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CB" w:rsidRDefault="008822CB">
      <w:pPr>
        <w:rPr>
          <w:sz w:val="2"/>
          <w:szCs w:val="2"/>
        </w:rPr>
      </w:pPr>
    </w:p>
    <w:p w:rsidR="0081701E" w:rsidRDefault="0081701E" w:rsidP="0081701E">
      <w:pPr>
        <w:rPr>
          <w:sz w:val="2"/>
          <w:szCs w:val="2"/>
        </w:rPr>
      </w:pPr>
    </w:p>
    <w:p w:rsidR="0081701E" w:rsidRDefault="0081701E" w:rsidP="0081701E">
      <w:pPr>
        <w:framePr w:h="106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23875" cy="676275"/>
            <wp:effectExtent l="0" t="0" r="0" b="0"/>
            <wp:docPr id="1" name="Рисунок 1" descr="C:\Users\boykovm\Desktop\Новая папка\13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3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1E" w:rsidRDefault="0081701E" w:rsidP="0081701E">
      <w:pPr>
        <w:pStyle w:val="10"/>
        <w:keepNext/>
        <w:keepLines/>
        <w:shd w:val="clear" w:color="auto" w:fill="auto"/>
        <w:spacing w:before="384" w:after="0" w:line="360" w:lineRule="exact"/>
        <w:ind w:left="20"/>
      </w:pPr>
      <w:r>
        <w:t>ВИЩА КВАЛІФІКАЦІЙНА КОМІСІЯ СУДДІВ УКРАЇНИ</w:t>
      </w:r>
      <w:bookmarkEnd w:id="0"/>
    </w:p>
    <w:p w:rsidR="0081701E" w:rsidRDefault="0081701E" w:rsidP="0081701E">
      <w:pPr>
        <w:pStyle w:val="31"/>
        <w:shd w:val="clear" w:color="auto" w:fill="auto"/>
        <w:tabs>
          <w:tab w:val="left" w:pos="8492"/>
        </w:tabs>
        <w:spacing w:before="0"/>
        <w:ind w:left="20"/>
      </w:pPr>
      <w:r>
        <w:t>24 вересня 2019 року</w:t>
      </w:r>
      <w:r>
        <w:tab/>
        <w:t>м. Київ</w:t>
      </w:r>
    </w:p>
    <w:p w:rsidR="0081701E" w:rsidRPr="00DC150B" w:rsidRDefault="0081701E" w:rsidP="0081701E">
      <w:pPr>
        <w:pStyle w:val="31"/>
        <w:shd w:val="clear" w:color="auto" w:fill="auto"/>
        <w:tabs>
          <w:tab w:val="left" w:pos="6554"/>
        </w:tabs>
        <w:spacing w:before="0"/>
        <w:ind w:left="304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DC150B">
        <w:rPr>
          <w:u w:val="single"/>
        </w:rPr>
        <w:t>832/ко-19</w:t>
      </w:r>
    </w:p>
    <w:p w:rsidR="0081701E" w:rsidRDefault="0081701E">
      <w:pPr>
        <w:pStyle w:val="11"/>
        <w:shd w:val="clear" w:color="auto" w:fill="auto"/>
        <w:spacing w:before="0" w:after="0" w:line="595" w:lineRule="exact"/>
        <w:ind w:left="40" w:right="320"/>
        <w:jc w:val="left"/>
      </w:pPr>
    </w:p>
    <w:p w:rsidR="0081701E" w:rsidRDefault="008C57DC">
      <w:pPr>
        <w:pStyle w:val="11"/>
        <w:shd w:val="clear" w:color="auto" w:fill="auto"/>
        <w:spacing w:before="0" w:after="0" w:line="595" w:lineRule="exact"/>
        <w:ind w:left="40" w:right="320"/>
        <w:jc w:val="left"/>
      </w:pPr>
      <w:r>
        <w:t xml:space="preserve">Вища кваліфікаційна комісія суддів України у складі колегії: </w:t>
      </w:r>
    </w:p>
    <w:p w:rsidR="008822CB" w:rsidRDefault="008C57DC">
      <w:pPr>
        <w:pStyle w:val="11"/>
        <w:shd w:val="clear" w:color="auto" w:fill="auto"/>
        <w:spacing w:before="0" w:after="0" w:line="595" w:lineRule="exact"/>
        <w:ind w:left="40" w:right="320"/>
        <w:jc w:val="left"/>
      </w:pPr>
      <w:r>
        <w:t xml:space="preserve">головуючого - </w:t>
      </w:r>
      <w:proofErr w:type="spellStart"/>
      <w:r>
        <w:t>Макарчука</w:t>
      </w:r>
      <w:proofErr w:type="spellEnd"/>
      <w:r>
        <w:t xml:space="preserve"> М.А.,</w:t>
      </w:r>
    </w:p>
    <w:p w:rsidR="008822CB" w:rsidRDefault="008C57DC">
      <w:pPr>
        <w:pStyle w:val="11"/>
        <w:shd w:val="clear" w:color="auto" w:fill="auto"/>
        <w:spacing w:before="0" w:after="0" w:line="595" w:lineRule="exact"/>
        <w:ind w:left="40"/>
      </w:pPr>
      <w:r>
        <w:t xml:space="preserve">членів Комісії: Дроздова О.М., Остапця С.Л., </w:t>
      </w:r>
      <w:proofErr w:type="spellStart"/>
      <w:r>
        <w:t>Сіроша</w:t>
      </w:r>
      <w:proofErr w:type="spellEnd"/>
      <w:r>
        <w:t xml:space="preserve"> М.В.,</w:t>
      </w:r>
    </w:p>
    <w:p w:rsidR="008822CB" w:rsidRDefault="008C57DC">
      <w:pPr>
        <w:pStyle w:val="11"/>
        <w:shd w:val="clear" w:color="auto" w:fill="auto"/>
        <w:spacing w:before="0" w:after="286" w:line="298" w:lineRule="exact"/>
        <w:ind w:left="40" w:right="20"/>
      </w:pPr>
      <w:r>
        <w:t>розглянувши питання про результати кваліфікаційного оцінювання судді</w:t>
      </w:r>
      <w:r w:rsidR="0081701E">
        <w:t xml:space="preserve">                </w:t>
      </w:r>
      <w:r>
        <w:t xml:space="preserve">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Ірини Едуардівни на відповідність займаній посаді,</w:t>
      </w:r>
    </w:p>
    <w:p w:rsidR="008822CB" w:rsidRDefault="008C57DC">
      <w:pPr>
        <w:pStyle w:val="11"/>
        <w:shd w:val="clear" w:color="auto" w:fill="auto"/>
        <w:spacing w:before="0" w:after="235" w:line="240" w:lineRule="exact"/>
        <w:ind w:right="20"/>
        <w:jc w:val="center"/>
      </w:pPr>
      <w:r>
        <w:t>встановила:</w:t>
      </w:r>
    </w:p>
    <w:p w:rsidR="008822CB" w:rsidRDefault="008C57DC">
      <w:pPr>
        <w:pStyle w:val="11"/>
        <w:shd w:val="clear" w:color="auto" w:fill="auto"/>
        <w:spacing w:before="0" w:after="0" w:line="240" w:lineRule="exact"/>
        <w:ind w:left="40" w:firstLine="700"/>
      </w:pPr>
      <w:r>
        <w:t>Згідно</w:t>
      </w:r>
      <w:r w:rsidR="0081701E">
        <w:t xml:space="preserve">   </w:t>
      </w:r>
      <w:r>
        <w:t xml:space="preserve"> з</w:t>
      </w:r>
      <w:r w:rsidR="0081701E">
        <w:t xml:space="preserve">    </w:t>
      </w:r>
      <w:r>
        <w:t xml:space="preserve"> пунктом </w:t>
      </w:r>
      <w:r w:rsidR="0081701E">
        <w:t xml:space="preserve">  </w:t>
      </w:r>
      <w:r>
        <w:t>16</w:t>
      </w:r>
      <w:r w:rsidR="0081701E">
        <w:rPr>
          <w:vertAlign w:val="superscript"/>
        </w:rPr>
        <w:t>1</w:t>
      </w:r>
      <w:r>
        <w:t xml:space="preserve"> </w:t>
      </w:r>
      <w:r w:rsidR="0081701E">
        <w:t xml:space="preserve">   </w:t>
      </w:r>
      <w:r>
        <w:t>розділу</w:t>
      </w:r>
      <w:r w:rsidR="0081701E">
        <w:t xml:space="preserve">  </w:t>
      </w:r>
      <w:r>
        <w:t xml:space="preserve"> XV «Перехідні положення» Конституції України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40" w:right="20"/>
      </w:pPr>
      <w:r>
        <w:t>відповідність займаній посаді судді, якого призначено на посаду строком на п’ять</w:t>
      </w:r>
      <w:r w:rsidR="0081701E">
        <w:t xml:space="preserve">                 </w:t>
      </w:r>
      <w:r>
        <w:t xml:space="preserve"> років або обрано суддею безстроково до набрання чинності Законом України</w:t>
      </w:r>
      <w:r w:rsidR="0081701E">
        <w:t xml:space="preserve">                      </w:t>
      </w:r>
      <w:r>
        <w:t xml:space="preserve"> «Про внесення змін до Конституції України (щодо правосуддя)», має бути оцінена в порядку, визначеному законом.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«Прикінцеві та перехідні положення» Закону України</w:t>
      </w:r>
      <w:r w:rsidR="0081701E">
        <w:t xml:space="preserve">           </w:t>
      </w:r>
      <w:r>
        <w:t xml:space="preserve"> «Про судоустрій і статус суддів» (далі - Закон) передбачено, що відповідність </w:t>
      </w:r>
      <w:r w:rsidR="0081701E">
        <w:t xml:space="preserve">           </w:t>
      </w:r>
      <w:r>
        <w:t xml:space="preserve">займаній посаді судді, якого призначено на посаду строком на п’ять років або обрано </w:t>
      </w:r>
      <w:r w:rsidR="0081701E">
        <w:t xml:space="preserve">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1701E">
        <w:t xml:space="preserve">             </w:t>
      </w:r>
      <w:r>
        <w:t>кваліфікаційної комісії суддів України в порядку, визначеному цим Законом.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</w:t>
      </w:r>
      <w:r w:rsidR="0081701E">
        <w:t xml:space="preserve">           </w:t>
      </w:r>
      <w:r>
        <w:t xml:space="preserve"> посаді за критеріями компетентності, професійної етики або доброчесності чи відмова </w:t>
      </w:r>
      <w:r w:rsidR="0081701E">
        <w:t xml:space="preserve">           </w:t>
      </w:r>
      <w:r>
        <w:t xml:space="preserve">судді від такого оцінювання є підставою для звільнення судді з посади за рішенням </w:t>
      </w:r>
      <w:r w:rsidR="0081701E">
        <w:t xml:space="preserve">      </w:t>
      </w:r>
      <w:r>
        <w:t>Вищої ради правосуддя на підставі подання відповідної колегії Вищої кваліфікаційної комісії суддів України.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07 червня 2018 року № 133/зп-18 призначено </w:t>
      </w:r>
      <w:r w:rsidR="0081701E">
        <w:t xml:space="preserve">           </w:t>
      </w:r>
      <w:r>
        <w:t>кваліфікаційне оцінювання суддів місцевих та апеляційних судів на відповідність</w:t>
      </w:r>
      <w:r w:rsidR="0081701E">
        <w:t xml:space="preserve">        </w:t>
      </w:r>
      <w:r>
        <w:t xml:space="preserve"> займаній посаді, зокрема судді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>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пунктів 1, 2 глави 6 розділу II Положення про порядок та </w:t>
      </w:r>
      <w:r w:rsidR="0081701E">
        <w:t xml:space="preserve">  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1701E">
        <w:t xml:space="preserve">             </w:t>
      </w:r>
      <w:r>
        <w:t>Комісії від 03 листопада 2016 року № 143/зп-16 (у редакції рішення Комісії</w:t>
      </w:r>
      <w:r w:rsidR="0081701E">
        <w:t xml:space="preserve">                                </w:t>
      </w:r>
      <w:r>
        <w:t xml:space="preserve"> від 13 лютого 2018 року № 20/зп-18) (далі - Положення), встановлення відповідності </w:t>
      </w:r>
      <w:r w:rsidR="0081701E">
        <w:t xml:space="preserve">             </w:t>
      </w:r>
      <w:r>
        <w:t xml:space="preserve">судді критеріям кваліфікаційного оцінювання здійснюється членами Комісії за їх </w:t>
      </w:r>
      <w:r w:rsidR="0081701E">
        <w:t xml:space="preserve">       </w:t>
      </w:r>
      <w:r>
        <w:t xml:space="preserve"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1701E">
        <w:t xml:space="preserve">                     </w:t>
      </w:r>
      <w:r>
        <w:t>досліджуються окремо один від одного та в сукупності.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81701E">
        <w:t xml:space="preserve">          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8822CB" w:rsidRDefault="008C57DC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81701E">
        <w:t xml:space="preserve">                   </w:t>
      </w:r>
      <w:r>
        <w:t xml:space="preserve"> виконання практичного завдання);</w:t>
      </w:r>
    </w:p>
    <w:p w:rsidR="008822CB" w:rsidRDefault="008C57DC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81701E">
        <w:t xml:space="preserve">                      </w:t>
      </w:r>
      <w: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1701E">
        <w:t xml:space="preserve">              </w:t>
      </w:r>
      <w:r>
        <w:t>суддів місцевих та апеляційних судів на відповідність займаній посаді.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5 глави 6 розділу II Положення встановлено, що максимально</w:t>
      </w:r>
      <w:r w:rsidR="0081701E">
        <w:t xml:space="preserve">            </w:t>
      </w:r>
      <w:r>
        <w:t xml:space="preserve"> можливий бал за критеріями компетентності (професійної, особистої, соціальної) </w:t>
      </w:r>
      <w:r w:rsidR="0081701E">
        <w:t xml:space="preserve">              </w:t>
      </w:r>
      <w:r>
        <w:t xml:space="preserve">становить 500 балів, за критерієм професійної етики - 250 балів, за критерієм </w:t>
      </w:r>
      <w:r w:rsidR="0081701E">
        <w:t xml:space="preserve">                  </w:t>
      </w:r>
      <w:r>
        <w:t>доброчесності - 250 балів.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rPr>
          <w:lang w:val="ru-RU"/>
        </w:rPr>
        <w:t>.</w:t>
      </w:r>
      <w:r>
        <w:rPr>
          <w:lang w:val="en-US"/>
        </w:rPr>
        <w:t>E</w:t>
      </w:r>
      <w:r w:rsidRPr="0081701E">
        <w:rPr>
          <w:lang w:val="ru-RU"/>
        </w:rPr>
        <w:t xml:space="preserve">. </w:t>
      </w:r>
      <w:r>
        <w:t>склала анонімне письмове тестування, за результатами якого</w:t>
      </w:r>
      <w:r w:rsidR="0081701E">
        <w:t xml:space="preserve">            </w:t>
      </w:r>
      <w:r>
        <w:t xml:space="preserve"> набрала 79,88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81701E">
        <w:t xml:space="preserve">                             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rPr>
          <w:lang w:val="ru-RU"/>
        </w:rPr>
        <w:t>.</w:t>
      </w:r>
      <w:r>
        <w:rPr>
          <w:lang w:val="en-US"/>
        </w:rPr>
        <w:t>E</w:t>
      </w:r>
      <w:r w:rsidRPr="0081701E">
        <w:rPr>
          <w:lang w:val="ru-RU"/>
        </w:rPr>
        <w:t xml:space="preserve">. </w:t>
      </w:r>
      <w:r>
        <w:t xml:space="preserve">набрала 70 балів. На етапі складення іспиту суддя загалом набрала </w:t>
      </w:r>
      <w:r w:rsidR="0081701E">
        <w:t xml:space="preserve">          </w:t>
      </w:r>
      <w:r>
        <w:t xml:space="preserve">149,88 </w:t>
      </w:r>
      <w:proofErr w:type="spellStart"/>
      <w:r>
        <w:t>бала</w:t>
      </w:r>
      <w:proofErr w:type="spellEnd"/>
      <w:r>
        <w:t>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Черняховичя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rPr>
          <w:lang w:val="ru-RU"/>
        </w:rPr>
        <w:t>.</w:t>
      </w:r>
      <w:r>
        <w:rPr>
          <w:lang w:val="en-US"/>
        </w:rPr>
        <w:t>E</w:t>
      </w:r>
      <w:r w:rsidRPr="0081701E">
        <w:rPr>
          <w:lang w:val="ru-RU"/>
        </w:rPr>
        <w:t xml:space="preserve">. </w:t>
      </w:r>
      <w:r>
        <w:t xml:space="preserve">пройшла тестування особистих морально-психологічних </w:t>
      </w:r>
      <w:r w:rsidR="0081701E">
        <w:t xml:space="preserve">                          </w:t>
      </w:r>
      <w:r>
        <w:t>якостей та загальних здібностей, за результатами якого складено висновок та</w:t>
      </w:r>
      <w:r w:rsidR="0081701E">
        <w:t xml:space="preserve">                      </w:t>
      </w:r>
      <w:r>
        <w:t xml:space="preserve"> визначено рівні показників критеріїв особистої, соціальної компетентності, </w:t>
      </w:r>
      <w:r w:rsidR="0081701E">
        <w:t xml:space="preserve">                       </w:t>
      </w:r>
      <w:r>
        <w:t>професійної етики та доброчесності.</w:t>
      </w:r>
    </w:p>
    <w:p w:rsidR="008822CB" w:rsidRDefault="0081701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30</w:t>
      </w:r>
      <w:r w:rsidR="008C57DC">
        <w:t xml:space="preserve"> листопада 2018 року № 292/зп-18 затверджено</w:t>
      </w:r>
      <w:r>
        <w:t xml:space="preserve">                   </w:t>
      </w:r>
      <w:r w:rsidR="008C57DC">
        <w:t xml:space="preserve"> результати першого етапу кваліфікаційного оцінювання суддів місцевих та </w:t>
      </w:r>
      <w:r>
        <w:t xml:space="preserve">                  </w:t>
      </w:r>
      <w:r w:rsidR="008C57DC">
        <w:t>апеляційних</w:t>
      </w:r>
      <w:r>
        <w:t xml:space="preserve">   </w:t>
      </w:r>
      <w:r w:rsidR="008C57DC">
        <w:t xml:space="preserve"> судів</w:t>
      </w:r>
      <w:r>
        <w:t xml:space="preserve">   </w:t>
      </w:r>
      <w:r w:rsidR="008C57DC">
        <w:t xml:space="preserve"> на </w:t>
      </w:r>
      <w:r>
        <w:t xml:space="preserve">   </w:t>
      </w:r>
      <w:r w:rsidR="008C57DC">
        <w:t>відповідність</w:t>
      </w:r>
      <w:r>
        <w:t xml:space="preserve">  </w:t>
      </w:r>
      <w:r w:rsidR="008C57DC">
        <w:t xml:space="preserve"> займаній </w:t>
      </w:r>
      <w:r>
        <w:t xml:space="preserve">   </w:t>
      </w:r>
      <w:r w:rsidR="008C57DC">
        <w:t xml:space="preserve">посаді </w:t>
      </w:r>
      <w:r>
        <w:t xml:space="preserve">   </w:t>
      </w:r>
      <w:r w:rsidR="008C57DC">
        <w:t xml:space="preserve">«Іспит», </w:t>
      </w:r>
      <w:r>
        <w:t xml:space="preserve">   </w:t>
      </w:r>
      <w:r w:rsidR="008C57DC">
        <w:t>складеного 02 липня</w:t>
      </w:r>
    </w:p>
    <w:p w:rsidR="008822CB" w:rsidRDefault="008C57DC">
      <w:pPr>
        <w:pStyle w:val="11"/>
        <w:numPr>
          <w:ilvl w:val="0"/>
          <w:numId w:val="2"/>
        </w:numPr>
        <w:shd w:val="clear" w:color="auto" w:fill="auto"/>
        <w:tabs>
          <w:tab w:val="left" w:pos="745"/>
        </w:tabs>
        <w:spacing w:before="0" w:after="0" w:line="298" w:lineRule="exact"/>
        <w:ind w:left="20" w:right="20"/>
      </w:pPr>
      <w:r>
        <w:t>року, зокрема судді Житомирського окружного адміністративного суду</w:t>
      </w:r>
      <w:r w:rsidR="0081701E">
        <w:t xml:space="preserve">                 </w:t>
      </w:r>
      <w:r>
        <w:t xml:space="preserve">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 xml:space="preserve">Цим же рішенням суддю допущено до другого етапу </w:t>
      </w:r>
      <w:r w:rsidR="0081701E">
        <w:t xml:space="preserve">            </w:t>
      </w:r>
      <w:r>
        <w:t xml:space="preserve">кваліфікаційного оцінювання суддів місцевих та апеляційних судів на відповідність </w:t>
      </w:r>
      <w:r w:rsidR="0081701E">
        <w:t xml:space="preserve">            </w:t>
      </w:r>
      <w:r>
        <w:t>займаній посаді «Дослідження досьє та проведення співбесіди».</w:t>
      </w:r>
    </w:p>
    <w:p w:rsidR="0081701E" w:rsidRDefault="0081701E">
      <w:pPr>
        <w:pStyle w:val="30"/>
        <w:shd w:val="clear" w:color="auto" w:fill="auto"/>
        <w:spacing w:after="133" w:line="280" w:lineRule="exact"/>
        <w:rPr>
          <w:rFonts w:asciiTheme="minorHAnsi" w:hAnsiTheme="minorHAnsi"/>
        </w:rPr>
      </w:pPr>
    </w:p>
    <w:p w:rsidR="0081701E" w:rsidRDefault="0081701E">
      <w:pPr>
        <w:pStyle w:val="30"/>
        <w:shd w:val="clear" w:color="auto" w:fill="auto"/>
        <w:spacing w:after="133" w:line="280" w:lineRule="exact"/>
        <w:rPr>
          <w:rFonts w:asciiTheme="minorHAnsi" w:hAnsiTheme="minorHAnsi"/>
        </w:rPr>
      </w:pPr>
    </w:p>
    <w:p w:rsidR="008822CB" w:rsidRPr="00955EAE" w:rsidRDefault="00955EAE">
      <w:pPr>
        <w:pStyle w:val="30"/>
        <w:shd w:val="clear" w:color="auto" w:fill="auto"/>
        <w:spacing w:after="133" w:line="280" w:lineRule="exact"/>
        <w:rPr>
          <w:rFonts w:asciiTheme="minorHAnsi" w:hAnsiTheme="minorHAnsi" w:cstheme="minorHAnsi"/>
          <w:color w:val="A6A6A6" w:themeColor="background1" w:themeShade="A6"/>
          <w:sz w:val="20"/>
        </w:rPr>
      </w:pPr>
      <w:r>
        <w:rPr>
          <w:rFonts w:asciiTheme="minorHAnsi" w:hAnsiTheme="minorHAnsi" w:cstheme="minorHAnsi"/>
          <w:color w:val="A6A6A6" w:themeColor="background1" w:themeShade="A6"/>
          <w:sz w:val="20"/>
        </w:rPr>
        <w:lastRenderedPageBreak/>
        <w:t>3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Колегією Комісії у засіданні 10 травня 2019 року проведено співбесіду з </w:t>
      </w:r>
      <w:r w:rsidR="00955EAE">
        <w:t xml:space="preserve">                    </w:t>
      </w:r>
      <w:r>
        <w:t xml:space="preserve">суддею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., </w:t>
      </w:r>
      <w:r>
        <w:t>під час якої обговорено питання щодо її відповідності</w:t>
      </w:r>
      <w:r w:rsidR="00955EAE">
        <w:t xml:space="preserve">                </w:t>
      </w:r>
      <w:r>
        <w:t xml:space="preserve"> критеріям компетентності, професійної етики та доброчесності за результатами </w:t>
      </w:r>
      <w:r w:rsidR="00955EAE">
        <w:t xml:space="preserve">           </w:t>
      </w:r>
      <w:r>
        <w:t>дослідження суддівського досьє.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Обговорено, зокрема, анкетні дані судді, показники ефективності здійснення правосуддя суддею, твердження в деклараціях доброчесності судді, відповідність</w:t>
      </w:r>
      <w:r w:rsidR="00955EAE">
        <w:t xml:space="preserve">                   </w:t>
      </w:r>
      <w:r>
        <w:t xml:space="preserve"> витрат і майна судді та близьких осіб задекларованим доходам.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обговорення колегією Комісії прийнято рішення про </w:t>
      </w:r>
      <w:r w:rsidR="00955EAE">
        <w:t xml:space="preserve">            </w:t>
      </w:r>
      <w:r>
        <w:t xml:space="preserve">зупинення кваліфікаційного оцінювання судді Житомирського окружного </w:t>
      </w:r>
      <w:r w:rsidR="00955EAE">
        <w:t xml:space="preserve">          </w:t>
      </w:r>
      <w:r>
        <w:t xml:space="preserve">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 xml:space="preserve">та направлення повідомлення до </w:t>
      </w:r>
      <w:r w:rsidR="00955EAE">
        <w:t xml:space="preserve">                  </w:t>
      </w:r>
      <w:r>
        <w:t xml:space="preserve">Національного агентства з питань запобігання корупції відповідно до їх повноважень </w:t>
      </w:r>
      <w:r w:rsidR="00955EAE">
        <w:t xml:space="preserve">             </w:t>
      </w:r>
      <w:r>
        <w:t>про обставини, що можуть свідчити про порушення суддею законодавства у сфері запобігання корупції.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Листом </w:t>
      </w:r>
      <w:r w:rsidR="00955EAE">
        <w:t xml:space="preserve">   </w:t>
      </w:r>
      <w:r>
        <w:t xml:space="preserve">Національного </w:t>
      </w:r>
      <w:r w:rsidR="00955EAE">
        <w:t xml:space="preserve">   </w:t>
      </w:r>
      <w:r>
        <w:t>агентства</w:t>
      </w:r>
      <w:r w:rsidR="00955EAE">
        <w:t xml:space="preserve"> </w:t>
      </w:r>
      <w:r>
        <w:t xml:space="preserve"> з </w:t>
      </w:r>
      <w:r w:rsidR="00955EAE">
        <w:t xml:space="preserve">  </w:t>
      </w:r>
      <w:r>
        <w:t>питань</w:t>
      </w:r>
      <w:r w:rsidR="00955EAE">
        <w:t xml:space="preserve">   </w:t>
      </w:r>
      <w:r>
        <w:t xml:space="preserve"> запобігання </w:t>
      </w:r>
      <w:r w:rsidR="00955EAE">
        <w:t xml:space="preserve">  </w:t>
      </w:r>
      <w:r>
        <w:t>корупції</w:t>
      </w:r>
      <w:r w:rsidR="00955EAE">
        <w:t xml:space="preserve"> </w:t>
      </w:r>
      <w:r>
        <w:t xml:space="preserve"> від 21 червня</w:t>
      </w:r>
    </w:p>
    <w:p w:rsidR="008822CB" w:rsidRDefault="008C57DC">
      <w:pPr>
        <w:pStyle w:val="11"/>
        <w:numPr>
          <w:ilvl w:val="0"/>
          <w:numId w:val="2"/>
        </w:numPr>
        <w:shd w:val="clear" w:color="auto" w:fill="auto"/>
        <w:tabs>
          <w:tab w:val="left" w:pos="606"/>
        </w:tabs>
        <w:spacing w:before="0" w:after="0" w:line="298" w:lineRule="exact"/>
        <w:ind w:left="20" w:right="20"/>
      </w:pPr>
      <w:r>
        <w:t xml:space="preserve">року № 42-08/52852/19 повідомлено Комісію про те, що інформації про можливе відображення в деклараціях, поданих суддею Житомирського окружного </w:t>
      </w:r>
      <w:r w:rsidR="00955EAE">
        <w:t xml:space="preserve">          </w:t>
      </w:r>
      <w:r>
        <w:t xml:space="preserve">адміністративного суду </w:t>
      </w:r>
      <w:proofErr w:type="spellStart"/>
      <w:r>
        <w:t>Черняхович</w:t>
      </w:r>
      <w:proofErr w:type="spellEnd"/>
      <w:r>
        <w:t xml:space="preserve"> І.Є., недостовірних відомостей, які відповідають сукупності ознак, визначених Порядком проведення контролю та повної перевірки декларації особи, уповноваженої на виконання функцій держави або місцевого самоврядування, затвердженого рішенням </w:t>
      </w:r>
      <w:proofErr w:type="spellStart"/>
      <w:r>
        <w:t>Нацагенства</w:t>
      </w:r>
      <w:proofErr w:type="spellEnd"/>
      <w:r>
        <w:t xml:space="preserve"> від 10 лютого 2017 року № 56 </w:t>
      </w:r>
      <w:r w:rsidR="00955EAE">
        <w:t xml:space="preserve">           </w:t>
      </w:r>
      <w:r>
        <w:t xml:space="preserve">(зі змінами, внесеними рішенням </w:t>
      </w:r>
      <w:proofErr w:type="spellStart"/>
      <w:r>
        <w:t>Нацагенства</w:t>
      </w:r>
      <w:proofErr w:type="spellEnd"/>
      <w:r>
        <w:t xml:space="preserve"> від 21 грудня 2018 року № 3206), не</w:t>
      </w:r>
      <w:r w:rsidR="00955EAE">
        <w:t xml:space="preserve">          </w:t>
      </w:r>
      <w:r>
        <w:t xml:space="preserve"> надано, що унеможливлює винесення проекту рішення про початок повної перевірки декларації на засідання </w:t>
      </w:r>
      <w:proofErr w:type="spellStart"/>
      <w:r>
        <w:t>Нацагенства</w:t>
      </w:r>
      <w:proofErr w:type="spellEnd"/>
      <w:r>
        <w:t>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rPr>
          <w:lang w:val="ru-RU"/>
        </w:rPr>
        <w:t>.</w:t>
      </w:r>
      <w:r>
        <w:rPr>
          <w:lang w:val="en-US"/>
        </w:rPr>
        <w:t>E</w:t>
      </w:r>
      <w:r w:rsidRPr="0081701E">
        <w:rPr>
          <w:lang w:val="ru-RU"/>
        </w:rPr>
        <w:t xml:space="preserve">. </w:t>
      </w:r>
      <w:r>
        <w:t>надіслано до Комісії додаткові пояснення та підтверджувальні документи.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24 вересня 2019 року відновлено проведення співбесіди із суддею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., </w:t>
      </w:r>
      <w:r>
        <w:t xml:space="preserve">під час якої обговорено причини виникнення розбіжностей між </w:t>
      </w:r>
      <w:r w:rsidR="00955EAE">
        <w:t xml:space="preserve">                </w:t>
      </w:r>
      <w:r>
        <w:t>сукупним доходом судді та членів її сім’ї та сукупним доходом, який відображено в інформаційно-аналітичній довідці Національного антикорупційного бюро України</w:t>
      </w:r>
      <w:r w:rsidR="00955EAE">
        <w:t xml:space="preserve">           </w:t>
      </w:r>
      <w:r>
        <w:t xml:space="preserve"> стосовно судді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., </w:t>
      </w:r>
      <w:r>
        <w:t>підстави набуття суддею та її чоловіком квартири в</w:t>
      </w:r>
      <w:r w:rsidR="00955EAE">
        <w:t xml:space="preserve">           </w:t>
      </w:r>
      <w:r>
        <w:t xml:space="preserve"> місті Житомирі загальною площею 39,1 </w:t>
      </w:r>
      <w:proofErr w:type="spellStart"/>
      <w:r>
        <w:t>кв.м</w:t>
      </w:r>
      <w:proofErr w:type="spellEnd"/>
      <w:r>
        <w:t>, житлового будинку в Житомирській</w:t>
      </w:r>
      <w:r w:rsidR="00955EAE">
        <w:t xml:space="preserve">             </w:t>
      </w:r>
      <w:r>
        <w:t xml:space="preserve"> області загальною площею 42,7 </w:t>
      </w:r>
      <w:proofErr w:type="spellStart"/>
      <w:r>
        <w:t>кв.м</w:t>
      </w:r>
      <w:proofErr w:type="spellEnd"/>
      <w:r>
        <w:t>, приміщення в місті Житомирі загальною</w:t>
      </w:r>
      <w:r w:rsidR="00955EAE">
        <w:t xml:space="preserve">            </w:t>
      </w:r>
      <w:r>
        <w:t xml:space="preserve"> площею 124,7 </w:t>
      </w:r>
      <w:proofErr w:type="spellStart"/>
      <w:r>
        <w:t>кв.м</w:t>
      </w:r>
      <w:proofErr w:type="spellEnd"/>
      <w:r>
        <w:t xml:space="preserve">, земельних ділянок у Житомирській області загальною площею </w:t>
      </w:r>
      <w:r w:rsidR="00955EAE">
        <w:t xml:space="preserve">              </w:t>
      </w:r>
      <w:r>
        <w:t>0,035 га та 0,2593 га, автомобілів «</w:t>
      </w:r>
      <w:proofErr w:type="spellStart"/>
      <w:r>
        <w:t>Тойота</w:t>
      </w:r>
      <w:proofErr w:type="spellEnd"/>
      <w:r>
        <w:t xml:space="preserve"> </w:t>
      </w:r>
      <w:proofErr w:type="spellStart"/>
      <w:r>
        <w:t>прадо</w:t>
      </w:r>
      <w:proofErr w:type="spellEnd"/>
      <w:r>
        <w:t xml:space="preserve">» 2006 року випуску, «УАЗ» </w:t>
      </w:r>
      <w:r w:rsidR="00955EAE">
        <w:t xml:space="preserve">                          </w:t>
      </w:r>
      <w:r>
        <w:t xml:space="preserve">2002 року випуску, </w:t>
      </w:r>
      <w:proofErr w:type="spellStart"/>
      <w:r>
        <w:t>причіпу</w:t>
      </w:r>
      <w:proofErr w:type="spellEnd"/>
      <w:r>
        <w:t xml:space="preserve"> «ПФ 01 ФЕРМЕР» 2007 року випуску, об’єкту </w:t>
      </w:r>
      <w:r w:rsidR="00955EAE">
        <w:t xml:space="preserve">                   </w:t>
      </w:r>
      <w:r>
        <w:t xml:space="preserve">незавершеного будівництва загальною площею 250 </w:t>
      </w:r>
      <w:proofErr w:type="spellStart"/>
      <w:r>
        <w:t>кв.м</w:t>
      </w:r>
      <w:proofErr w:type="spellEnd"/>
      <w:r>
        <w:t xml:space="preserve">, зброї, а також користування квартирою в місті Житомирі загальною площею 96,4 </w:t>
      </w:r>
      <w:proofErr w:type="spellStart"/>
      <w:r>
        <w:t>кв.м</w:t>
      </w:r>
      <w:proofErr w:type="spellEnd"/>
      <w:r>
        <w:t>, та автомобілем</w:t>
      </w:r>
      <w:r w:rsidR="00955EAE">
        <w:t xml:space="preserve">                   </w:t>
      </w:r>
      <w:r>
        <w:t xml:space="preserve"> «</w:t>
      </w:r>
      <w:proofErr w:type="spellStart"/>
      <w:r>
        <w:t>Тойота</w:t>
      </w:r>
      <w:proofErr w:type="spellEnd"/>
      <w:r>
        <w:t xml:space="preserve"> </w:t>
      </w:r>
      <w:proofErr w:type="spellStart"/>
      <w:r>
        <w:t>ауріс</w:t>
      </w:r>
      <w:proofErr w:type="spellEnd"/>
      <w:r>
        <w:t>» 2008 року випуску.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Окрім того, з’ясовано джерела формування фінансових заощаджень сім’ї та обговорено обставини придбання чоловіком судді автомобіля «БМВ ікс 5» шляхом залучення кредитних коштів.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дослідження досьє судді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., </w:t>
      </w:r>
      <w:r>
        <w:t xml:space="preserve">надані суддею пояснення та результати проведення співбесіди, Комісія оцінила відповідність </w:t>
      </w:r>
      <w:r w:rsidR="00955EAE">
        <w:t xml:space="preserve">                            </w:t>
      </w:r>
      <w:r>
        <w:t>судді критеріям кваліфікаційного оцінювання наступним чином.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 соціальної) суддя</w:t>
      </w:r>
      <w:r w:rsidR="00955EAE">
        <w:t xml:space="preserve">            </w:t>
      </w:r>
      <w:r>
        <w:t xml:space="preserve"> набрала 346,88 </w:t>
      </w:r>
      <w:proofErr w:type="spellStart"/>
      <w:r>
        <w:t>бала</w:t>
      </w:r>
      <w:proofErr w:type="spellEnd"/>
      <w:r>
        <w:t>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>оцінено</w:t>
      </w:r>
      <w:r w:rsidR="00955EAE">
        <w:t xml:space="preserve">           </w:t>
      </w:r>
      <w:r>
        <w:t xml:space="preserve"> Комісією</w:t>
      </w:r>
      <w:r w:rsidR="00955EAE">
        <w:t xml:space="preserve">   </w:t>
      </w:r>
      <w:r>
        <w:t xml:space="preserve"> на</w:t>
      </w:r>
      <w:r w:rsidR="00955EAE">
        <w:t xml:space="preserve">   </w:t>
      </w:r>
      <w:r>
        <w:t xml:space="preserve"> підставі</w:t>
      </w:r>
      <w:r w:rsidR="00955EAE">
        <w:t xml:space="preserve">  </w:t>
      </w:r>
      <w:r>
        <w:t xml:space="preserve"> результатів</w:t>
      </w:r>
      <w:r w:rsidR="00955EAE">
        <w:t xml:space="preserve">   </w:t>
      </w:r>
      <w:r>
        <w:t xml:space="preserve"> іспиту, </w:t>
      </w:r>
      <w:r w:rsidR="00955EAE">
        <w:t xml:space="preserve">  </w:t>
      </w:r>
      <w:r>
        <w:t>дослідження</w:t>
      </w:r>
      <w:r w:rsidR="00955EAE">
        <w:t xml:space="preserve">   </w:t>
      </w:r>
      <w:r>
        <w:t xml:space="preserve"> інформації, </w:t>
      </w:r>
      <w:r w:rsidR="00955EAE">
        <w:t xml:space="preserve">  </w:t>
      </w:r>
      <w:r>
        <w:t xml:space="preserve">яка </w:t>
      </w:r>
      <w:r w:rsidR="00955EAE">
        <w:t xml:space="preserve">   </w:t>
      </w:r>
      <w:r>
        <w:t>міститься в</w:t>
      </w:r>
      <w:r>
        <w:br w:type="page"/>
      </w:r>
      <w:r>
        <w:lastRenderedPageBreak/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>.</w:t>
      </w:r>
      <w:r w:rsidR="00955EAE">
        <w:t xml:space="preserve">               </w:t>
      </w:r>
      <w:r w:rsidRPr="0081701E">
        <w:t xml:space="preserve"> </w:t>
      </w:r>
      <w:r>
        <w:t xml:space="preserve">оцінено Комісією на підставі результатів тестування особистих морально- </w:t>
      </w:r>
      <w:r w:rsidR="00955EAE">
        <w:t xml:space="preserve">                  </w:t>
      </w:r>
      <w:r>
        <w:t xml:space="preserve">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955EAE">
        <w:t xml:space="preserve">                                        </w:t>
      </w:r>
      <w:r>
        <w:t>глави 2 розділу II Положення.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955EAE">
        <w:t xml:space="preserve">            </w:t>
      </w:r>
      <w:r>
        <w:t xml:space="preserve">пунктом 8 глави 2 розділу II Положення, суддя набрала 175 балів. За цим критерієм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 xml:space="preserve">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955EAE">
        <w:t xml:space="preserve">             </w:t>
      </w:r>
      <w:r>
        <w:t>в досьє, та співбесіди.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955EAE">
        <w:t xml:space="preserve">                         </w:t>
      </w:r>
      <w:r>
        <w:t xml:space="preserve">пунктом 9 глави 2 розділу II Положення, суддя набрала 175 балів. За цим критерієм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>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Житомирського </w:t>
      </w:r>
      <w:r w:rsidR="00955EAE">
        <w:t xml:space="preserve">                      </w:t>
      </w:r>
      <w:r>
        <w:t xml:space="preserve">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t>.</w:t>
      </w:r>
      <w:r>
        <w:rPr>
          <w:lang w:val="en-US"/>
        </w:rPr>
        <w:t>E</w:t>
      </w:r>
      <w:r w:rsidRPr="0081701E">
        <w:t xml:space="preserve">. </w:t>
      </w:r>
      <w:r>
        <w:t xml:space="preserve">набрала 696,88 </w:t>
      </w:r>
      <w:proofErr w:type="spellStart"/>
      <w:r>
        <w:t>бала</w:t>
      </w:r>
      <w:proofErr w:type="spellEnd"/>
      <w:r>
        <w:t xml:space="preserve">, що становить більше 67 відсотків від суми максимально можливих балів за результатами </w:t>
      </w:r>
      <w:r w:rsidR="00955EAE">
        <w:t xml:space="preserve">           </w:t>
      </w:r>
      <w:r>
        <w:t>кваліфікаційного оцінювання всіх критеріїв.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>
        <w:rPr>
          <w:lang w:val="en-US"/>
        </w:rPr>
        <w:t>I</w:t>
      </w:r>
      <w:r w:rsidRPr="0081701E">
        <w:rPr>
          <w:lang w:val="ru-RU"/>
        </w:rPr>
        <w:t>.</w:t>
      </w:r>
      <w:r>
        <w:rPr>
          <w:lang w:val="en-US"/>
        </w:rPr>
        <w:t>E</w:t>
      </w:r>
      <w:r w:rsidRPr="0081701E">
        <w:rPr>
          <w:lang w:val="ru-RU"/>
        </w:rPr>
        <w:t xml:space="preserve">. </w:t>
      </w:r>
      <w:r>
        <w:t>відповідає займаній посаді.</w:t>
      </w:r>
    </w:p>
    <w:p w:rsidR="008822CB" w:rsidRDefault="008C57DC">
      <w:pPr>
        <w:pStyle w:val="11"/>
        <w:shd w:val="clear" w:color="auto" w:fill="auto"/>
        <w:spacing w:before="0" w:after="28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955EAE">
        <w:t xml:space="preserve">                       </w:t>
      </w:r>
      <w:r>
        <w:t>розділу XII «Прикінцеві та перехідні положення» Закону, Положенням, Комісія</w:t>
      </w:r>
    </w:p>
    <w:p w:rsidR="008822CB" w:rsidRDefault="008C57DC">
      <w:pPr>
        <w:pStyle w:val="11"/>
        <w:shd w:val="clear" w:color="auto" w:fill="auto"/>
        <w:spacing w:before="0" w:after="256" w:line="240" w:lineRule="exact"/>
        <w:ind w:left="20"/>
        <w:jc w:val="center"/>
      </w:pPr>
      <w:r>
        <w:t>вирішила:</w:t>
      </w:r>
    </w:p>
    <w:p w:rsidR="008822CB" w:rsidRDefault="008C57DC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Житомирського окружного адміністративного суду </w:t>
      </w:r>
      <w:r w:rsidR="00955EAE">
        <w:t xml:space="preserve">                  </w:t>
      </w:r>
      <w:proofErr w:type="spellStart"/>
      <w:r>
        <w:t>Черняхович</w:t>
      </w:r>
      <w:proofErr w:type="spellEnd"/>
      <w:r>
        <w:t xml:space="preserve"> Ірина Едуардівна за результатами кваліфікаційного оцінювання суддів </w:t>
      </w:r>
      <w:r w:rsidR="00955EAE">
        <w:t xml:space="preserve">           </w:t>
      </w:r>
      <w:r>
        <w:t xml:space="preserve">місцевих та апеляційних судів на відповідність займаній посаді набрала 696,88 </w:t>
      </w:r>
      <w:proofErr w:type="spellStart"/>
      <w:r>
        <w:t>бала</w:t>
      </w:r>
      <w:proofErr w:type="spellEnd"/>
      <w:r>
        <w:t>.</w:t>
      </w:r>
    </w:p>
    <w:p w:rsidR="008822CB" w:rsidRDefault="008C57DC">
      <w:pPr>
        <w:pStyle w:val="11"/>
        <w:shd w:val="clear" w:color="auto" w:fill="auto"/>
        <w:spacing w:before="0" w:after="308" w:line="298" w:lineRule="exact"/>
        <w:ind w:left="20" w:right="20" w:firstLine="700"/>
      </w:pPr>
      <w:r>
        <w:t xml:space="preserve">Визнати суддю Житомирського окружного адміністративного суду </w:t>
      </w:r>
      <w:proofErr w:type="spellStart"/>
      <w:r>
        <w:t>Черняхович</w:t>
      </w:r>
      <w:proofErr w:type="spellEnd"/>
      <w:r>
        <w:t xml:space="preserve"> </w:t>
      </w:r>
      <w:r w:rsidR="00ED00C6">
        <w:t xml:space="preserve">         </w:t>
      </w:r>
      <w:r>
        <w:t>Ірину Едуардівну такою, що відповідає займаній посаді.</w:t>
      </w:r>
    </w:p>
    <w:p w:rsidR="00ED00C6" w:rsidRPr="00ED00C6" w:rsidRDefault="00ED00C6" w:rsidP="00ED00C6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ED00C6">
        <w:rPr>
          <w:rFonts w:ascii="Times New Roman" w:hAnsi="Times New Roman" w:cs="Times New Roman"/>
        </w:rPr>
        <w:t xml:space="preserve">Головуючий </w:t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  <w:t xml:space="preserve">М.А. </w:t>
      </w:r>
      <w:proofErr w:type="spellStart"/>
      <w:r w:rsidRPr="00ED00C6">
        <w:rPr>
          <w:rFonts w:ascii="Times New Roman" w:hAnsi="Times New Roman" w:cs="Times New Roman"/>
        </w:rPr>
        <w:t>Макарчук</w:t>
      </w:r>
      <w:proofErr w:type="spellEnd"/>
      <w:r w:rsidRPr="00ED00C6">
        <w:rPr>
          <w:rFonts w:ascii="Times New Roman" w:hAnsi="Times New Roman" w:cs="Times New Roman"/>
        </w:rPr>
        <w:t xml:space="preserve"> </w:t>
      </w:r>
    </w:p>
    <w:p w:rsidR="00ED00C6" w:rsidRPr="00ED00C6" w:rsidRDefault="00ED00C6" w:rsidP="00ED00C6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ED00C6">
        <w:rPr>
          <w:rFonts w:ascii="Times New Roman" w:hAnsi="Times New Roman" w:cs="Times New Roman"/>
        </w:rPr>
        <w:t>Члени Комісії :</w:t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  <w:t>О.М. Дроздов</w:t>
      </w:r>
      <w:bookmarkStart w:id="1" w:name="_GoBack"/>
      <w:bookmarkEnd w:id="1"/>
    </w:p>
    <w:p w:rsidR="00ED00C6" w:rsidRPr="00ED00C6" w:rsidRDefault="00ED00C6" w:rsidP="00ED00C6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  <w:t>С.Л. Остапець</w:t>
      </w:r>
    </w:p>
    <w:p w:rsidR="00ED00C6" w:rsidRPr="00ED00C6" w:rsidRDefault="00ED00C6" w:rsidP="00ED00C6">
      <w:pPr>
        <w:spacing w:after="312" w:line="298" w:lineRule="exact"/>
        <w:ind w:right="20"/>
      </w:pP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</w:r>
      <w:r w:rsidRPr="00ED00C6">
        <w:rPr>
          <w:rFonts w:ascii="Times New Roman" w:hAnsi="Times New Roman" w:cs="Times New Roman"/>
        </w:rPr>
        <w:tab/>
        <w:t xml:space="preserve">М.В. </w:t>
      </w:r>
      <w:proofErr w:type="spellStart"/>
      <w:r w:rsidRPr="00ED00C6">
        <w:rPr>
          <w:rFonts w:ascii="Times New Roman" w:hAnsi="Times New Roman" w:cs="Times New Roman"/>
        </w:rPr>
        <w:t>Сірош</w:t>
      </w:r>
      <w:proofErr w:type="spellEnd"/>
    </w:p>
    <w:p w:rsidR="00ED00C6" w:rsidRDefault="00ED00C6" w:rsidP="00ED00C6">
      <w:pPr>
        <w:spacing w:after="878" w:line="288" w:lineRule="exact"/>
        <w:ind w:left="20" w:right="20" w:firstLine="700"/>
      </w:pPr>
    </w:p>
    <w:p w:rsidR="00ED00C6" w:rsidRDefault="00ED00C6">
      <w:pPr>
        <w:pStyle w:val="11"/>
        <w:shd w:val="clear" w:color="auto" w:fill="auto"/>
        <w:spacing w:before="0" w:after="308" w:line="298" w:lineRule="exact"/>
        <w:ind w:left="20" w:right="20" w:firstLine="700"/>
      </w:pPr>
    </w:p>
    <w:sectPr w:rsidR="00ED00C6">
      <w:headerReference w:type="even" r:id="rId9"/>
      <w:type w:val="continuous"/>
      <w:pgSz w:w="11909" w:h="16838"/>
      <w:pgMar w:top="1138" w:right="1113" w:bottom="918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CC" w:rsidRDefault="005B78CC">
      <w:r>
        <w:separator/>
      </w:r>
    </w:p>
  </w:endnote>
  <w:endnote w:type="continuationSeparator" w:id="0">
    <w:p w:rsidR="005B78CC" w:rsidRDefault="005B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CC" w:rsidRDefault="005B78CC"/>
  </w:footnote>
  <w:footnote w:type="continuationSeparator" w:id="0">
    <w:p w:rsidR="005B78CC" w:rsidRDefault="005B78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CB" w:rsidRDefault="005B78C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5.7pt;width:4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822CB" w:rsidRDefault="008C57D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150B" w:rsidRPr="00DC150B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F1DBF"/>
    <w:multiLevelType w:val="multilevel"/>
    <w:tmpl w:val="AF7226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F9414E"/>
    <w:multiLevelType w:val="multilevel"/>
    <w:tmpl w:val="2B90BBDE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22CB"/>
    <w:rsid w:val="005B78CC"/>
    <w:rsid w:val="0081701E"/>
    <w:rsid w:val="008822CB"/>
    <w:rsid w:val="008C57DC"/>
    <w:rsid w:val="00955EAE"/>
    <w:rsid w:val="00DC150B"/>
    <w:rsid w:val="00ED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Malgun Gothic" w:eastAsia="Malgun Gothic" w:hAnsi="Malgun Gothic" w:cs="Malgun Gothic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Malgun Gothic" w:eastAsia="Malgun Gothic" w:hAnsi="Malgun Gothic" w:cs="Malgun Gothic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algun Gothic" w:eastAsia="Malgun Gothic" w:hAnsi="Malgun Gothic" w:cs="Malgun Gothic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Malgun Gothic" w:eastAsia="Malgun Gothic" w:hAnsi="Malgun Gothic" w:cs="Malgun Gothic"/>
      <w:sz w:val="28"/>
      <w:szCs w:val="28"/>
    </w:rPr>
  </w:style>
  <w:style w:type="character" w:customStyle="1" w:styleId="3pt">
    <w:name w:val="Основной текст + Интервал 3 pt"/>
    <w:basedOn w:val="a4"/>
    <w:rsid w:val="00817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customStyle="1" w:styleId="31">
    <w:name w:val="Основной текст3"/>
    <w:basedOn w:val="a"/>
    <w:rsid w:val="0081701E"/>
    <w:pPr>
      <w:shd w:val="clear" w:color="auto" w:fill="FFFFFF"/>
      <w:spacing w:before="36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8170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701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2020-10-13T12:22:00Z</dcterms:created>
  <dcterms:modified xsi:type="dcterms:W3CDTF">2020-10-15T10:49:00Z</dcterms:modified>
</cp:coreProperties>
</file>