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BA" w:rsidRDefault="00DC2729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3.25pt">
            <v:imagedata r:id="rId8" r:href="rId9"/>
          </v:shape>
        </w:pict>
      </w:r>
      <w:r>
        <w:fldChar w:fldCharType="end"/>
      </w:r>
    </w:p>
    <w:p w:rsidR="007713BA" w:rsidRDefault="007713BA">
      <w:pPr>
        <w:rPr>
          <w:sz w:val="2"/>
          <w:szCs w:val="2"/>
        </w:rPr>
      </w:pPr>
    </w:p>
    <w:p w:rsidR="007713BA" w:rsidRDefault="00DC2729" w:rsidP="00745286">
      <w:pPr>
        <w:pStyle w:val="10"/>
        <w:keepNext/>
        <w:keepLines/>
        <w:shd w:val="clear" w:color="auto" w:fill="auto"/>
        <w:spacing w:before="59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713BA" w:rsidRDefault="00DC2729">
      <w:pPr>
        <w:pStyle w:val="2"/>
        <w:shd w:val="clear" w:color="auto" w:fill="auto"/>
        <w:tabs>
          <w:tab w:val="left" w:pos="7965"/>
        </w:tabs>
        <w:ind w:left="40"/>
      </w:pPr>
      <w:r>
        <w:t>11 травня 2019 року</w:t>
      </w:r>
      <w:r>
        <w:tab/>
        <w:t>м. Київ</w:t>
      </w:r>
    </w:p>
    <w:p w:rsidR="007713BA" w:rsidRPr="003C7068" w:rsidRDefault="00DC2729" w:rsidP="00AF64B6">
      <w:pPr>
        <w:pStyle w:val="2"/>
        <w:shd w:val="clear" w:color="auto" w:fill="auto"/>
        <w:spacing w:after="360"/>
        <w:ind w:left="142"/>
        <w:jc w:val="center"/>
      </w:pPr>
      <w:r>
        <w:rPr>
          <w:rStyle w:val="3pt"/>
        </w:rPr>
        <w:t>РІШЕННЯ</w:t>
      </w:r>
      <w:r>
        <w:t xml:space="preserve"> №</w:t>
      </w:r>
      <w:r w:rsidR="003C7068">
        <w:rPr>
          <w:lang w:val="en-US"/>
        </w:rPr>
        <w:t xml:space="preserve"> </w:t>
      </w:r>
      <w:r w:rsidR="003C7068" w:rsidRPr="00AF64B6">
        <w:rPr>
          <w:u w:val="single"/>
          <w:lang w:val="en-US"/>
        </w:rPr>
        <w:t>210/</w:t>
      </w:r>
      <w:r w:rsidR="003C7068" w:rsidRPr="00AF64B6">
        <w:rPr>
          <w:u w:val="single"/>
        </w:rPr>
        <w:t>ко-19</w:t>
      </w:r>
    </w:p>
    <w:p w:rsidR="007713BA" w:rsidRDefault="00DC2729" w:rsidP="00AF64B6">
      <w:pPr>
        <w:pStyle w:val="2"/>
        <w:shd w:val="clear" w:color="auto" w:fill="auto"/>
        <w:spacing w:after="240" w:line="322" w:lineRule="exact"/>
        <w:ind w:left="40"/>
      </w:pPr>
      <w:r>
        <w:t>Вища кваліфікаційна комісія суддів України у складі колегії:</w:t>
      </w:r>
    </w:p>
    <w:p w:rsidR="007713BA" w:rsidRDefault="00DC2729" w:rsidP="00AF64B6">
      <w:pPr>
        <w:pStyle w:val="2"/>
        <w:shd w:val="clear" w:color="auto" w:fill="auto"/>
        <w:spacing w:after="240" w:line="322" w:lineRule="exact"/>
        <w:ind w:left="40"/>
      </w:pPr>
      <w:r>
        <w:t xml:space="preserve">головуючого - </w:t>
      </w:r>
      <w:r>
        <w:t>Тітова Ю.Г.,</w:t>
      </w:r>
    </w:p>
    <w:p w:rsidR="007713BA" w:rsidRDefault="00DC2729" w:rsidP="00AF64B6">
      <w:pPr>
        <w:pStyle w:val="2"/>
        <w:shd w:val="clear" w:color="auto" w:fill="auto"/>
        <w:spacing w:after="240" w:line="322" w:lineRule="exact"/>
        <w:ind w:left="40"/>
      </w:pPr>
      <w:r>
        <w:t>членів Комісії: Заріцької А.О., Прилипка С.М.,</w:t>
      </w:r>
    </w:p>
    <w:p w:rsidR="007713BA" w:rsidRDefault="00DC2729" w:rsidP="00AF64B6">
      <w:pPr>
        <w:pStyle w:val="2"/>
        <w:shd w:val="clear" w:color="auto" w:fill="auto"/>
        <w:spacing w:after="240" w:line="322" w:lineRule="exact"/>
        <w:ind w:left="40" w:right="20"/>
      </w:pPr>
      <w:r>
        <w:t xml:space="preserve">розглянувши питання про результати кваліфікаційного оцінювання судді господарського суду Київської області </w:t>
      </w:r>
      <w:proofErr w:type="spellStart"/>
      <w:r>
        <w:t>Лопатіна</w:t>
      </w:r>
      <w:proofErr w:type="spellEnd"/>
      <w:r>
        <w:t xml:space="preserve"> Антона Володимировича на відповідність займаній посаді,</w:t>
      </w:r>
    </w:p>
    <w:p w:rsidR="007713BA" w:rsidRDefault="00DC2729">
      <w:pPr>
        <w:pStyle w:val="2"/>
        <w:shd w:val="clear" w:color="auto" w:fill="auto"/>
        <w:spacing w:after="243" w:line="270" w:lineRule="exact"/>
        <w:ind w:right="20"/>
        <w:jc w:val="center"/>
      </w:pPr>
      <w:r>
        <w:t>встановила:</w:t>
      </w:r>
    </w:p>
    <w:p w:rsidR="007713BA" w:rsidRDefault="00DC2729">
      <w:pPr>
        <w:pStyle w:val="2"/>
        <w:shd w:val="clear" w:color="auto" w:fill="auto"/>
        <w:spacing w:line="322" w:lineRule="exact"/>
        <w:ind w:left="40" w:right="20" w:firstLine="700"/>
      </w:pPr>
      <w:r>
        <w:t>Згідно з пун</w:t>
      </w:r>
      <w:r>
        <w:t>ктом 16</w:t>
      </w:r>
      <w:r w:rsidR="003C7068" w:rsidRPr="003C7068">
        <w:rPr>
          <w:sz w:val="24"/>
          <w:szCs w:val="24"/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AF64B6">
        <w:t xml:space="preserve">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</w:t>
      </w:r>
      <w:r>
        <w:t>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</w:t>
      </w:r>
      <w:r>
        <w:t>я є підставою для звільнення судді з посади.</w:t>
      </w:r>
    </w:p>
    <w:p w:rsidR="007713BA" w:rsidRDefault="00DC2729">
      <w:pPr>
        <w:pStyle w:val="2"/>
        <w:shd w:val="clear" w:color="auto" w:fill="auto"/>
        <w:spacing w:line="322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</w:t>
      </w:r>
      <w:r>
        <w:t xml:space="preserve">на </w:t>
      </w:r>
      <w:r w:rsidR="00AF64B6">
        <w:t xml:space="preserve">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F64B6" w:rsidRDefault="00DC2729" w:rsidP="00AF64B6">
      <w:pPr>
        <w:pStyle w:val="2"/>
        <w:shd w:val="clear" w:color="auto" w:fill="auto"/>
        <w:spacing w:line="322" w:lineRule="exact"/>
        <w:ind w:left="40" w:right="20" w:firstLine="700"/>
      </w:pPr>
      <w:r>
        <w:t xml:space="preserve">Виявлення </w:t>
      </w:r>
      <w:r>
        <w:t xml:space="preserve">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AF64B6">
        <w:t xml:space="preserve">            </w:t>
      </w:r>
      <w:r>
        <w:t xml:space="preserve">звільнення судді з посади за рішенням Вищої ради правосуддя на </w:t>
      </w:r>
      <w:r>
        <w:t>підставі подання відповідної колегії Вищої кваліфікаційної комісії суддів України.</w:t>
      </w:r>
      <w:r w:rsidR="00AF64B6">
        <w:br w:type="page"/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>
        <w:lastRenderedPageBreak/>
        <w:t xml:space="preserve">Рішенням Комісії від 26 квітня 2018 року № 99/зп-18 призначено кваліфікаційне оцінювання суддів місцевих та апеляційних судів на </w:t>
      </w:r>
      <w:r w:rsidR="00AF64B6">
        <w:t xml:space="preserve">               </w:t>
      </w:r>
      <w:r>
        <w:t>відповідність займаній посаді, зокрема судді</w:t>
      </w:r>
      <w:r>
        <w:t xml:space="preserve"> господарського суду Київської області </w:t>
      </w:r>
      <w:proofErr w:type="spellStart"/>
      <w:r>
        <w:t>Лопатіна</w:t>
      </w:r>
      <w:proofErr w:type="spellEnd"/>
      <w:r>
        <w:t xml:space="preserve"> А.В.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>
        <w:t xml:space="preserve">Частиною п’ятою статті 83 Закону встановлено, що порядок та </w:t>
      </w:r>
      <w:r w:rsidR="00AF64B6">
        <w:t xml:space="preserve">   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>
        <w:t xml:space="preserve"> Комісією.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F64B6">
        <w:t xml:space="preserve">                   </w:t>
      </w:r>
      <w:r>
        <w:t>рішенням Комісії від 03 листоп</w:t>
      </w:r>
      <w:r>
        <w:t>ада 2016 року № 143/зп-16 (у редакції рішення Комісії від 13 лютого 2018 року № 20/зп-18 (зі змінами)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</w:t>
      </w:r>
      <w:r>
        <w:t>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>
        <w:t>Пунктом 11 розділу V Положення встановлено, що рішення про підтвердження відповідно</w:t>
      </w:r>
      <w:r>
        <w:t xml:space="preserve">сті судді займаній посаді ухвалюється у разі </w:t>
      </w:r>
      <w:r w:rsidR="00AF64B6">
        <w:t xml:space="preserve">            </w:t>
      </w:r>
      <w:r>
        <w:t xml:space="preserve">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</w:t>
      </w:r>
      <w:r>
        <w:t xml:space="preserve"> отримання </w:t>
      </w:r>
      <w:r w:rsidR="00AF64B6">
        <w:t xml:space="preserve">                 </w:t>
      </w:r>
      <w:r>
        <w:t xml:space="preserve">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>
        <w:t xml:space="preserve">Положеннями статті 83 Закону передбачено, що кваліфікаційне </w:t>
      </w:r>
      <w:r w:rsidR="00AF64B6">
        <w:t xml:space="preserve">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AF64B6">
        <w:t xml:space="preserve">             </w:t>
      </w:r>
      <w:r>
        <w:t>Такими</w:t>
      </w:r>
      <w:r>
        <w:t xml:space="preserve"> критеріями є: компетентність (професійна, особиста, соціальна тощо), професійна етика, доброчесність.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>
        <w:t xml:space="preserve">Згідно зі статтею 85 Закону кваліфікаційне оцінювання включає такі </w:t>
      </w:r>
      <w:r w:rsidR="00AF64B6">
        <w:t xml:space="preserve">          </w:t>
      </w:r>
      <w:r>
        <w:t>етапи:</w:t>
      </w:r>
    </w:p>
    <w:p w:rsidR="007713BA" w:rsidRDefault="00DC2729">
      <w:pPr>
        <w:pStyle w:val="2"/>
        <w:numPr>
          <w:ilvl w:val="0"/>
          <w:numId w:val="1"/>
        </w:numPr>
        <w:shd w:val="clear" w:color="auto" w:fill="auto"/>
        <w:tabs>
          <w:tab w:val="left" w:pos="1130"/>
        </w:tabs>
        <w:spacing w:line="317" w:lineRule="exact"/>
        <w:ind w:left="40" w:right="40" w:firstLine="700"/>
      </w:pPr>
      <w:r>
        <w:t>складення іспиту (складення анонімного письмового тестування та виконання практ</w:t>
      </w:r>
      <w:r>
        <w:t>ичного завдання);</w:t>
      </w:r>
    </w:p>
    <w:p w:rsidR="007713BA" w:rsidRDefault="00DC2729">
      <w:pPr>
        <w:pStyle w:val="2"/>
        <w:numPr>
          <w:ilvl w:val="0"/>
          <w:numId w:val="1"/>
        </w:numPr>
        <w:shd w:val="clear" w:color="auto" w:fill="auto"/>
        <w:tabs>
          <w:tab w:val="left" w:pos="1042"/>
        </w:tabs>
        <w:spacing w:line="317" w:lineRule="exact"/>
        <w:ind w:left="40" w:firstLine="700"/>
      </w:pPr>
      <w:r>
        <w:t>дослідження досьє та проведення співбесіди.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40" w:firstLine="700"/>
      </w:pPr>
      <w:r w:rsidRPr="004E0D39">
        <w:rPr>
          <w:rStyle w:val="115pt"/>
          <w:b w:val="0"/>
          <w:sz w:val="27"/>
          <w:szCs w:val="27"/>
        </w:rPr>
        <w:t>Відпов</w:t>
      </w:r>
      <w:r w:rsidRPr="004E0D39">
        <w:rPr>
          <w:rStyle w:val="115pt0"/>
          <w:b w:val="0"/>
          <w:sz w:val="27"/>
          <w:szCs w:val="27"/>
          <w:u w:val="none"/>
        </w:rPr>
        <w:t>ідн</w:t>
      </w:r>
      <w:r w:rsidRPr="004E0D39">
        <w:rPr>
          <w:rStyle w:val="115pt"/>
          <w:b w:val="0"/>
          <w:sz w:val="27"/>
          <w:szCs w:val="27"/>
        </w:rPr>
        <w:t>о</w:t>
      </w:r>
      <w:r>
        <w:rPr>
          <w:rStyle w:val="115pt"/>
        </w:rPr>
        <w:t xml:space="preserve"> </w:t>
      </w:r>
      <w:r>
        <w:t xml:space="preserve">до положень частини третьої статті 85 Закону рішенням </w:t>
      </w:r>
      <w:r w:rsidR="00AF64B6">
        <w:t xml:space="preserve">             </w:t>
      </w:r>
      <w:r>
        <w:t xml:space="preserve">Комісії від 12 грудня 2018 року № 313/зп-18 запроваджено тестування </w:t>
      </w:r>
      <w:r w:rsidR="00AF64B6">
        <w:t xml:space="preserve">               </w:t>
      </w:r>
      <w:r>
        <w:t>особистих морально-психологічних якостей і загальних здібност</w:t>
      </w:r>
      <w:r>
        <w:t>ей під час кваліфікаційного оцінювання суддів місцевих та апеляційних судів на відповідність займаній посаді.</w:t>
      </w:r>
    </w:p>
    <w:p w:rsidR="00341E5D" w:rsidRDefault="00DC2729" w:rsidP="00341E5D">
      <w:pPr>
        <w:pStyle w:val="2"/>
        <w:shd w:val="clear" w:color="auto" w:fill="auto"/>
        <w:spacing w:line="317" w:lineRule="exact"/>
        <w:ind w:left="40" w:right="40" w:firstLine="700"/>
      </w:pPr>
      <w:proofErr w:type="spellStart"/>
      <w:r>
        <w:t>Лопатін</w:t>
      </w:r>
      <w:proofErr w:type="spellEnd"/>
      <w:r>
        <w:t xml:space="preserve"> А.В. пройшов тестування особистих морально-психологічних якостей та загальних здібностей, за результатами якого складено висновок та визна</w:t>
      </w:r>
      <w:r>
        <w:t>чено рівні показників критеріїв особистої, соціальної компетентності, професійної етики та доброчесності.</w:t>
      </w:r>
      <w:r w:rsidR="00341E5D">
        <w:br w:type="page"/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r>
        <w:lastRenderedPageBreak/>
        <w:t xml:space="preserve">У пункті 5 глави 6 розділу II Положення зазначено, що максимально можливий бал за критеріями компетентності (професійної, особистої, </w:t>
      </w:r>
      <w:r w:rsidR="00AF64B6">
        <w:t xml:space="preserve">              </w:t>
      </w:r>
      <w:r>
        <w:t xml:space="preserve">соціальної) </w:t>
      </w:r>
      <w:r>
        <w:t>становить 500 балів, за критерієм професійної етики - 250 балів, за критерієм доброчесності - 250 балів.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r>
        <w:t xml:space="preserve">Отже, сума максимально можливих балів за результатами </w:t>
      </w:r>
      <w:r w:rsidR="00AF64B6">
        <w:t xml:space="preserve">             </w:t>
      </w:r>
      <w:r>
        <w:t>кваліфікаційного оцінювання за всіма критеріями дорівнює 1 000 балів.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proofErr w:type="spellStart"/>
      <w:r>
        <w:t>Лопатін</w:t>
      </w:r>
      <w:proofErr w:type="spellEnd"/>
      <w:r>
        <w:t xml:space="preserve"> А.В. склав анонімне</w:t>
      </w:r>
      <w:r>
        <w:t xml:space="preserve"> письмове тестування, за результатами якого набрав 88,875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AF64B6">
        <w:t xml:space="preserve">                  </w:t>
      </w:r>
      <w:proofErr w:type="spellStart"/>
      <w:r>
        <w:t>Лопатін</w:t>
      </w:r>
      <w:proofErr w:type="spellEnd"/>
      <w:r>
        <w:t xml:space="preserve"> А.В. набрав 80,5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набрав 169,375 </w:t>
      </w:r>
      <w:proofErr w:type="spellStart"/>
      <w:r>
        <w:t>бала</w:t>
      </w:r>
      <w:proofErr w:type="spellEnd"/>
      <w:r>
        <w:t>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r>
        <w:t>Рішенням Комісії від 03 серпня 2018 року № 189/зп-18</w:t>
      </w:r>
      <w:r>
        <w:t xml:space="preserve"> затверджено результати першого етапу кваліфікаційного оцінювання суддів на відповідність займаній посаді «Іспит», складеного 14 травня 2018 року, зокрема судді господарського суду Київської області </w:t>
      </w:r>
      <w:proofErr w:type="spellStart"/>
      <w:r>
        <w:t>Лопатіна</w:t>
      </w:r>
      <w:proofErr w:type="spellEnd"/>
      <w:r>
        <w:t xml:space="preserve"> А.В., та допущено його до другого етапу кваліфік</w:t>
      </w:r>
      <w:r>
        <w:t>аційного оцінювання «Дослідження досьє та проведення співбесіди».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r>
        <w:t>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</w:t>
      </w:r>
      <w:r>
        <w:t xml:space="preserve">ійного оцінювання утворюється Громадська рада доброчесності, яка збирає, перевіряє та аналізує інформацію щодо судді (кандидата на посаду судді) і надає Вищій </w:t>
      </w:r>
      <w:r w:rsidR="00AF64B6">
        <w:t xml:space="preserve">          </w:t>
      </w:r>
      <w:r>
        <w:t>кваліфікаційній комісії суддів України інформацію щодо нього. За наявності відповідних підстав Гр</w:t>
      </w:r>
      <w:r>
        <w:t xml:space="preserve">омадська рада доброчесності надає Вищій </w:t>
      </w:r>
      <w:r w:rsidR="00AF64B6">
        <w:t xml:space="preserve">                    </w:t>
      </w:r>
      <w:r>
        <w:t xml:space="preserve">кваліфікаційній комісії суддів України висновок про невідповідність судді (кандидата на посаду судді) критеріям професійної етики та доброчесності, </w:t>
      </w:r>
      <w:r w:rsidR="00AF64B6">
        <w:t xml:space="preserve">                   </w:t>
      </w:r>
      <w:r>
        <w:t>який додається до досьє кандидата на посаду судді або до суддівськог</w:t>
      </w:r>
      <w:r>
        <w:t>о досьє (частини 1, 6 статті 87 Закону).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r>
        <w:t xml:space="preserve">Громадською радою доброчесності 06 травня 2019 року Комісії надано висновок про невідповідність судді господарського суду Київської області </w:t>
      </w:r>
      <w:proofErr w:type="spellStart"/>
      <w:r>
        <w:t>Лопатіна</w:t>
      </w:r>
      <w:proofErr w:type="spellEnd"/>
      <w:r>
        <w:t xml:space="preserve"> А.В. критеріям доброчесності та професійної етики, затверджений </w:t>
      </w:r>
      <w:r w:rsidR="00AF64B6">
        <w:t xml:space="preserve">                       </w:t>
      </w:r>
      <w:r>
        <w:t>03</w:t>
      </w:r>
      <w:r>
        <w:t xml:space="preserve"> травня 2019 року.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</w:pPr>
      <w:r>
        <w:t xml:space="preserve">У висновку Громадська рада доброчесності зазначає, що суддя, не перебуваючи на робочому місці (був за кордоном), ухвалював судові рішення. Так, згідно з даними досьє суддя в період з 09 по 14 жовтня 2014 року </w:t>
      </w:r>
      <w:r w:rsidR="00A541DC">
        <w:t xml:space="preserve">                </w:t>
      </w:r>
      <w:r>
        <w:t>перебував за кордоном, проте</w:t>
      </w:r>
      <w:r>
        <w:t xml:space="preserve"> він постановив три ухвали у справі </w:t>
      </w:r>
      <w:r w:rsidR="00A541DC">
        <w:t xml:space="preserve">                             </w:t>
      </w:r>
      <w:r>
        <w:t>№</w:t>
      </w:r>
      <w:r w:rsidR="00A541DC">
        <w:t xml:space="preserve"> </w:t>
      </w:r>
      <w:r>
        <w:t>911/3664/13.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 w:firstLine="700"/>
        <w:sectPr w:rsidR="007713BA" w:rsidSect="00341E5D">
          <w:headerReference w:type="even" r:id="rId10"/>
          <w:headerReference w:type="default" r:id="rId11"/>
          <w:type w:val="continuous"/>
          <w:pgSz w:w="11909" w:h="16838"/>
          <w:pgMar w:top="1196" w:right="1137" w:bottom="971" w:left="1152" w:header="0" w:footer="3" w:gutter="0"/>
          <w:cols w:space="720"/>
          <w:noEndnote/>
          <w:titlePg/>
          <w:docGrid w:linePitch="360"/>
        </w:sectPr>
      </w:pPr>
      <w:r>
        <w:t xml:space="preserve">Також Громадська рада доброчесності вказує, що суддя допускав </w:t>
      </w:r>
      <w:r w:rsidR="00BE36BB">
        <w:t xml:space="preserve">          </w:t>
      </w:r>
      <w:r>
        <w:t xml:space="preserve">поведінку, яка </w:t>
      </w:r>
      <w:r>
        <w:t xml:space="preserve">призвела до істотних порушень основоположних прав і свобод. </w:t>
      </w:r>
      <w:r w:rsidR="00BE36BB">
        <w:t xml:space="preserve">                </w:t>
      </w:r>
      <w:r>
        <w:t>А саме - 30 квітня 2015 року суддя постановив ухвалу у справі № Б8/180-10 про банкрутство Приватного акціонерного товариства «</w:t>
      </w:r>
      <w:proofErr w:type="spellStart"/>
      <w:r>
        <w:t>Білицький</w:t>
      </w:r>
      <w:proofErr w:type="spellEnd"/>
      <w:r>
        <w:t xml:space="preserve"> завод «Теплозвукоізоляція», якою фактично надано дозвіл на в</w:t>
      </w:r>
      <w:r>
        <w:t>ідчуження належних боржнику ПАТ «</w:t>
      </w:r>
      <w:proofErr w:type="spellStart"/>
      <w:r>
        <w:t>Білицький</w:t>
      </w:r>
      <w:proofErr w:type="spellEnd"/>
      <w:r>
        <w:t xml:space="preserve"> завод «Теплозвукоізоляція» земельних ділянок площею 1,6221 га та 5,1977 га, розташованих в смт Коцюбинське Київської області, без проведення аукціону.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lastRenderedPageBreak/>
        <w:t xml:space="preserve">Під час співбесіди суддя </w:t>
      </w:r>
      <w:proofErr w:type="spellStart"/>
      <w:r>
        <w:t>Лопатін</w:t>
      </w:r>
      <w:proofErr w:type="spellEnd"/>
      <w:r>
        <w:t xml:space="preserve"> А.В. надав усні та письмові п</w:t>
      </w:r>
      <w:r>
        <w:t>ояснення щодо висновку Громадської ради доброчесності.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Щодо </w:t>
      </w:r>
      <w:r>
        <w:rPr>
          <w:lang w:val="ru-RU"/>
        </w:rPr>
        <w:t xml:space="preserve">постановления </w:t>
      </w:r>
      <w:r>
        <w:t xml:space="preserve">ухвал у справі, не перебуваючи на робочому місці, суддя пояснив, що дійсно три ухвали у справі № 911/3664/13 у реквізитах </w:t>
      </w:r>
      <w:r w:rsidR="00BE36BB">
        <w:t xml:space="preserve">                </w:t>
      </w:r>
      <w:r>
        <w:t>містять дату «10 жовтня 2014 року». У зв’язку з цим він віді</w:t>
      </w:r>
      <w:r>
        <w:t xml:space="preserve">брав пояснення у свого помічника, яка на той час була секретарем. Помічник пояснила, що під </w:t>
      </w:r>
      <w:r w:rsidR="00BE36BB">
        <w:t xml:space="preserve">             </w:t>
      </w:r>
      <w:r>
        <w:t xml:space="preserve">час виконання своїх службових обов’язків готувала проекти, в тому числі </w:t>
      </w:r>
      <w:r w:rsidR="00BE36BB">
        <w:t xml:space="preserve">                  </w:t>
      </w:r>
      <w:r>
        <w:t xml:space="preserve">ухвалу у справі № 911/3664/13. Враховуючи, що справа повернулась із вищої судової інстанції </w:t>
      </w:r>
      <w:r>
        <w:t xml:space="preserve">09 жовтня 2014 року, у зв’язку з необхідністю призначення до розгляду документів, що надійшли до суду в період перебування матеріалів справи у вищій судовій інстанції, 10 жовтня 2014 року нею було підготовлено проекти ухвал. Після виходу судді </w:t>
      </w:r>
      <w:proofErr w:type="spellStart"/>
      <w:r>
        <w:t>Лопатіна</w:t>
      </w:r>
      <w:proofErr w:type="spellEnd"/>
      <w:r>
        <w:t xml:space="preserve"> А.В</w:t>
      </w:r>
      <w:r>
        <w:t xml:space="preserve">. з відпустки, ним під час виготовлення повного тексту ухвал на основі ухвал помилково не було змінено дати </w:t>
      </w:r>
      <w:r>
        <w:rPr>
          <w:lang w:val="ru-RU"/>
        </w:rPr>
        <w:t xml:space="preserve">постановления </w:t>
      </w:r>
      <w:r>
        <w:t>відповідних ухвал.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Наразі, як пояснив суддя </w:t>
      </w:r>
      <w:proofErr w:type="spellStart"/>
      <w:r>
        <w:t>Лопатін</w:t>
      </w:r>
      <w:proofErr w:type="spellEnd"/>
      <w:r>
        <w:t xml:space="preserve"> А.В., вже виправлено описки в </w:t>
      </w:r>
      <w:r w:rsidR="00BE36BB">
        <w:t xml:space="preserve">       </w:t>
      </w:r>
      <w:r>
        <w:t xml:space="preserve">зазначених ухвалах, примірники ухвал направлено </w:t>
      </w:r>
      <w:r>
        <w:t>сторонам та до Єдиного держаного реєстру судових рішень.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Стосовно </w:t>
      </w:r>
      <w:r>
        <w:rPr>
          <w:lang w:val="ru-RU"/>
        </w:rPr>
        <w:t xml:space="preserve">постановления </w:t>
      </w:r>
      <w:r>
        <w:t xml:space="preserve">30 квітня 2015 року ухвали у справі </w:t>
      </w:r>
      <w:r w:rsidR="00BE36BB">
        <w:t xml:space="preserve">                                 </w:t>
      </w:r>
      <w:r>
        <w:t>№ Б8/180-10 про банкрутство Приватного акціонерного товариства «</w:t>
      </w:r>
      <w:proofErr w:type="spellStart"/>
      <w:r>
        <w:t>Білицький</w:t>
      </w:r>
      <w:proofErr w:type="spellEnd"/>
      <w:r>
        <w:t xml:space="preserve"> завод «Теплозвукоізоляція» суддя </w:t>
      </w:r>
      <w:proofErr w:type="spellStart"/>
      <w:r>
        <w:t>Лопатін</w:t>
      </w:r>
      <w:proofErr w:type="spellEnd"/>
      <w:r>
        <w:t xml:space="preserve"> А.В. пояснив, що дійсно у</w:t>
      </w:r>
      <w:r>
        <w:t xml:space="preserve"> нього в провадженні перебуває справа № Б8/180-10, провадження у якій порушено </w:t>
      </w:r>
      <w:r w:rsidR="00BE36BB">
        <w:t xml:space="preserve">                 </w:t>
      </w:r>
      <w:r>
        <w:t xml:space="preserve">30 листопада 2010 року. В ухвалі суду від 30 квітня 2015 року, на яку </w:t>
      </w:r>
      <w:r w:rsidR="00BE36BB">
        <w:t xml:space="preserve">          </w:t>
      </w:r>
      <w:r>
        <w:t xml:space="preserve">посилається Громадська рада доброчесності, як зазначає суддя </w:t>
      </w:r>
      <w:proofErr w:type="spellStart"/>
      <w:r>
        <w:t>Лопатін</w:t>
      </w:r>
      <w:proofErr w:type="spellEnd"/>
      <w:r>
        <w:t xml:space="preserve"> А.В., не йдеться про дозвіл/заборону п</w:t>
      </w:r>
      <w:r>
        <w:t xml:space="preserve">родажу майна. В судовому засіданні 30 квітня </w:t>
      </w:r>
      <w:r w:rsidR="00BE36BB">
        <w:t xml:space="preserve">                 </w:t>
      </w:r>
      <w:r>
        <w:t>2015 року предметом розгляду господарського суду не була мирова угода, передбачена статтею 35 Закону України «Про відновлення платоспроможності боржника або визнання його банкрутом» у редакції, чинній до 19 січн</w:t>
      </w:r>
      <w:r>
        <w:t xml:space="preserve">я </w:t>
      </w:r>
      <w:r w:rsidR="00BE36BB">
        <w:t xml:space="preserve">                         </w:t>
      </w:r>
      <w:r>
        <w:t xml:space="preserve">2013 року. Питання продажу майна також в цьому засіданні не розглядалося та </w:t>
      </w:r>
      <w:r w:rsidR="00BE36BB">
        <w:t xml:space="preserve">             </w:t>
      </w:r>
      <w:r>
        <w:t>не застосовувалась стаття 35 вказаного Закону, у зв’язку з тим, що цей Закон не поширюється на справи про банкрутство, провадження в яких порушено до набрання чинності новою реда</w:t>
      </w:r>
      <w:r>
        <w:t>кцією цього Закону, тобто до 19 січня 2013 року.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>Дослідивши суддівське досьє, надані суддею пояснення, копії документів, Комісія дійшла таких висновків.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>Відповідно до абзацу 1 частини першої статті 88 Закону Вища кваліфікаційна комісія суддів України ухвал</w:t>
      </w:r>
      <w:r>
        <w:t xml:space="preserve">ює мотивоване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</w:t>
      </w:r>
      <w:r w:rsidR="00BE36BB">
        <w:t xml:space="preserve">                 </w:t>
      </w:r>
      <w:r>
        <w:t>судді) здійснювати правосуддя у відповідному суді.</w:t>
      </w:r>
    </w:p>
    <w:p w:rsidR="00BE36BB" w:rsidRDefault="00DC2729" w:rsidP="00E775CB">
      <w:pPr>
        <w:pStyle w:val="2"/>
        <w:shd w:val="clear" w:color="auto" w:fill="auto"/>
        <w:spacing w:line="317" w:lineRule="exact"/>
        <w:ind w:left="40" w:right="20" w:firstLine="700"/>
      </w:pPr>
      <w:r>
        <w:t>Відповідно до пункту 4 глави 6 розділу II Положення рішення про підтвердження здатності здійснювати правосуд</w:t>
      </w:r>
      <w:r>
        <w:t xml:space="preserve">дя суддею (кандидатом на </w:t>
      </w:r>
      <w:r w:rsidR="00BE36BB">
        <w:t xml:space="preserve">              </w:t>
      </w:r>
      <w:r>
        <w:t xml:space="preserve">посаду судді) у відповідному суді ухвалюється у випадку отримання ним мінімально допустимих і більших балів за результатами іспиту, а також </w:t>
      </w:r>
      <w:proofErr w:type="spellStart"/>
      <w:r>
        <w:t>бала</w:t>
      </w:r>
      <w:proofErr w:type="spellEnd"/>
      <w:r>
        <w:t>, більшого за 0, за результатами оцінювання критеріїв особистої компетентності, соціаль</w:t>
      </w:r>
      <w:r>
        <w:t>ної компетентності професійної етики та доброчесності.</w:t>
      </w:r>
      <w:r w:rsidR="00BE36BB">
        <w:br w:type="page"/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lastRenderedPageBreak/>
        <w:t>На співбесіді було досліджено висновок Громадської ради доброчесності, обговорено інші дані щодо відповідності судді критеріям професійної етики та доброчесності і за результатами оцінювання встановлен</w:t>
      </w:r>
      <w:r>
        <w:t xml:space="preserve">о відсутність підстав </w:t>
      </w:r>
      <w:r w:rsidR="00E775CB">
        <w:t xml:space="preserve">             </w:t>
      </w:r>
      <w:r>
        <w:t>для оцінки за цими критеріями у 0 балів.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За критерієм компетентності (професійної, особистої та соціальної) суддя набрав 397,4 </w:t>
      </w:r>
      <w:proofErr w:type="spellStart"/>
      <w:r>
        <w:t>бала</w:t>
      </w:r>
      <w:proofErr w:type="spellEnd"/>
      <w:r>
        <w:t>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При цьому за критерієм професійної компетентності </w:t>
      </w:r>
      <w:proofErr w:type="spellStart"/>
      <w:r>
        <w:t>Лопатіна</w:t>
      </w:r>
      <w:proofErr w:type="spellEnd"/>
      <w:r>
        <w:t xml:space="preserve"> А.В. </w:t>
      </w:r>
      <w:r w:rsidR="00E775CB">
        <w:t xml:space="preserve">               </w:t>
      </w:r>
      <w:r>
        <w:t>оцінено Комісією на підставі результа</w:t>
      </w:r>
      <w:r>
        <w:t xml:space="preserve">тів іспиту, дослідження інформації, яка міститься в досьє, та співбесіди за показниками, визначеними пунктами 1-5 </w:t>
      </w:r>
      <w:r w:rsidR="00E775CB">
        <w:t xml:space="preserve">       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Лопатіна</w:t>
      </w:r>
      <w:proofErr w:type="spellEnd"/>
      <w:r>
        <w:t xml:space="preserve"> А.В. оцінено Комісією на підставі результатів тест</w:t>
      </w:r>
      <w:r>
        <w:t>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>За критерієм професійної етики, оціненим за</w:t>
      </w:r>
      <w:r>
        <w:t xml:space="preserve"> показниками, визначеними пунктом 8 глави 2 розділу II Положення, суддя набрав 200 балів. За цим </w:t>
      </w:r>
      <w:r w:rsidR="00E775CB">
        <w:t xml:space="preserve">      </w:t>
      </w:r>
      <w:r>
        <w:t xml:space="preserve">критерієм </w:t>
      </w:r>
      <w:proofErr w:type="spellStart"/>
      <w:r>
        <w:t>Лопатіна</w:t>
      </w:r>
      <w:proofErr w:type="spellEnd"/>
      <w:r>
        <w:t xml:space="preserve"> А.В. оцінено на підставі результатів тестування особистих морально-психологічних якостей і загальних здібностей, дослідження </w:t>
      </w:r>
      <w:r w:rsidR="00E775CB">
        <w:t xml:space="preserve">              </w:t>
      </w:r>
      <w:r>
        <w:t>інформації, яка</w:t>
      </w:r>
      <w:r>
        <w:t xml:space="preserve"> міститься в досьє, та співбесіди.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набрав 180 балів. За цим </w:t>
      </w:r>
      <w:r w:rsidR="00E775CB">
        <w:t xml:space="preserve">        </w:t>
      </w:r>
      <w:r>
        <w:t xml:space="preserve">критерієм </w:t>
      </w:r>
      <w:proofErr w:type="spellStart"/>
      <w:r>
        <w:t>Лопатіна</w:t>
      </w:r>
      <w:proofErr w:type="spellEnd"/>
      <w:r>
        <w:t xml:space="preserve"> А.В. оцінено на підставі результатів тестування особистих морально</w:t>
      </w:r>
      <w:r>
        <w:t xml:space="preserve">-психологічних якостей і загальних здібностей, дослідження </w:t>
      </w:r>
      <w:r w:rsidR="00E775CB">
        <w:t xml:space="preserve">              </w:t>
      </w:r>
      <w:r>
        <w:t>інформації, яка міститься в досьє, та співбесіди.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За результатами кваліфікаційного оцінювання суддя </w:t>
      </w:r>
      <w:proofErr w:type="spellStart"/>
      <w:r>
        <w:t>Лопатін</w:t>
      </w:r>
      <w:proofErr w:type="spellEnd"/>
      <w:r>
        <w:t xml:space="preserve"> А.В. набрав 777,4 </w:t>
      </w:r>
      <w:proofErr w:type="spellStart"/>
      <w:r>
        <w:t>бала</w:t>
      </w:r>
      <w:proofErr w:type="spellEnd"/>
      <w:r>
        <w:t>, що становить більше 67 відсотків від суми максимально можливих ба</w:t>
      </w:r>
      <w:r>
        <w:t>лів за результатами кваліфікаційного оцінювання всіх критеріїв.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Таким чином, Комісія дійшла висновку, що суддя господарського суду Київської області </w:t>
      </w:r>
      <w:proofErr w:type="spellStart"/>
      <w:r>
        <w:t>Лопатін</w:t>
      </w:r>
      <w:proofErr w:type="spellEnd"/>
      <w:r>
        <w:t xml:space="preserve"> А.В. відповідає займаній посаді.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>Відповідно до підпункту 4.10.8 пункту 4.10 розділу IV Регламенту В</w:t>
      </w:r>
      <w:r>
        <w:t xml:space="preserve">ищої кваліфікаційної комісії суддів України у разі ухвалення рішення про підтвердження здатності судді (кандидата на посаду судді) здійснювати правосуддя у відповідному суді за наявності висновку ухвалюється </w:t>
      </w:r>
      <w:r w:rsidR="00E775CB">
        <w:t xml:space="preserve">             </w:t>
      </w:r>
      <w:r>
        <w:t>протокольне рішення про винесення на розгляд Ком</w:t>
      </w:r>
      <w:r>
        <w:t xml:space="preserve">ісії у пленарному складі питання щодо підтримки зазначеного рішення відповідно до вимог абзацу </w:t>
      </w:r>
      <w:r w:rsidR="00E775CB">
        <w:t xml:space="preserve">     </w:t>
      </w:r>
      <w:r>
        <w:t xml:space="preserve">другого частини першої статті 88 Закону. Рішення про підтвердження здатності </w:t>
      </w:r>
      <w:r w:rsidRPr="009D6DAB">
        <w:t>су</w:t>
      </w:r>
      <w:r w:rsidRPr="009D6DAB">
        <w:rPr>
          <w:rStyle w:val="11"/>
          <w:u w:val="none"/>
        </w:rPr>
        <w:t>дд</w:t>
      </w:r>
      <w:r w:rsidRPr="009D6DAB">
        <w:t>і</w:t>
      </w:r>
      <w:r>
        <w:t xml:space="preserve"> (кандидата на посаду судді) здійснювати правосуддя у відповідному суді набирає</w:t>
      </w:r>
      <w:r>
        <w:t xml:space="preserve"> чинності з дня ухвалення цього рішення у разі, якщо воно буде підтримане не менше ніж одинадцятьма членами Комісії згідно з абзацом </w:t>
      </w:r>
      <w:r w:rsidR="00E775CB">
        <w:t xml:space="preserve">              </w:t>
      </w:r>
      <w:r>
        <w:t>другим частини першої статті 88 Закону.</w:t>
      </w:r>
    </w:p>
    <w:p w:rsidR="007713BA" w:rsidRDefault="00DC2729">
      <w:pPr>
        <w:pStyle w:val="2"/>
        <w:shd w:val="clear" w:color="auto" w:fill="auto"/>
        <w:spacing w:line="317" w:lineRule="exact"/>
        <w:ind w:left="40" w:right="20" w:firstLine="700"/>
      </w:pPr>
      <w:r>
        <w:t xml:space="preserve">Ураховуючи викладене, керуючись статтями 83-86, 93, 101, </w:t>
      </w:r>
      <w:r w:rsidR="00E775CB">
        <w:t xml:space="preserve">                          </w:t>
      </w:r>
      <w:r>
        <w:t xml:space="preserve">пунктом </w:t>
      </w:r>
      <w:r w:rsidR="00E775CB">
        <w:t xml:space="preserve">   </w:t>
      </w:r>
      <w:r>
        <w:t>20</w:t>
      </w:r>
      <w:r w:rsidR="00E775CB">
        <w:t xml:space="preserve">   </w:t>
      </w:r>
      <w:r>
        <w:t xml:space="preserve"> розділу </w:t>
      </w:r>
      <w:r w:rsidR="00E775CB">
        <w:t xml:space="preserve">   </w:t>
      </w:r>
      <w:r>
        <w:t xml:space="preserve">XII </w:t>
      </w:r>
      <w:r w:rsidR="00E775CB">
        <w:t xml:space="preserve">   </w:t>
      </w:r>
      <w:r>
        <w:t>«Пр</w:t>
      </w:r>
      <w:r>
        <w:t xml:space="preserve">икінцеві </w:t>
      </w:r>
      <w:r w:rsidR="00E775CB">
        <w:t xml:space="preserve">   </w:t>
      </w:r>
      <w:r>
        <w:t xml:space="preserve">та </w:t>
      </w:r>
      <w:r w:rsidR="00E775CB">
        <w:t xml:space="preserve">   </w:t>
      </w:r>
      <w:r>
        <w:t>перехідні</w:t>
      </w:r>
      <w:r w:rsidR="00E775CB">
        <w:t xml:space="preserve">  </w:t>
      </w:r>
      <w:r>
        <w:t xml:space="preserve"> положення» </w:t>
      </w:r>
      <w:r w:rsidR="00E775CB">
        <w:t xml:space="preserve">  </w:t>
      </w:r>
      <w:r>
        <w:t>Закону,</w:t>
      </w:r>
      <w:r>
        <w:br w:type="page"/>
      </w:r>
    </w:p>
    <w:p w:rsidR="007713BA" w:rsidRDefault="00DC2729">
      <w:pPr>
        <w:pStyle w:val="2"/>
        <w:shd w:val="clear" w:color="auto" w:fill="auto"/>
        <w:spacing w:line="317" w:lineRule="exact"/>
        <w:ind w:left="20" w:right="20"/>
      </w:pPr>
      <w:r>
        <w:lastRenderedPageBreak/>
        <w:t xml:space="preserve">Положенням, Регламентом Вищої кваліфікаційної комісії суддів України, </w:t>
      </w:r>
      <w:r w:rsidR="000F65AA">
        <w:t xml:space="preserve">             </w:t>
      </w:r>
      <w:r>
        <w:t>Комісія</w:t>
      </w:r>
    </w:p>
    <w:p w:rsidR="007713BA" w:rsidRDefault="00DC2729">
      <w:pPr>
        <w:pStyle w:val="2"/>
        <w:shd w:val="clear" w:color="auto" w:fill="auto"/>
        <w:spacing w:after="300" w:line="317" w:lineRule="exact"/>
        <w:jc w:val="center"/>
      </w:pPr>
      <w:r>
        <w:t>вирішила:</w:t>
      </w:r>
    </w:p>
    <w:p w:rsidR="007713BA" w:rsidRDefault="00DC2729">
      <w:pPr>
        <w:pStyle w:val="2"/>
        <w:shd w:val="clear" w:color="auto" w:fill="auto"/>
        <w:spacing w:line="317" w:lineRule="exact"/>
        <w:ind w:left="20" w:right="20"/>
      </w:pPr>
      <w:r>
        <w:t xml:space="preserve">визначити, що суддя господарського суду Київської області </w:t>
      </w:r>
      <w:proofErr w:type="spellStart"/>
      <w:r>
        <w:t>Лопатін</w:t>
      </w:r>
      <w:proofErr w:type="spellEnd"/>
      <w:r>
        <w:t xml:space="preserve"> </w:t>
      </w:r>
      <w:r w:rsidRPr="00745286">
        <w:t xml:space="preserve">Антон </w:t>
      </w:r>
      <w:r>
        <w:t>Володимирович за результатами кваліфікаційного оцінюва</w:t>
      </w:r>
      <w:r>
        <w:t xml:space="preserve">ння суддів місцевих </w:t>
      </w:r>
      <w:r w:rsidR="000F65AA">
        <w:t xml:space="preserve">             </w:t>
      </w:r>
      <w:bookmarkStart w:id="1" w:name="_GoBack"/>
      <w:bookmarkEnd w:id="1"/>
      <w:r>
        <w:t xml:space="preserve">та апеляційних судів на відповідність займаній посаді набрав 777,4 </w:t>
      </w:r>
      <w:proofErr w:type="spellStart"/>
      <w:r>
        <w:t>бала</w:t>
      </w:r>
      <w:proofErr w:type="spellEnd"/>
      <w:r>
        <w:t>.</w:t>
      </w:r>
    </w:p>
    <w:p w:rsidR="007713BA" w:rsidRDefault="00DC2729" w:rsidP="009D6DAB">
      <w:pPr>
        <w:pStyle w:val="2"/>
        <w:shd w:val="clear" w:color="auto" w:fill="auto"/>
        <w:spacing w:line="317" w:lineRule="exact"/>
        <w:ind w:left="20" w:right="20" w:firstLine="720"/>
      </w:pPr>
      <w:r>
        <w:t xml:space="preserve">Визнати суддю господарського суду Київської області </w:t>
      </w:r>
      <w:proofErr w:type="spellStart"/>
      <w:r>
        <w:t>Лопатіна</w:t>
      </w:r>
      <w:proofErr w:type="spellEnd"/>
      <w:r>
        <w:t xml:space="preserve"> Антона Володимировича таким, що відповідає займаній посаді.</w:t>
      </w:r>
    </w:p>
    <w:p w:rsidR="007713BA" w:rsidRDefault="00DC2729" w:rsidP="00286C91">
      <w:pPr>
        <w:pStyle w:val="2"/>
        <w:shd w:val="clear" w:color="auto" w:fill="auto"/>
        <w:spacing w:after="720" w:line="317" w:lineRule="exact"/>
        <w:ind w:left="23" w:right="23" w:firstLine="720"/>
      </w:pPr>
      <w:r>
        <w:t xml:space="preserve">Рішення набирає чинності відповідно до </w:t>
      </w:r>
      <w:r>
        <w:t>підпункту 4.10.8 пункту 4.10 розділу IV Регламенту Вищої кваліфікаційної комісії суддів України.</w:t>
      </w:r>
    </w:p>
    <w:p w:rsidR="00286C91" w:rsidRPr="00286C91" w:rsidRDefault="00286C91" w:rsidP="00286C91">
      <w:pPr>
        <w:spacing w:after="360" w:line="365" w:lineRule="exact"/>
        <w:ind w:left="23" w:hanging="23"/>
        <w:rPr>
          <w:rFonts w:ascii="Times New Roman" w:hAnsi="Times New Roman" w:cs="Times New Roman"/>
          <w:sz w:val="27"/>
          <w:szCs w:val="27"/>
        </w:rPr>
      </w:pPr>
      <w:r w:rsidRPr="00286C91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286C91" w:rsidRPr="00286C91" w:rsidRDefault="00286C91" w:rsidP="00286C91">
      <w:pPr>
        <w:spacing w:after="360" w:line="365" w:lineRule="exact"/>
        <w:ind w:left="23" w:hanging="23"/>
        <w:rPr>
          <w:rFonts w:ascii="Times New Roman" w:hAnsi="Times New Roman" w:cs="Times New Roman"/>
          <w:sz w:val="27"/>
          <w:szCs w:val="27"/>
        </w:rPr>
      </w:pPr>
      <w:r w:rsidRPr="00286C91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286C91" w:rsidRPr="00286C91" w:rsidRDefault="00286C91" w:rsidP="00286C91">
      <w:pPr>
        <w:spacing w:after="360" w:line="365" w:lineRule="exact"/>
        <w:ind w:left="23" w:right="-171" w:hanging="23"/>
        <w:rPr>
          <w:rFonts w:ascii="Times New Roman" w:hAnsi="Times New Roman" w:cs="Times New Roman"/>
          <w:sz w:val="27"/>
          <w:szCs w:val="27"/>
        </w:rPr>
      </w:pP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</w:r>
      <w:r w:rsidRPr="00286C91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286C91" w:rsidRDefault="00286C91" w:rsidP="009D6DAB">
      <w:pPr>
        <w:pStyle w:val="2"/>
        <w:shd w:val="clear" w:color="auto" w:fill="auto"/>
        <w:spacing w:after="349" w:line="317" w:lineRule="exact"/>
        <w:ind w:left="20" w:right="20" w:firstLine="720"/>
      </w:pPr>
    </w:p>
    <w:sectPr w:rsidR="00286C91">
      <w:headerReference w:type="even" r:id="rId12"/>
      <w:headerReference w:type="default" r:id="rId13"/>
      <w:pgSz w:w="11909" w:h="16838"/>
      <w:pgMar w:top="1196" w:right="1137" w:bottom="971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29" w:rsidRDefault="00DC2729">
      <w:r>
        <w:separator/>
      </w:r>
    </w:p>
  </w:endnote>
  <w:endnote w:type="continuationSeparator" w:id="0">
    <w:p w:rsidR="00DC2729" w:rsidRDefault="00DC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29" w:rsidRDefault="00DC2729"/>
  </w:footnote>
  <w:footnote w:type="continuationSeparator" w:id="0">
    <w:p w:rsidR="00DC2729" w:rsidRDefault="00DC27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BA" w:rsidRDefault="00DC2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2pt;margin-top:48.35pt;width:4.55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13BA" w:rsidRDefault="00DC272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41E5D" w:rsidRPr="00341E5D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901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41E5D" w:rsidRDefault="00341E5D">
        <w:pPr>
          <w:pStyle w:val="a8"/>
          <w:jc w:val="center"/>
        </w:pPr>
      </w:p>
      <w:p w:rsidR="00341E5D" w:rsidRDefault="00341E5D">
        <w:pPr>
          <w:pStyle w:val="a8"/>
          <w:jc w:val="center"/>
        </w:pPr>
      </w:p>
      <w:p w:rsidR="00341E5D" w:rsidRPr="00341E5D" w:rsidRDefault="00341E5D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41E5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41E5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41E5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E36BB" w:rsidRPr="00BE36B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341E5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BA" w:rsidRDefault="00DC2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2pt;margin-top:48.35pt;width:4.55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13BA" w:rsidRDefault="00DC272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45286" w:rsidRPr="00745286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BA" w:rsidRDefault="00DC2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pt;margin-top:29.2pt;width:5.05pt;height:11.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13BA" w:rsidRDefault="00DC272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F65AA" w:rsidRPr="000F65AA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601F7"/>
    <w:multiLevelType w:val="multilevel"/>
    <w:tmpl w:val="2E1E89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13BA"/>
    <w:rsid w:val="000F65AA"/>
    <w:rsid w:val="00286C91"/>
    <w:rsid w:val="00341E5D"/>
    <w:rsid w:val="003C7068"/>
    <w:rsid w:val="004E0D39"/>
    <w:rsid w:val="00745286"/>
    <w:rsid w:val="007713BA"/>
    <w:rsid w:val="009D6DAB"/>
    <w:rsid w:val="00A541DC"/>
    <w:rsid w:val="00AF64B6"/>
    <w:rsid w:val="00BE36BB"/>
    <w:rsid w:val="00DC2729"/>
    <w:rsid w:val="00E7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115pt0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691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691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41E5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1E5D"/>
    <w:rPr>
      <w:color w:val="000000"/>
    </w:rPr>
  </w:style>
  <w:style w:type="paragraph" w:styleId="aa">
    <w:name w:val="footer"/>
    <w:basedOn w:val="a"/>
    <w:link w:val="ab"/>
    <w:uiPriority w:val="99"/>
    <w:unhideWhenUsed/>
    <w:rsid w:val="00341E5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1E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9148</Words>
  <Characters>5215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2020-10-01T05:07:00Z</dcterms:created>
  <dcterms:modified xsi:type="dcterms:W3CDTF">2020-10-01T05:47:00Z</dcterms:modified>
</cp:coreProperties>
</file>