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E86043">
      <w:pPr>
        <w:spacing w:after="20"/>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E86043">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E86043">
      <w:pPr>
        <w:spacing w:after="20" w:line="240" w:lineRule="auto"/>
        <w:jc w:val="center"/>
        <w:rPr>
          <w:rFonts w:ascii="Times New Roman" w:eastAsia="Times New Roman" w:hAnsi="Times New Roman"/>
          <w:sz w:val="26"/>
          <w:szCs w:val="26"/>
          <w:lang w:eastAsia="ru-RU"/>
        </w:rPr>
      </w:pPr>
    </w:p>
    <w:p w:rsidR="006510A2" w:rsidRPr="00C91A3E" w:rsidRDefault="00233579" w:rsidP="00E86043">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65458F">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E86043">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E86043">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33579">
        <w:rPr>
          <w:rFonts w:ascii="Times New Roman" w:eastAsia="Times New Roman" w:hAnsi="Times New Roman"/>
          <w:bCs/>
          <w:sz w:val="26"/>
          <w:szCs w:val="26"/>
          <w:u w:val="single"/>
          <w:lang w:eastAsia="ru-RU"/>
        </w:rPr>
        <w:t>964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AF3007" w:rsidRPr="00F71DEB" w:rsidRDefault="00AF3007" w:rsidP="00E86043">
      <w:pPr>
        <w:widowControl w:val="0"/>
        <w:spacing w:after="20" w:line="571" w:lineRule="exact"/>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Вища кваліфікаційна комісія суддів України у складі колегії:</w:t>
      </w:r>
    </w:p>
    <w:p w:rsidR="00AF3007" w:rsidRPr="00F71DEB" w:rsidRDefault="00AF3007" w:rsidP="00E86043">
      <w:pPr>
        <w:widowControl w:val="0"/>
        <w:spacing w:after="20" w:line="571" w:lineRule="exact"/>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головуючого</w:t>
      </w:r>
      <w:r w:rsidRPr="004C2C3F">
        <w:rPr>
          <w:rFonts w:ascii="Times New Roman" w:eastAsia="Times New Roman" w:hAnsi="Times New Roman"/>
          <w:color w:val="000000"/>
          <w:sz w:val="25"/>
          <w:szCs w:val="25"/>
          <w:lang w:val="ru-RU"/>
        </w:rPr>
        <w:t xml:space="preserve"> – </w:t>
      </w:r>
      <w:proofErr w:type="spellStart"/>
      <w:r w:rsidRPr="00F71DEB">
        <w:rPr>
          <w:rFonts w:ascii="Times New Roman" w:eastAsia="Times New Roman" w:hAnsi="Times New Roman"/>
          <w:color w:val="000000"/>
          <w:sz w:val="25"/>
          <w:szCs w:val="25"/>
        </w:rPr>
        <w:t>Макарчука</w:t>
      </w:r>
      <w:proofErr w:type="spellEnd"/>
      <w:r w:rsidRPr="00F71DEB">
        <w:rPr>
          <w:rFonts w:ascii="Times New Roman" w:eastAsia="Times New Roman" w:hAnsi="Times New Roman"/>
          <w:color w:val="000000"/>
          <w:sz w:val="25"/>
          <w:szCs w:val="25"/>
        </w:rPr>
        <w:t xml:space="preserve"> М.А.,</w:t>
      </w:r>
    </w:p>
    <w:p w:rsidR="00AF3007" w:rsidRPr="00F71DEB" w:rsidRDefault="00AF3007" w:rsidP="00E86043">
      <w:pPr>
        <w:widowControl w:val="0"/>
        <w:spacing w:after="20" w:line="571" w:lineRule="exact"/>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членів Комісії: Дроздова О.М., Остапця С.Л.,</w:t>
      </w:r>
    </w:p>
    <w:p w:rsidR="006C6034" w:rsidRPr="00F71DEB" w:rsidRDefault="006C6034" w:rsidP="00E86043">
      <w:pPr>
        <w:widowControl w:val="0"/>
        <w:spacing w:after="20" w:line="288" w:lineRule="exact"/>
        <w:jc w:val="both"/>
        <w:rPr>
          <w:rFonts w:ascii="Times New Roman" w:eastAsia="Times New Roman" w:hAnsi="Times New Roman"/>
          <w:color w:val="000000"/>
          <w:sz w:val="25"/>
          <w:szCs w:val="25"/>
        </w:rPr>
      </w:pPr>
    </w:p>
    <w:p w:rsidR="00AF3007" w:rsidRPr="00F71DEB" w:rsidRDefault="00AF3007" w:rsidP="00E86043">
      <w:pPr>
        <w:widowControl w:val="0"/>
        <w:spacing w:after="20" w:line="288" w:lineRule="exact"/>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0527A3">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Знам’янського</w:t>
      </w:r>
      <w:proofErr w:type="spellEnd"/>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Богданової Олени </w:t>
      </w:r>
      <w:r w:rsidR="00467619">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Едуардівни на відповідність займаній посаді,</w:t>
      </w:r>
    </w:p>
    <w:p w:rsidR="00AF3007" w:rsidRPr="00F71DEB" w:rsidRDefault="00AF3007" w:rsidP="00E86043">
      <w:pPr>
        <w:widowControl w:val="0"/>
        <w:spacing w:after="20" w:line="240" w:lineRule="exact"/>
        <w:jc w:val="center"/>
        <w:rPr>
          <w:rFonts w:ascii="Times New Roman" w:eastAsia="Times New Roman" w:hAnsi="Times New Roman"/>
          <w:color w:val="000000"/>
          <w:sz w:val="25"/>
          <w:szCs w:val="25"/>
        </w:rPr>
      </w:pPr>
    </w:p>
    <w:p w:rsidR="00AF3007" w:rsidRPr="00F71DEB" w:rsidRDefault="00AF3007" w:rsidP="00E86043">
      <w:pPr>
        <w:widowControl w:val="0"/>
        <w:spacing w:after="20" w:line="240" w:lineRule="exact"/>
        <w:jc w:val="center"/>
        <w:rPr>
          <w:rFonts w:ascii="Times New Roman" w:eastAsia="Times New Roman" w:hAnsi="Times New Roman"/>
          <w:sz w:val="25"/>
          <w:szCs w:val="25"/>
        </w:rPr>
      </w:pPr>
      <w:r w:rsidRPr="00F71DEB">
        <w:rPr>
          <w:rFonts w:ascii="Times New Roman" w:eastAsia="Times New Roman" w:hAnsi="Times New Roman"/>
          <w:color w:val="000000"/>
          <w:sz w:val="25"/>
          <w:szCs w:val="25"/>
        </w:rPr>
        <w:t>встановила:</w:t>
      </w:r>
    </w:p>
    <w:p w:rsidR="00AF3007" w:rsidRPr="00F71DEB" w:rsidRDefault="00AF3007" w:rsidP="00E86043">
      <w:pPr>
        <w:widowControl w:val="0"/>
        <w:spacing w:after="20" w:line="240" w:lineRule="auto"/>
        <w:ind w:firstLine="700"/>
        <w:jc w:val="both"/>
        <w:rPr>
          <w:rFonts w:ascii="Times New Roman" w:eastAsia="Times New Roman" w:hAnsi="Times New Roman"/>
          <w:color w:val="000000"/>
          <w:sz w:val="25"/>
          <w:szCs w:val="25"/>
        </w:rPr>
      </w:pPr>
    </w:p>
    <w:p w:rsidR="00AF3007" w:rsidRPr="00F71DEB" w:rsidRDefault="00AF3007" w:rsidP="00E86043">
      <w:pPr>
        <w:widowControl w:val="0"/>
        <w:spacing w:after="20" w:line="240" w:lineRule="auto"/>
        <w:ind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Згідно з пунктом 16</w:t>
      </w:r>
      <w:r w:rsidR="004C2C3F">
        <w:rPr>
          <w:rFonts w:ascii="Times New Roman" w:eastAsia="Times New Roman" w:hAnsi="Times New Roman"/>
          <w:color w:val="000000"/>
          <w:sz w:val="25"/>
          <w:szCs w:val="25"/>
          <w:vertAlign w:val="superscript"/>
        </w:rPr>
        <w:t>1</w:t>
      </w:r>
      <w:bookmarkStart w:id="0" w:name="_GoBack"/>
      <w:bookmarkEnd w:id="0"/>
      <w:r w:rsidRPr="00F71DEB">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EC6F4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w:t>
      </w:r>
      <w:r w:rsidR="00EC6F4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B11C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AF3007" w:rsidRPr="00F71DEB" w:rsidRDefault="00AF3007" w:rsidP="00E86043">
      <w:pPr>
        <w:widowControl w:val="0"/>
        <w:spacing w:after="20" w:line="283" w:lineRule="exact"/>
        <w:ind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Пунктом 20 розділу ХП «Прикінцеві та перехідні положення» Закону України </w:t>
      </w:r>
      <w:r w:rsidR="008B11C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«Про су</w:t>
      </w:r>
      <w:r w:rsidR="008B11C8">
        <w:rPr>
          <w:rFonts w:ascii="Times New Roman" w:eastAsia="Times New Roman" w:hAnsi="Times New Roman"/>
          <w:color w:val="000000"/>
          <w:sz w:val="25"/>
          <w:szCs w:val="25"/>
        </w:rPr>
        <w:t xml:space="preserve">доустрій і статус суддів» (далі – </w:t>
      </w:r>
      <w:r w:rsidRPr="00F71DEB">
        <w:rPr>
          <w:rFonts w:ascii="Times New Roman" w:eastAsia="Times New Roman" w:hAnsi="Times New Roman"/>
          <w:color w:val="000000"/>
          <w:sz w:val="25"/>
          <w:szCs w:val="25"/>
        </w:rPr>
        <w:t xml:space="preserve">Закон) передбачено, що відповідність </w:t>
      </w:r>
      <w:r w:rsidR="00306C36">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06C36">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AF3007" w:rsidRPr="00F71DEB" w:rsidRDefault="00AF3007" w:rsidP="00E86043">
      <w:pPr>
        <w:widowControl w:val="0"/>
        <w:spacing w:after="20" w:line="283" w:lineRule="exact"/>
        <w:ind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06C36">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AF3007" w:rsidRPr="00F71DEB" w:rsidRDefault="00AF3007" w:rsidP="00E86043">
      <w:pPr>
        <w:widowControl w:val="0"/>
        <w:spacing w:after="20" w:line="283" w:lineRule="exact"/>
        <w:ind w:firstLine="700"/>
        <w:jc w:val="both"/>
        <w:rPr>
          <w:rFonts w:ascii="Times New Roman" w:eastAsia="Times New Roman" w:hAnsi="Times New Roman"/>
          <w:sz w:val="25"/>
          <w:szCs w:val="25"/>
        </w:rPr>
      </w:pPr>
      <w:r w:rsidRPr="000527A3">
        <w:rPr>
          <w:rFonts w:ascii="Times New Roman" w:eastAsia="Times New Roman" w:hAnsi="Times New Roman"/>
          <w:bCs/>
          <w:color w:val="000000"/>
          <w:sz w:val="25"/>
          <w:szCs w:val="25"/>
          <w:shd w:val="clear" w:color="auto" w:fill="FFFFFF"/>
        </w:rPr>
        <w:t xml:space="preserve">Рішенням </w:t>
      </w:r>
      <w:r w:rsidRPr="000527A3">
        <w:rPr>
          <w:rFonts w:ascii="Times New Roman" w:eastAsia="Times New Roman" w:hAnsi="Times New Roman"/>
          <w:color w:val="000000"/>
          <w:sz w:val="25"/>
          <w:szCs w:val="25"/>
        </w:rPr>
        <w:t>Комісії від 01 лютого 2018 року № 8/зп-18 призначено кваліфікаційне оцінювання 1 790 суддів місцевих та апеляційних судів на відповідність займаній</w:t>
      </w:r>
      <w:r w:rsidR="00306C36">
        <w:rPr>
          <w:rFonts w:ascii="Times New Roman" w:eastAsia="Times New Roman" w:hAnsi="Times New Roman"/>
          <w:color w:val="000000"/>
          <w:sz w:val="25"/>
          <w:szCs w:val="25"/>
        </w:rPr>
        <w:t xml:space="preserve">                 </w:t>
      </w:r>
      <w:r w:rsidRPr="000527A3">
        <w:rPr>
          <w:rFonts w:ascii="Times New Roman" w:eastAsia="Times New Roman" w:hAnsi="Times New Roman"/>
          <w:color w:val="000000"/>
          <w:sz w:val="25"/>
          <w:szCs w:val="25"/>
        </w:rPr>
        <w:t xml:space="preserve"> посаді, зокрема судді </w:t>
      </w:r>
      <w:proofErr w:type="spellStart"/>
      <w:r w:rsidRPr="000527A3">
        <w:rPr>
          <w:rFonts w:ascii="Times New Roman" w:eastAsia="Times New Roman" w:hAnsi="Times New Roman"/>
          <w:color w:val="000000"/>
          <w:sz w:val="25"/>
          <w:szCs w:val="25"/>
        </w:rPr>
        <w:t>Знам’янського</w:t>
      </w:r>
      <w:proofErr w:type="spellEnd"/>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Богданової О.Е.</w:t>
      </w:r>
    </w:p>
    <w:p w:rsidR="00AF3007" w:rsidRPr="00F71DEB" w:rsidRDefault="00AF3007" w:rsidP="00E86043">
      <w:pPr>
        <w:widowControl w:val="0"/>
        <w:spacing w:after="20" w:line="283" w:lineRule="exact"/>
        <w:ind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06C36" w:rsidRDefault="00306C36" w:rsidP="00AF3007">
      <w:pPr>
        <w:widowControl w:val="0"/>
        <w:spacing w:after="0" w:line="283" w:lineRule="exact"/>
        <w:ind w:left="20" w:right="20" w:firstLine="700"/>
        <w:jc w:val="both"/>
        <w:rPr>
          <w:rFonts w:ascii="Times New Roman" w:eastAsia="Times New Roman" w:hAnsi="Times New Roman"/>
          <w:color w:val="000000"/>
          <w:sz w:val="25"/>
          <w:szCs w:val="25"/>
        </w:rPr>
      </w:pPr>
    </w:p>
    <w:p w:rsidR="00306C36" w:rsidRDefault="00306C36" w:rsidP="00AF3007">
      <w:pPr>
        <w:widowControl w:val="0"/>
        <w:spacing w:after="0" w:line="283" w:lineRule="exact"/>
        <w:ind w:left="20" w:right="20" w:firstLine="700"/>
        <w:jc w:val="both"/>
        <w:rPr>
          <w:rFonts w:ascii="Times New Roman" w:eastAsia="Times New Roman" w:hAnsi="Times New Roman"/>
          <w:color w:val="000000"/>
          <w:sz w:val="25"/>
          <w:szCs w:val="25"/>
        </w:rPr>
      </w:pPr>
    </w:p>
    <w:p w:rsidR="00306C36" w:rsidRDefault="00306C36" w:rsidP="00E86043">
      <w:pPr>
        <w:widowControl w:val="0"/>
        <w:spacing w:after="0" w:line="283" w:lineRule="exact"/>
        <w:ind w:right="20"/>
        <w:jc w:val="both"/>
        <w:rPr>
          <w:rFonts w:ascii="Times New Roman" w:eastAsia="Times New Roman" w:hAnsi="Times New Roman"/>
          <w:color w:val="000000"/>
          <w:sz w:val="25"/>
          <w:szCs w:val="25"/>
        </w:rPr>
      </w:pP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Комісії від 03 листопада 2016 року № 143/зп-16 (у редакції рішення Комісії</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від 13 лютого 2018 року № 20/зп-18) (далі</w:t>
      </w:r>
      <w:r w:rsidR="00B5717E">
        <w:rPr>
          <w:rFonts w:ascii="Times New Roman" w:eastAsia="Times New Roman" w:hAnsi="Times New Roman"/>
          <w:color w:val="000000"/>
          <w:sz w:val="25"/>
          <w:szCs w:val="25"/>
        </w:rPr>
        <w:t xml:space="preserve"> – </w:t>
      </w:r>
      <w:r w:rsidRPr="00F71DEB">
        <w:rPr>
          <w:rFonts w:ascii="Times New Roman" w:eastAsia="Times New Roman" w:hAnsi="Times New Roman"/>
          <w:color w:val="000000"/>
          <w:sz w:val="25"/>
          <w:szCs w:val="25"/>
        </w:rPr>
        <w:t xml:space="preserve">Положення), встановлення відповідності </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F3007" w:rsidRPr="00F71DEB" w:rsidRDefault="00AF3007" w:rsidP="00AF3007">
      <w:pPr>
        <w:widowControl w:val="0"/>
        <w:spacing w:after="0" w:line="283" w:lineRule="exact"/>
        <w:ind w:left="20" w:right="20" w:firstLine="54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F3007" w:rsidRPr="00F71DEB" w:rsidRDefault="00AF3007" w:rsidP="00AF3007">
      <w:pPr>
        <w:widowControl w:val="0"/>
        <w:spacing w:after="0" w:line="283" w:lineRule="exact"/>
        <w:ind w:lef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AF3007" w:rsidRPr="00F71DEB" w:rsidRDefault="00AF3007" w:rsidP="00AF3007">
      <w:pPr>
        <w:widowControl w:val="0"/>
        <w:numPr>
          <w:ilvl w:val="0"/>
          <w:numId w:val="7"/>
        </w:numPr>
        <w:tabs>
          <w:tab w:val="left" w:pos="999"/>
        </w:tabs>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складення іспиту (складення анонімного письмового тестування та виконання практичного завдання);</w:t>
      </w:r>
    </w:p>
    <w:p w:rsidR="00AF3007" w:rsidRPr="00F71DEB" w:rsidRDefault="00AF3007" w:rsidP="00AF3007">
      <w:pPr>
        <w:widowControl w:val="0"/>
        <w:numPr>
          <w:ilvl w:val="0"/>
          <w:numId w:val="7"/>
        </w:numPr>
        <w:tabs>
          <w:tab w:val="left" w:pos="989"/>
        </w:tabs>
        <w:spacing w:after="0" w:line="283" w:lineRule="exact"/>
        <w:ind w:lef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дослідження досьє та проведення співбесіди.</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від 12 грудня 2018 року № 313/зп-18 запроваджено тестування особистих </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Богданова О.Е. склала анонімне письмове тестування, за результатами якого набрала 86,625 бала. За результатами виконаного практичного завдання</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Богданова О.Е. набрала 86,5 бала. На етапі складення іспиту суддя загалом набрала 173,125 бала.</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Богданова О.Е. пройшла тестування особистих морально-психологічних</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професійної етики та доброчесності.</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F71DEB">
        <w:rPr>
          <w:rFonts w:ascii="Times New Roman" w:eastAsia="Times New Roman" w:hAnsi="Times New Roman"/>
          <w:color w:val="000000"/>
          <w:sz w:val="25"/>
          <w:szCs w:val="25"/>
        </w:rPr>
        <w:t>Знам’янського</w:t>
      </w:r>
      <w:proofErr w:type="spellEnd"/>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Богданової О.Е., яку допущено до другого етапу кваліфікаційного оцінювання суддів місцевих та</w:t>
      </w:r>
      <w:r w:rsidR="00B5717E">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апеляційних судів на відповідність займаній посаді «Дослідження досьє та проведення співбесіди».</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Комісією 07 жовтня 2019 року проведено співбесіду із суддею, під час якої обговорено питання щодо показників за критеріями компетентності, професійної</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Урахувавши наведене, заслухавши доповідача, дослідивши досьє судді, надані суддею пояснення, Комісія дійшла таких висновків.</w:t>
      </w:r>
    </w:p>
    <w:p w:rsidR="00AF3007" w:rsidRPr="00F71DEB"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За критерієм компетентності (професійної, особистої та соціальної) суддя Богданова О.Е. набрала 376,125 бала.</w:t>
      </w:r>
    </w:p>
    <w:p w:rsidR="003B70B8" w:rsidRDefault="00AF3007" w:rsidP="00AF3007">
      <w:pPr>
        <w:widowControl w:val="0"/>
        <w:spacing w:after="0" w:line="283" w:lineRule="exact"/>
        <w:ind w:left="20" w:right="2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Водночас за критерієм професійної компетентності Богданову О.Е. оцінено Комісією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на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підставі</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результатів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іспиту,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дослідження</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інформації,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яка</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міститься </w:t>
      </w:r>
      <w:r w:rsidR="003B70B8">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в</w:t>
      </w:r>
      <w:r w:rsidRPr="00F71DEB">
        <w:rPr>
          <w:rFonts w:ascii="Times New Roman" w:eastAsia="Times New Roman" w:hAnsi="Times New Roman"/>
          <w:sz w:val="25"/>
          <w:szCs w:val="25"/>
        </w:rPr>
        <w:t xml:space="preserve"> </w:t>
      </w:r>
      <w:r w:rsidR="003B70B8">
        <w:rPr>
          <w:rFonts w:ascii="Times New Roman" w:eastAsia="Times New Roman" w:hAnsi="Times New Roman"/>
          <w:sz w:val="25"/>
          <w:szCs w:val="25"/>
        </w:rPr>
        <w:t xml:space="preserve">                          </w:t>
      </w:r>
    </w:p>
    <w:p w:rsidR="003B70B8" w:rsidRDefault="003B70B8" w:rsidP="003B70B8">
      <w:pPr>
        <w:widowControl w:val="0"/>
        <w:spacing w:after="0" w:line="283" w:lineRule="exact"/>
        <w:ind w:left="20" w:right="20"/>
        <w:jc w:val="both"/>
        <w:rPr>
          <w:rFonts w:ascii="Times New Roman" w:eastAsia="Times New Roman" w:hAnsi="Times New Roman"/>
          <w:sz w:val="25"/>
          <w:szCs w:val="25"/>
        </w:rPr>
      </w:pPr>
    </w:p>
    <w:p w:rsidR="003B70B8" w:rsidRDefault="003B70B8" w:rsidP="003B70B8">
      <w:pPr>
        <w:widowControl w:val="0"/>
        <w:spacing w:after="0" w:line="283" w:lineRule="exact"/>
        <w:ind w:left="20" w:right="20"/>
        <w:jc w:val="both"/>
        <w:rPr>
          <w:rFonts w:ascii="Times New Roman" w:eastAsia="Times New Roman" w:hAnsi="Times New Roman"/>
          <w:sz w:val="25"/>
          <w:szCs w:val="25"/>
        </w:rPr>
      </w:pPr>
    </w:p>
    <w:p w:rsidR="00AF3007" w:rsidRPr="00F71DEB" w:rsidRDefault="00AF3007" w:rsidP="003B70B8">
      <w:pPr>
        <w:widowControl w:val="0"/>
        <w:spacing w:after="0" w:line="283" w:lineRule="exact"/>
        <w:ind w:left="20" w:right="2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Богданову О.Е.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психологічних якостей та загальних здібностей, дослідження інформації, яка міститься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в суддівському досьє, та співбесіди з урахуванням показників, визначених пунктами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6-7 глави 2 розділу II Положення.</w:t>
      </w:r>
    </w:p>
    <w:p w:rsidR="00AF3007" w:rsidRPr="00F71DEB" w:rsidRDefault="00AF3007" w:rsidP="00AF3007">
      <w:pPr>
        <w:widowControl w:val="0"/>
        <w:spacing w:after="0" w:line="283" w:lineRule="exact"/>
        <w:ind w:left="20" w:right="4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пунктом 8 глави 2 розділу II Положення, суддя набрала 175 балів. За цим критерієм </w:t>
      </w:r>
      <w:r w:rsidRPr="00F71DEB">
        <w:rPr>
          <w:rFonts w:ascii="Times New Roman" w:eastAsia="Times New Roman" w:hAnsi="Times New Roman"/>
          <w:color w:val="000000"/>
          <w:sz w:val="25"/>
          <w:szCs w:val="25"/>
          <w:lang w:val="ru-RU"/>
        </w:rPr>
        <w:t xml:space="preserve">Богданову </w:t>
      </w:r>
      <w:r w:rsidRPr="00F71DEB">
        <w:rPr>
          <w:rFonts w:ascii="Times New Roman" w:eastAsia="Times New Roman" w:hAnsi="Times New Roman"/>
          <w:color w:val="000000"/>
          <w:sz w:val="25"/>
          <w:szCs w:val="25"/>
        </w:rPr>
        <w:t xml:space="preserve">О.Е. оцінено за результатами дослідження інформації, яка міститься в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досьє, та співбесіди.</w:t>
      </w:r>
    </w:p>
    <w:p w:rsidR="00AF3007" w:rsidRPr="00F71DEB" w:rsidRDefault="00AF3007" w:rsidP="00AF3007">
      <w:pPr>
        <w:widowControl w:val="0"/>
        <w:spacing w:after="0" w:line="283" w:lineRule="exact"/>
        <w:ind w:left="20" w:right="4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За критерієм доброчесності, оціненим за показниками, визначеними</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пунктом 9 глави 2 розділу II Положення, суддя набрала 185 балів. За цим критерієм </w:t>
      </w:r>
      <w:r w:rsidRPr="00F71DEB">
        <w:rPr>
          <w:rFonts w:ascii="Times New Roman" w:eastAsia="Times New Roman" w:hAnsi="Times New Roman"/>
          <w:color w:val="000000"/>
          <w:sz w:val="25"/>
          <w:szCs w:val="25"/>
          <w:lang w:val="ru-RU"/>
        </w:rPr>
        <w:t xml:space="preserve">Богданову </w:t>
      </w:r>
      <w:r w:rsidRPr="00F71DEB">
        <w:rPr>
          <w:rFonts w:ascii="Times New Roman" w:eastAsia="Times New Roman" w:hAnsi="Times New Roman"/>
          <w:color w:val="000000"/>
          <w:sz w:val="25"/>
          <w:szCs w:val="25"/>
        </w:rPr>
        <w:t>О.Е. оцінено за результатами дослідження інформації, яка міститься в</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досьє, та співбесіди.</w:t>
      </w:r>
    </w:p>
    <w:p w:rsidR="00AF3007" w:rsidRPr="00F71DEB" w:rsidRDefault="00AF3007" w:rsidP="00AF3007">
      <w:pPr>
        <w:widowControl w:val="0"/>
        <w:spacing w:after="0" w:line="283" w:lineRule="exact"/>
        <w:ind w:left="20" w:right="4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F71DEB">
        <w:rPr>
          <w:rFonts w:ascii="Times New Roman" w:eastAsia="Times New Roman" w:hAnsi="Times New Roman"/>
          <w:color w:val="000000"/>
          <w:sz w:val="25"/>
          <w:szCs w:val="25"/>
        </w:rPr>
        <w:t>Знам’янського</w:t>
      </w:r>
      <w:proofErr w:type="spellEnd"/>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Богданова О.Е. набрала 736,125 бала, </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що становить більше 67 відсотків від суми максимально можливих балів за</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результатами кваліфікаційного оцінювання всіх критеріїв.</w:t>
      </w:r>
    </w:p>
    <w:p w:rsidR="00AF3007" w:rsidRPr="00F71DEB" w:rsidRDefault="00AF3007" w:rsidP="00AF3007">
      <w:pPr>
        <w:widowControl w:val="0"/>
        <w:spacing w:after="0" w:line="283" w:lineRule="exact"/>
        <w:ind w:left="20" w:right="4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Таким чином, Комісія дійшла висновку, що суддя </w:t>
      </w:r>
      <w:proofErr w:type="spellStart"/>
      <w:r w:rsidRPr="00F71DEB">
        <w:rPr>
          <w:rFonts w:ascii="Times New Roman" w:eastAsia="Times New Roman" w:hAnsi="Times New Roman"/>
          <w:color w:val="000000"/>
          <w:sz w:val="25"/>
          <w:szCs w:val="25"/>
        </w:rPr>
        <w:t>Знам’янського</w:t>
      </w:r>
      <w:proofErr w:type="spellEnd"/>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Богданова О.Е. відповідає займаній</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посаді.</w:t>
      </w:r>
    </w:p>
    <w:p w:rsidR="00AF3007" w:rsidRPr="00F71DEB" w:rsidRDefault="00AF3007" w:rsidP="00AF3007">
      <w:pPr>
        <w:widowControl w:val="0"/>
        <w:spacing w:after="275" w:line="283" w:lineRule="exact"/>
        <w:ind w:left="20" w:right="40" w:firstLine="70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Ураховуючи викладене, керуючись статтями 83-86, 93, 101, пунктом 20</w:t>
      </w:r>
      <w:r w:rsidR="005B34DC">
        <w:rPr>
          <w:rFonts w:ascii="Times New Roman" w:eastAsia="Times New Roman" w:hAnsi="Times New Roman"/>
          <w:color w:val="000000"/>
          <w:sz w:val="25"/>
          <w:szCs w:val="25"/>
        </w:rPr>
        <w:t xml:space="preserve">                      </w:t>
      </w:r>
      <w:r w:rsidRPr="00F71DEB">
        <w:rPr>
          <w:rFonts w:ascii="Times New Roman" w:eastAsia="Times New Roman" w:hAnsi="Times New Roman"/>
          <w:color w:val="000000"/>
          <w:sz w:val="25"/>
          <w:szCs w:val="25"/>
        </w:rPr>
        <w:t xml:space="preserve"> розділу ХП «Прикінцеві та перехідні положення» Закону, Положенням, Комісія</w:t>
      </w:r>
    </w:p>
    <w:p w:rsidR="00AF3007" w:rsidRPr="00F71DEB" w:rsidRDefault="00AF3007" w:rsidP="00AF3007">
      <w:pPr>
        <w:widowControl w:val="0"/>
        <w:spacing w:after="273" w:line="240" w:lineRule="exact"/>
        <w:ind w:left="20"/>
        <w:jc w:val="center"/>
        <w:rPr>
          <w:rFonts w:ascii="Times New Roman" w:eastAsia="Times New Roman" w:hAnsi="Times New Roman"/>
          <w:sz w:val="25"/>
          <w:szCs w:val="25"/>
        </w:rPr>
      </w:pPr>
      <w:r w:rsidRPr="00F71DEB">
        <w:rPr>
          <w:rFonts w:ascii="Times New Roman" w:eastAsia="Times New Roman" w:hAnsi="Times New Roman"/>
          <w:color w:val="000000"/>
          <w:sz w:val="25"/>
          <w:szCs w:val="25"/>
        </w:rPr>
        <w:t>вирішила:</w:t>
      </w:r>
    </w:p>
    <w:p w:rsidR="00AF3007" w:rsidRPr="00F71DEB" w:rsidRDefault="00AF3007" w:rsidP="00AF3007">
      <w:pPr>
        <w:widowControl w:val="0"/>
        <w:spacing w:after="0" w:line="283" w:lineRule="exact"/>
        <w:ind w:left="20" w:right="40"/>
        <w:jc w:val="both"/>
        <w:rPr>
          <w:rFonts w:ascii="Times New Roman" w:eastAsia="Times New Roman" w:hAnsi="Times New Roman"/>
          <w:sz w:val="25"/>
          <w:szCs w:val="25"/>
        </w:rPr>
      </w:pPr>
      <w:r w:rsidRPr="00F71DEB">
        <w:rPr>
          <w:rFonts w:ascii="Times New Roman" w:eastAsia="Times New Roman" w:hAnsi="Times New Roman"/>
          <w:color w:val="000000"/>
          <w:sz w:val="25"/>
          <w:szCs w:val="25"/>
        </w:rPr>
        <w:t xml:space="preserve">визначити, що суддя </w:t>
      </w:r>
      <w:proofErr w:type="spellStart"/>
      <w:r w:rsidRPr="00F71DEB">
        <w:rPr>
          <w:rFonts w:ascii="Times New Roman" w:eastAsia="Times New Roman" w:hAnsi="Times New Roman"/>
          <w:color w:val="000000"/>
          <w:sz w:val="25"/>
          <w:szCs w:val="25"/>
        </w:rPr>
        <w:t>Знам’янського</w:t>
      </w:r>
      <w:proofErr w:type="spellEnd"/>
      <w:r w:rsidRPr="00F71DEB">
        <w:rPr>
          <w:rFonts w:ascii="Times New Roman" w:eastAsia="Times New Roman" w:hAnsi="Times New Roman"/>
          <w:color w:val="000000"/>
          <w:sz w:val="25"/>
          <w:szCs w:val="25"/>
        </w:rPr>
        <w:t xml:space="preserve"> </w:t>
      </w:r>
      <w:proofErr w:type="spellStart"/>
      <w:r w:rsidRPr="00F71DEB">
        <w:rPr>
          <w:rFonts w:ascii="Times New Roman" w:eastAsia="Times New Roman" w:hAnsi="Times New Roman"/>
          <w:color w:val="000000"/>
          <w:sz w:val="25"/>
          <w:szCs w:val="25"/>
        </w:rPr>
        <w:t>міськрайонного</w:t>
      </w:r>
      <w:proofErr w:type="spellEnd"/>
      <w:r w:rsidRPr="00F71DEB">
        <w:rPr>
          <w:rFonts w:ascii="Times New Roman" w:eastAsia="Times New Roman" w:hAnsi="Times New Roman"/>
          <w:color w:val="000000"/>
          <w:sz w:val="25"/>
          <w:szCs w:val="25"/>
        </w:rPr>
        <w:t xml:space="preserve"> суду Кіровоградської області Богданова Олена Едуардівна за результатами кваліфікаційного оцінювання суддів місцевих та апеляційних судів на відповідність займаній посаді набрала 736,125 бала.</w:t>
      </w:r>
    </w:p>
    <w:p w:rsidR="00EA6FB9" w:rsidRPr="00F71DEB" w:rsidRDefault="005B34DC" w:rsidP="00F71DEB">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AF3007" w:rsidRPr="00F71DEB">
        <w:rPr>
          <w:rFonts w:ascii="Times New Roman" w:eastAsia="Courier New" w:hAnsi="Times New Roman"/>
          <w:color w:val="000000"/>
          <w:sz w:val="25"/>
          <w:szCs w:val="25"/>
          <w:lang w:eastAsia="uk-UA"/>
        </w:rPr>
        <w:t xml:space="preserve">Визнати суддю </w:t>
      </w:r>
      <w:proofErr w:type="spellStart"/>
      <w:r w:rsidR="00AF3007" w:rsidRPr="00F71DEB">
        <w:rPr>
          <w:rFonts w:ascii="Times New Roman" w:eastAsia="Courier New" w:hAnsi="Times New Roman"/>
          <w:color w:val="000000"/>
          <w:sz w:val="25"/>
          <w:szCs w:val="25"/>
          <w:lang w:eastAsia="uk-UA"/>
        </w:rPr>
        <w:t>Знам’янського</w:t>
      </w:r>
      <w:proofErr w:type="spellEnd"/>
      <w:r w:rsidR="00AF3007" w:rsidRPr="00F71DEB">
        <w:rPr>
          <w:rFonts w:ascii="Times New Roman" w:eastAsia="Courier New" w:hAnsi="Times New Roman"/>
          <w:color w:val="000000"/>
          <w:sz w:val="25"/>
          <w:szCs w:val="25"/>
          <w:lang w:eastAsia="uk-UA"/>
        </w:rPr>
        <w:t xml:space="preserve"> </w:t>
      </w:r>
      <w:proofErr w:type="spellStart"/>
      <w:r w:rsidR="00AF3007" w:rsidRPr="00F71DEB">
        <w:rPr>
          <w:rFonts w:ascii="Times New Roman" w:eastAsia="Courier New" w:hAnsi="Times New Roman"/>
          <w:color w:val="000000"/>
          <w:sz w:val="25"/>
          <w:szCs w:val="25"/>
          <w:lang w:eastAsia="uk-UA"/>
        </w:rPr>
        <w:t>міськрайонного</w:t>
      </w:r>
      <w:proofErr w:type="spellEnd"/>
      <w:r w:rsidR="00AF3007" w:rsidRPr="00F71DEB">
        <w:rPr>
          <w:rFonts w:ascii="Times New Roman" w:eastAsia="Courier New" w:hAnsi="Times New Roman"/>
          <w:color w:val="000000"/>
          <w:sz w:val="25"/>
          <w:szCs w:val="25"/>
          <w:lang w:eastAsia="uk-UA"/>
        </w:rPr>
        <w:t xml:space="preserve"> суду Кіровоградської області </w:t>
      </w:r>
      <w:r>
        <w:rPr>
          <w:rFonts w:ascii="Times New Roman" w:eastAsia="Courier New" w:hAnsi="Times New Roman"/>
          <w:color w:val="000000"/>
          <w:sz w:val="25"/>
          <w:szCs w:val="25"/>
          <w:lang w:eastAsia="uk-UA"/>
        </w:rPr>
        <w:t xml:space="preserve">                  </w:t>
      </w:r>
      <w:r w:rsidR="00AF3007" w:rsidRPr="00F71DEB">
        <w:rPr>
          <w:rFonts w:ascii="Times New Roman" w:eastAsia="Courier New" w:hAnsi="Times New Roman"/>
          <w:color w:val="000000"/>
          <w:sz w:val="25"/>
          <w:szCs w:val="25"/>
          <w:lang w:eastAsia="uk-UA"/>
        </w:rPr>
        <w:t>Богданову Олену Едуардівну такою, що відповідає займаній посаді.</w:t>
      </w:r>
    </w:p>
    <w:p w:rsidR="00EC3C8B" w:rsidRPr="00F71DEB"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71DE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71DEB">
        <w:rPr>
          <w:rFonts w:ascii="Times New Roman" w:eastAsia="Times New Roman" w:hAnsi="Times New Roman"/>
          <w:sz w:val="25"/>
          <w:szCs w:val="25"/>
          <w:lang w:eastAsia="uk-UA"/>
        </w:rPr>
        <w:t xml:space="preserve">Головуючий                                                               </w:t>
      </w:r>
      <w:r w:rsidR="00365619" w:rsidRPr="00F71DEB">
        <w:rPr>
          <w:rFonts w:ascii="Times New Roman" w:eastAsia="Times New Roman" w:hAnsi="Times New Roman"/>
          <w:sz w:val="25"/>
          <w:szCs w:val="25"/>
          <w:lang w:eastAsia="uk-UA"/>
        </w:rPr>
        <w:t xml:space="preserve">                </w:t>
      </w:r>
      <w:r w:rsidR="00F12B3B" w:rsidRPr="00F71DEB">
        <w:rPr>
          <w:rFonts w:ascii="Times New Roman" w:eastAsia="Times New Roman" w:hAnsi="Times New Roman"/>
          <w:sz w:val="25"/>
          <w:szCs w:val="25"/>
          <w:lang w:eastAsia="uk-UA"/>
        </w:rPr>
        <w:t xml:space="preserve">    </w:t>
      </w:r>
      <w:r w:rsidR="00260A65" w:rsidRPr="00F71DEB">
        <w:rPr>
          <w:rFonts w:ascii="Times New Roman" w:eastAsia="Times New Roman" w:hAnsi="Times New Roman"/>
          <w:sz w:val="25"/>
          <w:szCs w:val="25"/>
          <w:lang w:eastAsia="uk-UA"/>
        </w:rPr>
        <w:t xml:space="preserve">                 </w:t>
      </w:r>
      <w:r w:rsidR="00F12B3B" w:rsidRPr="00F71DEB">
        <w:rPr>
          <w:rFonts w:ascii="Times New Roman" w:eastAsia="Times New Roman" w:hAnsi="Times New Roman"/>
          <w:sz w:val="25"/>
          <w:szCs w:val="25"/>
          <w:lang w:eastAsia="uk-UA"/>
        </w:rPr>
        <w:t xml:space="preserve">  </w:t>
      </w:r>
      <w:r w:rsidR="00197344">
        <w:rPr>
          <w:rFonts w:ascii="Times New Roman" w:eastAsia="Times New Roman" w:hAnsi="Times New Roman"/>
          <w:sz w:val="25"/>
          <w:szCs w:val="25"/>
          <w:lang w:eastAsia="uk-UA"/>
        </w:rPr>
        <w:t xml:space="preserve">М.А. </w:t>
      </w:r>
      <w:proofErr w:type="spellStart"/>
      <w:r w:rsidR="00197344">
        <w:rPr>
          <w:rFonts w:ascii="Times New Roman" w:eastAsia="Times New Roman" w:hAnsi="Times New Roman"/>
          <w:sz w:val="25"/>
          <w:szCs w:val="25"/>
          <w:lang w:eastAsia="uk-UA"/>
        </w:rPr>
        <w:t>Макарчук</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C579E7" w:rsidRPr="00F71DEB" w:rsidRDefault="00C579E7"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71DE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71DEB">
        <w:rPr>
          <w:rFonts w:ascii="Times New Roman" w:eastAsia="Times New Roman" w:hAnsi="Times New Roman"/>
          <w:sz w:val="25"/>
          <w:szCs w:val="25"/>
          <w:lang w:eastAsia="uk-UA"/>
        </w:rPr>
        <w:t xml:space="preserve">Члени Комісії:                                                                         </w:t>
      </w:r>
      <w:r w:rsidR="00F12B3B" w:rsidRPr="00F71DEB">
        <w:rPr>
          <w:rFonts w:ascii="Times New Roman" w:eastAsia="Times New Roman" w:hAnsi="Times New Roman"/>
          <w:sz w:val="25"/>
          <w:szCs w:val="25"/>
          <w:lang w:eastAsia="uk-UA"/>
        </w:rPr>
        <w:t xml:space="preserve">       </w:t>
      </w:r>
      <w:r w:rsidR="00260A65" w:rsidRPr="00F71DEB">
        <w:rPr>
          <w:rFonts w:ascii="Times New Roman" w:eastAsia="Times New Roman" w:hAnsi="Times New Roman"/>
          <w:sz w:val="25"/>
          <w:szCs w:val="25"/>
          <w:lang w:eastAsia="uk-UA"/>
        </w:rPr>
        <w:t xml:space="preserve">                 </w:t>
      </w:r>
      <w:r w:rsidR="00197344">
        <w:rPr>
          <w:rFonts w:ascii="Times New Roman" w:eastAsia="Times New Roman" w:hAnsi="Times New Roman"/>
          <w:sz w:val="25"/>
          <w:szCs w:val="25"/>
          <w:lang w:eastAsia="uk-UA"/>
        </w:rPr>
        <w:t xml:space="preserve"> О.М. Дроздов</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F71DEB">
        <w:rPr>
          <w:rFonts w:ascii="Times New Roman" w:eastAsia="Times New Roman" w:hAnsi="Times New Roman"/>
          <w:sz w:val="25"/>
          <w:szCs w:val="25"/>
          <w:lang w:eastAsia="uk-UA"/>
        </w:rPr>
        <w:t xml:space="preserve">                                                                                                       </w:t>
      </w:r>
      <w:r w:rsidR="00F449F2" w:rsidRPr="00F71DEB">
        <w:rPr>
          <w:rFonts w:ascii="Times New Roman" w:eastAsia="Times New Roman" w:hAnsi="Times New Roman"/>
          <w:sz w:val="25"/>
          <w:szCs w:val="25"/>
          <w:lang w:eastAsia="uk-UA"/>
        </w:rPr>
        <w:t xml:space="preserve">  </w:t>
      </w:r>
      <w:r w:rsidR="00EA5BCD" w:rsidRPr="00F71DEB">
        <w:rPr>
          <w:rFonts w:ascii="Times New Roman" w:eastAsia="Times New Roman" w:hAnsi="Times New Roman"/>
          <w:sz w:val="25"/>
          <w:szCs w:val="25"/>
          <w:lang w:eastAsia="uk-UA"/>
        </w:rPr>
        <w:t xml:space="preserve">                  </w:t>
      </w:r>
    </w:p>
    <w:p w:rsidR="00C579E7" w:rsidRPr="00F71DEB" w:rsidRDefault="00C579E7" w:rsidP="001D04E7">
      <w:pPr>
        <w:widowControl w:val="0"/>
        <w:spacing w:before="20" w:afterLines="20" w:after="48" w:line="230" w:lineRule="exact"/>
        <w:jc w:val="both"/>
        <w:rPr>
          <w:rFonts w:ascii="Times New Roman" w:eastAsia="Times New Roman" w:hAnsi="Times New Roman"/>
          <w:sz w:val="25"/>
          <w:szCs w:val="25"/>
          <w:lang w:eastAsia="uk-UA"/>
        </w:rPr>
      </w:pPr>
    </w:p>
    <w:p w:rsidR="00183091" w:rsidRPr="00F71DEB"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F71DEB">
        <w:rPr>
          <w:rFonts w:ascii="Times New Roman" w:eastAsia="Times New Roman" w:hAnsi="Times New Roman"/>
          <w:sz w:val="25"/>
          <w:szCs w:val="25"/>
          <w:lang w:eastAsia="uk-UA"/>
        </w:rPr>
        <w:t xml:space="preserve">                                                                                                    </w:t>
      </w:r>
      <w:r w:rsidR="00197344">
        <w:rPr>
          <w:rFonts w:ascii="Times New Roman" w:eastAsia="Times New Roman" w:hAnsi="Times New Roman"/>
          <w:sz w:val="25"/>
          <w:szCs w:val="25"/>
          <w:lang w:eastAsia="uk-UA"/>
        </w:rPr>
        <w:t xml:space="preserve">                        С.Л. Остапець</w:t>
      </w:r>
    </w:p>
    <w:sectPr w:rsidR="00183091" w:rsidRPr="00F71DEB" w:rsidSect="000527A3">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6A3" w:rsidRDefault="004376A3" w:rsidP="002F156E">
      <w:pPr>
        <w:spacing w:after="0" w:line="240" w:lineRule="auto"/>
      </w:pPr>
      <w:r>
        <w:separator/>
      </w:r>
    </w:p>
  </w:endnote>
  <w:endnote w:type="continuationSeparator" w:id="0">
    <w:p w:rsidR="004376A3" w:rsidRDefault="004376A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6A3" w:rsidRDefault="004376A3" w:rsidP="002F156E">
      <w:pPr>
        <w:spacing w:after="0" w:line="240" w:lineRule="auto"/>
      </w:pPr>
      <w:r>
        <w:separator/>
      </w:r>
    </w:p>
  </w:footnote>
  <w:footnote w:type="continuationSeparator" w:id="0">
    <w:p w:rsidR="004376A3" w:rsidRDefault="004376A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C2C3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0F0CB2"/>
    <w:multiLevelType w:val="multilevel"/>
    <w:tmpl w:val="55309A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27A3"/>
    <w:rsid w:val="0005351C"/>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B44"/>
    <w:rsid w:val="00194C9A"/>
    <w:rsid w:val="00196787"/>
    <w:rsid w:val="00197344"/>
    <w:rsid w:val="001A055A"/>
    <w:rsid w:val="001A7922"/>
    <w:rsid w:val="001B3982"/>
    <w:rsid w:val="001D04E7"/>
    <w:rsid w:val="002053B6"/>
    <w:rsid w:val="00206364"/>
    <w:rsid w:val="0020743E"/>
    <w:rsid w:val="0021048A"/>
    <w:rsid w:val="00217EE4"/>
    <w:rsid w:val="00220570"/>
    <w:rsid w:val="00227466"/>
    <w:rsid w:val="00232EB9"/>
    <w:rsid w:val="00233579"/>
    <w:rsid w:val="00233C69"/>
    <w:rsid w:val="00235D0A"/>
    <w:rsid w:val="002427B6"/>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06C36"/>
    <w:rsid w:val="00312B07"/>
    <w:rsid w:val="00336170"/>
    <w:rsid w:val="00345BC5"/>
    <w:rsid w:val="003466D8"/>
    <w:rsid w:val="003516AC"/>
    <w:rsid w:val="003576B3"/>
    <w:rsid w:val="00365619"/>
    <w:rsid w:val="00372B00"/>
    <w:rsid w:val="003956D2"/>
    <w:rsid w:val="003A6385"/>
    <w:rsid w:val="003B0499"/>
    <w:rsid w:val="003B4F70"/>
    <w:rsid w:val="003B70B8"/>
    <w:rsid w:val="003C100D"/>
    <w:rsid w:val="003C3EC1"/>
    <w:rsid w:val="003E77A2"/>
    <w:rsid w:val="003F4C4A"/>
    <w:rsid w:val="003F5230"/>
    <w:rsid w:val="004025DD"/>
    <w:rsid w:val="00407903"/>
    <w:rsid w:val="00411081"/>
    <w:rsid w:val="0041519A"/>
    <w:rsid w:val="00424B08"/>
    <w:rsid w:val="00426B9E"/>
    <w:rsid w:val="004376A3"/>
    <w:rsid w:val="00467619"/>
    <w:rsid w:val="0047122B"/>
    <w:rsid w:val="00476319"/>
    <w:rsid w:val="0048017E"/>
    <w:rsid w:val="004811C0"/>
    <w:rsid w:val="0048187A"/>
    <w:rsid w:val="004903D0"/>
    <w:rsid w:val="004A2DE0"/>
    <w:rsid w:val="004A5BE9"/>
    <w:rsid w:val="004C2C3F"/>
    <w:rsid w:val="004C48F9"/>
    <w:rsid w:val="004F5123"/>
    <w:rsid w:val="004F73FF"/>
    <w:rsid w:val="0052631A"/>
    <w:rsid w:val="00527CC8"/>
    <w:rsid w:val="00545AB0"/>
    <w:rsid w:val="005535F1"/>
    <w:rsid w:val="005806E6"/>
    <w:rsid w:val="00590311"/>
    <w:rsid w:val="005979E5"/>
    <w:rsid w:val="005B34DC"/>
    <w:rsid w:val="005B58CE"/>
    <w:rsid w:val="005C7042"/>
    <w:rsid w:val="005E2E75"/>
    <w:rsid w:val="005E5CAD"/>
    <w:rsid w:val="00612AEB"/>
    <w:rsid w:val="00634A14"/>
    <w:rsid w:val="00650342"/>
    <w:rsid w:val="00650569"/>
    <w:rsid w:val="006510A2"/>
    <w:rsid w:val="0065458F"/>
    <w:rsid w:val="00663E2C"/>
    <w:rsid w:val="00675595"/>
    <w:rsid w:val="00683234"/>
    <w:rsid w:val="0069505A"/>
    <w:rsid w:val="006B2F01"/>
    <w:rsid w:val="006C151D"/>
    <w:rsid w:val="006C6034"/>
    <w:rsid w:val="006D38EB"/>
    <w:rsid w:val="006E1E86"/>
    <w:rsid w:val="006F76D3"/>
    <w:rsid w:val="00702C1B"/>
    <w:rsid w:val="00706D72"/>
    <w:rsid w:val="00713BC9"/>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B11C8"/>
    <w:rsid w:val="008C1562"/>
    <w:rsid w:val="008D115D"/>
    <w:rsid w:val="008D53F2"/>
    <w:rsid w:val="008D7004"/>
    <w:rsid w:val="008F3077"/>
    <w:rsid w:val="00923901"/>
    <w:rsid w:val="009317BB"/>
    <w:rsid w:val="00934B11"/>
    <w:rsid w:val="009362A7"/>
    <w:rsid w:val="00944299"/>
    <w:rsid w:val="0095115B"/>
    <w:rsid w:val="00982A36"/>
    <w:rsid w:val="0098379F"/>
    <w:rsid w:val="00990770"/>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F3007"/>
    <w:rsid w:val="00B13DED"/>
    <w:rsid w:val="00B15A3E"/>
    <w:rsid w:val="00B21992"/>
    <w:rsid w:val="00B21C2E"/>
    <w:rsid w:val="00B30D80"/>
    <w:rsid w:val="00B37127"/>
    <w:rsid w:val="00B521E6"/>
    <w:rsid w:val="00B53399"/>
    <w:rsid w:val="00B57026"/>
    <w:rsid w:val="00B5717E"/>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579E7"/>
    <w:rsid w:val="00C61BE5"/>
    <w:rsid w:val="00C91A3E"/>
    <w:rsid w:val="00C93203"/>
    <w:rsid w:val="00C969E9"/>
    <w:rsid w:val="00CB54A7"/>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D273B"/>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043"/>
    <w:rsid w:val="00E86FAF"/>
    <w:rsid w:val="00E94B0D"/>
    <w:rsid w:val="00EA42AB"/>
    <w:rsid w:val="00EA5BCD"/>
    <w:rsid w:val="00EA6FB9"/>
    <w:rsid w:val="00EC362E"/>
    <w:rsid w:val="00EC3C8B"/>
    <w:rsid w:val="00EC6F48"/>
    <w:rsid w:val="00ED45D2"/>
    <w:rsid w:val="00ED7CE3"/>
    <w:rsid w:val="00EE1E9B"/>
    <w:rsid w:val="00EE311F"/>
    <w:rsid w:val="00F12B3B"/>
    <w:rsid w:val="00F16892"/>
    <w:rsid w:val="00F275C6"/>
    <w:rsid w:val="00F4150D"/>
    <w:rsid w:val="00F449F2"/>
    <w:rsid w:val="00F64410"/>
    <w:rsid w:val="00F71DEB"/>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2C3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2C3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C2C3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2C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81837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1349</Words>
  <Characters>7690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296</cp:revision>
  <dcterms:created xsi:type="dcterms:W3CDTF">2020-08-21T08:05:00Z</dcterms:created>
  <dcterms:modified xsi:type="dcterms:W3CDTF">2020-10-21T06:52:00Z</dcterms:modified>
</cp:coreProperties>
</file>