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387B27" w:rsidRPr="00147E61" w:rsidRDefault="00387B27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A601FB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0</w:t>
      </w:r>
      <w:r w:rsidR="00125F07">
        <w:rPr>
          <w:sz w:val="25"/>
          <w:szCs w:val="25"/>
          <w:lang w:val="uk-UA"/>
        </w:rPr>
        <w:t>2 жовтня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D2411E">
        <w:rPr>
          <w:sz w:val="25"/>
          <w:szCs w:val="25"/>
          <w:lang w:val="uk-UA"/>
        </w:rPr>
        <w:t xml:space="preserve">   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8C74FE" w:rsidRDefault="008C74FE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125F07" w:rsidRPr="009007A0" w:rsidRDefault="00125F07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387B27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A601FB">
        <w:rPr>
          <w:bCs/>
          <w:sz w:val="25"/>
          <w:szCs w:val="25"/>
          <w:u w:val="single"/>
          <w:lang w:val="uk-UA"/>
        </w:rPr>
        <w:t>902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007B10" w:rsidRPr="00E44291" w:rsidRDefault="00007B10" w:rsidP="00A601FB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471968" w:rsidRDefault="00471968" w:rsidP="00A601FB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A601FB" w:rsidRPr="00A601FB" w:rsidRDefault="00A601FB" w:rsidP="00A601FB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471968" w:rsidRDefault="00471968" w:rsidP="00A601FB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>головуючого - Тітова Ю.Г.,</w:t>
      </w:r>
    </w:p>
    <w:p w:rsidR="00A601FB" w:rsidRPr="00A601FB" w:rsidRDefault="00A601FB" w:rsidP="00A601FB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471968" w:rsidRDefault="00471968" w:rsidP="00A601FB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членів Комісії: Сіроша М.В., </w:t>
      </w:r>
      <w:proofErr w:type="spellStart"/>
      <w:r w:rsidRPr="00A601FB">
        <w:rPr>
          <w:color w:val="000000"/>
          <w:sz w:val="26"/>
          <w:szCs w:val="26"/>
          <w:lang w:val="uk-UA" w:eastAsia="uk-UA"/>
        </w:rPr>
        <w:t>Солодкова</w:t>
      </w:r>
      <w:proofErr w:type="spellEnd"/>
      <w:r w:rsidRPr="00A601FB">
        <w:rPr>
          <w:color w:val="000000"/>
          <w:sz w:val="26"/>
          <w:szCs w:val="26"/>
          <w:lang w:val="uk-UA" w:eastAsia="uk-UA"/>
        </w:rPr>
        <w:t xml:space="preserve"> А.А.,</w:t>
      </w:r>
    </w:p>
    <w:p w:rsidR="00A601FB" w:rsidRPr="00A601FB" w:rsidRDefault="00A601FB" w:rsidP="00A601FB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471968" w:rsidRPr="00A601FB" w:rsidRDefault="00471968" w:rsidP="00A601FB">
      <w:pPr>
        <w:suppressAutoHyphens w:val="0"/>
        <w:autoSpaceDE/>
        <w:spacing w:after="333"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>розглянувши питання про результати кваліфікаційного оцінювання судді Солом’янського районного суду міста Києва Лозинської Марини Ігорівни на відповідність займаній посаді,</w:t>
      </w:r>
    </w:p>
    <w:p w:rsidR="00471968" w:rsidRPr="00A601FB" w:rsidRDefault="00471968" w:rsidP="00A601FB">
      <w:pPr>
        <w:suppressAutoHyphens w:val="0"/>
        <w:autoSpaceDE/>
        <w:spacing w:after="284"/>
        <w:jc w:val="center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>встановила:</w:t>
      </w:r>
    </w:p>
    <w:p w:rsidR="00471968" w:rsidRPr="00A601FB" w:rsidRDefault="00471968" w:rsidP="00A601FB">
      <w:pPr>
        <w:suppressAutoHyphens w:val="0"/>
        <w:autoSpaceDE/>
        <w:spacing w:line="276" w:lineRule="auto"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>Згідно з пунктом 16</w:t>
      </w:r>
      <w:r w:rsidR="00A601FB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A601FB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           </w:t>
      </w:r>
      <w:r w:rsidRPr="00A601FB">
        <w:rPr>
          <w:color w:val="000000"/>
          <w:sz w:val="26"/>
          <w:szCs w:val="26"/>
          <w:lang w:val="uk-UA" w:eastAsia="uk-UA"/>
        </w:rPr>
        <w:t>правосуддя)», має бути оцінена в порядку, визначеному законом.</w:t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A601FB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A601FB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D6745E" w:rsidRDefault="00471968" w:rsidP="00D6745E">
      <w:pPr>
        <w:suppressAutoHyphens w:val="0"/>
        <w:autoSpaceDE/>
        <w:spacing w:line="35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Рішенням Комісії від 20 жовтня 2017 року № 106/зп-17 призначено кваліфікаційне оцінювання суддів місцевих та апеляційних судів на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відповідність займаній посаді, зокрема судді Солом’янського районного суду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601FB">
        <w:rPr>
          <w:color w:val="000000"/>
          <w:sz w:val="26"/>
          <w:szCs w:val="26"/>
          <w:lang w:val="uk-UA" w:eastAsia="uk-UA"/>
        </w:rPr>
        <w:t>міста Києва Лозинської М.І.</w:t>
      </w:r>
      <w:r w:rsidR="00D6745E">
        <w:rPr>
          <w:color w:val="000000"/>
          <w:sz w:val="26"/>
          <w:szCs w:val="26"/>
          <w:lang w:val="uk-UA" w:eastAsia="uk-UA"/>
        </w:rPr>
        <w:br w:type="page"/>
      </w:r>
    </w:p>
    <w:p w:rsidR="00471968" w:rsidRPr="00A601FB" w:rsidRDefault="00471968" w:rsidP="00471968">
      <w:pPr>
        <w:suppressAutoHyphens w:val="0"/>
        <w:autoSpaceDE/>
        <w:spacing w:line="350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lastRenderedPageBreak/>
        <w:t xml:space="preserve">Частиною п’ятою статті 83 Закону встановлено, що порядок та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A601FB">
        <w:rPr>
          <w:color w:val="000000"/>
          <w:sz w:val="26"/>
          <w:szCs w:val="26"/>
          <w:lang w:val="uk-UA" w:eastAsia="uk-UA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 Комісією.</w:t>
      </w:r>
    </w:p>
    <w:p w:rsidR="00471968" w:rsidRPr="00A601FB" w:rsidRDefault="00471968" w:rsidP="00471968">
      <w:pPr>
        <w:suppressAutoHyphens w:val="0"/>
        <w:autoSpaceDE/>
        <w:spacing w:line="350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</w:t>
      </w:r>
      <w:r w:rsidRPr="00A601FB">
        <w:rPr>
          <w:color w:val="000000"/>
          <w:sz w:val="26"/>
          <w:szCs w:val="26"/>
          <w:lang w:val="uk-UA" w:eastAsia="uk-UA"/>
        </w:rPr>
        <w:t>сукупності.</w:t>
      </w:r>
    </w:p>
    <w:p w:rsidR="00471968" w:rsidRPr="00A601FB" w:rsidRDefault="00471968" w:rsidP="00471968">
      <w:pPr>
        <w:suppressAutoHyphens w:val="0"/>
        <w:autoSpaceDE/>
        <w:spacing w:line="350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Пунктом 11 розділу V Положення передбачено, що рішення про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у разі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A601FB">
        <w:rPr>
          <w:color w:val="000000"/>
          <w:sz w:val="26"/>
          <w:szCs w:val="26"/>
          <w:lang w:val="uk-UA" w:eastAsia="uk-UA"/>
        </w:rPr>
        <w:t>за кожен з критеріїв бала, більшого за 0.</w:t>
      </w:r>
    </w:p>
    <w:p w:rsidR="00471968" w:rsidRPr="00A601FB" w:rsidRDefault="00471968" w:rsidP="00471968">
      <w:pPr>
        <w:suppressAutoHyphens w:val="0"/>
        <w:autoSpaceDE/>
        <w:spacing w:line="350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Положеннями статті 83 Закону визначено, що кваліфікаційне оцінювання проводиться Комісією з метою визначення здатності судді здійснювати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</w:t>
      </w:r>
      <w:r w:rsidRPr="00A601FB">
        <w:rPr>
          <w:color w:val="000000"/>
          <w:sz w:val="26"/>
          <w:szCs w:val="26"/>
          <w:lang w:val="uk-UA" w:eastAsia="uk-UA"/>
        </w:rPr>
        <w:t>правосуддя у відповідному суді за визначеними критеріями. Такими критеріями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 є: компетентність (професійна, особиста, соціальна тощо), професійна етика, доброчесність.</w:t>
      </w:r>
    </w:p>
    <w:p w:rsidR="00471968" w:rsidRPr="00A601FB" w:rsidRDefault="00471968" w:rsidP="00471968">
      <w:pPr>
        <w:suppressAutoHyphens w:val="0"/>
        <w:autoSpaceDE/>
        <w:spacing w:line="350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</w:t>
      </w:r>
      <w:r w:rsidRPr="00A601FB">
        <w:rPr>
          <w:color w:val="000000"/>
          <w:sz w:val="26"/>
          <w:szCs w:val="26"/>
          <w:lang w:val="uk-UA" w:eastAsia="uk-UA"/>
        </w:rPr>
        <w:t>етапи:</w:t>
      </w:r>
    </w:p>
    <w:p w:rsidR="00471968" w:rsidRPr="00A601FB" w:rsidRDefault="00471968" w:rsidP="005A460F">
      <w:pPr>
        <w:numPr>
          <w:ilvl w:val="0"/>
          <w:numId w:val="15"/>
        </w:numPr>
        <w:tabs>
          <w:tab w:val="left" w:pos="1109"/>
        </w:tabs>
        <w:suppressAutoHyphens w:val="0"/>
        <w:autoSpaceDE/>
        <w:spacing w:line="350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471968" w:rsidRPr="00A601FB" w:rsidRDefault="00471968" w:rsidP="005A460F">
      <w:pPr>
        <w:numPr>
          <w:ilvl w:val="0"/>
          <w:numId w:val="15"/>
        </w:numPr>
        <w:tabs>
          <w:tab w:val="left" w:pos="1027"/>
        </w:tabs>
        <w:suppressAutoHyphens w:val="0"/>
        <w:autoSpaceDE/>
        <w:spacing w:line="350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471968" w:rsidRPr="00A601FB" w:rsidRDefault="00471968" w:rsidP="00471968">
      <w:pPr>
        <w:suppressAutoHyphens w:val="0"/>
        <w:autoSpaceDE/>
        <w:spacing w:line="350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Пунктом 5 глави 6 розділу II Положення передбачено, що максимально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можливі бали становлять: за критеріями компетентності (професійної,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особистої, соціальної) - 500 балів, професійної етики - 250 балів,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A601FB">
        <w:rPr>
          <w:color w:val="000000"/>
          <w:sz w:val="26"/>
          <w:szCs w:val="26"/>
          <w:lang w:val="uk-UA" w:eastAsia="uk-UA"/>
        </w:rPr>
        <w:t>доброчесності - 250 балів. Сума максимально можливих балів за результатами кваліфікаційного оцінювання всіх критеріїв становить 1 000 балів.</w:t>
      </w:r>
    </w:p>
    <w:p w:rsidR="00471968" w:rsidRPr="00A601FB" w:rsidRDefault="00471968" w:rsidP="00471968">
      <w:pPr>
        <w:suppressAutoHyphens w:val="0"/>
        <w:autoSpaceDE/>
        <w:spacing w:line="350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Комісії від 25 травня 2018 року № 118/зп-18 призначено проведення тестування особистих морально-психологічних якостей і загальних здібностей у межах кваліфікаційного оцінювання суддів місцевих та апеляційних судів на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601FB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5A460F" w:rsidRDefault="00471968" w:rsidP="005A460F">
      <w:pPr>
        <w:suppressAutoHyphens w:val="0"/>
        <w:autoSpaceDE/>
        <w:spacing w:line="350" w:lineRule="exact"/>
        <w:ind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Лозинська М.І. склала анонімне письмове тестування, за результатами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</w:t>
      </w:r>
      <w:r w:rsidRPr="00A601FB">
        <w:rPr>
          <w:color w:val="000000"/>
          <w:sz w:val="26"/>
          <w:szCs w:val="26"/>
          <w:lang w:val="uk-UA" w:eastAsia="uk-UA"/>
        </w:rPr>
        <w:t>якого</w:t>
      </w:r>
      <w:r w:rsidR="005A460F" w:rsidRPr="005A460F">
        <w:rPr>
          <w:color w:val="000000"/>
          <w:sz w:val="26"/>
          <w:szCs w:val="26"/>
          <w:lang w:eastAsia="uk-UA"/>
        </w:rPr>
        <w:t xml:space="preserve">  </w:t>
      </w:r>
      <w:r w:rsidRPr="00A601FB">
        <w:rPr>
          <w:color w:val="000000"/>
          <w:sz w:val="26"/>
          <w:szCs w:val="26"/>
          <w:lang w:val="uk-UA" w:eastAsia="uk-UA"/>
        </w:rPr>
        <w:t xml:space="preserve"> набрала </w:t>
      </w:r>
      <w:r w:rsidR="005A460F" w:rsidRPr="005A460F">
        <w:rPr>
          <w:color w:val="000000"/>
          <w:sz w:val="26"/>
          <w:szCs w:val="26"/>
          <w:lang w:eastAsia="uk-UA"/>
        </w:rPr>
        <w:t xml:space="preserve">  </w:t>
      </w:r>
      <w:r w:rsidRPr="00A601FB">
        <w:rPr>
          <w:color w:val="000000"/>
          <w:sz w:val="26"/>
          <w:szCs w:val="26"/>
          <w:lang w:val="uk-UA" w:eastAsia="uk-UA"/>
        </w:rPr>
        <w:t xml:space="preserve">88,875 </w:t>
      </w:r>
      <w:r w:rsidR="005A460F" w:rsidRPr="005A460F">
        <w:rPr>
          <w:color w:val="000000"/>
          <w:sz w:val="26"/>
          <w:szCs w:val="26"/>
          <w:lang w:eastAsia="uk-UA"/>
        </w:rPr>
        <w:t xml:space="preserve">  </w:t>
      </w:r>
      <w:r w:rsidRPr="00A601FB">
        <w:rPr>
          <w:color w:val="000000"/>
          <w:sz w:val="26"/>
          <w:szCs w:val="26"/>
          <w:lang w:val="uk-UA" w:eastAsia="uk-UA"/>
        </w:rPr>
        <w:t xml:space="preserve">бала. </w:t>
      </w:r>
      <w:r w:rsidR="005A460F" w:rsidRPr="005A460F">
        <w:rPr>
          <w:color w:val="000000"/>
          <w:sz w:val="26"/>
          <w:szCs w:val="26"/>
          <w:lang w:eastAsia="uk-UA"/>
        </w:rPr>
        <w:t xml:space="preserve">  </w:t>
      </w:r>
      <w:r w:rsidRPr="00A601FB">
        <w:rPr>
          <w:color w:val="000000"/>
          <w:sz w:val="26"/>
          <w:szCs w:val="26"/>
          <w:lang w:val="uk-UA" w:eastAsia="uk-UA"/>
        </w:rPr>
        <w:t>За</w:t>
      </w:r>
      <w:r w:rsidR="005A460F" w:rsidRPr="005A460F">
        <w:rPr>
          <w:color w:val="000000"/>
          <w:sz w:val="26"/>
          <w:szCs w:val="26"/>
          <w:lang w:eastAsia="uk-UA"/>
        </w:rPr>
        <w:t xml:space="preserve"> </w:t>
      </w:r>
      <w:r w:rsidR="005A460F">
        <w:rPr>
          <w:color w:val="000000"/>
          <w:sz w:val="26"/>
          <w:szCs w:val="26"/>
          <w:lang w:val="en-US" w:eastAsia="uk-UA"/>
        </w:rPr>
        <w:t xml:space="preserve"> </w:t>
      </w:r>
      <w:r w:rsidRPr="00A601FB">
        <w:rPr>
          <w:color w:val="000000"/>
          <w:sz w:val="26"/>
          <w:szCs w:val="26"/>
          <w:lang w:val="uk-UA" w:eastAsia="uk-UA"/>
        </w:rPr>
        <w:t xml:space="preserve"> результатами </w:t>
      </w:r>
      <w:r w:rsidR="005A460F" w:rsidRPr="005A460F">
        <w:rPr>
          <w:color w:val="000000"/>
          <w:sz w:val="26"/>
          <w:szCs w:val="26"/>
          <w:lang w:eastAsia="uk-UA"/>
        </w:rPr>
        <w:t xml:space="preserve"> </w:t>
      </w:r>
      <w:r w:rsidR="005A460F">
        <w:rPr>
          <w:color w:val="000000"/>
          <w:sz w:val="26"/>
          <w:szCs w:val="26"/>
          <w:lang w:val="en-US" w:eastAsia="uk-UA"/>
        </w:rPr>
        <w:t xml:space="preserve"> </w:t>
      </w:r>
      <w:r w:rsidRPr="00A601FB">
        <w:rPr>
          <w:color w:val="000000"/>
          <w:sz w:val="26"/>
          <w:szCs w:val="26"/>
          <w:lang w:val="uk-UA" w:eastAsia="uk-UA"/>
        </w:rPr>
        <w:t>виконаного</w:t>
      </w:r>
      <w:r w:rsidR="005A460F" w:rsidRPr="005A460F">
        <w:rPr>
          <w:color w:val="000000"/>
          <w:sz w:val="26"/>
          <w:szCs w:val="26"/>
          <w:lang w:eastAsia="uk-UA"/>
        </w:rPr>
        <w:t xml:space="preserve"> </w:t>
      </w:r>
      <w:r w:rsidRPr="00A601FB">
        <w:rPr>
          <w:color w:val="000000"/>
          <w:sz w:val="26"/>
          <w:szCs w:val="26"/>
          <w:lang w:val="uk-UA" w:eastAsia="uk-UA"/>
        </w:rPr>
        <w:t xml:space="preserve"> </w:t>
      </w:r>
      <w:r w:rsidR="005A460F">
        <w:rPr>
          <w:color w:val="000000"/>
          <w:sz w:val="26"/>
          <w:szCs w:val="26"/>
          <w:lang w:val="en-US" w:eastAsia="uk-UA"/>
        </w:rPr>
        <w:t xml:space="preserve"> </w:t>
      </w:r>
      <w:r w:rsidRPr="00A601FB">
        <w:rPr>
          <w:color w:val="000000"/>
          <w:sz w:val="26"/>
          <w:szCs w:val="26"/>
          <w:lang w:val="uk-UA" w:eastAsia="uk-UA"/>
        </w:rPr>
        <w:t xml:space="preserve">практичного </w:t>
      </w:r>
      <w:r w:rsidR="005A460F">
        <w:rPr>
          <w:color w:val="000000"/>
          <w:sz w:val="26"/>
          <w:szCs w:val="26"/>
          <w:lang w:val="en-US" w:eastAsia="uk-UA"/>
        </w:rPr>
        <w:t xml:space="preserve"> </w:t>
      </w:r>
      <w:r w:rsidR="005A460F" w:rsidRPr="005A460F">
        <w:rPr>
          <w:color w:val="000000"/>
          <w:sz w:val="26"/>
          <w:szCs w:val="26"/>
          <w:lang w:eastAsia="uk-UA"/>
        </w:rPr>
        <w:t xml:space="preserve"> </w:t>
      </w:r>
      <w:r w:rsidRPr="00A601FB">
        <w:rPr>
          <w:color w:val="000000"/>
          <w:sz w:val="26"/>
          <w:szCs w:val="26"/>
          <w:lang w:val="uk-UA" w:eastAsia="uk-UA"/>
        </w:rPr>
        <w:t>завдання</w:t>
      </w:r>
      <w:r w:rsidR="005A460F">
        <w:rPr>
          <w:color w:val="000000"/>
          <w:sz w:val="26"/>
          <w:szCs w:val="26"/>
          <w:lang w:val="uk-UA" w:eastAsia="uk-UA"/>
        </w:rPr>
        <w:br w:type="page"/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lastRenderedPageBreak/>
        <w:t xml:space="preserve">Лозинська М.І. набрала 94 бали. На етапі складення іспиту суддя загалом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601FB">
        <w:rPr>
          <w:color w:val="000000"/>
          <w:sz w:val="26"/>
          <w:szCs w:val="26"/>
          <w:lang w:val="uk-UA" w:eastAsia="uk-UA"/>
        </w:rPr>
        <w:t>набрала 182,875 бала.</w:t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Лозинська М.І. пройшла тестування особистих морально-психологічних </w:t>
      </w:r>
      <w:r w:rsidR="00A601FB">
        <w:rPr>
          <w:color w:val="000000"/>
          <w:sz w:val="26"/>
          <w:szCs w:val="26"/>
          <w:lang w:val="uk-UA" w:eastAsia="uk-UA"/>
        </w:rPr>
        <w:t xml:space="preserve">       </w:t>
      </w:r>
      <w:r w:rsidRPr="00A601FB">
        <w:rPr>
          <w:color w:val="000000"/>
          <w:sz w:val="26"/>
          <w:szCs w:val="26"/>
          <w:lang w:val="uk-UA" w:eastAsia="uk-UA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Згідно з абзацом третім пункту 20 розділу III Положення, під час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співбесіди обов’язковому обговоренню із суддею (кандидатом) підлягають дані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</w:t>
      </w:r>
      <w:r w:rsidRPr="00A601FB">
        <w:rPr>
          <w:color w:val="000000"/>
          <w:sz w:val="26"/>
          <w:szCs w:val="26"/>
          <w:lang w:val="uk-UA" w:eastAsia="uk-UA"/>
        </w:rPr>
        <w:t>щодо його відповідності критеріям професійної етики та доброчесності.</w:t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Відповідно до статті 87 Закону, з метою сприяння Комісії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рада доброчесності, яка, зокрема, надає Комісії інформацію щодо судді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(кандидата на посаду судді), а за наявності відповідних підстав - висновок про невідповідність судді (кандидата на посаду судді) критеріям професійної етики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601FB">
        <w:rPr>
          <w:color w:val="000000"/>
          <w:sz w:val="26"/>
          <w:szCs w:val="26"/>
          <w:lang w:val="uk-UA" w:eastAsia="uk-UA"/>
        </w:rPr>
        <w:t>та доброчесності.</w:t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Підпунктом 4.10.3 пункту 4.10 розділу IV Регламенту Вищої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кваліфікаційної комісії суддів України, затвердженого рішенням Комісії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від 13 жовтня 2016 року № 81/зп-16 (з наступними змінами) (далі - Регламент), передбачено, що висновок або інформація розглядаються Комісією під час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A601FB">
        <w:rPr>
          <w:color w:val="000000"/>
          <w:sz w:val="26"/>
          <w:szCs w:val="26"/>
          <w:lang w:val="uk-UA" w:eastAsia="uk-UA"/>
        </w:rPr>
        <w:t>співбесіди на відповідному засіданні в порядку, визначеному Регламентом та Положенням.</w:t>
      </w:r>
    </w:p>
    <w:p w:rsidR="00066D13" w:rsidRDefault="00471968" w:rsidP="00066D13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До Комісії 18 червня 2018 року від Громадської ради доброчесності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надійшов затверджений 18 червня 2018 року висновок про невідповідність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судді Солом’янського районного суду міста Києва Лозинської М.І. критеріям доброчесності та професійної етики, відповідно до якого слідчий суддя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Лозинська М.І. ухвалою від 23 січня 2014 року у справі № 760/376/14 обрала запобіжний захід у вигляді тримання під вартою щодо особи у зв’язку з його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участю в масових акціях протесту. Ця ухвала досі відсутня в Єдиному реєстрі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судових рішень. Відповідно до Висновку Тимчасової спеціальної комісії з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перевірки суддів судів загальної юрисдикції від 19 травня 2015 року № 28/2-15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у діях судді Лозинської М.І. під час винесення цієї ухвали було виявлено грубі порушення, які підпадають під ознаки порушення присяги судді. Рішенням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Вищої ради юстиції від 03 грудня 2015 року № 924/0/15-15 встановлено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порушення в діях судді, але не знайдено підстав для притягнення її до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відповідальності за порушення присяги. Сам факт </w:t>
      </w:r>
      <w:proofErr w:type="spellStart"/>
      <w:r w:rsidRPr="00A601FB">
        <w:rPr>
          <w:color w:val="000000"/>
          <w:sz w:val="26"/>
          <w:szCs w:val="26"/>
          <w:lang w:val="uk-UA" w:eastAsia="uk-UA"/>
        </w:rPr>
        <w:t>непритягнення</w:t>
      </w:r>
      <w:proofErr w:type="spellEnd"/>
      <w:r w:rsidRPr="00A601FB">
        <w:rPr>
          <w:color w:val="000000"/>
          <w:sz w:val="26"/>
          <w:szCs w:val="26"/>
          <w:lang w:val="uk-UA" w:eastAsia="uk-UA"/>
        </w:rPr>
        <w:t xml:space="preserve"> судді до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дисциплінарної відповідальності не означає відповідність її критеріям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  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доброчесності та професійної етики. На переконання ГРД встановлені у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Висновку Тимчасової спеціальної комісії порушення в умовах Революції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Гідності дають підстави вважати, що суддя не дотримувалась принципу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незалежності та ухвалювала свавільні рішення для демонстрування своєї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</w:t>
      </w:r>
      <w:r w:rsidR="00066D13">
        <w:rPr>
          <w:color w:val="000000"/>
          <w:sz w:val="26"/>
          <w:szCs w:val="26"/>
          <w:lang w:val="uk-UA" w:eastAsia="uk-UA"/>
        </w:rPr>
        <w:t>лояльності чинній владі.</w:t>
      </w:r>
      <w:r w:rsidR="00066D13">
        <w:rPr>
          <w:color w:val="000000"/>
          <w:sz w:val="26"/>
          <w:szCs w:val="26"/>
          <w:lang w:val="uk-UA" w:eastAsia="uk-UA"/>
        </w:rPr>
        <w:br w:type="page"/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lastRenderedPageBreak/>
        <w:t xml:space="preserve">У наступному пункті висновку вказано, що суддя, подаючи декларацію доброчесності за 2016 рік вперше, у пункті 17 підтвердила, що не приймала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рішень, передбачених статтею 3 Закону України «Про відновлення довіри до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601FB">
        <w:rPr>
          <w:color w:val="000000"/>
          <w:sz w:val="26"/>
          <w:szCs w:val="26"/>
          <w:lang w:val="uk-UA" w:eastAsia="uk-UA"/>
        </w:rPr>
        <w:t>судової влади», проте вона ухвалювала такі рішення про що вказано в пункті 1 висновку.</w:t>
      </w:r>
    </w:p>
    <w:p w:rsidR="00471968" w:rsidRPr="00066D13" w:rsidRDefault="00471968" w:rsidP="00471968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>Також у висновку вказано інформацію, яка потребує пояснень щодо неодноразових поїздок до</w:t>
      </w:r>
      <w:r w:rsidR="00066D13" w:rsidRPr="00066D13">
        <w:rPr>
          <w:color w:val="000000"/>
          <w:sz w:val="26"/>
          <w:szCs w:val="26"/>
          <w:lang w:eastAsia="uk-UA"/>
        </w:rPr>
        <w:t xml:space="preserve"> </w:t>
      </w:r>
      <w:r w:rsidR="00066D13">
        <w:rPr>
          <w:color w:val="000000"/>
          <w:sz w:val="26"/>
          <w:szCs w:val="26"/>
          <w:lang w:val="uk-UA" w:eastAsia="uk-UA"/>
        </w:rPr>
        <w:t>міста Москва та Автономної Республіки Крим.</w:t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Комісією у складі колегії 17 квітня 2018 року проведено співбесіду із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суддею, під час якої обговорено питання щодо показників за критеріями компетентності, професійної етики та доброчесності, які виникли під час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</w:t>
      </w:r>
      <w:r w:rsidRPr="00A601FB">
        <w:rPr>
          <w:color w:val="000000"/>
          <w:sz w:val="26"/>
          <w:szCs w:val="26"/>
          <w:lang w:val="uk-UA" w:eastAsia="uk-UA"/>
        </w:rPr>
        <w:t>дослідження суддівського досьє.</w:t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>За результатами співбесіди 17 квітня 2018 року Комісією ухвалено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 рішення про визнання підтвердженою інформацію про недостовірність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 тверджень, вказаних суддею Солом’янського районного суду міста Києва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Лозинською М.І. в деклараціях доброчесності судді за 2016 та 2017 роки.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Зупинено кваліфікаційне оцінювання судді Солом’янського районного суду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міста Києва Лозинської М.І. зі зверненням до Вищої ради правосуддя для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вирішення питання про відкриття дисциплінарної справи стосовно судді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Лозинськ</w:t>
      </w:r>
      <w:r w:rsidRPr="00A601FB">
        <w:rPr>
          <w:color w:val="000000"/>
          <w:sz w:val="26"/>
          <w:szCs w:val="26"/>
          <w:lang w:val="uk-UA" w:eastAsia="uk-UA"/>
        </w:rPr>
        <w:t>ої М.І. чи відмову в її відкритті.</w:t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Ухвалою Третьої Дисциплінарної палати Вищої ради правосуддя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від 29 серпня 2018 року відкрито дисциплінарну справу стосовно судді Солом’янського районного суду міста Києва Лозинської М.І. за ознаками в її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A601FB">
        <w:rPr>
          <w:color w:val="000000"/>
          <w:sz w:val="26"/>
          <w:szCs w:val="26"/>
          <w:lang w:val="uk-UA" w:eastAsia="uk-UA"/>
        </w:rPr>
        <w:t>діях дисциплінарного проступку, передбаченого пунктом 19 частини першої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 статті 106 Закону (декларування завідомо недостовірних (у тому числі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</w:t>
      </w:r>
      <w:r w:rsidRPr="00A601FB">
        <w:rPr>
          <w:color w:val="000000"/>
          <w:sz w:val="26"/>
          <w:szCs w:val="26"/>
          <w:lang w:val="uk-UA" w:eastAsia="uk-UA"/>
        </w:rPr>
        <w:t>неповних) тверджень у декларації доброчесності судді).</w:t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Рішенням Третьої Дисциплінарної палати Вищої ради правосуддя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від 26 вересня 2018 року відмовлено у притягненні судді Солом’янського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районного суду міста Києва Лозинської М.І. до дисциплінарної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              </w:t>
      </w:r>
      <w:r w:rsidRPr="00A601FB">
        <w:rPr>
          <w:color w:val="000000"/>
          <w:sz w:val="26"/>
          <w:szCs w:val="26"/>
          <w:lang w:val="uk-UA" w:eastAsia="uk-UA"/>
        </w:rPr>
        <w:t>відповідальності та припинено дисциплінарне провадження.</w:t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Комісією 02 жовтня 2019 року поновлено кваліфікаційне оцінювання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судді Солом’янського районного суду міста Києва Лозинської М.І. та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A601FB">
        <w:rPr>
          <w:color w:val="000000"/>
          <w:sz w:val="26"/>
          <w:szCs w:val="26"/>
          <w:lang w:val="uk-UA" w:eastAsia="uk-UA"/>
        </w:rPr>
        <w:t>продовжено проведення співбесіди із суддею.</w:t>
      </w:r>
    </w:p>
    <w:p w:rsidR="00471968" w:rsidRPr="00A601FB" w:rsidRDefault="00471968" w:rsidP="00471968">
      <w:pPr>
        <w:suppressAutoHyphens w:val="0"/>
        <w:autoSpaceDE/>
        <w:spacing w:line="331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Суддя надала до Комісії письмові пояснення, які підтримала під час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</w:t>
      </w:r>
      <w:r w:rsidRPr="00A601FB">
        <w:rPr>
          <w:color w:val="000000"/>
          <w:sz w:val="26"/>
          <w:szCs w:val="26"/>
          <w:lang w:val="uk-UA" w:eastAsia="uk-UA"/>
        </w:rPr>
        <w:t>співбесіди.</w:t>
      </w:r>
    </w:p>
    <w:p w:rsidR="00A601FB" w:rsidRDefault="00471968" w:rsidP="00A601FB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Так, щодо пункту першого висновку ГРД суддя зазначила, що 23 січня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</w:t>
      </w:r>
      <w:r w:rsidRPr="00A601FB">
        <w:rPr>
          <w:color w:val="000000"/>
          <w:sz w:val="26"/>
          <w:szCs w:val="26"/>
          <w:lang w:val="uk-UA" w:eastAsia="uk-UA"/>
        </w:rPr>
        <w:t>2014</w:t>
      </w:r>
      <w:r w:rsidR="00E90A38">
        <w:rPr>
          <w:color w:val="000000"/>
          <w:sz w:val="26"/>
          <w:szCs w:val="26"/>
          <w:lang w:val="uk-UA" w:eastAsia="uk-UA"/>
        </w:rPr>
        <w:t xml:space="preserve">    </w:t>
      </w:r>
      <w:r w:rsidRPr="00A601FB">
        <w:rPr>
          <w:color w:val="000000"/>
          <w:sz w:val="26"/>
          <w:szCs w:val="26"/>
          <w:lang w:val="uk-UA" w:eastAsia="uk-UA"/>
        </w:rPr>
        <w:t xml:space="preserve"> року</w:t>
      </w:r>
      <w:r w:rsidR="00E90A38">
        <w:rPr>
          <w:color w:val="000000"/>
          <w:sz w:val="26"/>
          <w:szCs w:val="26"/>
          <w:lang w:val="uk-UA" w:eastAsia="uk-UA"/>
        </w:rPr>
        <w:t xml:space="preserve">   </w:t>
      </w:r>
      <w:r w:rsidRPr="00A601FB">
        <w:rPr>
          <w:color w:val="000000"/>
          <w:sz w:val="26"/>
          <w:szCs w:val="26"/>
          <w:lang w:val="uk-UA" w:eastAsia="uk-UA"/>
        </w:rPr>
        <w:t xml:space="preserve"> </w:t>
      </w:r>
      <w:r w:rsidR="00E90A38">
        <w:rPr>
          <w:color w:val="000000"/>
          <w:sz w:val="26"/>
          <w:szCs w:val="26"/>
          <w:lang w:val="uk-UA" w:eastAsia="uk-UA"/>
        </w:rPr>
        <w:t xml:space="preserve"> </w:t>
      </w:r>
      <w:r w:rsidRPr="00A601FB">
        <w:rPr>
          <w:color w:val="000000"/>
          <w:sz w:val="26"/>
          <w:szCs w:val="26"/>
          <w:lang w:val="uk-UA" w:eastAsia="uk-UA"/>
        </w:rPr>
        <w:t>вона,</w:t>
      </w:r>
      <w:r w:rsidR="00E90A38">
        <w:rPr>
          <w:color w:val="000000"/>
          <w:sz w:val="26"/>
          <w:szCs w:val="26"/>
          <w:lang w:val="uk-UA" w:eastAsia="uk-UA"/>
        </w:rPr>
        <w:t xml:space="preserve"> </w:t>
      </w:r>
      <w:r w:rsidRPr="00A601FB">
        <w:rPr>
          <w:color w:val="000000"/>
          <w:sz w:val="26"/>
          <w:szCs w:val="26"/>
          <w:lang w:val="uk-UA" w:eastAsia="uk-UA"/>
        </w:rPr>
        <w:t xml:space="preserve"> </w:t>
      </w:r>
      <w:r w:rsidR="00E90A38">
        <w:rPr>
          <w:color w:val="000000"/>
          <w:sz w:val="26"/>
          <w:szCs w:val="26"/>
          <w:lang w:val="uk-UA" w:eastAsia="uk-UA"/>
        </w:rPr>
        <w:t xml:space="preserve">   </w:t>
      </w:r>
      <w:r w:rsidRPr="00A601FB">
        <w:rPr>
          <w:color w:val="000000"/>
          <w:sz w:val="26"/>
          <w:szCs w:val="26"/>
          <w:lang w:val="uk-UA" w:eastAsia="uk-UA"/>
        </w:rPr>
        <w:t xml:space="preserve">як </w:t>
      </w:r>
      <w:r w:rsidR="00E90A38">
        <w:rPr>
          <w:color w:val="000000"/>
          <w:sz w:val="26"/>
          <w:szCs w:val="26"/>
          <w:lang w:val="uk-UA" w:eastAsia="uk-UA"/>
        </w:rPr>
        <w:t xml:space="preserve">     </w:t>
      </w:r>
      <w:r w:rsidRPr="00A601FB">
        <w:rPr>
          <w:color w:val="000000"/>
          <w:sz w:val="26"/>
          <w:szCs w:val="26"/>
          <w:lang w:val="uk-UA" w:eastAsia="uk-UA"/>
        </w:rPr>
        <w:t>слідчий</w:t>
      </w:r>
      <w:r w:rsidR="00E90A38">
        <w:rPr>
          <w:color w:val="000000"/>
          <w:sz w:val="26"/>
          <w:szCs w:val="26"/>
          <w:lang w:val="uk-UA" w:eastAsia="uk-UA"/>
        </w:rPr>
        <w:t xml:space="preserve">     </w:t>
      </w:r>
      <w:r w:rsidRPr="00A601FB">
        <w:rPr>
          <w:color w:val="000000"/>
          <w:sz w:val="26"/>
          <w:szCs w:val="26"/>
          <w:lang w:val="uk-UA" w:eastAsia="uk-UA"/>
        </w:rPr>
        <w:t xml:space="preserve"> суддя</w:t>
      </w:r>
      <w:r w:rsidR="00E90A38">
        <w:rPr>
          <w:color w:val="000000"/>
          <w:sz w:val="26"/>
          <w:szCs w:val="26"/>
          <w:lang w:val="uk-UA" w:eastAsia="uk-UA"/>
        </w:rPr>
        <w:t xml:space="preserve">     </w:t>
      </w:r>
      <w:r w:rsidRPr="00A601FB">
        <w:rPr>
          <w:color w:val="000000"/>
          <w:sz w:val="26"/>
          <w:szCs w:val="26"/>
          <w:lang w:val="uk-UA" w:eastAsia="uk-UA"/>
        </w:rPr>
        <w:t xml:space="preserve"> прийняла </w:t>
      </w:r>
      <w:r w:rsidR="00E90A38">
        <w:rPr>
          <w:color w:val="000000"/>
          <w:sz w:val="26"/>
          <w:szCs w:val="26"/>
          <w:lang w:val="uk-UA" w:eastAsia="uk-UA"/>
        </w:rPr>
        <w:t xml:space="preserve">     </w:t>
      </w:r>
      <w:r w:rsidRPr="00A601FB">
        <w:rPr>
          <w:color w:val="000000"/>
          <w:sz w:val="26"/>
          <w:szCs w:val="26"/>
          <w:lang w:val="uk-UA" w:eastAsia="uk-UA"/>
        </w:rPr>
        <w:t>ухвалу</w:t>
      </w:r>
      <w:r w:rsidR="00E90A38">
        <w:rPr>
          <w:color w:val="000000"/>
          <w:sz w:val="26"/>
          <w:szCs w:val="26"/>
          <w:lang w:val="uk-UA" w:eastAsia="uk-UA"/>
        </w:rPr>
        <w:t xml:space="preserve">     </w:t>
      </w:r>
      <w:r w:rsidRPr="00A601FB">
        <w:rPr>
          <w:color w:val="000000"/>
          <w:sz w:val="26"/>
          <w:szCs w:val="26"/>
          <w:lang w:val="uk-UA" w:eastAsia="uk-UA"/>
        </w:rPr>
        <w:t xml:space="preserve"> про</w:t>
      </w:r>
      <w:r w:rsidR="00E90A38">
        <w:rPr>
          <w:color w:val="000000"/>
          <w:sz w:val="26"/>
          <w:szCs w:val="26"/>
          <w:lang w:val="uk-UA" w:eastAsia="uk-UA"/>
        </w:rPr>
        <w:t xml:space="preserve">    </w:t>
      </w:r>
      <w:r w:rsidRPr="00A601FB">
        <w:rPr>
          <w:color w:val="000000"/>
          <w:sz w:val="26"/>
          <w:szCs w:val="26"/>
          <w:lang w:val="uk-UA" w:eastAsia="uk-UA"/>
        </w:rPr>
        <w:t xml:space="preserve"> обрання</w:t>
      </w:r>
    </w:p>
    <w:p w:rsidR="00471968" w:rsidRPr="00A601FB" w:rsidRDefault="00A601FB" w:rsidP="00A601FB">
      <w:pPr>
        <w:suppressAutoHyphens w:val="0"/>
        <w:autoSpaceDE/>
        <w:spacing w:line="350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="00471968" w:rsidRPr="00A601FB">
        <w:rPr>
          <w:color w:val="000000"/>
          <w:sz w:val="26"/>
          <w:szCs w:val="26"/>
          <w:lang w:val="uk-UA" w:eastAsia="uk-UA"/>
        </w:rPr>
        <w:t xml:space="preserve">підозрюваному у вчиненні кримінального правопорушення, передбаченого частиною другою статті 294 КК України, запобіжного заходу у </w:t>
      </w:r>
      <w:r>
        <w:rPr>
          <w:color w:val="000000"/>
          <w:sz w:val="26"/>
          <w:szCs w:val="26"/>
          <w:lang w:val="uk-UA" w:eastAsia="uk-UA"/>
        </w:rPr>
        <w:t xml:space="preserve">                  </w:t>
      </w:r>
      <w:r w:rsidR="00471968" w:rsidRPr="00A601FB">
        <w:rPr>
          <w:color w:val="000000"/>
          <w:sz w:val="26"/>
          <w:szCs w:val="26"/>
          <w:lang w:val="uk-UA" w:eastAsia="uk-UA"/>
        </w:rPr>
        <w:t xml:space="preserve">виді утримання під вартою строком на 60 днів. Указану ухвалу внесено до </w:t>
      </w:r>
      <w:r>
        <w:rPr>
          <w:color w:val="000000"/>
          <w:sz w:val="26"/>
          <w:szCs w:val="26"/>
          <w:lang w:val="uk-UA" w:eastAsia="uk-UA"/>
        </w:rPr>
        <w:t xml:space="preserve">                  </w:t>
      </w:r>
      <w:r w:rsidR="00471968" w:rsidRPr="00A601FB">
        <w:rPr>
          <w:color w:val="000000"/>
          <w:sz w:val="26"/>
          <w:szCs w:val="26"/>
          <w:lang w:val="uk-UA" w:eastAsia="uk-UA"/>
        </w:rPr>
        <w:t>Єдиного реєстру судових рішень 05 листопада 2015 року.</w:t>
      </w:r>
    </w:p>
    <w:p w:rsidR="00E90A38" w:rsidRDefault="00471968" w:rsidP="00E90A38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Стосовно недотримання принципу незалежності та демонстрування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</w:t>
      </w:r>
      <w:r w:rsidRPr="00A601FB">
        <w:rPr>
          <w:color w:val="000000"/>
          <w:sz w:val="26"/>
          <w:szCs w:val="26"/>
          <w:lang w:val="uk-UA" w:eastAsia="uk-UA"/>
        </w:rPr>
        <w:t>лояльності</w:t>
      </w:r>
      <w:r w:rsidR="00E90A38">
        <w:rPr>
          <w:color w:val="000000"/>
          <w:sz w:val="26"/>
          <w:szCs w:val="26"/>
          <w:lang w:val="uk-UA" w:eastAsia="uk-UA"/>
        </w:rPr>
        <w:t xml:space="preserve">    </w:t>
      </w:r>
      <w:r w:rsidRPr="00A601FB">
        <w:rPr>
          <w:color w:val="000000"/>
          <w:sz w:val="26"/>
          <w:szCs w:val="26"/>
          <w:lang w:val="uk-UA" w:eastAsia="uk-UA"/>
        </w:rPr>
        <w:t xml:space="preserve"> до</w:t>
      </w:r>
      <w:r w:rsidR="00E90A38">
        <w:rPr>
          <w:color w:val="000000"/>
          <w:sz w:val="26"/>
          <w:szCs w:val="26"/>
          <w:lang w:val="uk-UA" w:eastAsia="uk-UA"/>
        </w:rPr>
        <w:t xml:space="preserve">    </w:t>
      </w:r>
      <w:r w:rsidRPr="00A601FB">
        <w:rPr>
          <w:color w:val="000000"/>
          <w:sz w:val="26"/>
          <w:szCs w:val="26"/>
          <w:lang w:val="uk-UA" w:eastAsia="uk-UA"/>
        </w:rPr>
        <w:t xml:space="preserve"> влади,</w:t>
      </w:r>
      <w:r w:rsidR="00E90A38">
        <w:rPr>
          <w:color w:val="000000"/>
          <w:sz w:val="26"/>
          <w:szCs w:val="26"/>
          <w:lang w:val="uk-UA" w:eastAsia="uk-UA"/>
        </w:rPr>
        <w:t xml:space="preserve">    </w:t>
      </w:r>
      <w:r w:rsidRPr="00A601FB">
        <w:rPr>
          <w:color w:val="000000"/>
          <w:sz w:val="26"/>
          <w:szCs w:val="26"/>
          <w:lang w:val="uk-UA" w:eastAsia="uk-UA"/>
        </w:rPr>
        <w:t xml:space="preserve"> суддя</w:t>
      </w:r>
      <w:r w:rsidR="00E90A38">
        <w:rPr>
          <w:color w:val="000000"/>
          <w:sz w:val="26"/>
          <w:szCs w:val="26"/>
          <w:lang w:val="uk-UA" w:eastAsia="uk-UA"/>
        </w:rPr>
        <w:t xml:space="preserve">    </w:t>
      </w:r>
      <w:r w:rsidRPr="00A601FB">
        <w:rPr>
          <w:color w:val="000000"/>
          <w:sz w:val="26"/>
          <w:szCs w:val="26"/>
          <w:lang w:val="uk-UA" w:eastAsia="uk-UA"/>
        </w:rPr>
        <w:t xml:space="preserve"> зазначила, </w:t>
      </w:r>
      <w:r w:rsidR="00E90A38">
        <w:rPr>
          <w:color w:val="000000"/>
          <w:sz w:val="26"/>
          <w:szCs w:val="26"/>
          <w:lang w:val="uk-UA" w:eastAsia="uk-UA"/>
        </w:rPr>
        <w:t xml:space="preserve">   </w:t>
      </w:r>
      <w:r w:rsidRPr="00A601FB">
        <w:rPr>
          <w:color w:val="000000"/>
          <w:sz w:val="26"/>
          <w:szCs w:val="26"/>
          <w:lang w:val="uk-UA" w:eastAsia="uk-UA"/>
        </w:rPr>
        <w:t xml:space="preserve">що </w:t>
      </w:r>
      <w:r w:rsidR="00E90A38">
        <w:rPr>
          <w:color w:val="000000"/>
          <w:sz w:val="26"/>
          <w:szCs w:val="26"/>
          <w:lang w:val="uk-UA" w:eastAsia="uk-UA"/>
        </w:rPr>
        <w:t xml:space="preserve">   </w:t>
      </w:r>
      <w:r w:rsidRPr="00A601FB">
        <w:rPr>
          <w:color w:val="000000"/>
          <w:sz w:val="26"/>
          <w:szCs w:val="26"/>
          <w:lang w:val="uk-UA" w:eastAsia="uk-UA"/>
        </w:rPr>
        <w:t xml:space="preserve">обираючи </w:t>
      </w:r>
      <w:r w:rsidR="00E90A38">
        <w:rPr>
          <w:color w:val="000000"/>
          <w:sz w:val="26"/>
          <w:szCs w:val="26"/>
          <w:lang w:val="uk-UA" w:eastAsia="uk-UA"/>
        </w:rPr>
        <w:t xml:space="preserve">    </w:t>
      </w:r>
      <w:r w:rsidRPr="00A601FB">
        <w:rPr>
          <w:color w:val="000000"/>
          <w:sz w:val="26"/>
          <w:szCs w:val="26"/>
          <w:lang w:val="uk-UA" w:eastAsia="uk-UA"/>
        </w:rPr>
        <w:t xml:space="preserve">запобіжний </w:t>
      </w:r>
      <w:r w:rsidR="00E90A38">
        <w:rPr>
          <w:color w:val="000000"/>
          <w:sz w:val="26"/>
          <w:szCs w:val="26"/>
          <w:lang w:val="uk-UA" w:eastAsia="uk-UA"/>
        </w:rPr>
        <w:t xml:space="preserve">    </w:t>
      </w:r>
      <w:r w:rsidRPr="00A601FB">
        <w:rPr>
          <w:color w:val="000000"/>
          <w:sz w:val="26"/>
          <w:szCs w:val="26"/>
          <w:lang w:val="uk-UA" w:eastAsia="uk-UA"/>
        </w:rPr>
        <w:t>захід</w:t>
      </w:r>
      <w:r w:rsidR="00E90A38">
        <w:rPr>
          <w:color w:val="000000"/>
          <w:sz w:val="26"/>
          <w:szCs w:val="26"/>
          <w:lang w:val="uk-UA" w:eastAsia="uk-UA"/>
        </w:rPr>
        <w:br w:type="page"/>
      </w:r>
    </w:p>
    <w:p w:rsidR="00471968" w:rsidRPr="00A601FB" w:rsidRDefault="00764072" w:rsidP="00471968">
      <w:pPr>
        <w:suppressAutoHyphens w:val="0"/>
        <w:autoSpaceDE/>
        <w:spacing w:line="350" w:lineRule="exact"/>
        <w:ind w:left="20" w:right="20" w:firstLine="1980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lastRenderedPageBreak/>
        <w:t xml:space="preserve">    </w:t>
      </w:r>
      <w:r w:rsidR="00471968" w:rsidRPr="00A601FB">
        <w:rPr>
          <w:color w:val="000000"/>
          <w:sz w:val="26"/>
          <w:szCs w:val="26"/>
          <w:lang w:val="uk-UA" w:eastAsia="uk-UA"/>
        </w:rPr>
        <w:t>, оцінила факти і надані матері</w:t>
      </w:r>
      <w:r>
        <w:rPr>
          <w:color w:val="000000"/>
          <w:sz w:val="26"/>
          <w:szCs w:val="26"/>
          <w:lang w:val="uk-UA" w:eastAsia="uk-UA"/>
        </w:rPr>
        <w:t xml:space="preserve">али справи, відповідно до свого </w:t>
      </w:r>
      <w:r w:rsidR="00471968" w:rsidRPr="00A601FB">
        <w:rPr>
          <w:color w:val="000000"/>
          <w:sz w:val="26"/>
          <w:szCs w:val="26"/>
          <w:lang w:val="uk-UA" w:eastAsia="uk-UA"/>
        </w:rPr>
        <w:t xml:space="preserve">свідомого розуміння права, тобто на основі фактів і відповідно до закону, із врахуванням судової практики, безсторонньо, без будь-якого неправомірного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</w:t>
      </w:r>
      <w:r w:rsidR="00471968" w:rsidRPr="00A601FB">
        <w:rPr>
          <w:color w:val="000000"/>
          <w:sz w:val="26"/>
          <w:szCs w:val="26"/>
          <w:lang w:val="uk-UA" w:eastAsia="uk-UA"/>
        </w:rPr>
        <w:t xml:space="preserve">впливу, спонуки, тиску, погроз або втручання, прямого чи непрямого, з будь-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</w:t>
      </w:r>
      <w:r w:rsidR="00471968" w:rsidRPr="00A601FB">
        <w:rPr>
          <w:color w:val="000000"/>
          <w:sz w:val="26"/>
          <w:szCs w:val="26"/>
          <w:lang w:val="uk-UA" w:eastAsia="uk-UA"/>
        </w:rPr>
        <w:t xml:space="preserve">якого боку і з будь-яких би то не було причин. Вказані обставини були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предметом перевірки Вищої Радои</w:t>
      </w:r>
      <w:r w:rsidR="00471968" w:rsidRPr="00A601FB">
        <w:rPr>
          <w:color w:val="000000"/>
          <w:sz w:val="26"/>
          <w:szCs w:val="26"/>
          <w:lang w:val="uk-UA" w:eastAsia="uk-UA"/>
        </w:rPr>
        <w:t xml:space="preserve"> Юстиції за результатами якої 03 грудня 2015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</w:t>
      </w:r>
      <w:r w:rsidR="00471968" w:rsidRPr="00A601FB">
        <w:rPr>
          <w:color w:val="000000"/>
          <w:sz w:val="26"/>
          <w:szCs w:val="26"/>
          <w:lang w:val="uk-UA" w:eastAsia="uk-UA"/>
        </w:rPr>
        <w:t xml:space="preserve">року ухвалено рішення, яким відмовлено у внесенні подання Президентові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</w:t>
      </w:r>
      <w:r w:rsidR="00471968" w:rsidRPr="00A601FB">
        <w:rPr>
          <w:color w:val="000000"/>
          <w:sz w:val="26"/>
          <w:szCs w:val="26"/>
          <w:lang w:val="uk-UA" w:eastAsia="uk-UA"/>
        </w:rPr>
        <w:t xml:space="preserve">України про звільнення Лозинської М.І. з посади судді Солом’янського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="00471968" w:rsidRPr="00A601FB">
        <w:rPr>
          <w:color w:val="000000"/>
          <w:sz w:val="26"/>
          <w:szCs w:val="26"/>
          <w:lang w:val="uk-UA" w:eastAsia="uk-UA"/>
        </w:rPr>
        <w:t xml:space="preserve">районного суду міста Києва за порушення присяги. Вирішено направити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</w:t>
      </w:r>
      <w:r w:rsidR="00471968" w:rsidRPr="00A601FB">
        <w:rPr>
          <w:color w:val="000000"/>
          <w:sz w:val="26"/>
          <w:szCs w:val="26"/>
          <w:lang w:val="uk-UA" w:eastAsia="uk-UA"/>
        </w:rPr>
        <w:t xml:space="preserve">висновок Тимчасової спеціальної комісії з перевірки суддів загальної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</w:t>
      </w:r>
      <w:r w:rsidR="00471968" w:rsidRPr="00A601FB">
        <w:rPr>
          <w:color w:val="000000"/>
          <w:sz w:val="26"/>
          <w:szCs w:val="26"/>
          <w:lang w:val="uk-UA" w:eastAsia="uk-UA"/>
        </w:rPr>
        <w:t xml:space="preserve">юрисдикції від 19 травня 2015 року № 28/02-15 за заявою заступника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</w:t>
      </w:r>
      <w:r w:rsidR="00471968" w:rsidRPr="00A601FB">
        <w:rPr>
          <w:color w:val="000000"/>
          <w:sz w:val="26"/>
          <w:szCs w:val="26"/>
          <w:lang w:val="uk-UA" w:eastAsia="uk-UA"/>
        </w:rPr>
        <w:t xml:space="preserve">Генерального прокурора України </w:t>
      </w:r>
      <w:proofErr w:type="spellStart"/>
      <w:r w:rsidR="00471968" w:rsidRPr="00A601FB">
        <w:rPr>
          <w:color w:val="000000"/>
          <w:sz w:val="26"/>
          <w:szCs w:val="26"/>
          <w:lang w:val="uk-UA" w:eastAsia="uk-UA"/>
        </w:rPr>
        <w:t>Бачуна</w:t>
      </w:r>
      <w:proofErr w:type="spellEnd"/>
      <w:r w:rsidR="00471968" w:rsidRPr="00A601FB">
        <w:rPr>
          <w:color w:val="000000"/>
          <w:sz w:val="26"/>
          <w:szCs w:val="26"/>
          <w:lang w:val="uk-UA" w:eastAsia="uk-UA"/>
        </w:rPr>
        <w:t xml:space="preserve"> О.В. стосовно вказаної судді до Вищої кваліфікаційної комісії суддів України.</w:t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Рішенням Комісії від 19 вересня 2016 року № 1673/дп-16 відмовлено у </w:t>
      </w:r>
      <w:r w:rsidR="00A601FB">
        <w:rPr>
          <w:color w:val="000000"/>
          <w:sz w:val="26"/>
          <w:szCs w:val="26"/>
          <w:lang w:val="uk-UA" w:eastAsia="uk-UA"/>
        </w:rPr>
        <w:t xml:space="preserve"> </w:t>
      </w:r>
      <w:r w:rsidRPr="00A601FB">
        <w:rPr>
          <w:color w:val="000000"/>
          <w:sz w:val="26"/>
          <w:szCs w:val="26"/>
          <w:lang w:val="uk-UA" w:eastAsia="uk-UA"/>
        </w:rPr>
        <w:t>відкритті дисциплінарної справи стосовно судді Солом’янського районного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суду міста Києва Лозинської М.І. за зверненням заступника Генерального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прокурора України </w:t>
      </w:r>
      <w:proofErr w:type="spellStart"/>
      <w:r w:rsidRPr="00A601FB">
        <w:rPr>
          <w:color w:val="000000"/>
          <w:sz w:val="26"/>
          <w:szCs w:val="26"/>
          <w:lang w:val="uk-UA" w:eastAsia="uk-UA"/>
        </w:rPr>
        <w:t>Бачуна</w:t>
      </w:r>
      <w:proofErr w:type="spellEnd"/>
      <w:r w:rsidRPr="00A601FB">
        <w:rPr>
          <w:color w:val="000000"/>
          <w:sz w:val="26"/>
          <w:szCs w:val="26"/>
          <w:lang w:val="uk-UA" w:eastAsia="uk-UA"/>
        </w:rPr>
        <w:t xml:space="preserve"> О.В.</w:t>
      </w:r>
    </w:p>
    <w:p w:rsidR="00471968" w:rsidRPr="00A601FB" w:rsidRDefault="00471968" w:rsidP="00471968">
      <w:pPr>
        <w:tabs>
          <w:tab w:val="left" w:pos="8281"/>
        </w:tabs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>Стосовно другого пункту висновку ГРД суддя зазначила, що під час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 заповнення декларації доброчесності за 2016 рік вона не мала умислу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приховувати будь-якої інформації та внесення завідомо неправдивих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відомостей, невнесення відомостей в пункті 17 декларації обумовлено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виключно помилковим трактуванням правових норм, зважаючи на ухвалу Солом’янського районного суду міста Києва від 03 березня 2014 року, якою відмовлено першому заступнику прокурора Солом’янського району міста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Києва старшому раднику юстиції </w:t>
      </w:r>
      <w:proofErr w:type="spellStart"/>
      <w:r w:rsidRPr="00A601FB">
        <w:rPr>
          <w:color w:val="000000"/>
          <w:sz w:val="26"/>
          <w:szCs w:val="26"/>
          <w:lang w:val="uk-UA" w:eastAsia="uk-UA"/>
        </w:rPr>
        <w:t>Коптєлову</w:t>
      </w:r>
      <w:proofErr w:type="spellEnd"/>
      <w:r w:rsidRPr="00A601FB">
        <w:rPr>
          <w:color w:val="000000"/>
          <w:sz w:val="26"/>
          <w:szCs w:val="26"/>
          <w:lang w:val="uk-UA" w:eastAsia="uk-UA"/>
        </w:rPr>
        <w:t xml:space="preserve"> П.О. у задоволенні клопотання про звільнення ві</w:t>
      </w:r>
      <w:r w:rsidR="00A601FB">
        <w:rPr>
          <w:color w:val="000000"/>
          <w:sz w:val="26"/>
          <w:szCs w:val="26"/>
          <w:lang w:val="uk-UA" w:eastAsia="uk-UA"/>
        </w:rPr>
        <w:t xml:space="preserve">д кримінальної відповідальності                                                    </w:t>
      </w:r>
      <w:r w:rsidR="00764072">
        <w:rPr>
          <w:color w:val="000000"/>
          <w:sz w:val="26"/>
          <w:szCs w:val="26"/>
          <w:lang w:val="uk-UA" w:eastAsia="uk-UA"/>
        </w:rPr>
        <w:t xml:space="preserve"> </w:t>
      </w:r>
      <w:r w:rsidRPr="00A601FB">
        <w:rPr>
          <w:color w:val="000000"/>
          <w:sz w:val="26"/>
          <w:szCs w:val="26"/>
          <w:lang w:val="uk-UA" w:eastAsia="uk-UA"/>
        </w:rPr>
        <w:t>у вчиненні</w:t>
      </w:r>
    </w:p>
    <w:p w:rsidR="00764072" w:rsidRDefault="00471968" w:rsidP="00471968">
      <w:pPr>
        <w:suppressAutoHyphens w:val="0"/>
        <w:autoSpaceDE/>
        <w:spacing w:line="350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кримінального правопорушення, передбаченого частиною другою статті 294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КК України на підставі Закону України «Про усунення негативних наслідків та недопущення переслідування та покарання осіб з приводу подій, які мали місце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            </w:t>
      </w:r>
      <w:r w:rsidRPr="00A601FB">
        <w:rPr>
          <w:color w:val="000000"/>
          <w:sz w:val="26"/>
          <w:szCs w:val="26"/>
          <w:lang w:val="uk-UA" w:eastAsia="uk-UA"/>
        </w:rPr>
        <w:t>під</w:t>
      </w:r>
      <w:r w:rsidR="00764072">
        <w:rPr>
          <w:color w:val="000000"/>
          <w:sz w:val="26"/>
          <w:szCs w:val="26"/>
          <w:lang w:val="uk-UA" w:eastAsia="uk-UA"/>
        </w:rPr>
        <w:t xml:space="preserve"> </w:t>
      </w:r>
      <w:r w:rsidRPr="00A601FB">
        <w:rPr>
          <w:color w:val="000000"/>
          <w:sz w:val="26"/>
          <w:szCs w:val="26"/>
          <w:lang w:val="uk-UA" w:eastAsia="uk-UA"/>
        </w:rPr>
        <w:t xml:space="preserve"> </w:t>
      </w:r>
      <w:r w:rsidR="00764072">
        <w:rPr>
          <w:color w:val="000000"/>
          <w:sz w:val="26"/>
          <w:szCs w:val="26"/>
          <w:lang w:val="uk-UA" w:eastAsia="uk-UA"/>
        </w:rPr>
        <w:t xml:space="preserve"> </w:t>
      </w:r>
      <w:r w:rsidRPr="00A601FB">
        <w:rPr>
          <w:color w:val="000000"/>
          <w:sz w:val="26"/>
          <w:szCs w:val="26"/>
          <w:lang w:val="uk-UA" w:eastAsia="uk-UA"/>
        </w:rPr>
        <w:t>час</w:t>
      </w:r>
      <w:r w:rsidR="00764072">
        <w:rPr>
          <w:color w:val="000000"/>
          <w:sz w:val="26"/>
          <w:szCs w:val="26"/>
          <w:lang w:val="uk-UA" w:eastAsia="uk-UA"/>
        </w:rPr>
        <w:t xml:space="preserve">  </w:t>
      </w:r>
      <w:r w:rsidRPr="00A601FB">
        <w:rPr>
          <w:color w:val="000000"/>
          <w:sz w:val="26"/>
          <w:szCs w:val="26"/>
          <w:lang w:val="uk-UA" w:eastAsia="uk-UA"/>
        </w:rPr>
        <w:t xml:space="preserve"> проведення</w:t>
      </w:r>
      <w:r w:rsidR="00764072">
        <w:rPr>
          <w:color w:val="000000"/>
          <w:sz w:val="26"/>
          <w:szCs w:val="26"/>
          <w:lang w:val="uk-UA" w:eastAsia="uk-UA"/>
        </w:rPr>
        <w:t xml:space="preserve">  </w:t>
      </w:r>
      <w:r w:rsidRPr="00A601FB">
        <w:rPr>
          <w:color w:val="000000"/>
          <w:sz w:val="26"/>
          <w:szCs w:val="26"/>
          <w:lang w:val="uk-UA" w:eastAsia="uk-UA"/>
        </w:rPr>
        <w:t xml:space="preserve"> мирних </w:t>
      </w:r>
      <w:r w:rsidR="00764072">
        <w:rPr>
          <w:color w:val="000000"/>
          <w:sz w:val="26"/>
          <w:szCs w:val="26"/>
          <w:lang w:val="uk-UA" w:eastAsia="uk-UA"/>
        </w:rPr>
        <w:t xml:space="preserve">  </w:t>
      </w:r>
      <w:r w:rsidRPr="00A601FB">
        <w:rPr>
          <w:color w:val="000000"/>
          <w:sz w:val="26"/>
          <w:szCs w:val="26"/>
          <w:lang w:val="uk-UA" w:eastAsia="uk-UA"/>
        </w:rPr>
        <w:t xml:space="preserve">зібрань», </w:t>
      </w:r>
      <w:r w:rsidR="00764072">
        <w:rPr>
          <w:color w:val="000000"/>
          <w:sz w:val="26"/>
          <w:szCs w:val="26"/>
          <w:lang w:val="uk-UA" w:eastAsia="uk-UA"/>
        </w:rPr>
        <w:t xml:space="preserve"> </w:t>
      </w:r>
      <w:r w:rsidRPr="00A601FB">
        <w:rPr>
          <w:color w:val="000000"/>
          <w:sz w:val="26"/>
          <w:szCs w:val="26"/>
          <w:lang w:val="uk-UA" w:eastAsia="uk-UA"/>
        </w:rPr>
        <w:t xml:space="preserve">так </w:t>
      </w:r>
      <w:r w:rsidR="00764072">
        <w:rPr>
          <w:color w:val="000000"/>
          <w:sz w:val="26"/>
          <w:szCs w:val="26"/>
          <w:lang w:val="uk-UA" w:eastAsia="uk-UA"/>
        </w:rPr>
        <w:t xml:space="preserve"> </w:t>
      </w:r>
      <w:r w:rsidRPr="00A601FB">
        <w:rPr>
          <w:color w:val="000000"/>
          <w:sz w:val="26"/>
          <w:szCs w:val="26"/>
          <w:lang w:val="uk-UA" w:eastAsia="uk-UA"/>
        </w:rPr>
        <w:t xml:space="preserve">як </w:t>
      </w:r>
      <w:r w:rsidR="00764072">
        <w:rPr>
          <w:color w:val="000000"/>
          <w:sz w:val="26"/>
          <w:szCs w:val="26"/>
          <w:lang w:val="uk-UA" w:eastAsia="uk-UA"/>
        </w:rPr>
        <w:t xml:space="preserve"> </w:t>
      </w:r>
      <w:r w:rsidRPr="00A601FB">
        <w:rPr>
          <w:color w:val="000000"/>
          <w:sz w:val="26"/>
          <w:szCs w:val="26"/>
          <w:lang w:val="uk-UA" w:eastAsia="uk-UA"/>
        </w:rPr>
        <w:t xml:space="preserve">кримінальне </w:t>
      </w:r>
      <w:r w:rsidR="00764072">
        <w:rPr>
          <w:color w:val="000000"/>
          <w:sz w:val="26"/>
          <w:szCs w:val="26"/>
          <w:lang w:val="uk-UA" w:eastAsia="uk-UA"/>
        </w:rPr>
        <w:t xml:space="preserve"> </w:t>
      </w:r>
      <w:r w:rsidRPr="00A601FB">
        <w:rPr>
          <w:color w:val="000000"/>
          <w:sz w:val="26"/>
          <w:szCs w:val="26"/>
          <w:lang w:val="uk-UA" w:eastAsia="uk-UA"/>
        </w:rPr>
        <w:t xml:space="preserve">провадження </w:t>
      </w:r>
      <w:r w:rsidR="00764072">
        <w:rPr>
          <w:color w:val="000000"/>
          <w:sz w:val="26"/>
          <w:szCs w:val="26"/>
          <w:lang w:val="uk-UA" w:eastAsia="uk-UA"/>
        </w:rPr>
        <w:t xml:space="preserve"> </w:t>
      </w:r>
      <w:r w:rsidRPr="00A601FB">
        <w:rPr>
          <w:color w:val="000000"/>
          <w:sz w:val="26"/>
          <w:szCs w:val="26"/>
          <w:lang w:val="uk-UA" w:eastAsia="uk-UA"/>
        </w:rPr>
        <w:t xml:space="preserve">стосовно </w:t>
      </w:r>
    </w:p>
    <w:p w:rsidR="00471968" w:rsidRPr="00A601FB" w:rsidRDefault="00471968" w:rsidP="00764072">
      <w:pPr>
        <w:suppressAutoHyphens w:val="0"/>
        <w:autoSpaceDE/>
        <w:spacing w:line="350" w:lineRule="exact"/>
        <w:ind w:left="20" w:right="20" w:firstLine="2107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>закрито з інших підстав.</w:t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Лозинська М.І. також зазначила, що рішенням Третьої Дисциплінарної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палати Вищої ради правосуддя від 26 вересня 2018 року відмовлено у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притягненні судді Солом’янського районного суду міста Києва Лозинської М.І.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до дисциплінарної відповідальності та припинено дисциплінарне провадження, відкрите за ознаками в її діях дисциплінарного проступку, передбаченого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пунктом 19 частини першої статті 106 Закону (декларування завідомо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недостовірних (у тому числі неповних) тверджень у декларації доброчесності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A601FB">
        <w:rPr>
          <w:color w:val="000000"/>
          <w:sz w:val="26"/>
          <w:szCs w:val="26"/>
          <w:lang w:val="uk-UA" w:eastAsia="uk-UA"/>
        </w:rPr>
        <w:t>судді).</w:t>
      </w:r>
    </w:p>
    <w:p w:rsidR="00471968" w:rsidRDefault="00471968" w:rsidP="00471968">
      <w:pPr>
        <w:suppressAutoHyphens w:val="0"/>
        <w:autoSpaceDE/>
        <w:spacing w:line="350" w:lineRule="exact"/>
        <w:ind w:lef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>Стосовно</w:t>
      </w:r>
      <w:r w:rsidR="00764072">
        <w:rPr>
          <w:color w:val="000000"/>
          <w:sz w:val="26"/>
          <w:szCs w:val="26"/>
          <w:lang w:val="uk-UA" w:eastAsia="uk-UA"/>
        </w:rPr>
        <w:t xml:space="preserve">  </w:t>
      </w:r>
      <w:r w:rsidRPr="00A601FB">
        <w:rPr>
          <w:color w:val="000000"/>
          <w:sz w:val="26"/>
          <w:szCs w:val="26"/>
          <w:lang w:val="uk-UA" w:eastAsia="uk-UA"/>
        </w:rPr>
        <w:t xml:space="preserve"> інформації</w:t>
      </w:r>
      <w:r w:rsidR="00764072">
        <w:rPr>
          <w:color w:val="000000"/>
          <w:sz w:val="26"/>
          <w:szCs w:val="26"/>
          <w:lang w:val="uk-UA" w:eastAsia="uk-UA"/>
        </w:rPr>
        <w:t xml:space="preserve">  </w:t>
      </w:r>
      <w:r w:rsidRPr="00A601FB">
        <w:rPr>
          <w:color w:val="000000"/>
          <w:sz w:val="26"/>
          <w:szCs w:val="26"/>
          <w:lang w:val="uk-UA" w:eastAsia="uk-UA"/>
        </w:rPr>
        <w:t xml:space="preserve"> викладеної</w:t>
      </w:r>
      <w:r w:rsidR="00764072">
        <w:rPr>
          <w:color w:val="000000"/>
          <w:sz w:val="26"/>
          <w:szCs w:val="26"/>
          <w:lang w:val="uk-UA" w:eastAsia="uk-UA"/>
        </w:rPr>
        <w:t xml:space="preserve">  </w:t>
      </w:r>
      <w:r w:rsidRPr="00A601FB">
        <w:rPr>
          <w:color w:val="000000"/>
          <w:sz w:val="26"/>
          <w:szCs w:val="26"/>
          <w:lang w:val="uk-UA" w:eastAsia="uk-UA"/>
        </w:rPr>
        <w:t xml:space="preserve"> у</w:t>
      </w:r>
      <w:r w:rsidR="00764072">
        <w:rPr>
          <w:color w:val="000000"/>
          <w:sz w:val="26"/>
          <w:szCs w:val="26"/>
          <w:lang w:val="uk-UA" w:eastAsia="uk-UA"/>
        </w:rPr>
        <w:t xml:space="preserve"> </w:t>
      </w:r>
      <w:r w:rsidRPr="00A601FB">
        <w:rPr>
          <w:color w:val="000000"/>
          <w:sz w:val="26"/>
          <w:szCs w:val="26"/>
          <w:lang w:val="uk-UA" w:eastAsia="uk-UA"/>
        </w:rPr>
        <w:t xml:space="preserve"> </w:t>
      </w:r>
      <w:r w:rsidR="00764072">
        <w:rPr>
          <w:color w:val="000000"/>
          <w:sz w:val="26"/>
          <w:szCs w:val="26"/>
          <w:lang w:val="uk-UA" w:eastAsia="uk-UA"/>
        </w:rPr>
        <w:t xml:space="preserve"> </w:t>
      </w:r>
      <w:r w:rsidRPr="00A601FB">
        <w:rPr>
          <w:color w:val="000000"/>
          <w:sz w:val="26"/>
          <w:szCs w:val="26"/>
          <w:lang w:val="uk-UA" w:eastAsia="uk-UA"/>
        </w:rPr>
        <w:t>висновку</w:t>
      </w:r>
      <w:r w:rsidR="00764072">
        <w:rPr>
          <w:color w:val="000000"/>
          <w:sz w:val="26"/>
          <w:szCs w:val="26"/>
          <w:lang w:val="uk-UA" w:eastAsia="uk-UA"/>
        </w:rPr>
        <w:t xml:space="preserve"> </w:t>
      </w:r>
      <w:r w:rsidRPr="00A601FB">
        <w:rPr>
          <w:color w:val="000000"/>
          <w:sz w:val="26"/>
          <w:szCs w:val="26"/>
          <w:lang w:val="uk-UA" w:eastAsia="uk-UA"/>
        </w:rPr>
        <w:t xml:space="preserve"> ГРД </w:t>
      </w:r>
      <w:r w:rsidR="00764072">
        <w:rPr>
          <w:color w:val="000000"/>
          <w:sz w:val="26"/>
          <w:szCs w:val="26"/>
          <w:lang w:val="uk-UA" w:eastAsia="uk-UA"/>
        </w:rPr>
        <w:t xml:space="preserve"> </w:t>
      </w:r>
      <w:r w:rsidRPr="00A601FB">
        <w:rPr>
          <w:color w:val="000000"/>
          <w:sz w:val="26"/>
          <w:szCs w:val="26"/>
          <w:lang w:val="uk-UA" w:eastAsia="uk-UA"/>
        </w:rPr>
        <w:t>вказала,</w:t>
      </w:r>
      <w:r w:rsidR="00764072">
        <w:rPr>
          <w:color w:val="000000"/>
          <w:sz w:val="26"/>
          <w:szCs w:val="26"/>
          <w:lang w:val="uk-UA" w:eastAsia="uk-UA"/>
        </w:rPr>
        <w:t xml:space="preserve"> що мати  судді  з</w:t>
      </w:r>
    </w:p>
    <w:p w:rsidR="00764072" w:rsidRDefault="00764072" w:rsidP="00471968">
      <w:pPr>
        <w:suppressAutoHyphens w:val="0"/>
        <w:autoSpaceDE/>
        <w:spacing w:line="350" w:lineRule="exact"/>
        <w:ind w:left="20" w:firstLine="720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 xml:space="preserve">року   проживає   в   АРК   Крим,   місто                    . У   зв'язку    з </w:t>
      </w:r>
    </w:p>
    <w:p w:rsidR="00764072" w:rsidRDefault="00764072" w:rsidP="00764072">
      <w:pPr>
        <w:suppressAutoHyphens w:val="0"/>
        <w:autoSpaceDE/>
        <w:spacing w:line="350" w:lineRule="exact"/>
        <w:ind w:left="20" w:firstLine="6501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>та  на  її  числення  прохання</w:t>
      </w:r>
      <w:r>
        <w:rPr>
          <w:color w:val="000000"/>
          <w:sz w:val="26"/>
          <w:szCs w:val="26"/>
          <w:lang w:val="uk-UA" w:eastAsia="uk-UA"/>
        </w:rPr>
        <w:br w:type="page"/>
      </w:r>
    </w:p>
    <w:p w:rsidR="00764072" w:rsidRDefault="00764072" w:rsidP="00764072">
      <w:pPr>
        <w:suppressAutoHyphens w:val="0"/>
        <w:autoSpaceDE/>
        <w:spacing w:line="350" w:lineRule="exact"/>
        <w:ind w:left="20" w:right="20" w:firstLine="5509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lastRenderedPageBreak/>
        <w:t xml:space="preserve">Лозинська М.І. здійснила поїздку     до матері рейсами Київ – </w:t>
      </w:r>
      <w:proofErr w:type="spellStart"/>
      <w:r>
        <w:rPr>
          <w:color w:val="000000"/>
          <w:sz w:val="26"/>
          <w:szCs w:val="26"/>
          <w:lang w:val="uk-UA" w:eastAsia="uk-UA"/>
        </w:rPr>
        <w:t>Домодєдово</w:t>
      </w:r>
      <w:proofErr w:type="spellEnd"/>
      <w:r>
        <w:rPr>
          <w:color w:val="000000"/>
          <w:sz w:val="26"/>
          <w:szCs w:val="26"/>
          <w:lang w:val="uk-UA" w:eastAsia="uk-UA"/>
        </w:rPr>
        <w:t xml:space="preserve">, </w:t>
      </w:r>
      <w:proofErr w:type="spellStart"/>
      <w:r>
        <w:rPr>
          <w:color w:val="000000"/>
          <w:sz w:val="26"/>
          <w:szCs w:val="26"/>
          <w:lang w:val="uk-UA" w:eastAsia="uk-UA"/>
        </w:rPr>
        <w:t>Домодєдово</w:t>
      </w:r>
      <w:proofErr w:type="spellEnd"/>
      <w:r>
        <w:rPr>
          <w:color w:val="000000"/>
          <w:sz w:val="26"/>
          <w:szCs w:val="26"/>
          <w:lang w:val="uk-UA" w:eastAsia="uk-UA"/>
        </w:rPr>
        <w:t xml:space="preserve"> – </w:t>
      </w:r>
      <w:proofErr w:type="spellStart"/>
      <w:r>
        <w:rPr>
          <w:color w:val="000000"/>
          <w:sz w:val="26"/>
          <w:szCs w:val="26"/>
          <w:lang w:val="uk-UA" w:eastAsia="uk-UA"/>
        </w:rPr>
        <w:t>Симферополь</w:t>
      </w:r>
      <w:proofErr w:type="spellEnd"/>
      <w:r>
        <w:rPr>
          <w:color w:val="000000"/>
          <w:sz w:val="26"/>
          <w:szCs w:val="26"/>
          <w:lang w:val="uk-UA" w:eastAsia="uk-UA"/>
        </w:rPr>
        <w:t xml:space="preserve"> у зв'язку з припиненням прямого залізничного сполучення. Рейси відбувались в один день           до кінцевого пункту напрямку. Вказує, що за межі аеропорту </w:t>
      </w:r>
      <w:proofErr w:type="spellStart"/>
      <w:r>
        <w:rPr>
          <w:color w:val="000000"/>
          <w:sz w:val="26"/>
          <w:szCs w:val="26"/>
          <w:lang w:val="uk-UA" w:eastAsia="uk-UA"/>
        </w:rPr>
        <w:t>Домодєдово</w:t>
      </w:r>
      <w:proofErr w:type="spellEnd"/>
      <w:r>
        <w:rPr>
          <w:color w:val="000000"/>
          <w:sz w:val="26"/>
          <w:szCs w:val="26"/>
          <w:lang w:val="uk-UA" w:eastAsia="uk-UA"/>
        </w:rPr>
        <w:t xml:space="preserve"> не     виходила, на підтвердження надала авіаквитки та багажний талон із                          зазначенням дати та часу рейсів.</w:t>
      </w:r>
    </w:p>
    <w:p w:rsidR="00764072" w:rsidRDefault="00B026A6" w:rsidP="00471968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>П</w:t>
      </w:r>
      <w:r w:rsidR="00537F29">
        <w:rPr>
          <w:color w:val="000000"/>
          <w:sz w:val="26"/>
          <w:szCs w:val="26"/>
          <w:lang w:val="uk-UA" w:eastAsia="uk-UA"/>
        </w:rPr>
        <w:t>ої</w:t>
      </w:r>
      <w:r>
        <w:rPr>
          <w:color w:val="000000"/>
          <w:sz w:val="26"/>
          <w:szCs w:val="26"/>
          <w:lang w:val="uk-UA" w:eastAsia="uk-UA"/>
        </w:rPr>
        <w:t>здки до АРК Крим в інші дати, що зазначені у висновку ГРД, були обумовлені</w:t>
      </w:r>
      <w:r w:rsidR="00614CF9">
        <w:rPr>
          <w:color w:val="000000"/>
          <w:sz w:val="26"/>
          <w:szCs w:val="26"/>
          <w:lang w:val="uk-UA" w:eastAsia="uk-UA"/>
        </w:rPr>
        <w:t xml:space="preserve"> </w:t>
      </w:r>
      <w:r>
        <w:rPr>
          <w:color w:val="000000"/>
          <w:sz w:val="26"/>
          <w:szCs w:val="26"/>
          <w:lang w:val="uk-UA" w:eastAsia="uk-UA"/>
        </w:rPr>
        <w:t xml:space="preserve"> </w:t>
      </w:r>
      <w:r w:rsidR="00614CF9">
        <w:rPr>
          <w:color w:val="000000"/>
          <w:sz w:val="26"/>
          <w:szCs w:val="26"/>
          <w:lang w:val="uk-UA" w:eastAsia="uk-UA"/>
        </w:rPr>
        <w:t xml:space="preserve"> </w:t>
      </w:r>
      <w:r>
        <w:rPr>
          <w:color w:val="000000"/>
          <w:sz w:val="26"/>
          <w:szCs w:val="26"/>
          <w:lang w:val="uk-UA" w:eastAsia="uk-UA"/>
        </w:rPr>
        <w:t>також</w:t>
      </w:r>
      <w:r w:rsidR="00614CF9">
        <w:rPr>
          <w:color w:val="000000"/>
          <w:sz w:val="26"/>
          <w:szCs w:val="26"/>
          <w:lang w:val="uk-UA" w:eastAsia="uk-UA"/>
        </w:rPr>
        <w:t xml:space="preserve"> </w:t>
      </w:r>
      <w:r>
        <w:rPr>
          <w:color w:val="000000"/>
          <w:sz w:val="26"/>
          <w:szCs w:val="26"/>
          <w:lang w:val="uk-UA" w:eastAsia="uk-UA"/>
        </w:rPr>
        <w:t xml:space="preserve"> </w:t>
      </w:r>
      <w:r w:rsidR="00614CF9">
        <w:rPr>
          <w:color w:val="000000"/>
          <w:sz w:val="26"/>
          <w:szCs w:val="26"/>
          <w:lang w:val="uk-UA" w:eastAsia="uk-UA"/>
        </w:rPr>
        <w:t xml:space="preserve"> </w:t>
      </w:r>
      <w:r>
        <w:rPr>
          <w:color w:val="000000"/>
          <w:sz w:val="26"/>
          <w:szCs w:val="26"/>
          <w:lang w:val="uk-UA" w:eastAsia="uk-UA"/>
        </w:rPr>
        <w:t>виключно</w:t>
      </w:r>
      <w:r w:rsidR="00614CF9">
        <w:rPr>
          <w:color w:val="000000"/>
          <w:sz w:val="26"/>
          <w:szCs w:val="26"/>
          <w:lang w:val="uk-UA" w:eastAsia="uk-UA"/>
        </w:rPr>
        <w:t xml:space="preserve">  </w:t>
      </w:r>
      <w:r>
        <w:rPr>
          <w:color w:val="000000"/>
          <w:sz w:val="26"/>
          <w:szCs w:val="26"/>
          <w:lang w:val="uk-UA" w:eastAsia="uk-UA"/>
        </w:rPr>
        <w:t xml:space="preserve"> необхідністю</w:t>
      </w:r>
      <w:r w:rsidR="00614CF9">
        <w:rPr>
          <w:color w:val="000000"/>
          <w:sz w:val="26"/>
          <w:szCs w:val="26"/>
          <w:lang w:val="uk-UA" w:eastAsia="uk-UA"/>
        </w:rPr>
        <w:t xml:space="preserve"> </w:t>
      </w:r>
      <w:r>
        <w:rPr>
          <w:color w:val="000000"/>
          <w:sz w:val="26"/>
          <w:szCs w:val="26"/>
          <w:lang w:val="uk-UA" w:eastAsia="uk-UA"/>
        </w:rPr>
        <w:t xml:space="preserve"> </w:t>
      </w:r>
      <w:r w:rsidR="00614CF9">
        <w:rPr>
          <w:color w:val="000000"/>
          <w:sz w:val="26"/>
          <w:szCs w:val="26"/>
          <w:lang w:val="uk-UA" w:eastAsia="uk-UA"/>
        </w:rPr>
        <w:t xml:space="preserve"> </w:t>
      </w:r>
      <w:r>
        <w:rPr>
          <w:color w:val="000000"/>
          <w:sz w:val="26"/>
          <w:szCs w:val="26"/>
          <w:lang w:val="uk-UA" w:eastAsia="uk-UA"/>
        </w:rPr>
        <w:t>відвідування</w:t>
      </w:r>
      <w:r w:rsidR="00614CF9">
        <w:rPr>
          <w:color w:val="000000"/>
          <w:sz w:val="26"/>
          <w:szCs w:val="26"/>
          <w:lang w:val="uk-UA" w:eastAsia="uk-UA"/>
        </w:rPr>
        <w:t xml:space="preserve"> </w:t>
      </w:r>
      <w:r>
        <w:rPr>
          <w:color w:val="000000"/>
          <w:sz w:val="26"/>
          <w:szCs w:val="26"/>
          <w:lang w:val="uk-UA" w:eastAsia="uk-UA"/>
        </w:rPr>
        <w:t xml:space="preserve"> </w:t>
      </w:r>
      <w:r w:rsidR="00614CF9">
        <w:rPr>
          <w:color w:val="000000"/>
          <w:sz w:val="26"/>
          <w:szCs w:val="26"/>
          <w:lang w:val="uk-UA" w:eastAsia="uk-UA"/>
        </w:rPr>
        <w:t xml:space="preserve"> </w:t>
      </w:r>
      <w:r>
        <w:rPr>
          <w:color w:val="000000"/>
          <w:sz w:val="26"/>
          <w:szCs w:val="26"/>
          <w:lang w:val="uk-UA" w:eastAsia="uk-UA"/>
        </w:rPr>
        <w:t xml:space="preserve">матері </w:t>
      </w:r>
      <w:r w:rsidR="00614CF9">
        <w:rPr>
          <w:color w:val="000000"/>
          <w:sz w:val="26"/>
          <w:szCs w:val="26"/>
          <w:lang w:val="uk-UA" w:eastAsia="uk-UA"/>
        </w:rPr>
        <w:t xml:space="preserve">  </w:t>
      </w:r>
      <w:r>
        <w:rPr>
          <w:color w:val="000000"/>
          <w:sz w:val="26"/>
          <w:szCs w:val="26"/>
          <w:lang w:val="uk-UA" w:eastAsia="uk-UA"/>
        </w:rPr>
        <w:t>та</w:t>
      </w:r>
    </w:p>
    <w:p w:rsidR="00B026A6" w:rsidRDefault="00B026A6" w:rsidP="00111544">
      <w:pPr>
        <w:suppressAutoHyphens w:val="0"/>
        <w:autoSpaceDE/>
        <w:spacing w:line="350" w:lineRule="exact"/>
        <w:ind w:left="20" w:right="20" w:firstLine="406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>.</w:t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Дослідивши відомості, викладені у висновку Громадської ради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доброчесності та надані суддею пояснення, Комісія не вбачає підстав для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</w:t>
      </w:r>
      <w:r w:rsidRPr="00A601FB">
        <w:rPr>
          <w:color w:val="000000"/>
          <w:sz w:val="26"/>
          <w:szCs w:val="26"/>
          <w:lang w:val="uk-UA" w:eastAsia="uk-UA"/>
        </w:rPr>
        <w:t>оцінювання судді за критеріями професійної етики та доброчесності у 0 балів.</w:t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Урахувавши викладене, заслухавши доповідача, дослідивши досьє судді Лозинської М.І., надані нею пояснення та результати співбесіди, під час якої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вивчено питання про її відповідність критеріям кваліфікаційного оцінювання,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</w:t>
      </w:r>
      <w:r w:rsidRPr="00A601FB">
        <w:rPr>
          <w:color w:val="000000"/>
          <w:sz w:val="26"/>
          <w:szCs w:val="26"/>
          <w:lang w:val="uk-UA" w:eastAsia="uk-UA"/>
        </w:rPr>
        <w:t>Комісія дійшла таких висновків.</w:t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набрала 376,875 бала.</w:t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Водночас за критерієм професійної компетентності Лозинську М.І.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глави 2 розділу II Положення. За критеріями особистої та соціальної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компетентності Лозинську М.І. оцінено Комісією на підставі результатів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</w:t>
      </w:r>
      <w:r w:rsidRPr="00A601FB">
        <w:rPr>
          <w:color w:val="000000"/>
          <w:sz w:val="26"/>
          <w:szCs w:val="26"/>
          <w:lang w:val="uk-UA" w:eastAsia="uk-UA"/>
        </w:rPr>
        <w:t>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165 балів. За цим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критерієм суддю Лозинську М.І. оцінено на підставі результатів тестування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A601FB">
        <w:rPr>
          <w:color w:val="000000"/>
          <w:sz w:val="26"/>
          <w:szCs w:val="26"/>
          <w:lang w:val="uk-UA" w:eastAsia="uk-UA"/>
        </w:rPr>
        <w:t>дослідження інформації, яка міститься в досьє, та співбесіди.</w:t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набрала 165 балів. За цим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</w:t>
      </w:r>
      <w:r w:rsidRPr="00A601FB">
        <w:rPr>
          <w:color w:val="000000"/>
          <w:sz w:val="26"/>
          <w:szCs w:val="26"/>
          <w:lang w:val="uk-UA" w:eastAsia="uk-UA"/>
        </w:rPr>
        <w:t>критерієм суддю Лозинську М.І. оцінено на підставі результатів тестування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 особистих морально-психологічних якостей і загальних здібностей,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</w:t>
      </w:r>
      <w:r w:rsidRPr="00A601FB">
        <w:rPr>
          <w:color w:val="000000"/>
          <w:sz w:val="26"/>
          <w:szCs w:val="26"/>
          <w:lang w:val="uk-UA" w:eastAsia="uk-UA"/>
        </w:rPr>
        <w:t>дослідження інформації, яка міститься в досьє, та співбесіди.</w:t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Солом’янського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районного суду міста Києва Лозинська М.І. набрала 706,875 бала, що становить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</w:t>
      </w:r>
      <w:r w:rsidRPr="00A601FB">
        <w:rPr>
          <w:color w:val="000000"/>
          <w:sz w:val="26"/>
          <w:szCs w:val="26"/>
          <w:lang w:val="uk-UA" w:eastAsia="uk-UA"/>
        </w:rPr>
        <w:t>більше 67 відсотків від суми максимально можливих балів за результатами кваліфікаційного оцінювання всіх критеріїв.</w:t>
      </w:r>
    </w:p>
    <w:p w:rsidR="00B821DE" w:rsidRDefault="00471968" w:rsidP="00B821DE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Таким чином, Комісія дійшла висновку, що суддя Солом’янського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A601FB">
        <w:rPr>
          <w:color w:val="000000"/>
          <w:sz w:val="26"/>
          <w:szCs w:val="26"/>
          <w:lang w:val="uk-UA" w:eastAsia="uk-UA"/>
        </w:rPr>
        <w:t>районного суду міста Києва Лозинська М.І. відповідає займаній посаді.</w:t>
      </w:r>
      <w:r w:rsidR="00B821DE">
        <w:rPr>
          <w:color w:val="000000"/>
          <w:sz w:val="26"/>
          <w:szCs w:val="26"/>
          <w:lang w:val="uk-UA" w:eastAsia="uk-UA"/>
        </w:rPr>
        <w:br w:type="page"/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300" w:firstLine="720"/>
        <w:jc w:val="both"/>
        <w:rPr>
          <w:color w:val="000000"/>
          <w:sz w:val="26"/>
          <w:szCs w:val="26"/>
          <w:lang w:val="uk-UA" w:eastAsia="uk-UA"/>
        </w:rPr>
      </w:pPr>
      <w:bookmarkStart w:id="0" w:name="_GoBack"/>
      <w:bookmarkEnd w:id="0"/>
      <w:r w:rsidRPr="00A601FB">
        <w:rPr>
          <w:color w:val="000000"/>
          <w:sz w:val="26"/>
          <w:szCs w:val="26"/>
          <w:lang w:val="uk-UA" w:eastAsia="uk-UA"/>
        </w:rPr>
        <w:lastRenderedPageBreak/>
        <w:t xml:space="preserve">Водночас колегією Комісії згідно з вимогами підпункту 4.10.5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пункту 4.10 розділу IV Регламенту прийнято протокольне рішення про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A601FB">
        <w:rPr>
          <w:color w:val="000000"/>
          <w:sz w:val="26"/>
          <w:szCs w:val="26"/>
          <w:lang w:val="uk-UA" w:eastAsia="uk-UA"/>
        </w:rPr>
        <w:t xml:space="preserve">винесення на розгляд Комісії у пленарному складі питання щодо підтримки </w:t>
      </w:r>
      <w:r w:rsidR="00A601FB">
        <w:rPr>
          <w:color w:val="000000"/>
          <w:sz w:val="26"/>
          <w:szCs w:val="26"/>
          <w:lang w:val="uk-UA" w:eastAsia="uk-UA"/>
        </w:rPr>
        <w:t xml:space="preserve">     </w:t>
      </w:r>
      <w:r w:rsidRPr="00A601FB">
        <w:rPr>
          <w:color w:val="000000"/>
          <w:sz w:val="26"/>
          <w:szCs w:val="26"/>
          <w:lang w:val="uk-UA" w:eastAsia="uk-UA"/>
        </w:rPr>
        <w:t xml:space="preserve">рішення про відповідність займаній посаді судді Солом’янського районного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A601FB">
        <w:rPr>
          <w:color w:val="000000"/>
          <w:sz w:val="26"/>
          <w:szCs w:val="26"/>
          <w:lang w:val="uk-UA" w:eastAsia="uk-UA"/>
        </w:rPr>
        <w:t>суду міста Києва Лозинської М.І. відповідно до абзацу другого частини першої статті 88 Закону.</w:t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30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>Ураховуючи викладене, керуючись статтями 83-88, 93, 101, пунктом 20 розділу XII «Прикінцеві та перехідні положення» Закону, Регламентом та Положенням, колегія Комісії</w:t>
      </w:r>
    </w:p>
    <w:p w:rsidR="00471968" w:rsidRPr="00A601FB" w:rsidRDefault="00471968" w:rsidP="00471968">
      <w:pPr>
        <w:suppressAutoHyphens w:val="0"/>
        <w:autoSpaceDE/>
        <w:spacing w:after="300" w:line="350" w:lineRule="exact"/>
        <w:ind w:left="280"/>
        <w:jc w:val="center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>вирішила:</w:t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30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визначити, що суддя Солом’янського районного суду міста Києва Лозинська Марина Ігорівна за результатами кваліфікаційного оцінювання суддів місцевих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</w:t>
      </w:r>
      <w:r w:rsidRPr="00A601FB">
        <w:rPr>
          <w:color w:val="000000"/>
          <w:sz w:val="26"/>
          <w:szCs w:val="26"/>
          <w:lang w:val="uk-UA" w:eastAsia="uk-UA"/>
        </w:rPr>
        <w:t>та апеляційних судів на відповідність займаній посаді набрала 706,875 бала.</w:t>
      </w:r>
    </w:p>
    <w:p w:rsidR="00471968" w:rsidRPr="00A601FB" w:rsidRDefault="00471968" w:rsidP="00471968">
      <w:pPr>
        <w:suppressAutoHyphens w:val="0"/>
        <w:autoSpaceDE/>
        <w:spacing w:line="350" w:lineRule="exact"/>
        <w:ind w:left="20" w:right="30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>Визнати суддю Солом’янського районного суду міста Києва Лозинську Марину Ігорівну такою, що відповідає займаній посаді.</w:t>
      </w:r>
    </w:p>
    <w:p w:rsidR="00471968" w:rsidRPr="00A601FB" w:rsidRDefault="00471968" w:rsidP="00471968">
      <w:pPr>
        <w:suppressAutoHyphens w:val="0"/>
        <w:autoSpaceDE/>
        <w:spacing w:after="432" w:line="350" w:lineRule="exact"/>
        <w:ind w:left="20" w:right="300" w:firstLine="720"/>
        <w:jc w:val="both"/>
        <w:rPr>
          <w:color w:val="000000"/>
          <w:sz w:val="26"/>
          <w:szCs w:val="26"/>
          <w:lang w:val="uk-UA" w:eastAsia="uk-UA"/>
        </w:rPr>
      </w:pPr>
      <w:r w:rsidRPr="00A601FB">
        <w:rPr>
          <w:color w:val="000000"/>
          <w:sz w:val="26"/>
          <w:szCs w:val="26"/>
          <w:lang w:val="uk-UA" w:eastAsia="uk-UA"/>
        </w:rPr>
        <w:t xml:space="preserve">Рішення набирає чинності відповідно до абзацу третього підпункту 4.10.5 пункту 4.10 розділу IV Регламенту Вищої кваліфікаційної комісії суддів </w:t>
      </w:r>
      <w:r w:rsidR="00A601FB">
        <w:rPr>
          <w:color w:val="000000"/>
          <w:sz w:val="26"/>
          <w:szCs w:val="26"/>
          <w:lang w:val="uk-UA" w:eastAsia="uk-UA"/>
        </w:rPr>
        <w:t xml:space="preserve">               </w:t>
      </w:r>
      <w:r w:rsidRPr="00A601FB">
        <w:rPr>
          <w:color w:val="000000"/>
          <w:sz w:val="26"/>
          <w:szCs w:val="26"/>
          <w:lang w:val="uk-UA" w:eastAsia="uk-UA"/>
        </w:rPr>
        <w:t>України.</w:t>
      </w:r>
    </w:p>
    <w:p w:rsidR="001F6738" w:rsidRPr="00A601FB" w:rsidRDefault="001F6738" w:rsidP="00C333F6">
      <w:pPr>
        <w:ind w:left="4536" w:hanging="4525"/>
        <w:jc w:val="both"/>
        <w:rPr>
          <w:sz w:val="26"/>
          <w:szCs w:val="26"/>
          <w:lang w:val="uk-UA"/>
        </w:rPr>
      </w:pPr>
      <w:r w:rsidRPr="00A601FB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A601F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A601F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A601F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A601F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A601F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A601F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125F07" w:rsidRPr="00A601FB">
        <w:rPr>
          <w:sz w:val="26"/>
          <w:szCs w:val="26"/>
          <w:lang w:val="uk-UA"/>
        </w:rPr>
        <w:t>Ю.Г. Тітов</w:t>
      </w:r>
    </w:p>
    <w:p w:rsidR="00387B27" w:rsidRPr="00A601FB" w:rsidRDefault="00387B27" w:rsidP="00C333F6">
      <w:pPr>
        <w:jc w:val="both"/>
        <w:rPr>
          <w:sz w:val="26"/>
          <w:szCs w:val="26"/>
          <w:lang w:val="uk-UA"/>
        </w:rPr>
      </w:pPr>
    </w:p>
    <w:p w:rsidR="00A215CD" w:rsidRPr="00A601FB" w:rsidRDefault="001F6738" w:rsidP="00C333F6">
      <w:pPr>
        <w:shd w:val="clear" w:color="auto" w:fill="FFFFFF"/>
        <w:jc w:val="both"/>
        <w:rPr>
          <w:sz w:val="26"/>
          <w:szCs w:val="26"/>
          <w:lang w:val="uk-UA"/>
        </w:rPr>
      </w:pPr>
      <w:r w:rsidRPr="00A601FB">
        <w:rPr>
          <w:sz w:val="26"/>
          <w:szCs w:val="26"/>
          <w:lang w:val="uk-UA"/>
        </w:rPr>
        <w:t>Члени Комісії:</w:t>
      </w:r>
      <w:r w:rsidRPr="00A601FB">
        <w:rPr>
          <w:sz w:val="26"/>
          <w:szCs w:val="26"/>
          <w:lang w:val="uk-UA"/>
        </w:rPr>
        <w:tab/>
      </w:r>
      <w:r w:rsidRPr="00A601FB">
        <w:rPr>
          <w:sz w:val="26"/>
          <w:szCs w:val="26"/>
          <w:lang w:val="uk-UA"/>
        </w:rPr>
        <w:tab/>
      </w:r>
      <w:r w:rsidRPr="00A601FB">
        <w:rPr>
          <w:sz w:val="26"/>
          <w:szCs w:val="26"/>
          <w:lang w:val="uk-UA"/>
        </w:rPr>
        <w:tab/>
      </w:r>
      <w:r w:rsidRPr="00A601FB">
        <w:rPr>
          <w:sz w:val="26"/>
          <w:szCs w:val="26"/>
          <w:lang w:val="uk-UA"/>
        </w:rPr>
        <w:tab/>
      </w:r>
      <w:r w:rsidRPr="00A601FB">
        <w:rPr>
          <w:sz w:val="26"/>
          <w:szCs w:val="26"/>
          <w:lang w:val="uk-UA"/>
        </w:rPr>
        <w:tab/>
      </w:r>
      <w:r w:rsidRPr="00A601FB">
        <w:rPr>
          <w:sz w:val="26"/>
          <w:szCs w:val="26"/>
          <w:lang w:val="uk-UA"/>
        </w:rPr>
        <w:tab/>
      </w:r>
      <w:r w:rsidRPr="00A601FB">
        <w:rPr>
          <w:sz w:val="26"/>
          <w:szCs w:val="26"/>
          <w:lang w:val="uk-UA"/>
        </w:rPr>
        <w:tab/>
      </w:r>
      <w:r w:rsidRPr="00A601FB">
        <w:rPr>
          <w:sz w:val="26"/>
          <w:szCs w:val="26"/>
          <w:lang w:val="uk-UA"/>
        </w:rPr>
        <w:tab/>
      </w:r>
      <w:r w:rsidRPr="00A601FB">
        <w:rPr>
          <w:sz w:val="26"/>
          <w:szCs w:val="26"/>
          <w:lang w:val="uk-UA"/>
        </w:rPr>
        <w:tab/>
      </w:r>
      <w:r w:rsidR="00125F07" w:rsidRPr="00A601FB">
        <w:rPr>
          <w:sz w:val="26"/>
          <w:szCs w:val="26"/>
          <w:lang w:val="uk-UA"/>
        </w:rPr>
        <w:t>М.В. Сірош</w:t>
      </w:r>
    </w:p>
    <w:p w:rsidR="00A215CD" w:rsidRPr="00A601FB" w:rsidRDefault="00A215CD" w:rsidP="00C333F6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387B27" w:rsidRPr="00A601FB" w:rsidRDefault="001F6738" w:rsidP="00C333F6">
      <w:pPr>
        <w:shd w:val="clear" w:color="auto" w:fill="FFFFFF"/>
        <w:jc w:val="both"/>
        <w:rPr>
          <w:sz w:val="26"/>
          <w:szCs w:val="26"/>
          <w:lang w:val="uk-UA"/>
        </w:rPr>
      </w:pPr>
      <w:r w:rsidRPr="00A601FB">
        <w:rPr>
          <w:sz w:val="26"/>
          <w:szCs w:val="26"/>
          <w:lang w:val="uk-UA"/>
        </w:rPr>
        <w:tab/>
      </w:r>
      <w:r w:rsidRPr="00A601FB">
        <w:rPr>
          <w:sz w:val="26"/>
          <w:szCs w:val="26"/>
          <w:lang w:val="uk-UA"/>
        </w:rPr>
        <w:tab/>
      </w:r>
      <w:r w:rsidRPr="00A601FB">
        <w:rPr>
          <w:sz w:val="26"/>
          <w:szCs w:val="26"/>
          <w:lang w:val="uk-UA"/>
        </w:rPr>
        <w:tab/>
      </w:r>
      <w:r w:rsidRPr="00A601FB">
        <w:rPr>
          <w:sz w:val="26"/>
          <w:szCs w:val="26"/>
          <w:lang w:val="uk-UA"/>
        </w:rPr>
        <w:tab/>
      </w:r>
      <w:r w:rsidRPr="00A601FB">
        <w:rPr>
          <w:sz w:val="26"/>
          <w:szCs w:val="26"/>
          <w:lang w:val="uk-UA"/>
        </w:rPr>
        <w:tab/>
      </w:r>
      <w:r w:rsidRPr="00A601FB">
        <w:rPr>
          <w:sz w:val="26"/>
          <w:szCs w:val="26"/>
          <w:lang w:val="uk-UA"/>
        </w:rPr>
        <w:tab/>
      </w:r>
      <w:r w:rsidRPr="00A601FB">
        <w:rPr>
          <w:sz w:val="26"/>
          <w:szCs w:val="26"/>
          <w:lang w:val="uk-UA"/>
        </w:rPr>
        <w:tab/>
      </w:r>
      <w:r w:rsidRPr="00A601FB">
        <w:rPr>
          <w:sz w:val="26"/>
          <w:szCs w:val="26"/>
          <w:lang w:val="uk-UA"/>
        </w:rPr>
        <w:tab/>
      </w:r>
      <w:r w:rsidRPr="00A601FB">
        <w:rPr>
          <w:sz w:val="26"/>
          <w:szCs w:val="26"/>
          <w:lang w:val="uk-UA"/>
        </w:rPr>
        <w:tab/>
      </w:r>
      <w:r w:rsidRPr="00A601FB">
        <w:rPr>
          <w:sz w:val="26"/>
          <w:szCs w:val="26"/>
          <w:lang w:val="uk-UA"/>
        </w:rPr>
        <w:tab/>
      </w:r>
      <w:r w:rsidRPr="00A601FB">
        <w:rPr>
          <w:sz w:val="26"/>
          <w:szCs w:val="26"/>
          <w:lang w:val="uk-UA"/>
        </w:rPr>
        <w:tab/>
      </w:r>
      <w:r w:rsidR="00125F07" w:rsidRPr="00A601FB">
        <w:rPr>
          <w:sz w:val="26"/>
          <w:szCs w:val="26"/>
          <w:lang w:val="uk-UA"/>
        </w:rPr>
        <w:t xml:space="preserve">А.А. </w:t>
      </w:r>
      <w:proofErr w:type="spellStart"/>
      <w:r w:rsidR="00125F07" w:rsidRPr="00A601FB">
        <w:rPr>
          <w:sz w:val="26"/>
          <w:szCs w:val="26"/>
          <w:lang w:val="uk-UA"/>
        </w:rPr>
        <w:t>Солодков</w:t>
      </w:r>
      <w:proofErr w:type="spellEnd"/>
    </w:p>
    <w:p w:rsidR="00B97CFB" w:rsidRPr="002105CA" w:rsidRDefault="00B97CFB" w:rsidP="00C333F6">
      <w:pPr>
        <w:shd w:val="clear" w:color="auto" w:fill="FFFFFF"/>
        <w:jc w:val="both"/>
        <w:rPr>
          <w:color w:val="000000"/>
          <w:sz w:val="25"/>
          <w:szCs w:val="25"/>
          <w:lang w:val="uk-UA" w:eastAsia="uk-UA"/>
        </w:rPr>
      </w:pPr>
    </w:p>
    <w:sectPr w:rsidR="00B97CFB" w:rsidRPr="002105CA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D4E" w:rsidRDefault="00684D4E" w:rsidP="009B4017">
      <w:r>
        <w:separator/>
      </w:r>
    </w:p>
  </w:endnote>
  <w:endnote w:type="continuationSeparator" w:id="0">
    <w:p w:rsidR="00684D4E" w:rsidRDefault="00684D4E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D4E" w:rsidRDefault="00684D4E" w:rsidP="009B4017">
      <w:r>
        <w:separator/>
      </w:r>
    </w:p>
  </w:footnote>
  <w:footnote w:type="continuationSeparator" w:id="0">
    <w:p w:rsidR="00684D4E" w:rsidRDefault="00684D4E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1DE" w:rsidRPr="00B821DE">
          <w:rPr>
            <w:noProof/>
            <w:lang w:val="uk-UA"/>
          </w:rPr>
          <w:t>7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039EB"/>
    <w:multiLevelType w:val="multilevel"/>
    <w:tmpl w:val="3D3A29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11781E"/>
    <w:multiLevelType w:val="multilevel"/>
    <w:tmpl w:val="EFEE16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751970"/>
    <w:multiLevelType w:val="multilevel"/>
    <w:tmpl w:val="024EA6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4D243E"/>
    <w:multiLevelType w:val="multilevel"/>
    <w:tmpl w:val="55261E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AA6FF2"/>
    <w:multiLevelType w:val="multilevel"/>
    <w:tmpl w:val="F04417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0800ED"/>
    <w:multiLevelType w:val="multilevel"/>
    <w:tmpl w:val="54C45F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EE7C3B"/>
    <w:multiLevelType w:val="multilevel"/>
    <w:tmpl w:val="5ACCC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D95ABA"/>
    <w:multiLevelType w:val="multilevel"/>
    <w:tmpl w:val="982A26E4"/>
    <w:lvl w:ilvl="0">
      <w:start w:val="875"/>
      <w:numFmt w:val="decimal"/>
      <w:lvlText w:val="72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1177C4"/>
    <w:multiLevelType w:val="multilevel"/>
    <w:tmpl w:val="BB1CCBAE"/>
    <w:lvl w:ilvl="0">
      <w:start w:val="200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7A27FE"/>
    <w:multiLevelType w:val="multilevel"/>
    <w:tmpl w:val="E5384F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A77EF9"/>
    <w:multiLevelType w:val="multilevel"/>
    <w:tmpl w:val="B656A286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CB7616"/>
    <w:multiLevelType w:val="multilevel"/>
    <w:tmpl w:val="1D0E17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7A25C8"/>
    <w:multiLevelType w:val="multilevel"/>
    <w:tmpl w:val="26BA1E7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F83F1D"/>
    <w:multiLevelType w:val="multilevel"/>
    <w:tmpl w:val="1A70BF1E"/>
    <w:lvl w:ilvl="0">
      <w:start w:val="875"/>
      <w:numFmt w:val="decimal"/>
      <w:lvlText w:val="1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F790878"/>
    <w:multiLevelType w:val="multilevel"/>
    <w:tmpl w:val="076CFB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1"/>
  </w:num>
  <w:num w:numId="5">
    <w:abstractNumId w:val="13"/>
  </w:num>
  <w:num w:numId="6">
    <w:abstractNumId w:val="7"/>
  </w:num>
  <w:num w:numId="7">
    <w:abstractNumId w:val="14"/>
  </w:num>
  <w:num w:numId="8">
    <w:abstractNumId w:val="12"/>
  </w:num>
  <w:num w:numId="9">
    <w:abstractNumId w:val="4"/>
  </w:num>
  <w:num w:numId="10">
    <w:abstractNumId w:val="9"/>
  </w:num>
  <w:num w:numId="11">
    <w:abstractNumId w:val="3"/>
  </w:num>
  <w:num w:numId="12">
    <w:abstractNumId w:val="1"/>
  </w:num>
  <w:num w:numId="13">
    <w:abstractNumId w:val="6"/>
  </w:num>
  <w:num w:numId="14">
    <w:abstractNumId w:val="10"/>
  </w:num>
  <w:num w:numId="1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66D13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2377"/>
    <w:rsid w:val="000B383A"/>
    <w:rsid w:val="000B4270"/>
    <w:rsid w:val="000C3222"/>
    <w:rsid w:val="000C3299"/>
    <w:rsid w:val="000C48FD"/>
    <w:rsid w:val="000D179D"/>
    <w:rsid w:val="000D6A9E"/>
    <w:rsid w:val="000D6F2F"/>
    <w:rsid w:val="000E2333"/>
    <w:rsid w:val="000E5BC7"/>
    <w:rsid w:val="000E6F9D"/>
    <w:rsid w:val="000F1267"/>
    <w:rsid w:val="000F3BEF"/>
    <w:rsid w:val="000F4F3A"/>
    <w:rsid w:val="000F58ED"/>
    <w:rsid w:val="0010196A"/>
    <w:rsid w:val="0011153D"/>
    <w:rsid w:val="00111544"/>
    <w:rsid w:val="00113E4D"/>
    <w:rsid w:val="00114911"/>
    <w:rsid w:val="00121472"/>
    <w:rsid w:val="00122EC0"/>
    <w:rsid w:val="00124A29"/>
    <w:rsid w:val="00124D44"/>
    <w:rsid w:val="00125F07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A03CF"/>
    <w:rsid w:val="001A3604"/>
    <w:rsid w:val="001A5C09"/>
    <w:rsid w:val="001B5BE0"/>
    <w:rsid w:val="001C2622"/>
    <w:rsid w:val="001C26AC"/>
    <w:rsid w:val="001C79C2"/>
    <w:rsid w:val="001D068F"/>
    <w:rsid w:val="001D441B"/>
    <w:rsid w:val="001E40BA"/>
    <w:rsid w:val="001F436F"/>
    <w:rsid w:val="001F5910"/>
    <w:rsid w:val="001F6738"/>
    <w:rsid w:val="002044CE"/>
    <w:rsid w:val="00206A86"/>
    <w:rsid w:val="002105CA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024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B0AC6"/>
    <w:rsid w:val="002B1855"/>
    <w:rsid w:val="002B41A0"/>
    <w:rsid w:val="002C5AFB"/>
    <w:rsid w:val="002C6C5F"/>
    <w:rsid w:val="002C7546"/>
    <w:rsid w:val="002D2CA3"/>
    <w:rsid w:val="002D34F4"/>
    <w:rsid w:val="002E146E"/>
    <w:rsid w:val="002E447A"/>
    <w:rsid w:val="002F11CC"/>
    <w:rsid w:val="002F1531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7E2F"/>
    <w:rsid w:val="00361831"/>
    <w:rsid w:val="0036647F"/>
    <w:rsid w:val="0036785A"/>
    <w:rsid w:val="0037200C"/>
    <w:rsid w:val="00372F68"/>
    <w:rsid w:val="00373678"/>
    <w:rsid w:val="00373A37"/>
    <w:rsid w:val="003756B5"/>
    <w:rsid w:val="003879C4"/>
    <w:rsid w:val="00387B27"/>
    <w:rsid w:val="00387F0F"/>
    <w:rsid w:val="003905E4"/>
    <w:rsid w:val="00390780"/>
    <w:rsid w:val="003978B8"/>
    <w:rsid w:val="003A10F0"/>
    <w:rsid w:val="003A4825"/>
    <w:rsid w:val="003A7BC8"/>
    <w:rsid w:val="003B729B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623A"/>
    <w:rsid w:val="003F083B"/>
    <w:rsid w:val="003F16E0"/>
    <w:rsid w:val="003F28EE"/>
    <w:rsid w:val="003F5975"/>
    <w:rsid w:val="003F6681"/>
    <w:rsid w:val="003F72F9"/>
    <w:rsid w:val="00404A2A"/>
    <w:rsid w:val="00405F69"/>
    <w:rsid w:val="00406DB9"/>
    <w:rsid w:val="00411D25"/>
    <w:rsid w:val="00414486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1968"/>
    <w:rsid w:val="00475B9B"/>
    <w:rsid w:val="00480CA5"/>
    <w:rsid w:val="004853A2"/>
    <w:rsid w:val="0048564F"/>
    <w:rsid w:val="004873D6"/>
    <w:rsid w:val="00491125"/>
    <w:rsid w:val="00496275"/>
    <w:rsid w:val="0049766C"/>
    <w:rsid w:val="004A1B64"/>
    <w:rsid w:val="004A3D90"/>
    <w:rsid w:val="004A44B0"/>
    <w:rsid w:val="004A47B7"/>
    <w:rsid w:val="004B2355"/>
    <w:rsid w:val="004B4847"/>
    <w:rsid w:val="004B67DE"/>
    <w:rsid w:val="004C3392"/>
    <w:rsid w:val="004C49DA"/>
    <w:rsid w:val="004C554A"/>
    <w:rsid w:val="004D243F"/>
    <w:rsid w:val="004D4B46"/>
    <w:rsid w:val="004D6AE4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00F4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5168"/>
    <w:rsid w:val="005261CC"/>
    <w:rsid w:val="00531E50"/>
    <w:rsid w:val="00532961"/>
    <w:rsid w:val="00537F29"/>
    <w:rsid w:val="00543786"/>
    <w:rsid w:val="00547248"/>
    <w:rsid w:val="00554A49"/>
    <w:rsid w:val="00554C04"/>
    <w:rsid w:val="005561F9"/>
    <w:rsid w:val="00556952"/>
    <w:rsid w:val="005613B4"/>
    <w:rsid w:val="00561A8F"/>
    <w:rsid w:val="00562042"/>
    <w:rsid w:val="00564E9B"/>
    <w:rsid w:val="0057006A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460F"/>
    <w:rsid w:val="005A60CC"/>
    <w:rsid w:val="005A725B"/>
    <w:rsid w:val="005B0D29"/>
    <w:rsid w:val="005B1D33"/>
    <w:rsid w:val="005B235E"/>
    <w:rsid w:val="005B70DE"/>
    <w:rsid w:val="005C2E67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2AAB"/>
    <w:rsid w:val="00603681"/>
    <w:rsid w:val="006100C3"/>
    <w:rsid w:val="00614CF9"/>
    <w:rsid w:val="006172DB"/>
    <w:rsid w:val="00620F97"/>
    <w:rsid w:val="006211C9"/>
    <w:rsid w:val="00625089"/>
    <w:rsid w:val="0062649A"/>
    <w:rsid w:val="00627FC4"/>
    <w:rsid w:val="00634512"/>
    <w:rsid w:val="00637EAF"/>
    <w:rsid w:val="00642A7F"/>
    <w:rsid w:val="00642A94"/>
    <w:rsid w:val="006500A6"/>
    <w:rsid w:val="006539E8"/>
    <w:rsid w:val="00653F48"/>
    <w:rsid w:val="00653F51"/>
    <w:rsid w:val="00654D62"/>
    <w:rsid w:val="006553FF"/>
    <w:rsid w:val="00655C8C"/>
    <w:rsid w:val="00663EC7"/>
    <w:rsid w:val="00671533"/>
    <w:rsid w:val="006716F1"/>
    <w:rsid w:val="0067189E"/>
    <w:rsid w:val="0067711D"/>
    <w:rsid w:val="00677CB8"/>
    <w:rsid w:val="006807F9"/>
    <w:rsid w:val="00681D62"/>
    <w:rsid w:val="006832AE"/>
    <w:rsid w:val="00684CD6"/>
    <w:rsid w:val="00684D4E"/>
    <w:rsid w:val="00686786"/>
    <w:rsid w:val="00692C92"/>
    <w:rsid w:val="006951D8"/>
    <w:rsid w:val="00696136"/>
    <w:rsid w:val="006A1172"/>
    <w:rsid w:val="006A1470"/>
    <w:rsid w:val="006A4E9A"/>
    <w:rsid w:val="006B1A2A"/>
    <w:rsid w:val="006B23B2"/>
    <w:rsid w:val="006B2559"/>
    <w:rsid w:val="006C00AC"/>
    <w:rsid w:val="006C5D01"/>
    <w:rsid w:val="006E4CA8"/>
    <w:rsid w:val="006F14CE"/>
    <w:rsid w:val="006F1EFD"/>
    <w:rsid w:val="006F3504"/>
    <w:rsid w:val="0070166F"/>
    <w:rsid w:val="0070393A"/>
    <w:rsid w:val="00716942"/>
    <w:rsid w:val="0072271E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C66"/>
    <w:rsid w:val="00760DB2"/>
    <w:rsid w:val="00764060"/>
    <w:rsid w:val="00764072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FAA"/>
    <w:rsid w:val="0079511B"/>
    <w:rsid w:val="007A32AF"/>
    <w:rsid w:val="007A365F"/>
    <w:rsid w:val="007A3D9A"/>
    <w:rsid w:val="007A5353"/>
    <w:rsid w:val="007A7ED7"/>
    <w:rsid w:val="007B03FF"/>
    <w:rsid w:val="007C11DF"/>
    <w:rsid w:val="007C63AA"/>
    <w:rsid w:val="007D2741"/>
    <w:rsid w:val="007D3625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6E8B"/>
    <w:rsid w:val="00817AC8"/>
    <w:rsid w:val="00817E58"/>
    <w:rsid w:val="008230D0"/>
    <w:rsid w:val="008309C7"/>
    <w:rsid w:val="0083121D"/>
    <w:rsid w:val="0083194A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2D7"/>
    <w:rsid w:val="00892331"/>
    <w:rsid w:val="00892D51"/>
    <w:rsid w:val="00894623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E014A"/>
    <w:rsid w:val="008E147E"/>
    <w:rsid w:val="008E1A21"/>
    <w:rsid w:val="008E3094"/>
    <w:rsid w:val="008E4613"/>
    <w:rsid w:val="008E6D5E"/>
    <w:rsid w:val="008F2932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F07"/>
    <w:rsid w:val="009D0B86"/>
    <w:rsid w:val="009D30EF"/>
    <w:rsid w:val="009E2275"/>
    <w:rsid w:val="009E4DCB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467"/>
    <w:rsid w:val="00A5261A"/>
    <w:rsid w:val="00A5267B"/>
    <w:rsid w:val="00A528C1"/>
    <w:rsid w:val="00A5412B"/>
    <w:rsid w:val="00A601FB"/>
    <w:rsid w:val="00A635C7"/>
    <w:rsid w:val="00A64B72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4B1C"/>
    <w:rsid w:val="00AE7B98"/>
    <w:rsid w:val="00AF2BD9"/>
    <w:rsid w:val="00B00483"/>
    <w:rsid w:val="00B026A6"/>
    <w:rsid w:val="00B07D6E"/>
    <w:rsid w:val="00B10DB6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7EA"/>
    <w:rsid w:val="00B4595E"/>
    <w:rsid w:val="00B52627"/>
    <w:rsid w:val="00B56D47"/>
    <w:rsid w:val="00B620D0"/>
    <w:rsid w:val="00B64518"/>
    <w:rsid w:val="00B66A6C"/>
    <w:rsid w:val="00B7112A"/>
    <w:rsid w:val="00B7428F"/>
    <w:rsid w:val="00B760AA"/>
    <w:rsid w:val="00B77301"/>
    <w:rsid w:val="00B821DE"/>
    <w:rsid w:val="00B82D68"/>
    <w:rsid w:val="00B90900"/>
    <w:rsid w:val="00B93E09"/>
    <w:rsid w:val="00B96619"/>
    <w:rsid w:val="00B97CFB"/>
    <w:rsid w:val="00BA109A"/>
    <w:rsid w:val="00BA1A91"/>
    <w:rsid w:val="00BB3F53"/>
    <w:rsid w:val="00BB62FC"/>
    <w:rsid w:val="00BC5E1A"/>
    <w:rsid w:val="00BD172C"/>
    <w:rsid w:val="00BD2A65"/>
    <w:rsid w:val="00BD2F57"/>
    <w:rsid w:val="00BD3580"/>
    <w:rsid w:val="00BD39BC"/>
    <w:rsid w:val="00BD70CA"/>
    <w:rsid w:val="00BE03F9"/>
    <w:rsid w:val="00BE12E6"/>
    <w:rsid w:val="00BE3BE1"/>
    <w:rsid w:val="00BF0C68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3064D"/>
    <w:rsid w:val="00C30F3D"/>
    <w:rsid w:val="00C311D8"/>
    <w:rsid w:val="00C333F6"/>
    <w:rsid w:val="00C3388A"/>
    <w:rsid w:val="00C37CB5"/>
    <w:rsid w:val="00C42490"/>
    <w:rsid w:val="00C42DFD"/>
    <w:rsid w:val="00C50CAC"/>
    <w:rsid w:val="00C55078"/>
    <w:rsid w:val="00C559A4"/>
    <w:rsid w:val="00C5783C"/>
    <w:rsid w:val="00C62780"/>
    <w:rsid w:val="00C6432A"/>
    <w:rsid w:val="00C659D6"/>
    <w:rsid w:val="00C67204"/>
    <w:rsid w:val="00C7327A"/>
    <w:rsid w:val="00C7658E"/>
    <w:rsid w:val="00C76F97"/>
    <w:rsid w:val="00C918A6"/>
    <w:rsid w:val="00C97556"/>
    <w:rsid w:val="00CA7798"/>
    <w:rsid w:val="00CB37C3"/>
    <w:rsid w:val="00CB5DE5"/>
    <w:rsid w:val="00CB67B8"/>
    <w:rsid w:val="00CC6792"/>
    <w:rsid w:val="00CC7431"/>
    <w:rsid w:val="00CC7D27"/>
    <w:rsid w:val="00CD71A8"/>
    <w:rsid w:val="00CD7860"/>
    <w:rsid w:val="00CD7CC2"/>
    <w:rsid w:val="00CE149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6745E"/>
    <w:rsid w:val="00D7115F"/>
    <w:rsid w:val="00D751CC"/>
    <w:rsid w:val="00D763AF"/>
    <w:rsid w:val="00D7753C"/>
    <w:rsid w:val="00D77E4A"/>
    <w:rsid w:val="00D81133"/>
    <w:rsid w:val="00D81885"/>
    <w:rsid w:val="00D82651"/>
    <w:rsid w:val="00D8491D"/>
    <w:rsid w:val="00D84A02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222D"/>
    <w:rsid w:val="00E15C5C"/>
    <w:rsid w:val="00E2149B"/>
    <w:rsid w:val="00E21543"/>
    <w:rsid w:val="00E22C3F"/>
    <w:rsid w:val="00E2454B"/>
    <w:rsid w:val="00E256BB"/>
    <w:rsid w:val="00E25F12"/>
    <w:rsid w:val="00E26FD9"/>
    <w:rsid w:val="00E30AC5"/>
    <w:rsid w:val="00E3605B"/>
    <w:rsid w:val="00E36475"/>
    <w:rsid w:val="00E41054"/>
    <w:rsid w:val="00E41F24"/>
    <w:rsid w:val="00E4264A"/>
    <w:rsid w:val="00E43357"/>
    <w:rsid w:val="00E44291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A38"/>
    <w:rsid w:val="00E90F7B"/>
    <w:rsid w:val="00E91F0A"/>
    <w:rsid w:val="00EA243B"/>
    <w:rsid w:val="00EB7345"/>
    <w:rsid w:val="00EC0BB4"/>
    <w:rsid w:val="00EC227A"/>
    <w:rsid w:val="00EC7F52"/>
    <w:rsid w:val="00ED07B3"/>
    <w:rsid w:val="00ED1193"/>
    <w:rsid w:val="00ED53A0"/>
    <w:rsid w:val="00EE2513"/>
    <w:rsid w:val="00EE2998"/>
    <w:rsid w:val="00EF0F65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5043"/>
    <w:rsid w:val="00F45AB3"/>
    <w:rsid w:val="00F51254"/>
    <w:rsid w:val="00F57E1C"/>
    <w:rsid w:val="00F61105"/>
    <w:rsid w:val="00F820AB"/>
    <w:rsid w:val="00F82715"/>
    <w:rsid w:val="00F82C9A"/>
    <w:rsid w:val="00F864C5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79AF"/>
    <w:rsid w:val="00FF1930"/>
    <w:rsid w:val="00FF49E0"/>
    <w:rsid w:val="00FF53B5"/>
    <w:rsid w:val="00FF592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A3AF3-0C3D-4E42-B131-DC7FEEFD4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12258</Words>
  <Characters>6988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14</cp:revision>
  <cp:lastPrinted>2020-10-13T12:12:00Z</cp:lastPrinted>
  <dcterms:created xsi:type="dcterms:W3CDTF">2020-10-15T10:48:00Z</dcterms:created>
  <dcterms:modified xsi:type="dcterms:W3CDTF">2020-10-20T05:59:00Z</dcterms:modified>
</cp:coreProperties>
</file>