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F00CE0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жовтня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2D12D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2D12D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019B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979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4B61FD" w:rsidRPr="004B61FD" w:rsidRDefault="004B61FD" w:rsidP="002D12DA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4B61FD" w:rsidRPr="004B61FD" w:rsidRDefault="002D7A24" w:rsidP="002D12DA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>оловуючого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>Гладія С.В.,</w:t>
      </w:r>
    </w:p>
    <w:p w:rsidR="004B61FD" w:rsidRPr="004B61FD" w:rsidRDefault="004B61FD" w:rsidP="002D12DA">
      <w:pPr>
        <w:widowControl w:val="0"/>
        <w:spacing w:after="0" w:line="60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В.І., Шилової Т.С.,</w:t>
      </w:r>
    </w:p>
    <w:p w:rsidR="002D12DA" w:rsidRDefault="002D12DA" w:rsidP="002D12DA">
      <w:pPr>
        <w:widowControl w:val="0"/>
        <w:spacing w:after="0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B61FD" w:rsidRPr="004B61FD" w:rsidRDefault="004B61FD" w:rsidP="002D12DA">
      <w:pPr>
        <w:widowControl w:val="0"/>
        <w:spacing w:after="0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4C2C4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 Шевської Олени Іванівни на</w:t>
      </w:r>
      <w:r w:rsidR="004C2C4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займаній посаді,</w:t>
      </w:r>
    </w:p>
    <w:p w:rsidR="002D12DA" w:rsidRDefault="002D12DA" w:rsidP="002D12D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B61FD" w:rsidRPr="004B61FD" w:rsidRDefault="004B61FD" w:rsidP="002D12DA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2D12DA" w:rsidRDefault="002D12DA" w:rsidP="002D12DA">
      <w:pPr>
        <w:widowControl w:val="0"/>
        <w:spacing w:after="0" w:line="250" w:lineRule="exact"/>
        <w:ind w:firstLine="68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B61FD" w:rsidRPr="004B61FD" w:rsidRDefault="004B61FD" w:rsidP="002D12DA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2D12DA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</w:t>
      </w:r>
      <w:r w:rsidR="002D12DA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займаній посаді судді, якого призначено на посаду строком на п’ять 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років або обрано суддею безстроково до набрання чинності Законом України 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«Про внесення змін до Конституції України (щодо правосуддя)», має бути оцінена в порядку, визначеному законом.</w:t>
      </w:r>
    </w:p>
    <w:p w:rsidR="004B61FD" w:rsidRPr="004B61FD" w:rsidRDefault="004B61FD" w:rsidP="002D12DA">
      <w:pPr>
        <w:widowControl w:val="0"/>
        <w:spacing w:after="0" w:line="298" w:lineRule="exact"/>
        <w:ind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20 розділу XII «Прикінцеві та перехідні положення» Закону України 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«Про судоустрій і статус суддів» (далі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до Конституції України (щодо правосуддя)», оцінюється колегіями Вищої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кваліфікаційної комісії суддів України в порядку, визначеному цим Законом.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01 лютого 2018 року № 8/зп-18 призначено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суддів місцевих та апеляційних судів на відповідність займаній посаді, зокрема судді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</w:t>
      </w:r>
      <w:r w:rsidR="00AD2BC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Шевської О.І.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68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Pr="004B61FD">
        <w:rPr>
          <w:rFonts w:ascii="Times New Roman" w:eastAsia="Times New Roman" w:hAnsi="Times New Roman"/>
          <w:sz w:val="25"/>
          <w:szCs w:val="25"/>
        </w:rPr>
        <w:br w:type="page"/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315B4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від 03 листопада 2016 року № 143/зп-16 (у редакції рішення Комісії </w:t>
      </w:r>
      <w:r w:rsidR="00315B4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від 13 лютого 2018 року № 20/зп-18) (далі</w:t>
      </w:r>
      <w:r w:rsidR="00151DED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Положення), встановлення відповідності</w:t>
      </w:r>
      <w:r w:rsidR="00EE0C7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EE0C7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досліджуються окремо один від одного та в сукупності.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</w:t>
      </w:r>
      <w:r w:rsidR="00CE223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B61FD" w:rsidRPr="004B61FD" w:rsidRDefault="004B61FD" w:rsidP="004B61FD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4B61FD" w:rsidRPr="004B61FD" w:rsidRDefault="004B61FD" w:rsidP="004B61FD">
      <w:pPr>
        <w:widowControl w:val="0"/>
        <w:numPr>
          <w:ilvl w:val="0"/>
          <w:numId w:val="7"/>
        </w:numPr>
        <w:tabs>
          <w:tab w:val="left" w:pos="1182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складення іспиту (складення анонімного письмового тестування та </w:t>
      </w:r>
      <w:r w:rsidR="00AF2E2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виконання практичного завдання);</w:t>
      </w:r>
    </w:p>
    <w:p w:rsidR="004B61FD" w:rsidRPr="004B61FD" w:rsidRDefault="004B61FD" w:rsidP="004B61FD">
      <w:pPr>
        <w:widowControl w:val="0"/>
        <w:numPr>
          <w:ilvl w:val="0"/>
          <w:numId w:val="7"/>
        </w:numPr>
        <w:tabs>
          <w:tab w:val="left" w:pos="1003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676E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676E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суддів місцевих та апеляційних судів на відповідність займаній посаді.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5 глави 6 розділу II Положення передбачено, що максимально </w:t>
      </w:r>
      <w:r w:rsidR="005432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можливий бал за критеріями компетентності (професійної, особистої, соціальної) становить 500 балів, за критерієм професійної етики</w:t>
      </w:r>
      <w:r w:rsidR="00543225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250 балів, за критерієм доброчесності</w:t>
      </w:r>
      <w:r w:rsidR="00543225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250 балів.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4B61FD" w:rsidRPr="004B61FD" w:rsidRDefault="004B61FD" w:rsidP="00543225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Шевська О.І. склала анонімне письмове тестування, за результатами </w:t>
      </w:r>
      <w:r w:rsidR="005432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якого набрала 87,75 бала. За результатами виконаного практичного завдання </w:t>
      </w:r>
      <w:r w:rsidR="005432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Шевська О.І. набрала 70,5 бала. На етапі складення іспиту суддя загалом набрала</w:t>
      </w:r>
      <w:r w:rsidR="005432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158,25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бала.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26 червня 2018 року № 153/зп-18 затверджено результати першого етапу кваліфікаційного оцінювання суддів на відповідність займаній посаді «Іспит», складеного 07 травня 2018 року, зокрема судді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</w:t>
      </w:r>
      <w:r w:rsidR="00774250">
        <w:rPr>
          <w:rFonts w:ascii="Times New Roman" w:eastAsia="Times New Roman" w:hAnsi="Times New Roman"/>
          <w:color w:val="000000"/>
          <w:sz w:val="25"/>
          <w:szCs w:val="25"/>
        </w:rPr>
        <w:t>тябрського</w:t>
      </w:r>
      <w:proofErr w:type="spellEnd"/>
      <w:r w:rsidR="00774250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Полтави Шевської Олени Іванівни, яку допущено до другого етапу </w:t>
      </w:r>
      <w:r w:rsidR="007742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Шевська О.І. пройшла тестування особистих морально-психологічних якостей </w:t>
      </w:r>
      <w:r w:rsidR="0077425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6557E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Згідно з положеннями статті 87 Закону з метою сприяння Вищій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кваліфікаційній 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комісії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 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України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у 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встановленні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відповідності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</w:t>
      </w:r>
      <w:r w:rsidR="0016557E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(кандидата</w:t>
      </w:r>
      <w:r w:rsidRPr="004B61FD">
        <w:rPr>
          <w:rFonts w:ascii="Times New Roman" w:eastAsia="Times New Roman" w:hAnsi="Times New Roman"/>
          <w:sz w:val="25"/>
          <w:szCs w:val="25"/>
        </w:rPr>
        <w:t xml:space="preserve"> </w:t>
      </w:r>
      <w:r w:rsidR="0016557E">
        <w:rPr>
          <w:rFonts w:ascii="Times New Roman" w:eastAsia="Times New Roman" w:hAnsi="Times New Roman"/>
          <w:sz w:val="25"/>
          <w:szCs w:val="25"/>
        </w:rPr>
        <w:t xml:space="preserve">                       </w:t>
      </w:r>
    </w:p>
    <w:p w:rsidR="0016557E" w:rsidRDefault="0016557E" w:rsidP="0016557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4B61FD" w:rsidRPr="004B61FD" w:rsidRDefault="004B61FD" w:rsidP="0016557E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на посаду судді) критеріям професійної етики та доброчесності для цілей </w:t>
      </w:r>
      <w:r w:rsidR="000B671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кваліфікаційного оцінювання утворюється Громадська рада доброчесності, яка, </w:t>
      </w:r>
      <w:r w:rsidR="000B671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зокрема, надає Комісії інформацію щодо судді (кандидата на посаду судді), а за </w:t>
      </w:r>
      <w:r w:rsidR="000B671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наявності відповідних підстав</w:t>
      </w:r>
      <w:r w:rsidR="000B6710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висновок про невідповідність судді (кандидата на</w:t>
      </w:r>
      <w:r w:rsidR="000B671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судді) критеріям професійної етики та доброчесності.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D835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від 03 листопада 2016 року № 143/зп-16 (у редакції рішення Комісії від 13 лютого </w:t>
      </w:r>
      <w:r w:rsidR="00D835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2018 року № 20/зп-18) (далі</w:t>
      </w:r>
      <w:r w:rsidR="00D83525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Положення), передбачено,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Підпунктом 4.10.5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D835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№ 81/зп-16 (з наступними змінами) (далі</w:t>
      </w:r>
      <w:r w:rsidR="00D83525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Регламент), за результатами співбесіди</w:t>
      </w:r>
      <w:r w:rsidR="00D835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Комісія у складі колегії ухвалює рішення про підтвердження або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непідтвердження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здатності судді (кандидата на посаду судді) здійснювати правосуддя у</w:t>
      </w:r>
      <w:r w:rsidR="00D835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відповідному суді.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Згідно з абзацом третім пункту 20 розділу III Положення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Громадською радою доброчесності 07 жовтня 2019 року надано Комісії </w:t>
      </w:r>
      <w:r w:rsidR="00701A3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висновок про невідповідність судді Шевської О.І. критеріям доброчесності та</w:t>
      </w:r>
      <w:r w:rsidR="00701A3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професійної етики, затверд</w:t>
      </w:r>
      <w:r w:rsidR="00701A3A">
        <w:rPr>
          <w:rFonts w:ascii="Times New Roman" w:eastAsia="Times New Roman" w:hAnsi="Times New Roman"/>
          <w:color w:val="000000"/>
          <w:sz w:val="25"/>
          <w:szCs w:val="25"/>
        </w:rPr>
        <w:t xml:space="preserve">жений 06 жовтня 2019 року (далі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висновок).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Комісією у складі колегії, під час співбесіди з Шевською О.І. обговорено інформацію, наведену Громадською радою доброчесності, про таке.</w:t>
      </w:r>
    </w:p>
    <w:p w:rsidR="004B61FD" w:rsidRPr="004B61FD" w:rsidRDefault="004B61FD" w:rsidP="004B61FD">
      <w:pPr>
        <w:widowControl w:val="0"/>
        <w:numPr>
          <w:ilvl w:val="0"/>
          <w:numId w:val="9"/>
        </w:numPr>
        <w:tabs>
          <w:tab w:val="left" w:pos="1441"/>
        </w:tabs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Суддя безпідставно не зазначила достовірні відомості у декларації</w:t>
      </w:r>
      <w:r w:rsidR="00D57F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особи, уповноваженої на виконання функцій держави або місцевого самоврядування, щодо відсутності будь-яких прав на нерухоме майно за місцем роботи.</w:t>
      </w:r>
    </w:p>
    <w:p w:rsidR="004B61FD" w:rsidRPr="004B61FD" w:rsidRDefault="004B61FD" w:rsidP="004B61FD">
      <w:pPr>
        <w:widowControl w:val="0"/>
        <w:numPr>
          <w:ilvl w:val="0"/>
          <w:numId w:val="9"/>
        </w:numPr>
        <w:tabs>
          <w:tab w:val="left" w:pos="1431"/>
        </w:tabs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Суддя умисно або внаслідок вочевидь недбалого ставлення до виконання своїх обов’язків повідомила недостовірні відомості в декларації родинних зв’язків.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Зокрема, у деклараціях родинних зв’язків за 2012 - 2016 роки суддя вказала, що </w:t>
      </w:r>
      <w:r w:rsidR="00D57F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має племінника, який з 28 листопада 2012 року до 23 листопада 2015 року був заступником селищного голови з питань виконавчих органів, однак у деклараціях родинних зв’язків за 2013</w:t>
      </w:r>
      <w:r w:rsidR="00D57F53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2017 роки та 2014</w:t>
      </w:r>
      <w:r w:rsidR="00D57F53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2018 роки суддя не вказала його.</w:t>
      </w:r>
    </w:p>
    <w:p w:rsidR="004B61FD" w:rsidRPr="004B61FD" w:rsidRDefault="004B61FD" w:rsidP="004B61FD">
      <w:pPr>
        <w:widowControl w:val="0"/>
        <w:numPr>
          <w:ilvl w:val="0"/>
          <w:numId w:val="9"/>
        </w:numPr>
        <w:tabs>
          <w:tab w:val="left" w:pos="1436"/>
        </w:tabs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Також у висновку зазначено, що суддя з 02 листопада 2015 року до </w:t>
      </w:r>
      <w:r w:rsidR="000560E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06 листопада 2015 року проходила періодичне навчання на тему: «Підготовка суддів місцевих загальних судів, призначених на посаду судді вперше» в місті Харкові. У</w:t>
      </w:r>
      <w:r w:rsidR="000560E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той самий час відповідно до даних Єдиного державного реєстру судових рішень </w:t>
      </w:r>
      <w:r w:rsidR="000560E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суддя ухвалила 6 судових рішень.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Також з 10 березня 2017 року суддя проходила періодичне навчання на тему: «Арешт майна в кримінальному провадженні: теоретичний аспект та судова 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практика» в місті Харкові тривалістю 8 академічних годин, проте відповідно до 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Єдиного державного реєстру судових рішень того ж дня суддя ухвалила 7 судових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рішень.</w:t>
      </w:r>
    </w:p>
    <w:p w:rsidR="00D51EE4" w:rsidRDefault="004B61FD" w:rsidP="004B61FD">
      <w:pPr>
        <w:widowControl w:val="0"/>
        <w:numPr>
          <w:ilvl w:val="0"/>
          <w:numId w:val="9"/>
        </w:numPr>
        <w:tabs>
          <w:tab w:val="left" w:pos="1436"/>
        </w:tabs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Суддя не реагувала на відомі їй випадки недоброчесної або неетичної поведінки колег, покривала таку поведінку або відомі їй факти протиправної 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діяльності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суддів, 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працівників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суду, 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адвокатів, </w:t>
      </w:r>
      <w:r w:rsidR="00D51EE4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пр</w:t>
      </w:r>
      <w:r w:rsidRPr="004B61FD">
        <w:rPr>
          <w:rFonts w:ascii="Times New Roman" w:eastAsia="Times New Roman" w:hAnsi="Times New Roman"/>
          <w:sz w:val="25"/>
          <w:szCs w:val="25"/>
        </w:rPr>
        <w:t xml:space="preserve">ацівників </w:t>
      </w:r>
      <w:r w:rsidR="00D51EE4">
        <w:rPr>
          <w:rFonts w:ascii="Times New Roman" w:eastAsia="Times New Roman" w:hAnsi="Times New Roman"/>
          <w:sz w:val="25"/>
          <w:szCs w:val="25"/>
        </w:rPr>
        <w:t xml:space="preserve">   </w:t>
      </w:r>
      <w:r w:rsidRPr="004B61FD">
        <w:rPr>
          <w:rFonts w:ascii="Times New Roman" w:eastAsia="Times New Roman" w:hAnsi="Times New Roman"/>
          <w:sz w:val="25"/>
          <w:szCs w:val="25"/>
        </w:rPr>
        <w:t xml:space="preserve">органів </w:t>
      </w:r>
      <w:r w:rsidR="00D51EE4">
        <w:rPr>
          <w:rFonts w:ascii="Times New Roman" w:eastAsia="Times New Roman" w:hAnsi="Times New Roman"/>
          <w:sz w:val="25"/>
          <w:szCs w:val="25"/>
        </w:rPr>
        <w:t xml:space="preserve">  </w:t>
      </w:r>
      <w:r w:rsidRPr="004B61FD">
        <w:rPr>
          <w:rFonts w:ascii="Times New Roman" w:eastAsia="Times New Roman" w:hAnsi="Times New Roman"/>
          <w:sz w:val="25"/>
          <w:szCs w:val="25"/>
        </w:rPr>
        <w:t xml:space="preserve">правопорядку, </w:t>
      </w:r>
    </w:p>
    <w:p w:rsidR="00D51EE4" w:rsidRDefault="00D51EE4" w:rsidP="00D51EE4">
      <w:pPr>
        <w:widowControl w:val="0"/>
        <w:tabs>
          <w:tab w:val="left" w:pos="1436"/>
        </w:tabs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</w:p>
    <w:p w:rsidR="004B61FD" w:rsidRPr="004B61FD" w:rsidRDefault="004B61FD" w:rsidP="00D51EE4">
      <w:pPr>
        <w:widowControl w:val="0"/>
        <w:tabs>
          <w:tab w:val="left" w:pos="1436"/>
        </w:tabs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нехтуючи відповідальністю не лише за свою поведінку, а і за діяльність системи правосуддя загалом.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sz w:val="25"/>
          <w:szCs w:val="25"/>
        </w:rPr>
        <w:t>Шевська О.І. є суддею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в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Октябрському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районному суді міста Полтави, який </w:t>
      </w:r>
      <w:r w:rsidR="005B123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очолює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Струков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О.М. та в якому працює суддя-викривач Гольник Л.В. З численних повідомлень засобів масової інформації, самої Гольник Л.В., а також рішень НАЗК, </w:t>
      </w:r>
      <w:r w:rsidR="008E3E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Вищої ради правосуддя та Ради суддів України відомо, що голова суду допускає дії, </w:t>
      </w:r>
      <w:r w:rsidR="008E3E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які мають ознаки переслідування та незаконного тиску на суддю Гольник Л.В., що пов’язано з її діями як викривача корупції та публічним озвученням внутрішніх </w:t>
      </w:r>
      <w:r w:rsidR="008E3E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проблем судової системи. Такі дії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Струкова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О.М. є можливими у зв’язку з їх</w:t>
      </w:r>
      <w:r w:rsidR="008E3E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підтримкою іншими суддями цього суду. За інформацією Громадської ради доброчесності, а саме</w:t>
      </w:r>
      <w:r w:rsidR="008E3E79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протоколів зборів суддів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 (від 27 травня 2017 року; від 31 серпня 2017 року; від 14 травня 2019 року) </w:t>
      </w:r>
      <w:r w:rsidR="008E3E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суддя неодноразово підтримувала ініціативи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Струкова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О.М. щодо негативного впливу </w:t>
      </w:r>
      <w:r w:rsidR="008E3E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на суддю Гольник Л.В, але жодного разу не піднімала питання про недопустимість </w:t>
      </w:r>
      <w:r w:rsidR="008E3E7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дій та відповідальність голови суду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Струкова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О.М.</w:t>
      </w:r>
    </w:p>
    <w:p w:rsidR="004B61FD" w:rsidRPr="004B61FD" w:rsidRDefault="004B61FD" w:rsidP="004B61FD">
      <w:pPr>
        <w:widowControl w:val="0"/>
        <w:numPr>
          <w:ilvl w:val="0"/>
          <w:numId w:val="9"/>
        </w:numPr>
        <w:tabs>
          <w:tab w:val="left" w:pos="1446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Суддя допускала поведінку, яка призвела до істотних порушень правил процесу і (або) порушення основоположних прав і свобод.</w:t>
      </w:r>
    </w:p>
    <w:p w:rsidR="004B61FD" w:rsidRPr="004B61FD" w:rsidRDefault="004B61FD" w:rsidP="004B61FD">
      <w:pPr>
        <w:widowControl w:val="0"/>
        <w:tabs>
          <w:tab w:val="left" w:pos="2722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Зокрема, у висновку зазначено, що 11 травня 2018 року до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7342D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районного суду міста Полтави в межах кримінального провадження</w:t>
      </w:r>
      <w:r w:rsidR="007342D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№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7342DE">
        <w:rPr>
          <w:rFonts w:ascii="Times New Roman" w:eastAsia="Times New Roman" w:hAnsi="Times New Roman"/>
          <w:color w:val="000000"/>
          <w:sz w:val="25"/>
          <w:szCs w:val="25"/>
        </w:rPr>
        <w:t xml:space="preserve">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 якому 16 листопада 2017 року суддю Гольник Л.В. визнано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потерпілою, надійшло клопотання старшого слідчого, слідчого управління Головного управління Національної поліції в Полтавській області про тимчасовий доступ до </w:t>
      </w:r>
      <w:r w:rsidR="001B7B3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речей і документів у судовій справі № 554/3474/18.</w:t>
      </w:r>
    </w:p>
    <w:p w:rsidR="004B61FD" w:rsidRPr="004B61FD" w:rsidRDefault="004B61FD" w:rsidP="0073441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Проте в порушення приписів пункту 3 частини першої статті 34 Кримінального процесуального кодексу України судді, які розглядали цю справу, не зробили подання </w:t>
      </w:r>
      <w:r w:rsidR="0073441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про передачу справи до іншого суду. Натомість почали виносити рішення про</w:t>
      </w:r>
      <w:r w:rsidR="0073441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самовідвід.</w:t>
      </w:r>
    </w:p>
    <w:p w:rsidR="00734419" w:rsidRDefault="00734419" w:rsidP="00734419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Шевською О.І. як слідчим суддею 17 травня 2018 року також було заявлено самовідвід 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з 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тих 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підстав, 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що 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вказане 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>клопотання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порушено 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>за</w:t>
      </w:r>
      <w:r w:rsid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заявою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         </w:t>
      </w:r>
    </w:p>
    <w:p w:rsidR="004B61FD" w:rsidRPr="004B61FD" w:rsidRDefault="00734419" w:rsidP="00734419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- чоловіка Гольник Л.В., з якою вона працює в </w:t>
      </w:r>
      <w:proofErr w:type="spellStart"/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Октябрському</w:t>
      </w:r>
      <w:proofErr w:type="spellEnd"/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районному суді міста Полтави. Ухвалою </w:t>
      </w:r>
      <w:proofErr w:type="spellStart"/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</w:t>
      </w:r>
      <w:r w:rsidR="0088427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="004B61FD"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від 18 травня 2018 року відвід було задоволено.</w:t>
      </w:r>
    </w:p>
    <w:p w:rsidR="004B61FD" w:rsidRPr="004B61FD" w:rsidRDefault="004B61FD" w:rsidP="004B61FD">
      <w:pPr>
        <w:widowControl w:val="0"/>
        <w:tabs>
          <w:tab w:val="left" w:pos="3865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Отже, клопотання слідчого не було передано до апеляційного суду, а справу закрито. Втім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827EA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оскаржив постанову про закриття кримінального</w:t>
      </w:r>
    </w:p>
    <w:p w:rsidR="004B61FD" w:rsidRPr="004B61FD" w:rsidRDefault="004B61FD" w:rsidP="004B61FD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провадження до апеляційного суду Полтавської області.</w:t>
      </w:r>
    </w:p>
    <w:p w:rsidR="004B61FD" w:rsidRPr="00271ADE" w:rsidRDefault="004B61FD" w:rsidP="00271ADE">
      <w:pPr>
        <w:pStyle w:val="aa"/>
        <w:widowControl w:val="0"/>
        <w:numPr>
          <w:ilvl w:val="0"/>
          <w:numId w:val="13"/>
        </w:numPr>
        <w:tabs>
          <w:tab w:val="left" w:pos="1071"/>
        </w:tabs>
        <w:spacing w:after="0" w:line="298" w:lineRule="exact"/>
        <w:ind w:left="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r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січня 2019 року апеляційним судом Полтавської області було ухвалено, що </w:t>
      </w:r>
      <w:proofErr w:type="spellStart"/>
      <w:r w:rsidRPr="00271ADE">
        <w:rPr>
          <w:rFonts w:ascii="Times New Roman" w:eastAsia="Times New Roman" w:hAnsi="Times New Roman"/>
          <w:color w:val="000000"/>
          <w:sz w:val="25"/>
          <w:szCs w:val="25"/>
        </w:rPr>
        <w:t>Октябрський</w:t>
      </w:r>
      <w:proofErr w:type="spellEnd"/>
      <w:r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суд не може розглядати будь-які клопотання у цій справі, справу</w:t>
      </w:r>
      <w:r w:rsidR="00460B3B"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передано до Київського районного суду міста Полтави.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Ухвалою Київського районного суду міста Полтави від 21 січня 2019 року постанову слідчого про закриття справи скасовано.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через протиправні дії суддів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суду міста Полтави, </w:t>
      </w:r>
      <w:r w:rsidR="00460B3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які діяли всупереч прямій нормі пункту 3 частини першої статті 34 Кримінального процесуального кодексу України слідчі дії були заблоковані, а клопотання не </w:t>
      </w:r>
      <w:r w:rsidR="00460B3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розглянуто.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Стосовно наведеної інформації Шевська О.І. надала усні та письмові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пояснення, а також копії підтверджувальних документів, які Комісією було 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досліджено та оцінено під час проведення співбесіди.</w:t>
      </w:r>
    </w:p>
    <w:p w:rsidR="00144C78" w:rsidRDefault="004B61FD" w:rsidP="004B61FD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недекларування 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суддею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будь-яких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прав 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на 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нерухоме 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майно за</w:t>
      </w:r>
      <w:r w:rsidR="00144C7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місцем </w:t>
      </w:r>
    </w:p>
    <w:p w:rsidR="00144C78" w:rsidRDefault="00144C78" w:rsidP="00144C78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B61FD" w:rsidRPr="004B61FD" w:rsidRDefault="004B61FD" w:rsidP="00A435FB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роботи Шевська О.І. пояснила, що з моменту призначення її на посаду судді </w:t>
      </w:r>
      <w:r w:rsidR="00A435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 в листопаді 2013 року і до 06 грудня</w:t>
      </w:r>
      <w:r w:rsidR="00A435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2017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року не мала постійного місця проживання в місті Полтаві, тому доводилося </w:t>
      </w:r>
      <w:r w:rsidR="00A435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щодня їздити до міста Харкова на власному автомобілі, а також користуватися</w:t>
      </w:r>
      <w:r w:rsidR="00A435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іншими видами транспорту (поїздом, автобусом).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06 грудня 2017 року відповідно до ордеру № </w:t>
      </w:r>
      <w:r w:rsidR="00A435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, виданого згідно з рішенням виконкому Полтавської міської ради № 253 від 06 грудня 2017 року, їй передано в користування службову квартиру площею 15,7 кв. м у місті Полтава, відомості про</w:t>
      </w:r>
      <w:r w:rsidR="00A435F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яку зазначено в декларації за 2017 рік.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На підтвердження зазначеного Шевська О.І. надала до Комісії копію ордера виконавчого комітету Полтавської міської ради від 06 грудня 2017 року №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Стосовно подання суддею недостовірних відомостей у деклар</w:t>
      </w:r>
      <w:r w:rsidR="00140D69">
        <w:rPr>
          <w:rFonts w:ascii="Times New Roman" w:eastAsia="Times New Roman" w:hAnsi="Times New Roman"/>
          <w:color w:val="000000"/>
          <w:sz w:val="25"/>
          <w:szCs w:val="25"/>
        </w:rPr>
        <w:t xml:space="preserve">аціях родинних зв’язків за 2013 – 2017 та 2014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2018 роки суддя пояснила, що в декларації родинних зв’язків за 2012</w:t>
      </w:r>
      <w:r w:rsidR="00140D69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2016 роки вона повідомила про наявність родинних зв’язків з племінником, який з 28 листопада 2012 року до 23 листопада 2015 року обіймав </w:t>
      </w:r>
      <w:r w:rsidR="0068568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посаду заступника селищного голови з питань виконавчих органів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Малоданилівської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селищної ради Харківської області.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У деклараціях родинних зв’язків за 2017</w:t>
      </w:r>
      <w:r w:rsidR="0068568B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2018 роки відомості про племінника суддя не зазначала, оскільки пунктом 3 Правил заповнення та подання декларацій родинних зв’язків судді (затверджених рішенням Комісії від 31 жовтня 2016 року </w:t>
      </w:r>
      <w:r w:rsidR="00C126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№ 137/зп-16; зі змінами, внесеними згідно з рішенням Комісії 24 вересня 2018 року </w:t>
      </w:r>
      <w:r w:rsidR="00C126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№ 204/зп-18) передбачено, що у декларації зазначаються відомості, актуальні на </w:t>
      </w:r>
      <w:r w:rsidR="00C1262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31 грудня останнього звітного (п’ятого) року, а її племінник працював на посаді заступника селищного голови лише до 23 листопада 2015 року.</w:t>
      </w:r>
    </w:p>
    <w:p w:rsidR="004B61FD" w:rsidRPr="004B61FD" w:rsidRDefault="004B61FD" w:rsidP="00A23A9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Ці пояснення Комісія в складі колегії визнала прийнятними і такими, що підтверджуються копіями декларацій родинних зв’язків за 2012</w:t>
      </w:r>
      <w:r w:rsidR="00A23A98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2016, 2017,</w:t>
      </w:r>
      <w:r w:rsidR="00A23A9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2018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роки.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Стосовно твердження у висновку щодо ухвалення Шевською О.І. судових</w:t>
      </w:r>
      <w:r w:rsidR="00FF5A0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рішень під час проходження нею періодичних навчань у 2015 та 2017 роках </w:t>
      </w:r>
      <w:r w:rsidR="00FF5A0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Шевська О.І. пояснила таке.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З 02 листопада 2015 року до 06 листопада 2015 року вона проходила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періодичне навчання, організоване Харківським регіональним відділенням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Національної школи суддів України на тему: «Підготовка суддів місцевих загальних судів, призначених на посаду судді вперше» в місті Харкові.</w:t>
      </w:r>
    </w:p>
    <w:p w:rsidR="004B61FD" w:rsidRPr="00271ADE" w:rsidRDefault="004B61FD" w:rsidP="00271ADE">
      <w:pPr>
        <w:pStyle w:val="aa"/>
        <w:widowControl w:val="0"/>
        <w:numPr>
          <w:ilvl w:val="0"/>
          <w:numId w:val="13"/>
        </w:numPr>
        <w:tabs>
          <w:tab w:val="left" w:pos="1234"/>
        </w:tabs>
        <w:spacing w:after="0" w:line="298" w:lineRule="exact"/>
        <w:ind w:left="0" w:right="20" w:firstLine="709"/>
        <w:jc w:val="both"/>
        <w:rPr>
          <w:rFonts w:ascii="Times New Roman" w:eastAsia="Times New Roman" w:hAnsi="Times New Roman"/>
          <w:sz w:val="25"/>
          <w:szCs w:val="25"/>
        </w:rPr>
      </w:pPr>
      <w:bookmarkStart w:id="0" w:name="_GoBack"/>
      <w:bookmarkEnd w:id="0"/>
      <w:r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березня 2017 року Шевська О.І. проходила періодичне навчання, </w:t>
      </w:r>
      <w:r w:rsidR="00C2298F"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організоване Харківським регіональним відділенням Національної школи суддів </w:t>
      </w:r>
      <w:r w:rsidR="00C2298F"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України на тему: «Арешт майна в кримінальному провадженні: теоретичний аспект </w:t>
      </w:r>
      <w:r w:rsidR="00C2298F" w:rsidRPr="00271AD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71ADE">
        <w:rPr>
          <w:rFonts w:ascii="Times New Roman" w:eastAsia="Times New Roman" w:hAnsi="Times New Roman"/>
          <w:color w:val="000000"/>
          <w:sz w:val="25"/>
          <w:szCs w:val="25"/>
        </w:rPr>
        <w:t>та судова практика» в місті Харкові тривалістю 8 академічних годин.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Оскільки в її провадженні перебувала велика кількість справ, наявність неопрацьованих проектів рішень, вимушена була звертатися до керівництва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Харківського регіонального відділення Національної школи суддів України з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проханням визначити їй вільне відвідування зазначених заходів. У зв’язку з вільним відвідуванням Шевська О.І. мала можливість розглянути справи, які потребували негайного вирішення, виготовити повні тексти процесуальних документів, а також підвищити свою кваліфікацію.</w:t>
      </w:r>
    </w:p>
    <w:p w:rsidR="00C2298F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відсутності у Шевської О.І. реакції на випадки не доброчесної та неетичної поведінки колег суддя пояснила, що у висновку Громадською радою доброчесності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не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наведено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жодного конкретного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випадку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недоброчесної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та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неетичної </w:t>
      </w:r>
    </w:p>
    <w:p w:rsidR="00C2298F" w:rsidRDefault="00C2298F" w:rsidP="00C2298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B61FD" w:rsidRPr="004B61FD" w:rsidRDefault="004B61FD" w:rsidP="00C2298F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поведінки суддів, а також не наведено фактів неодноразових ініціатив голови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Струкова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О.М. щодо негативного впливу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на суддю цього ж суду </w:t>
      </w:r>
      <w:r w:rsidRPr="004B61FD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Г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ольник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Л.В. та щодо підтримання нею таких ініціатив.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Суддя також зазначила, що у висновку не наведено жодних фактів щодо ініціювання головою суду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Струковим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О.М. негативних заходів до судді Гольник Л.В., </w:t>
      </w:r>
      <w:r w:rsidR="00C2298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як до викривача корупції.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Водночас Шевська О.І. зауважує, що Громадською радою доброчесності не </w:t>
      </w:r>
      <w:r w:rsidR="00CF404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надано доказів неодноразового підтримання нею ініціатив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Струкова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О.М. щодо негативного впливу на суддю Гольник Л.В. та випадків недоброчесної або неетичної поведінки колег.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Стосовно поведінки судді, яка призвела до істотних порушень правил процесу і порушення основоположних прав і свобод, Шевська О.І. пояснила таке.</w:t>
      </w:r>
    </w:p>
    <w:p w:rsidR="004B61FD" w:rsidRPr="004B61FD" w:rsidRDefault="004B61FD" w:rsidP="004B61FD">
      <w:pPr>
        <w:widowControl w:val="0"/>
        <w:tabs>
          <w:tab w:val="left" w:pos="8876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16 травня 2018 року до її провадження надійшла справа за клопотанням </w:t>
      </w:r>
      <w:r w:rsidR="00CF404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старшого слідчого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слідчого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управління Головного управління Національної поліції</w:t>
      </w:r>
      <w:r w:rsidR="00CF404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в Полтавській області п</w:t>
      </w:r>
      <w:r w:rsidR="00CF404A">
        <w:rPr>
          <w:rFonts w:ascii="Times New Roman" w:eastAsia="Times New Roman" w:hAnsi="Times New Roman"/>
          <w:color w:val="000000"/>
          <w:sz w:val="25"/>
          <w:szCs w:val="25"/>
        </w:rPr>
        <w:t>ро дозвіл на тимчасовий доступ до р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ечей і документів у кримінальному провадженні, порушеному за заявою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ab/>
      </w:r>
      <w:r w:rsidR="004D6C4A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який є</w:t>
      </w:r>
    </w:p>
    <w:p w:rsidR="004B61FD" w:rsidRPr="004B61FD" w:rsidRDefault="004B61FD" w:rsidP="004B61FD">
      <w:pPr>
        <w:widowControl w:val="0"/>
        <w:spacing w:after="0" w:line="298" w:lineRule="exact"/>
        <w:ind w:left="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чоловіком судді цього суду Гольник Л.В.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Установивши зазначені обставини, вона відповідно до вимог статті 80 Кримінального процесуального кодексу України заявила самовідвід, який ухвалою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 від 18 травня 2018 року </w:t>
      </w:r>
      <w:r w:rsidR="00361A2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(суддя Мартиненко М.О.) було задоволено, справу передано до канцелярії суду для повторного автоматичного визначення слідчого судді.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Вважає, що в цьому випадку діяла в межах повноважень, визначених Кримінальним процесуальним кодексом України.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Комісія у складі колегії, перевіривши вказану інформацію дійшла висновку про відсутність протиправності в діях судді.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Посилання у висновку Громадської ради доброчесності на недотримання 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суддею положень пункту 3 частини 1 статті 34 Кримінального процесуального 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кодексу України є безпідставним. Зазначена норма закону передбачає передачу кримінального провадження на розгляд іншого суду, якщо обвинувачений чи 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потерпілий працює, або працював у суді, до підсудності якого належить здійснення кримінального провадження.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Надані до суду матеріали не містили відомостей про визнання Гольник Л.В. потерпілою у кримінальному провадженні, відкритому за фактом завідомо 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неправдивого повідомлення про вчинення злочину.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Оскільки заявник у кримінальному провадженні не є працівником суду, 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підставою для направлення клопотання до апеляційного суду про передачу 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кримінального правопорушення на розгляд іншого суду слугував пункт 2 частини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першої статті 34 Кримінального процесуального кодексу України.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Дослідивши інформацію, зазначену Громадською радою доброчесності,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пояснення Шевської О.І. та надані нею копії підтверджувальних документів, Комісія 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не вбачає підстав для оцінювання судді за критеріями професійної етики та </w:t>
      </w:r>
      <w:r w:rsidR="00DA3A7C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доброчесності у 0 балів.</w:t>
      </w:r>
    </w:p>
    <w:p w:rsidR="004B61FD" w:rsidRPr="004B61FD" w:rsidRDefault="004B61FD" w:rsidP="004B61FD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Урахувавши наведене, заслухавши доповідача, дослідивши досьє судді, надані суддею пояснення та результати співбесіди, під час якої вивчено питання про відповідність Шевської О.І. критеріям кваліфікаційного оцінювання, Комісія дійшла таких висновків.</w:t>
      </w:r>
    </w:p>
    <w:p w:rsidR="007419C2" w:rsidRDefault="007419C2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7419C2" w:rsidRDefault="007419C2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За критерієм компетентності (професійної, особистої та соціальної) суддя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набрала 416,25 бала.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Водночас за критерієм професійної компетентності Шевську О.І. оцінено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Комісією на підставі результатів іспиту, дослідження інформації, яка міститься в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досьє, та співбесіди за показниками, визначеними пунктами 1-5 глави 2 розділу II Положення. За критерієм особистої та соціальної компетентності Шевську О.І.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оцінено Комісією на підставі результатів тестування особистих морально-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психологічних якостей і загальних здібностей, дослідження інформації, яка міститься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 з урахуванням показників, визначених пунктами 6-7 глави 2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II Положення.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За критерієм професійної етики, оціненим за показниками, визначеними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пунктом 8 глави 2 розділу II Положення, суддя набрала 190 балів. За цим критерієм Шевську О.І.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доброчесності, оціненим за показниками, визначеними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9 глави 2 розділу II Положення, суддя набрала 195 балів. За цим критерієм Шевську О.І.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4B61FD" w:rsidRPr="004B61FD" w:rsidRDefault="004B61FD" w:rsidP="002358A7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суддя Шевська О.І. набрала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801,25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бала, що становить більше 67 відсотків від суми максимально можливих балів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всіх критеріїв.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Комісія дійшла висновку, що суддя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суду міста Полтави Шевська О.І. відповідає займаній посаді.</w:t>
      </w:r>
    </w:p>
    <w:p w:rsidR="004B61FD" w:rsidRPr="004B61FD" w:rsidRDefault="004B61FD" w:rsidP="004B61FD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викладене, керуючись статтями 83-86, 93, 101, пунктом 20 </w:t>
      </w:r>
      <w:r w:rsidR="002358A7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розділу XII «Прикінцеві та перехідні положення» Закону, Положенням, Комісія</w:t>
      </w:r>
    </w:p>
    <w:p w:rsidR="004B61FD" w:rsidRPr="004B61FD" w:rsidRDefault="004B61FD" w:rsidP="004B61FD">
      <w:pPr>
        <w:widowControl w:val="0"/>
        <w:spacing w:after="319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 Шевська Олена </w:t>
      </w:r>
      <w:r w:rsidR="001C382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Іванівна за результатами кваліфікаційного оцінювання суддів місцевих та</w:t>
      </w:r>
      <w:r w:rsidR="001C382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апеляційних судів на відповідність займаній посаді набрала 801,25 бала.</w:t>
      </w:r>
    </w:p>
    <w:p w:rsidR="004B61FD" w:rsidRPr="004B61FD" w:rsidRDefault="004B61FD" w:rsidP="004B61FD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Визнати суддю </w:t>
      </w:r>
      <w:proofErr w:type="spellStart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>Октябрського</w:t>
      </w:r>
      <w:proofErr w:type="spellEnd"/>
      <w:r w:rsidRPr="004B61FD">
        <w:rPr>
          <w:rFonts w:ascii="Times New Roman" w:eastAsia="Times New Roman" w:hAnsi="Times New Roman"/>
          <w:color w:val="000000"/>
          <w:sz w:val="25"/>
          <w:szCs w:val="25"/>
        </w:rPr>
        <w:t xml:space="preserve"> районного суду міста Полтави Шевську Олену Іванівну такою, що відповідає займаній посаді.</w:t>
      </w:r>
    </w:p>
    <w:p w:rsidR="00EA6FB9" w:rsidRPr="0058098E" w:rsidRDefault="001C3823" w:rsidP="0058098E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="004B61FD" w:rsidRPr="004B61FD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Рішення набирає чинності в порядку, визначеному підпунктом 4.10.5</w:t>
      </w:r>
      <w:r w:rsidR="006D40A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       </w:t>
      </w:r>
      <w:r w:rsidR="004B61FD" w:rsidRPr="004B61FD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пункту 4.10 розділу IV Регламенту Вищої кваліфікаційної комісії суддів України</w:t>
      </w:r>
      <w:r w:rsidR="004B61FD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.</w:t>
      </w:r>
    </w:p>
    <w:p w:rsidR="00EC3C8B" w:rsidRPr="0058098E" w:rsidRDefault="00EC3C8B" w:rsidP="004A1CB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58098E" w:rsidRDefault="00AA7ED7" w:rsidP="004A1CB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0F74B3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260A65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F12B3B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="0058098E" w:rsidRPr="0058098E"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BB5D40" w:rsidRDefault="00BB5D40" w:rsidP="004A1CB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4A1CBC" w:rsidRPr="0058098E" w:rsidRDefault="004A1CBC" w:rsidP="004A1CB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Pr="0058098E" w:rsidRDefault="00AA7ED7" w:rsidP="004A1CB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58098E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В.І. </w:t>
      </w:r>
      <w:proofErr w:type="spellStart"/>
      <w:r w:rsidR="0058098E" w:rsidRPr="0058098E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EA5BCD" w:rsidRDefault="00183091" w:rsidP="004A1CB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</w:t>
      </w:r>
      <w:r w:rsidR="00F449F2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EA5BCD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</w:t>
      </w:r>
    </w:p>
    <w:p w:rsidR="004A1CBC" w:rsidRPr="0058098E" w:rsidRDefault="004A1CBC" w:rsidP="004A1CB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183091" w:rsidRPr="0058098E" w:rsidRDefault="00EA5BCD" w:rsidP="004A1CB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</w:t>
      </w:r>
      <w:r w:rsidR="0058098E" w:rsidRPr="0058098E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</w:t>
      </w:r>
      <w:r w:rsidRPr="0058098E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sectPr w:rsidR="00183091" w:rsidRPr="0058098E" w:rsidSect="00E23A7C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0A" w:rsidRDefault="00A03C0A" w:rsidP="002F156E">
      <w:pPr>
        <w:spacing w:after="0" w:line="240" w:lineRule="auto"/>
      </w:pPr>
      <w:r>
        <w:separator/>
      </w:r>
    </w:p>
  </w:endnote>
  <w:endnote w:type="continuationSeparator" w:id="0">
    <w:p w:rsidR="00A03C0A" w:rsidRDefault="00A03C0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0A" w:rsidRDefault="00A03C0A" w:rsidP="002F156E">
      <w:pPr>
        <w:spacing w:after="0" w:line="240" w:lineRule="auto"/>
      </w:pPr>
      <w:r>
        <w:separator/>
      </w:r>
    </w:p>
  </w:footnote>
  <w:footnote w:type="continuationSeparator" w:id="0">
    <w:p w:rsidR="00A03C0A" w:rsidRDefault="00A03C0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ADE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136F7"/>
    <w:multiLevelType w:val="multilevel"/>
    <w:tmpl w:val="AEE4FB40"/>
    <w:lvl w:ilvl="0">
      <w:start w:val="25"/>
      <w:numFmt w:val="decimal"/>
      <w:lvlText w:val="158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6CA3E8F"/>
    <w:multiLevelType w:val="hybridMultilevel"/>
    <w:tmpl w:val="EE2CD556"/>
    <w:lvl w:ilvl="0" w:tplc="60AABD3A">
      <w:start w:val="9"/>
      <w:numFmt w:val="decimalZero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762C00"/>
    <w:multiLevelType w:val="multilevel"/>
    <w:tmpl w:val="506000D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9EE74B4"/>
    <w:multiLevelType w:val="multilevel"/>
    <w:tmpl w:val="D6B80B04"/>
    <w:lvl w:ilvl="0">
      <w:start w:val="2017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7EF14CC"/>
    <w:multiLevelType w:val="multilevel"/>
    <w:tmpl w:val="230A7A7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28532E7"/>
    <w:multiLevelType w:val="multilevel"/>
    <w:tmpl w:val="2CB8F3EC"/>
    <w:lvl w:ilvl="0">
      <w:start w:val="25"/>
      <w:numFmt w:val="decimal"/>
      <w:lvlText w:val="801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6A85A18"/>
    <w:multiLevelType w:val="multilevel"/>
    <w:tmpl w:val="16D66086"/>
    <w:lvl w:ilvl="0">
      <w:start w:val="9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2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20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19BF"/>
    <w:rsid w:val="0000501E"/>
    <w:rsid w:val="00007D4A"/>
    <w:rsid w:val="00010E1B"/>
    <w:rsid w:val="00012239"/>
    <w:rsid w:val="00012836"/>
    <w:rsid w:val="000306D3"/>
    <w:rsid w:val="00037A70"/>
    <w:rsid w:val="00044477"/>
    <w:rsid w:val="000560E1"/>
    <w:rsid w:val="00062ACF"/>
    <w:rsid w:val="000B0876"/>
    <w:rsid w:val="000B6710"/>
    <w:rsid w:val="000E62AF"/>
    <w:rsid w:val="000F4C37"/>
    <w:rsid w:val="000F74B3"/>
    <w:rsid w:val="00101E99"/>
    <w:rsid w:val="00106B7B"/>
    <w:rsid w:val="00106FDD"/>
    <w:rsid w:val="00107295"/>
    <w:rsid w:val="001223BD"/>
    <w:rsid w:val="00126C97"/>
    <w:rsid w:val="00132725"/>
    <w:rsid w:val="001372F9"/>
    <w:rsid w:val="00140D69"/>
    <w:rsid w:val="00144C78"/>
    <w:rsid w:val="0015144D"/>
    <w:rsid w:val="00151DED"/>
    <w:rsid w:val="0015444C"/>
    <w:rsid w:val="00163C25"/>
    <w:rsid w:val="0016557E"/>
    <w:rsid w:val="00165ECE"/>
    <w:rsid w:val="00183091"/>
    <w:rsid w:val="00190F40"/>
    <w:rsid w:val="00194C9A"/>
    <w:rsid w:val="00196787"/>
    <w:rsid w:val="001A055A"/>
    <w:rsid w:val="001A7922"/>
    <w:rsid w:val="001B3982"/>
    <w:rsid w:val="001B7B33"/>
    <w:rsid w:val="001C3823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8A7"/>
    <w:rsid w:val="00235D0A"/>
    <w:rsid w:val="00240630"/>
    <w:rsid w:val="00251B21"/>
    <w:rsid w:val="00253E94"/>
    <w:rsid w:val="00260A65"/>
    <w:rsid w:val="002676E0"/>
    <w:rsid w:val="00271ADE"/>
    <w:rsid w:val="00275577"/>
    <w:rsid w:val="002829C0"/>
    <w:rsid w:val="0028686B"/>
    <w:rsid w:val="002B327C"/>
    <w:rsid w:val="002C1E4E"/>
    <w:rsid w:val="002C78D8"/>
    <w:rsid w:val="002D12DA"/>
    <w:rsid w:val="002D26EE"/>
    <w:rsid w:val="002D3ABB"/>
    <w:rsid w:val="002D7A24"/>
    <w:rsid w:val="002E248F"/>
    <w:rsid w:val="002E3DD4"/>
    <w:rsid w:val="002E7746"/>
    <w:rsid w:val="002F04E9"/>
    <w:rsid w:val="002F156E"/>
    <w:rsid w:val="003016BA"/>
    <w:rsid w:val="00305F40"/>
    <w:rsid w:val="00312B07"/>
    <w:rsid w:val="00312E76"/>
    <w:rsid w:val="00315B46"/>
    <w:rsid w:val="00336170"/>
    <w:rsid w:val="00345BC5"/>
    <w:rsid w:val="003466D8"/>
    <w:rsid w:val="003516AC"/>
    <w:rsid w:val="003576B3"/>
    <w:rsid w:val="00361A2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60B3B"/>
    <w:rsid w:val="0047122B"/>
    <w:rsid w:val="00476319"/>
    <w:rsid w:val="0048017E"/>
    <w:rsid w:val="004811C0"/>
    <w:rsid w:val="0048187A"/>
    <w:rsid w:val="004903D0"/>
    <w:rsid w:val="004A1CBC"/>
    <w:rsid w:val="004A2DE0"/>
    <w:rsid w:val="004A5BE9"/>
    <w:rsid w:val="004B61FD"/>
    <w:rsid w:val="004C2C46"/>
    <w:rsid w:val="004C48F9"/>
    <w:rsid w:val="004D6C4A"/>
    <w:rsid w:val="004F5123"/>
    <w:rsid w:val="004F73FF"/>
    <w:rsid w:val="0052631A"/>
    <w:rsid w:val="00527CC8"/>
    <w:rsid w:val="00543225"/>
    <w:rsid w:val="00545AB0"/>
    <w:rsid w:val="005535F1"/>
    <w:rsid w:val="005806E6"/>
    <w:rsid w:val="0058098E"/>
    <w:rsid w:val="00590311"/>
    <w:rsid w:val="005979E5"/>
    <w:rsid w:val="005B1239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76EBF"/>
    <w:rsid w:val="00683234"/>
    <w:rsid w:val="0068568B"/>
    <w:rsid w:val="0069505A"/>
    <w:rsid w:val="006B2F01"/>
    <w:rsid w:val="006C151D"/>
    <w:rsid w:val="006D38EB"/>
    <w:rsid w:val="006D40AE"/>
    <w:rsid w:val="006E1E86"/>
    <w:rsid w:val="006F76D3"/>
    <w:rsid w:val="00701A3A"/>
    <w:rsid w:val="00702C1B"/>
    <w:rsid w:val="00706D72"/>
    <w:rsid w:val="007145F1"/>
    <w:rsid w:val="007156CE"/>
    <w:rsid w:val="00721FF2"/>
    <w:rsid w:val="00723A7E"/>
    <w:rsid w:val="007342DE"/>
    <w:rsid w:val="00734419"/>
    <w:rsid w:val="007419C2"/>
    <w:rsid w:val="00741A9F"/>
    <w:rsid w:val="007607C4"/>
    <w:rsid w:val="00761CAB"/>
    <w:rsid w:val="00771DF7"/>
    <w:rsid w:val="007730CD"/>
    <w:rsid w:val="00774250"/>
    <w:rsid w:val="007A062E"/>
    <w:rsid w:val="007B0200"/>
    <w:rsid w:val="007B3BC8"/>
    <w:rsid w:val="007E5CAA"/>
    <w:rsid w:val="00821906"/>
    <w:rsid w:val="00827EAB"/>
    <w:rsid w:val="00872436"/>
    <w:rsid w:val="00881985"/>
    <w:rsid w:val="008838BA"/>
    <w:rsid w:val="0088427D"/>
    <w:rsid w:val="00890BFC"/>
    <w:rsid w:val="00894121"/>
    <w:rsid w:val="008A4679"/>
    <w:rsid w:val="008C1562"/>
    <w:rsid w:val="008D115D"/>
    <w:rsid w:val="008D53F2"/>
    <w:rsid w:val="008D7004"/>
    <w:rsid w:val="008E3E79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3C0A"/>
    <w:rsid w:val="00A04893"/>
    <w:rsid w:val="00A23A98"/>
    <w:rsid w:val="00A25E6B"/>
    <w:rsid w:val="00A26D05"/>
    <w:rsid w:val="00A34207"/>
    <w:rsid w:val="00A435FB"/>
    <w:rsid w:val="00A46542"/>
    <w:rsid w:val="00A72BED"/>
    <w:rsid w:val="00A86F13"/>
    <w:rsid w:val="00A91D0E"/>
    <w:rsid w:val="00AA3E5B"/>
    <w:rsid w:val="00AA7ED7"/>
    <w:rsid w:val="00AD2BC6"/>
    <w:rsid w:val="00AF2E22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12625"/>
    <w:rsid w:val="00C2298F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1AF4"/>
    <w:rsid w:val="00CD7FFC"/>
    <w:rsid w:val="00CE223D"/>
    <w:rsid w:val="00CE465E"/>
    <w:rsid w:val="00CE73D0"/>
    <w:rsid w:val="00CF2433"/>
    <w:rsid w:val="00CF404A"/>
    <w:rsid w:val="00CF58F2"/>
    <w:rsid w:val="00D020ED"/>
    <w:rsid w:val="00D12A99"/>
    <w:rsid w:val="00D15E47"/>
    <w:rsid w:val="00D253DC"/>
    <w:rsid w:val="00D46064"/>
    <w:rsid w:val="00D51EE4"/>
    <w:rsid w:val="00D52C3D"/>
    <w:rsid w:val="00D57F53"/>
    <w:rsid w:val="00D6397A"/>
    <w:rsid w:val="00D83525"/>
    <w:rsid w:val="00DA2836"/>
    <w:rsid w:val="00DA3A7C"/>
    <w:rsid w:val="00DA4BDA"/>
    <w:rsid w:val="00DC4317"/>
    <w:rsid w:val="00DE1F15"/>
    <w:rsid w:val="00E02298"/>
    <w:rsid w:val="00E2066C"/>
    <w:rsid w:val="00E206CC"/>
    <w:rsid w:val="00E23A7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0C7D"/>
    <w:rsid w:val="00EE311F"/>
    <w:rsid w:val="00F00CE0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1961"/>
    <w:rsid w:val="00FE4B02"/>
    <w:rsid w:val="00FE51C3"/>
    <w:rsid w:val="00FF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71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ADE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71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71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ADE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71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3570</Words>
  <Characters>20349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325</cp:revision>
  <dcterms:created xsi:type="dcterms:W3CDTF">2020-08-21T08:05:00Z</dcterms:created>
  <dcterms:modified xsi:type="dcterms:W3CDTF">2020-10-21T12:22:00Z</dcterms:modified>
</cp:coreProperties>
</file>