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7C8" w:rsidRDefault="004527C8">
      <w:pPr>
        <w:rPr>
          <w:sz w:val="2"/>
          <w:szCs w:val="2"/>
        </w:rPr>
      </w:pPr>
    </w:p>
    <w:p w:rsidR="00167EAE" w:rsidRDefault="00167EAE" w:rsidP="00167EAE">
      <w:pPr>
        <w:rPr>
          <w:sz w:val="2"/>
          <w:szCs w:val="2"/>
        </w:rPr>
      </w:pPr>
    </w:p>
    <w:p w:rsidR="00167EAE" w:rsidRDefault="00167EAE" w:rsidP="00167EAE">
      <w:pPr>
        <w:rPr>
          <w:sz w:val="2"/>
          <w:szCs w:val="2"/>
        </w:rPr>
      </w:pPr>
    </w:p>
    <w:p w:rsidR="00167EAE" w:rsidRDefault="00167EAE" w:rsidP="00167EAE">
      <w:pPr>
        <w:framePr w:h="1094" w:wrap="notBeside" w:vAnchor="text" w:hAnchor="text" w:xAlign="center" w:y="1"/>
        <w:jc w:val="center"/>
        <w:rPr>
          <w:sz w:val="0"/>
          <w:szCs w:val="0"/>
        </w:rPr>
      </w:pPr>
      <w:r>
        <w:rPr>
          <w:noProof/>
          <w:lang w:val="ru-RU"/>
        </w:rPr>
        <w:drawing>
          <wp:inline distT="0" distB="0" distL="0" distR="0" wp14:anchorId="3204E2DC" wp14:editId="007FD4FD">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167EAE" w:rsidRDefault="00167EAE" w:rsidP="00167EAE">
      <w:pPr>
        <w:rPr>
          <w:sz w:val="2"/>
          <w:szCs w:val="2"/>
        </w:rPr>
      </w:pPr>
    </w:p>
    <w:p w:rsidR="00167EAE" w:rsidRPr="00152CF6" w:rsidRDefault="00167EAE" w:rsidP="00167EAE">
      <w:pPr>
        <w:pStyle w:val="10"/>
        <w:keepNext/>
        <w:keepLines/>
        <w:shd w:val="clear" w:color="auto" w:fill="auto"/>
        <w:spacing w:before="156"/>
        <w:ind w:left="20"/>
        <w:rPr>
          <w:b/>
        </w:rPr>
      </w:pPr>
      <w:bookmarkStart w:id="0" w:name="bookmark0"/>
      <w:r w:rsidRPr="00152CF6">
        <w:t>ВИЩА КВАЛІФІКАЦІЙНА КОМІСІЯ СУДДІВ УКРАЇНИ</w:t>
      </w:r>
      <w:bookmarkEnd w:id="0"/>
    </w:p>
    <w:p w:rsidR="00167EAE" w:rsidRPr="00C03DD8" w:rsidRDefault="00167EAE" w:rsidP="00167EAE">
      <w:pPr>
        <w:tabs>
          <w:tab w:val="left" w:pos="8780"/>
        </w:tabs>
        <w:ind w:left="20"/>
        <w:rPr>
          <w:rFonts w:ascii="Times New Roman" w:hAnsi="Times New Roman" w:cs="Times New Roman"/>
        </w:rPr>
      </w:pPr>
      <w:r w:rsidRPr="00C03DD8">
        <w:rPr>
          <w:rFonts w:ascii="Times New Roman" w:hAnsi="Times New Roman" w:cs="Times New Roman"/>
        </w:rPr>
        <w:t>07 жовтня 2019 року</w:t>
      </w:r>
      <w:r w:rsidRPr="00C03DD8">
        <w:rPr>
          <w:rFonts w:ascii="Times New Roman" w:hAnsi="Times New Roman" w:cs="Times New Roman"/>
        </w:rPr>
        <w:tab/>
        <w:t>м. Київ</w:t>
      </w:r>
    </w:p>
    <w:p w:rsidR="00167EAE" w:rsidRPr="00C03DD8" w:rsidRDefault="00167EAE" w:rsidP="00167EAE">
      <w:pPr>
        <w:ind w:left="3240"/>
        <w:rPr>
          <w:rFonts w:ascii="Times New Roman" w:hAnsi="Times New Roman" w:cs="Times New Roman"/>
          <w:u w:val="single"/>
        </w:rPr>
      </w:pPr>
      <w:r>
        <w:rPr>
          <w:rStyle w:val="3pt"/>
          <w:rFonts w:eastAsia="Courier New"/>
        </w:rPr>
        <w:t>РІШЕННЯ</w:t>
      </w:r>
      <w:r>
        <w:t xml:space="preserve"> </w:t>
      </w:r>
      <w:r>
        <w:rPr>
          <w:rFonts w:ascii="Times New Roman" w:hAnsi="Times New Roman" w:cs="Times New Roman"/>
          <w:sz w:val="26"/>
          <w:szCs w:val="26"/>
          <w:u w:val="single"/>
        </w:rPr>
        <w:t>№ 951</w:t>
      </w:r>
      <w:r w:rsidRPr="00475827">
        <w:rPr>
          <w:rFonts w:ascii="Times New Roman" w:hAnsi="Times New Roman" w:cs="Times New Roman"/>
          <w:sz w:val="26"/>
          <w:szCs w:val="26"/>
          <w:u w:val="single"/>
        </w:rPr>
        <w:t>/ко-19</w:t>
      </w:r>
    </w:p>
    <w:p w:rsidR="004527C8" w:rsidRDefault="00FC3AA4">
      <w:pPr>
        <w:pStyle w:val="11"/>
        <w:shd w:val="clear" w:color="auto" w:fill="auto"/>
        <w:spacing w:before="0" w:after="0" w:line="595" w:lineRule="exact"/>
        <w:ind w:left="20"/>
      </w:pPr>
      <w:r>
        <w:t>Вища кваліфікаційна комісія суддів України у складі колегії:</w:t>
      </w:r>
    </w:p>
    <w:p w:rsidR="004527C8" w:rsidRDefault="00FC3AA4">
      <w:pPr>
        <w:pStyle w:val="11"/>
        <w:shd w:val="clear" w:color="auto" w:fill="auto"/>
        <w:spacing w:before="0" w:after="0" w:line="595" w:lineRule="exact"/>
        <w:ind w:left="20"/>
      </w:pPr>
      <w:r>
        <w:t>головуючого - Гладія С.В.,</w:t>
      </w:r>
    </w:p>
    <w:p w:rsidR="004527C8" w:rsidRDefault="00FC3AA4">
      <w:pPr>
        <w:pStyle w:val="11"/>
        <w:shd w:val="clear" w:color="auto" w:fill="auto"/>
        <w:spacing w:before="0" w:after="0" w:line="595" w:lineRule="exact"/>
        <w:ind w:left="20"/>
      </w:pPr>
      <w:r>
        <w:t xml:space="preserve">членів Комісії: </w:t>
      </w:r>
      <w:proofErr w:type="spellStart"/>
      <w:r>
        <w:t>Бутенка</w:t>
      </w:r>
      <w:proofErr w:type="spellEnd"/>
      <w:r>
        <w:t xml:space="preserve"> В.І., Шилової Т.С.,</w:t>
      </w:r>
    </w:p>
    <w:p w:rsidR="00F343E6" w:rsidRDefault="00F343E6" w:rsidP="00F343E6">
      <w:pPr>
        <w:pStyle w:val="11"/>
        <w:shd w:val="clear" w:color="auto" w:fill="auto"/>
        <w:spacing w:before="0" w:after="0" w:line="240" w:lineRule="auto"/>
        <w:ind w:left="23"/>
      </w:pPr>
    </w:p>
    <w:p w:rsidR="004527C8" w:rsidRDefault="00FC3AA4" w:rsidP="00F343E6">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Кіровського районного суду міста Донецька Митрофанової </w:t>
      </w:r>
      <w:proofErr w:type="spellStart"/>
      <w:r>
        <w:t>Алесі</w:t>
      </w:r>
      <w:proofErr w:type="spellEnd"/>
      <w:r>
        <w:t xml:space="preserve"> Олексіївни на відповідність займаній посаді,</w:t>
      </w:r>
    </w:p>
    <w:p w:rsidR="004527C8" w:rsidRDefault="00FC3AA4">
      <w:pPr>
        <w:pStyle w:val="11"/>
        <w:shd w:val="clear" w:color="auto" w:fill="auto"/>
        <w:spacing w:before="0" w:after="275" w:line="260" w:lineRule="exact"/>
        <w:ind w:right="40"/>
        <w:jc w:val="center"/>
      </w:pPr>
      <w:r>
        <w:t>встановила:</w:t>
      </w:r>
    </w:p>
    <w:p w:rsidR="004527C8" w:rsidRDefault="00FC3AA4">
      <w:pPr>
        <w:pStyle w:val="11"/>
        <w:shd w:val="clear" w:color="auto" w:fill="auto"/>
        <w:spacing w:before="0" w:after="0" w:line="260" w:lineRule="exact"/>
        <w:ind w:left="20" w:firstLine="700"/>
      </w:pPr>
      <w:r>
        <w:t>Згідно з пунктом 16</w:t>
      </w:r>
      <w:r w:rsidR="00167EAE">
        <w:rPr>
          <w:vertAlign w:val="superscript"/>
        </w:rPr>
        <w:t>1</w:t>
      </w:r>
      <w:r>
        <w:t xml:space="preserve"> розділу XV «Перехідні </w:t>
      </w:r>
      <w:r w:rsidR="00167EAE">
        <w:t xml:space="preserve">  </w:t>
      </w:r>
      <w:r>
        <w:t>положення» Конституції України</w:t>
      </w:r>
    </w:p>
    <w:p w:rsidR="004527C8" w:rsidRDefault="00FC3AA4">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167EAE">
        <w:t xml:space="preserve">           </w:t>
      </w:r>
      <w:r>
        <w:t xml:space="preserve"> «Про внесення змін до Конституції України (щодо правосуддя)», має бути оцінена в порядку, визначеному законом.</w:t>
      </w:r>
    </w:p>
    <w:p w:rsidR="004527C8" w:rsidRDefault="00FC3AA4">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527C8" w:rsidRDefault="00FC3AA4">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527C8" w:rsidRDefault="00FC3AA4">
      <w:pPr>
        <w:pStyle w:val="11"/>
        <w:shd w:val="clear" w:color="auto" w:fill="auto"/>
        <w:spacing w:before="0" w:after="0" w:line="298" w:lineRule="exact"/>
        <w:ind w:left="2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Кіровського районного суду міста Донецька Митрофанової </w:t>
      </w:r>
      <w:proofErr w:type="spellStart"/>
      <w:r>
        <w:t>Алесі</w:t>
      </w:r>
      <w:proofErr w:type="spellEnd"/>
      <w:r>
        <w:t xml:space="preserve"> Олексіївни.</w:t>
      </w:r>
    </w:p>
    <w:p w:rsidR="004527C8" w:rsidRDefault="00FC3AA4">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4527C8" w:rsidRDefault="00FC3AA4">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67EAE">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527C8" w:rsidRDefault="00FC3AA4">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527C8" w:rsidRDefault="00FC3AA4">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527C8" w:rsidRDefault="00FC3AA4">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4527C8" w:rsidRDefault="00FC3AA4">
      <w:pPr>
        <w:pStyle w:val="11"/>
        <w:numPr>
          <w:ilvl w:val="0"/>
          <w:numId w:val="1"/>
        </w:numPr>
        <w:shd w:val="clear" w:color="auto" w:fill="auto"/>
        <w:tabs>
          <w:tab w:val="left" w:pos="1177"/>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4527C8" w:rsidRDefault="00FC3AA4">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4527C8" w:rsidRDefault="00FC3AA4">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167EAE">
        <w:t xml:space="preserve">         </w:t>
      </w:r>
      <w:r>
        <w:t>від 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527C8" w:rsidRDefault="00FC3AA4">
      <w:pPr>
        <w:pStyle w:val="11"/>
        <w:shd w:val="clear" w:color="auto" w:fill="auto"/>
        <w:spacing w:before="0" w:after="0" w:line="298" w:lineRule="exact"/>
        <w:ind w:left="20" w:right="20" w:firstLine="700"/>
      </w:pPr>
      <w:r>
        <w:t>Митрофанова А.О. склала анонімне письмове тестування, за результатами якого набрала 81 бал. За результатами виконаного практичного завдання Митрофанова А.О. набрала 80,5 бала. На етапі складення іспиту суддя загалом набрала 161,5 бала.</w:t>
      </w:r>
    </w:p>
    <w:p w:rsidR="004527C8" w:rsidRDefault="00FC3AA4">
      <w:pPr>
        <w:pStyle w:val="11"/>
        <w:shd w:val="clear" w:color="auto" w:fill="auto"/>
        <w:spacing w:before="0" w:after="0" w:line="298" w:lineRule="exact"/>
        <w:ind w:left="20" w:right="20" w:firstLine="700"/>
      </w:pPr>
      <w:r>
        <w:t>Митрофанова А.О.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527C8" w:rsidRDefault="00FC3AA4">
      <w:pPr>
        <w:pStyle w:val="11"/>
        <w:shd w:val="clear" w:color="auto" w:fill="auto"/>
        <w:spacing w:before="0" w:after="0" w:line="298" w:lineRule="exact"/>
        <w:ind w:left="20" w:right="20" w:firstLine="700"/>
      </w:pPr>
      <w:r>
        <w:t>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 судді Кіровського районного суду міста Донецька Митрофанової А.О.,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527C8" w:rsidRDefault="00FC3AA4">
      <w:pPr>
        <w:pStyle w:val="11"/>
        <w:shd w:val="clear" w:color="auto" w:fill="auto"/>
        <w:spacing w:before="0" w:after="0" w:line="298" w:lineRule="exact"/>
        <w:ind w:left="20" w:right="20" w:firstLine="700"/>
      </w:pPr>
      <w:r>
        <w:t xml:space="preserve">До Комісії 01 жовтня 2019 року електронною поштою надійшов документ з назвою «Висновок про невідповідність судді Кіровського районного суду міста Донецька Митрофанової </w:t>
      </w:r>
      <w:proofErr w:type="spellStart"/>
      <w:r>
        <w:t>Алесі</w:t>
      </w:r>
      <w:proofErr w:type="spellEnd"/>
      <w:r>
        <w:t xml:space="preserve"> Олексіївни критеріям доброчесності та професійної етики» (далі - висновок).</w:t>
      </w:r>
    </w:p>
    <w:p w:rsidR="004527C8" w:rsidRDefault="00FC3AA4">
      <w:pPr>
        <w:pStyle w:val="11"/>
        <w:shd w:val="clear" w:color="auto" w:fill="auto"/>
        <w:spacing w:before="0" w:after="0" w:line="298" w:lineRule="exact"/>
        <w:ind w:left="20" w:right="20" w:firstLine="700"/>
      </w:pPr>
      <w:r>
        <w:t>Комісією 03 жовтня 2019 року отримано пояснення судді Митрофанової А.О. стосовно висновку Громадської ради доброчесності від 01 жовтня 2019 року.</w:t>
      </w:r>
    </w:p>
    <w:p w:rsidR="004527C8" w:rsidRDefault="00FC3AA4">
      <w:pPr>
        <w:pStyle w:val="11"/>
        <w:shd w:val="clear" w:color="auto" w:fill="auto"/>
        <w:spacing w:before="0" w:after="0" w:line="298" w:lineRule="exact"/>
        <w:ind w:left="20" w:right="20" w:firstLine="700"/>
      </w:pPr>
      <w:r>
        <w:t xml:space="preserve">До Комісії 07 жовтня 2019 року електронною поштою надійшов документ з назвою </w:t>
      </w:r>
      <w:r w:rsidR="00167EAE">
        <w:t xml:space="preserve">  </w:t>
      </w:r>
      <w:r>
        <w:t xml:space="preserve">«Висновок </w:t>
      </w:r>
      <w:r w:rsidR="00167EAE">
        <w:t xml:space="preserve">  </w:t>
      </w:r>
      <w:r>
        <w:t>про</w:t>
      </w:r>
      <w:r w:rsidR="00167EAE">
        <w:t xml:space="preserve">  </w:t>
      </w:r>
      <w:r>
        <w:t xml:space="preserve"> невідповідність судді Кіровського</w:t>
      </w:r>
      <w:r w:rsidR="00167EAE">
        <w:t xml:space="preserve">  </w:t>
      </w:r>
      <w:r>
        <w:t xml:space="preserve"> районного суду міста</w:t>
      </w:r>
    </w:p>
    <w:p w:rsidR="00167EAE" w:rsidRDefault="00167EAE">
      <w:pPr>
        <w:pStyle w:val="20"/>
        <w:shd w:val="clear" w:color="auto" w:fill="auto"/>
        <w:spacing w:after="143" w:line="230" w:lineRule="exact"/>
        <w:ind w:left="20"/>
      </w:pPr>
    </w:p>
    <w:p w:rsidR="004527C8" w:rsidRPr="00F343E6" w:rsidRDefault="00F343E6">
      <w:pPr>
        <w:pStyle w:val="20"/>
        <w:shd w:val="clear" w:color="auto" w:fill="auto"/>
        <w:spacing w:after="143" w:line="230" w:lineRule="exact"/>
        <w:ind w:left="20"/>
        <w:rPr>
          <w:rFonts w:ascii="Times New Roman" w:hAnsi="Times New Roman" w:cs="Times New Roman"/>
          <w:color w:val="A6A6A6" w:themeColor="background1" w:themeShade="A6"/>
          <w:sz w:val="20"/>
          <w:szCs w:val="20"/>
        </w:rPr>
      </w:pPr>
      <w:r w:rsidRPr="00F343E6">
        <w:rPr>
          <w:rFonts w:ascii="Times New Roman" w:hAnsi="Times New Roman" w:cs="Times New Roman"/>
          <w:color w:val="A6A6A6" w:themeColor="background1" w:themeShade="A6"/>
          <w:sz w:val="20"/>
          <w:szCs w:val="20"/>
        </w:rPr>
        <w:lastRenderedPageBreak/>
        <w:t>3</w:t>
      </w:r>
    </w:p>
    <w:p w:rsidR="004527C8" w:rsidRDefault="00FC3AA4">
      <w:pPr>
        <w:pStyle w:val="11"/>
        <w:shd w:val="clear" w:color="auto" w:fill="auto"/>
        <w:spacing w:before="0" w:after="0" w:line="298" w:lineRule="exact"/>
        <w:ind w:left="20" w:right="20"/>
      </w:pPr>
      <w:r>
        <w:t xml:space="preserve">Донецька Митрофанової </w:t>
      </w:r>
      <w:proofErr w:type="spellStart"/>
      <w:r>
        <w:t>Алесі</w:t>
      </w:r>
      <w:proofErr w:type="spellEnd"/>
      <w:r>
        <w:t xml:space="preserve"> Олексіївни критеріям доброчесності та професійної етики» в новій редакції з урахуванням пояснень судді.</w:t>
      </w:r>
    </w:p>
    <w:p w:rsidR="004527C8" w:rsidRDefault="00FC3AA4">
      <w:pPr>
        <w:pStyle w:val="11"/>
        <w:shd w:val="clear" w:color="auto" w:fill="auto"/>
        <w:spacing w:before="0" w:after="0" w:line="298" w:lineRule="exact"/>
        <w:ind w:left="20" w:right="20" w:firstLine="700"/>
      </w:pPr>
      <w:r>
        <w:t xml:space="preserve">Зазначений висновок складено та подано без дотримання вимог </w:t>
      </w:r>
      <w:r w:rsidR="00167EAE">
        <w:t xml:space="preserve">           </w:t>
      </w:r>
      <w:r>
        <w:t xml:space="preserve">підпункту 4.10.1 пункту 4.10 розділу IV Регламенту Вищої кваліфікаційної комісії суддів України, затвердженого рішенням Комісії від 13 жовтня 2016 року </w:t>
      </w:r>
      <w:r w:rsidR="00167EAE">
        <w:t xml:space="preserve">                          </w:t>
      </w:r>
      <w:r>
        <w:t>№ 81/зп-16 (далі - Регламент), а саме:</w:t>
      </w:r>
    </w:p>
    <w:p w:rsidR="004527C8" w:rsidRDefault="00FC3AA4">
      <w:pPr>
        <w:pStyle w:val="11"/>
        <w:numPr>
          <w:ilvl w:val="0"/>
          <w:numId w:val="2"/>
        </w:numPr>
        <w:shd w:val="clear" w:color="auto" w:fill="auto"/>
        <w:tabs>
          <w:tab w:val="left" w:pos="926"/>
        </w:tabs>
        <w:spacing w:before="0" w:after="0" w:line="298" w:lineRule="exact"/>
        <w:ind w:left="20" w:firstLine="700"/>
      </w:pPr>
      <w:r>
        <w:t>не зазначено процедури, в межах якої надано висновок;</w:t>
      </w:r>
    </w:p>
    <w:p w:rsidR="004527C8" w:rsidRDefault="00FC3AA4">
      <w:pPr>
        <w:pStyle w:val="11"/>
        <w:numPr>
          <w:ilvl w:val="0"/>
          <w:numId w:val="2"/>
        </w:numPr>
        <w:shd w:val="clear" w:color="auto" w:fill="auto"/>
        <w:tabs>
          <w:tab w:val="left" w:pos="926"/>
        </w:tabs>
        <w:spacing w:before="0" w:after="0" w:line="298" w:lineRule="exact"/>
        <w:ind w:left="20" w:firstLine="700"/>
      </w:pPr>
      <w:r>
        <w:t>відсутні пояснення судді;</w:t>
      </w:r>
    </w:p>
    <w:p w:rsidR="004527C8" w:rsidRDefault="00FC3AA4">
      <w:pPr>
        <w:pStyle w:val="11"/>
        <w:numPr>
          <w:ilvl w:val="0"/>
          <w:numId w:val="2"/>
        </w:numPr>
        <w:shd w:val="clear" w:color="auto" w:fill="auto"/>
        <w:tabs>
          <w:tab w:val="left" w:pos="937"/>
        </w:tabs>
        <w:spacing w:before="0" w:after="0" w:line="298" w:lineRule="exact"/>
        <w:ind w:left="20" w:right="20" w:firstLine="700"/>
      </w:pPr>
      <w:r>
        <w:t>інформація не підписана всіма членами Громадської ради доброчесності, які брали участь в ухваленні рішення про надання Комісії висновку.</w:t>
      </w:r>
    </w:p>
    <w:p w:rsidR="004527C8" w:rsidRDefault="00FC3AA4">
      <w:pPr>
        <w:pStyle w:val="11"/>
        <w:shd w:val="clear" w:color="auto" w:fill="auto"/>
        <w:spacing w:before="0" w:after="0" w:line="298" w:lineRule="exact"/>
        <w:ind w:left="20" w:right="20" w:firstLine="700"/>
      </w:pPr>
      <w:r>
        <w:t>Комісією 07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527C8" w:rsidRDefault="00FC3AA4">
      <w:pPr>
        <w:pStyle w:val="11"/>
        <w:shd w:val="clear" w:color="auto" w:fill="auto"/>
        <w:spacing w:before="0" w:after="0" w:line="298" w:lineRule="exact"/>
        <w:ind w:left="20" w:right="20" w:firstLine="700"/>
      </w:pPr>
      <w:r>
        <w:t>Представники Громадської ради доброчесності на засідання Комісії не з’явилися.</w:t>
      </w:r>
    </w:p>
    <w:p w:rsidR="004527C8" w:rsidRDefault="00FC3AA4">
      <w:pPr>
        <w:pStyle w:val="11"/>
        <w:shd w:val="clear" w:color="auto" w:fill="auto"/>
        <w:spacing w:before="0" w:after="0" w:line="298" w:lineRule="exact"/>
        <w:ind w:left="20" w:right="20" w:firstLine="700"/>
      </w:pPr>
      <w:r>
        <w:t>Оскільки висновок складено та подано без дотримання вимог</w:t>
      </w:r>
      <w:r w:rsidR="00167EAE">
        <w:t xml:space="preserve">                          </w:t>
      </w:r>
      <w:r>
        <w:t xml:space="preserve"> підпункту 4.10.1 пункту 4.10 розділу IV Регламенту, Комісія, врахувавши думку судді, вирішила залишити висновок без розгляду.</w:t>
      </w:r>
    </w:p>
    <w:p w:rsidR="004527C8" w:rsidRDefault="00FC3AA4">
      <w:pPr>
        <w:pStyle w:val="11"/>
        <w:shd w:val="clear" w:color="auto" w:fill="auto"/>
        <w:spacing w:before="0" w:after="0" w:line="298" w:lineRule="exact"/>
        <w:ind w:left="20" w:right="20" w:firstLine="700"/>
      </w:pPr>
      <w:r>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Митрофанової А.О. критеріям кваліфікаційного оцінювання, </w:t>
      </w:r>
      <w:r w:rsidR="00167EAE" w:rsidRPr="00167EAE">
        <w:rPr>
          <w:rStyle w:val="8pt"/>
          <w:b w:val="0"/>
          <w:sz w:val="26"/>
          <w:szCs w:val="26"/>
        </w:rPr>
        <w:t xml:space="preserve">дійшла </w:t>
      </w:r>
      <w:r>
        <w:t>таких висновків.</w:t>
      </w:r>
    </w:p>
    <w:p w:rsidR="004527C8" w:rsidRDefault="00FC3AA4">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 набрала 328,5 бала.</w:t>
      </w:r>
    </w:p>
    <w:p w:rsidR="004527C8" w:rsidRDefault="00FC3AA4">
      <w:pPr>
        <w:pStyle w:val="11"/>
        <w:shd w:val="clear" w:color="auto" w:fill="auto"/>
        <w:spacing w:before="0" w:after="0" w:line="298" w:lineRule="exact"/>
        <w:ind w:left="20" w:right="20" w:firstLine="700"/>
      </w:pPr>
      <w:r>
        <w:t>Водночас за критерієм професійної компетентності Митрофанову А.О.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Митрофанову А.О.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527C8" w:rsidRDefault="00FC3AA4">
      <w:pPr>
        <w:pStyle w:val="11"/>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527C8" w:rsidRDefault="00FC3AA4">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527C8" w:rsidRDefault="00FC3AA4">
      <w:pPr>
        <w:pStyle w:val="11"/>
        <w:shd w:val="clear" w:color="auto" w:fill="auto"/>
        <w:spacing w:before="0" w:after="0" w:line="298" w:lineRule="exact"/>
        <w:ind w:left="20" w:right="20" w:firstLine="700"/>
      </w:pPr>
      <w:r>
        <w:t>Дослідивши досьє судді Митрофанової А.О., Комісією встановлено та обговорено під час співбесіди питання ефективності здійснення правосуддя, майнового характеру, задекларованого майна та доходів судді, членів її сім’ї, інформацію, отриману від Національного антикорупційного бюро України, та інше.</w:t>
      </w:r>
    </w:p>
    <w:p w:rsidR="004527C8" w:rsidRDefault="00FC3AA4">
      <w:pPr>
        <w:pStyle w:val="11"/>
        <w:shd w:val="clear" w:color="auto" w:fill="auto"/>
        <w:spacing w:before="0" w:after="0" w:line="298" w:lineRule="exact"/>
        <w:ind w:left="20" w:firstLine="700"/>
      </w:pPr>
      <w:r>
        <w:t xml:space="preserve">Стосовно інформації щодо </w:t>
      </w:r>
      <w:r w:rsidR="00D42389">
        <w:t xml:space="preserve"> </w:t>
      </w:r>
      <w:r>
        <w:t>придбання суддею</w:t>
      </w:r>
      <w:r w:rsidR="00D42389">
        <w:t xml:space="preserve"> </w:t>
      </w:r>
      <w:r>
        <w:t xml:space="preserve"> 13 </w:t>
      </w:r>
      <w:r w:rsidR="00D42389">
        <w:t xml:space="preserve"> </w:t>
      </w:r>
      <w:r>
        <w:t>липня</w:t>
      </w:r>
      <w:r w:rsidR="00D42389">
        <w:t xml:space="preserve"> </w:t>
      </w:r>
      <w:r>
        <w:t xml:space="preserve"> 2013 </w:t>
      </w:r>
      <w:r w:rsidR="00D42389">
        <w:t xml:space="preserve"> </w:t>
      </w:r>
      <w:r>
        <w:t>року</w:t>
      </w:r>
      <w:r w:rsidR="00D42389">
        <w:t xml:space="preserve"> </w:t>
      </w:r>
      <w:r>
        <w:t xml:space="preserve"> квартири</w:t>
      </w:r>
    </w:p>
    <w:p w:rsidR="004527C8" w:rsidRDefault="00FC3AA4">
      <w:pPr>
        <w:pStyle w:val="11"/>
        <w:shd w:val="clear" w:color="auto" w:fill="auto"/>
        <w:spacing w:before="0" w:after="0" w:line="298" w:lineRule="exact"/>
        <w:ind w:right="20"/>
        <w:jc w:val="right"/>
        <w:sectPr w:rsidR="004527C8">
          <w:headerReference w:type="even" r:id="rId9"/>
          <w:type w:val="continuous"/>
          <w:pgSz w:w="11909" w:h="16838"/>
          <w:pgMar w:top="1116" w:right="1111" w:bottom="896" w:left="1127" w:header="0" w:footer="3" w:gutter="0"/>
          <w:cols w:space="720"/>
          <w:noEndnote/>
          <w:docGrid w:linePitch="360"/>
        </w:sectPr>
      </w:pPr>
      <w:r>
        <w:t>Митрофанова А.О. пояснила, що</w:t>
      </w:r>
    </w:p>
    <w:p w:rsidR="004527C8" w:rsidRDefault="00FC3AA4">
      <w:pPr>
        <w:pStyle w:val="11"/>
        <w:shd w:val="clear" w:color="auto" w:fill="auto"/>
        <w:tabs>
          <w:tab w:val="left" w:pos="6783"/>
        </w:tabs>
        <w:spacing w:before="0" w:after="0" w:line="298" w:lineRule="exact"/>
        <w:ind w:left="20" w:right="20"/>
      </w:pPr>
      <w:r>
        <w:lastRenderedPageBreak/>
        <w:t>зазначену квартиру було куплено на кошти її батьків. Відповідно до договору купівлі- продажу вартість квартири складає 253 357 гривень. Ця купівля була обумовлена тим, що на момент призначення суддею</w:t>
      </w:r>
      <w:r>
        <w:tab/>
        <w:t xml:space="preserve">не мала житла </w:t>
      </w:r>
    </w:p>
    <w:p w:rsidR="004527C8" w:rsidRDefault="0003781D">
      <w:pPr>
        <w:pStyle w:val="11"/>
        <w:shd w:val="clear" w:color="auto" w:fill="auto"/>
        <w:spacing w:before="0" w:after="0" w:line="298" w:lineRule="exact"/>
        <w:ind w:left="20" w:right="20"/>
      </w:pPr>
      <w:r>
        <w:t xml:space="preserve">                            </w:t>
      </w:r>
      <w:r w:rsidR="00FC3AA4">
        <w:t>. За таких обставин її батьки вважали за необхідне терміново вирішити її житлові умови за місцем нової роботи. Таку можливість вони мали у зв’язку з тим, що її батько більше 20 років працював шахтарем, а мати з 1985 року працювала завідувачем магазину, а з 1995 року - займалась підприємницькою діяльністю, була директором ТОВ «</w:t>
      </w:r>
      <w:proofErr w:type="spellStart"/>
      <w:r w:rsidR="00FC3AA4">
        <w:t>Алеся</w:t>
      </w:r>
      <w:proofErr w:type="spellEnd"/>
      <w:r w:rsidR="00FC3AA4">
        <w:t>». Придбання зазначеної квартири відбулось за рахунок коштів, що були заощаджені батьками за 40 років спільного життя.</w:t>
      </w:r>
    </w:p>
    <w:p w:rsidR="004527C8" w:rsidRDefault="00FC3AA4">
      <w:pPr>
        <w:pStyle w:val="11"/>
        <w:shd w:val="clear" w:color="auto" w:fill="auto"/>
        <w:spacing w:before="0" w:after="0" w:line="298" w:lineRule="exact"/>
        <w:ind w:left="20" w:right="20" w:firstLine="700"/>
      </w:pPr>
      <w:r>
        <w:t xml:space="preserve">У частині придбання </w:t>
      </w:r>
      <w:r w:rsidRPr="00167EAE">
        <w:t xml:space="preserve">Митрофановою </w:t>
      </w:r>
      <w:r>
        <w:t xml:space="preserve">А.О. у жовтні 2013 року автомобіля </w:t>
      </w:r>
      <w:r>
        <w:rPr>
          <w:lang w:val="en-US"/>
        </w:rPr>
        <w:t>Volkswagen</w:t>
      </w:r>
      <w:r w:rsidRPr="00167EAE">
        <w:t xml:space="preserve"> </w:t>
      </w:r>
      <w:r>
        <w:rPr>
          <w:lang w:val="en-US"/>
        </w:rPr>
        <w:t>Tiguan</w:t>
      </w:r>
      <w:r w:rsidRPr="00167EAE">
        <w:t xml:space="preserve"> </w:t>
      </w:r>
      <w:r>
        <w:t xml:space="preserve">2013 року випуску, вартістю на дату набуття 359 629 гривень, суддя зазначила, що перед купівлею цього автомобіля нею було продано автомобіль </w:t>
      </w:r>
      <w:r>
        <w:rPr>
          <w:lang w:val="en-US"/>
        </w:rPr>
        <w:t>Ford</w:t>
      </w:r>
      <w:r w:rsidRPr="00167EAE">
        <w:t xml:space="preserve"> </w:t>
      </w:r>
      <w:r>
        <w:rPr>
          <w:lang w:val="en-US"/>
        </w:rPr>
        <w:t>Fiesta</w:t>
      </w:r>
      <w:r w:rsidRPr="00167EAE">
        <w:t xml:space="preserve"> </w:t>
      </w:r>
      <w:r>
        <w:t xml:space="preserve">2010 року випуску за 79 600 гривень, який належав їй на праві власності. Окрім цього, сукупний дохід судді у звітному 2013 році склав 270 810 гривень, з яких заробітна плата склала 130 687 гривень, матеріальна допомога - 12 617 гривень, страхові виплати та відшкодування - 60 523 гривні, дохід від відчуження рухомого та нерухомого майна - 79 600 гривень. Частину заробітної плати в розмірі </w:t>
      </w:r>
      <w:r w:rsidR="006F6898">
        <w:t xml:space="preserve">                        </w:t>
      </w:r>
      <w:r>
        <w:t xml:space="preserve">130 000 гривень було використано суддею на купівлю автомобіля </w:t>
      </w:r>
      <w:r>
        <w:rPr>
          <w:lang w:val="en-US"/>
        </w:rPr>
        <w:t>Volkswagen</w:t>
      </w:r>
      <w:r w:rsidRPr="00167EAE">
        <w:rPr>
          <w:lang w:val="ru-RU"/>
        </w:rPr>
        <w:t xml:space="preserve"> </w:t>
      </w:r>
      <w:r>
        <w:rPr>
          <w:lang w:val="en-US"/>
        </w:rPr>
        <w:t>Tiguan</w:t>
      </w:r>
      <w:r w:rsidRPr="00167EAE">
        <w:rPr>
          <w:lang w:val="ru-RU"/>
        </w:rPr>
        <w:t>.</w:t>
      </w:r>
    </w:p>
    <w:p w:rsidR="004527C8" w:rsidRDefault="00FC3AA4">
      <w:pPr>
        <w:pStyle w:val="11"/>
        <w:shd w:val="clear" w:color="auto" w:fill="auto"/>
        <w:tabs>
          <w:tab w:val="left" w:pos="6130"/>
          <w:tab w:val="left" w:pos="9159"/>
        </w:tabs>
        <w:spacing w:before="0" w:after="0" w:line="298" w:lineRule="exact"/>
        <w:ind w:left="20" w:right="20" w:firstLine="700"/>
      </w:pPr>
      <w:r>
        <w:t xml:space="preserve">Водночас, </w:t>
      </w:r>
      <w:r>
        <w:rPr>
          <w:lang w:val="en-US"/>
        </w:rPr>
        <w:t>v</w:t>
      </w:r>
      <w:r w:rsidRPr="00167EAE">
        <w:rPr>
          <w:lang w:val="ru-RU"/>
        </w:rPr>
        <w:t xml:space="preserve"> </w:t>
      </w:r>
      <w:r>
        <w:t>жовтні 2013</w:t>
      </w:r>
      <w:r w:rsidR="006F6898">
        <w:t xml:space="preserve"> року </w:t>
      </w:r>
      <w:r>
        <w:t xml:space="preserve">відбувся договір купівлі-продажу </w:t>
      </w:r>
      <w:r w:rsidR="00C86533">
        <w:rPr>
          <w:rStyle w:val="-1pt"/>
          <w:i w:val="0"/>
        </w:rPr>
        <w:t xml:space="preserve">½ </w:t>
      </w:r>
      <w:r>
        <w:t>частини будинку ,</w:t>
      </w:r>
      <w:r>
        <w:tab/>
        <w:t>_</w:t>
      </w:r>
      <w:r>
        <w:tab/>
        <w:t>, що</w:t>
      </w:r>
    </w:p>
    <w:p w:rsidR="004527C8" w:rsidRDefault="00FC3AA4">
      <w:pPr>
        <w:pStyle w:val="11"/>
        <w:shd w:val="clear" w:color="auto" w:fill="auto"/>
        <w:spacing w:before="0" w:after="0" w:line="298" w:lineRule="exact"/>
        <w:ind w:left="20" w:right="20"/>
      </w:pPr>
      <w:r>
        <w:t>належала її матері за 44 700 грив</w:t>
      </w:r>
      <w:r w:rsidR="0002406C">
        <w:t>ень. Друга частина зазначеного б</w:t>
      </w:r>
      <w:r>
        <w:t xml:space="preserve">удинку належала рідному брату її матері, тобто дядьку - </w:t>
      </w:r>
      <w:proofErr w:type="spellStart"/>
      <w:r>
        <w:t>Татюку</w:t>
      </w:r>
      <w:proofErr w:type="spellEnd"/>
      <w:r>
        <w:t xml:space="preserve"> О.С. Зазначені частки мати судді </w:t>
      </w:r>
      <w:r w:rsidRPr="00167EAE">
        <w:t xml:space="preserve">Митрофанова </w:t>
      </w:r>
      <w:r>
        <w:rPr>
          <w:lang w:val="en-US"/>
        </w:rPr>
        <w:t>B</w:t>
      </w:r>
      <w:r w:rsidRPr="00167EAE">
        <w:t>.</w:t>
      </w:r>
      <w:r>
        <w:rPr>
          <w:lang w:val="en-US"/>
        </w:rPr>
        <w:t>C</w:t>
      </w:r>
      <w:r w:rsidRPr="00167EAE">
        <w:t xml:space="preserve">. </w:t>
      </w:r>
      <w:r>
        <w:t xml:space="preserve">та її рідний брат </w:t>
      </w:r>
      <w:proofErr w:type="spellStart"/>
      <w:r>
        <w:t>Татюк</w:t>
      </w:r>
      <w:proofErr w:type="spellEnd"/>
      <w:r>
        <w:t xml:space="preserve"> О.С. отримали як спадщину після смерті своєї матері </w:t>
      </w:r>
      <w:proofErr w:type="spellStart"/>
      <w:r>
        <w:t>Татюк</w:t>
      </w:r>
      <w:proofErr w:type="spellEnd"/>
      <w:r>
        <w:t xml:space="preserve"> М.А.</w:t>
      </w:r>
    </w:p>
    <w:p w:rsidR="004527C8" w:rsidRDefault="00FC3AA4" w:rsidP="0002406C">
      <w:pPr>
        <w:pStyle w:val="11"/>
        <w:shd w:val="clear" w:color="auto" w:fill="auto"/>
        <w:spacing w:before="0" w:after="0" w:line="298" w:lineRule="exact"/>
        <w:ind w:left="20" w:right="-110" w:firstLine="700"/>
      </w:pPr>
      <w:r>
        <w:t>Ці кошти, а саме 44 700 гривень та 80 000 гривень (</w:t>
      </w:r>
      <w:bookmarkStart w:id="1" w:name="_GoBack"/>
      <w:bookmarkEnd w:id="1"/>
      <w:r>
        <w:t xml:space="preserve">заощадження батьків) були використані її батьками на допомогу під час придбання автомобіля </w:t>
      </w:r>
      <w:r>
        <w:rPr>
          <w:lang w:val="en-US"/>
        </w:rPr>
        <w:t>Volkswagen</w:t>
      </w:r>
      <w:r w:rsidRPr="00167EAE">
        <w:t xml:space="preserve"> </w:t>
      </w:r>
      <w:r>
        <w:rPr>
          <w:lang w:val="en-US"/>
        </w:rPr>
        <w:t>Tiguan</w:t>
      </w:r>
      <w:r w:rsidRPr="00167EAE">
        <w:t>.</w:t>
      </w:r>
    </w:p>
    <w:p w:rsidR="004527C8" w:rsidRDefault="00FC3AA4">
      <w:pPr>
        <w:pStyle w:val="11"/>
        <w:shd w:val="clear" w:color="auto" w:fill="auto"/>
        <w:spacing w:before="0" w:after="0" w:line="298" w:lineRule="exact"/>
        <w:ind w:left="20" w:right="20" w:firstLine="700"/>
      </w:pPr>
      <w:r>
        <w:t xml:space="preserve">Окрім того, 26 000 гривень із власних заощаджень також було використано </w:t>
      </w:r>
      <w:proofErr w:type="spellStart"/>
      <w:r>
        <w:rPr>
          <w:lang w:val="ru-RU"/>
        </w:rPr>
        <w:t>Митрофановою</w:t>
      </w:r>
      <w:proofErr w:type="spellEnd"/>
      <w:r>
        <w:rPr>
          <w:lang w:val="ru-RU"/>
        </w:rPr>
        <w:t xml:space="preserve"> </w:t>
      </w:r>
      <w:r>
        <w:t>А.О. на купівлю зазначеного автомобіля.</w:t>
      </w:r>
    </w:p>
    <w:p w:rsidR="004527C8" w:rsidRDefault="00FC3AA4">
      <w:pPr>
        <w:pStyle w:val="11"/>
        <w:shd w:val="clear" w:color="auto" w:fill="auto"/>
        <w:tabs>
          <w:tab w:val="left" w:pos="9413"/>
        </w:tabs>
        <w:spacing w:before="0" w:after="0" w:line="298" w:lineRule="exact"/>
        <w:ind w:left="20" w:firstLine="700"/>
      </w:pPr>
      <w:r>
        <w:t>Стосовно корис</w:t>
      </w:r>
      <w:r w:rsidR="006F6898">
        <w:t>тування квартирою</w:t>
      </w:r>
      <w:r w:rsidR="006F6898">
        <w:tab/>
      </w:r>
      <w:r>
        <w:t>у</w:t>
      </w:r>
    </w:p>
    <w:p w:rsidR="004527C8" w:rsidRDefault="00FC3AA4">
      <w:pPr>
        <w:pStyle w:val="11"/>
        <w:shd w:val="clear" w:color="auto" w:fill="auto"/>
        <w:spacing w:before="0" w:after="0" w:line="298" w:lineRule="exact"/>
        <w:ind w:left="20" w:right="20"/>
      </w:pPr>
      <w:r>
        <w:t xml:space="preserve">місті Києві суддя пояснила, що з моменту реєстрації шлюбу зі своїм чоловіком </w:t>
      </w:r>
      <w:r w:rsidR="006F6898">
        <w:t xml:space="preserve">   </w:t>
      </w:r>
      <w:proofErr w:type="spellStart"/>
      <w:r>
        <w:t>Хрімлі</w:t>
      </w:r>
      <w:proofErr w:type="spellEnd"/>
      <w:r>
        <w:t xml:space="preserve"> О.Г. вона набула законного права користування зазначеною квартирою, а </w:t>
      </w:r>
      <w:proofErr w:type="spellStart"/>
      <w:r>
        <w:t>невідображення</w:t>
      </w:r>
      <w:proofErr w:type="spellEnd"/>
      <w:r>
        <w:t xml:space="preserve"> її в декларації за звітний 2014 рік є технічною помилкою, яку було усунено під час подання декларацій в наступні роки.</w:t>
      </w:r>
    </w:p>
    <w:p w:rsidR="004527C8" w:rsidRDefault="00FC3AA4">
      <w:pPr>
        <w:pStyle w:val="11"/>
        <w:shd w:val="clear" w:color="auto" w:fill="auto"/>
        <w:spacing w:before="0" w:after="0" w:line="298" w:lineRule="exact"/>
        <w:ind w:left="20" w:right="20" w:firstLine="700"/>
      </w:pPr>
      <w:r>
        <w:t>Стосовно коштів у сумі 13 078 гривень, які належали чоловіку судді та були розміщенні на банківському рахунку, але не відображені в поданій декларації судді за 2015 рік, то це також є технічною помилкою.</w:t>
      </w:r>
    </w:p>
    <w:p w:rsidR="004527C8" w:rsidRDefault="00FC3AA4">
      <w:pPr>
        <w:pStyle w:val="11"/>
        <w:shd w:val="clear" w:color="auto" w:fill="auto"/>
        <w:spacing w:before="0" w:after="0" w:line="298" w:lineRule="exact"/>
        <w:ind w:left="20" w:right="20" w:firstLine="700"/>
      </w:pPr>
      <w:r>
        <w:t>Вислухавши пояснення судді Митрофанової А.О., дослідивши матеріали суддівського досьє, Комісія дійшла висновку, що зазначена суддею інформація в анкеті та деклараціях не може свідчити про вочевидь недбале оформлення документів або приховування майна, вказаного в деклараціях.</w:t>
      </w:r>
    </w:p>
    <w:p w:rsidR="004527C8" w:rsidRDefault="00FC3AA4">
      <w:pPr>
        <w:pStyle w:val="11"/>
        <w:shd w:val="clear" w:color="auto" w:fill="auto"/>
        <w:spacing w:before="0" w:after="0" w:line="298" w:lineRule="exact"/>
        <w:ind w:left="20" w:right="20" w:firstLine="700"/>
      </w:pPr>
      <w:r>
        <w:t>Комісією досліджено також обставини щодо отримання суддею у 2014 році дарунку в сумі 647 500 гривень.</w:t>
      </w:r>
    </w:p>
    <w:p w:rsidR="004527C8" w:rsidRDefault="00FC3AA4">
      <w:pPr>
        <w:pStyle w:val="11"/>
        <w:shd w:val="clear" w:color="auto" w:fill="auto"/>
        <w:spacing w:before="0" w:after="0" w:line="298" w:lineRule="exact"/>
        <w:ind w:left="20" w:right="20" w:firstLine="700"/>
      </w:pPr>
      <w:r>
        <w:t>Так, суддя пояснила, що згідно договору дарування грошових коштів</w:t>
      </w:r>
      <w:r w:rsidR="006F6898">
        <w:t xml:space="preserve">                  </w:t>
      </w:r>
      <w:r>
        <w:t xml:space="preserve"> від 22 жовтня 2014 року вона прийняла в дар грошові кошти від своєї матері Митрофанової </w:t>
      </w:r>
      <w:r>
        <w:rPr>
          <w:lang w:val="en-US"/>
        </w:rPr>
        <w:t>B</w:t>
      </w:r>
      <w:r w:rsidRPr="00167EAE">
        <w:t>.</w:t>
      </w:r>
      <w:r>
        <w:rPr>
          <w:lang w:val="en-US"/>
        </w:rPr>
        <w:t>C</w:t>
      </w:r>
      <w:r w:rsidRPr="00167EAE">
        <w:t xml:space="preserve">. </w:t>
      </w:r>
      <w:r>
        <w:t>Зі слів батьків, вони,</w:t>
      </w:r>
    </w:p>
    <w:p w:rsidR="004527C8" w:rsidRDefault="00FC3AA4" w:rsidP="006F6898">
      <w:pPr>
        <w:pStyle w:val="11"/>
        <w:shd w:val="clear" w:color="auto" w:fill="auto"/>
        <w:spacing w:before="0" w:after="0" w:line="298" w:lineRule="exact"/>
        <w:ind w:left="20" w:right="-110"/>
      </w:pPr>
      <w:r>
        <w:t xml:space="preserve">розуміли про наближення наслідків і за декілька місяців до цього почали вивозити та розпродавати своє майно та залишки товарно-матеріальних цінностей, які залишились від </w:t>
      </w:r>
      <w:r w:rsidR="006F6898">
        <w:t xml:space="preserve">   </w:t>
      </w:r>
      <w:r>
        <w:t>підприємницької</w:t>
      </w:r>
      <w:r w:rsidR="006F6898">
        <w:t xml:space="preserve">  </w:t>
      </w:r>
      <w:r>
        <w:t xml:space="preserve"> діяльності </w:t>
      </w:r>
      <w:r w:rsidR="006F6898">
        <w:t xml:space="preserve"> </w:t>
      </w:r>
      <w:r>
        <w:t xml:space="preserve">матері. </w:t>
      </w:r>
      <w:r w:rsidR="006F6898">
        <w:t xml:space="preserve">  </w:t>
      </w:r>
      <w:r>
        <w:t xml:space="preserve">Окрім того, </w:t>
      </w:r>
      <w:r w:rsidR="006F6898">
        <w:t xml:space="preserve">  </w:t>
      </w:r>
      <w:r>
        <w:t>ними були</w:t>
      </w:r>
      <w:r w:rsidR="006F6898">
        <w:t xml:space="preserve">  </w:t>
      </w:r>
      <w:r>
        <w:t xml:space="preserve"> вивезені особисті</w:t>
      </w:r>
      <w:r>
        <w:br w:type="page"/>
      </w:r>
      <w:r>
        <w:lastRenderedPageBreak/>
        <w:t xml:space="preserve">заощадження, які були накопичені за їх спільне життя протягом 40 років та кошти, що залишились після їх сина </w:t>
      </w:r>
      <w:r w:rsidRPr="00167EAE">
        <w:t>Митрофанова С.</w:t>
      </w:r>
      <w:r>
        <w:t>В. (рідного старшого брата судді), який разом з матір’ю займався підприємницькою діяльністю.</w:t>
      </w:r>
    </w:p>
    <w:p w:rsidR="004527C8" w:rsidRDefault="00FC3AA4">
      <w:pPr>
        <w:pStyle w:val="11"/>
        <w:shd w:val="clear" w:color="auto" w:fill="auto"/>
        <w:spacing w:before="0" w:after="0" w:line="298" w:lineRule="exact"/>
        <w:ind w:left="20" w:right="20" w:firstLine="720"/>
      </w:pPr>
      <w:r>
        <w:t>З огляду на наведене, відомості викладені у висновку суддя вважає безпідставними та такими, що спростовуються наведеними нею обставинами.</w:t>
      </w:r>
    </w:p>
    <w:p w:rsidR="004527C8" w:rsidRDefault="00FC3AA4">
      <w:pPr>
        <w:pStyle w:val="11"/>
        <w:shd w:val="clear" w:color="auto" w:fill="auto"/>
        <w:spacing w:before="0" w:after="0" w:line="298" w:lineRule="exact"/>
        <w:ind w:left="20" w:right="20" w:firstLine="720"/>
      </w:pPr>
      <w:r>
        <w:t>З урахуванням викладеного Комісія дійшла висновку, що пояснення судді Митрофанової А.О. заслуговують на увагу, а тому можна стверджувати про відсутність у цих випадках недотримання нею вимог доброчесності та професійної етики.</w:t>
      </w:r>
    </w:p>
    <w:p w:rsidR="004527C8" w:rsidRDefault="00FC3AA4">
      <w:pPr>
        <w:pStyle w:val="11"/>
        <w:shd w:val="clear" w:color="auto" w:fill="auto"/>
        <w:spacing w:before="0" w:after="0" w:line="298" w:lineRule="exact"/>
        <w:ind w:left="20" w:right="20" w:firstLine="720"/>
      </w:pPr>
      <w:r>
        <w:t>Таким чином, під час співбесіди Комісією досліджено та обговорено, зокрема, ту ж саму інформацію, що міститься у висновку.</w:t>
      </w:r>
    </w:p>
    <w:p w:rsidR="004527C8" w:rsidRDefault="00FC3AA4">
      <w:pPr>
        <w:pStyle w:val="11"/>
        <w:shd w:val="clear" w:color="auto" w:fill="auto"/>
        <w:spacing w:before="0" w:after="0" w:line="298" w:lineRule="exact"/>
        <w:ind w:left="20" w:right="20" w:firstLine="720"/>
      </w:pPr>
      <w:r>
        <w:t xml:space="preserve">За результатами кваліфікаційного оцінювання суддя Кіровського районного суду міста Донецька </w:t>
      </w:r>
      <w:r w:rsidRPr="00167EAE">
        <w:t xml:space="preserve">Митрофанова </w:t>
      </w:r>
      <w:proofErr w:type="spellStart"/>
      <w:r>
        <w:t>Алеся</w:t>
      </w:r>
      <w:proofErr w:type="spellEnd"/>
      <w:r>
        <w:t xml:space="preserve"> Олексіївна набрала 678,5 бала, що становить більше 67 відсотків від суми максимально можливих балів за результатами кваліфікаційного оцінювання всіх критеріїв.</w:t>
      </w:r>
    </w:p>
    <w:p w:rsidR="004527C8" w:rsidRDefault="00FC3AA4">
      <w:pPr>
        <w:pStyle w:val="11"/>
        <w:shd w:val="clear" w:color="auto" w:fill="auto"/>
        <w:spacing w:before="0" w:after="0" w:line="298" w:lineRule="exact"/>
        <w:ind w:left="20" w:right="20" w:firstLine="720"/>
      </w:pPr>
      <w:r>
        <w:t xml:space="preserve">Комісія визначила, що суддя Кіровського районного суду міста Донецька </w:t>
      </w:r>
      <w:r w:rsidRPr="00167EAE">
        <w:t xml:space="preserve">Митрофанова </w:t>
      </w:r>
      <w:proofErr w:type="spellStart"/>
      <w:r>
        <w:t>Алеся</w:t>
      </w:r>
      <w:proofErr w:type="spellEnd"/>
      <w:r>
        <w:t xml:space="preserve"> Олексіївна відповідає займаній посаді.</w:t>
      </w:r>
    </w:p>
    <w:p w:rsidR="004527C8" w:rsidRDefault="00FC3AA4">
      <w:pPr>
        <w:pStyle w:val="11"/>
        <w:shd w:val="clear" w:color="auto" w:fill="auto"/>
        <w:spacing w:before="0" w:after="0" w:line="298" w:lineRule="exact"/>
        <w:ind w:left="20" w:right="20" w:firstLine="720"/>
      </w:pPr>
      <w:r>
        <w:t>Відповідно до підпункту 4.10.5 пункту 4.10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4527C8" w:rsidRDefault="00FC3AA4">
      <w:pPr>
        <w:pStyle w:val="11"/>
        <w:shd w:val="clear" w:color="auto" w:fill="auto"/>
        <w:spacing w:before="0" w:after="0" w:line="298" w:lineRule="exact"/>
        <w:ind w:left="20" w:right="20" w:firstLine="720"/>
      </w:pPr>
      <w:r>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w:t>
      </w:r>
      <w:r w:rsidR="006F6898">
        <w:t xml:space="preserve">               </w:t>
      </w:r>
      <w:r>
        <w:t>абзацом другим частини першої статті 88 Закону.</w:t>
      </w:r>
    </w:p>
    <w:p w:rsidR="004527C8" w:rsidRDefault="00FC3AA4">
      <w:pPr>
        <w:pStyle w:val="11"/>
        <w:shd w:val="clear" w:color="auto" w:fill="auto"/>
        <w:spacing w:before="0" w:after="0" w:line="298" w:lineRule="exact"/>
        <w:ind w:left="20" w:right="20" w:firstLine="720"/>
      </w:pPr>
      <w:r>
        <w:t>Ураховуючи викладене, керуючись статтями 83-86, 88, 93, 101 Закону, Регламентом, Положенням, Комісія</w:t>
      </w:r>
    </w:p>
    <w:p w:rsidR="004527C8" w:rsidRDefault="00FC3AA4">
      <w:pPr>
        <w:pStyle w:val="11"/>
        <w:shd w:val="clear" w:color="auto" w:fill="auto"/>
        <w:spacing w:before="0" w:line="298" w:lineRule="exact"/>
        <w:jc w:val="center"/>
      </w:pPr>
      <w:r>
        <w:t>вирішила:</w:t>
      </w:r>
    </w:p>
    <w:p w:rsidR="004527C8" w:rsidRDefault="00FC3AA4">
      <w:pPr>
        <w:pStyle w:val="11"/>
        <w:shd w:val="clear" w:color="auto" w:fill="auto"/>
        <w:spacing w:before="0" w:after="0" w:line="298" w:lineRule="exact"/>
        <w:ind w:left="20" w:right="20"/>
      </w:pPr>
      <w:r>
        <w:t xml:space="preserve">визначити, що суддя Кіровського районного суду міста Донецька </w:t>
      </w:r>
      <w:r w:rsidRPr="00167EAE">
        <w:t xml:space="preserve">Митрофанова </w:t>
      </w:r>
      <w:proofErr w:type="spellStart"/>
      <w:r>
        <w:t>Алеся</w:t>
      </w:r>
      <w:proofErr w:type="spellEnd"/>
      <w:r>
        <w:t xml:space="preserve"> Олексіївна за результатами кваліфікаційного оцінювання суддів місцевих та апеляційних судів на відповідність займаній посаді набрала 678,5 бала.</w:t>
      </w:r>
    </w:p>
    <w:p w:rsidR="004527C8" w:rsidRDefault="00FC3AA4">
      <w:pPr>
        <w:pStyle w:val="11"/>
        <w:shd w:val="clear" w:color="auto" w:fill="auto"/>
        <w:spacing w:before="0" w:after="0" w:line="298" w:lineRule="exact"/>
        <w:ind w:left="20" w:right="20" w:firstLine="720"/>
      </w:pPr>
      <w:r>
        <w:t xml:space="preserve">Визнати суддю Кіровського районного суду міста Донецька </w:t>
      </w:r>
      <w:r>
        <w:rPr>
          <w:lang w:val="ru-RU"/>
        </w:rPr>
        <w:t xml:space="preserve">Митрофанову </w:t>
      </w:r>
      <w:proofErr w:type="spellStart"/>
      <w:r>
        <w:t>Алесю</w:t>
      </w:r>
      <w:proofErr w:type="spellEnd"/>
      <w:r>
        <w:t xml:space="preserve"> Олексіївну такою, що відповідає займаній посаді.</w:t>
      </w:r>
    </w:p>
    <w:p w:rsidR="004527C8" w:rsidRDefault="00FC3AA4">
      <w:pPr>
        <w:pStyle w:val="11"/>
        <w:shd w:val="clear" w:color="auto" w:fill="auto"/>
        <w:spacing w:before="0" w:after="308" w:line="298" w:lineRule="exact"/>
        <w:ind w:left="20" w:right="20" w:firstLine="720"/>
      </w:pPr>
      <w:r>
        <w:t>Рішення набирає чинності відповідно до абзацу третього підпункту 4.10.5 пункту 4.10 розділу IV Регламенту Вищої кваліфікаційної комісії суддів України.</w:t>
      </w:r>
    </w:p>
    <w:p w:rsidR="006F6898" w:rsidRDefault="006F6898">
      <w:pPr>
        <w:pStyle w:val="11"/>
        <w:shd w:val="clear" w:color="auto" w:fill="auto"/>
        <w:spacing w:before="0" w:after="308" w:line="298" w:lineRule="exact"/>
        <w:ind w:left="20" w:right="20" w:firstLine="720"/>
      </w:pPr>
    </w:p>
    <w:p w:rsidR="006F6898" w:rsidRPr="00E37303" w:rsidRDefault="006F6898" w:rsidP="006F6898">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 xml:space="preserve">Головуючий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lang w:val="ru-RU"/>
        </w:rPr>
        <w:t xml:space="preserve">С.В. </w:t>
      </w:r>
      <w:proofErr w:type="spellStart"/>
      <w:r w:rsidRPr="00E37303">
        <w:rPr>
          <w:rFonts w:ascii="Times New Roman" w:hAnsi="Times New Roman" w:cs="Times New Roman"/>
          <w:sz w:val="26"/>
          <w:szCs w:val="26"/>
          <w:lang w:val="ru-RU"/>
        </w:rPr>
        <w:t>Гладій</w:t>
      </w:r>
      <w:proofErr w:type="spellEnd"/>
      <w:r w:rsidRPr="00E37303">
        <w:rPr>
          <w:rFonts w:ascii="Times New Roman" w:hAnsi="Times New Roman" w:cs="Times New Roman"/>
          <w:sz w:val="26"/>
          <w:szCs w:val="26"/>
          <w:lang w:val="ru-RU"/>
        </w:rPr>
        <w:t xml:space="preserve">  </w:t>
      </w:r>
    </w:p>
    <w:p w:rsidR="006F6898" w:rsidRPr="00E37303" w:rsidRDefault="006F6898" w:rsidP="006F6898">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Члени Комісії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В.І. </w:t>
      </w:r>
      <w:proofErr w:type="spellStart"/>
      <w:r w:rsidRPr="00E37303">
        <w:rPr>
          <w:rFonts w:ascii="Times New Roman" w:hAnsi="Times New Roman" w:cs="Times New Roman"/>
          <w:sz w:val="26"/>
          <w:szCs w:val="26"/>
        </w:rPr>
        <w:t>Бутенко</w:t>
      </w:r>
      <w:proofErr w:type="spellEnd"/>
    </w:p>
    <w:p w:rsidR="006F6898" w:rsidRPr="00E37303" w:rsidRDefault="006F6898" w:rsidP="006F6898">
      <w:pPr>
        <w:spacing w:after="312" w:line="298" w:lineRule="exact"/>
        <w:ind w:right="20"/>
        <w:rPr>
          <w:sz w:val="26"/>
          <w:szCs w:val="26"/>
        </w:rPr>
      </w:pP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Т.С. Шилова </w:t>
      </w:r>
    </w:p>
    <w:p w:rsidR="006F6898" w:rsidRDefault="006F6898">
      <w:pPr>
        <w:pStyle w:val="11"/>
        <w:shd w:val="clear" w:color="auto" w:fill="auto"/>
        <w:spacing w:before="0" w:after="308" w:line="298" w:lineRule="exact"/>
        <w:ind w:left="20" w:right="20" w:firstLine="720"/>
      </w:pPr>
    </w:p>
    <w:sectPr w:rsidR="006F6898">
      <w:headerReference w:type="even" r:id="rId10"/>
      <w:headerReference w:type="default" r:id="rId11"/>
      <w:pgSz w:w="11909" w:h="16838"/>
      <w:pgMar w:top="1116" w:right="1111" w:bottom="896" w:left="112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86D" w:rsidRDefault="001C286D">
      <w:r>
        <w:separator/>
      </w:r>
    </w:p>
  </w:endnote>
  <w:endnote w:type="continuationSeparator" w:id="0">
    <w:p w:rsidR="001C286D" w:rsidRDefault="001C2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86D" w:rsidRDefault="001C286D"/>
  </w:footnote>
  <w:footnote w:type="continuationSeparator" w:id="0">
    <w:p w:rsidR="001C286D" w:rsidRDefault="001C28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7C8" w:rsidRDefault="00C86533">
    <w:pPr>
      <w:rPr>
        <w:sz w:val="2"/>
        <w:szCs w:val="2"/>
      </w:rPr>
    </w:pPr>
    <w:r>
      <w:pict>
        <v:shapetype id="_x0000_t202" coordsize="21600,21600" o:spt="202" path="m,l,21600r21600,l21600,xe">
          <v:stroke joinstyle="miter"/>
          <v:path gradientshapeok="t" o:connecttype="rect"/>
        </v:shapetype>
        <v:shape id="_x0000_s2051" type="#_x0000_t202" style="position:absolute;margin-left:296.55pt;margin-top:45.35pt;width:4.55pt;height:7.45pt;z-index:-188744064;mso-wrap-style:none;mso-wrap-distance-left:5pt;mso-wrap-distance-right:5pt;mso-position-horizontal-relative:page;mso-position-vertical-relative:page" wrapcoords="0 0" filled="f" stroked="f">
          <v:textbox style="mso-fit-shape-to-text:t" inset="0,0,0,0">
            <w:txbxContent>
              <w:p w:rsidR="004527C8" w:rsidRDefault="00FC3AA4">
                <w:pPr>
                  <w:pStyle w:val="a6"/>
                  <w:shd w:val="clear" w:color="auto" w:fill="auto"/>
                  <w:spacing w:line="240" w:lineRule="auto"/>
                </w:pPr>
                <w:r>
                  <w:fldChar w:fldCharType="begin"/>
                </w:r>
                <w:r>
                  <w:instrText xml:space="preserve"> PAGE \* MERGEFORMAT </w:instrText>
                </w:r>
                <w:r>
                  <w:fldChar w:fldCharType="separate"/>
                </w:r>
                <w:r w:rsidR="00D42389" w:rsidRPr="00D42389">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7C8" w:rsidRDefault="00C86533">
    <w:pPr>
      <w:rPr>
        <w:sz w:val="2"/>
        <w:szCs w:val="2"/>
      </w:rPr>
    </w:pPr>
    <w:r>
      <w:pict>
        <v:shapetype id="_x0000_t202" coordsize="21600,21600" o:spt="202" path="m,l,21600r21600,l21600,xe">
          <v:stroke joinstyle="miter"/>
          <v:path gradientshapeok="t" o:connecttype="rect"/>
        </v:shapetype>
        <v:shape id="_x0000_s2050" type="#_x0000_t202" style="position:absolute;margin-left:296.55pt;margin-top:45.35pt;width:4.55pt;height:7.45pt;z-index:-188744063;mso-wrap-style:none;mso-wrap-distance-left:5pt;mso-wrap-distance-right:5pt;mso-position-horizontal-relative:page;mso-position-vertical-relative:page" wrapcoords="0 0" filled="f" stroked="f">
          <v:textbox style="mso-fit-shape-to-text:t" inset="0,0,0,0">
            <w:txbxContent>
              <w:p w:rsidR="004527C8" w:rsidRDefault="00FC3AA4">
                <w:pPr>
                  <w:pStyle w:val="a6"/>
                  <w:shd w:val="clear" w:color="auto" w:fill="auto"/>
                  <w:spacing w:line="240" w:lineRule="auto"/>
                </w:pPr>
                <w:r>
                  <w:fldChar w:fldCharType="begin"/>
                </w:r>
                <w:r>
                  <w:instrText xml:space="preserve"> PAGE \* MERGEFORMAT </w:instrText>
                </w:r>
                <w:r>
                  <w:fldChar w:fldCharType="separate"/>
                </w:r>
                <w:r w:rsidR="00C86533" w:rsidRPr="00C86533">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7C8" w:rsidRDefault="00C86533">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45.35pt;width:4.55pt;height:7.45pt;z-index:-188744062;mso-wrap-style:none;mso-wrap-distance-left:5pt;mso-wrap-distance-right:5pt;mso-position-horizontal-relative:page;mso-position-vertical-relative:page" wrapcoords="0 0" filled="f" stroked="f">
          <v:textbox style="mso-fit-shape-to-text:t" inset="0,0,0,0">
            <w:txbxContent>
              <w:p w:rsidR="004527C8" w:rsidRDefault="00FC3AA4">
                <w:pPr>
                  <w:pStyle w:val="a6"/>
                  <w:shd w:val="clear" w:color="auto" w:fill="auto"/>
                  <w:spacing w:line="240" w:lineRule="auto"/>
                </w:pPr>
                <w:r>
                  <w:fldChar w:fldCharType="begin"/>
                </w:r>
                <w:r>
                  <w:instrText xml:space="preserve"> PAGE \* MERGEFORMAT </w:instrText>
                </w:r>
                <w:r>
                  <w:fldChar w:fldCharType="separate"/>
                </w:r>
                <w:r w:rsidR="00F343E6" w:rsidRPr="00F343E6">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00A48"/>
    <w:multiLevelType w:val="multilevel"/>
    <w:tmpl w:val="2A648F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350E5E"/>
    <w:multiLevelType w:val="multilevel"/>
    <w:tmpl w:val="DA127A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527C8"/>
    <w:rsid w:val="0002406C"/>
    <w:rsid w:val="0003781D"/>
    <w:rsid w:val="00167EAE"/>
    <w:rsid w:val="001C286D"/>
    <w:rsid w:val="004527C8"/>
    <w:rsid w:val="006F6898"/>
    <w:rsid w:val="00C86533"/>
    <w:rsid w:val="00D42389"/>
    <w:rsid w:val="00F343E6"/>
    <w:rsid w:val="00FC3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8pt">
    <w:name w:val="Основной текст + 8 pt;Полужирный"/>
    <w:basedOn w:val="a4"/>
    <w:rPr>
      <w:rFonts w:ascii="Times New Roman" w:eastAsia="Times New Roman" w:hAnsi="Times New Roman" w:cs="Times New Roman"/>
      <w:b/>
      <w:bCs/>
      <w:i w:val="0"/>
      <w:iCs w:val="0"/>
      <w:smallCaps w:val="0"/>
      <w:strike w:val="0"/>
      <w:color w:val="000000"/>
      <w:spacing w:val="0"/>
      <w:w w:val="100"/>
      <w:position w:val="0"/>
      <w:sz w:val="16"/>
      <w:szCs w:val="16"/>
      <w:u w:val="none"/>
      <w:lang w:val="uk-UA"/>
    </w:rPr>
  </w:style>
  <w:style w:type="character" w:customStyle="1" w:styleId="8pt0">
    <w:name w:val="Основной текст + 8 pt;Полужирный"/>
    <w:basedOn w:val="a4"/>
    <w:rPr>
      <w:rFonts w:ascii="Times New Roman" w:eastAsia="Times New Roman" w:hAnsi="Times New Roman" w:cs="Times New Roman"/>
      <w:b/>
      <w:bCs/>
      <w:i w:val="0"/>
      <w:iCs w:val="0"/>
      <w:smallCaps w:val="0"/>
      <w:strike w:val="0"/>
      <w:color w:val="000000"/>
      <w:spacing w:val="0"/>
      <w:w w:val="100"/>
      <w:position w:val="0"/>
      <w:sz w:val="16"/>
      <w:szCs w:val="16"/>
      <w:u w:val="single"/>
      <w:lang w:val="uk-UA"/>
    </w:rPr>
  </w:style>
  <w:style w:type="character" w:customStyle="1" w:styleId="8pt1">
    <w:name w:val="Основной текст + 8 pt;Полужирный"/>
    <w:basedOn w:val="a4"/>
    <w:rPr>
      <w:rFonts w:ascii="Times New Roman" w:eastAsia="Times New Roman" w:hAnsi="Times New Roman" w:cs="Times New Roman"/>
      <w:b/>
      <w:bCs/>
      <w:i w:val="0"/>
      <w:iCs w:val="0"/>
      <w:smallCaps w:val="0"/>
      <w:strike w:val="0"/>
      <w:color w:val="000000"/>
      <w:spacing w:val="0"/>
      <w:w w:val="100"/>
      <w:position w:val="0"/>
      <w:sz w:val="16"/>
      <w:szCs w:val="16"/>
      <w:u w:val="none"/>
      <w:lang w:val="en-US"/>
    </w:rPr>
  </w:style>
  <w:style w:type="character" w:customStyle="1" w:styleId="8pt2">
    <w:name w:val="Основной текст + 8 pt"/>
    <w:basedOn w:val="a4"/>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30"/>
      <w:w w:val="100"/>
      <w:position w:val="0"/>
      <w:sz w:val="26"/>
      <w:szCs w:val="26"/>
      <w:u w:val="none"/>
      <w:lang w:val="uk-UA"/>
    </w:rPr>
  </w:style>
  <w:style w:type="paragraph" w:customStyle="1" w:styleId="11">
    <w:name w:val="Основной текст1"/>
    <w:basedOn w:val="a"/>
    <w:link w:val="a4"/>
    <w:pPr>
      <w:shd w:val="clear" w:color="auto" w:fill="FFFFFF"/>
      <w:spacing w:before="78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7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167EAE"/>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167EAE"/>
    <w:rPr>
      <w:rFonts w:ascii="Tahoma" w:hAnsi="Tahoma" w:cs="Tahoma"/>
      <w:sz w:val="16"/>
      <w:szCs w:val="16"/>
    </w:rPr>
  </w:style>
  <w:style w:type="character" w:customStyle="1" w:styleId="a9">
    <w:name w:val="Текст выноски Знак"/>
    <w:basedOn w:val="a0"/>
    <w:link w:val="a8"/>
    <w:uiPriority w:val="99"/>
    <w:semiHidden/>
    <w:rsid w:val="00167EA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2168</Words>
  <Characters>12364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2020-10-16T08:15:00Z</dcterms:created>
  <dcterms:modified xsi:type="dcterms:W3CDTF">2020-10-21T05:20:00Z</dcterms:modified>
</cp:coreProperties>
</file>