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1C2D48" w:rsidRDefault="00FA2CB7" w:rsidP="00BF6577">
      <w:pPr>
        <w:spacing w:after="0" w:line="240" w:lineRule="auto"/>
        <w:ind w:left="142" w:right="141" w:firstLine="567"/>
        <w:rPr>
          <w:rFonts w:ascii="Times New Roman" w:eastAsia="Times New Roman" w:hAnsi="Times New Roman"/>
          <w:sz w:val="27"/>
          <w:szCs w:val="27"/>
          <w:lang w:eastAsia="ru-RU"/>
        </w:rPr>
      </w:pPr>
    </w:p>
    <w:p w:rsidR="008C51E1" w:rsidRPr="001C2D48" w:rsidRDefault="008C51E1" w:rsidP="00BF6577">
      <w:pPr>
        <w:spacing w:after="0" w:line="240" w:lineRule="auto"/>
        <w:ind w:left="142" w:right="141" w:firstLine="567"/>
        <w:jc w:val="center"/>
        <w:rPr>
          <w:rFonts w:ascii="Times New Roman" w:eastAsia="Times New Roman" w:hAnsi="Times New Roman"/>
          <w:sz w:val="27"/>
          <w:szCs w:val="27"/>
          <w:lang w:eastAsia="ru-RU"/>
        </w:rPr>
      </w:pPr>
    </w:p>
    <w:p w:rsidR="003C794C" w:rsidRPr="001C2D48" w:rsidRDefault="003C794C" w:rsidP="00BF6577">
      <w:pPr>
        <w:spacing w:after="0" w:line="240" w:lineRule="auto"/>
        <w:ind w:left="142" w:right="141" w:firstLine="567"/>
        <w:jc w:val="center"/>
        <w:rPr>
          <w:rFonts w:ascii="Times New Roman" w:eastAsia="Times New Roman" w:hAnsi="Times New Roman"/>
          <w:sz w:val="27"/>
          <w:szCs w:val="27"/>
          <w:lang w:eastAsia="ru-RU"/>
        </w:rPr>
      </w:pPr>
    </w:p>
    <w:p w:rsidR="00F05F40" w:rsidRPr="001C2D48" w:rsidRDefault="00F05F40" w:rsidP="00BF6577">
      <w:pPr>
        <w:spacing w:after="0" w:line="240" w:lineRule="auto"/>
        <w:ind w:left="142" w:right="141"/>
        <w:rPr>
          <w:rFonts w:ascii="Times New Roman" w:eastAsia="Times New Roman" w:hAnsi="Times New Roman"/>
          <w:sz w:val="27"/>
          <w:szCs w:val="27"/>
          <w:lang w:eastAsia="ru-RU"/>
        </w:rPr>
      </w:pPr>
    </w:p>
    <w:p w:rsidR="00F71D14" w:rsidRPr="001C2D48" w:rsidRDefault="000B4D5B" w:rsidP="00BF6577">
      <w:pPr>
        <w:spacing w:after="0" w:line="240" w:lineRule="auto"/>
        <w:ind w:left="142" w:right="141"/>
        <w:jc w:val="center"/>
        <w:rPr>
          <w:rFonts w:ascii="Times New Roman" w:eastAsia="Times New Roman" w:hAnsi="Times New Roman"/>
          <w:sz w:val="27"/>
          <w:szCs w:val="27"/>
          <w:lang w:eastAsia="ru-RU"/>
        </w:rPr>
      </w:pPr>
      <w:r w:rsidRPr="001C2D48">
        <w:rPr>
          <w:rFonts w:ascii="Times New Roman" w:eastAsia="Times New Roman" w:hAnsi="Times New Roman"/>
          <w:noProof/>
          <w:sz w:val="27"/>
          <w:szCs w:val="27"/>
          <w:lang w:eastAsia="uk-UA"/>
        </w:rPr>
        <w:drawing>
          <wp:inline distT="0" distB="0" distL="0" distR="0" wp14:anchorId="30BCE4E7" wp14:editId="59A646E3">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1C2D48" w:rsidRDefault="000B4D5B" w:rsidP="00BF6577">
      <w:pPr>
        <w:spacing w:after="0" w:line="240" w:lineRule="auto"/>
        <w:ind w:left="142" w:right="141"/>
        <w:rPr>
          <w:rFonts w:ascii="Times New Roman" w:eastAsia="Times New Roman" w:hAnsi="Times New Roman"/>
          <w:sz w:val="27"/>
          <w:szCs w:val="27"/>
          <w:lang w:eastAsia="ru-RU"/>
        </w:rPr>
      </w:pPr>
    </w:p>
    <w:p w:rsidR="000B4D5B" w:rsidRPr="001C2D48" w:rsidRDefault="00017C3A" w:rsidP="00BF6577">
      <w:pPr>
        <w:tabs>
          <w:tab w:val="left" w:pos="9072"/>
        </w:tabs>
        <w:spacing w:after="0" w:line="240" w:lineRule="auto"/>
        <w:ind w:left="142" w:right="141"/>
        <w:rPr>
          <w:rFonts w:ascii="Times New Roman" w:eastAsia="Times New Roman" w:hAnsi="Times New Roman"/>
          <w:bCs/>
          <w:sz w:val="35"/>
          <w:szCs w:val="35"/>
        </w:rPr>
      </w:pPr>
      <w:r w:rsidRPr="001C2D48">
        <w:rPr>
          <w:rFonts w:ascii="Times New Roman" w:eastAsia="Times New Roman" w:hAnsi="Times New Roman"/>
          <w:bCs/>
          <w:sz w:val="27"/>
          <w:szCs w:val="27"/>
        </w:rPr>
        <w:t xml:space="preserve">   </w:t>
      </w:r>
      <w:r w:rsidR="000B4D5B" w:rsidRPr="001C2D48">
        <w:rPr>
          <w:rFonts w:ascii="Times New Roman" w:eastAsia="Times New Roman" w:hAnsi="Times New Roman"/>
          <w:bCs/>
          <w:sz w:val="35"/>
          <w:szCs w:val="35"/>
        </w:rPr>
        <w:t>ВИЩА КВАЛІФІКАЦІЙНА КОМІСІЯ СУДДІВ УКРАЇНИ</w:t>
      </w:r>
    </w:p>
    <w:p w:rsidR="000B4D5B" w:rsidRPr="001C2D48" w:rsidRDefault="000B4D5B" w:rsidP="00BF6577">
      <w:pPr>
        <w:spacing w:after="0" w:line="240" w:lineRule="auto"/>
        <w:ind w:left="142" w:right="141"/>
        <w:jc w:val="center"/>
        <w:rPr>
          <w:rFonts w:ascii="Times New Roman" w:eastAsia="Times New Roman" w:hAnsi="Times New Roman"/>
          <w:sz w:val="27"/>
          <w:szCs w:val="27"/>
          <w:lang w:eastAsia="ru-RU"/>
        </w:rPr>
      </w:pPr>
    </w:p>
    <w:p w:rsidR="002E6295" w:rsidRPr="001C2D48" w:rsidRDefault="00F53A19" w:rsidP="00BF6577">
      <w:pPr>
        <w:spacing w:after="0" w:line="480" w:lineRule="auto"/>
        <w:ind w:left="142" w:right="141"/>
        <w:rPr>
          <w:rFonts w:ascii="Times New Roman" w:eastAsia="Times New Roman" w:hAnsi="Times New Roman"/>
          <w:sz w:val="27"/>
          <w:szCs w:val="27"/>
          <w:lang w:eastAsia="ru-RU"/>
        </w:rPr>
      </w:pPr>
      <w:r w:rsidRPr="001C2D48">
        <w:rPr>
          <w:rFonts w:ascii="Times New Roman" w:eastAsia="Times New Roman" w:hAnsi="Times New Roman"/>
          <w:sz w:val="27"/>
          <w:szCs w:val="27"/>
          <w:lang w:eastAsia="ru-RU"/>
        </w:rPr>
        <w:t>1</w:t>
      </w:r>
      <w:r w:rsidR="006C4B02" w:rsidRPr="001C2D48">
        <w:rPr>
          <w:rFonts w:ascii="Times New Roman" w:eastAsia="Times New Roman" w:hAnsi="Times New Roman"/>
          <w:sz w:val="27"/>
          <w:szCs w:val="27"/>
          <w:lang w:eastAsia="ru-RU"/>
        </w:rPr>
        <w:t>1</w:t>
      </w:r>
      <w:r w:rsidR="000B4D5B" w:rsidRPr="001C2D48">
        <w:rPr>
          <w:rFonts w:ascii="Times New Roman" w:eastAsia="Times New Roman" w:hAnsi="Times New Roman"/>
          <w:sz w:val="27"/>
          <w:szCs w:val="27"/>
          <w:lang w:eastAsia="ru-RU"/>
        </w:rPr>
        <w:t xml:space="preserve"> </w:t>
      </w:r>
      <w:r w:rsidR="004A125C" w:rsidRPr="001C2D48">
        <w:rPr>
          <w:rFonts w:ascii="Times New Roman" w:eastAsia="Times New Roman" w:hAnsi="Times New Roman"/>
          <w:sz w:val="27"/>
          <w:szCs w:val="27"/>
          <w:lang w:eastAsia="ru-RU"/>
        </w:rPr>
        <w:t>квітня</w:t>
      </w:r>
      <w:r w:rsidR="009B1FA4" w:rsidRPr="001C2D48">
        <w:rPr>
          <w:rFonts w:ascii="Times New Roman" w:eastAsia="Times New Roman" w:hAnsi="Times New Roman"/>
          <w:sz w:val="27"/>
          <w:szCs w:val="27"/>
          <w:lang w:eastAsia="ru-RU"/>
        </w:rPr>
        <w:t xml:space="preserve"> 2019 року</w:t>
      </w:r>
      <w:r w:rsidR="000B4D5B" w:rsidRPr="001C2D48">
        <w:rPr>
          <w:rFonts w:ascii="Times New Roman" w:eastAsia="Times New Roman" w:hAnsi="Times New Roman"/>
          <w:sz w:val="27"/>
          <w:szCs w:val="27"/>
          <w:lang w:eastAsia="ru-RU"/>
        </w:rPr>
        <w:tab/>
      </w:r>
      <w:r w:rsidR="000B4D5B" w:rsidRPr="001C2D48">
        <w:rPr>
          <w:rFonts w:ascii="Times New Roman" w:eastAsia="Times New Roman" w:hAnsi="Times New Roman"/>
          <w:sz w:val="27"/>
          <w:szCs w:val="27"/>
          <w:lang w:eastAsia="ru-RU"/>
        </w:rPr>
        <w:tab/>
      </w:r>
      <w:r w:rsidR="000B4D5B" w:rsidRPr="001C2D48">
        <w:rPr>
          <w:rFonts w:ascii="Times New Roman" w:eastAsia="Times New Roman" w:hAnsi="Times New Roman"/>
          <w:sz w:val="27"/>
          <w:szCs w:val="27"/>
          <w:lang w:eastAsia="ru-RU"/>
        </w:rPr>
        <w:tab/>
      </w:r>
      <w:r w:rsidR="000B4D5B" w:rsidRPr="001C2D48">
        <w:rPr>
          <w:rFonts w:ascii="Times New Roman" w:eastAsia="Times New Roman" w:hAnsi="Times New Roman"/>
          <w:sz w:val="27"/>
          <w:szCs w:val="27"/>
          <w:lang w:eastAsia="ru-RU"/>
        </w:rPr>
        <w:tab/>
      </w:r>
      <w:r w:rsidR="00810409" w:rsidRPr="001C2D48">
        <w:rPr>
          <w:rFonts w:ascii="Times New Roman" w:eastAsia="Times New Roman" w:hAnsi="Times New Roman"/>
          <w:sz w:val="27"/>
          <w:szCs w:val="27"/>
          <w:lang w:eastAsia="ru-RU"/>
        </w:rPr>
        <w:t xml:space="preserve"> </w:t>
      </w:r>
      <w:r w:rsidR="00810409" w:rsidRPr="001C2D48">
        <w:rPr>
          <w:rFonts w:ascii="Times New Roman" w:eastAsia="Times New Roman" w:hAnsi="Times New Roman"/>
          <w:sz w:val="27"/>
          <w:szCs w:val="27"/>
          <w:lang w:eastAsia="ru-RU"/>
        </w:rPr>
        <w:tab/>
        <w:t xml:space="preserve">                        </w:t>
      </w:r>
      <w:r w:rsidR="002839A0" w:rsidRPr="001C2D48">
        <w:rPr>
          <w:rFonts w:ascii="Times New Roman" w:eastAsia="Times New Roman" w:hAnsi="Times New Roman"/>
          <w:sz w:val="27"/>
          <w:szCs w:val="27"/>
          <w:lang w:eastAsia="ru-RU"/>
        </w:rPr>
        <w:t xml:space="preserve">  </w:t>
      </w:r>
      <w:r w:rsidR="00FD54A2" w:rsidRPr="001C2D48">
        <w:rPr>
          <w:rFonts w:ascii="Times New Roman" w:eastAsia="Times New Roman" w:hAnsi="Times New Roman"/>
          <w:sz w:val="27"/>
          <w:szCs w:val="27"/>
          <w:lang w:eastAsia="ru-RU"/>
        </w:rPr>
        <w:t xml:space="preserve"> </w:t>
      </w:r>
      <w:r w:rsidR="002E6295" w:rsidRPr="001C2D48">
        <w:rPr>
          <w:rFonts w:ascii="Times New Roman" w:eastAsia="Times New Roman" w:hAnsi="Times New Roman"/>
          <w:sz w:val="27"/>
          <w:szCs w:val="27"/>
          <w:lang w:eastAsia="ru-RU"/>
        </w:rPr>
        <w:t xml:space="preserve">      </w:t>
      </w:r>
      <w:r w:rsidR="00017C3A" w:rsidRPr="001C2D48">
        <w:rPr>
          <w:rFonts w:ascii="Times New Roman" w:eastAsia="Times New Roman" w:hAnsi="Times New Roman"/>
          <w:sz w:val="27"/>
          <w:szCs w:val="27"/>
          <w:lang w:eastAsia="ru-RU"/>
        </w:rPr>
        <w:t xml:space="preserve">     </w:t>
      </w:r>
      <w:r w:rsidR="000B4D5B" w:rsidRPr="001C2D48">
        <w:rPr>
          <w:rFonts w:ascii="Times New Roman" w:eastAsia="Times New Roman" w:hAnsi="Times New Roman"/>
          <w:sz w:val="27"/>
          <w:szCs w:val="27"/>
          <w:lang w:eastAsia="ru-RU"/>
        </w:rPr>
        <w:t>м. Київ</w:t>
      </w:r>
    </w:p>
    <w:p w:rsidR="002E6295" w:rsidRPr="001C2D48" w:rsidRDefault="000B4D5B" w:rsidP="00BF6577">
      <w:pPr>
        <w:pStyle w:val="ab"/>
        <w:spacing w:line="480" w:lineRule="auto"/>
        <w:ind w:left="142" w:right="141"/>
        <w:jc w:val="center"/>
        <w:rPr>
          <w:rFonts w:ascii="Times New Roman" w:hAnsi="Times New Roman"/>
          <w:sz w:val="27"/>
          <w:szCs w:val="27"/>
          <w:u w:val="single"/>
          <w:lang w:eastAsia="ru-RU"/>
        </w:rPr>
      </w:pPr>
      <w:r w:rsidRPr="001C2D48">
        <w:rPr>
          <w:rFonts w:ascii="Times New Roman" w:hAnsi="Times New Roman"/>
          <w:sz w:val="27"/>
          <w:szCs w:val="27"/>
          <w:lang w:eastAsia="ru-RU"/>
        </w:rPr>
        <w:t xml:space="preserve">Р І Ш Е Н </w:t>
      </w:r>
      <w:proofErr w:type="spellStart"/>
      <w:r w:rsidRPr="001C2D48">
        <w:rPr>
          <w:rFonts w:ascii="Times New Roman" w:hAnsi="Times New Roman"/>
          <w:sz w:val="27"/>
          <w:szCs w:val="27"/>
          <w:lang w:eastAsia="ru-RU"/>
        </w:rPr>
        <w:t>Н</w:t>
      </w:r>
      <w:proofErr w:type="spellEnd"/>
      <w:r w:rsidRPr="001C2D48">
        <w:rPr>
          <w:rFonts w:ascii="Times New Roman" w:hAnsi="Times New Roman"/>
          <w:sz w:val="27"/>
          <w:szCs w:val="27"/>
          <w:lang w:eastAsia="ru-RU"/>
        </w:rPr>
        <w:t xml:space="preserve"> Я № </w:t>
      </w:r>
      <w:r w:rsidR="002D7F09" w:rsidRPr="001C2D48">
        <w:rPr>
          <w:rFonts w:ascii="Times New Roman" w:hAnsi="Times New Roman"/>
          <w:sz w:val="27"/>
          <w:szCs w:val="27"/>
          <w:u w:val="single"/>
          <w:lang w:eastAsia="ru-RU"/>
        </w:rPr>
        <w:t>7</w:t>
      </w:r>
      <w:r w:rsidR="00017C3A" w:rsidRPr="001C2D48">
        <w:rPr>
          <w:rFonts w:ascii="Times New Roman" w:hAnsi="Times New Roman"/>
          <w:sz w:val="27"/>
          <w:szCs w:val="27"/>
          <w:u w:val="single"/>
          <w:lang w:eastAsia="ru-RU"/>
        </w:rPr>
        <w:t>6</w:t>
      </w:r>
      <w:r w:rsidRPr="001C2D48">
        <w:rPr>
          <w:rFonts w:ascii="Times New Roman" w:hAnsi="Times New Roman"/>
          <w:sz w:val="27"/>
          <w:szCs w:val="27"/>
          <w:u w:val="single"/>
          <w:lang w:eastAsia="ru-RU"/>
        </w:rPr>
        <w:t>/</w:t>
      </w:r>
      <w:r w:rsidR="00877C9C" w:rsidRPr="001C2D48">
        <w:rPr>
          <w:rFonts w:ascii="Times New Roman" w:hAnsi="Times New Roman"/>
          <w:sz w:val="27"/>
          <w:szCs w:val="27"/>
          <w:u w:val="single"/>
          <w:lang w:eastAsia="ru-RU"/>
        </w:rPr>
        <w:t>ко</w:t>
      </w:r>
      <w:r w:rsidRPr="001C2D48">
        <w:rPr>
          <w:rFonts w:ascii="Times New Roman" w:hAnsi="Times New Roman"/>
          <w:sz w:val="27"/>
          <w:szCs w:val="27"/>
          <w:u w:val="single"/>
          <w:lang w:eastAsia="ru-RU"/>
        </w:rPr>
        <w:t>-19</w:t>
      </w:r>
    </w:p>
    <w:p w:rsidR="00877C9C" w:rsidRPr="001C2D48" w:rsidRDefault="00877C9C" w:rsidP="00BF6577">
      <w:pPr>
        <w:widowControl w:val="0"/>
        <w:spacing w:after="0" w:line="480" w:lineRule="auto"/>
        <w:ind w:left="142" w:right="141"/>
        <w:jc w:val="both"/>
        <w:rPr>
          <w:rFonts w:ascii="Times New Roman" w:eastAsia="Times New Roman" w:hAnsi="Times New Roman"/>
          <w:color w:val="000000"/>
          <w:sz w:val="27"/>
          <w:szCs w:val="27"/>
          <w:lang w:eastAsia="uk-UA"/>
        </w:rPr>
      </w:pPr>
      <w:r w:rsidRPr="001C2D48">
        <w:rPr>
          <w:rFonts w:ascii="Times New Roman" w:eastAsia="Times New Roman" w:hAnsi="Times New Roman"/>
          <w:color w:val="000000"/>
          <w:sz w:val="27"/>
          <w:szCs w:val="27"/>
          <w:lang w:eastAsia="uk-UA"/>
        </w:rPr>
        <w:t>Вища кваліфікаційна комісія суддів України у складі колегії:</w:t>
      </w:r>
    </w:p>
    <w:p w:rsidR="00F53A19" w:rsidRPr="001C2D48" w:rsidRDefault="00F53A19" w:rsidP="00BF6577">
      <w:pPr>
        <w:widowControl w:val="0"/>
        <w:spacing w:after="0" w:line="480" w:lineRule="auto"/>
        <w:ind w:left="142" w:right="141"/>
        <w:rPr>
          <w:rFonts w:ascii="Times New Roman" w:eastAsia="Times New Roman" w:hAnsi="Times New Roman"/>
          <w:color w:val="000000"/>
          <w:sz w:val="27"/>
          <w:szCs w:val="27"/>
          <w:lang w:eastAsia="uk-UA"/>
        </w:rPr>
      </w:pPr>
      <w:r w:rsidRPr="001C2D48">
        <w:rPr>
          <w:rFonts w:ascii="Times New Roman" w:eastAsia="Times New Roman" w:hAnsi="Times New Roman"/>
          <w:color w:val="000000"/>
          <w:sz w:val="27"/>
          <w:szCs w:val="27"/>
          <w:lang w:eastAsia="uk-UA"/>
        </w:rPr>
        <w:t xml:space="preserve">головуючого - </w:t>
      </w:r>
      <w:proofErr w:type="spellStart"/>
      <w:r w:rsidRPr="001C2D48">
        <w:rPr>
          <w:rFonts w:ascii="Times New Roman" w:eastAsia="Times New Roman" w:hAnsi="Times New Roman"/>
          <w:color w:val="000000"/>
          <w:sz w:val="27"/>
          <w:szCs w:val="27"/>
          <w:lang w:eastAsia="uk-UA"/>
        </w:rPr>
        <w:t>Тітова</w:t>
      </w:r>
      <w:proofErr w:type="spellEnd"/>
      <w:r w:rsidRPr="001C2D48">
        <w:rPr>
          <w:rFonts w:ascii="Times New Roman" w:eastAsia="Times New Roman" w:hAnsi="Times New Roman"/>
          <w:color w:val="000000"/>
          <w:sz w:val="27"/>
          <w:szCs w:val="27"/>
          <w:lang w:eastAsia="uk-UA"/>
        </w:rPr>
        <w:t xml:space="preserve"> Ю.Г.,</w:t>
      </w:r>
    </w:p>
    <w:p w:rsidR="00F53A19" w:rsidRPr="001C2D48" w:rsidRDefault="00F53A19" w:rsidP="00BF6577">
      <w:pPr>
        <w:widowControl w:val="0"/>
        <w:spacing w:after="0" w:line="480" w:lineRule="auto"/>
        <w:ind w:left="142" w:right="141"/>
        <w:jc w:val="both"/>
        <w:rPr>
          <w:rFonts w:ascii="Times New Roman" w:eastAsia="Times New Roman" w:hAnsi="Times New Roman"/>
          <w:color w:val="000000"/>
          <w:sz w:val="27"/>
          <w:szCs w:val="27"/>
          <w:lang w:eastAsia="uk-UA"/>
        </w:rPr>
      </w:pPr>
      <w:r w:rsidRPr="001C2D48">
        <w:rPr>
          <w:rFonts w:ascii="Times New Roman" w:eastAsia="Times New Roman" w:hAnsi="Times New Roman"/>
          <w:color w:val="000000"/>
          <w:sz w:val="27"/>
          <w:szCs w:val="27"/>
          <w:lang w:eastAsia="uk-UA"/>
        </w:rPr>
        <w:t xml:space="preserve">членів Комісії: </w:t>
      </w:r>
      <w:proofErr w:type="spellStart"/>
      <w:r w:rsidRPr="001C2D48">
        <w:rPr>
          <w:rFonts w:ascii="Times New Roman" w:eastAsia="Times New Roman" w:hAnsi="Times New Roman"/>
          <w:color w:val="000000"/>
          <w:sz w:val="27"/>
          <w:szCs w:val="27"/>
          <w:lang w:eastAsia="uk-UA"/>
        </w:rPr>
        <w:t>Луцюка</w:t>
      </w:r>
      <w:proofErr w:type="spellEnd"/>
      <w:r w:rsidRPr="001C2D48">
        <w:rPr>
          <w:rFonts w:ascii="Times New Roman" w:eastAsia="Times New Roman" w:hAnsi="Times New Roman"/>
          <w:color w:val="000000"/>
          <w:sz w:val="27"/>
          <w:szCs w:val="27"/>
          <w:lang w:eastAsia="uk-UA"/>
        </w:rPr>
        <w:t xml:space="preserve"> П.С., </w:t>
      </w:r>
      <w:proofErr w:type="spellStart"/>
      <w:r w:rsidRPr="001C2D48">
        <w:rPr>
          <w:rFonts w:ascii="Times New Roman" w:eastAsia="Times New Roman" w:hAnsi="Times New Roman"/>
          <w:color w:val="000000"/>
          <w:sz w:val="27"/>
          <w:szCs w:val="27"/>
          <w:lang w:eastAsia="uk-UA"/>
        </w:rPr>
        <w:t>Макарчука</w:t>
      </w:r>
      <w:proofErr w:type="spellEnd"/>
      <w:r w:rsidRPr="001C2D48">
        <w:rPr>
          <w:rFonts w:ascii="Times New Roman" w:eastAsia="Times New Roman" w:hAnsi="Times New Roman"/>
          <w:color w:val="000000"/>
          <w:sz w:val="27"/>
          <w:szCs w:val="27"/>
          <w:lang w:eastAsia="uk-UA"/>
        </w:rPr>
        <w:t xml:space="preserve"> М.А., </w:t>
      </w:r>
      <w:proofErr w:type="spellStart"/>
      <w:r w:rsidRPr="001C2D48">
        <w:rPr>
          <w:rFonts w:ascii="Times New Roman" w:eastAsia="Times New Roman" w:hAnsi="Times New Roman"/>
          <w:color w:val="000000"/>
          <w:sz w:val="27"/>
          <w:szCs w:val="27"/>
          <w:lang w:eastAsia="uk-UA"/>
        </w:rPr>
        <w:t>Прилипка</w:t>
      </w:r>
      <w:proofErr w:type="spellEnd"/>
      <w:r w:rsidRPr="001C2D48">
        <w:rPr>
          <w:rFonts w:ascii="Times New Roman" w:eastAsia="Times New Roman" w:hAnsi="Times New Roman"/>
          <w:color w:val="000000"/>
          <w:sz w:val="27"/>
          <w:szCs w:val="27"/>
          <w:lang w:eastAsia="uk-UA"/>
        </w:rPr>
        <w:t xml:space="preserve"> С.М.,</w:t>
      </w:r>
    </w:p>
    <w:p w:rsidR="00A90E7C" w:rsidRPr="00A90E7C" w:rsidRDefault="00A90E7C" w:rsidP="00BF6577">
      <w:pPr>
        <w:widowControl w:val="0"/>
        <w:spacing w:after="281" w:line="322" w:lineRule="exact"/>
        <w:ind w:left="142" w:right="141"/>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розглянувши питання про результати кваліфікаційного оцінювання судді Уманського </w:t>
      </w:r>
      <w:proofErr w:type="spellStart"/>
      <w:r w:rsidRPr="00A90E7C">
        <w:rPr>
          <w:rFonts w:ascii="Times New Roman" w:eastAsia="Times New Roman" w:hAnsi="Times New Roman"/>
          <w:color w:val="000000"/>
          <w:sz w:val="27"/>
          <w:szCs w:val="27"/>
          <w:lang w:eastAsia="uk-UA"/>
        </w:rPr>
        <w:t>міськрайонного</w:t>
      </w:r>
      <w:proofErr w:type="spellEnd"/>
      <w:r w:rsidRPr="00A90E7C">
        <w:rPr>
          <w:rFonts w:ascii="Times New Roman" w:eastAsia="Times New Roman" w:hAnsi="Times New Roman"/>
          <w:color w:val="000000"/>
          <w:sz w:val="27"/>
          <w:szCs w:val="27"/>
          <w:lang w:eastAsia="uk-UA"/>
        </w:rPr>
        <w:t xml:space="preserve"> суду Черкаської області </w:t>
      </w:r>
      <w:proofErr w:type="spellStart"/>
      <w:r w:rsidRPr="00A90E7C">
        <w:rPr>
          <w:rFonts w:ascii="Times New Roman" w:eastAsia="Times New Roman" w:hAnsi="Times New Roman"/>
          <w:color w:val="000000"/>
          <w:sz w:val="27"/>
          <w:szCs w:val="27"/>
          <w:lang w:eastAsia="uk-UA"/>
        </w:rPr>
        <w:t>Кімстачова</w:t>
      </w:r>
      <w:proofErr w:type="spellEnd"/>
      <w:r w:rsidRPr="00A90E7C">
        <w:rPr>
          <w:rFonts w:ascii="Times New Roman" w:eastAsia="Times New Roman" w:hAnsi="Times New Roman"/>
          <w:color w:val="000000"/>
          <w:sz w:val="27"/>
          <w:szCs w:val="27"/>
          <w:lang w:eastAsia="uk-UA"/>
        </w:rPr>
        <w:t xml:space="preserve"> Олега Сергійовича на відповідність займаній посаді,</w:t>
      </w:r>
    </w:p>
    <w:p w:rsidR="00A90E7C" w:rsidRPr="00A90E7C" w:rsidRDefault="00A90E7C" w:rsidP="00BF6577">
      <w:pPr>
        <w:widowControl w:val="0"/>
        <w:spacing w:after="299" w:line="270" w:lineRule="exact"/>
        <w:ind w:left="142" w:right="141" w:firstLine="567"/>
        <w:jc w:val="center"/>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встановила:</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Згідно з пунктом 16</w:t>
      </w:r>
      <w:r w:rsidR="001C2D48">
        <w:rPr>
          <w:rFonts w:ascii="Times New Roman" w:eastAsia="Times New Roman" w:hAnsi="Times New Roman"/>
          <w:color w:val="000000"/>
          <w:sz w:val="27"/>
          <w:szCs w:val="27"/>
          <w:vertAlign w:val="superscript"/>
          <w:lang w:eastAsia="uk-UA"/>
        </w:rPr>
        <w:t>1</w:t>
      </w:r>
      <w:r w:rsidRPr="00A90E7C">
        <w:rPr>
          <w:rFonts w:ascii="Times New Roman" w:eastAsia="Times New Roman" w:hAnsi="Times New Roman"/>
          <w:color w:val="000000"/>
          <w:sz w:val="27"/>
          <w:szCs w:val="27"/>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13355" w:rsidRPr="001C2D48" w:rsidRDefault="00A13355" w:rsidP="00BF6577">
      <w:pPr>
        <w:widowControl w:val="0"/>
        <w:spacing w:after="716" w:line="350" w:lineRule="exact"/>
        <w:ind w:left="142" w:right="141" w:firstLine="567"/>
        <w:jc w:val="both"/>
        <w:rPr>
          <w:rFonts w:ascii="Times New Roman" w:eastAsia="Times New Roman" w:hAnsi="Times New Roman"/>
          <w:color w:val="000000"/>
          <w:sz w:val="27"/>
          <w:szCs w:val="27"/>
          <w:lang w:eastAsia="uk-UA"/>
        </w:rPr>
      </w:pP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lastRenderedPageBreak/>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Уманського </w:t>
      </w:r>
      <w:proofErr w:type="spellStart"/>
      <w:r w:rsidRPr="00A90E7C">
        <w:rPr>
          <w:rFonts w:ascii="Times New Roman" w:eastAsia="Times New Roman" w:hAnsi="Times New Roman"/>
          <w:color w:val="000000"/>
          <w:sz w:val="27"/>
          <w:szCs w:val="27"/>
          <w:lang w:eastAsia="uk-UA"/>
        </w:rPr>
        <w:t>міськрайонного</w:t>
      </w:r>
      <w:proofErr w:type="spellEnd"/>
      <w:r w:rsidRPr="00A90E7C">
        <w:rPr>
          <w:rFonts w:ascii="Times New Roman" w:eastAsia="Times New Roman" w:hAnsi="Times New Roman"/>
          <w:color w:val="000000"/>
          <w:sz w:val="27"/>
          <w:szCs w:val="27"/>
          <w:lang w:eastAsia="uk-UA"/>
        </w:rPr>
        <w:t xml:space="preserve"> суду Черкаської області </w:t>
      </w:r>
      <w:proofErr w:type="spellStart"/>
      <w:r w:rsidRPr="00A90E7C">
        <w:rPr>
          <w:rFonts w:ascii="Times New Roman" w:eastAsia="Times New Roman" w:hAnsi="Times New Roman"/>
          <w:color w:val="000000"/>
          <w:sz w:val="27"/>
          <w:szCs w:val="27"/>
          <w:lang w:eastAsia="uk-UA"/>
        </w:rPr>
        <w:t>Кімстачова</w:t>
      </w:r>
      <w:proofErr w:type="spellEnd"/>
      <w:r w:rsidRPr="00A90E7C">
        <w:rPr>
          <w:rFonts w:ascii="Times New Roman" w:eastAsia="Times New Roman" w:hAnsi="Times New Roman"/>
          <w:color w:val="000000"/>
          <w:sz w:val="27"/>
          <w:szCs w:val="27"/>
          <w:lang w:eastAsia="uk-UA"/>
        </w:rPr>
        <w:t xml:space="preserve"> Олега Сергійовича.</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Частиною п’ятою статті 83 Закону встановлено, що порядок та</w:t>
      </w:r>
      <w:r w:rsidR="00BF6577">
        <w:rPr>
          <w:rFonts w:ascii="Times New Roman" w:eastAsia="Times New Roman" w:hAnsi="Times New Roman"/>
          <w:color w:val="000000"/>
          <w:sz w:val="27"/>
          <w:szCs w:val="27"/>
          <w:lang w:eastAsia="uk-UA"/>
        </w:rPr>
        <w:t xml:space="preserve">  </w:t>
      </w:r>
      <w:r w:rsidRPr="00A90E7C">
        <w:rPr>
          <w:rFonts w:ascii="Times New Roman" w:eastAsia="Times New Roman" w:hAnsi="Times New Roman"/>
          <w:color w:val="000000"/>
          <w:sz w:val="27"/>
          <w:szCs w:val="27"/>
          <w:lang w:eastAsia="uk-UA"/>
        </w:rPr>
        <w:t xml:space="preserve">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1C2587">
        <w:rPr>
          <w:rFonts w:ascii="Times New Roman" w:eastAsia="Times New Roman" w:hAnsi="Times New Roman"/>
          <w:color w:val="000000"/>
          <w:sz w:val="27"/>
          <w:szCs w:val="27"/>
          <w:lang w:eastAsia="uk-UA"/>
        </w:rPr>
        <w:t xml:space="preserve"> </w:t>
      </w:r>
      <w:r w:rsidRPr="00A90E7C">
        <w:rPr>
          <w:rFonts w:ascii="Times New Roman" w:eastAsia="Times New Roman" w:hAnsi="Times New Roman"/>
          <w:color w:val="000000"/>
          <w:sz w:val="27"/>
          <w:szCs w:val="27"/>
          <w:lang w:eastAsia="uk-UA"/>
        </w:rPr>
        <w:t>за кожен з критеріїв бала більшого за 0.</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Положеннями статті 83 Закону передбачено, що кваліфікаційне</w:t>
      </w:r>
      <w:r w:rsidR="00D63E22">
        <w:rPr>
          <w:rFonts w:ascii="Times New Roman" w:eastAsia="Times New Roman" w:hAnsi="Times New Roman"/>
          <w:color w:val="000000"/>
          <w:sz w:val="27"/>
          <w:szCs w:val="27"/>
          <w:lang w:eastAsia="uk-UA"/>
        </w:rPr>
        <w:t xml:space="preserve">  </w:t>
      </w:r>
      <w:r w:rsidRPr="00A90E7C">
        <w:rPr>
          <w:rFonts w:ascii="Times New Roman" w:eastAsia="Times New Roman" w:hAnsi="Times New Roman"/>
          <w:color w:val="000000"/>
          <w:sz w:val="27"/>
          <w:szCs w:val="27"/>
          <w:lang w:eastAsia="uk-UA"/>
        </w:rPr>
        <w:t xml:space="preserve">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Згідно зі статтею 85 Закону кваліфікаційне оцінювання включає такі </w:t>
      </w:r>
      <w:r w:rsidR="004F2147">
        <w:rPr>
          <w:rFonts w:ascii="Times New Roman" w:eastAsia="Times New Roman" w:hAnsi="Times New Roman"/>
          <w:color w:val="000000"/>
          <w:sz w:val="27"/>
          <w:szCs w:val="27"/>
          <w:lang w:eastAsia="uk-UA"/>
        </w:rPr>
        <w:t xml:space="preserve"> </w:t>
      </w:r>
      <w:bookmarkStart w:id="0" w:name="_GoBack"/>
      <w:bookmarkEnd w:id="0"/>
      <w:r w:rsidRPr="00A90E7C">
        <w:rPr>
          <w:rFonts w:ascii="Times New Roman" w:eastAsia="Times New Roman" w:hAnsi="Times New Roman"/>
          <w:color w:val="000000"/>
          <w:sz w:val="27"/>
          <w:szCs w:val="27"/>
          <w:lang w:eastAsia="uk-UA"/>
        </w:rPr>
        <w:t>етапи:</w:t>
      </w:r>
    </w:p>
    <w:p w:rsidR="00A90E7C" w:rsidRPr="00A90E7C" w:rsidRDefault="00A90E7C" w:rsidP="00BF6577">
      <w:pPr>
        <w:widowControl w:val="0"/>
        <w:numPr>
          <w:ilvl w:val="0"/>
          <w:numId w:val="29"/>
        </w:numPr>
        <w:tabs>
          <w:tab w:val="left" w:pos="1110"/>
        </w:tabs>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складення іспиту (складення анонімного письмового тестування та виконання практичного завдання);</w:t>
      </w:r>
    </w:p>
    <w:p w:rsidR="00A90E7C" w:rsidRPr="00A90E7C" w:rsidRDefault="00A90E7C" w:rsidP="00BF6577">
      <w:pPr>
        <w:widowControl w:val="0"/>
        <w:numPr>
          <w:ilvl w:val="0"/>
          <w:numId w:val="29"/>
        </w:numPr>
        <w:tabs>
          <w:tab w:val="left" w:pos="1022"/>
        </w:tabs>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дослідження досьє та проведення співбесіди.</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За результатами складеного письмового анонімного тестування суддя Уманського </w:t>
      </w:r>
      <w:proofErr w:type="spellStart"/>
      <w:r w:rsidRPr="00A90E7C">
        <w:rPr>
          <w:rFonts w:ascii="Times New Roman" w:eastAsia="Times New Roman" w:hAnsi="Times New Roman"/>
          <w:color w:val="000000"/>
          <w:sz w:val="27"/>
          <w:szCs w:val="27"/>
          <w:lang w:eastAsia="uk-UA"/>
        </w:rPr>
        <w:t>міськрайонного</w:t>
      </w:r>
      <w:proofErr w:type="spellEnd"/>
      <w:r w:rsidRPr="00A90E7C">
        <w:rPr>
          <w:rFonts w:ascii="Times New Roman" w:eastAsia="Times New Roman" w:hAnsi="Times New Roman"/>
          <w:color w:val="000000"/>
          <w:sz w:val="27"/>
          <w:szCs w:val="27"/>
          <w:lang w:eastAsia="uk-UA"/>
        </w:rPr>
        <w:t xml:space="preserve"> суду Черкаської області </w:t>
      </w:r>
      <w:proofErr w:type="spellStart"/>
      <w:r w:rsidRPr="00A90E7C">
        <w:rPr>
          <w:rFonts w:ascii="Times New Roman" w:eastAsia="Times New Roman" w:hAnsi="Times New Roman"/>
          <w:color w:val="000000"/>
          <w:sz w:val="27"/>
          <w:szCs w:val="27"/>
          <w:lang w:eastAsia="uk-UA"/>
        </w:rPr>
        <w:t>Кімстачов</w:t>
      </w:r>
      <w:proofErr w:type="spellEnd"/>
      <w:r w:rsidRPr="00A90E7C">
        <w:rPr>
          <w:rFonts w:ascii="Times New Roman" w:eastAsia="Times New Roman" w:hAnsi="Times New Roman"/>
          <w:color w:val="000000"/>
          <w:sz w:val="27"/>
          <w:szCs w:val="27"/>
          <w:lang w:eastAsia="uk-UA"/>
        </w:rPr>
        <w:t xml:space="preserve"> О.С. отримав 84,375 бала, за виконання практичного завдання - 113,5 бала, загальний результат складеного іспиту становить 197,87 бала.</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proofErr w:type="spellStart"/>
      <w:r w:rsidRPr="00A90E7C">
        <w:rPr>
          <w:rFonts w:ascii="Times New Roman" w:eastAsia="Times New Roman" w:hAnsi="Times New Roman"/>
          <w:color w:val="000000"/>
          <w:sz w:val="27"/>
          <w:szCs w:val="27"/>
          <w:lang w:eastAsia="uk-UA"/>
        </w:rPr>
        <w:t>Кімстачов</w:t>
      </w:r>
      <w:proofErr w:type="spellEnd"/>
      <w:r w:rsidRPr="00A90E7C">
        <w:rPr>
          <w:rFonts w:ascii="Times New Roman" w:eastAsia="Times New Roman" w:hAnsi="Times New Roman"/>
          <w:color w:val="000000"/>
          <w:sz w:val="27"/>
          <w:szCs w:val="27"/>
          <w:lang w:eastAsia="uk-UA"/>
        </w:rPr>
        <w:t xml:space="preserve"> Олег Сергійович пройшов тестування особистих </w:t>
      </w:r>
      <w:proofErr w:type="spellStart"/>
      <w:r w:rsidRPr="00A90E7C">
        <w:rPr>
          <w:rFonts w:ascii="Times New Roman" w:eastAsia="Times New Roman" w:hAnsi="Times New Roman"/>
          <w:color w:val="000000"/>
          <w:sz w:val="27"/>
          <w:szCs w:val="27"/>
          <w:lang w:eastAsia="uk-UA"/>
        </w:rPr>
        <w:t>морально-</w:t>
      </w:r>
      <w:proofErr w:type="spellEnd"/>
      <w:r w:rsidRPr="00A90E7C">
        <w:rPr>
          <w:rFonts w:ascii="Times New Roman" w:eastAsia="Times New Roman" w:hAnsi="Times New Roman"/>
          <w:color w:val="000000"/>
          <w:sz w:val="27"/>
          <w:szCs w:val="27"/>
          <w:lang w:eastAsia="uk-UA"/>
        </w:rPr>
        <w:t xml:space="preserve">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компетенції, професійної етики та доброчесності.</w:t>
      </w:r>
    </w:p>
    <w:p w:rsidR="00A90E7C" w:rsidRDefault="00A90E7C" w:rsidP="00D63E22">
      <w:pPr>
        <w:widowControl w:val="0"/>
        <w:spacing w:after="716" w:line="350" w:lineRule="exact"/>
        <w:ind w:right="141"/>
        <w:jc w:val="both"/>
        <w:rPr>
          <w:rFonts w:ascii="Times New Roman" w:eastAsia="Times New Roman" w:hAnsi="Times New Roman"/>
          <w:color w:val="000000"/>
          <w:sz w:val="27"/>
          <w:szCs w:val="27"/>
          <w:lang w:eastAsia="uk-UA"/>
        </w:rPr>
      </w:pPr>
    </w:p>
    <w:p w:rsidR="00D63E22" w:rsidRPr="001C2D48" w:rsidRDefault="00D63E22" w:rsidP="00D63E22">
      <w:pPr>
        <w:widowControl w:val="0"/>
        <w:spacing w:after="716" w:line="350" w:lineRule="exact"/>
        <w:ind w:right="141"/>
        <w:jc w:val="both"/>
        <w:rPr>
          <w:rFonts w:ascii="Times New Roman" w:eastAsia="Times New Roman" w:hAnsi="Times New Roman"/>
          <w:color w:val="000000"/>
          <w:sz w:val="27"/>
          <w:szCs w:val="27"/>
          <w:lang w:eastAsia="uk-UA"/>
        </w:rPr>
      </w:pP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lastRenderedPageBreak/>
        <w:t xml:space="preserve">Рішенням Вищої кваліфікаційної комісії суддів України від 16 березня </w:t>
      </w:r>
      <w:r w:rsidR="00AC1598">
        <w:rPr>
          <w:rFonts w:ascii="Times New Roman" w:eastAsia="Times New Roman" w:hAnsi="Times New Roman"/>
          <w:color w:val="000000"/>
          <w:sz w:val="27"/>
          <w:szCs w:val="27"/>
          <w:lang w:eastAsia="uk-UA"/>
        </w:rPr>
        <w:t xml:space="preserve"> </w:t>
      </w:r>
      <w:r w:rsidRPr="00A90E7C">
        <w:rPr>
          <w:rFonts w:ascii="Times New Roman" w:eastAsia="Times New Roman" w:hAnsi="Times New Roman"/>
          <w:color w:val="000000"/>
          <w:sz w:val="27"/>
          <w:szCs w:val="27"/>
          <w:lang w:eastAsia="uk-UA"/>
        </w:rPr>
        <w:t xml:space="preserve">2018 року № 53/зп-18 суддю Уманського </w:t>
      </w:r>
      <w:proofErr w:type="spellStart"/>
      <w:r w:rsidRPr="00A90E7C">
        <w:rPr>
          <w:rFonts w:ascii="Times New Roman" w:eastAsia="Times New Roman" w:hAnsi="Times New Roman"/>
          <w:color w:val="000000"/>
          <w:sz w:val="27"/>
          <w:szCs w:val="27"/>
          <w:lang w:eastAsia="uk-UA"/>
        </w:rPr>
        <w:t>міськрайонного</w:t>
      </w:r>
      <w:proofErr w:type="spellEnd"/>
      <w:r w:rsidRPr="00A90E7C">
        <w:rPr>
          <w:rFonts w:ascii="Times New Roman" w:eastAsia="Times New Roman" w:hAnsi="Times New Roman"/>
          <w:color w:val="000000"/>
          <w:sz w:val="27"/>
          <w:szCs w:val="27"/>
          <w:lang w:eastAsia="uk-UA"/>
        </w:rPr>
        <w:t xml:space="preserve"> суду Черкаської області </w:t>
      </w:r>
      <w:proofErr w:type="spellStart"/>
      <w:r w:rsidRPr="00A90E7C">
        <w:rPr>
          <w:rFonts w:ascii="Times New Roman" w:eastAsia="Times New Roman" w:hAnsi="Times New Roman"/>
          <w:color w:val="000000"/>
          <w:sz w:val="27"/>
          <w:szCs w:val="27"/>
          <w:lang w:eastAsia="uk-UA"/>
        </w:rPr>
        <w:t>Кімстачова</w:t>
      </w:r>
      <w:proofErr w:type="spellEnd"/>
      <w:r w:rsidRPr="00A90E7C">
        <w:rPr>
          <w:rFonts w:ascii="Times New Roman" w:eastAsia="Times New Roman" w:hAnsi="Times New Roman"/>
          <w:color w:val="000000"/>
          <w:sz w:val="27"/>
          <w:szCs w:val="27"/>
          <w:lang w:eastAsia="uk-UA"/>
        </w:rPr>
        <w:t xml:space="preserve"> О.С.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згідно з додатком 4.</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Колегією Комісії 27 березня 2018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Рішенням Комісії від 27 березня 2018 року № 43/ко-18 кваліфікаційне оцінювання судді Уманського </w:t>
      </w:r>
      <w:proofErr w:type="spellStart"/>
      <w:r w:rsidRPr="00A90E7C">
        <w:rPr>
          <w:rFonts w:ascii="Times New Roman" w:eastAsia="Times New Roman" w:hAnsi="Times New Roman"/>
          <w:color w:val="000000"/>
          <w:sz w:val="27"/>
          <w:szCs w:val="27"/>
          <w:lang w:eastAsia="uk-UA"/>
        </w:rPr>
        <w:t>міськрайонного</w:t>
      </w:r>
      <w:proofErr w:type="spellEnd"/>
      <w:r w:rsidRPr="00A90E7C">
        <w:rPr>
          <w:rFonts w:ascii="Times New Roman" w:eastAsia="Times New Roman" w:hAnsi="Times New Roman"/>
          <w:color w:val="000000"/>
          <w:sz w:val="27"/>
          <w:szCs w:val="27"/>
          <w:lang w:eastAsia="uk-UA"/>
        </w:rPr>
        <w:t xml:space="preserve"> суду Черкаської області </w:t>
      </w:r>
      <w:proofErr w:type="spellStart"/>
      <w:r w:rsidRPr="00A90E7C">
        <w:rPr>
          <w:rFonts w:ascii="Times New Roman" w:eastAsia="Times New Roman" w:hAnsi="Times New Roman"/>
          <w:color w:val="000000"/>
          <w:sz w:val="27"/>
          <w:szCs w:val="27"/>
          <w:lang w:eastAsia="uk-UA"/>
        </w:rPr>
        <w:t>Кімстачова</w:t>
      </w:r>
      <w:proofErr w:type="spellEnd"/>
      <w:r w:rsidRPr="00A90E7C">
        <w:rPr>
          <w:rFonts w:ascii="Times New Roman" w:eastAsia="Times New Roman" w:hAnsi="Times New Roman"/>
          <w:color w:val="000000"/>
          <w:sz w:val="27"/>
          <w:szCs w:val="27"/>
          <w:lang w:eastAsia="uk-UA"/>
        </w:rPr>
        <w:t xml:space="preserve"> О.С. було зупинено у зв’язку зі зверненням Комісії до Вищої ради правосуддя для вирішення питання про відкриття дисциплінарної справи.</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Рішенням Вищої ради правосуддя від 23 жовтня 2018 року </w:t>
      </w:r>
      <w:r w:rsidR="00BA560C">
        <w:rPr>
          <w:rFonts w:ascii="Times New Roman" w:eastAsia="Times New Roman" w:hAnsi="Times New Roman"/>
          <w:color w:val="000000"/>
          <w:sz w:val="27"/>
          <w:szCs w:val="27"/>
          <w:lang w:eastAsia="uk-UA"/>
        </w:rPr>
        <w:t xml:space="preserve">                                     </w:t>
      </w:r>
      <w:r w:rsidRPr="00A90E7C">
        <w:rPr>
          <w:rFonts w:ascii="Times New Roman" w:eastAsia="Times New Roman" w:hAnsi="Times New Roman"/>
          <w:color w:val="000000"/>
          <w:sz w:val="27"/>
          <w:szCs w:val="27"/>
          <w:lang w:eastAsia="uk-UA"/>
        </w:rPr>
        <w:t xml:space="preserve">№ 3231/0/15-18 </w:t>
      </w:r>
      <w:proofErr w:type="spellStart"/>
      <w:r w:rsidRPr="00A90E7C">
        <w:rPr>
          <w:rFonts w:ascii="Times New Roman" w:eastAsia="Times New Roman" w:hAnsi="Times New Roman"/>
          <w:color w:val="000000"/>
          <w:sz w:val="27"/>
          <w:szCs w:val="27"/>
          <w:lang w:eastAsia="uk-UA"/>
        </w:rPr>
        <w:t>Кімстачова</w:t>
      </w:r>
      <w:proofErr w:type="spellEnd"/>
      <w:r w:rsidRPr="00A90E7C">
        <w:rPr>
          <w:rFonts w:ascii="Times New Roman" w:eastAsia="Times New Roman" w:hAnsi="Times New Roman"/>
          <w:color w:val="000000"/>
          <w:sz w:val="27"/>
          <w:szCs w:val="27"/>
          <w:lang w:eastAsia="uk-UA"/>
        </w:rPr>
        <w:t xml:space="preserve"> Олега Сергійовича звільнено з посади судді Уманського </w:t>
      </w:r>
      <w:proofErr w:type="spellStart"/>
      <w:r w:rsidRPr="00A90E7C">
        <w:rPr>
          <w:rFonts w:ascii="Times New Roman" w:eastAsia="Times New Roman" w:hAnsi="Times New Roman"/>
          <w:color w:val="000000"/>
          <w:sz w:val="27"/>
          <w:szCs w:val="27"/>
          <w:lang w:eastAsia="uk-UA"/>
        </w:rPr>
        <w:t>міськрайонного</w:t>
      </w:r>
      <w:proofErr w:type="spellEnd"/>
      <w:r w:rsidRPr="00A90E7C">
        <w:rPr>
          <w:rFonts w:ascii="Times New Roman" w:eastAsia="Times New Roman" w:hAnsi="Times New Roman"/>
          <w:color w:val="000000"/>
          <w:sz w:val="27"/>
          <w:szCs w:val="27"/>
          <w:lang w:eastAsia="uk-UA"/>
        </w:rPr>
        <w:t xml:space="preserve"> суду Черкаської області за власним бажанням.</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Оскільки кваліфікаційне оцінювання згідно з пунктом 20 розділу XII «Прикінцеві та перехідні положення» Закону проводиться на відповідність займаній посаді, звільнення судді з посади на підставі частини першої статті </w:t>
      </w:r>
      <w:r w:rsidR="00BA560C">
        <w:rPr>
          <w:rFonts w:ascii="Times New Roman" w:eastAsia="Times New Roman" w:hAnsi="Times New Roman"/>
          <w:color w:val="000000"/>
          <w:sz w:val="27"/>
          <w:szCs w:val="27"/>
          <w:lang w:eastAsia="uk-UA"/>
        </w:rPr>
        <w:t xml:space="preserve"> </w:t>
      </w:r>
      <w:r w:rsidRPr="00A90E7C">
        <w:rPr>
          <w:rFonts w:ascii="Times New Roman" w:eastAsia="Times New Roman" w:hAnsi="Times New Roman"/>
          <w:color w:val="000000"/>
          <w:sz w:val="27"/>
          <w:szCs w:val="27"/>
          <w:lang w:eastAsia="uk-UA"/>
        </w:rPr>
        <w:t>116 Закону має своїм наслідком припинення процедури кваліфікаційного оцінювання.</w:t>
      </w:r>
    </w:p>
    <w:p w:rsidR="00A90E7C" w:rsidRPr="00A90E7C" w:rsidRDefault="00A90E7C" w:rsidP="00BF6577">
      <w:pPr>
        <w:widowControl w:val="0"/>
        <w:spacing w:after="0"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Таким чином, колегія Комісії дійшла висновку про необхідність припинення кваліфікаційного оцінювання судді Уманського </w:t>
      </w:r>
      <w:proofErr w:type="spellStart"/>
      <w:r w:rsidRPr="00A90E7C">
        <w:rPr>
          <w:rFonts w:ascii="Times New Roman" w:eastAsia="Times New Roman" w:hAnsi="Times New Roman"/>
          <w:color w:val="000000"/>
          <w:sz w:val="27"/>
          <w:szCs w:val="27"/>
          <w:lang w:eastAsia="uk-UA"/>
        </w:rPr>
        <w:t>міськрайонного</w:t>
      </w:r>
      <w:proofErr w:type="spellEnd"/>
      <w:r w:rsidRPr="00A90E7C">
        <w:rPr>
          <w:rFonts w:ascii="Times New Roman" w:eastAsia="Times New Roman" w:hAnsi="Times New Roman"/>
          <w:color w:val="000000"/>
          <w:sz w:val="27"/>
          <w:szCs w:val="27"/>
          <w:lang w:eastAsia="uk-UA"/>
        </w:rPr>
        <w:t xml:space="preserve"> суду Черкаської області </w:t>
      </w:r>
      <w:proofErr w:type="spellStart"/>
      <w:r w:rsidRPr="00A90E7C">
        <w:rPr>
          <w:rFonts w:ascii="Times New Roman" w:eastAsia="Times New Roman" w:hAnsi="Times New Roman"/>
          <w:color w:val="000000"/>
          <w:sz w:val="27"/>
          <w:szCs w:val="27"/>
          <w:lang w:eastAsia="uk-UA"/>
        </w:rPr>
        <w:t>Кімстачова</w:t>
      </w:r>
      <w:proofErr w:type="spellEnd"/>
      <w:r w:rsidRPr="00A90E7C">
        <w:rPr>
          <w:rFonts w:ascii="Times New Roman" w:eastAsia="Times New Roman" w:hAnsi="Times New Roman"/>
          <w:color w:val="000000"/>
          <w:sz w:val="27"/>
          <w:szCs w:val="27"/>
          <w:lang w:eastAsia="uk-UA"/>
        </w:rPr>
        <w:t xml:space="preserve"> Олега Сергійовича.</w:t>
      </w:r>
    </w:p>
    <w:p w:rsidR="00A90E7C" w:rsidRPr="00A90E7C" w:rsidRDefault="00A90E7C" w:rsidP="00BF6577">
      <w:pPr>
        <w:widowControl w:val="0"/>
        <w:spacing w:after="161" w:line="322" w:lineRule="exact"/>
        <w:ind w:left="142" w:right="141" w:firstLine="567"/>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Ураховуючи викладене, керуючись статтями 83-86, 93, 101, 116, </w:t>
      </w:r>
      <w:r w:rsidR="00BA560C">
        <w:rPr>
          <w:rFonts w:ascii="Times New Roman" w:eastAsia="Times New Roman" w:hAnsi="Times New Roman"/>
          <w:color w:val="000000"/>
          <w:sz w:val="27"/>
          <w:szCs w:val="27"/>
          <w:lang w:eastAsia="uk-UA"/>
        </w:rPr>
        <w:t xml:space="preserve">                 </w:t>
      </w:r>
      <w:r w:rsidRPr="00A90E7C">
        <w:rPr>
          <w:rFonts w:ascii="Times New Roman" w:eastAsia="Times New Roman" w:hAnsi="Times New Roman"/>
          <w:color w:val="000000"/>
          <w:sz w:val="27"/>
          <w:szCs w:val="27"/>
          <w:lang w:eastAsia="uk-UA"/>
        </w:rPr>
        <w:t>пунктом 20 розділу XII «Прикінцеві та перехідні положення» Закону, Положенням, колегія Комісії</w:t>
      </w:r>
    </w:p>
    <w:p w:rsidR="00A90E7C" w:rsidRPr="00A90E7C" w:rsidRDefault="00A90E7C" w:rsidP="00BF6577">
      <w:pPr>
        <w:widowControl w:val="0"/>
        <w:spacing w:after="251" w:line="270" w:lineRule="exact"/>
        <w:ind w:left="142" w:right="141" w:firstLine="567"/>
        <w:jc w:val="center"/>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вирішила:</w:t>
      </w:r>
    </w:p>
    <w:p w:rsidR="00BA560C" w:rsidRDefault="00A90E7C" w:rsidP="00BA560C">
      <w:pPr>
        <w:widowControl w:val="0"/>
        <w:spacing w:after="0" w:line="326" w:lineRule="exact"/>
        <w:ind w:left="142" w:right="141"/>
        <w:jc w:val="both"/>
        <w:rPr>
          <w:rFonts w:ascii="Times New Roman" w:eastAsia="Times New Roman" w:hAnsi="Times New Roman"/>
          <w:color w:val="000000"/>
          <w:sz w:val="27"/>
          <w:szCs w:val="27"/>
          <w:lang w:eastAsia="uk-UA"/>
        </w:rPr>
      </w:pPr>
      <w:r w:rsidRPr="00A90E7C">
        <w:rPr>
          <w:rFonts w:ascii="Times New Roman" w:eastAsia="Times New Roman" w:hAnsi="Times New Roman"/>
          <w:color w:val="000000"/>
          <w:sz w:val="27"/>
          <w:szCs w:val="27"/>
          <w:lang w:eastAsia="uk-UA"/>
        </w:rPr>
        <w:t xml:space="preserve">припинити кваліфікаційне оцінювання на відповідність займаній посаді судді Уманського </w:t>
      </w:r>
      <w:proofErr w:type="spellStart"/>
      <w:r w:rsidRPr="00A90E7C">
        <w:rPr>
          <w:rFonts w:ascii="Times New Roman" w:eastAsia="Times New Roman" w:hAnsi="Times New Roman"/>
          <w:color w:val="000000"/>
          <w:sz w:val="27"/>
          <w:szCs w:val="27"/>
          <w:lang w:eastAsia="uk-UA"/>
        </w:rPr>
        <w:t>міськрайонного</w:t>
      </w:r>
      <w:proofErr w:type="spellEnd"/>
      <w:r w:rsidRPr="00A90E7C">
        <w:rPr>
          <w:rFonts w:ascii="Times New Roman" w:eastAsia="Times New Roman" w:hAnsi="Times New Roman"/>
          <w:color w:val="000000"/>
          <w:sz w:val="27"/>
          <w:szCs w:val="27"/>
          <w:lang w:eastAsia="uk-UA"/>
        </w:rPr>
        <w:t xml:space="preserve"> суду Черкаської області </w:t>
      </w:r>
      <w:proofErr w:type="spellStart"/>
      <w:r w:rsidRPr="00A90E7C">
        <w:rPr>
          <w:rFonts w:ascii="Times New Roman" w:eastAsia="Times New Roman" w:hAnsi="Times New Roman"/>
          <w:color w:val="000000"/>
          <w:sz w:val="27"/>
          <w:szCs w:val="27"/>
          <w:lang w:eastAsia="uk-UA"/>
        </w:rPr>
        <w:t>Кімстачова</w:t>
      </w:r>
      <w:proofErr w:type="spellEnd"/>
      <w:r w:rsidRPr="00A90E7C">
        <w:rPr>
          <w:rFonts w:ascii="Times New Roman" w:eastAsia="Times New Roman" w:hAnsi="Times New Roman"/>
          <w:color w:val="000000"/>
          <w:sz w:val="27"/>
          <w:szCs w:val="27"/>
          <w:lang w:eastAsia="uk-UA"/>
        </w:rPr>
        <w:t xml:space="preserve"> Олега Сергійовича.</w:t>
      </w:r>
    </w:p>
    <w:p w:rsidR="00BA560C" w:rsidRDefault="00BA560C" w:rsidP="00BA560C">
      <w:pPr>
        <w:pStyle w:val="ab"/>
        <w:rPr>
          <w:lang w:eastAsia="uk-UA"/>
        </w:rPr>
      </w:pPr>
    </w:p>
    <w:p w:rsidR="00BA560C" w:rsidRDefault="00BA560C" w:rsidP="00BA560C">
      <w:pPr>
        <w:pStyle w:val="ab"/>
        <w:rPr>
          <w:lang w:eastAsia="uk-UA"/>
        </w:rPr>
      </w:pPr>
    </w:p>
    <w:p w:rsidR="00BA560C" w:rsidRPr="001C2D48" w:rsidRDefault="00BA560C" w:rsidP="00BA560C">
      <w:pPr>
        <w:pStyle w:val="ab"/>
        <w:rPr>
          <w:lang w:eastAsia="uk-UA"/>
        </w:rPr>
      </w:pPr>
    </w:p>
    <w:tbl>
      <w:tblPr>
        <w:tblW w:w="10031" w:type="dxa"/>
        <w:tblLook w:val="04A0" w:firstRow="1" w:lastRow="0" w:firstColumn="1" w:lastColumn="0" w:noHBand="0" w:noVBand="1"/>
      </w:tblPr>
      <w:tblGrid>
        <w:gridCol w:w="3284"/>
        <w:gridCol w:w="3061"/>
        <w:gridCol w:w="3686"/>
      </w:tblGrid>
      <w:tr w:rsidR="00C22553" w:rsidRPr="001C2D48" w:rsidTr="00B068EE">
        <w:tc>
          <w:tcPr>
            <w:tcW w:w="3284" w:type="dxa"/>
            <w:shd w:val="clear" w:color="auto" w:fill="auto"/>
          </w:tcPr>
          <w:p w:rsidR="00C22553" w:rsidRPr="001C2D48" w:rsidRDefault="00C22553" w:rsidP="00BA560C">
            <w:pPr>
              <w:widowControl w:val="0"/>
              <w:tabs>
                <w:tab w:val="left" w:pos="9356"/>
                <w:tab w:val="left" w:pos="9781"/>
                <w:tab w:val="left" w:pos="10065"/>
              </w:tabs>
              <w:suppressAutoHyphens/>
              <w:autoSpaceDE w:val="0"/>
              <w:spacing w:after="0" w:line="600" w:lineRule="auto"/>
              <w:ind w:left="142" w:right="141"/>
              <w:jc w:val="both"/>
              <w:rPr>
                <w:rFonts w:ascii="Times New Roman" w:eastAsia="Times New Roman" w:hAnsi="Times New Roman"/>
                <w:sz w:val="27"/>
                <w:szCs w:val="27"/>
                <w:lang w:val="ru-RU" w:eastAsia="ar-SA"/>
              </w:rPr>
            </w:pPr>
            <w:proofErr w:type="spellStart"/>
            <w:r w:rsidRPr="001C2D48">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C22553" w:rsidRPr="001C2D48" w:rsidRDefault="00C22553" w:rsidP="00BA560C">
            <w:pPr>
              <w:pStyle w:val="ab"/>
              <w:rPr>
                <w:lang w:val="ru-RU" w:eastAsia="ar-SA"/>
              </w:rPr>
            </w:pPr>
          </w:p>
        </w:tc>
        <w:tc>
          <w:tcPr>
            <w:tcW w:w="3686" w:type="dxa"/>
            <w:shd w:val="clear" w:color="auto" w:fill="auto"/>
          </w:tcPr>
          <w:p w:rsidR="009D418A" w:rsidRPr="001C2D48" w:rsidRDefault="00417B01" w:rsidP="00BA560C">
            <w:pPr>
              <w:widowControl w:val="0"/>
              <w:tabs>
                <w:tab w:val="left" w:pos="9356"/>
                <w:tab w:val="left" w:pos="9781"/>
                <w:tab w:val="left" w:pos="10065"/>
              </w:tabs>
              <w:suppressAutoHyphens/>
              <w:autoSpaceDE w:val="0"/>
              <w:spacing w:after="0" w:line="600" w:lineRule="auto"/>
              <w:ind w:left="142" w:right="141" w:firstLine="601"/>
              <w:jc w:val="both"/>
              <w:rPr>
                <w:rFonts w:ascii="Times New Roman" w:eastAsia="Times New Roman" w:hAnsi="Times New Roman"/>
                <w:bCs/>
                <w:sz w:val="27"/>
                <w:szCs w:val="27"/>
                <w:lang w:eastAsia="ar-SA"/>
              </w:rPr>
            </w:pPr>
            <w:r w:rsidRPr="001C2D48">
              <w:rPr>
                <w:rFonts w:ascii="Times New Roman" w:eastAsia="Times New Roman" w:hAnsi="Times New Roman"/>
                <w:color w:val="000000"/>
                <w:sz w:val="27"/>
                <w:szCs w:val="27"/>
                <w:lang w:eastAsia="uk-UA"/>
              </w:rPr>
              <w:t xml:space="preserve">Ю.Г. </w:t>
            </w:r>
            <w:proofErr w:type="spellStart"/>
            <w:r w:rsidRPr="001C2D48">
              <w:rPr>
                <w:rFonts w:ascii="Times New Roman" w:eastAsia="Times New Roman" w:hAnsi="Times New Roman"/>
                <w:color w:val="000000"/>
                <w:sz w:val="27"/>
                <w:szCs w:val="27"/>
                <w:lang w:eastAsia="uk-UA"/>
              </w:rPr>
              <w:t>Тітов</w:t>
            </w:r>
            <w:proofErr w:type="spellEnd"/>
          </w:p>
        </w:tc>
      </w:tr>
      <w:tr w:rsidR="00C22553" w:rsidRPr="001C2D48" w:rsidTr="00B068EE">
        <w:tc>
          <w:tcPr>
            <w:tcW w:w="3284" w:type="dxa"/>
            <w:shd w:val="clear" w:color="auto" w:fill="auto"/>
          </w:tcPr>
          <w:p w:rsidR="00C22553" w:rsidRPr="001C2D48" w:rsidRDefault="00C22553" w:rsidP="00BA560C">
            <w:pPr>
              <w:widowControl w:val="0"/>
              <w:tabs>
                <w:tab w:val="left" w:pos="9356"/>
                <w:tab w:val="left" w:pos="9781"/>
                <w:tab w:val="left" w:pos="10065"/>
              </w:tabs>
              <w:suppressAutoHyphens/>
              <w:autoSpaceDE w:val="0"/>
              <w:spacing w:after="0" w:line="600" w:lineRule="auto"/>
              <w:ind w:left="142" w:right="141"/>
              <w:jc w:val="both"/>
              <w:rPr>
                <w:rFonts w:ascii="Times New Roman" w:eastAsia="Times New Roman" w:hAnsi="Times New Roman"/>
                <w:bCs/>
                <w:sz w:val="27"/>
                <w:szCs w:val="27"/>
                <w:lang w:eastAsia="ar-SA"/>
              </w:rPr>
            </w:pPr>
            <w:r w:rsidRPr="001C2D48">
              <w:rPr>
                <w:rFonts w:ascii="Times New Roman" w:eastAsia="Times New Roman" w:hAnsi="Times New Roman"/>
                <w:sz w:val="27"/>
                <w:szCs w:val="27"/>
                <w:lang w:val="ru-RU" w:eastAsia="ar-SA"/>
              </w:rPr>
              <w:t xml:space="preserve">Члени </w:t>
            </w:r>
            <w:proofErr w:type="spellStart"/>
            <w:r w:rsidRPr="001C2D48">
              <w:rPr>
                <w:rFonts w:ascii="Times New Roman" w:eastAsia="Times New Roman" w:hAnsi="Times New Roman"/>
                <w:sz w:val="27"/>
                <w:szCs w:val="27"/>
                <w:lang w:val="ru-RU" w:eastAsia="ar-SA"/>
              </w:rPr>
              <w:t>Комі</w:t>
            </w:r>
            <w:proofErr w:type="gramStart"/>
            <w:r w:rsidRPr="001C2D48">
              <w:rPr>
                <w:rFonts w:ascii="Times New Roman" w:eastAsia="Times New Roman" w:hAnsi="Times New Roman"/>
                <w:sz w:val="27"/>
                <w:szCs w:val="27"/>
                <w:lang w:val="ru-RU" w:eastAsia="ar-SA"/>
              </w:rPr>
              <w:t>с</w:t>
            </w:r>
            <w:proofErr w:type="gramEnd"/>
            <w:r w:rsidRPr="001C2D48">
              <w:rPr>
                <w:rFonts w:ascii="Times New Roman" w:eastAsia="Times New Roman" w:hAnsi="Times New Roman"/>
                <w:sz w:val="27"/>
                <w:szCs w:val="27"/>
                <w:lang w:val="ru-RU" w:eastAsia="ar-SA"/>
              </w:rPr>
              <w:t>ії</w:t>
            </w:r>
            <w:proofErr w:type="spellEnd"/>
            <w:r w:rsidRPr="001C2D48">
              <w:rPr>
                <w:rFonts w:ascii="Times New Roman" w:eastAsia="Times New Roman" w:hAnsi="Times New Roman"/>
                <w:sz w:val="27"/>
                <w:szCs w:val="27"/>
                <w:lang w:val="ru-RU" w:eastAsia="ar-SA"/>
              </w:rPr>
              <w:t>:</w:t>
            </w:r>
          </w:p>
        </w:tc>
        <w:tc>
          <w:tcPr>
            <w:tcW w:w="3061" w:type="dxa"/>
            <w:shd w:val="clear" w:color="auto" w:fill="auto"/>
          </w:tcPr>
          <w:p w:rsidR="00C22553" w:rsidRPr="001C2D48" w:rsidRDefault="00C22553" w:rsidP="00BA560C">
            <w:pPr>
              <w:widowControl w:val="0"/>
              <w:tabs>
                <w:tab w:val="left" w:pos="9356"/>
                <w:tab w:val="left" w:pos="9781"/>
                <w:tab w:val="left" w:pos="10065"/>
              </w:tabs>
              <w:suppressAutoHyphens/>
              <w:autoSpaceDE w:val="0"/>
              <w:spacing w:after="0" w:line="600" w:lineRule="auto"/>
              <w:ind w:left="142" w:right="141"/>
              <w:jc w:val="center"/>
              <w:rPr>
                <w:rFonts w:ascii="Times New Roman" w:eastAsia="Times New Roman" w:hAnsi="Times New Roman"/>
                <w:sz w:val="27"/>
                <w:szCs w:val="27"/>
                <w:lang w:val="ru-RU" w:eastAsia="ar-SA"/>
              </w:rPr>
            </w:pPr>
          </w:p>
        </w:tc>
        <w:tc>
          <w:tcPr>
            <w:tcW w:w="3686" w:type="dxa"/>
            <w:shd w:val="clear" w:color="auto" w:fill="auto"/>
          </w:tcPr>
          <w:p w:rsidR="00C22553" w:rsidRPr="001C2D48" w:rsidRDefault="00417B01" w:rsidP="00BA560C">
            <w:pPr>
              <w:widowControl w:val="0"/>
              <w:tabs>
                <w:tab w:val="left" w:pos="9356"/>
                <w:tab w:val="left" w:pos="9781"/>
                <w:tab w:val="left" w:pos="10065"/>
              </w:tabs>
              <w:suppressAutoHyphens/>
              <w:autoSpaceDE w:val="0"/>
              <w:spacing w:after="0" w:line="600" w:lineRule="auto"/>
              <w:ind w:left="142" w:right="141" w:firstLine="601"/>
              <w:jc w:val="both"/>
              <w:rPr>
                <w:rFonts w:ascii="Times New Roman" w:eastAsia="Times New Roman" w:hAnsi="Times New Roman"/>
                <w:color w:val="000000"/>
                <w:sz w:val="27"/>
                <w:szCs w:val="27"/>
                <w:lang w:eastAsia="uk-UA"/>
              </w:rPr>
            </w:pPr>
            <w:r w:rsidRPr="001C2D48">
              <w:rPr>
                <w:rFonts w:ascii="Times New Roman" w:eastAsia="Times New Roman" w:hAnsi="Times New Roman"/>
                <w:color w:val="000000"/>
                <w:sz w:val="27"/>
                <w:szCs w:val="27"/>
                <w:lang w:eastAsia="uk-UA"/>
              </w:rPr>
              <w:t xml:space="preserve">П.С. </w:t>
            </w:r>
            <w:proofErr w:type="spellStart"/>
            <w:r w:rsidRPr="001C2D48">
              <w:rPr>
                <w:rFonts w:ascii="Times New Roman" w:eastAsia="Times New Roman" w:hAnsi="Times New Roman"/>
                <w:color w:val="000000"/>
                <w:sz w:val="27"/>
                <w:szCs w:val="27"/>
                <w:lang w:eastAsia="uk-UA"/>
              </w:rPr>
              <w:t>Луцюк</w:t>
            </w:r>
            <w:proofErr w:type="spellEnd"/>
          </w:p>
          <w:p w:rsidR="00417B01" w:rsidRPr="001C2D48" w:rsidRDefault="00417B01" w:rsidP="00BA560C">
            <w:pPr>
              <w:widowControl w:val="0"/>
              <w:tabs>
                <w:tab w:val="left" w:pos="9356"/>
                <w:tab w:val="left" w:pos="9781"/>
                <w:tab w:val="left" w:pos="10065"/>
              </w:tabs>
              <w:suppressAutoHyphens/>
              <w:autoSpaceDE w:val="0"/>
              <w:spacing w:after="0" w:line="600" w:lineRule="auto"/>
              <w:ind w:left="142" w:right="141" w:firstLine="601"/>
              <w:jc w:val="both"/>
              <w:rPr>
                <w:rFonts w:ascii="Times New Roman" w:eastAsia="Times New Roman" w:hAnsi="Times New Roman"/>
                <w:color w:val="000000"/>
                <w:sz w:val="27"/>
                <w:szCs w:val="27"/>
                <w:lang w:eastAsia="uk-UA"/>
              </w:rPr>
            </w:pPr>
            <w:r w:rsidRPr="001C2D48">
              <w:rPr>
                <w:rFonts w:ascii="Times New Roman" w:eastAsia="Times New Roman" w:hAnsi="Times New Roman"/>
                <w:color w:val="000000"/>
                <w:sz w:val="27"/>
                <w:szCs w:val="27"/>
                <w:lang w:eastAsia="uk-UA"/>
              </w:rPr>
              <w:t xml:space="preserve">М.А. </w:t>
            </w:r>
            <w:proofErr w:type="spellStart"/>
            <w:r w:rsidRPr="001C2D48">
              <w:rPr>
                <w:rFonts w:ascii="Times New Roman" w:eastAsia="Times New Roman" w:hAnsi="Times New Roman"/>
                <w:color w:val="000000"/>
                <w:sz w:val="27"/>
                <w:szCs w:val="27"/>
                <w:lang w:eastAsia="uk-UA"/>
              </w:rPr>
              <w:t>Макарчук</w:t>
            </w:r>
            <w:proofErr w:type="spellEnd"/>
          </w:p>
          <w:p w:rsidR="00C22553" w:rsidRPr="001C2D48" w:rsidRDefault="00417B01" w:rsidP="00BA560C">
            <w:pPr>
              <w:widowControl w:val="0"/>
              <w:tabs>
                <w:tab w:val="left" w:pos="9356"/>
                <w:tab w:val="left" w:pos="9781"/>
                <w:tab w:val="left" w:pos="10065"/>
              </w:tabs>
              <w:suppressAutoHyphens/>
              <w:autoSpaceDE w:val="0"/>
              <w:spacing w:after="0" w:line="600" w:lineRule="auto"/>
              <w:ind w:left="142" w:right="141" w:firstLine="601"/>
              <w:jc w:val="both"/>
              <w:rPr>
                <w:rFonts w:ascii="Times New Roman" w:eastAsia="Times New Roman" w:hAnsi="Times New Roman"/>
                <w:sz w:val="27"/>
                <w:szCs w:val="27"/>
                <w:lang w:eastAsia="ar-SA"/>
              </w:rPr>
            </w:pPr>
            <w:r w:rsidRPr="001C2D48">
              <w:rPr>
                <w:rFonts w:ascii="Times New Roman" w:eastAsia="Times New Roman" w:hAnsi="Times New Roman"/>
                <w:color w:val="000000"/>
                <w:sz w:val="27"/>
                <w:szCs w:val="27"/>
                <w:lang w:eastAsia="uk-UA"/>
              </w:rPr>
              <w:t xml:space="preserve">С.М. </w:t>
            </w:r>
            <w:proofErr w:type="spellStart"/>
            <w:r w:rsidRPr="001C2D48">
              <w:rPr>
                <w:rFonts w:ascii="Times New Roman" w:eastAsia="Times New Roman" w:hAnsi="Times New Roman"/>
                <w:color w:val="000000"/>
                <w:sz w:val="27"/>
                <w:szCs w:val="27"/>
                <w:lang w:eastAsia="uk-UA"/>
              </w:rPr>
              <w:t>Прилипко</w:t>
            </w:r>
            <w:proofErr w:type="spellEnd"/>
          </w:p>
        </w:tc>
      </w:tr>
    </w:tbl>
    <w:p w:rsidR="00753152" w:rsidRPr="001C2D48" w:rsidRDefault="00753152" w:rsidP="00BF6577">
      <w:pPr>
        <w:spacing w:line="480" w:lineRule="auto"/>
        <w:ind w:left="142" w:right="141" w:firstLine="567"/>
        <w:rPr>
          <w:rFonts w:ascii="Times New Roman" w:hAnsi="Times New Roman"/>
          <w:sz w:val="27"/>
          <w:szCs w:val="27"/>
        </w:rPr>
      </w:pPr>
    </w:p>
    <w:sectPr w:rsidR="00753152" w:rsidRPr="001C2D48"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8F7" w:rsidRDefault="003E68F7" w:rsidP="000B4D5B">
      <w:pPr>
        <w:spacing w:after="0" w:line="240" w:lineRule="auto"/>
      </w:pPr>
      <w:r>
        <w:separator/>
      </w:r>
    </w:p>
  </w:endnote>
  <w:endnote w:type="continuationSeparator" w:id="0">
    <w:p w:rsidR="003E68F7" w:rsidRDefault="003E68F7"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8F7" w:rsidRDefault="003E68F7" w:rsidP="000B4D5B">
      <w:pPr>
        <w:spacing w:after="0" w:line="240" w:lineRule="auto"/>
      </w:pPr>
      <w:r>
        <w:separator/>
      </w:r>
    </w:p>
  </w:footnote>
  <w:footnote w:type="continuationSeparator" w:id="0">
    <w:p w:rsidR="003E68F7" w:rsidRDefault="003E68F7"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4F2147" w:rsidRPr="004F2147">
          <w:rPr>
            <w:noProof/>
            <w:lang w:val="ru-RU"/>
          </w:rPr>
          <w:t>3</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EB082F"/>
    <w:multiLevelType w:val="multilevel"/>
    <w:tmpl w:val="24D68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E60F99"/>
    <w:multiLevelType w:val="multilevel"/>
    <w:tmpl w:val="0224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6E2948"/>
    <w:multiLevelType w:val="multilevel"/>
    <w:tmpl w:val="F32A1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345446"/>
    <w:multiLevelType w:val="multilevel"/>
    <w:tmpl w:val="A27CE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AA28AB"/>
    <w:multiLevelType w:val="multilevel"/>
    <w:tmpl w:val="A7E446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0">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6E71E6"/>
    <w:multiLevelType w:val="multilevel"/>
    <w:tmpl w:val="C358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D65941"/>
    <w:multiLevelType w:val="multilevel"/>
    <w:tmpl w:val="D01E8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7">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7"/>
  </w:num>
  <w:num w:numId="3">
    <w:abstractNumId w:val="1"/>
  </w:num>
  <w:num w:numId="4">
    <w:abstractNumId w:val="12"/>
  </w:num>
  <w:num w:numId="5">
    <w:abstractNumId w:val="23"/>
  </w:num>
  <w:num w:numId="6">
    <w:abstractNumId w:val="0"/>
  </w:num>
  <w:num w:numId="7">
    <w:abstractNumId w:val="11"/>
  </w:num>
  <w:num w:numId="8">
    <w:abstractNumId w:val="28"/>
  </w:num>
  <w:num w:numId="9">
    <w:abstractNumId w:val="17"/>
  </w:num>
  <w:num w:numId="10">
    <w:abstractNumId w:val="4"/>
  </w:num>
  <w:num w:numId="11">
    <w:abstractNumId w:val="19"/>
  </w:num>
  <w:num w:numId="12">
    <w:abstractNumId w:val="26"/>
  </w:num>
  <w:num w:numId="13">
    <w:abstractNumId w:val="20"/>
  </w:num>
  <w:num w:numId="14">
    <w:abstractNumId w:val="22"/>
  </w:num>
  <w:num w:numId="15">
    <w:abstractNumId w:val="15"/>
  </w:num>
  <w:num w:numId="16">
    <w:abstractNumId w:val="5"/>
  </w:num>
  <w:num w:numId="17">
    <w:abstractNumId w:val="2"/>
  </w:num>
  <w:num w:numId="18">
    <w:abstractNumId w:val="21"/>
  </w:num>
  <w:num w:numId="19">
    <w:abstractNumId w:val="8"/>
  </w:num>
  <w:num w:numId="20">
    <w:abstractNumId w:val="9"/>
  </w:num>
  <w:num w:numId="21">
    <w:abstractNumId w:val="6"/>
  </w:num>
  <w:num w:numId="22">
    <w:abstractNumId w:val="13"/>
  </w:num>
  <w:num w:numId="23">
    <w:abstractNumId w:val="16"/>
  </w:num>
  <w:num w:numId="24">
    <w:abstractNumId w:val="14"/>
  </w:num>
  <w:num w:numId="25">
    <w:abstractNumId w:val="24"/>
  </w:num>
  <w:num w:numId="26">
    <w:abstractNumId w:val="25"/>
  </w:num>
  <w:num w:numId="27">
    <w:abstractNumId w:val="7"/>
  </w:num>
  <w:num w:numId="28">
    <w:abstractNumId w:val="3"/>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7C3A"/>
    <w:rsid w:val="00023B10"/>
    <w:rsid w:val="00041B71"/>
    <w:rsid w:val="00056BA3"/>
    <w:rsid w:val="000654A9"/>
    <w:rsid w:val="000815AF"/>
    <w:rsid w:val="00090D33"/>
    <w:rsid w:val="00091FC3"/>
    <w:rsid w:val="000A2560"/>
    <w:rsid w:val="000B4D5B"/>
    <w:rsid w:val="000C1512"/>
    <w:rsid w:val="000D4FE9"/>
    <w:rsid w:val="000E026F"/>
    <w:rsid w:val="000E13D3"/>
    <w:rsid w:val="00106A12"/>
    <w:rsid w:val="00107C77"/>
    <w:rsid w:val="001211B8"/>
    <w:rsid w:val="00147317"/>
    <w:rsid w:val="00152500"/>
    <w:rsid w:val="00165FD4"/>
    <w:rsid w:val="00166250"/>
    <w:rsid w:val="00174959"/>
    <w:rsid w:val="00175E64"/>
    <w:rsid w:val="001769F2"/>
    <w:rsid w:val="00185FCB"/>
    <w:rsid w:val="00194CFC"/>
    <w:rsid w:val="001A65BD"/>
    <w:rsid w:val="001B7CE9"/>
    <w:rsid w:val="001C1EA1"/>
    <w:rsid w:val="001C2587"/>
    <w:rsid w:val="001C2D48"/>
    <w:rsid w:val="001C650D"/>
    <w:rsid w:val="001D4B4B"/>
    <w:rsid w:val="001E66DD"/>
    <w:rsid w:val="001F6744"/>
    <w:rsid w:val="00200AFD"/>
    <w:rsid w:val="00257DD7"/>
    <w:rsid w:val="002839A0"/>
    <w:rsid w:val="00284E7E"/>
    <w:rsid w:val="002953F6"/>
    <w:rsid w:val="002B3180"/>
    <w:rsid w:val="002B50C1"/>
    <w:rsid w:val="002D10B1"/>
    <w:rsid w:val="002D7F09"/>
    <w:rsid w:val="002E04DA"/>
    <w:rsid w:val="002E6100"/>
    <w:rsid w:val="002E6295"/>
    <w:rsid w:val="00317853"/>
    <w:rsid w:val="00323D78"/>
    <w:rsid w:val="0033575A"/>
    <w:rsid w:val="00340932"/>
    <w:rsid w:val="0034687B"/>
    <w:rsid w:val="003510B7"/>
    <w:rsid w:val="0036082E"/>
    <w:rsid w:val="00382573"/>
    <w:rsid w:val="003853E6"/>
    <w:rsid w:val="003A57A6"/>
    <w:rsid w:val="003C794C"/>
    <w:rsid w:val="003D42B2"/>
    <w:rsid w:val="003D42D4"/>
    <w:rsid w:val="003D614F"/>
    <w:rsid w:val="003E0960"/>
    <w:rsid w:val="003E68F7"/>
    <w:rsid w:val="004124BE"/>
    <w:rsid w:val="00417B01"/>
    <w:rsid w:val="00431E6C"/>
    <w:rsid w:val="00436041"/>
    <w:rsid w:val="00461B45"/>
    <w:rsid w:val="00461E3E"/>
    <w:rsid w:val="00482422"/>
    <w:rsid w:val="004929C1"/>
    <w:rsid w:val="004A125C"/>
    <w:rsid w:val="004E537A"/>
    <w:rsid w:val="004F2147"/>
    <w:rsid w:val="00512C81"/>
    <w:rsid w:val="00561A2F"/>
    <w:rsid w:val="005B7849"/>
    <w:rsid w:val="005C58EC"/>
    <w:rsid w:val="00603BD1"/>
    <w:rsid w:val="00647890"/>
    <w:rsid w:val="006554C1"/>
    <w:rsid w:val="0066499F"/>
    <w:rsid w:val="00665F8B"/>
    <w:rsid w:val="00670638"/>
    <w:rsid w:val="0068100D"/>
    <w:rsid w:val="00687FD2"/>
    <w:rsid w:val="00693DD6"/>
    <w:rsid w:val="0069795A"/>
    <w:rsid w:val="006C4B02"/>
    <w:rsid w:val="006E3D18"/>
    <w:rsid w:val="0070005E"/>
    <w:rsid w:val="0071056B"/>
    <w:rsid w:val="00715A7A"/>
    <w:rsid w:val="00753152"/>
    <w:rsid w:val="00775B1C"/>
    <w:rsid w:val="00780AB3"/>
    <w:rsid w:val="007A3188"/>
    <w:rsid w:val="007B14E8"/>
    <w:rsid w:val="007B609C"/>
    <w:rsid w:val="007C3279"/>
    <w:rsid w:val="00810409"/>
    <w:rsid w:val="0083367A"/>
    <w:rsid w:val="00835791"/>
    <w:rsid w:val="00840C90"/>
    <w:rsid w:val="008531FD"/>
    <w:rsid w:val="00860507"/>
    <w:rsid w:val="00877C9C"/>
    <w:rsid w:val="008814F3"/>
    <w:rsid w:val="008958F1"/>
    <w:rsid w:val="008A1D66"/>
    <w:rsid w:val="008B7D2F"/>
    <w:rsid w:val="008C2385"/>
    <w:rsid w:val="008C51E1"/>
    <w:rsid w:val="008D5947"/>
    <w:rsid w:val="009168E5"/>
    <w:rsid w:val="0092159C"/>
    <w:rsid w:val="00943C71"/>
    <w:rsid w:val="00944846"/>
    <w:rsid w:val="009A5788"/>
    <w:rsid w:val="009B1FA4"/>
    <w:rsid w:val="009B6708"/>
    <w:rsid w:val="009C1162"/>
    <w:rsid w:val="009C2F73"/>
    <w:rsid w:val="009C4268"/>
    <w:rsid w:val="009C5215"/>
    <w:rsid w:val="009D201E"/>
    <w:rsid w:val="009D418A"/>
    <w:rsid w:val="009E619D"/>
    <w:rsid w:val="009F0FD9"/>
    <w:rsid w:val="009F475D"/>
    <w:rsid w:val="00A04F4F"/>
    <w:rsid w:val="00A10668"/>
    <w:rsid w:val="00A13355"/>
    <w:rsid w:val="00A15821"/>
    <w:rsid w:val="00A22444"/>
    <w:rsid w:val="00A50C8E"/>
    <w:rsid w:val="00A71429"/>
    <w:rsid w:val="00A721C1"/>
    <w:rsid w:val="00A770AA"/>
    <w:rsid w:val="00A77F1B"/>
    <w:rsid w:val="00A90E7C"/>
    <w:rsid w:val="00AC1598"/>
    <w:rsid w:val="00AC33F8"/>
    <w:rsid w:val="00AC34D4"/>
    <w:rsid w:val="00AC72D1"/>
    <w:rsid w:val="00AE5EB9"/>
    <w:rsid w:val="00AE7968"/>
    <w:rsid w:val="00AF6329"/>
    <w:rsid w:val="00B068EE"/>
    <w:rsid w:val="00B11C2E"/>
    <w:rsid w:val="00B26E43"/>
    <w:rsid w:val="00B40060"/>
    <w:rsid w:val="00B42F4A"/>
    <w:rsid w:val="00B575CE"/>
    <w:rsid w:val="00B75A51"/>
    <w:rsid w:val="00B92F71"/>
    <w:rsid w:val="00BA560C"/>
    <w:rsid w:val="00BC2830"/>
    <w:rsid w:val="00BC457C"/>
    <w:rsid w:val="00BD0FFD"/>
    <w:rsid w:val="00BD3DFA"/>
    <w:rsid w:val="00BD6488"/>
    <w:rsid w:val="00BF516B"/>
    <w:rsid w:val="00BF6577"/>
    <w:rsid w:val="00BF784C"/>
    <w:rsid w:val="00C22553"/>
    <w:rsid w:val="00C528B9"/>
    <w:rsid w:val="00C65617"/>
    <w:rsid w:val="00C755EC"/>
    <w:rsid w:val="00C80CF8"/>
    <w:rsid w:val="00C90F8E"/>
    <w:rsid w:val="00C956D6"/>
    <w:rsid w:val="00CB3258"/>
    <w:rsid w:val="00CF645E"/>
    <w:rsid w:val="00D02049"/>
    <w:rsid w:val="00D033A2"/>
    <w:rsid w:val="00D2257B"/>
    <w:rsid w:val="00D31C52"/>
    <w:rsid w:val="00D47AE6"/>
    <w:rsid w:val="00D60CD4"/>
    <w:rsid w:val="00D62210"/>
    <w:rsid w:val="00D63E22"/>
    <w:rsid w:val="00D87B08"/>
    <w:rsid w:val="00D9180D"/>
    <w:rsid w:val="00D95C75"/>
    <w:rsid w:val="00D96B37"/>
    <w:rsid w:val="00DB1CC0"/>
    <w:rsid w:val="00DC2DB3"/>
    <w:rsid w:val="00DD32C0"/>
    <w:rsid w:val="00DE0F0B"/>
    <w:rsid w:val="00DF1452"/>
    <w:rsid w:val="00E315D4"/>
    <w:rsid w:val="00E42EC7"/>
    <w:rsid w:val="00E54927"/>
    <w:rsid w:val="00E55427"/>
    <w:rsid w:val="00E62218"/>
    <w:rsid w:val="00E77253"/>
    <w:rsid w:val="00E82D93"/>
    <w:rsid w:val="00E94033"/>
    <w:rsid w:val="00EA0DBE"/>
    <w:rsid w:val="00EA1463"/>
    <w:rsid w:val="00EA4858"/>
    <w:rsid w:val="00EC049E"/>
    <w:rsid w:val="00EC12EB"/>
    <w:rsid w:val="00EC2372"/>
    <w:rsid w:val="00EC423F"/>
    <w:rsid w:val="00ED2522"/>
    <w:rsid w:val="00ED2EAD"/>
    <w:rsid w:val="00EE1E63"/>
    <w:rsid w:val="00EF3E40"/>
    <w:rsid w:val="00F05F40"/>
    <w:rsid w:val="00F12493"/>
    <w:rsid w:val="00F23C33"/>
    <w:rsid w:val="00F30234"/>
    <w:rsid w:val="00F41943"/>
    <w:rsid w:val="00F53A19"/>
    <w:rsid w:val="00F71D14"/>
    <w:rsid w:val="00F72253"/>
    <w:rsid w:val="00FA2CB7"/>
    <w:rsid w:val="00FA4D9E"/>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3ACF7-F0F3-40CE-8E43-1729E8ACC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Pages>
  <Words>4108</Words>
  <Characters>2342</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172</cp:revision>
  <dcterms:created xsi:type="dcterms:W3CDTF">2020-08-20T05:13:00Z</dcterms:created>
  <dcterms:modified xsi:type="dcterms:W3CDTF">2020-09-30T05:59:00Z</dcterms:modified>
</cp:coreProperties>
</file>