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E979C2">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979C2">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979C2">
      <w:pPr>
        <w:spacing w:afterLines="20" w:after="48" w:line="240" w:lineRule="auto"/>
        <w:jc w:val="center"/>
        <w:rPr>
          <w:rFonts w:ascii="Times New Roman" w:eastAsia="Times New Roman" w:hAnsi="Times New Roman"/>
          <w:sz w:val="26"/>
          <w:szCs w:val="26"/>
          <w:lang w:eastAsia="ru-RU"/>
        </w:rPr>
      </w:pPr>
    </w:p>
    <w:p w:rsidR="006510A2" w:rsidRPr="00C63C11" w:rsidRDefault="00E67D2E" w:rsidP="00E979C2">
      <w:pPr>
        <w:spacing w:afterLines="20" w:after="48" w:line="240" w:lineRule="auto"/>
        <w:rPr>
          <w:rFonts w:ascii="Times New Roman" w:eastAsia="Times New Roman" w:hAnsi="Times New Roman"/>
          <w:sz w:val="27"/>
          <w:szCs w:val="27"/>
          <w:lang w:eastAsia="ru-RU"/>
        </w:rPr>
      </w:pPr>
      <w:r w:rsidRPr="00C63C11">
        <w:rPr>
          <w:rFonts w:ascii="Times New Roman" w:eastAsia="Times New Roman" w:hAnsi="Times New Roman"/>
          <w:sz w:val="27"/>
          <w:szCs w:val="27"/>
          <w:lang w:eastAsia="ru-RU"/>
        </w:rPr>
        <w:t xml:space="preserve">30 вересня </w:t>
      </w:r>
      <w:r w:rsidR="006510A2" w:rsidRPr="00C63C11">
        <w:rPr>
          <w:rFonts w:ascii="Times New Roman" w:eastAsia="Times New Roman" w:hAnsi="Times New Roman"/>
          <w:sz w:val="27"/>
          <w:szCs w:val="27"/>
          <w:lang w:eastAsia="ru-RU"/>
        </w:rPr>
        <w:t>2019 року</w:t>
      </w:r>
      <w:r w:rsidR="006510A2" w:rsidRPr="00C63C11">
        <w:rPr>
          <w:rFonts w:ascii="Times New Roman" w:eastAsia="Times New Roman" w:hAnsi="Times New Roman"/>
          <w:sz w:val="27"/>
          <w:szCs w:val="27"/>
          <w:lang w:eastAsia="ru-RU"/>
        </w:rPr>
        <w:tab/>
      </w:r>
      <w:r w:rsidR="006510A2" w:rsidRPr="00C63C11">
        <w:rPr>
          <w:rFonts w:ascii="Times New Roman" w:eastAsia="Times New Roman" w:hAnsi="Times New Roman"/>
          <w:sz w:val="27"/>
          <w:szCs w:val="27"/>
          <w:lang w:eastAsia="ru-RU"/>
        </w:rPr>
        <w:tab/>
      </w:r>
      <w:r w:rsidR="006510A2" w:rsidRPr="00C63C11">
        <w:rPr>
          <w:rFonts w:ascii="Times New Roman" w:eastAsia="Times New Roman" w:hAnsi="Times New Roman"/>
          <w:sz w:val="27"/>
          <w:szCs w:val="27"/>
          <w:lang w:eastAsia="ru-RU"/>
        </w:rPr>
        <w:tab/>
      </w:r>
      <w:r w:rsidR="006510A2" w:rsidRPr="00C63C11">
        <w:rPr>
          <w:rFonts w:ascii="Times New Roman" w:eastAsia="Times New Roman" w:hAnsi="Times New Roman"/>
          <w:sz w:val="27"/>
          <w:szCs w:val="27"/>
          <w:lang w:eastAsia="ru-RU"/>
        </w:rPr>
        <w:tab/>
      </w:r>
      <w:r w:rsidR="006510A2" w:rsidRPr="00C63C11">
        <w:rPr>
          <w:rFonts w:ascii="Times New Roman" w:eastAsia="Times New Roman" w:hAnsi="Times New Roman"/>
          <w:sz w:val="27"/>
          <w:szCs w:val="27"/>
          <w:lang w:eastAsia="ru-RU"/>
        </w:rPr>
        <w:tab/>
        <w:t xml:space="preserve"> </w:t>
      </w:r>
      <w:r w:rsidR="006510A2" w:rsidRPr="00C63C11">
        <w:rPr>
          <w:rFonts w:ascii="Times New Roman" w:eastAsia="Times New Roman" w:hAnsi="Times New Roman"/>
          <w:sz w:val="27"/>
          <w:szCs w:val="27"/>
          <w:lang w:eastAsia="ru-RU"/>
        </w:rPr>
        <w:tab/>
        <w:t xml:space="preserve">                      </w:t>
      </w:r>
      <w:r w:rsidR="00634A14" w:rsidRPr="00C63C11">
        <w:rPr>
          <w:rFonts w:ascii="Times New Roman" w:eastAsia="Times New Roman" w:hAnsi="Times New Roman"/>
          <w:sz w:val="27"/>
          <w:szCs w:val="27"/>
          <w:lang w:eastAsia="ru-RU"/>
        </w:rPr>
        <w:t xml:space="preserve">        </w:t>
      </w:r>
      <w:r w:rsidR="00C91A3E" w:rsidRPr="00C63C11">
        <w:rPr>
          <w:rFonts w:ascii="Times New Roman" w:eastAsia="Times New Roman" w:hAnsi="Times New Roman"/>
          <w:sz w:val="27"/>
          <w:szCs w:val="27"/>
          <w:lang w:eastAsia="ru-RU"/>
        </w:rPr>
        <w:t xml:space="preserve">    </w:t>
      </w:r>
      <w:r w:rsidRPr="00C63C11">
        <w:rPr>
          <w:rFonts w:ascii="Times New Roman" w:eastAsia="Times New Roman" w:hAnsi="Times New Roman"/>
          <w:sz w:val="27"/>
          <w:szCs w:val="27"/>
          <w:lang w:eastAsia="ru-RU"/>
        </w:rPr>
        <w:t xml:space="preserve">  </w:t>
      </w:r>
      <w:r w:rsidR="006510A2" w:rsidRPr="00C63C11">
        <w:rPr>
          <w:rFonts w:ascii="Times New Roman" w:eastAsia="Times New Roman" w:hAnsi="Times New Roman"/>
          <w:sz w:val="27"/>
          <w:szCs w:val="27"/>
          <w:lang w:eastAsia="ru-RU"/>
        </w:rPr>
        <w:t>м. Київ</w:t>
      </w:r>
    </w:p>
    <w:p w:rsidR="006510A2" w:rsidRDefault="006510A2" w:rsidP="00E979C2">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E979C2">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67D2E">
        <w:rPr>
          <w:rFonts w:ascii="Times New Roman" w:eastAsia="Times New Roman" w:hAnsi="Times New Roman"/>
          <w:bCs/>
          <w:sz w:val="26"/>
          <w:szCs w:val="26"/>
          <w:u w:val="single"/>
          <w:lang w:eastAsia="ru-RU"/>
        </w:rPr>
        <w:t>851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968FB" w:rsidRPr="00C63C11" w:rsidRDefault="00C968FB" w:rsidP="00E979C2">
      <w:pPr>
        <w:widowControl w:val="0"/>
        <w:spacing w:afterLines="20" w:after="48" w:line="619" w:lineRule="exact"/>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Вища кваліфікаційна комісія суддів України у складі колегії:</w:t>
      </w:r>
    </w:p>
    <w:p w:rsidR="00C968FB" w:rsidRPr="00C63C11" w:rsidRDefault="00C63C11" w:rsidP="00E979C2">
      <w:pPr>
        <w:widowControl w:val="0"/>
        <w:spacing w:afterLines="20" w:after="48" w:line="619" w:lineRule="exact"/>
        <w:jc w:val="both"/>
        <w:rPr>
          <w:rFonts w:ascii="Times New Roman" w:eastAsia="Times New Roman" w:hAnsi="Times New Roman"/>
          <w:sz w:val="27"/>
          <w:szCs w:val="27"/>
        </w:rPr>
      </w:pPr>
      <w:r>
        <w:rPr>
          <w:rFonts w:ascii="Times New Roman" w:eastAsia="Times New Roman" w:hAnsi="Times New Roman"/>
          <w:color w:val="000000"/>
          <w:sz w:val="27"/>
          <w:szCs w:val="27"/>
        </w:rPr>
        <w:t>г</w:t>
      </w:r>
      <w:r w:rsidR="00C968FB" w:rsidRPr="00C63C11">
        <w:rPr>
          <w:rFonts w:ascii="Times New Roman" w:eastAsia="Times New Roman" w:hAnsi="Times New Roman"/>
          <w:color w:val="000000"/>
          <w:sz w:val="27"/>
          <w:szCs w:val="27"/>
        </w:rPr>
        <w:t>оловуючого</w:t>
      </w:r>
      <w:r>
        <w:rPr>
          <w:rFonts w:ascii="Times New Roman" w:eastAsia="Times New Roman" w:hAnsi="Times New Roman"/>
          <w:color w:val="000000"/>
          <w:sz w:val="27"/>
          <w:szCs w:val="27"/>
        </w:rPr>
        <w:t xml:space="preserve"> – </w:t>
      </w:r>
      <w:r w:rsidR="00C968FB" w:rsidRPr="00C63C11">
        <w:rPr>
          <w:rFonts w:ascii="Times New Roman" w:eastAsia="Times New Roman" w:hAnsi="Times New Roman"/>
          <w:color w:val="000000"/>
          <w:sz w:val="27"/>
          <w:szCs w:val="27"/>
        </w:rPr>
        <w:t>Гладія С.В.,</w:t>
      </w:r>
    </w:p>
    <w:p w:rsidR="00C968FB" w:rsidRPr="00C63C11" w:rsidRDefault="00C968FB" w:rsidP="00E979C2">
      <w:pPr>
        <w:widowControl w:val="0"/>
        <w:tabs>
          <w:tab w:val="right" w:pos="9639"/>
        </w:tabs>
        <w:spacing w:afterLines="20" w:after="48" w:line="619" w:lineRule="exact"/>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ч</w:t>
      </w:r>
      <w:r w:rsidRPr="00C63C11">
        <w:rPr>
          <w:rFonts w:ascii="Times New Roman" w:eastAsia="Times New Roman" w:hAnsi="Times New Roman"/>
          <w:sz w:val="27"/>
          <w:szCs w:val="27"/>
        </w:rPr>
        <w:t xml:space="preserve">ленів Комісії: </w:t>
      </w:r>
      <w:proofErr w:type="spellStart"/>
      <w:r w:rsidRPr="00C63C11">
        <w:rPr>
          <w:rFonts w:ascii="Times New Roman" w:eastAsia="Times New Roman" w:hAnsi="Times New Roman"/>
          <w:sz w:val="27"/>
          <w:szCs w:val="27"/>
        </w:rPr>
        <w:t>Бутенка</w:t>
      </w:r>
      <w:proofErr w:type="spellEnd"/>
      <w:r w:rsidRPr="00C63C11">
        <w:rPr>
          <w:rFonts w:ascii="Times New Roman" w:eastAsia="Times New Roman" w:hAnsi="Times New Roman"/>
          <w:sz w:val="27"/>
          <w:szCs w:val="27"/>
        </w:rPr>
        <w:t xml:space="preserve"> В.І., Шил</w:t>
      </w:r>
      <w:r w:rsidRPr="00C63C11">
        <w:rPr>
          <w:rFonts w:ascii="Times New Roman" w:eastAsia="Times New Roman" w:hAnsi="Times New Roman"/>
          <w:color w:val="000000"/>
          <w:sz w:val="27"/>
          <w:szCs w:val="27"/>
        </w:rPr>
        <w:t>ової Т.С.,</w:t>
      </w:r>
      <w:r w:rsidR="000E03C2">
        <w:rPr>
          <w:rFonts w:ascii="Times New Roman" w:eastAsia="Times New Roman" w:hAnsi="Times New Roman"/>
          <w:color w:val="000000"/>
          <w:sz w:val="27"/>
          <w:szCs w:val="27"/>
        </w:rPr>
        <w:tab/>
      </w:r>
    </w:p>
    <w:p w:rsidR="00DA77D5" w:rsidRDefault="00DA77D5" w:rsidP="00E979C2">
      <w:pPr>
        <w:widowControl w:val="0"/>
        <w:spacing w:afterLines="20" w:after="48" w:line="307" w:lineRule="exact"/>
        <w:jc w:val="both"/>
        <w:rPr>
          <w:rFonts w:ascii="Times New Roman" w:eastAsia="Times New Roman" w:hAnsi="Times New Roman"/>
          <w:color w:val="000000"/>
          <w:sz w:val="27"/>
          <w:szCs w:val="27"/>
        </w:rPr>
      </w:pPr>
    </w:p>
    <w:p w:rsidR="00C968FB" w:rsidRPr="00C63C11" w:rsidRDefault="00C968FB" w:rsidP="00E979C2">
      <w:pPr>
        <w:widowControl w:val="0"/>
        <w:spacing w:afterLines="20" w:after="48" w:line="307" w:lineRule="exact"/>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w:t>
      </w:r>
      <w:r w:rsidRPr="00C63C11">
        <w:rPr>
          <w:rFonts w:ascii="Times New Roman" w:eastAsia="Times New Roman" w:hAnsi="Times New Roman"/>
          <w:sz w:val="27"/>
          <w:szCs w:val="27"/>
        </w:rPr>
        <w:t>рської Натал</w:t>
      </w:r>
      <w:r w:rsidRPr="00C63C11">
        <w:rPr>
          <w:rFonts w:ascii="Times New Roman" w:eastAsia="Times New Roman" w:hAnsi="Times New Roman"/>
          <w:color w:val="000000"/>
          <w:sz w:val="27"/>
          <w:szCs w:val="27"/>
        </w:rPr>
        <w:t>ії Анатоліївни на відповідність займаній посаді,</w:t>
      </w:r>
    </w:p>
    <w:p w:rsidR="00DA77D5" w:rsidRDefault="00DA77D5" w:rsidP="00E979C2">
      <w:pPr>
        <w:widowControl w:val="0"/>
        <w:spacing w:afterLines="20" w:after="48" w:line="260" w:lineRule="exact"/>
        <w:jc w:val="center"/>
        <w:rPr>
          <w:rFonts w:ascii="Times New Roman" w:eastAsia="Times New Roman" w:hAnsi="Times New Roman"/>
          <w:color w:val="000000"/>
          <w:sz w:val="27"/>
          <w:szCs w:val="27"/>
        </w:rPr>
      </w:pPr>
    </w:p>
    <w:p w:rsidR="00C968FB" w:rsidRPr="00C63C11" w:rsidRDefault="00C968FB" w:rsidP="00E979C2">
      <w:pPr>
        <w:widowControl w:val="0"/>
        <w:spacing w:afterLines="20" w:after="48" w:line="260" w:lineRule="exact"/>
        <w:jc w:val="center"/>
        <w:rPr>
          <w:rFonts w:ascii="Times New Roman" w:eastAsia="Times New Roman" w:hAnsi="Times New Roman"/>
          <w:sz w:val="27"/>
          <w:szCs w:val="27"/>
        </w:rPr>
      </w:pPr>
      <w:r w:rsidRPr="00C63C11">
        <w:rPr>
          <w:rFonts w:ascii="Times New Roman" w:eastAsia="Times New Roman" w:hAnsi="Times New Roman"/>
          <w:color w:val="000000"/>
          <w:sz w:val="27"/>
          <w:szCs w:val="27"/>
        </w:rPr>
        <w:t>встановила:</w:t>
      </w:r>
    </w:p>
    <w:p w:rsidR="00DA77D5" w:rsidRDefault="00DA77D5" w:rsidP="00E979C2">
      <w:pPr>
        <w:widowControl w:val="0"/>
        <w:spacing w:afterLines="20" w:after="48" w:line="307" w:lineRule="exact"/>
        <w:ind w:firstLine="700"/>
        <w:jc w:val="both"/>
        <w:rPr>
          <w:rFonts w:ascii="Times New Roman" w:eastAsia="Times New Roman" w:hAnsi="Times New Roman"/>
          <w:color w:val="000000"/>
          <w:sz w:val="27"/>
          <w:szCs w:val="27"/>
        </w:rPr>
      </w:pPr>
    </w:p>
    <w:p w:rsidR="00C968FB" w:rsidRPr="00C63C11" w:rsidRDefault="00C968FB" w:rsidP="00E979C2">
      <w:pPr>
        <w:widowControl w:val="0"/>
        <w:spacing w:afterLines="20" w:after="48"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Згідно з пунктом </w:t>
      </w:r>
      <w:r w:rsidRPr="00C63C11">
        <w:rPr>
          <w:rFonts w:ascii="Times New Roman" w:eastAsia="Times New Roman" w:hAnsi="Times New Roman"/>
          <w:sz w:val="27"/>
          <w:szCs w:val="27"/>
        </w:rPr>
        <w:t>16¹</w:t>
      </w:r>
      <w:r w:rsidRPr="00C63C11">
        <w:rPr>
          <w:rFonts w:ascii="Times New Roman" w:eastAsia="Times New Roman" w:hAnsi="Times New Roman"/>
          <w:color w:val="000000"/>
          <w:sz w:val="27"/>
          <w:szCs w:val="27"/>
        </w:rPr>
        <w:t xml:space="preserve"> розділу XV «Перехідні положення» Конституції</w:t>
      </w:r>
      <w:r w:rsidR="00551F1C">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968FB" w:rsidRPr="00C63C11" w:rsidRDefault="00C968FB" w:rsidP="00E979C2">
      <w:pPr>
        <w:widowControl w:val="0"/>
        <w:spacing w:afterLines="20" w:after="48"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Пунктом 20 розділу XII «Прикінцеві та перехідні положення» Закону </w:t>
      </w:r>
      <w:r w:rsidR="00094FF7">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України «Про судоустрій і статус суддів» (далі</w:t>
      </w:r>
      <w:r w:rsidR="00094FF7">
        <w:rPr>
          <w:rFonts w:ascii="Times New Roman" w:eastAsia="Times New Roman" w:hAnsi="Times New Roman"/>
          <w:color w:val="000000"/>
          <w:sz w:val="27"/>
          <w:szCs w:val="27"/>
        </w:rPr>
        <w:t xml:space="preserve"> – </w:t>
      </w:r>
      <w:r w:rsidRPr="00C63C11">
        <w:rPr>
          <w:rFonts w:ascii="Times New Roman" w:eastAsia="Times New Roman" w:hAnsi="Times New Roman"/>
          <w:color w:val="000000"/>
          <w:sz w:val="27"/>
          <w:szCs w:val="27"/>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w:t>
      </w:r>
      <w:r w:rsidR="00094FF7">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Законом.</w:t>
      </w:r>
    </w:p>
    <w:p w:rsidR="00C968FB" w:rsidRPr="00C63C11" w:rsidRDefault="00C968FB" w:rsidP="00E979C2">
      <w:pPr>
        <w:widowControl w:val="0"/>
        <w:spacing w:afterLines="20" w:after="48"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094FF7">
        <w:rPr>
          <w:rFonts w:ascii="Times New Roman" w:eastAsia="Times New Roman" w:hAnsi="Times New Roman"/>
          <w:color w:val="000000"/>
          <w:sz w:val="27"/>
          <w:szCs w:val="27"/>
        </w:rPr>
        <w:t xml:space="preserve">             </w:t>
      </w:r>
      <w:r w:rsidR="00597049">
        <w:rPr>
          <w:rFonts w:ascii="Times New Roman" w:eastAsia="Times New Roman" w:hAnsi="Times New Roman"/>
          <w:color w:val="000000"/>
          <w:sz w:val="27"/>
          <w:szCs w:val="27"/>
        </w:rPr>
        <w:t xml:space="preserve">                  </w:t>
      </w:r>
      <w:r w:rsidR="00094FF7">
        <w:rPr>
          <w:rFonts w:ascii="Times New Roman" w:eastAsia="Times New Roman" w:hAnsi="Times New Roman"/>
          <w:color w:val="000000"/>
          <w:sz w:val="27"/>
          <w:szCs w:val="27"/>
        </w:rPr>
        <w:t xml:space="preserve">   </w:t>
      </w:r>
      <w:r w:rsidRPr="00094FF7">
        <w:rPr>
          <w:rFonts w:ascii="Times New Roman" w:eastAsia="Times New Roman" w:hAnsi="Times New Roman"/>
          <w:color w:val="000000"/>
          <w:sz w:val="27"/>
          <w:szCs w:val="27"/>
        </w:rPr>
        <w:t>в</w:t>
      </w:r>
      <w:r w:rsidRPr="00094FF7">
        <w:rPr>
          <w:rFonts w:ascii="Times New Roman" w:eastAsia="Times New Roman" w:hAnsi="Times New Roman"/>
          <w:color w:val="000000"/>
          <w:sz w:val="27"/>
          <w:szCs w:val="27"/>
          <w:shd w:val="clear" w:color="auto" w:fill="FFFFFF"/>
        </w:rPr>
        <w:t>ідп</w:t>
      </w:r>
      <w:r w:rsidRPr="00094FF7">
        <w:rPr>
          <w:rFonts w:ascii="Times New Roman" w:eastAsia="Times New Roman" w:hAnsi="Times New Roman"/>
          <w:color w:val="000000"/>
          <w:sz w:val="27"/>
          <w:szCs w:val="27"/>
        </w:rPr>
        <w:t>ов</w:t>
      </w:r>
      <w:r w:rsidRPr="00094FF7">
        <w:rPr>
          <w:rFonts w:ascii="Times New Roman" w:eastAsia="Times New Roman" w:hAnsi="Times New Roman"/>
          <w:color w:val="000000"/>
          <w:sz w:val="27"/>
          <w:szCs w:val="27"/>
          <w:shd w:val="clear" w:color="auto" w:fill="FFFFFF"/>
        </w:rPr>
        <w:t>ідн</w:t>
      </w:r>
      <w:r w:rsidRPr="00094FF7">
        <w:rPr>
          <w:rFonts w:ascii="Times New Roman" w:eastAsia="Times New Roman" w:hAnsi="Times New Roman"/>
          <w:color w:val="000000"/>
          <w:sz w:val="27"/>
          <w:szCs w:val="27"/>
        </w:rPr>
        <w:t>о</w:t>
      </w:r>
      <w:r w:rsidRPr="00C63C11">
        <w:rPr>
          <w:rFonts w:ascii="Times New Roman" w:eastAsia="Times New Roman" w:hAnsi="Times New Roman"/>
          <w:color w:val="000000"/>
          <w:sz w:val="27"/>
          <w:szCs w:val="27"/>
        </w:rPr>
        <w:t>ї колегії Вищої кваліфіка</w:t>
      </w:r>
      <w:bookmarkStart w:id="0" w:name="_GoBack"/>
      <w:r w:rsidRPr="00C63C11">
        <w:rPr>
          <w:rFonts w:ascii="Times New Roman" w:eastAsia="Times New Roman" w:hAnsi="Times New Roman"/>
          <w:color w:val="000000"/>
          <w:sz w:val="27"/>
          <w:szCs w:val="27"/>
        </w:rPr>
        <w:t>ц</w:t>
      </w:r>
      <w:bookmarkEnd w:id="0"/>
      <w:r w:rsidRPr="00C63C11">
        <w:rPr>
          <w:rFonts w:ascii="Times New Roman" w:eastAsia="Times New Roman" w:hAnsi="Times New Roman"/>
          <w:color w:val="000000"/>
          <w:sz w:val="27"/>
          <w:szCs w:val="27"/>
        </w:rPr>
        <w:t>ійної комісії суддів України.</w:t>
      </w:r>
    </w:p>
    <w:p w:rsidR="00C968FB" w:rsidRPr="00C63C11" w:rsidRDefault="00C968FB" w:rsidP="00E979C2">
      <w:pPr>
        <w:widowControl w:val="0"/>
        <w:spacing w:afterLines="20" w:after="48"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Кухарської Наталії Анатоліївни.</w:t>
      </w:r>
    </w:p>
    <w:p w:rsidR="00094FF7" w:rsidRDefault="00094FF7" w:rsidP="00C968FB">
      <w:pPr>
        <w:widowControl w:val="0"/>
        <w:spacing w:after="0" w:line="307" w:lineRule="exact"/>
        <w:ind w:right="20" w:firstLine="700"/>
        <w:jc w:val="both"/>
        <w:rPr>
          <w:rFonts w:ascii="Times New Roman" w:eastAsia="Times New Roman" w:hAnsi="Times New Roman"/>
          <w:color w:val="000000"/>
          <w:sz w:val="27"/>
          <w:szCs w:val="27"/>
        </w:rPr>
      </w:pPr>
    </w:p>
    <w:p w:rsidR="00094FF7" w:rsidRDefault="00094FF7" w:rsidP="00C968FB">
      <w:pPr>
        <w:widowControl w:val="0"/>
        <w:spacing w:after="0" w:line="307" w:lineRule="exact"/>
        <w:ind w:right="20" w:firstLine="700"/>
        <w:jc w:val="both"/>
        <w:rPr>
          <w:rFonts w:ascii="Times New Roman" w:eastAsia="Times New Roman" w:hAnsi="Times New Roman"/>
          <w:color w:val="000000"/>
          <w:sz w:val="27"/>
          <w:szCs w:val="27"/>
        </w:rPr>
      </w:pPr>
    </w:p>
    <w:p w:rsidR="00094FF7" w:rsidRDefault="00094FF7" w:rsidP="00CE7DEB">
      <w:pPr>
        <w:widowControl w:val="0"/>
        <w:tabs>
          <w:tab w:val="left" w:pos="1650"/>
        </w:tabs>
        <w:spacing w:after="0" w:line="307" w:lineRule="exact"/>
        <w:ind w:right="20"/>
        <w:jc w:val="both"/>
        <w:rPr>
          <w:rFonts w:ascii="Times New Roman" w:eastAsia="Times New Roman" w:hAnsi="Times New Roman"/>
          <w:color w:val="000000"/>
          <w:sz w:val="27"/>
          <w:szCs w:val="27"/>
        </w:rPr>
      </w:pP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від 13 лютого 2018 року № 20/зп-18) (далі</w:t>
      </w:r>
      <w:r w:rsidR="00A61178">
        <w:rPr>
          <w:rFonts w:ascii="Times New Roman" w:eastAsia="Times New Roman" w:hAnsi="Times New Roman"/>
          <w:color w:val="000000"/>
          <w:sz w:val="27"/>
          <w:szCs w:val="27"/>
        </w:rPr>
        <w:t xml:space="preserve"> – </w:t>
      </w:r>
      <w:r w:rsidRPr="00C63C11">
        <w:rPr>
          <w:rFonts w:ascii="Times New Roman" w:eastAsia="Times New Roman" w:hAnsi="Times New Roman"/>
          <w:color w:val="000000"/>
          <w:sz w:val="27"/>
          <w:szCs w:val="27"/>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оцінювання досліджуються окремо один від одного та в сукупності.</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968FB" w:rsidRPr="00C63C11" w:rsidRDefault="00C968FB" w:rsidP="00C968FB">
      <w:pPr>
        <w:widowControl w:val="0"/>
        <w:spacing w:after="0"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Згідно зі статтею 85 Закону кваліфікаційне оцінювання включає такі етапи:</w:t>
      </w:r>
    </w:p>
    <w:p w:rsidR="00C968FB" w:rsidRPr="00C63C11" w:rsidRDefault="00C968FB" w:rsidP="00C968FB">
      <w:pPr>
        <w:widowControl w:val="0"/>
        <w:numPr>
          <w:ilvl w:val="0"/>
          <w:numId w:val="7"/>
        </w:numPr>
        <w:tabs>
          <w:tab w:val="left" w:pos="1128"/>
        </w:tabs>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C968FB" w:rsidRPr="00C63C11" w:rsidRDefault="00C968FB" w:rsidP="00C968FB">
      <w:pPr>
        <w:widowControl w:val="0"/>
        <w:numPr>
          <w:ilvl w:val="0"/>
          <w:numId w:val="7"/>
        </w:numPr>
        <w:tabs>
          <w:tab w:val="left" w:pos="988"/>
        </w:tabs>
        <w:spacing w:after="0" w:line="307" w:lineRule="exact"/>
        <w:ind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дослідження досьє та проведення співбесіди.</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Відповідно до положень частини третьої статті 85 Закону рішенням Комісії від 12 грудня 2018 року № 313/зп-18 призначено тестування особистих морально- психологічних якостей і загальних здібностей під час кваліфікаційного</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оцінювання суддів місцевих та апеляційних судів на відповідність займаній посаді.</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Кухарська Н.А. склала анонімне письмове тестування, за результатами якого набрала 85,5 бала. За результатами виконаного практичного завдання</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Кухарська Н.А. набрала 100 балів. На етапі складення іспиту суддя загалом </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набрала 185,5 бала.</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Кухарська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968FB" w:rsidRPr="00C63C11" w:rsidRDefault="00C968FB" w:rsidP="00C968FB">
      <w:pPr>
        <w:widowControl w:val="0"/>
        <w:spacing w:after="0" w:line="307" w:lineRule="exact"/>
        <w:ind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A61178">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07 травня 2018 року, зокрема судді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Кухарської Наталії Анатоліївни,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61178" w:rsidRDefault="00A61178" w:rsidP="00C968FB">
      <w:pPr>
        <w:widowControl w:val="0"/>
        <w:spacing w:after="0" w:line="307" w:lineRule="exact"/>
        <w:ind w:left="20" w:right="20" w:firstLine="700"/>
        <w:jc w:val="both"/>
        <w:rPr>
          <w:rFonts w:ascii="Times New Roman" w:eastAsia="Times New Roman" w:hAnsi="Times New Roman"/>
          <w:sz w:val="27"/>
          <w:szCs w:val="27"/>
        </w:rPr>
      </w:pPr>
    </w:p>
    <w:p w:rsidR="00A61178" w:rsidRDefault="00A61178" w:rsidP="00C968FB">
      <w:pPr>
        <w:widowControl w:val="0"/>
        <w:spacing w:after="0" w:line="307" w:lineRule="exact"/>
        <w:ind w:left="20" w:right="20" w:firstLine="700"/>
        <w:jc w:val="both"/>
        <w:rPr>
          <w:rFonts w:ascii="Times New Roman" w:eastAsia="Times New Roman" w:hAnsi="Times New Roman"/>
          <w:sz w:val="27"/>
          <w:szCs w:val="27"/>
        </w:rPr>
      </w:pP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sz w:val="27"/>
          <w:szCs w:val="27"/>
        </w:rPr>
        <w:lastRenderedPageBreak/>
        <w:t>До Комісії 30</w:t>
      </w:r>
      <w:r w:rsidRPr="00C63C11">
        <w:rPr>
          <w:rFonts w:ascii="Times New Roman" w:eastAsia="Times New Roman" w:hAnsi="Times New Roman"/>
          <w:color w:val="000000"/>
          <w:sz w:val="27"/>
          <w:szCs w:val="27"/>
        </w:rPr>
        <w:t xml:space="preserve"> вересня 2019 року електронною поштою надійшов документ з назвою «Висновок про невідповідність судді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Кухарської Наталії Анатоліївни критеріям доброчесності та професійної етики» (далі</w:t>
      </w:r>
      <w:r w:rsidR="005F5A75">
        <w:rPr>
          <w:rFonts w:ascii="Times New Roman" w:eastAsia="Times New Roman" w:hAnsi="Times New Roman"/>
          <w:color w:val="000000"/>
          <w:sz w:val="27"/>
          <w:szCs w:val="27"/>
        </w:rPr>
        <w:t xml:space="preserve"> – </w:t>
      </w:r>
      <w:r w:rsidRPr="00C63C11">
        <w:rPr>
          <w:rFonts w:ascii="Times New Roman" w:eastAsia="Times New Roman" w:hAnsi="Times New Roman"/>
          <w:color w:val="000000"/>
          <w:sz w:val="27"/>
          <w:szCs w:val="27"/>
        </w:rPr>
        <w:t>висновок).</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Зазначений висновок складено та подано без дотримання вимог</w:t>
      </w:r>
      <w:r w:rsidR="002B191F">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підпункту 4.10.1 пункту 4.10 розділу IV Регламенту Вищої кваліфікаційної комісії суддів України, затвердженого рішенням Комісії від 13 жовтня 2016 року</w:t>
      </w:r>
      <w:r w:rsidR="002B191F">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 81/зп-16 (далі</w:t>
      </w:r>
      <w:r w:rsidR="002B191F">
        <w:rPr>
          <w:rFonts w:ascii="Times New Roman" w:eastAsia="Times New Roman" w:hAnsi="Times New Roman"/>
          <w:color w:val="000000"/>
          <w:sz w:val="27"/>
          <w:szCs w:val="27"/>
        </w:rPr>
        <w:t xml:space="preserve"> – </w:t>
      </w:r>
      <w:r w:rsidRPr="00C63C11">
        <w:rPr>
          <w:rFonts w:ascii="Times New Roman" w:eastAsia="Times New Roman" w:hAnsi="Times New Roman"/>
          <w:color w:val="000000"/>
          <w:sz w:val="27"/>
          <w:szCs w:val="27"/>
        </w:rPr>
        <w:t>Регламент), а саме:</w:t>
      </w:r>
    </w:p>
    <w:p w:rsidR="00C968FB" w:rsidRPr="00C63C11" w:rsidRDefault="00C968FB" w:rsidP="00C968FB">
      <w:pPr>
        <w:widowControl w:val="0"/>
        <w:numPr>
          <w:ilvl w:val="0"/>
          <w:numId w:val="8"/>
        </w:numPr>
        <w:tabs>
          <w:tab w:val="left" w:pos="936"/>
        </w:tabs>
        <w:spacing w:after="0" w:line="307" w:lineRule="exact"/>
        <w:ind w:lef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не зазначено процедури, в межах якої надано висновок;</w:t>
      </w:r>
    </w:p>
    <w:p w:rsidR="00C968FB" w:rsidRPr="00C63C11" w:rsidRDefault="00C968FB" w:rsidP="00C968FB">
      <w:pPr>
        <w:widowControl w:val="0"/>
        <w:numPr>
          <w:ilvl w:val="0"/>
          <w:numId w:val="8"/>
        </w:numPr>
        <w:tabs>
          <w:tab w:val="left" w:pos="999"/>
        </w:tabs>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C968FB" w:rsidRPr="00C63C11" w:rsidRDefault="00C968FB" w:rsidP="00C968FB">
      <w:pPr>
        <w:widowControl w:val="0"/>
        <w:numPr>
          <w:ilvl w:val="0"/>
          <w:numId w:val="8"/>
        </w:numPr>
        <w:tabs>
          <w:tab w:val="left" w:pos="931"/>
        </w:tabs>
        <w:spacing w:after="0" w:line="307" w:lineRule="exact"/>
        <w:ind w:lef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відсутні пояснення судді;</w:t>
      </w:r>
    </w:p>
    <w:p w:rsidR="00C968FB" w:rsidRPr="00C63C11" w:rsidRDefault="00C968FB" w:rsidP="00C968FB">
      <w:pPr>
        <w:widowControl w:val="0"/>
        <w:numPr>
          <w:ilvl w:val="0"/>
          <w:numId w:val="8"/>
        </w:numPr>
        <w:tabs>
          <w:tab w:val="left" w:pos="975"/>
        </w:tabs>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інформація не підписана всіма членами Громадської ради доброчесності, які брали участь в ухваленні рішення про надання Комісії висновку.</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Комісією 30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Представники Громадської ради доброчесності на засідання Комісії не з’явилися.</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Оскільки висновок складено та подано без дотримання вимог</w:t>
      </w:r>
      <w:r w:rsidR="00AA22D0">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підпункту 4.10.1 пункту 4.10 розділу IV Регламенту, Комісія, врахувавши думку судді, вирішила залишити його без розгляду.</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Кухарської Н.А. критеріям кваліфікаційного оцінювання, дійшла таких висновків.</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За критеріями компетентності (професійної, особистої та соціальної) суддя набрала 401,5 бала.</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При цьому за критерієм професійної компетентності Кухарську Н.А.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Кухарську Н.А.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6-7 глави 2 розділу II Положення.</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За критерієм професійної етики, оціненим за показниками, визначеними пунктом 8 глави 2 розділу II Положення, суддя набрала 200 балів. За цим</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03A6E"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За критерієм доброчесності, оціненим за показниками, визначеними</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пунктом 9 глави 2 розділу II Положення, суддя набрала 170 балів. За цим </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критерієм </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суддю оцінено на підставі </w:t>
      </w:r>
      <w:r w:rsidR="00B03A6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результатів</w:t>
      </w:r>
      <w:r w:rsidRPr="00C63C11">
        <w:rPr>
          <w:rFonts w:ascii="Times New Roman" w:eastAsia="Times New Roman" w:hAnsi="Times New Roman"/>
          <w:sz w:val="27"/>
          <w:szCs w:val="27"/>
        </w:rPr>
        <w:t xml:space="preserve"> </w:t>
      </w:r>
      <w:r w:rsidR="00B03A6E">
        <w:rPr>
          <w:rFonts w:ascii="Times New Roman" w:eastAsia="Times New Roman" w:hAnsi="Times New Roman"/>
          <w:sz w:val="27"/>
          <w:szCs w:val="27"/>
        </w:rPr>
        <w:t xml:space="preserve"> </w:t>
      </w:r>
      <w:r w:rsidRPr="00C63C11">
        <w:rPr>
          <w:rFonts w:ascii="Times New Roman" w:eastAsia="Times New Roman" w:hAnsi="Times New Roman"/>
          <w:sz w:val="27"/>
          <w:szCs w:val="27"/>
        </w:rPr>
        <w:t>тестування</w:t>
      </w:r>
      <w:r w:rsidR="00B03A6E">
        <w:rPr>
          <w:rFonts w:ascii="Times New Roman" w:eastAsia="Times New Roman" w:hAnsi="Times New Roman"/>
          <w:sz w:val="27"/>
          <w:szCs w:val="27"/>
        </w:rPr>
        <w:t xml:space="preserve"> </w:t>
      </w:r>
      <w:r w:rsidRPr="00C63C11">
        <w:rPr>
          <w:rFonts w:ascii="Times New Roman" w:eastAsia="Times New Roman" w:hAnsi="Times New Roman"/>
          <w:sz w:val="27"/>
          <w:szCs w:val="27"/>
        </w:rPr>
        <w:t xml:space="preserve"> особистих морально-</w:t>
      </w:r>
    </w:p>
    <w:p w:rsidR="00B03A6E" w:rsidRDefault="00B03A6E" w:rsidP="00B03A6E">
      <w:pPr>
        <w:widowControl w:val="0"/>
        <w:spacing w:after="0" w:line="307" w:lineRule="exact"/>
        <w:ind w:left="20" w:right="20"/>
        <w:jc w:val="both"/>
        <w:rPr>
          <w:rFonts w:ascii="Times New Roman" w:eastAsia="Times New Roman" w:hAnsi="Times New Roman"/>
          <w:sz w:val="27"/>
          <w:szCs w:val="27"/>
        </w:rPr>
      </w:pPr>
    </w:p>
    <w:p w:rsidR="00B03A6E" w:rsidRDefault="00B03A6E" w:rsidP="00B03A6E">
      <w:pPr>
        <w:widowControl w:val="0"/>
        <w:spacing w:after="0" w:line="307" w:lineRule="exact"/>
        <w:ind w:left="20" w:right="20"/>
        <w:jc w:val="both"/>
        <w:rPr>
          <w:rFonts w:ascii="Times New Roman" w:eastAsia="Times New Roman" w:hAnsi="Times New Roman"/>
          <w:sz w:val="27"/>
          <w:szCs w:val="27"/>
        </w:rPr>
      </w:pPr>
    </w:p>
    <w:p w:rsidR="00B03A6E" w:rsidRDefault="00B03A6E" w:rsidP="00B03A6E">
      <w:pPr>
        <w:widowControl w:val="0"/>
        <w:spacing w:after="0" w:line="307" w:lineRule="exact"/>
        <w:ind w:left="20" w:right="20"/>
        <w:jc w:val="both"/>
        <w:rPr>
          <w:rFonts w:ascii="Times New Roman" w:eastAsia="Times New Roman" w:hAnsi="Times New Roman"/>
          <w:sz w:val="27"/>
          <w:szCs w:val="27"/>
        </w:rPr>
      </w:pPr>
    </w:p>
    <w:p w:rsidR="00C968FB" w:rsidRPr="00C63C11" w:rsidRDefault="00C968FB" w:rsidP="00B03A6E">
      <w:pPr>
        <w:widowControl w:val="0"/>
        <w:spacing w:after="0" w:line="307" w:lineRule="exact"/>
        <w:ind w:left="20" w:right="2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lastRenderedPageBreak/>
        <w:t>психологічних якостей і загальних здібностей, дослідження інформації, яка міститься в досьє, та співбесіди.</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Дослідивши досьє судді Кухарської Н.А.,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її сім’ї, інформацію, отриману від Національного антикорупційного бюро України, та</w:t>
      </w:r>
      <w:r w:rsidR="00A04E3E">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інше.</w:t>
      </w:r>
    </w:p>
    <w:p w:rsidR="00C968FB" w:rsidRPr="00C63C11" w:rsidRDefault="00C968FB" w:rsidP="00C968FB">
      <w:pPr>
        <w:widowControl w:val="0"/>
        <w:spacing w:after="24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Стосовно інформації щодо недекларування своєчасно свого майна, а саме: у майнових деклараціях за 2013-2018 роки суддя не вказала права власності або користування нерухомим майном, у якому можна було б проживати за місцем роботи в місті Новоукраїнка, суддя пояснила, що в липні 2013 року її було зараховано до штату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та надано щорічну відпустку за відпрацьований період за попереднім місцем роботи.</w:t>
      </w:r>
    </w:p>
    <w:p w:rsidR="00C968FB" w:rsidRPr="00C63C11" w:rsidRDefault="00C968FB" w:rsidP="00C968FB">
      <w:pPr>
        <w:widowControl w:val="0"/>
        <w:spacing w:after="0" w:line="307" w:lineRule="exact"/>
        <w:ind w:left="20" w:right="20" w:firstLine="236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проживаючи за місцем своєї реєстрації в місті Києві, а тому в майновій декларації за 2013 рік не зазначала майна в місті Новоукраїнка у зв’язку</w:t>
      </w:r>
      <w:r w:rsidR="006E1194">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з його фактичною відсутністю.</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Починаючи з квітня 2014 року, Кухарська Н.А. приступила до виконання своїх службових обов’язків, під час яких, не маючи ані на праві власності, ані на праві користування жодного майна в місті Новоукраїнка, проживала в готелі та, користуючись гостинністю своїх колег, проживала в них. У вихідні та святкові дні, в період лікарняних та відпусток суддя їздила до своєї родини, яка зареєстрована</w:t>
      </w:r>
      <w:r w:rsidR="006E1194">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та проживає в місті Києві.</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Станом на листопад 2017 року Кухарська Н.А. фактично перебувала в місті Києві, що було відображено у відповідних майнових деклараціях.</w:t>
      </w:r>
    </w:p>
    <w:p w:rsidR="00C968FB" w:rsidRPr="00C63C11" w:rsidRDefault="00C968FB" w:rsidP="00C968FB">
      <w:pPr>
        <w:widowControl w:val="0"/>
        <w:spacing w:after="536"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У частині майнової декларації за 2018 рік суд</w:t>
      </w:r>
      <w:r w:rsidR="00A64479">
        <w:rPr>
          <w:rFonts w:ascii="Times New Roman" w:eastAsia="Times New Roman" w:hAnsi="Times New Roman"/>
          <w:color w:val="000000"/>
          <w:sz w:val="27"/>
          <w:szCs w:val="27"/>
        </w:rPr>
        <w:t>д</w:t>
      </w:r>
      <w:r w:rsidRPr="00C63C11">
        <w:rPr>
          <w:rFonts w:ascii="Times New Roman" w:eastAsia="Times New Roman" w:hAnsi="Times New Roman"/>
          <w:color w:val="000000"/>
          <w:sz w:val="27"/>
          <w:szCs w:val="27"/>
        </w:rPr>
        <w:t xml:space="preserve">я зазначила, що в період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з 04.01.2018 до 29.06.2018 вона перебувала у відрядженні в Голосіївському районному суді міста Києва,</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У зв’язку з перебуванням судді у відпустці та її фактичним місцем знаходження в місті Києві на кінець звітного періоду 2018 року нерухоме майно в місті Новоукраїнка нею не зазначалось.</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Вислухавши пояснення судді Кухарської Н.А., дослідивши матеріали суддівського досьє, Комісія дійшла висновку, що зазначена суддею інформація в анкеті та деклараціях не може свідчити про вочевидь недбале оформлення документів або приховування майна, вказаного в деклараціях.</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Комісією досліджено також обставини щодо зазначення Кухарською Н.А. в майновій декларації за 2015 рік права користування житловим будинком площею 150,4 кв. м у місті Києві.</w:t>
      </w:r>
    </w:p>
    <w:p w:rsidR="00C968FB" w:rsidRPr="00C63C11"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Так, суддя пояснила, що нею повно та достовірно задекларовано об’єкт нерухомого майна</w:t>
      </w:r>
      <w:r w:rsidR="001727DD">
        <w:rPr>
          <w:rFonts w:ascii="Times New Roman" w:eastAsia="Times New Roman" w:hAnsi="Times New Roman"/>
          <w:color w:val="000000"/>
          <w:sz w:val="27"/>
          <w:szCs w:val="27"/>
        </w:rPr>
        <w:t xml:space="preserve"> – </w:t>
      </w:r>
      <w:r w:rsidRPr="00C63C11">
        <w:rPr>
          <w:rFonts w:ascii="Times New Roman" w:eastAsia="Times New Roman" w:hAnsi="Times New Roman"/>
          <w:color w:val="000000"/>
          <w:sz w:val="27"/>
          <w:szCs w:val="27"/>
        </w:rPr>
        <w:t>житловий будинок у місті Києві, яким на сьогодні володіє її мати Бойко Л.О., а відомості викладені у висновку вважає безпідставними та такими, що спростовуються наведеними нею обставинами.</w:t>
      </w:r>
    </w:p>
    <w:p w:rsidR="001727DD" w:rsidRDefault="00C968FB" w:rsidP="00C968FB">
      <w:pPr>
        <w:widowControl w:val="0"/>
        <w:spacing w:after="0" w:line="312"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З урахуванням викладеного Комісія дійшла висновку, що пояснення судді Кухарської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Н.А.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заслуговують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на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увагу,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а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тому</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можна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стверджувати </w:t>
      </w:r>
      <w:r w:rsidR="001727DD">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про</w:t>
      </w:r>
      <w:r w:rsidRPr="00C63C11">
        <w:rPr>
          <w:rFonts w:ascii="Times New Roman" w:eastAsia="Times New Roman" w:hAnsi="Times New Roman"/>
          <w:sz w:val="27"/>
          <w:szCs w:val="27"/>
        </w:rPr>
        <w:t xml:space="preserve"> </w:t>
      </w:r>
    </w:p>
    <w:p w:rsidR="001727DD" w:rsidRDefault="001727DD" w:rsidP="001727DD">
      <w:pPr>
        <w:widowControl w:val="0"/>
        <w:spacing w:after="0" w:line="312" w:lineRule="exact"/>
        <w:ind w:left="20" w:right="20"/>
        <w:jc w:val="both"/>
        <w:rPr>
          <w:rFonts w:ascii="Times New Roman" w:eastAsia="Times New Roman" w:hAnsi="Times New Roman"/>
          <w:sz w:val="27"/>
          <w:szCs w:val="27"/>
        </w:rPr>
      </w:pPr>
    </w:p>
    <w:p w:rsidR="001727DD" w:rsidRDefault="001727DD" w:rsidP="001727DD">
      <w:pPr>
        <w:widowControl w:val="0"/>
        <w:spacing w:after="0" w:line="312" w:lineRule="exact"/>
        <w:ind w:left="20" w:right="20"/>
        <w:jc w:val="both"/>
        <w:rPr>
          <w:rFonts w:ascii="Times New Roman" w:eastAsia="Times New Roman" w:hAnsi="Times New Roman"/>
          <w:sz w:val="27"/>
          <w:szCs w:val="27"/>
        </w:rPr>
      </w:pPr>
    </w:p>
    <w:p w:rsidR="00C968FB" w:rsidRPr="00C63C11" w:rsidRDefault="00C968FB" w:rsidP="001727DD">
      <w:pPr>
        <w:widowControl w:val="0"/>
        <w:spacing w:after="0" w:line="312" w:lineRule="exact"/>
        <w:ind w:left="20" w:right="2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lastRenderedPageBreak/>
        <w:t>відсутність у цих випадках недотримання нею вимог доброчесності та професійної етики.</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Таким чином, під час співбесіди Комісією досліджено та обговорено, зокрема, ту ж саму інформацію, що міститься у висновку.</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За результатами кваліфікаційного оцінювання суддя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Кухарська Наталія Анатоліївна </w:t>
      </w:r>
      <w:r w:rsidR="00DB2146">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набрала 771,5 бала, що становить більше 67 відсотків від суми максимально можливих балів за результатами кваліфікаційного оцінювання всіх критеріїв.</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Комісія визначила, що суддя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Кухарська Наталія Анатоліївна відповідає займаній</w:t>
      </w:r>
      <w:r w:rsidR="00DB2146">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 xml:space="preserve"> посаді.</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Відповідно до підпункту 4.10.5 пункту 4.10 Регламенту в разі ухвалення рішення про підтвердження здатності судді здійснювати правосуддя у </w:t>
      </w:r>
      <w:r w:rsidR="00DB2146">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Ураховуючи викладене, керуючись статтями 83-86, 88, 93, 101 Закону, Регламентом, Положенням, Комісія</w:t>
      </w:r>
    </w:p>
    <w:p w:rsidR="00C968FB" w:rsidRPr="00C63C11" w:rsidRDefault="00C968FB" w:rsidP="00C968FB">
      <w:pPr>
        <w:widowControl w:val="0"/>
        <w:spacing w:after="259" w:line="260" w:lineRule="exact"/>
        <w:jc w:val="center"/>
        <w:rPr>
          <w:rFonts w:ascii="Times New Roman" w:eastAsia="Times New Roman" w:hAnsi="Times New Roman"/>
          <w:sz w:val="27"/>
          <w:szCs w:val="27"/>
        </w:rPr>
      </w:pPr>
      <w:r w:rsidRPr="00C63C11">
        <w:rPr>
          <w:rFonts w:ascii="Times New Roman" w:eastAsia="Times New Roman" w:hAnsi="Times New Roman"/>
          <w:color w:val="000000"/>
          <w:sz w:val="27"/>
          <w:szCs w:val="27"/>
        </w:rPr>
        <w:t>вирішила:</w:t>
      </w:r>
    </w:p>
    <w:p w:rsidR="00C968FB" w:rsidRPr="00C63C11" w:rsidRDefault="00C968FB" w:rsidP="00C968FB">
      <w:pPr>
        <w:widowControl w:val="0"/>
        <w:spacing w:after="0" w:line="307" w:lineRule="exact"/>
        <w:ind w:left="20" w:right="2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визначити, що суддя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Кухарська Наталія Анатоліївна за результатами кваліфікаційного оцінювання суддів місцевих та апеляційних судів на відповідність займаній посаді </w:t>
      </w:r>
      <w:r w:rsidR="00DB2146">
        <w:rPr>
          <w:rFonts w:ascii="Times New Roman" w:eastAsia="Times New Roman" w:hAnsi="Times New Roman"/>
          <w:color w:val="000000"/>
          <w:sz w:val="27"/>
          <w:szCs w:val="27"/>
        </w:rPr>
        <w:t xml:space="preserve">                      </w:t>
      </w:r>
      <w:r w:rsidRPr="00C63C11">
        <w:rPr>
          <w:rFonts w:ascii="Times New Roman" w:eastAsia="Times New Roman" w:hAnsi="Times New Roman"/>
          <w:color w:val="000000"/>
          <w:sz w:val="27"/>
          <w:szCs w:val="27"/>
        </w:rPr>
        <w:t>набрала 771,5 бала.</w:t>
      </w:r>
    </w:p>
    <w:p w:rsidR="00C968FB" w:rsidRPr="00C63C11" w:rsidRDefault="00C968FB" w:rsidP="00C968FB">
      <w:pPr>
        <w:widowControl w:val="0"/>
        <w:spacing w:after="0" w:line="307" w:lineRule="exact"/>
        <w:ind w:left="20" w:right="20" w:firstLine="700"/>
        <w:jc w:val="both"/>
        <w:rPr>
          <w:rFonts w:ascii="Times New Roman" w:eastAsia="Times New Roman" w:hAnsi="Times New Roman"/>
          <w:sz w:val="27"/>
          <w:szCs w:val="27"/>
        </w:rPr>
      </w:pPr>
      <w:r w:rsidRPr="00C63C11">
        <w:rPr>
          <w:rFonts w:ascii="Times New Roman" w:eastAsia="Times New Roman" w:hAnsi="Times New Roman"/>
          <w:color w:val="000000"/>
          <w:sz w:val="27"/>
          <w:szCs w:val="27"/>
        </w:rPr>
        <w:t xml:space="preserve">Визнати суддю </w:t>
      </w:r>
      <w:proofErr w:type="spellStart"/>
      <w:r w:rsidRPr="00C63C11">
        <w:rPr>
          <w:rFonts w:ascii="Times New Roman" w:eastAsia="Times New Roman" w:hAnsi="Times New Roman"/>
          <w:color w:val="000000"/>
          <w:sz w:val="27"/>
          <w:szCs w:val="27"/>
        </w:rPr>
        <w:t>Новоукраїнського</w:t>
      </w:r>
      <w:proofErr w:type="spellEnd"/>
      <w:r w:rsidRPr="00C63C11">
        <w:rPr>
          <w:rFonts w:ascii="Times New Roman" w:eastAsia="Times New Roman" w:hAnsi="Times New Roman"/>
          <w:color w:val="000000"/>
          <w:sz w:val="27"/>
          <w:szCs w:val="27"/>
        </w:rPr>
        <w:t xml:space="preserve"> районного суду Кіровоградської області Кухарську Наталію Анатоліївну такою, що відповідає займаній посаді.</w:t>
      </w:r>
    </w:p>
    <w:p w:rsidR="00EA6FB9" w:rsidRPr="00C63C11" w:rsidRDefault="00DB2146" w:rsidP="00C63C11">
      <w:pPr>
        <w:widowControl w:val="0"/>
        <w:spacing w:after="630" w:line="298" w:lineRule="exact"/>
        <w:ind w:right="20"/>
        <w:jc w:val="both"/>
        <w:rPr>
          <w:rFonts w:ascii="Times New Roman" w:eastAsia="Times New Roman" w:hAnsi="Times New Roman"/>
          <w:sz w:val="27"/>
          <w:szCs w:val="27"/>
        </w:rPr>
      </w:pPr>
      <w:r>
        <w:rPr>
          <w:rFonts w:ascii="Times New Roman" w:eastAsia="Courier New" w:hAnsi="Times New Roman"/>
          <w:color w:val="000000"/>
          <w:sz w:val="27"/>
          <w:szCs w:val="27"/>
          <w:lang w:eastAsia="uk-UA"/>
        </w:rPr>
        <w:t xml:space="preserve">          </w:t>
      </w:r>
      <w:r w:rsidR="00C968FB" w:rsidRPr="00C63C11">
        <w:rPr>
          <w:rFonts w:ascii="Times New Roman" w:eastAsia="Courier New" w:hAnsi="Times New Roman"/>
          <w:color w:val="000000"/>
          <w:sz w:val="27"/>
          <w:szCs w:val="27"/>
          <w:lang w:eastAsia="uk-UA"/>
        </w:rPr>
        <w:t xml:space="preserve">Рішення набирає чинності відповідно до абзацу третього підпункту 4.10.5 </w:t>
      </w:r>
      <w:r>
        <w:rPr>
          <w:rFonts w:ascii="Times New Roman" w:eastAsia="Courier New" w:hAnsi="Times New Roman"/>
          <w:color w:val="000000"/>
          <w:sz w:val="27"/>
          <w:szCs w:val="27"/>
          <w:lang w:eastAsia="uk-UA"/>
        </w:rPr>
        <w:t xml:space="preserve">                 </w:t>
      </w:r>
      <w:r w:rsidR="00C968FB" w:rsidRPr="00C63C11">
        <w:rPr>
          <w:rFonts w:ascii="Times New Roman" w:eastAsia="Courier New" w:hAnsi="Times New Roman"/>
          <w:color w:val="000000"/>
          <w:sz w:val="27"/>
          <w:szCs w:val="27"/>
          <w:lang w:eastAsia="uk-UA"/>
        </w:rPr>
        <w:t>пункту 4.10 розділу IV Регламенту Вищої кваліфікаційної комісії суддів України.</w:t>
      </w:r>
    </w:p>
    <w:p w:rsidR="00EC3C8B" w:rsidRPr="00C63C11" w:rsidRDefault="00EC3C8B"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C63C11"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C63C11">
        <w:rPr>
          <w:rFonts w:ascii="Times New Roman" w:eastAsia="Times New Roman" w:hAnsi="Times New Roman"/>
          <w:sz w:val="27"/>
          <w:szCs w:val="27"/>
          <w:lang w:eastAsia="uk-UA"/>
        </w:rPr>
        <w:t xml:space="preserve">Головуючий                                                               </w:t>
      </w:r>
      <w:r w:rsidR="00365619" w:rsidRPr="00C63C11">
        <w:rPr>
          <w:rFonts w:ascii="Times New Roman" w:eastAsia="Times New Roman" w:hAnsi="Times New Roman"/>
          <w:sz w:val="27"/>
          <w:szCs w:val="27"/>
          <w:lang w:eastAsia="uk-UA"/>
        </w:rPr>
        <w:t xml:space="preserve">                </w:t>
      </w:r>
      <w:r w:rsidR="00F12B3B" w:rsidRPr="00C63C11">
        <w:rPr>
          <w:rFonts w:ascii="Times New Roman" w:eastAsia="Times New Roman" w:hAnsi="Times New Roman"/>
          <w:sz w:val="27"/>
          <w:szCs w:val="27"/>
          <w:lang w:eastAsia="uk-UA"/>
        </w:rPr>
        <w:t xml:space="preserve">    </w:t>
      </w:r>
      <w:r w:rsidR="00267DAF">
        <w:rPr>
          <w:rFonts w:ascii="Times New Roman" w:eastAsia="Times New Roman" w:hAnsi="Times New Roman"/>
          <w:sz w:val="27"/>
          <w:szCs w:val="27"/>
          <w:lang w:eastAsia="uk-UA"/>
        </w:rPr>
        <w:t xml:space="preserve"> </w:t>
      </w:r>
      <w:r w:rsidR="00C63C11">
        <w:rPr>
          <w:rFonts w:ascii="Times New Roman" w:eastAsia="Times New Roman" w:hAnsi="Times New Roman"/>
          <w:sz w:val="27"/>
          <w:szCs w:val="27"/>
          <w:lang w:eastAsia="uk-UA"/>
        </w:rPr>
        <w:t xml:space="preserve"> С.В. Гладій</w:t>
      </w:r>
    </w:p>
    <w:p w:rsidR="00BB5D40" w:rsidRPr="00C63C11" w:rsidRDefault="00BB5D40"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C63C11"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C63C11">
        <w:rPr>
          <w:rFonts w:ascii="Times New Roman" w:eastAsia="Times New Roman" w:hAnsi="Times New Roman"/>
          <w:sz w:val="27"/>
          <w:szCs w:val="27"/>
          <w:lang w:eastAsia="uk-UA"/>
        </w:rPr>
        <w:t xml:space="preserve">Члени Комісії:                                                                         </w:t>
      </w:r>
      <w:r w:rsidR="00F12B3B" w:rsidRPr="00C63C11">
        <w:rPr>
          <w:rFonts w:ascii="Times New Roman" w:eastAsia="Times New Roman" w:hAnsi="Times New Roman"/>
          <w:sz w:val="27"/>
          <w:szCs w:val="27"/>
          <w:lang w:eastAsia="uk-UA"/>
        </w:rPr>
        <w:t xml:space="preserve">       </w:t>
      </w:r>
      <w:r w:rsidR="00C63C11">
        <w:rPr>
          <w:rFonts w:ascii="Times New Roman" w:eastAsia="Times New Roman" w:hAnsi="Times New Roman"/>
          <w:sz w:val="27"/>
          <w:szCs w:val="27"/>
          <w:lang w:eastAsia="uk-UA"/>
        </w:rPr>
        <w:t xml:space="preserve"> В.І. </w:t>
      </w:r>
      <w:proofErr w:type="spellStart"/>
      <w:r w:rsidR="00C63C11">
        <w:rPr>
          <w:rFonts w:ascii="Times New Roman" w:eastAsia="Times New Roman" w:hAnsi="Times New Roman"/>
          <w:sz w:val="27"/>
          <w:szCs w:val="27"/>
          <w:lang w:eastAsia="uk-UA"/>
        </w:rPr>
        <w:t>Бутенко</w:t>
      </w:r>
      <w:proofErr w:type="spellEnd"/>
    </w:p>
    <w:p w:rsidR="00EA5BCD" w:rsidRPr="00C63C11" w:rsidRDefault="00183091" w:rsidP="001D04E7">
      <w:pPr>
        <w:widowControl w:val="0"/>
        <w:spacing w:before="20" w:afterLines="20" w:after="48" w:line="230" w:lineRule="exact"/>
        <w:jc w:val="both"/>
        <w:rPr>
          <w:rFonts w:ascii="Times New Roman" w:eastAsia="Times New Roman" w:hAnsi="Times New Roman"/>
          <w:sz w:val="27"/>
          <w:szCs w:val="27"/>
          <w:lang w:eastAsia="uk-UA"/>
        </w:rPr>
      </w:pPr>
      <w:r w:rsidRPr="00C63C11">
        <w:rPr>
          <w:rFonts w:ascii="Times New Roman" w:eastAsia="Times New Roman" w:hAnsi="Times New Roman"/>
          <w:sz w:val="27"/>
          <w:szCs w:val="27"/>
          <w:lang w:eastAsia="uk-UA"/>
        </w:rPr>
        <w:t xml:space="preserve">                                                                                                       </w:t>
      </w:r>
      <w:r w:rsidR="00F449F2" w:rsidRPr="00C63C11">
        <w:rPr>
          <w:rFonts w:ascii="Times New Roman" w:eastAsia="Times New Roman" w:hAnsi="Times New Roman"/>
          <w:sz w:val="27"/>
          <w:szCs w:val="27"/>
          <w:lang w:eastAsia="uk-UA"/>
        </w:rPr>
        <w:t xml:space="preserve">  </w:t>
      </w:r>
      <w:r w:rsidR="00EA5BCD" w:rsidRPr="00C63C11">
        <w:rPr>
          <w:rFonts w:ascii="Times New Roman" w:eastAsia="Times New Roman" w:hAnsi="Times New Roman"/>
          <w:sz w:val="27"/>
          <w:szCs w:val="27"/>
          <w:lang w:eastAsia="uk-UA"/>
        </w:rPr>
        <w:t xml:space="preserve">                  </w:t>
      </w:r>
    </w:p>
    <w:p w:rsidR="00183091" w:rsidRPr="00C63C11" w:rsidRDefault="00EA5BCD" w:rsidP="001D04E7">
      <w:pPr>
        <w:widowControl w:val="0"/>
        <w:spacing w:before="20" w:afterLines="20" w:after="48" w:line="230" w:lineRule="exact"/>
        <w:jc w:val="both"/>
        <w:rPr>
          <w:rFonts w:ascii="Times New Roman" w:eastAsia="Times New Roman" w:hAnsi="Times New Roman"/>
          <w:sz w:val="27"/>
          <w:szCs w:val="27"/>
          <w:lang w:eastAsia="uk-UA"/>
        </w:rPr>
      </w:pPr>
      <w:r w:rsidRPr="00C63C11">
        <w:rPr>
          <w:rFonts w:ascii="Times New Roman" w:eastAsia="Times New Roman" w:hAnsi="Times New Roman"/>
          <w:sz w:val="27"/>
          <w:szCs w:val="27"/>
          <w:lang w:eastAsia="uk-UA"/>
        </w:rPr>
        <w:t xml:space="preserve">                                                                                            </w:t>
      </w:r>
      <w:r w:rsidR="00C63C11">
        <w:rPr>
          <w:rFonts w:ascii="Times New Roman" w:eastAsia="Times New Roman" w:hAnsi="Times New Roman"/>
          <w:sz w:val="27"/>
          <w:szCs w:val="27"/>
          <w:lang w:eastAsia="uk-UA"/>
        </w:rPr>
        <w:t xml:space="preserve">          </w:t>
      </w:r>
      <w:r w:rsidR="00267DAF">
        <w:rPr>
          <w:rFonts w:ascii="Times New Roman" w:eastAsia="Times New Roman" w:hAnsi="Times New Roman"/>
          <w:sz w:val="27"/>
          <w:szCs w:val="27"/>
          <w:lang w:eastAsia="uk-UA"/>
        </w:rPr>
        <w:t xml:space="preserve"> </w:t>
      </w:r>
      <w:r w:rsidR="00C63C11">
        <w:rPr>
          <w:rFonts w:ascii="Times New Roman" w:eastAsia="Times New Roman" w:hAnsi="Times New Roman"/>
          <w:sz w:val="27"/>
          <w:szCs w:val="27"/>
          <w:lang w:eastAsia="uk-UA"/>
        </w:rPr>
        <w:t xml:space="preserve"> </w:t>
      </w:r>
      <w:r w:rsidRPr="00C63C11">
        <w:rPr>
          <w:rFonts w:ascii="Times New Roman" w:eastAsia="Times New Roman" w:hAnsi="Times New Roman"/>
          <w:sz w:val="27"/>
          <w:szCs w:val="27"/>
          <w:lang w:eastAsia="uk-UA"/>
        </w:rPr>
        <w:t>Т.С. Шилова</w:t>
      </w:r>
    </w:p>
    <w:sectPr w:rsidR="00183091" w:rsidRPr="00C63C11" w:rsidSect="000E03C2">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50A" w:rsidRDefault="007A150A" w:rsidP="002F156E">
      <w:pPr>
        <w:spacing w:after="0" w:line="240" w:lineRule="auto"/>
      </w:pPr>
      <w:r>
        <w:separator/>
      </w:r>
    </w:p>
  </w:endnote>
  <w:endnote w:type="continuationSeparator" w:id="0">
    <w:p w:rsidR="007A150A" w:rsidRDefault="007A150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50A" w:rsidRDefault="007A150A" w:rsidP="002F156E">
      <w:pPr>
        <w:spacing w:after="0" w:line="240" w:lineRule="auto"/>
      </w:pPr>
      <w:r>
        <w:separator/>
      </w:r>
    </w:p>
  </w:footnote>
  <w:footnote w:type="continuationSeparator" w:id="0">
    <w:p w:rsidR="007A150A" w:rsidRDefault="007A150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97049">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0966E2"/>
    <w:multiLevelType w:val="multilevel"/>
    <w:tmpl w:val="594AF3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206F9B"/>
    <w:multiLevelType w:val="multilevel"/>
    <w:tmpl w:val="9E92C53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4FF7"/>
    <w:rsid w:val="000B0876"/>
    <w:rsid w:val="000E03C2"/>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727DD"/>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67DAF"/>
    <w:rsid w:val="00275577"/>
    <w:rsid w:val="002829C0"/>
    <w:rsid w:val="0028686B"/>
    <w:rsid w:val="002B191F"/>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74AA"/>
    <w:rsid w:val="0047122B"/>
    <w:rsid w:val="00476319"/>
    <w:rsid w:val="0048017E"/>
    <w:rsid w:val="004811C0"/>
    <w:rsid w:val="0048187A"/>
    <w:rsid w:val="004903D0"/>
    <w:rsid w:val="004A2DE0"/>
    <w:rsid w:val="004A5BE9"/>
    <w:rsid w:val="004C48F9"/>
    <w:rsid w:val="004F5123"/>
    <w:rsid w:val="004F73FF"/>
    <w:rsid w:val="004F7D7D"/>
    <w:rsid w:val="0052631A"/>
    <w:rsid w:val="00527CC8"/>
    <w:rsid w:val="00545AB0"/>
    <w:rsid w:val="00551F1C"/>
    <w:rsid w:val="005535F1"/>
    <w:rsid w:val="005806E6"/>
    <w:rsid w:val="00590311"/>
    <w:rsid w:val="00597049"/>
    <w:rsid w:val="005979E5"/>
    <w:rsid w:val="005B58CE"/>
    <w:rsid w:val="005C7042"/>
    <w:rsid w:val="005E2E75"/>
    <w:rsid w:val="005E5CAD"/>
    <w:rsid w:val="005F5A75"/>
    <w:rsid w:val="00612AEB"/>
    <w:rsid w:val="00634A14"/>
    <w:rsid w:val="00650342"/>
    <w:rsid w:val="00650569"/>
    <w:rsid w:val="006510A2"/>
    <w:rsid w:val="00663E2C"/>
    <w:rsid w:val="00675595"/>
    <w:rsid w:val="00683234"/>
    <w:rsid w:val="0069505A"/>
    <w:rsid w:val="006B2F01"/>
    <w:rsid w:val="006C151D"/>
    <w:rsid w:val="006D38EB"/>
    <w:rsid w:val="006E1194"/>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150A"/>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2435D"/>
    <w:rsid w:val="009317BB"/>
    <w:rsid w:val="00934B11"/>
    <w:rsid w:val="009362A7"/>
    <w:rsid w:val="00944299"/>
    <w:rsid w:val="0095115B"/>
    <w:rsid w:val="00982A36"/>
    <w:rsid w:val="0098379F"/>
    <w:rsid w:val="0099184B"/>
    <w:rsid w:val="009A42C2"/>
    <w:rsid w:val="009C7439"/>
    <w:rsid w:val="009E6DE5"/>
    <w:rsid w:val="00A029A1"/>
    <w:rsid w:val="00A04893"/>
    <w:rsid w:val="00A04E3E"/>
    <w:rsid w:val="00A25E6B"/>
    <w:rsid w:val="00A26D05"/>
    <w:rsid w:val="00A34207"/>
    <w:rsid w:val="00A46542"/>
    <w:rsid w:val="00A61178"/>
    <w:rsid w:val="00A64479"/>
    <w:rsid w:val="00A72BED"/>
    <w:rsid w:val="00A86F13"/>
    <w:rsid w:val="00A91D0E"/>
    <w:rsid w:val="00AA22D0"/>
    <w:rsid w:val="00AA3E5B"/>
    <w:rsid w:val="00AA7ED7"/>
    <w:rsid w:val="00B03A6E"/>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63C11"/>
    <w:rsid w:val="00C91A3E"/>
    <w:rsid w:val="00C93203"/>
    <w:rsid w:val="00C968FB"/>
    <w:rsid w:val="00C969E9"/>
    <w:rsid w:val="00CB5F94"/>
    <w:rsid w:val="00CD7FFC"/>
    <w:rsid w:val="00CE465E"/>
    <w:rsid w:val="00CE73D0"/>
    <w:rsid w:val="00CE7DEB"/>
    <w:rsid w:val="00CF2433"/>
    <w:rsid w:val="00CF58F2"/>
    <w:rsid w:val="00D020ED"/>
    <w:rsid w:val="00D12A99"/>
    <w:rsid w:val="00D15E47"/>
    <w:rsid w:val="00D253DC"/>
    <w:rsid w:val="00D46064"/>
    <w:rsid w:val="00D52C3D"/>
    <w:rsid w:val="00D6397A"/>
    <w:rsid w:val="00DA2836"/>
    <w:rsid w:val="00DA77D5"/>
    <w:rsid w:val="00DB2146"/>
    <w:rsid w:val="00DC4317"/>
    <w:rsid w:val="00DE1F15"/>
    <w:rsid w:val="00E02298"/>
    <w:rsid w:val="00E2066C"/>
    <w:rsid w:val="00E206CC"/>
    <w:rsid w:val="00E2589C"/>
    <w:rsid w:val="00E27B5E"/>
    <w:rsid w:val="00E360DA"/>
    <w:rsid w:val="00E40821"/>
    <w:rsid w:val="00E40E5B"/>
    <w:rsid w:val="00E46CA6"/>
    <w:rsid w:val="00E51FD5"/>
    <w:rsid w:val="00E62C56"/>
    <w:rsid w:val="00E67D2E"/>
    <w:rsid w:val="00E71A2F"/>
    <w:rsid w:val="00E735E1"/>
    <w:rsid w:val="00E86FAF"/>
    <w:rsid w:val="00E94B0D"/>
    <w:rsid w:val="00E979C2"/>
    <w:rsid w:val="00EA42AB"/>
    <w:rsid w:val="00EA45D4"/>
    <w:rsid w:val="00EA5BCD"/>
    <w:rsid w:val="00EA6FB9"/>
    <w:rsid w:val="00EC362E"/>
    <w:rsid w:val="00EC3C8B"/>
    <w:rsid w:val="00ED45D2"/>
    <w:rsid w:val="00ED7CE3"/>
    <w:rsid w:val="00EE311F"/>
    <w:rsid w:val="00F12B3B"/>
    <w:rsid w:val="00F16892"/>
    <w:rsid w:val="00F275C6"/>
    <w:rsid w:val="00F4150D"/>
    <w:rsid w:val="00F449F2"/>
    <w:rsid w:val="00F64410"/>
    <w:rsid w:val="00F72781"/>
    <w:rsid w:val="00F72C3B"/>
    <w:rsid w:val="00F87A91"/>
    <w:rsid w:val="00F90452"/>
    <w:rsid w:val="00F90849"/>
    <w:rsid w:val="00FB6054"/>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70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704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9704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704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201583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2022</Words>
  <Characters>11531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296</cp:revision>
  <dcterms:created xsi:type="dcterms:W3CDTF">2020-08-21T08:05:00Z</dcterms:created>
  <dcterms:modified xsi:type="dcterms:W3CDTF">2020-10-19T12:36:00Z</dcterms:modified>
</cp:coreProperties>
</file>