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972AA" w:rsidRDefault="00911F1E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5972AA">
        <w:rPr>
          <w:rFonts w:ascii="Times New Roman" w:eastAsia="Times New Roman" w:hAnsi="Times New Roman"/>
          <w:sz w:val="27"/>
          <w:szCs w:val="27"/>
          <w:lang w:eastAsia="ru-RU"/>
        </w:rPr>
        <w:t xml:space="preserve">29 жовтня </w:t>
      </w:r>
      <w:r w:rsidR="006510A2" w:rsidRPr="005972AA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5972A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972A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972A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972AA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5972AA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5972AA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5972A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</w:t>
      </w:r>
      <w:r w:rsidRPr="005972AA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34A14" w:rsidRPr="005972A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91A3E" w:rsidRPr="005972AA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5972AA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B34D9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911F1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1089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610393" w:rsidRPr="00610393" w:rsidRDefault="00610393" w:rsidP="00B34D9C">
      <w:pPr>
        <w:widowControl w:val="0"/>
        <w:spacing w:after="0" w:line="715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610393" w:rsidRDefault="00610393" w:rsidP="00B34D9C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10393" w:rsidRPr="00610393" w:rsidRDefault="00B34D9C" w:rsidP="00B34D9C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610393" w:rsidRPr="00610393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B34D9C" w:rsidRDefault="00B34D9C" w:rsidP="00B34D9C">
      <w:pPr>
        <w:widowControl w:val="0"/>
        <w:spacing w:after="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10393" w:rsidRPr="00610393" w:rsidRDefault="00610393" w:rsidP="00B34D9C">
      <w:pPr>
        <w:widowControl w:val="0"/>
        <w:spacing w:after="0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М.І.,</w:t>
      </w:r>
    </w:p>
    <w:p w:rsidR="00B34D9C" w:rsidRDefault="00B34D9C" w:rsidP="00B34D9C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10393" w:rsidRPr="00610393" w:rsidRDefault="00610393" w:rsidP="00B34D9C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результати кваліфікаційного оцінювання судді Шевченківського районного суду міста Києва Притули Наталії Григорівни на відповідність займаній посаді,</w:t>
      </w:r>
    </w:p>
    <w:p w:rsidR="00B34D9C" w:rsidRDefault="00B34D9C" w:rsidP="00B34D9C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10393" w:rsidRPr="00610393" w:rsidRDefault="00610393" w:rsidP="00B34D9C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B34D9C" w:rsidRDefault="00B34D9C" w:rsidP="00B34D9C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10393" w:rsidRPr="00610393" w:rsidRDefault="00610393" w:rsidP="00B34D9C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B34D9C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Законом України «Про внесення змін до Конституції України (щодо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правосуддя)», має бути оцінена в порядку, визначеному законом.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України «Про су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доустрій і статус суддів» (далі –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п’ять років або обрано суддею безстроково до набрання чинності Законом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«Про внесення змін до Конституції України (щодо правосуддя)»,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оцінюється колегіями Вищої кваліфікаційної комісії суддів України в порядку, визначеному цим Законом.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займаній посаді за критеріями компетентності, професійної етики або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доброчесності чи відмова судді від такого оцінювання є підставою для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звільнення судді з посади за рішенням Вищої ради правосуддя на підставі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01 лютого 2018 року № 8/зп-18 призначено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кваліфікаційне оцінювання суддів місцевих та апеляційних судів на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займаній посаді, зокрема судді Шевченківського районного суду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міста Києва Притули Н.Г.</w:t>
      </w:r>
    </w:p>
    <w:p w:rsidR="001F4398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встановлено, що порядок та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методологія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оцінювання,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показники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відповідності </w:t>
      </w:r>
      <w:r w:rsidR="001F4398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критеріям </w:t>
      </w:r>
    </w:p>
    <w:p w:rsidR="001F4398" w:rsidRDefault="001F4398" w:rsidP="001F439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F4398" w:rsidRDefault="001F4398" w:rsidP="001F439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10393" w:rsidRPr="00610393" w:rsidRDefault="00610393" w:rsidP="001F439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кваліфікаційного оцінювання та засоби їх встановлення затверджуються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03 листопада 2016 року № 143/зп-16 (у редакції рішення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Комісії від 13 лютого 2018 року № 20/зп-18 (зі змінами) (далі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критеріям кваліфікаційного оцінювання досліджуються окремо один від одного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та в сукупності.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встановлено, що рішення про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підтвердження відповідності судді займаній посаді ухвалюється в разі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отримання суддею мінімально допустимого і більшого </w:t>
      </w:r>
      <w:proofErr w:type="spellStart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за кожен з критеріїв </w:t>
      </w:r>
      <w:proofErr w:type="spellStart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, більшого за 0.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проводиться Комісією з метою визначення здатності судді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здійснювати правосуддя у відповідному суді за визначеними критеріями.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610393" w:rsidRPr="00610393" w:rsidRDefault="00610393" w:rsidP="00610393">
      <w:pPr>
        <w:widowControl w:val="0"/>
        <w:numPr>
          <w:ilvl w:val="0"/>
          <w:numId w:val="7"/>
        </w:numPr>
        <w:tabs>
          <w:tab w:val="left" w:pos="1114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610393" w:rsidRPr="00610393" w:rsidRDefault="00610393" w:rsidP="00610393">
      <w:pPr>
        <w:widowControl w:val="0"/>
        <w:numPr>
          <w:ilvl w:val="0"/>
          <w:numId w:val="7"/>
        </w:numPr>
        <w:tabs>
          <w:tab w:val="left" w:pos="1022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Відповідно до положень частини третьої статті 85 Закону рішенням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від 25 травня 2018 року № 118/зп-18 запроваджено тестування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Притула Н.Г. пройшла тестування особистих морально-психологічних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У пункті 5 глави 6 розділу II Положення зазначено, що максимально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можливий бал за критеріями компетентності (професійної, особистої,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соціальної) становить 500 балів,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за критерієм професійної етики –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250 балів, за критерієм доброчесності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250 балів.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Отже, сума максимально можливих балів за результатами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кваліфікаційного оцінювання за всіма критеріями становить 1 000 балів.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Притула Н.Г. склала анонімне письмове тестування, за результатами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якого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набрала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81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бал.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виконаного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практичного</w:t>
      </w:r>
      <w:r w:rsidR="007C216F">
        <w:rPr>
          <w:rFonts w:ascii="Times New Roman" w:eastAsia="Times New Roman" w:hAnsi="Times New Roman"/>
          <w:color w:val="000000"/>
          <w:sz w:val="27"/>
          <w:szCs w:val="27"/>
        </w:rPr>
        <w:t xml:space="preserve">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завдання</w:t>
      </w:r>
    </w:p>
    <w:p w:rsidR="007C216F" w:rsidRDefault="007C216F" w:rsidP="0061039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C216F" w:rsidRDefault="007C216F" w:rsidP="0061039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10393" w:rsidRPr="00610393" w:rsidRDefault="00610393" w:rsidP="0061039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Притула Н.Г. набрала 86 балів. На етапі складення іспиту суддя загалом</w:t>
      </w:r>
      <w:r w:rsidR="00C5705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набрала 167 балів.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12 квітня 2018 року № 82/зп-19 затверджено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результати першого етапу кваліфікаційного оцінювання суддів на відповідність займаній посаді «Іспит», складеного 15 березня 2018 року, зокрема судді Шевченківського районного суду міста Києва Притули Н.Г., яку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допущено до другого етапу кваліфікаційного оцінювання «Дослідження досьє 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та проведення співбесіди».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З метою сприяння Вищій кваліфікаційній комісії суддів України у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встановленні відповідності судді (кандидата на посаду судді) критеріям 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професійної етики та доброчесності для цілей кваліфікаційного оцінювання утворюється Громадська рада доброчесності, яка збирає, перевіряє та аналізує інформацію щодо судді (кандидата на посаду судді) і надає Вищій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кваліфікаційній комісії суддів України інформацію щодо нього. За наявності відповідних підстав Громадська рада доброчесності надає Вищій 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кваліфікаційній комісії суддів України висновок про невідповідність судді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(кандидата на посаду судді) критеріям професійної етики та доброчесності, 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який додається до досьє кандидата на посаду судді або до суддівського досьє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(частини 1, 6 статті 87 Закону).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Громадською радою доброчесності 25 жовтня 2019 року Комісії надано висновок про невідповідність судді Шевченківського районного суду міста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Києва Притули Н.Г. критеріям доброчесності та професійної етики, 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затверджений 25 жовтня 2019 року.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У висновку Громадської ради доброчесності зазначено, що суддя</w:t>
      </w:r>
      <w:r w:rsidR="00F626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Приту</w:t>
      </w:r>
      <w:r w:rsidRPr="00611C90">
        <w:rPr>
          <w:rFonts w:ascii="Times New Roman" w:eastAsia="Times New Roman" w:hAnsi="Times New Roman"/>
          <w:color w:val="000000"/>
          <w:sz w:val="27"/>
          <w:szCs w:val="27"/>
        </w:rPr>
        <w:t>л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а Н.Г. ухвалювала судові рішення, обумовлені політичними мотивами та умисно або внаслідок вочевидь недбалого ставлення до виконання своїх 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обов’язків повідомила недостовірні (у тому числі неповні) відомості в 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декларації доброчесності судді за 2016 рік.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А саме, суддя не повідомила у декларації доброчесності судді за 2016 рік 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про те, що під час Революції Гідності, ухвалила рішення, яке містить ознаки переслідування учасників акцій протесту - винесла постанову суду від 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10 лютого 2014 у справі № 761/2431/14-п, якою позбавила особу права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керування усіма транспортними засобами строком на 3 (три) місяці. 27 лютого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2014 року вказану постанову була скасовано іншим суддею за нововиявленими обставинами.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Також у висновку Громадська рада доброчесності зазначає, що суддя 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допустила порушення принципу гласності і відкритості, заборонила проведення відеозапису у відкритому судовому засіданні. Громадська рада доброчесності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виявила відеозапис, який знаходиться на сайті проекту «Відкритий Суд», з 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якого видно, що суддя забороняє проводити відеозапис відкритого судового 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засідання та погрожує подати в суд на присутніх в залі слухачів, у випадку продовження відеозапису.</w:t>
      </w:r>
    </w:p>
    <w:p w:rsidR="00610393" w:rsidRPr="00610393" w:rsidRDefault="00610393" w:rsidP="00610393">
      <w:pPr>
        <w:widowControl w:val="0"/>
        <w:tabs>
          <w:tab w:val="left" w:pos="7695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Під час співбесіди суддя Притула Н.Г. надала усні та письмові пояснення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щодо висновку Громадської ради доброчесності, в яких зазначила, що з 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інформації, яка міститься в базі даних автоматизованої системи документообігу </w:t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суду «Д-3», адміністративний протокол відносно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611C90">
        <w:rPr>
          <w:rFonts w:ascii="Times New Roman" w:eastAsia="Times New Roman" w:hAnsi="Times New Roman"/>
          <w:color w:val="000000"/>
          <w:sz w:val="27"/>
          <w:szCs w:val="27"/>
        </w:rPr>
        <w:t xml:space="preserve">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за статтею 122-2</w:t>
      </w:r>
    </w:p>
    <w:p w:rsidR="00DB5591" w:rsidRDefault="00DB5591" w:rsidP="00610393">
      <w:pPr>
        <w:widowControl w:val="0"/>
        <w:tabs>
          <w:tab w:val="left" w:pos="9423"/>
        </w:tabs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10393" w:rsidRPr="00610393" w:rsidRDefault="00610393" w:rsidP="00610393">
      <w:pPr>
        <w:widowControl w:val="0"/>
        <w:tabs>
          <w:tab w:val="left" w:pos="9423"/>
        </w:tabs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Кодексу України про адмін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істративні правопорушення (далі – </w:t>
      </w:r>
      <w:proofErr w:type="spellStart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КупАП</w:t>
      </w:r>
      <w:proofErr w:type="spellEnd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)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надійшов до Шевченківського районного суду міста Києва 23 січня 2014 року,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справа про адміністративне правопорушення №761/2431/14-п. У протоколі було зазначено, що 29 грудня 2013 року о 13 </w:t>
      </w:r>
      <w:r w:rsidRPr="00610393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год.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40 хв. на вул. Богатирській, в м.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Києві, керуючи автомобілем «КІА», номерний знак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не</w:t>
      </w:r>
    </w:p>
    <w:p w:rsidR="00610393" w:rsidRPr="00610393" w:rsidRDefault="00610393" w:rsidP="00610393">
      <w:pPr>
        <w:widowControl w:val="0"/>
        <w:tabs>
          <w:tab w:val="left" w:pos="4921"/>
        </w:tabs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виконав вимогу працівника міліції про зупинку, подану за допомогою жезла та свистка. Таким чином,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порушив вимоги пункту 24 Правил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дорожнього руху України, за що передбачена відповідальність за статтею 122-2 КУпАП.</w:t>
      </w:r>
    </w:p>
    <w:p w:rsidR="00610393" w:rsidRPr="00610393" w:rsidRDefault="00610393" w:rsidP="00610393">
      <w:pPr>
        <w:widowControl w:val="0"/>
        <w:tabs>
          <w:tab w:val="left" w:pos="4974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Як вбачається з пояснень судді, судове засідання було призначено на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10 лютого 2014 року.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до суду не з’явився, пояснення чи</w:t>
      </w:r>
    </w:p>
    <w:p w:rsidR="00610393" w:rsidRPr="00610393" w:rsidRDefault="00610393" w:rsidP="00610393">
      <w:pPr>
        <w:widowControl w:val="0"/>
        <w:tabs>
          <w:tab w:val="left" w:pos="5118"/>
        </w:tabs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заперечення на зазначене в протоколі не надав. Постановою суду від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10 лютого 2014 року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було визнано винним у вчиненні</w:t>
      </w:r>
    </w:p>
    <w:p w:rsidR="00610393" w:rsidRPr="00610393" w:rsidRDefault="00610393" w:rsidP="00610393">
      <w:pPr>
        <w:widowControl w:val="0"/>
        <w:tabs>
          <w:tab w:val="left" w:pos="9548"/>
        </w:tabs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правопорушення, передбаченого статтею 122-2 КУпАП та накладено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адміністративне стягнення у вигляді позбавлення права керування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транспортними засобами строком на 3 місяці, а також стягнуто судовий збір. Постанова суду в апеляційному порядку не оскаржувалась. У своїх поясненнях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суддя Притула Н.Г. зауважила, що в декларації доброчесності судді за 2016 рік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вона не вказала про ухвалення рішень, передбачених статтею 3 Закону України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«Про відновлення довіри до судової влади в Україні», оскільки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у</w:t>
      </w:r>
    </w:p>
    <w:p w:rsidR="00610393" w:rsidRPr="00610393" w:rsidRDefault="00610393" w:rsidP="00610393">
      <w:pPr>
        <w:widowControl w:val="0"/>
        <w:tabs>
          <w:tab w:val="left" w:pos="7513"/>
        </w:tabs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судове засідання не з’явився, а з матеріалів справи не можливо було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встановити, що він брав участь у масових акціях протесту. При цьому суддя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пояснила, що на момент заповнення декларації доброчесності судді за 2016 рік,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вона не мала можливості встановити участь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у масових акціях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протесту, оскільки згідно з протоколом тимчасового доступу від 06 грудня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2017 року матеріали адміністративної справи разом з іншими справами було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вилучено слідчими міжрегіональної групи слідчих.</w:t>
      </w:r>
    </w:p>
    <w:p w:rsidR="00610393" w:rsidRPr="00610393" w:rsidRDefault="00610393" w:rsidP="00610393">
      <w:pPr>
        <w:widowControl w:val="0"/>
        <w:tabs>
          <w:tab w:val="left" w:pos="9332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Комісія здійснювала запит до Генеральної прокуратури України і з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отриманої копії матеріалів адміністративної справи в встановила, що 04 березня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2014 року суддею Шевченківського районного суду міста Києва </w:t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proofErr w:type="spellStart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Радчиковою</w:t>
      </w:r>
      <w:proofErr w:type="spellEnd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О.П. було ухвалено постанову про звільнення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DB5591">
        <w:rPr>
          <w:rFonts w:ascii="Times New Roman" w:eastAsia="Times New Roman" w:hAnsi="Times New Roman"/>
          <w:color w:val="000000"/>
          <w:sz w:val="27"/>
          <w:szCs w:val="27"/>
        </w:rPr>
        <w:t xml:space="preserve">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від</w:t>
      </w:r>
    </w:p>
    <w:p w:rsidR="00610393" w:rsidRPr="00610393" w:rsidRDefault="00610393" w:rsidP="00610393">
      <w:pPr>
        <w:widowControl w:val="0"/>
        <w:tabs>
          <w:tab w:val="left" w:pos="5914"/>
        </w:tabs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адміністративної відповідальності, передбаченої статтею 122-2 КУпАП, на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підставі статті 4 Закону України «Про недопущення переслідування та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покарання осіб з приводу подій, які мали місце під час проведення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мирних зібрань, та визнання такими, що втратили чинність деяких законів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України» від 21 лютого 2014 року № 743-ІІІ, оскільки встановлено, що адміністративне правопорушення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пов’язане з масовими акціями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протесту, вчинене у визначений вказаним законом період та відбувалося за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місцем масових акцій протесту. Однак матеріали справи про адміністративне правопорушення таких відомостей не містять.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Обставини, викладені у перших двох пунктах висновку ГРД, було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досліджено Комісією і Вищою радою правосуддя в межах перевірки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повідомлення </w:t>
      </w:r>
      <w:proofErr w:type="spellStart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Маселка</w:t>
      </w:r>
      <w:proofErr w:type="spellEnd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Р.А. від 19 березня 2018 року щодо інформації про недостовірність (у тому числі неповноту) тверджень, вказаних суддею Шевченківського районного суду міста Києва Притулою Н.Г. у декларації доброчесності судді за 2016 рік.</w:t>
      </w:r>
    </w:p>
    <w:p w:rsidR="001A1608" w:rsidRDefault="001A1608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Рішенням Комісії від 28 березня 2019 року визнано підтвердженою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інформацію про недостовірність (у тому числі неповноту) тверджень, вказаних суддею Шевченківського районного суду міста Києва Притулою Н.Г. у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декларації доброчесності судді за 2016 рік та вирішено звернутися до Вищої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ради правосуддя для вирішення питання про відкриття дисциплінарної справи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чи відмову у її відкритті. Ухвалою Вищої ради правосуддя від 20 травня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2019 року відкрито дисциплінарну справу стосовно судді Шевченківського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районного суду міста Києва Притули Н.Г.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Під час розгляду дисциплінарної справи Вищої радою правосуддя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встановлено, що в діях судді Притули Н.Г. відсутній склад дисциплінарного проступку, а тому від 22 липня 2019 року у притягненні судді до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дисциплінарної відповідальності відмовлено.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Стосовно обставин, викладених у пункті 3 висновку, суддя прояснила, що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вона не забороняла зйомку судового засідання, у тексті під відеозаписом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міститься завідомо недостовірна інформація. З урахуванням того, що </w:t>
      </w:r>
      <w:r w:rsidR="001A16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відеозапис не в повному обсязі розміщено на сайті, суддя зазначила, що дії представників «Відкритого суду» спрямовано на дискредитацію її як судді.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Дослідивши суддівське досьє, надані суддею пояснення, копії документів, Комісія дійшла таких висновків.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абзацу 1 частини першої статті 88 Закону Вища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кваліфікаційна комісія суддів України ухвалює мотивоване рішення про підтвердження або </w:t>
      </w:r>
      <w:proofErr w:type="spellStart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непідтвердження</w:t>
      </w:r>
      <w:proofErr w:type="spellEnd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здатності судді (кандидата на посаду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судді) здійснювати правосуддя у відповідному суді.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пункту 4 глави 6 розділу II Положення рішення про підтвердження здатності здійснювати правосуддя суддею (кандидатом на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посаду судді) у відповідному суді ухвалюється у випадку отримання ним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мінімально допустимих і більших балів за результатами іспиту, а також </w:t>
      </w:r>
      <w:proofErr w:type="spellStart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, більшого за 0, за результатами оцінювання критеріїв особистої компетентності, соціальної компетентності професійної етики та доброчесності.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Перевіривши під час проведення співбесіди обставини, посилання на які містить висновок Громадської ради доброчесності, дослідивши постанови в адміністративних справах, ухвалу та рішення Вищої ради правосуддя,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пояснення судді Притули Н.Г., матеріали суддівського досьє, обговоривши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інші дані щодо відповідності судді критеріям професійної етики та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доброчесності, за результатами оцінювання Комісія у складі колегії встановила відсутність підстав для оцінки за цими критеріями у 0 балів.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набрала 351 бал.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Водночас за критерієм професійної компетентності Притулу Н.Г. оцінено Комісією на підставі результатів іспиту, дослідження інформації, яка міститься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в досьє, та співбесіди за показниками, визначеними пунктами 1-5 глави 2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II Положення. За критеріями особистої та соціальної компетентності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Притулу Н.Г.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інформації, яка міститься в досьє, та співбесіди з урахуванням показників,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визначених пунктами 6-7 глави 2 розділу II Положення.</w:t>
      </w:r>
    </w:p>
    <w:p w:rsidR="00F4680D" w:rsidRDefault="00F4680D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За критерієм професійної етики, оціненим за показниками, визначеними пунктом 8 глави 2 розділу II Положення, суддя набрала 175 балів. За цим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Притулу Н.Г. оцінено на підставі результатів тестування особистих морально-психологічних якостей і загальних здібностей, дослідження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в досьє, та співбесіди.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За критерієм доброчесності, оціненим за показниками, визначеними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9 глави 2 розділу II Положення, суддя набрала 149 балів. За цим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Притулу Н.Г. оцінено на підставі результатів тестування особистих морально-психологічних якостей і загальних здібностей, дослідження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в досьє, та співбесіди.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Притула Н.Г.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набрала 675 балів, що становить більше 67 відсотків від суми максимально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можливих балів за результатами кваліфікаційного оцінювання всіх критеріїв.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висновку, що суддя Шевченківського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районного суду міста Києва Притула Н.Г. відповідає займаній посаді.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Відповідно до підпункту 4.10.5 пункту 4.10 розділу IV Регламенту Вищої кваліфікаційної комісії суддів України в разі ухвалення рішення про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підтвердження здатності судді (кандидата на посаду судді) здійснювати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правосуддя у відповідному суді за наявності висновку ухвалюється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протокольне рішення про винесення на розгляд Комісії у пленарному складі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питання щодо підтримки зазначеного рішення відповідно до вимог абзацу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другого частини першої статті 88 Закону. Рішення про підтвердження здатності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судді (кандидата на посаду судді) здійснювати правосуддя у відповідному суді набирає чинності з дня ухвалення цього рішення в разі, якщо воно буде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підтримане не менше ніж одинадцятьма членами Комісії згідно з абзацом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другим частини першої статті 88 Закону.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93, 101,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пунктом 20 розділу XII «Прикінцеві та перехідні положення» Закону,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Положенням, Регламентом Вищої кваліфікаційної комісії суддів України,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Комісія</w:t>
      </w:r>
    </w:p>
    <w:p w:rsidR="00610393" w:rsidRPr="00610393" w:rsidRDefault="00610393" w:rsidP="00610393">
      <w:pPr>
        <w:widowControl w:val="0"/>
        <w:spacing w:after="315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Шевченківського районного суду міста Києва Притула 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Наталія Григорівна за результатами кваліфікаційного оцінювання суддів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місцевих та апеляційних судів на відповідність займаній посаді набрала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675 балів.</w:t>
      </w:r>
    </w:p>
    <w:p w:rsidR="00610393" w:rsidRPr="00610393" w:rsidRDefault="00610393" w:rsidP="00610393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>Визнати суддю Шевченківського районного суду міста Києва Притулу</w:t>
      </w:r>
      <w:r w:rsidR="00F4680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610393">
        <w:rPr>
          <w:rFonts w:ascii="Times New Roman" w:eastAsia="Times New Roman" w:hAnsi="Times New Roman"/>
          <w:color w:val="000000"/>
          <w:sz w:val="27"/>
          <w:szCs w:val="27"/>
        </w:rPr>
        <w:t xml:space="preserve"> Наталію Григорівну такою, що відповідає займаній посаді.</w:t>
      </w:r>
    </w:p>
    <w:p w:rsidR="00EA6FB9" w:rsidRPr="00610393" w:rsidRDefault="00610393" w:rsidP="00610393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Pr="00610393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Рішення набирає чинності відповідно до підпункту 4.10.5 пункту 4.10 </w:t>
      </w:r>
      <w:r w:rsidR="00F6381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</w:t>
      </w:r>
      <w:r w:rsidRPr="00610393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розділу IV Регламенту Вищої кваліфікаційної комісії суддів України.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362F0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F63818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bookmarkStart w:id="0" w:name="_GoBack"/>
      <w:bookmarkEnd w:id="0"/>
      <w:r w:rsidR="00EA5BCD" w:rsidRPr="00362F0D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BB5D40" w:rsidRPr="00362F0D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362F0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610393"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="00610393" w:rsidRPr="00362F0D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EA5BCD" w:rsidRPr="00362F0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362F0D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610393" w:rsidRPr="00362F0D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610393" w:rsidRPr="00362F0D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sectPr w:rsidR="00183091" w:rsidRPr="00362F0D" w:rsidSect="00A90D29">
      <w:pgSz w:w="11906" w:h="16838"/>
      <w:pgMar w:top="850" w:right="566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D93" w:rsidRDefault="00F01D93" w:rsidP="002F156E">
      <w:pPr>
        <w:spacing w:after="0" w:line="240" w:lineRule="auto"/>
      </w:pPr>
      <w:r>
        <w:separator/>
      </w:r>
    </w:p>
  </w:endnote>
  <w:endnote w:type="continuationSeparator" w:id="0">
    <w:p w:rsidR="00F01D93" w:rsidRDefault="00F01D9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D93" w:rsidRDefault="00F01D93" w:rsidP="002F156E">
      <w:pPr>
        <w:spacing w:after="0" w:line="240" w:lineRule="auto"/>
      </w:pPr>
      <w:r>
        <w:separator/>
      </w:r>
    </w:p>
  </w:footnote>
  <w:footnote w:type="continuationSeparator" w:id="0">
    <w:p w:rsidR="00F01D93" w:rsidRDefault="00F01D93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FB7927"/>
    <w:multiLevelType w:val="multilevel"/>
    <w:tmpl w:val="413ADB1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1608"/>
    <w:rsid w:val="001A7922"/>
    <w:rsid w:val="001B3982"/>
    <w:rsid w:val="001D04E7"/>
    <w:rsid w:val="001F4398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AB5"/>
    <w:rsid w:val="00305F40"/>
    <w:rsid w:val="00312B07"/>
    <w:rsid w:val="00336170"/>
    <w:rsid w:val="00345BC5"/>
    <w:rsid w:val="003466D8"/>
    <w:rsid w:val="003516AC"/>
    <w:rsid w:val="003576B3"/>
    <w:rsid w:val="00362F0D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5606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2AA"/>
    <w:rsid w:val="005979E5"/>
    <w:rsid w:val="005B58CE"/>
    <w:rsid w:val="005C7042"/>
    <w:rsid w:val="005E2E75"/>
    <w:rsid w:val="005E5CAD"/>
    <w:rsid w:val="00610393"/>
    <w:rsid w:val="00611C90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216F"/>
    <w:rsid w:val="007E5CAA"/>
    <w:rsid w:val="00805123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11F1E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0D29"/>
    <w:rsid w:val="00A91D0E"/>
    <w:rsid w:val="00AA3E5B"/>
    <w:rsid w:val="00AA7ED7"/>
    <w:rsid w:val="00B13DED"/>
    <w:rsid w:val="00B15A3E"/>
    <w:rsid w:val="00B21992"/>
    <w:rsid w:val="00B21C2E"/>
    <w:rsid w:val="00B30D80"/>
    <w:rsid w:val="00B34D9C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7052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B5591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01D93"/>
    <w:rsid w:val="00F12B3B"/>
    <w:rsid w:val="00F16892"/>
    <w:rsid w:val="00F275C6"/>
    <w:rsid w:val="00F4150D"/>
    <w:rsid w:val="00F449F2"/>
    <w:rsid w:val="00F4680D"/>
    <w:rsid w:val="00F626AD"/>
    <w:rsid w:val="00F63818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12505</Words>
  <Characters>7128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285</cp:revision>
  <dcterms:created xsi:type="dcterms:W3CDTF">2020-08-21T08:05:00Z</dcterms:created>
  <dcterms:modified xsi:type="dcterms:W3CDTF">2020-10-20T11:01:00Z</dcterms:modified>
</cp:coreProperties>
</file>