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2117A" w:rsidRDefault="00FA2CB7" w:rsidP="00730500">
      <w:pPr>
        <w:spacing w:after="0" w:line="240" w:lineRule="auto"/>
        <w:ind w:left="284" w:right="-284" w:firstLine="709"/>
        <w:rPr>
          <w:rFonts w:ascii="Times New Roman" w:eastAsia="Times New Roman" w:hAnsi="Times New Roman"/>
          <w:sz w:val="24"/>
          <w:szCs w:val="24"/>
          <w:lang w:eastAsia="ru-RU"/>
        </w:rPr>
      </w:pPr>
    </w:p>
    <w:p w:rsidR="008C51E1" w:rsidRPr="0012117A" w:rsidRDefault="008C51E1" w:rsidP="00730500">
      <w:pPr>
        <w:spacing w:after="0" w:line="240" w:lineRule="auto"/>
        <w:ind w:left="284" w:right="-284" w:firstLine="709"/>
        <w:jc w:val="center"/>
        <w:rPr>
          <w:rFonts w:ascii="Times New Roman" w:eastAsia="Times New Roman" w:hAnsi="Times New Roman"/>
          <w:sz w:val="24"/>
          <w:szCs w:val="24"/>
          <w:lang w:eastAsia="ru-RU"/>
        </w:rPr>
      </w:pPr>
    </w:p>
    <w:p w:rsidR="00D773F3" w:rsidRPr="0012117A" w:rsidRDefault="00D773F3" w:rsidP="00730500">
      <w:pPr>
        <w:spacing w:after="0" w:line="240" w:lineRule="auto"/>
        <w:ind w:left="284" w:right="-284" w:firstLine="709"/>
        <w:jc w:val="center"/>
        <w:rPr>
          <w:rFonts w:ascii="Times New Roman" w:eastAsia="Times New Roman" w:hAnsi="Times New Roman"/>
          <w:sz w:val="24"/>
          <w:szCs w:val="24"/>
          <w:lang w:eastAsia="ru-RU"/>
        </w:rPr>
      </w:pPr>
    </w:p>
    <w:p w:rsidR="00BD622B" w:rsidRPr="0012117A" w:rsidRDefault="00BD622B" w:rsidP="00730500">
      <w:pPr>
        <w:spacing w:after="0" w:line="240" w:lineRule="auto"/>
        <w:ind w:right="-284"/>
        <w:rPr>
          <w:rFonts w:ascii="Times New Roman" w:eastAsia="Times New Roman" w:hAnsi="Times New Roman"/>
          <w:sz w:val="24"/>
          <w:szCs w:val="24"/>
          <w:lang w:eastAsia="ru-RU"/>
        </w:rPr>
      </w:pPr>
    </w:p>
    <w:p w:rsidR="0012117A" w:rsidRPr="0012117A" w:rsidRDefault="000B4D5B" w:rsidP="00730500">
      <w:pPr>
        <w:spacing w:after="0" w:line="240" w:lineRule="auto"/>
        <w:ind w:left="284" w:right="-284"/>
        <w:jc w:val="center"/>
        <w:rPr>
          <w:rFonts w:ascii="Times New Roman" w:eastAsia="Times New Roman" w:hAnsi="Times New Roman"/>
          <w:sz w:val="24"/>
          <w:szCs w:val="24"/>
          <w:lang w:eastAsia="ru-RU"/>
        </w:rPr>
      </w:pPr>
      <w:r w:rsidRPr="0012117A">
        <w:rPr>
          <w:rFonts w:ascii="Times New Roman" w:eastAsia="Times New Roman" w:hAnsi="Times New Roman"/>
          <w:noProof/>
          <w:sz w:val="24"/>
          <w:szCs w:val="24"/>
          <w:lang w:val="ru-RU" w:eastAsia="ru-RU"/>
        </w:rPr>
        <w:drawing>
          <wp:inline distT="0" distB="0" distL="0" distR="0" wp14:anchorId="2ABCEA44" wp14:editId="2C73EBE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12117A" w:rsidRDefault="000B4D5B" w:rsidP="00730500">
      <w:pPr>
        <w:spacing w:after="0" w:line="240" w:lineRule="auto"/>
        <w:ind w:left="284" w:right="-284"/>
        <w:rPr>
          <w:rFonts w:ascii="Times New Roman" w:eastAsia="Times New Roman" w:hAnsi="Times New Roman"/>
          <w:sz w:val="24"/>
          <w:szCs w:val="24"/>
          <w:lang w:eastAsia="ru-RU"/>
        </w:rPr>
      </w:pPr>
    </w:p>
    <w:p w:rsidR="00D716E3" w:rsidRPr="0012117A" w:rsidRDefault="00730500" w:rsidP="00730500">
      <w:pPr>
        <w:spacing w:after="0" w:line="240" w:lineRule="auto"/>
        <w:ind w:left="284" w:right="-284"/>
        <w:rPr>
          <w:rFonts w:ascii="Times New Roman" w:eastAsia="Times New Roman" w:hAnsi="Times New Roman"/>
          <w:bCs/>
          <w:sz w:val="34"/>
          <w:szCs w:val="34"/>
        </w:rPr>
      </w:pPr>
      <w:r>
        <w:rPr>
          <w:rFonts w:ascii="Times New Roman" w:eastAsia="Times New Roman" w:hAnsi="Times New Roman"/>
          <w:bCs/>
          <w:sz w:val="34"/>
          <w:szCs w:val="34"/>
        </w:rPr>
        <w:t xml:space="preserve">   </w:t>
      </w:r>
      <w:r w:rsidR="000B4D5B" w:rsidRPr="0012117A">
        <w:rPr>
          <w:rFonts w:ascii="Times New Roman" w:eastAsia="Times New Roman" w:hAnsi="Times New Roman"/>
          <w:bCs/>
          <w:sz w:val="34"/>
          <w:szCs w:val="34"/>
        </w:rPr>
        <w:t>ВИЩА КВАЛІФІКАЦІЙНА КОМІСІЯ СУДДІВ УКРАЇНИ</w:t>
      </w:r>
    </w:p>
    <w:p w:rsidR="0012117A" w:rsidRPr="0012117A" w:rsidRDefault="0012117A" w:rsidP="00730500">
      <w:pPr>
        <w:spacing w:after="0" w:line="240" w:lineRule="auto"/>
        <w:ind w:left="284" w:right="-284"/>
        <w:rPr>
          <w:rFonts w:ascii="Times New Roman" w:eastAsia="Times New Roman" w:hAnsi="Times New Roman"/>
          <w:bCs/>
          <w:sz w:val="24"/>
          <w:szCs w:val="24"/>
        </w:rPr>
      </w:pPr>
    </w:p>
    <w:p w:rsidR="004C4167" w:rsidRPr="0012117A" w:rsidRDefault="006D2542" w:rsidP="00730500">
      <w:pPr>
        <w:spacing w:after="0" w:line="480" w:lineRule="auto"/>
        <w:ind w:left="284" w:right="-284"/>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0B4D5B" w:rsidRPr="0012117A">
        <w:rPr>
          <w:rFonts w:ascii="Times New Roman" w:eastAsia="Times New Roman" w:hAnsi="Times New Roman"/>
          <w:sz w:val="24"/>
          <w:szCs w:val="24"/>
          <w:lang w:eastAsia="ru-RU"/>
        </w:rPr>
        <w:t xml:space="preserve"> </w:t>
      </w:r>
      <w:r w:rsidR="008B1CC4" w:rsidRPr="0012117A">
        <w:rPr>
          <w:rFonts w:ascii="Times New Roman" w:eastAsia="Times New Roman" w:hAnsi="Times New Roman"/>
          <w:sz w:val="24"/>
          <w:szCs w:val="24"/>
          <w:lang w:eastAsia="ru-RU"/>
        </w:rPr>
        <w:t>червня</w:t>
      </w:r>
      <w:r w:rsidR="009B1FA4" w:rsidRPr="0012117A">
        <w:rPr>
          <w:rFonts w:ascii="Times New Roman" w:eastAsia="Times New Roman" w:hAnsi="Times New Roman"/>
          <w:sz w:val="24"/>
          <w:szCs w:val="24"/>
          <w:lang w:eastAsia="ru-RU"/>
        </w:rPr>
        <w:t xml:space="preserve"> 2019 року</w:t>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810409" w:rsidRPr="0012117A">
        <w:rPr>
          <w:rFonts w:ascii="Times New Roman" w:eastAsia="Times New Roman" w:hAnsi="Times New Roman"/>
          <w:sz w:val="24"/>
          <w:szCs w:val="24"/>
          <w:lang w:eastAsia="ru-RU"/>
        </w:rPr>
        <w:t xml:space="preserve"> </w:t>
      </w:r>
      <w:r w:rsidR="00810409" w:rsidRPr="0012117A">
        <w:rPr>
          <w:rFonts w:ascii="Times New Roman" w:eastAsia="Times New Roman" w:hAnsi="Times New Roman"/>
          <w:sz w:val="24"/>
          <w:szCs w:val="24"/>
          <w:lang w:eastAsia="ru-RU"/>
        </w:rPr>
        <w:tab/>
        <w:t xml:space="preserve">                        </w:t>
      </w:r>
      <w:r w:rsidR="00D716E3" w:rsidRPr="0012117A">
        <w:rPr>
          <w:rFonts w:ascii="Times New Roman" w:eastAsia="Times New Roman" w:hAnsi="Times New Roman"/>
          <w:sz w:val="24"/>
          <w:szCs w:val="24"/>
          <w:lang w:eastAsia="ru-RU"/>
        </w:rPr>
        <w:t xml:space="preserve">               </w:t>
      </w:r>
      <w:r w:rsidR="00730500">
        <w:rPr>
          <w:rFonts w:ascii="Times New Roman" w:eastAsia="Times New Roman" w:hAnsi="Times New Roman"/>
          <w:sz w:val="24"/>
          <w:szCs w:val="24"/>
          <w:lang w:eastAsia="ru-RU"/>
        </w:rPr>
        <w:t xml:space="preserve">          </w:t>
      </w:r>
      <w:r w:rsidR="000B4D5B" w:rsidRPr="0012117A">
        <w:rPr>
          <w:rFonts w:ascii="Times New Roman" w:eastAsia="Times New Roman" w:hAnsi="Times New Roman"/>
          <w:sz w:val="24"/>
          <w:szCs w:val="24"/>
          <w:lang w:eastAsia="ru-RU"/>
        </w:rPr>
        <w:t>м. Київ</w:t>
      </w:r>
    </w:p>
    <w:p w:rsidR="000B4D5B" w:rsidRPr="0012117A" w:rsidRDefault="000B4D5B" w:rsidP="00730500">
      <w:pPr>
        <w:spacing w:after="0" w:line="480" w:lineRule="auto"/>
        <w:ind w:left="284" w:right="-284"/>
        <w:jc w:val="center"/>
        <w:rPr>
          <w:rFonts w:ascii="Times New Roman" w:eastAsia="Times New Roman" w:hAnsi="Times New Roman"/>
          <w:bCs/>
          <w:sz w:val="24"/>
          <w:szCs w:val="24"/>
          <w:lang w:eastAsia="ru-RU"/>
        </w:rPr>
      </w:pPr>
      <w:r w:rsidRPr="0012117A">
        <w:rPr>
          <w:rFonts w:ascii="Times New Roman" w:eastAsia="Times New Roman" w:hAnsi="Times New Roman"/>
          <w:bCs/>
          <w:sz w:val="24"/>
          <w:szCs w:val="24"/>
          <w:lang w:eastAsia="ru-RU"/>
        </w:rPr>
        <w:t xml:space="preserve">Р І Ш Е Н </w:t>
      </w:r>
      <w:proofErr w:type="spellStart"/>
      <w:r w:rsidRPr="0012117A">
        <w:rPr>
          <w:rFonts w:ascii="Times New Roman" w:eastAsia="Times New Roman" w:hAnsi="Times New Roman"/>
          <w:bCs/>
          <w:sz w:val="24"/>
          <w:szCs w:val="24"/>
          <w:lang w:eastAsia="ru-RU"/>
        </w:rPr>
        <w:t>Н</w:t>
      </w:r>
      <w:proofErr w:type="spellEnd"/>
      <w:r w:rsidRPr="0012117A">
        <w:rPr>
          <w:rFonts w:ascii="Times New Roman" w:eastAsia="Times New Roman" w:hAnsi="Times New Roman"/>
          <w:bCs/>
          <w:sz w:val="24"/>
          <w:szCs w:val="24"/>
          <w:lang w:eastAsia="ru-RU"/>
        </w:rPr>
        <w:t xml:space="preserve"> Я № </w:t>
      </w:r>
      <w:r w:rsidR="006D2542">
        <w:rPr>
          <w:rFonts w:ascii="Times New Roman" w:eastAsia="Times New Roman" w:hAnsi="Times New Roman"/>
          <w:bCs/>
          <w:sz w:val="24"/>
          <w:szCs w:val="24"/>
          <w:u w:val="single"/>
          <w:lang w:eastAsia="ru-RU"/>
        </w:rPr>
        <w:t>47</w:t>
      </w:r>
      <w:r w:rsidR="00DD1838">
        <w:rPr>
          <w:rFonts w:ascii="Times New Roman" w:eastAsia="Times New Roman" w:hAnsi="Times New Roman"/>
          <w:bCs/>
          <w:sz w:val="24"/>
          <w:szCs w:val="24"/>
          <w:u w:val="single"/>
          <w:lang w:eastAsia="ru-RU"/>
        </w:rPr>
        <w:t>3</w:t>
      </w:r>
      <w:r w:rsidRPr="0012117A">
        <w:rPr>
          <w:rFonts w:ascii="Times New Roman" w:eastAsia="Times New Roman" w:hAnsi="Times New Roman"/>
          <w:bCs/>
          <w:sz w:val="24"/>
          <w:szCs w:val="24"/>
          <w:u w:val="single"/>
          <w:lang w:eastAsia="ru-RU"/>
        </w:rPr>
        <w:t>/</w:t>
      </w:r>
      <w:r w:rsidR="00877C9C" w:rsidRPr="0012117A">
        <w:rPr>
          <w:rFonts w:ascii="Times New Roman" w:eastAsia="Times New Roman" w:hAnsi="Times New Roman"/>
          <w:bCs/>
          <w:sz w:val="24"/>
          <w:szCs w:val="24"/>
          <w:u w:val="single"/>
          <w:lang w:eastAsia="ru-RU"/>
        </w:rPr>
        <w:t>ко</w:t>
      </w:r>
      <w:r w:rsidRPr="0012117A">
        <w:rPr>
          <w:rFonts w:ascii="Times New Roman" w:eastAsia="Times New Roman" w:hAnsi="Times New Roman"/>
          <w:bCs/>
          <w:sz w:val="24"/>
          <w:szCs w:val="24"/>
          <w:u w:val="single"/>
          <w:lang w:eastAsia="ru-RU"/>
        </w:rPr>
        <w:t>-19</w:t>
      </w:r>
    </w:p>
    <w:p w:rsidR="00A21AE1" w:rsidRPr="0012117A" w:rsidRDefault="00877C9C" w:rsidP="00730500">
      <w:pPr>
        <w:widowControl w:val="0"/>
        <w:spacing w:after="0" w:line="480" w:lineRule="auto"/>
        <w:ind w:left="284"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DD1838" w:rsidRPr="00DD1838" w:rsidRDefault="00DD1838" w:rsidP="00730500">
      <w:pPr>
        <w:widowControl w:val="0"/>
        <w:spacing w:after="0" w:line="480" w:lineRule="auto"/>
        <w:ind w:left="284" w:right="20"/>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головуючого - Устименко В.Є.,</w:t>
      </w:r>
    </w:p>
    <w:p w:rsidR="00730500" w:rsidRPr="00DD1838" w:rsidRDefault="00DD1838" w:rsidP="00730500">
      <w:pPr>
        <w:widowControl w:val="0"/>
        <w:spacing w:after="0" w:line="480" w:lineRule="auto"/>
        <w:ind w:left="284"/>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членів Комісії: Козлова А.Г., </w:t>
      </w:r>
      <w:proofErr w:type="spellStart"/>
      <w:r w:rsidRPr="00DD1838">
        <w:rPr>
          <w:rFonts w:ascii="Times New Roman" w:eastAsia="Times New Roman" w:hAnsi="Times New Roman"/>
          <w:color w:val="000000"/>
          <w:sz w:val="24"/>
          <w:szCs w:val="24"/>
          <w:lang w:eastAsia="uk-UA"/>
        </w:rPr>
        <w:t>Луцюка</w:t>
      </w:r>
      <w:proofErr w:type="spellEnd"/>
      <w:r w:rsidRPr="00DD1838">
        <w:rPr>
          <w:rFonts w:ascii="Times New Roman" w:eastAsia="Times New Roman" w:hAnsi="Times New Roman"/>
          <w:color w:val="000000"/>
          <w:sz w:val="24"/>
          <w:szCs w:val="24"/>
          <w:lang w:eastAsia="uk-UA"/>
        </w:rPr>
        <w:t xml:space="preserve"> П.С., </w:t>
      </w:r>
      <w:proofErr w:type="spellStart"/>
      <w:r w:rsidRPr="00DD1838">
        <w:rPr>
          <w:rFonts w:ascii="Times New Roman" w:eastAsia="Times New Roman" w:hAnsi="Times New Roman"/>
          <w:color w:val="000000"/>
          <w:sz w:val="24"/>
          <w:szCs w:val="24"/>
          <w:lang w:eastAsia="uk-UA"/>
        </w:rPr>
        <w:t>Мішина</w:t>
      </w:r>
      <w:proofErr w:type="spellEnd"/>
      <w:r w:rsidRPr="00DD1838">
        <w:rPr>
          <w:rFonts w:ascii="Times New Roman" w:eastAsia="Times New Roman" w:hAnsi="Times New Roman"/>
          <w:color w:val="000000"/>
          <w:sz w:val="24"/>
          <w:szCs w:val="24"/>
          <w:lang w:eastAsia="uk-UA"/>
        </w:rPr>
        <w:t xml:space="preserve"> М.І.,</w:t>
      </w:r>
    </w:p>
    <w:p w:rsidR="00DD1838" w:rsidRPr="00DD1838" w:rsidRDefault="00DD1838" w:rsidP="00730500">
      <w:pPr>
        <w:widowControl w:val="0"/>
        <w:spacing w:after="278" w:line="288" w:lineRule="exact"/>
        <w:ind w:left="284" w:right="20"/>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Марини Юріївни на відповідність займаній посаді,</w:t>
      </w:r>
    </w:p>
    <w:p w:rsidR="00DD1838" w:rsidRPr="00DD1838" w:rsidRDefault="00DD1838" w:rsidP="00730500">
      <w:pPr>
        <w:widowControl w:val="0"/>
        <w:spacing w:after="307" w:line="240" w:lineRule="exact"/>
        <w:ind w:left="284" w:firstLine="709"/>
        <w:jc w:val="center"/>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встановила:</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Згідно з пунктом 16</w:t>
      </w:r>
      <w:r w:rsidR="00730500">
        <w:rPr>
          <w:rFonts w:ascii="Times New Roman" w:eastAsia="Times New Roman" w:hAnsi="Times New Roman"/>
          <w:color w:val="000000"/>
          <w:sz w:val="24"/>
          <w:szCs w:val="24"/>
          <w:vertAlign w:val="superscript"/>
          <w:lang w:eastAsia="uk-UA"/>
        </w:rPr>
        <w:t>1</w:t>
      </w:r>
      <w:r w:rsidRPr="00DD1838">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2934A5">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730500">
        <w:rPr>
          <w:rFonts w:ascii="Times New Roman" w:eastAsia="Times New Roman" w:hAnsi="Times New Roman"/>
          <w:color w:val="000000"/>
          <w:sz w:val="24"/>
          <w:szCs w:val="24"/>
          <w:lang w:eastAsia="uk-UA"/>
        </w:rPr>
        <w:t xml:space="preserve">                    2018 </w:t>
      </w:r>
      <w:r w:rsidRPr="00DD1838">
        <w:rPr>
          <w:rFonts w:ascii="Times New Roman" w:eastAsia="Times New Roman" w:hAnsi="Times New Roman"/>
          <w:color w:val="000000"/>
          <w:sz w:val="24"/>
          <w:szCs w:val="24"/>
          <w:lang w:eastAsia="uk-UA"/>
        </w:rPr>
        <w:t xml:space="preserve">року № 20/зп-18) (далі - Положення), встановлення відповідності судді критеріям кваліфікаційного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оцінювання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здійснюється</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членами</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Комісії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за</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їх </w:t>
      </w:r>
      <w:r w:rsidR="007305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внутрішнім</w:t>
      </w:r>
    </w:p>
    <w:p w:rsidR="0079513B" w:rsidRDefault="0079513B"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730500" w:rsidRDefault="00730500"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DD1838" w:rsidRPr="00DD1838" w:rsidRDefault="00DD1838" w:rsidP="00A12643">
      <w:pPr>
        <w:widowControl w:val="0"/>
        <w:spacing w:after="0" w:line="283" w:lineRule="exact"/>
        <w:ind w:left="284" w:right="20"/>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lastRenderedPageBreak/>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12643">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1838" w:rsidRPr="00DD1838" w:rsidRDefault="00DD1838" w:rsidP="00730500">
      <w:pPr>
        <w:widowControl w:val="0"/>
        <w:spacing w:after="0" w:line="283" w:lineRule="exact"/>
        <w:ind w:left="284"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DD1838" w:rsidRPr="00DD1838" w:rsidRDefault="00DD1838" w:rsidP="00730500">
      <w:pPr>
        <w:widowControl w:val="0"/>
        <w:numPr>
          <w:ilvl w:val="0"/>
          <w:numId w:val="35"/>
        </w:numPr>
        <w:tabs>
          <w:tab w:val="left" w:pos="1038"/>
        </w:tabs>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DD1838" w:rsidRPr="00DD1838" w:rsidRDefault="00DD1838" w:rsidP="00730500">
      <w:pPr>
        <w:widowControl w:val="0"/>
        <w:numPr>
          <w:ilvl w:val="0"/>
          <w:numId w:val="35"/>
        </w:numPr>
        <w:tabs>
          <w:tab w:val="left" w:pos="994"/>
        </w:tabs>
        <w:spacing w:after="0" w:line="283" w:lineRule="exact"/>
        <w:ind w:left="284"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дослідження досьє та проведення співбесіди.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від 20 жовтня 2017 року № 106/зп-17 запроваджено тестування особистих </w:t>
      </w:r>
      <w:proofErr w:type="spellStart"/>
      <w:r w:rsidRPr="00DD1838">
        <w:rPr>
          <w:rFonts w:ascii="Times New Roman" w:eastAsia="Times New Roman" w:hAnsi="Times New Roman"/>
          <w:color w:val="000000"/>
          <w:sz w:val="24"/>
          <w:szCs w:val="24"/>
          <w:lang w:eastAsia="uk-UA"/>
        </w:rPr>
        <w:t>морально-</w:t>
      </w:r>
      <w:proofErr w:type="spellEnd"/>
      <w:r w:rsidRPr="00DD1838">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суддів місцевих та апеляційних судів на відповідність займаній посаді та призначено проведення другого етапу тестування особистих морально-психологічних якостей і загальних здібностей - інтерв’ю з психологом - у межах кваліфікаційного оцінювання суддів місцевих та апеляційних судів на відповідність займаній посаді.</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за всіма критеріями становить 1 000 балів.</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пройшла тестування особистих морально-психологічних якостей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склала анонімне письмове тестування, за результатами якого набрала 81 бал. За результатами виконаного практичного завдання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набрала 82,5 бала. На етапі складення іспиту суддя загалом набрала 163,5 бала.</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про невідповідність судді (кандидата на посаду) критеріям професійної етики та доброчесності.</w:t>
      </w:r>
    </w:p>
    <w:p w:rsidR="00DD1838" w:rsidRDefault="00DD1838"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DD1838" w:rsidRDefault="00DD1838"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Громадською радою доброчесності 16 березня 2018 року надано Комісії висновок: «Про невідповідність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Марини Юріївни критеріям доброчесності та професійної етики» (далі - висновок), затверджений 15 березня 2018 року.</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Комісією 18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DD1838" w:rsidRPr="00DD1838" w:rsidRDefault="00DD1838" w:rsidP="00730500">
      <w:pPr>
        <w:widowControl w:val="0"/>
        <w:tabs>
          <w:tab w:val="left" w:pos="5175"/>
        </w:tabs>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Стосовно тверджень Громадської ради доброчесності, що суддя та її близькі особи регулярно відвідують</w:t>
      </w:r>
      <w:r w:rsidR="00D01DC3">
        <w:rPr>
          <w:rFonts w:ascii="Times New Roman" w:eastAsia="Times New Roman" w:hAnsi="Times New Roman"/>
          <w:color w:val="000000"/>
          <w:sz w:val="24"/>
          <w:szCs w:val="24"/>
          <w:lang w:eastAsia="uk-UA"/>
        </w:rPr>
        <w:t xml:space="preserve"> Російську Федерацію</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мати</w:t>
      </w:r>
      <w:r w:rsidR="0064402F">
        <w:rPr>
          <w:rFonts w:ascii="Times New Roman" w:eastAsia="Times New Roman" w:hAnsi="Times New Roman"/>
          <w:color w:val="000000"/>
          <w:sz w:val="24"/>
          <w:szCs w:val="24"/>
          <w:lang w:eastAsia="uk-UA"/>
        </w:rPr>
        <w:t xml:space="preserve">  </w:t>
      </w:r>
      <w:bookmarkStart w:id="0" w:name="_GoBack"/>
      <w:bookmarkEnd w:id="0"/>
      <w:r w:rsidRPr="00DD1838">
        <w:rPr>
          <w:rFonts w:ascii="Times New Roman" w:eastAsia="Times New Roman" w:hAnsi="Times New Roman"/>
          <w:color w:val="000000"/>
          <w:sz w:val="24"/>
          <w:szCs w:val="24"/>
          <w:lang w:eastAsia="uk-UA"/>
        </w:rPr>
        <w:t xml:space="preserve"> судді має </w:t>
      </w:r>
      <w:r w:rsidR="0064402F">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громадянство </w:t>
      </w:r>
      <w:r w:rsidR="0064402F">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Російської</w:t>
      </w:r>
    </w:p>
    <w:p w:rsidR="00DD1838" w:rsidRPr="00DD1838" w:rsidRDefault="00DD1838" w:rsidP="0043394E">
      <w:pPr>
        <w:widowControl w:val="0"/>
        <w:spacing w:after="0" w:line="283" w:lineRule="exact"/>
        <w:ind w:left="284"/>
        <w:jc w:val="center"/>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Федерації,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у письмових поясненнях від 26 березня 2018 року та 21 травня</w:t>
      </w:r>
    </w:p>
    <w:p w:rsidR="00DD1838" w:rsidRPr="0043394E" w:rsidRDefault="0043394E" w:rsidP="0043394E">
      <w:pPr>
        <w:pStyle w:val="ac"/>
        <w:widowControl w:val="0"/>
        <w:tabs>
          <w:tab w:val="left" w:pos="6932"/>
        </w:tabs>
        <w:spacing w:after="0" w:line="283" w:lineRule="exact"/>
        <w:ind w:left="284" w:right="2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2018 </w:t>
      </w:r>
      <w:r w:rsidR="00DD1838" w:rsidRPr="0043394E">
        <w:rPr>
          <w:rFonts w:ascii="Times New Roman" w:eastAsia="Times New Roman" w:hAnsi="Times New Roman"/>
          <w:color w:val="000000"/>
          <w:sz w:val="24"/>
          <w:szCs w:val="24"/>
          <w:lang w:eastAsia="uk-UA"/>
        </w:rPr>
        <w:t xml:space="preserve">року та під час співбесіди зазначила, що ні вона ні її близькі особи за останні </w:t>
      </w:r>
      <w:r>
        <w:rPr>
          <w:rFonts w:ascii="Times New Roman" w:eastAsia="Times New Roman" w:hAnsi="Times New Roman"/>
          <w:color w:val="000000"/>
          <w:sz w:val="24"/>
          <w:szCs w:val="24"/>
          <w:lang w:eastAsia="uk-UA"/>
        </w:rPr>
        <w:t xml:space="preserve">                   </w:t>
      </w:r>
      <w:r w:rsidR="00DD1838" w:rsidRPr="0043394E">
        <w:rPr>
          <w:rFonts w:ascii="Times New Roman" w:eastAsia="Times New Roman" w:hAnsi="Times New Roman"/>
          <w:color w:val="000000"/>
          <w:sz w:val="24"/>
          <w:szCs w:val="24"/>
          <w:lang w:eastAsia="uk-UA"/>
        </w:rPr>
        <w:t>10 років жодного разу не відвідували</w:t>
      </w:r>
      <w:r w:rsidR="00D01DC3">
        <w:rPr>
          <w:rFonts w:ascii="Times New Roman" w:eastAsia="Times New Roman" w:hAnsi="Times New Roman"/>
          <w:color w:val="000000"/>
          <w:sz w:val="24"/>
          <w:szCs w:val="24"/>
          <w:lang w:eastAsia="uk-UA"/>
        </w:rPr>
        <w:t xml:space="preserve"> Російську Федерацію. </w:t>
      </w:r>
      <w:r w:rsidR="00DD1838" w:rsidRPr="0043394E">
        <w:rPr>
          <w:rFonts w:ascii="Times New Roman" w:eastAsia="Times New Roman" w:hAnsi="Times New Roman"/>
          <w:color w:val="000000"/>
          <w:sz w:val="24"/>
          <w:szCs w:val="24"/>
          <w:lang w:eastAsia="uk-UA"/>
        </w:rPr>
        <w:t>На підтвердження своїх доводів суддею надано довідку Головного центру обробки спеціальної інформації Державної прикордонної служби від 02 квітня 2018 року № 184/Л-4072.</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З пояснень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вбачається, що її мати постійно проживає на території України, є громадянкою України.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стверджує, що питання набуття громадянства іншої держави, в тому числі Російської Федерації її матір’ю ніколи не порушувалося.</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Стосовно інформації про недостовірність тверджень, вказаних </w:t>
      </w:r>
      <w:proofErr w:type="spellStart"/>
      <w:r w:rsidRPr="00DD1838">
        <w:rPr>
          <w:rFonts w:ascii="Times New Roman" w:eastAsia="Times New Roman" w:hAnsi="Times New Roman"/>
          <w:color w:val="000000"/>
          <w:sz w:val="24"/>
          <w:szCs w:val="24"/>
          <w:lang w:eastAsia="uk-UA"/>
        </w:rPr>
        <w:t>Лоптаіною</w:t>
      </w:r>
      <w:proofErr w:type="spellEnd"/>
      <w:r w:rsidRPr="00DD1838">
        <w:rPr>
          <w:rFonts w:ascii="Times New Roman" w:eastAsia="Times New Roman" w:hAnsi="Times New Roman"/>
          <w:color w:val="000000"/>
          <w:sz w:val="24"/>
          <w:szCs w:val="24"/>
          <w:lang w:eastAsia="uk-UA"/>
        </w:rPr>
        <w:t xml:space="preserve"> М.Ю. у декларації доброчесності судді за 2017 рік, слід зазначити таке.</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Рішенням Вищої кваліфікаційної комісії суддів України від 24 липня 2018 року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1331/ко-18 визнано підтвердженою інформацію про недостовірність тверджень, вказаних суддею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Лопатіною</w:t>
      </w:r>
      <w:proofErr w:type="spellEnd"/>
      <w:r w:rsidRPr="00DD1838">
        <w:rPr>
          <w:rFonts w:ascii="Times New Roman" w:eastAsia="Times New Roman" w:hAnsi="Times New Roman"/>
          <w:color w:val="000000"/>
          <w:sz w:val="24"/>
          <w:szCs w:val="24"/>
          <w:lang w:eastAsia="uk-UA"/>
        </w:rPr>
        <w:t xml:space="preserve"> М.Ю. у декларації доброчесності судді за 2017 рік. Направлено звернення до Вищої ради правосуддя для вирішення питання про відкриття дисциплінарної справи чи відмову в її відкритті стосовно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w:t>
      </w:r>
    </w:p>
    <w:p w:rsidR="00DD1838" w:rsidRPr="00DD1838" w:rsidRDefault="00DD1838" w:rsidP="0043394E">
      <w:pPr>
        <w:widowControl w:val="0"/>
        <w:spacing w:after="0" w:line="283" w:lineRule="exact"/>
        <w:ind w:left="284"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Рішенням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третьої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дисциплінарної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палати</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Вищої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ради</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правосуддя від </w:t>
      </w:r>
      <w:r w:rsidR="0043394E">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09 січня</w:t>
      </w:r>
      <w:r w:rsidR="0043394E">
        <w:rPr>
          <w:rFonts w:ascii="Times New Roman" w:eastAsia="Times New Roman" w:hAnsi="Times New Roman"/>
          <w:color w:val="000000"/>
          <w:sz w:val="24"/>
          <w:szCs w:val="24"/>
          <w:lang w:eastAsia="uk-UA"/>
        </w:rPr>
        <w:t xml:space="preserve"> 2018 року</w:t>
      </w:r>
      <w:r w:rsidRPr="00DD1838">
        <w:rPr>
          <w:rFonts w:ascii="Times New Roman" w:eastAsia="Times New Roman" w:hAnsi="Times New Roman"/>
          <w:color w:val="000000"/>
          <w:sz w:val="24"/>
          <w:szCs w:val="24"/>
          <w:lang w:eastAsia="uk-UA"/>
        </w:rPr>
        <w:t xml:space="preserve"> № 21/3дп/15-19 відмовлено у притягненні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до дисциплінарної відповідальності.</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Вищою радою правосуддя встановлено, що суддя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при заповненні декларації доброчесності судді за 2017 рік не мала наміру приховати відомості про факт вчинення нею порушення Правил дорожнього руху. Відображення суддею </w:t>
      </w:r>
      <w:r w:rsidR="0043394E">
        <w:rPr>
          <w:rFonts w:ascii="Times New Roman" w:eastAsia="Times New Roman" w:hAnsi="Times New Roman"/>
          <w:color w:val="000000"/>
          <w:sz w:val="24"/>
          <w:szCs w:val="24"/>
          <w:lang w:eastAsia="uk-UA"/>
        </w:rPr>
        <w:t xml:space="preserve">            </w:t>
      </w:r>
      <w:proofErr w:type="spellStart"/>
      <w:r w:rsidRPr="00DD1838">
        <w:rPr>
          <w:rFonts w:ascii="Times New Roman" w:eastAsia="Times New Roman" w:hAnsi="Times New Roman"/>
          <w:color w:val="000000"/>
          <w:sz w:val="24"/>
          <w:szCs w:val="24"/>
          <w:lang w:eastAsia="uk-UA"/>
        </w:rPr>
        <w:t>Лопатіною</w:t>
      </w:r>
      <w:proofErr w:type="spellEnd"/>
      <w:r w:rsidRPr="00DD1838">
        <w:rPr>
          <w:rFonts w:ascii="Times New Roman" w:eastAsia="Times New Roman" w:hAnsi="Times New Roman"/>
          <w:color w:val="000000"/>
          <w:sz w:val="24"/>
          <w:szCs w:val="24"/>
          <w:lang w:eastAsia="uk-UA"/>
        </w:rPr>
        <w:t xml:space="preserve"> М.Ю. неправильних відомостей в пункті 22 декларації доброчесності судді за 2017 рік має характер звичайної помилки.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Стосовно недекларування суддею </w:t>
      </w:r>
      <w:proofErr w:type="spellStart"/>
      <w:r w:rsidRPr="00DD1838">
        <w:rPr>
          <w:rFonts w:ascii="Times New Roman" w:eastAsia="Times New Roman" w:hAnsi="Times New Roman"/>
          <w:color w:val="000000"/>
          <w:sz w:val="24"/>
          <w:szCs w:val="24"/>
          <w:lang w:eastAsia="uk-UA"/>
        </w:rPr>
        <w:t>Лопатіною</w:t>
      </w:r>
      <w:proofErr w:type="spellEnd"/>
      <w:r w:rsidRPr="00DD1838">
        <w:rPr>
          <w:rFonts w:ascii="Times New Roman" w:eastAsia="Times New Roman" w:hAnsi="Times New Roman"/>
          <w:color w:val="000000"/>
          <w:sz w:val="24"/>
          <w:szCs w:val="24"/>
          <w:lang w:eastAsia="uk-UA"/>
        </w:rPr>
        <w:t xml:space="preserve"> М.Ю. права власності чи користування на рухоме та нерухоме майно в деклараціях за період 2013-2016 років, суддею надано такі пояснення.</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На час заповнення вказаних декларацій у власності судді та членів її сім’ї нерухомого майна не було, у судді та членів її сім’ї постійне місце проживання відсутнє. У зв’язку з цим </w:t>
      </w:r>
      <w:proofErr w:type="spellStart"/>
      <w:r w:rsidRPr="00DD1838">
        <w:rPr>
          <w:rFonts w:ascii="Times New Roman" w:eastAsia="Times New Roman" w:hAnsi="Times New Roman"/>
          <w:color w:val="000000"/>
          <w:sz w:val="24"/>
          <w:szCs w:val="24"/>
          <w:lang w:eastAsia="uk-UA"/>
        </w:rPr>
        <w:t>Лопатіною</w:t>
      </w:r>
      <w:proofErr w:type="spellEnd"/>
      <w:r w:rsidRPr="00DD1838">
        <w:rPr>
          <w:rFonts w:ascii="Times New Roman" w:eastAsia="Times New Roman" w:hAnsi="Times New Roman"/>
          <w:color w:val="000000"/>
          <w:sz w:val="24"/>
          <w:szCs w:val="24"/>
          <w:lang w:eastAsia="uk-UA"/>
        </w:rPr>
        <w:t xml:space="preserve"> М.Ю. зазначено відомості про тимчасове житло в пункті 2 «Місце проживання» розділі «Загальні відомості» декларації.</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Довіреність на право розпорядження туристичним судном «Прогрес» видана не на ім’я її чоловіка, а на </w:t>
      </w:r>
      <w:proofErr w:type="spellStart"/>
      <w:r w:rsidRPr="00DD1838">
        <w:rPr>
          <w:rFonts w:ascii="Times New Roman" w:eastAsia="Times New Roman" w:hAnsi="Times New Roman"/>
          <w:color w:val="000000"/>
          <w:sz w:val="24"/>
          <w:szCs w:val="24"/>
          <w:lang w:eastAsia="uk-UA"/>
        </w:rPr>
        <w:t>імя</w:t>
      </w:r>
      <w:proofErr w:type="spellEnd"/>
      <w:r w:rsidRPr="00DD1838">
        <w:rPr>
          <w:rFonts w:ascii="Times New Roman" w:eastAsia="Times New Roman" w:hAnsi="Times New Roman"/>
          <w:color w:val="000000"/>
          <w:sz w:val="24"/>
          <w:szCs w:val="24"/>
          <w:lang w:eastAsia="uk-UA"/>
        </w:rPr>
        <w:t xml:space="preserve"> іншої особи, яка проживає за іншою адресою, а саме в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місті Дніпропетровську в той час, як її чоловік мешкає та зареєстрований в іншому населеному пункті. На підтвердження суддею надано копію відповідної довіреності.</w:t>
      </w:r>
    </w:p>
    <w:p w:rsidR="00DD1838" w:rsidRDefault="00DD1838"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DD1838" w:rsidRDefault="00DD1838" w:rsidP="00730500">
      <w:pPr>
        <w:widowControl w:val="0"/>
        <w:spacing w:after="317" w:line="326" w:lineRule="exact"/>
        <w:ind w:left="284" w:right="-284" w:firstLine="709"/>
        <w:jc w:val="both"/>
        <w:rPr>
          <w:rFonts w:ascii="Times New Roman" w:eastAsia="Times New Roman" w:hAnsi="Times New Roman"/>
          <w:color w:val="000000"/>
          <w:sz w:val="24"/>
          <w:szCs w:val="24"/>
          <w:lang w:eastAsia="uk-UA"/>
        </w:rPr>
      </w:pP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lastRenderedPageBreak/>
        <w:t xml:space="preserve">Мати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06 грудня 2014 року видала чоловікові судді </w:t>
      </w:r>
      <w:r w:rsidR="00B16E91">
        <w:rPr>
          <w:rFonts w:ascii="Times New Roman" w:eastAsia="Times New Roman" w:hAnsi="Times New Roman"/>
          <w:color w:val="000000"/>
          <w:sz w:val="24"/>
          <w:szCs w:val="24"/>
          <w:lang w:eastAsia="uk-UA"/>
        </w:rPr>
        <w:t xml:space="preserve">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Д.О. довіреність на продаж автомобіля марк</w:t>
      </w:r>
      <w:r w:rsidR="00B16E91">
        <w:rPr>
          <w:rFonts w:ascii="Times New Roman" w:eastAsia="Times New Roman" w:hAnsi="Times New Roman"/>
          <w:color w:val="000000"/>
          <w:sz w:val="24"/>
          <w:szCs w:val="24"/>
          <w:lang w:eastAsia="uk-UA"/>
        </w:rPr>
        <w:t>и «</w:t>
      </w:r>
      <w:r w:rsidR="00B16E91">
        <w:rPr>
          <w:rFonts w:ascii="Times New Roman" w:eastAsia="Times New Roman" w:hAnsi="Times New Roman"/>
          <w:color w:val="000000"/>
          <w:sz w:val="24"/>
          <w:szCs w:val="24"/>
          <w:lang w:val="en-US" w:eastAsia="uk-UA"/>
        </w:rPr>
        <w:t>Lexus</w:t>
      </w:r>
      <w:r w:rsidR="00B16E91" w:rsidRPr="00B16E91">
        <w:rPr>
          <w:rFonts w:ascii="Times New Roman" w:eastAsia="Times New Roman" w:hAnsi="Times New Roman"/>
          <w:color w:val="000000"/>
          <w:sz w:val="24"/>
          <w:szCs w:val="24"/>
          <w:lang w:eastAsia="uk-UA"/>
        </w:rPr>
        <w:t xml:space="preserve"> </w:t>
      </w:r>
      <w:r w:rsidR="00B16E91">
        <w:rPr>
          <w:rFonts w:ascii="Times New Roman" w:eastAsia="Times New Roman" w:hAnsi="Times New Roman"/>
          <w:color w:val="000000"/>
          <w:sz w:val="24"/>
          <w:szCs w:val="24"/>
          <w:lang w:val="en-US" w:eastAsia="uk-UA"/>
        </w:rPr>
        <w:t>G</w:t>
      </w:r>
      <w:r w:rsidRPr="00DD1838">
        <w:rPr>
          <w:rFonts w:ascii="Times New Roman" w:eastAsia="Times New Roman" w:hAnsi="Times New Roman"/>
          <w:color w:val="000000"/>
          <w:sz w:val="24"/>
          <w:szCs w:val="24"/>
          <w:lang w:eastAsia="uk-UA"/>
        </w:rPr>
        <w:t xml:space="preserve">Х 470» 2006 року випуску, у зв’язку з подіями, які відбувалися на території міста Макіївки Донецької області. Мати працювала приватним підприємцем та користувалася зі своєю сім’єю цим автомобілем для власних потреб. Чоловік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21 квітня 2015 року продав вказаний автомобіль на підставі виданої йому довіреності. Для підтвердження факту продажу автомобіля суддею надано копію довідки територіального сервісного центру № 1441 від 17 березня 2018 року.</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Після продажу автомобіля марки «</w:t>
      </w:r>
      <w:r w:rsidR="00B16E91">
        <w:rPr>
          <w:rFonts w:ascii="Times New Roman" w:eastAsia="Times New Roman" w:hAnsi="Times New Roman"/>
          <w:color w:val="000000"/>
          <w:sz w:val="24"/>
          <w:szCs w:val="24"/>
          <w:lang w:val="en-US" w:eastAsia="uk-UA"/>
        </w:rPr>
        <w:t>Lexus</w:t>
      </w:r>
      <w:r w:rsidR="00B16E91" w:rsidRPr="00B16E91">
        <w:rPr>
          <w:rFonts w:ascii="Times New Roman" w:eastAsia="Times New Roman" w:hAnsi="Times New Roman"/>
          <w:color w:val="000000"/>
          <w:sz w:val="24"/>
          <w:szCs w:val="24"/>
          <w:lang w:eastAsia="uk-UA"/>
        </w:rPr>
        <w:t xml:space="preserve"> </w:t>
      </w:r>
      <w:r w:rsidR="00B16E91">
        <w:rPr>
          <w:rFonts w:ascii="Times New Roman" w:eastAsia="Times New Roman" w:hAnsi="Times New Roman"/>
          <w:color w:val="000000"/>
          <w:sz w:val="24"/>
          <w:szCs w:val="24"/>
          <w:lang w:val="en-US" w:eastAsia="uk-UA"/>
        </w:rPr>
        <w:t>G</w:t>
      </w:r>
      <w:r w:rsidR="00B16E91" w:rsidRPr="00DD1838">
        <w:rPr>
          <w:rFonts w:ascii="Times New Roman" w:eastAsia="Times New Roman" w:hAnsi="Times New Roman"/>
          <w:color w:val="000000"/>
          <w:sz w:val="24"/>
          <w:szCs w:val="24"/>
          <w:lang w:eastAsia="uk-UA"/>
        </w:rPr>
        <w:t>Х 470</w:t>
      </w:r>
      <w:r w:rsidRPr="00DD1838">
        <w:rPr>
          <w:rFonts w:ascii="Times New Roman" w:eastAsia="Times New Roman" w:hAnsi="Times New Roman"/>
          <w:color w:val="000000"/>
          <w:sz w:val="24"/>
          <w:szCs w:val="24"/>
          <w:lang w:eastAsia="uk-UA"/>
        </w:rPr>
        <w:t xml:space="preserve">» 2006 року випуску, мати судді придбала автомобіль марки «ВАЗ 2107» 2004 року випуску. Попередній власник цього автомобіля надав довіреність чоловікові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за проханням її матері. Зазначений автомобіль, як пояснила суддя, у користування чоловіка ніколи не перебував.</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Суддя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в поясненнях зазначає, що її чоловік, ніколи не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користувався іншими автомобілями, зазначеними у висновку ГРД та про видачу довіреностей на розпорядження такими автомобілями чоловіком судді їй стало відомо тільки під час проходження співбесіди в Комісії. З 2013 року до січня 2017 року в користуванні сім’ї судді перебував лише</w:t>
      </w:r>
      <w:r w:rsidR="00B16E91">
        <w:rPr>
          <w:rFonts w:ascii="Times New Roman" w:eastAsia="Times New Roman" w:hAnsi="Times New Roman"/>
          <w:color w:val="000000"/>
          <w:sz w:val="24"/>
          <w:szCs w:val="24"/>
          <w:lang w:eastAsia="uk-UA"/>
        </w:rPr>
        <w:t xml:space="preserve"> автомобіль марки «Ну</w:t>
      </w:r>
      <w:proofErr w:type="spellStart"/>
      <w:r w:rsidR="0053216C">
        <w:rPr>
          <w:rFonts w:ascii="Times New Roman" w:eastAsia="Times New Roman" w:hAnsi="Times New Roman"/>
          <w:color w:val="000000"/>
          <w:sz w:val="24"/>
          <w:szCs w:val="24"/>
          <w:lang w:val="en-US" w:eastAsia="uk-UA"/>
        </w:rPr>
        <w:t>u</w:t>
      </w:r>
      <w:r w:rsidR="00B16E91">
        <w:rPr>
          <w:rFonts w:ascii="Times New Roman" w:eastAsia="Times New Roman" w:hAnsi="Times New Roman"/>
          <w:color w:val="000000"/>
          <w:sz w:val="24"/>
          <w:szCs w:val="24"/>
          <w:lang w:val="en-US" w:eastAsia="uk-UA"/>
        </w:rPr>
        <w:t>ndai</w:t>
      </w:r>
      <w:proofErr w:type="spellEnd"/>
      <w:r w:rsidR="00B16E91" w:rsidRPr="00B16E91">
        <w:rPr>
          <w:rFonts w:ascii="Times New Roman" w:eastAsia="Times New Roman" w:hAnsi="Times New Roman"/>
          <w:color w:val="000000"/>
          <w:sz w:val="24"/>
          <w:szCs w:val="24"/>
          <w:lang w:val="ru-RU" w:eastAsia="uk-UA"/>
        </w:rPr>
        <w:t xml:space="preserve"> </w:t>
      </w:r>
      <w:proofErr w:type="spellStart"/>
      <w:r w:rsidR="00B16E91">
        <w:rPr>
          <w:rFonts w:ascii="Times New Roman" w:eastAsia="Times New Roman" w:hAnsi="Times New Roman"/>
          <w:color w:val="000000"/>
          <w:sz w:val="24"/>
          <w:szCs w:val="24"/>
          <w:lang w:val="en-US" w:eastAsia="uk-UA"/>
        </w:rPr>
        <w:t>i</w:t>
      </w:r>
      <w:proofErr w:type="spellEnd"/>
      <w:r w:rsidR="00B16E91" w:rsidRPr="00B16E91">
        <w:rPr>
          <w:rFonts w:ascii="Times New Roman" w:eastAsia="Times New Roman" w:hAnsi="Times New Roman"/>
          <w:color w:val="000000"/>
          <w:sz w:val="24"/>
          <w:szCs w:val="24"/>
          <w:lang w:val="ru-RU" w:eastAsia="uk-UA"/>
        </w:rPr>
        <w:t>10</w:t>
      </w:r>
      <w:r w:rsidRPr="00DD1838">
        <w:rPr>
          <w:rFonts w:ascii="Times New Roman" w:eastAsia="Times New Roman" w:hAnsi="Times New Roman"/>
          <w:color w:val="000000"/>
          <w:sz w:val="24"/>
          <w:szCs w:val="24"/>
          <w:lang w:eastAsia="uk-UA"/>
        </w:rPr>
        <w:t>» 2013 року випуску, який відображено в усіх деклараціях.</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Чоловік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20 січня 2017 року набув право власності</w:t>
      </w:r>
      <w:r w:rsidR="00B16E91">
        <w:rPr>
          <w:rFonts w:ascii="Times New Roman" w:eastAsia="Times New Roman" w:hAnsi="Times New Roman"/>
          <w:color w:val="000000"/>
          <w:sz w:val="24"/>
          <w:szCs w:val="24"/>
          <w:lang w:eastAsia="uk-UA"/>
        </w:rPr>
        <w:t xml:space="preserve"> на автомобіль марки «Оре</w:t>
      </w:r>
      <w:r w:rsidR="00B16E91">
        <w:rPr>
          <w:rFonts w:ascii="Times New Roman" w:eastAsia="Times New Roman" w:hAnsi="Times New Roman"/>
          <w:color w:val="000000"/>
          <w:sz w:val="24"/>
          <w:szCs w:val="24"/>
          <w:lang w:val="en-US" w:eastAsia="uk-UA"/>
        </w:rPr>
        <w:t>l</w:t>
      </w:r>
      <w:r w:rsidR="00B16E91" w:rsidRPr="00B16E91">
        <w:rPr>
          <w:rFonts w:ascii="Times New Roman" w:eastAsia="Times New Roman" w:hAnsi="Times New Roman"/>
          <w:color w:val="000000"/>
          <w:sz w:val="24"/>
          <w:szCs w:val="24"/>
          <w:lang w:eastAsia="uk-UA"/>
        </w:rPr>
        <w:t xml:space="preserve"> </w:t>
      </w:r>
      <w:r w:rsidR="00B16E91">
        <w:rPr>
          <w:rFonts w:ascii="Times New Roman" w:eastAsia="Times New Roman" w:hAnsi="Times New Roman"/>
          <w:color w:val="000000"/>
          <w:sz w:val="24"/>
          <w:szCs w:val="24"/>
          <w:lang w:val="en-US" w:eastAsia="uk-UA"/>
        </w:rPr>
        <w:t>Vectra</w:t>
      </w:r>
      <w:r w:rsidRPr="00DD1838">
        <w:rPr>
          <w:rFonts w:ascii="Times New Roman" w:eastAsia="Times New Roman" w:hAnsi="Times New Roman"/>
          <w:color w:val="000000"/>
          <w:sz w:val="24"/>
          <w:szCs w:val="24"/>
          <w:lang w:eastAsia="uk-UA"/>
        </w:rPr>
        <w:t>» 2006 року випуску, вартістю 120 000 гривень, автомобіль придбано за спільні кошти подружжя.</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Комісія в складі колегії вважає пояснення судді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прийнятними і такими, що не дають підстав для висновку про її </w:t>
      </w:r>
      <w:proofErr w:type="spellStart"/>
      <w:r w:rsidRPr="00DD1838">
        <w:rPr>
          <w:rFonts w:ascii="Times New Roman" w:eastAsia="Times New Roman" w:hAnsi="Times New Roman"/>
          <w:color w:val="000000"/>
          <w:sz w:val="24"/>
          <w:szCs w:val="24"/>
          <w:lang w:eastAsia="uk-UA"/>
        </w:rPr>
        <w:t>недоброчесність</w:t>
      </w:r>
      <w:proofErr w:type="spellEnd"/>
      <w:r w:rsidRPr="00DD1838">
        <w:rPr>
          <w:rFonts w:ascii="Times New Roman" w:eastAsia="Times New Roman" w:hAnsi="Times New Roman"/>
          <w:color w:val="000000"/>
          <w:sz w:val="24"/>
          <w:szCs w:val="24"/>
          <w:lang w:eastAsia="uk-UA"/>
        </w:rPr>
        <w:t>.</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Урахувавши наведене, заслухавши доповідача, дослідивши досьє судді, надані суддею пояснення, Комісія в складі колегії дійшла таких висновків.</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набрала 377,5 бала.</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М.Ю. оцінено Комісією на підставі результатів іспиту, дослідження інформації, яка міститься в досьє,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та співбесіди за показниками, визначеними пунктами 1-5 глави 2 розділу II Положення.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За критеріями особистої та соціальної компетентності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М.Ю. оцінено Комісією на підставі результатів тестування особистих морально-психологічних якостей і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набрала 165 балів. За цим критерієм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М.Ю.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М.Ю.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За результатами кваліфікаційного оцінювання суддя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М.Ю. набрала 712,5 бала, що становить більше </w:t>
      </w:r>
      <w:r w:rsidR="00B16E91">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DD1838" w:rsidRPr="00DD1838" w:rsidRDefault="00DD1838" w:rsidP="00730500">
      <w:pPr>
        <w:widowControl w:val="0"/>
        <w:spacing w:after="0" w:line="283"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Таким чином, Комісія дійшла висновку щодо відповідності судді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Лопатіної</w:t>
      </w:r>
      <w:proofErr w:type="spellEnd"/>
      <w:r w:rsidRPr="00DD1838">
        <w:rPr>
          <w:rFonts w:ascii="Times New Roman" w:eastAsia="Times New Roman" w:hAnsi="Times New Roman"/>
          <w:color w:val="000000"/>
          <w:sz w:val="24"/>
          <w:szCs w:val="24"/>
          <w:lang w:eastAsia="uk-UA"/>
        </w:rPr>
        <w:t xml:space="preserve"> М.Ю. займаній посаді.</w:t>
      </w:r>
    </w:p>
    <w:p w:rsidR="00DD1838" w:rsidRDefault="00DD1838" w:rsidP="00B16E91">
      <w:pPr>
        <w:widowControl w:val="0"/>
        <w:spacing w:after="317" w:line="326" w:lineRule="exact"/>
        <w:ind w:right="-284"/>
        <w:jc w:val="both"/>
        <w:rPr>
          <w:rFonts w:ascii="Times New Roman" w:eastAsia="Times New Roman" w:hAnsi="Times New Roman"/>
          <w:color w:val="000000"/>
          <w:sz w:val="24"/>
          <w:szCs w:val="24"/>
          <w:lang w:eastAsia="uk-UA"/>
        </w:rPr>
      </w:pPr>
    </w:p>
    <w:p w:rsidR="00B16E91" w:rsidRDefault="00B16E91" w:rsidP="00B16E91">
      <w:pPr>
        <w:widowControl w:val="0"/>
        <w:spacing w:after="317" w:line="326" w:lineRule="exact"/>
        <w:ind w:right="-284"/>
        <w:jc w:val="both"/>
        <w:rPr>
          <w:rFonts w:ascii="Times New Roman" w:eastAsia="Times New Roman" w:hAnsi="Times New Roman"/>
          <w:color w:val="000000"/>
          <w:sz w:val="24"/>
          <w:szCs w:val="24"/>
          <w:lang w:eastAsia="uk-UA"/>
        </w:rPr>
      </w:pPr>
    </w:p>
    <w:p w:rsidR="00DD1838" w:rsidRPr="00DD1838" w:rsidRDefault="00DD1838" w:rsidP="006A2700">
      <w:pPr>
        <w:widowControl w:val="0"/>
        <w:spacing w:after="278" w:line="288"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lastRenderedPageBreak/>
        <w:t>Ураховуючи викладене, керуючись статтями 83-86, 93, 101, пунктом 20</w:t>
      </w:r>
      <w:r w:rsidR="006A2700">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 xml:space="preserve"> розділу XII «Прикінцеві та перехідні положення» Закону, Положенням, Комісія</w:t>
      </w:r>
    </w:p>
    <w:p w:rsidR="00DD1838" w:rsidRPr="00DD1838" w:rsidRDefault="00DD1838" w:rsidP="00730500">
      <w:pPr>
        <w:widowControl w:val="0"/>
        <w:spacing w:after="264" w:line="240" w:lineRule="exact"/>
        <w:ind w:left="284" w:firstLine="709"/>
        <w:jc w:val="center"/>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вирішила:</w:t>
      </w:r>
    </w:p>
    <w:p w:rsidR="00DD1838" w:rsidRPr="00DD1838" w:rsidRDefault="00DD1838" w:rsidP="009C532F">
      <w:pPr>
        <w:widowControl w:val="0"/>
        <w:spacing w:after="0" w:line="288" w:lineRule="exact"/>
        <w:ind w:left="284" w:right="20"/>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визначити, що суддя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Лопатіна</w:t>
      </w:r>
      <w:proofErr w:type="spellEnd"/>
      <w:r w:rsidRPr="00DD1838">
        <w:rPr>
          <w:rFonts w:ascii="Times New Roman" w:eastAsia="Times New Roman" w:hAnsi="Times New Roman"/>
          <w:color w:val="000000"/>
          <w:sz w:val="24"/>
          <w:szCs w:val="24"/>
          <w:lang w:eastAsia="uk-UA"/>
        </w:rPr>
        <w:t xml:space="preserve"> Марина Юріївна за результатами кваліфікаційного оцінювання суддів місцевих та апеляційних судів на відповідність займаній посаді набрала 712,5 бала.</w:t>
      </w:r>
    </w:p>
    <w:p w:rsidR="00DD1838" w:rsidRPr="00DD1838" w:rsidRDefault="00DD1838" w:rsidP="009C532F">
      <w:pPr>
        <w:widowControl w:val="0"/>
        <w:spacing w:after="0" w:line="288"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Визнати суддю апеляційного суду Донецької області </w:t>
      </w:r>
      <w:proofErr w:type="spellStart"/>
      <w:r w:rsidRPr="00DD1838">
        <w:rPr>
          <w:rFonts w:ascii="Times New Roman" w:eastAsia="Times New Roman" w:hAnsi="Times New Roman"/>
          <w:color w:val="000000"/>
          <w:sz w:val="24"/>
          <w:szCs w:val="24"/>
          <w:lang w:eastAsia="uk-UA"/>
        </w:rPr>
        <w:t>Лопатіну</w:t>
      </w:r>
      <w:proofErr w:type="spellEnd"/>
      <w:r w:rsidRPr="00DD1838">
        <w:rPr>
          <w:rFonts w:ascii="Times New Roman" w:eastAsia="Times New Roman" w:hAnsi="Times New Roman"/>
          <w:color w:val="000000"/>
          <w:sz w:val="24"/>
          <w:szCs w:val="24"/>
          <w:lang w:eastAsia="uk-UA"/>
        </w:rPr>
        <w:t xml:space="preserve"> Марину Юріївну такою, що відповідає займаній посаді.</w:t>
      </w:r>
    </w:p>
    <w:p w:rsidR="00DD1838" w:rsidRDefault="00DD1838" w:rsidP="009C532F">
      <w:pPr>
        <w:widowControl w:val="0"/>
        <w:spacing w:after="0" w:line="288" w:lineRule="exact"/>
        <w:ind w:left="284" w:right="20" w:firstLine="709"/>
        <w:jc w:val="both"/>
        <w:rPr>
          <w:rFonts w:ascii="Times New Roman" w:eastAsia="Times New Roman" w:hAnsi="Times New Roman"/>
          <w:color w:val="000000"/>
          <w:sz w:val="24"/>
          <w:szCs w:val="24"/>
          <w:lang w:eastAsia="uk-UA"/>
        </w:rPr>
      </w:pPr>
      <w:r w:rsidRPr="00DD1838">
        <w:rPr>
          <w:rFonts w:ascii="Times New Roman" w:eastAsia="Times New Roman" w:hAnsi="Times New Roman"/>
          <w:color w:val="000000"/>
          <w:sz w:val="24"/>
          <w:szCs w:val="24"/>
          <w:lang w:eastAsia="uk-UA"/>
        </w:rPr>
        <w:t xml:space="preserve">Рішення набирає чинності відповідно до абзацу третього підпункту 4.10.8 </w:t>
      </w:r>
      <w:r w:rsidR="009C532F">
        <w:rPr>
          <w:rFonts w:ascii="Times New Roman" w:eastAsia="Times New Roman" w:hAnsi="Times New Roman"/>
          <w:color w:val="000000"/>
          <w:sz w:val="24"/>
          <w:szCs w:val="24"/>
          <w:lang w:eastAsia="uk-UA"/>
        </w:rPr>
        <w:t xml:space="preserve">                 </w:t>
      </w:r>
      <w:r w:rsidRPr="00DD1838">
        <w:rPr>
          <w:rFonts w:ascii="Times New Roman" w:eastAsia="Times New Roman" w:hAnsi="Times New Roman"/>
          <w:color w:val="000000"/>
          <w:sz w:val="24"/>
          <w:szCs w:val="24"/>
          <w:lang w:eastAsia="uk-UA"/>
        </w:rPr>
        <w:t>пункту 4.10 розділу IV Регламенту Вищої кваліфікаційної комісії суддів України.</w:t>
      </w:r>
    </w:p>
    <w:p w:rsidR="009C532F" w:rsidRDefault="009C532F" w:rsidP="009C532F">
      <w:pPr>
        <w:widowControl w:val="0"/>
        <w:spacing w:after="0" w:line="288" w:lineRule="exact"/>
        <w:ind w:left="284" w:right="20" w:firstLine="709"/>
        <w:jc w:val="both"/>
        <w:rPr>
          <w:rFonts w:ascii="Times New Roman" w:eastAsia="Times New Roman" w:hAnsi="Times New Roman"/>
          <w:color w:val="000000"/>
          <w:sz w:val="24"/>
          <w:szCs w:val="24"/>
          <w:lang w:eastAsia="uk-UA"/>
        </w:rPr>
      </w:pPr>
    </w:p>
    <w:p w:rsidR="009C532F" w:rsidRDefault="009C532F" w:rsidP="009C532F">
      <w:pPr>
        <w:widowControl w:val="0"/>
        <w:spacing w:after="0" w:line="288" w:lineRule="exact"/>
        <w:ind w:left="284" w:right="20" w:firstLine="709"/>
        <w:jc w:val="both"/>
        <w:rPr>
          <w:rFonts w:ascii="Times New Roman" w:eastAsia="Times New Roman" w:hAnsi="Times New Roman"/>
          <w:color w:val="000000"/>
          <w:sz w:val="24"/>
          <w:szCs w:val="24"/>
          <w:lang w:eastAsia="uk-UA"/>
        </w:rPr>
      </w:pPr>
    </w:p>
    <w:p w:rsidR="009C532F" w:rsidRPr="003105EC" w:rsidRDefault="009C532F" w:rsidP="009C532F">
      <w:pPr>
        <w:widowControl w:val="0"/>
        <w:spacing w:after="0" w:line="288" w:lineRule="exact"/>
        <w:ind w:left="284" w:right="20" w:firstLine="709"/>
        <w:jc w:val="both"/>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12117A" w:rsidTr="00B068EE">
        <w:tc>
          <w:tcPr>
            <w:tcW w:w="3284" w:type="dxa"/>
            <w:shd w:val="clear" w:color="auto" w:fill="auto"/>
          </w:tcPr>
          <w:p w:rsidR="00C22553" w:rsidRPr="0012117A" w:rsidRDefault="00C22553" w:rsidP="009C532F">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sz w:val="24"/>
                <w:szCs w:val="24"/>
                <w:lang w:val="ru-RU" w:eastAsia="ar-SA"/>
              </w:rPr>
            </w:pPr>
            <w:proofErr w:type="spellStart"/>
            <w:r w:rsidRPr="0012117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12117A" w:rsidRDefault="00C22553" w:rsidP="009C532F">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4"/>
                <w:szCs w:val="24"/>
                <w:lang w:val="ru-RU" w:eastAsia="ar-SA"/>
              </w:rPr>
            </w:pPr>
          </w:p>
        </w:tc>
        <w:tc>
          <w:tcPr>
            <w:tcW w:w="3686" w:type="dxa"/>
            <w:shd w:val="clear" w:color="auto" w:fill="auto"/>
          </w:tcPr>
          <w:p w:rsidR="009D418A" w:rsidRPr="0012117A" w:rsidRDefault="008B1CC4" w:rsidP="009C532F">
            <w:pPr>
              <w:widowControl w:val="0"/>
              <w:tabs>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bCs/>
                <w:sz w:val="24"/>
                <w:szCs w:val="24"/>
                <w:lang w:eastAsia="ar-SA"/>
              </w:rPr>
            </w:pPr>
            <w:r w:rsidRPr="0012117A">
              <w:rPr>
                <w:rFonts w:ascii="Times New Roman" w:eastAsia="Times New Roman" w:hAnsi="Times New Roman"/>
                <w:color w:val="000000"/>
                <w:sz w:val="24"/>
                <w:szCs w:val="24"/>
                <w:lang w:eastAsia="uk-UA"/>
              </w:rPr>
              <w:t>В.Є. Устименко</w:t>
            </w:r>
          </w:p>
        </w:tc>
      </w:tr>
      <w:tr w:rsidR="00C22553" w:rsidRPr="0012117A" w:rsidTr="00B068EE">
        <w:tc>
          <w:tcPr>
            <w:tcW w:w="3284" w:type="dxa"/>
            <w:shd w:val="clear" w:color="auto" w:fill="auto"/>
          </w:tcPr>
          <w:p w:rsidR="00C22553" w:rsidRPr="0012117A" w:rsidRDefault="00C22553" w:rsidP="009C532F">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bCs/>
                <w:sz w:val="24"/>
                <w:szCs w:val="24"/>
                <w:lang w:eastAsia="ar-SA"/>
              </w:rPr>
            </w:pPr>
            <w:r w:rsidRPr="0012117A">
              <w:rPr>
                <w:rFonts w:ascii="Times New Roman" w:eastAsia="Times New Roman" w:hAnsi="Times New Roman"/>
                <w:sz w:val="24"/>
                <w:szCs w:val="24"/>
                <w:lang w:val="ru-RU" w:eastAsia="ar-SA"/>
              </w:rPr>
              <w:t xml:space="preserve">Члени </w:t>
            </w:r>
            <w:proofErr w:type="spellStart"/>
            <w:r w:rsidRPr="0012117A">
              <w:rPr>
                <w:rFonts w:ascii="Times New Roman" w:eastAsia="Times New Roman" w:hAnsi="Times New Roman"/>
                <w:sz w:val="24"/>
                <w:szCs w:val="24"/>
                <w:lang w:val="ru-RU" w:eastAsia="ar-SA"/>
              </w:rPr>
              <w:t>Комі</w:t>
            </w:r>
            <w:proofErr w:type="gramStart"/>
            <w:r w:rsidRPr="0012117A">
              <w:rPr>
                <w:rFonts w:ascii="Times New Roman" w:eastAsia="Times New Roman" w:hAnsi="Times New Roman"/>
                <w:sz w:val="24"/>
                <w:szCs w:val="24"/>
                <w:lang w:val="ru-RU" w:eastAsia="ar-SA"/>
              </w:rPr>
              <w:t>с</w:t>
            </w:r>
            <w:proofErr w:type="gramEnd"/>
            <w:r w:rsidRPr="0012117A">
              <w:rPr>
                <w:rFonts w:ascii="Times New Roman" w:eastAsia="Times New Roman" w:hAnsi="Times New Roman"/>
                <w:sz w:val="24"/>
                <w:szCs w:val="24"/>
                <w:lang w:val="ru-RU" w:eastAsia="ar-SA"/>
              </w:rPr>
              <w:t>ії</w:t>
            </w:r>
            <w:proofErr w:type="spellEnd"/>
            <w:r w:rsidRPr="0012117A">
              <w:rPr>
                <w:rFonts w:ascii="Times New Roman" w:eastAsia="Times New Roman" w:hAnsi="Times New Roman"/>
                <w:sz w:val="24"/>
                <w:szCs w:val="24"/>
                <w:lang w:val="ru-RU" w:eastAsia="ar-SA"/>
              </w:rPr>
              <w:t>:</w:t>
            </w:r>
          </w:p>
        </w:tc>
        <w:tc>
          <w:tcPr>
            <w:tcW w:w="3061" w:type="dxa"/>
            <w:shd w:val="clear" w:color="auto" w:fill="auto"/>
          </w:tcPr>
          <w:p w:rsidR="00C22553" w:rsidRPr="0012117A" w:rsidRDefault="00C22553" w:rsidP="009C532F">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4"/>
                <w:szCs w:val="24"/>
                <w:lang w:val="ru-RU" w:eastAsia="ar-SA"/>
              </w:rPr>
            </w:pPr>
          </w:p>
        </w:tc>
        <w:tc>
          <w:tcPr>
            <w:tcW w:w="3686" w:type="dxa"/>
            <w:shd w:val="clear" w:color="auto" w:fill="auto"/>
          </w:tcPr>
          <w:p w:rsidR="00C22553" w:rsidRPr="0012117A" w:rsidRDefault="009C532F" w:rsidP="009C532F">
            <w:pPr>
              <w:widowControl w:val="0"/>
              <w:tabs>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А.Г</w:t>
            </w:r>
            <w:r w:rsidR="00884444">
              <w:rPr>
                <w:rFonts w:ascii="Times New Roman" w:eastAsia="Times New Roman" w:hAnsi="Times New Roman"/>
                <w:color w:val="000000"/>
                <w:sz w:val="24"/>
                <w:szCs w:val="24"/>
                <w:lang w:eastAsia="uk-UA"/>
              </w:rPr>
              <w:t>. Козлов</w:t>
            </w:r>
          </w:p>
          <w:p w:rsidR="00C22553" w:rsidRDefault="008B1CC4" w:rsidP="009C532F">
            <w:pPr>
              <w:widowControl w:val="0"/>
              <w:tabs>
                <w:tab w:val="left" w:pos="3360"/>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П.С. </w:t>
            </w:r>
            <w:proofErr w:type="spellStart"/>
            <w:r w:rsidRPr="0012117A">
              <w:rPr>
                <w:rFonts w:ascii="Times New Roman" w:eastAsia="Times New Roman" w:hAnsi="Times New Roman"/>
                <w:color w:val="000000"/>
                <w:sz w:val="24"/>
                <w:szCs w:val="24"/>
                <w:lang w:eastAsia="uk-UA"/>
              </w:rPr>
              <w:t>Луцюк</w:t>
            </w:r>
            <w:proofErr w:type="spellEnd"/>
          </w:p>
          <w:p w:rsidR="00884444" w:rsidRPr="003105EC" w:rsidRDefault="00884444" w:rsidP="009C532F">
            <w:pPr>
              <w:widowControl w:val="0"/>
              <w:tabs>
                <w:tab w:val="left" w:pos="3360"/>
                <w:tab w:val="left" w:pos="9356"/>
                <w:tab w:val="left" w:pos="9781"/>
                <w:tab w:val="left" w:pos="10065"/>
              </w:tabs>
              <w:suppressAutoHyphens/>
              <w:autoSpaceDE w:val="0"/>
              <w:spacing w:after="0" w:line="480" w:lineRule="auto"/>
              <w:ind w:left="284" w:right="-284" w:firstLine="1309"/>
              <w:jc w:val="both"/>
              <w:rPr>
                <w:rFonts w:ascii="Times New Roman" w:eastAsia="Times New Roman" w:hAnsi="Times New Roman"/>
                <w:sz w:val="24"/>
                <w:szCs w:val="24"/>
                <w:lang w:val="ru-RU" w:eastAsia="ar-SA"/>
              </w:rPr>
            </w:pPr>
            <w:r>
              <w:rPr>
                <w:rFonts w:ascii="Times New Roman" w:eastAsia="Times New Roman" w:hAnsi="Times New Roman"/>
                <w:color w:val="000000"/>
                <w:sz w:val="24"/>
                <w:szCs w:val="24"/>
                <w:lang w:eastAsia="uk-UA"/>
              </w:rPr>
              <w:t>М.І. Мішин</w:t>
            </w:r>
          </w:p>
        </w:tc>
      </w:tr>
    </w:tbl>
    <w:p w:rsidR="000F0D56" w:rsidRPr="0012117A" w:rsidRDefault="000F0D56" w:rsidP="009C532F">
      <w:pPr>
        <w:ind w:left="284" w:right="-284"/>
        <w:rPr>
          <w:rFonts w:ascii="Times New Roman" w:hAnsi="Times New Roman"/>
          <w:sz w:val="24"/>
          <w:szCs w:val="24"/>
        </w:rPr>
      </w:pPr>
    </w:p>
    <w:sectPr w:rsidR="000F0D56" w:rsidRPr="0012117A" w:rsidSect="00730500">
      <w:headerReference w:type="default" r:id="rId10"/>
      <w:pgSz w:w="11906" w:h="16838"/>
      <w:pgMar w:top="284" w:right="849"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35D" w:rsidRDefault="008E135D" w:rsidP="000B4D5B">
      <w:pPr>
        <w:spacing w:after="0" w:line="240" w:lineRule="auto"/>
      </w:pPr>
      <w:r>
        <w:separator/>
      </w:r>
    </w:p>
  </w:endnote>
  <w:endnote w:type="continuationSeparator" w:id="0">
    <w:p w:rsidR="008E135D" w:rsidRDefault="008E135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35D" w:rsidRDefault="008E135D" w:rsidP="000B4D5B">
      <w:pPr>
        <w:spacing w:after="0" w:line="240" w:lineRule="auto"/>
      </w:pPr>
      <w:r>
        <w:separator/>
      </w:r>
    </w:p>
  </w:footnote>
  <w:footnote w:type="continuationSeparator" w:id="0">
    <w:p w:rsidR="008E135D" w:rsidRDefault="008E135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64402F" w:rsidRPr="0064402F">
          <w:rPr>
            <w:noProof/>
            <w:lang w:val="ru-RU"/>
          </w:rPr>
          <w:t>4</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A01A19"/>
    <w:multiLevelType w:val="hybridMultilevel"/>
    <w:tmpl w:val="114CE454"/>
    <w:lvl w:ilvl="0" w:tplc="C930B3FA">
      <w:start w:val="2018"/>
      <w:numFmt w:val="decimal"/>
      <w:lvlText w:val="%1"/>
      <w:lvlJc w:val="left"/>
      <w:pPr>
        <w:ind w:left="764" w:hanging="48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5">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3"/>
  </w:num>
  <w:num w:numId="3">
    <w:abstractNumId w:val="1"/>
  </w:num>
  <w:num w:numId="4">
    <w:abstractNumId w:val="12"/>
  </w:num>
  <w:num w:numId="5">
    <w:abstractNumId w:val="29"/>
  </w:num>
  <w:num w:numId="6">
    <w:abstractNumId w:val="13"/>
  </w:num>
  <w:num w:numId="7">
    <w:abstractNumId w:val="2"/>
  </w:num>
  <w:num w:numId="8">
    <w:abstractNumId w:val="9"/>
  </w:num>
  <w:num w:numId="9">
    <w:abstractNumId w:val="19"/>
  </w:num>
  <w:num w:numId="10">
    <w:abstractNumId w:val="30"/>
  </w:num>
  <w:num w:numId="11">
    <w:abstractNumId w:val="26"/>
  </w:num>
  <w:num w:numId="12">
    <w:abstractNumId w:val="23"/>
  </w:num>
  <w:num w:numId="13">
    <w:abstractNumId w:val="28"/>
  </w:num>
  <w:num w:numId="14">
    <w:abstractNumId w:val="16"/>
  </w:num>
  <w:num w:numId="15">
    <w:abstractNumId w:val="21"/>
  </w:num>
  <w:num w:numId="16">
    <w:abstractNumId w:val="24"/>
  </w:num>
  <w:num w:numId="17">
    <w:abstractNumId w:val="4"/>
  </w:num>
  <w:num w:numId="18">
    <w:abstractNumId w:val="32"/>
  </w:num>
  <w:num w:numId="19">
    <w:abstractNumId w:val="18"/>
  </w:num>
  <w:num w:numId="20">
    <w:abstractNumId w:val="11"/>
  </w:num>
  <w:num w:numId="21">
    <w:abstractNumId w:val="25"/>
  </w:num>
  <w:num w:numId="22">
    <w:abstractNumId w:val="7"/>
  </w:num>
  <w:num w:numId="23">
    <w:abstractNumId w:val="20"/>
  </w:num>
  <w:num w:numId="24">
    <w:abstractNumId w:val="0"/>
  </w:num>
  <w:num w:numId="25">
    <w:abstractNumId w:val="27"/>
  </w:num>
  <w:num w:numId="26">
    <w:abstractNumId w:val="34"/>
  </w:num>
  <w:num w:numId="27">
    <w:abstractNumId w:val="22"/>
  </w:num>
  <w:num w:numId="28">
    <w:abstractNumId w:val="36"/>
  </w:num>
  <w:num w:numId="29">
    <w:abstractNumId w:val="31"/>
  </w:num>
  <w:num w:numId="30">
    <w:abstractNumId w:val="3"/>
  </w:num>
  <w:num w:numId="31">
    <w:abstractNumId w:val="35"/>
  </w:num>
  <w:num w:numId="32">
    <w:abstractNumId w:val="5"/>
  </w:num>
  <w:num w:numId="33">
    <w:abstractNumId w:val="15"/>
  </w:num>
  <w:num w:numId="34">
    <w:abstractNumId w:val="17"/>
  </w:num>
  <w:num w:numId="35">
    <w:abstractNumId w:val="8"/>
  </w:num>
  <w:num w:numId="36">
    <w:abstractNumId w:val="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C1512"/>
    <w:rsid w:val="000D4FE9"/>
    <w:rsid w:val="000F0D56"/>
    <w:rsid w:val="001072D4"/>
    <w:rsid w:val="0011604C"/>
    <w:rsid w:val="0012117A"/>
    <w:rsid w:val="00165FD4"/>
    <w:rsid w:val="001769F2"/>
    <w:rsid w:val="00185FCB"/>
    <w:rsid w:val="00194CFC"/>
    <w:rsid w:val="001B7CE9"/>
    <w:rsid w:val="001C650D"/>
    <w:rsid w:val="00223529"/>
    <w:rsid w:val="002447FF"/>
    <w:rsid w:val="002934A5"/>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467A"/>
    <w:rsid w:val="004153C0"/>
    <w:rsid w:val="0043394E"/>
    <w:rsid w:val="004C3577"/>
    <w:rsid w:val="004C4167"/>
    <w:rsid w:val="004E08E1"/>
    <w:rsid w:val="004F5D9D"/>
    <w:rsid w:val="0053216C"/>
    <w:rsid w:val="005A3F0B"/>
    <w:rsid w:val="0063085A"/>
    <w:rsid w:val="00633D83"/>
    <w:rsid w:val="0064402F"/>
    <w:rsid w:val="00647890"/>
    <w:rsid w:val="00670638"/>
    <w:rsid w:val="0068100D"/>
    <w:rsid w:val="00693DD6"/>
    <w:rsid w:val="0069795A"/>
    <w:rsid w:val="006A2700"/>
    <w:rsid w:val="006B5735"/>
    <w:rsid w:val="006D2542"/>
    <w:rsid w:val="006E6A32"/>
    <w:rsid w:val="00700964"/>
    <w:rsid w:val="00706E9D"/>
    <w:rsid w:val="00707499"/>
    <w:rsid w:val="00723832"/>
    <w:rsid w:val="00730500"/>
    <w:rsid w:val="00753152"/>
    <w:rsid w:val="00764229"/>
    <w:rsid w:val="00780AB3"/>
    <w:rsid w:val="00784E3F"/>
    <w:rsid w:val="0079513B"/>
    <w:rsid w:val="007A5B24"/>
    <w:rsid w:val="007B14E8"/>
    <w:rsid w:val="007B609C"/>
    <w:rsid w:val="007C3279"/>
    <w:rsid w:val="008024A1"/>
    <w:rsid w:val="008047E9"/>
    <w:rsid w:val="00810409"/>
    <w:rsid w:val="0083367A"/>
    <w:rsid w:val="00842E0B"/>
    <w:rsid w:val="008531FD"/>
    <w:rsid w:val="00866918"/>
    <w:rsid w:val="00871216"/>
    <w:rsid w:val="00877C9C"/>
    <w:rsid w:val="00884444"/>
    <w:rsid w:val="008A1D66"/>
    <w:rsid w:val="008B1CC4"/>
    <w:rsid w:val="008C51E1"/>
    <w:rsid w:val="008D5947"/>
    <w:rsid w:val="008E135D"/>
    <w:rsid w:val="008F3A23"/>
    <w:rsid w:val="00907CF2"/>
    <w:rsid w:val="009168E5"/>
    <w:rsid w:val="0092159C"/>
    <w:rsid w:val="00932643"/>
    <w:rsid w:val="00935C66"/>
    <w:rsid w:val="00944846"/>
    <w:rsid w:val="00960027"/>
    <w:rsid w:val="009655B3"/>
    <w:rsid w:val="00973D5E"/>
    <w:rsid w:val="00990AA1"/>
    <w:rsid w:val="009B1FA4"/>
    <w:rsid w:val="009B4289"/>
    <w:rsid w:val="009C532F"/>
    <w:rsid w:val="009D201E"/>
    <w:rsid w:val="009D418A"/>
    <w:rsid w:val="009E2A9F"/>
    <w:rsid w:val="009F475D"/>
    <w:rsid w:val="00A10668"/>
    <w:rsid w:val="00A12643"/>
    <w:rsid w:val="00A21AE1"/>
    <w:rsid w:val="00A21FC9"/>
    <w:rsid w:val="00A30D2E"/>
    <w:rsid w:val="00A71429"/>
    <w:rsid w:val="00AA75BF"/>
    <w:rsid w:val="00AC0CC7"/>
    <w:rsid w:val="00AC33F8"/>
    <w:rsid w:val="00AC34D4"/>
    <w:rsid w:val="00B068EE"/>
    <w:rsid w:val="00B16E91"/>
    <w:rsid w:val="00B54E68"/>
    <w:rsid w:val="00B577D5"/>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1DC3"/>
    <w:rsid w:val="00D02049"/>
    <w:rsid w:val="00D07973"/>
    <w:rsid w:val="00D079F1"/>
    <w:rsid w:val="00D20097"/>
    <w:rsid w:val="00D5059D"/>
    <w:rsid w:val="00D716E3"/>
    <w:rsid w:val="00D773F3"/>
    <w:rsid w:val="00D87B08"/>
    <w:rsid w:val="00DA1958"/>
    <w:rsid w:val="00DA529B"/>
    <w:rsid w:val="00DB1CC0"/>
    <w:rsid w:val="00DD1838"/>
    <w:rsid w:val="00DD1FE7"/>
    <w:rsid w:val="00DD32C0"/>
    <w:rsid w:val="00E06D31"/>
    <w:rsid w:val="00E315D4"/>
    <w:rsid w:val="00E32EB7"/>
    <w:rsid w:val="00E42EC7"/>
    <w:rsid w:val="00E54927"/>
    <w:rsid w:val="00E77253"/>
    <w:rsid w:val="00E82D93"/>
    <w:rsid w:val="00EA1463"/>
    <w:rsid w:val="00EA4858"/>
    <w:rsid w:val="00EB491E"/>
    <w:rsid w:val="00EC049E"/>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38ED6-7F8B-49BB-938E-6764AF5B9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5</Pages>
  <Words>2091</Words>
  <Characters>11922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125</cp:revision>
  <dcterms:created xsi:type="dcterms:W3CDTF">2020-08-20T05:13:00Z</dcterms:created>
  <dcterms:modified xsi:type="dcterms:W3CDTF">2020-10-12T11:31:00Z</dcterms:modified>
</cp:coreProperties>
</file>