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D716E3" w:rsidRDefault="00FA2CB7" w:rsidP="00D716E3">
      <w:pPr>
        <w:spacing w:after="0" w:line="240" w:lineRule="auto"/>
        <w:ind w:left="284" w:firstLine="567"/>
        <w:rPr>
          <w:rFonts w:ascii="Times New Roman" w:eastAsia="Times New Roman" w:hAnsi="Times New Roman"/>
          <w:sz w:val="25"/>
          <w:szCs w:val="25"/>
          <w:lang w:eastAsia="ru-RU"/>
        </w:rPr>
      </w:pPr>
    </w:p>
    <w:p w:rsidR="008C51E1" w:rsidRPr="00D716E3" w:rsidRDefault="008C51E1" w:rsidP="00D716E3">
      <w:pPr>
        <w:spacing w:after="0" w:line="240" w:lineRule="auto"/>
        <w:ind w:left="284" w:firstLine="567"/>
        <w:jc w:val="center"/>
        <w:rPr>
          <w:rFonts w:ascii="Times New Roman" w:eastAsia="Times New Roman" w:hAnsi="Times New Roman"/>
          <w:sz w:val="25"/>
          <w:szCs w:val="25"/>
          <w:lang w:eastAsia="ru-RU"/>
        </w:rPr>
      </w:pPr>
    </w:p>
    <w:p w:rsidR="00D773F3" w:rsidRPr="00D716E3" w:rsidRDefault="00D773F3" w:rsidP="00D716E3">
      <w:pPr>
        <w:spacing w:after="0" w:line="240" w:lineRule="auto"/>
        <w:ind w:left="284"/>
        <w:jc w:val="center"/>
        <w:rPr>
          <w:rFonts w:ascii="Times New Roman" w:eastAsia="Times New Roman" w:hAnsi="Times New Roman"/>
          <w:sz w:val="25"/>
          <w:szCs w:val="25"/>
          <w:lang w:eastAsia="ru-RU"/>
        </w:rPr>
      </w:pPr>
    </w:p>
    <w:p w:rsidR="008C51E1" w:rsidRPr="00D716E3" w:rsidRDefault="008C51E1" w:rsidP="00D716E3">
      <w:pPr>
        <w:spacing w:after="0" w:line="240" w:lineRule="auto"/>
        <w:ind w:left="284"/>
        <w:jc w:val="center"/>
        <w:rPr>
          <w:rFonts w:ascii="Times New Roman" w:eastAsia="Times New Roman" w:hAnsi="Times New Roman"/>
          <w:sz w:val="25"/>
          <w:szCs w:val="25"/>
          <w:lang w:eastAsia="ru-RU"/>
        </w:rPr>
      </w:pPr>
    </w:p>
    <w:p w:rsidR="00BD622B" w:rsidRPr="00D716E3" w:rsidRDefault="00BD622B" w:rsidP="00D716E3">
      <w:pPr>
        <w:spacing w:after="0" w:line="240" w:lineRule="auto"/>
        <w:ind w:left="284"/>
        <w:jc w:val="center"/>
        <w:rPr>
          <w:rFonts w:ascii="Times New Roman" w:eastAsia="Times New Roman" w:hAnsi="Times New Roman"/>
          <w:sz w:val="25"/>
          <w:szCs w:val="25"/>
          <w:lang w:eastAsia="ru-RU"/>
        </w:rPr>
      </w:pPr>
    </w:p>
    <w:p w:rsidR="000B4D5B" w:rsidRPr="00D716E3" w:rsidRDefault="000B4D5B" w:rsidP="00D716E3">
      <w:pPr>
        <w:spacing w:after="0" w:line="240" w:lineRule="auto"/>
        <w:ind w:left="284"/>
        <w:jc w:val="center"/>
        <w:rPr>
          <w:rFonts w:ascii="Times New Roman" w:eastAsia="Times New Roman" w:hAnsi="Times New Roman"/>
          <w:sz w:val="25"/>
          <w:szCs w:val="25"/>
          <w:lang w:eastAsia="ru-RU"/>
        </w:rPr>
      </w:pPr>
      <w:r w:rsidRPr="00D716E3">
        <w:rPr>
          <w:rFonts w:ascii="Times New Roman" w:eastAsia="Times New Roman" w:hAnsi="Times New Roman"/>
          <w:noProof/>
          <w:sz w:val="25"/>
          <w:szCs w:val="25"/>
          <w:lang w:eastAsia="uk-UA"/>
        </w:rPr>
        <w:drawing>
          <wp:inline distT="0" distB="0" distL="0" distR="0" wp14:anchorId="58896E52" wp14:editId="2B5A244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D716E3" w:rsidRDefault="000B4D5B" w:rsidP="00D716E3">
      <w:pPr>
        <w:spacing w:after="0" w:line="240" w:lineRule="auto"/>
        <w:ind w:left="284"/>
        <w:rPr>
          <w:rFonts w:ascii="Times New Roman" w:eastAsia="Times New Roman" w:hAnsi="Times New Roman"/>
          <w:sz w:val="25"/>
          <w:szCs w:val="25"/>
          <w:lang w:eastAsia="ru-RU"/>
        </w:rPr>
      </w:pPr>
    </w:p>
    <w:p w:rsidR="000B4D5B" w:rsidRPr="00D716E3" w:rsidRDefault="000F0D56" w:rsidP="00D716E3">
      <w:pPr>
        <w:spacing w:after="0" w:line="240" w:lineRule="auto"/>
        <w:ind w:left="284"/>
        <w:rPr>
          <w:rFonts w:ascii="Times New Roman" w:eastAsia="Times New Roman" w:hAnsi="Times New Roman"/>
          <w:bCs/>
          <w:sz w:val="34"/>
          <w:szCs w:val="34"/>
        </w:rPr>
      </w:pPr>
      <w:r w:rsidRPr="00D716E3">
        <w:rPr>
          <w:rFonts w:ascii="Times New Roman" w:eastAsia="Times New Roman" w:hAnsi="Times New Roman"/>
          <w:bCs/>
          <w:sz w:val="25"/>
          <w:szCs w:val="25"/>
        </w:rPr>
        <w:t xml:space="preserve">   </w:t>
      </w:r>
      <w:r w:rsidR="000B4D5B" w:rsidRPr="00D716E3">
        <w:rPr>
          <w:rFonts w:ascii="Times New Roman" w:eastAsia="Times New Roman" w:hAnsi="Times New Roman"/>
          <w:bCs/>
          <w:sz w:val="34"/>
          <w:szCs w:val="34"/>
        </w:rPr>
        <w:t>ВИЩА КВАЛІФІКАЦІЙНА КОМІСІЯ СУДДІВ УКРАЇНИ</w:t>
      </w:r>
    </w:p>
    <w:p w:rsidR="000B4D5B" w:rsidRDefault="000B4D5B" w:rsidP="00D716E3">
      <w:pPr>
        <w:spacing w:after="0" w:line="240" w:lineRule="auto"/>
        <w:ind w:left="284"/>
        <w:jc w:val="center"/>
        <w:rPr>
          <w:rFonts w:ascii="Times New Roman" w:eastAsia="Times New Roman" w:hAnsi="Times New Roman"/>
          <w:sz w:val="25"/>
          <w:szCs w:val="25"/>
          <w:lang w:eastAsia="ru-RU"/>
        </w:rPr>
      </w:pPr>
    </w:p>
    <w:p w:rsidR="00D716E3" w:rsidRPr="00D716E3" w:rsidRDefault="00D716E3" w:rsidP="00D716E3">
      <w:pPr>
        <w:spacing w:after="0" w:line="240" w:lineRule="auto"/>
        <w:ind w:left="284"/>
        <w:jc w:val="center"/>
        <w:rPr>
          <w:rFonts w:ascii="Times New Roman" w:eastAsia="Times New Roman" w:hAnsi="Times New Roman"/>
          <w:sz w:val="25"/>
          <w:szCs w:val="25"/>
          <w:lang w:eastAsia="ru-RU"/>
        </w:rPr>
      </w:pPr>
    </w:p>
    <w:p w:rsidR="000B4D5B" w:rsidRPr="00D716E3" w:rsidRDefault="00706E9D" w:rsidP="00D716E3">
      <w:pPr>
        <w:spacing w:after="0" w:line="240" w:lineRule="auto"/>
        <w:ind w:left="284"/>
        <w:rPr>
          <w:rFonts w:ascii="Times New Roman" w:eastAsia="Times New Roman" w:hAnsi="Times New Roman"/>
          <w:sz w:val="25"/>
          <w:szCs w:val="25"/>
          <w:lang w:eastAsia="ru-RU"/>
        </w:rPr>
      </w:pPr>
      <w:r w:rsidRPr="00D716E3">
        <w:rPr>
          <w:rFonts w:ascii="Times New Roman" w:eastAsia="Times New Roman" w:hAnsi="Times New Roman"/>
          <w:sz w:val="25"/>
          <w:szCs w:val="25"/>
          <w:lang w:eastAsia="ru-RU"/>
        </w:rPr>
        <w:t>15</w:t>
      </w:r>
      <w:r w:rsidR="000B4D5B" w:rsidRPr="00D716E3">
        <w:rPr>
          <w:rFonts w:ascii="Times New Roman" w:eastAsia="Times New Roman" w:hAnsi="Times New Roman"/>
          <w:sz w:val="25"/>
          <w:szCs w:val="25"/>
          <w:lang w:eastAsia="ru-RU"/>
        </w:rPr>
        <w:t xml:space="preserve"> </w:t>
      </w:r>
      <w:r w:rsidRPr="00D716E3">
        <w:rPr>
          <w:rFonts w:ascii="Times New Roman" w:eastAsia="Times New Roman" w:hAnsi="Times New Roman"/>
          <w:sz w:val="25"/>
          <w:szCs w:val="25"/>
          <w:lang w:eastAsia="ru-RU"/>
        </w:rPr>
        <w:t>травня</w:t>
      </w:r>
      <w:r w:rsidR="009B1FA4" w:rsidRPr="00D716E3">
        <w:rPr>
          <w:rFonts w:ascii="Times New Roman" w:eastAsia="Times New Roman" w:hAnsi="Times New Roman"/>
          <w:sz w:val="25"/>
          <w:szCs w:val="25"/>
          <w:lang w:eastAsia="ru-RU"/>
        </w:rPr>
        <w:t xml:space="preserve"> 2019 року</w:t>
      </w:r>
      <w:r w:rsidR="000B4D5B" w:rsidRPr="00D716E3">
        <w:rPr>
          <w:rFonts w:ascii="Times New Roman" w:eastAsia="Times New Roman" w:hAnsi="Times New Roman"/>
          <w:sz w:val="25"/>
          <w:szCs w:val="25"/>
          <w:lang w:eastAsia="ru-RU"/>
        </w:rPr>
        <w:tab/>
      </w:r>
      <w:r w:rsidR="000B4D5B" w:rsidRPr="00D716E3">
        <w:rPr>
          <w:rFonts w:ascii="Times New Roman" w:eastAsia="Times New Roman" w:hAnsi="Times New Roman"/>
          <w:sz w:val="25"/>
          <w:szCs w:val="25"/>
          <w:lang w:eastAsia="ru-RU"/>
        </w:rPr>
        <w:tab/>
      </w:r>
      <w:r w:rsidR="000B4D5B" w:rsidRPr="00D716E3">
        <w:rPr>
          <w:rFonts w:ascii="Times New Roman" w:eastAsia="Times New Roman" w:hAnsi="Times New Roman"/>
          <w:sz w:val="25"/>
          <w:szCs w:val="25"/>
          <w:lang w:eastAsia="ru-RU"/>
        </w:rPr>
        <w:tab/>
      </w:r>
      <w:r w:rsidR="000B4D5B" w:rsidRPr="00D716E3">
        <w:rPr>
          <w:rFonts w:ascii="Times New Roman" w:eastAsia="Times New Roman" w:hAnsi="Times New Roman"/>
          <w:sz w:val="25"/>
          <w:szCs w:val="25"/>
          <w:lang w:eastAsia="ru-RU"/>
        </w:rPr>
        <w:tab/>
      </w:r>
      <w:r w:rsidR="00810409" w:rsidRPr="00D716E3">
        <w:rPr>
          <w:rFonts w:ascii="Times New Roman" w:eastAsia="Times New Roman" w:hAnsi="Times New Roman"/>
          <w:sz w:val="25"/>
          <w:szCs w:val="25"/>
          <w:lang w:eastAsia="ru-RU"/>
        </w:rPr>
        <w:t xml:space="preserve"> </w:t>
      </w:r>
      <w:r w:rsidR="00810409" w:rsidRPr="00D716E3">
        <w:rPr>
          <w:rFonts w:ascii="Times New Roman" w:eastAsia="Times New Roman" w:hAnsi="Times New Roman"/>
          <w:sz w:val="25"/>
          <w:szCs w:val="25"/>
          <w:lang w:eastAsia="ru-RU"/>
        </w:rPr>
        <w:tab/>
        <w:t xml:space="preserve">                        </w:t>
      </w:r>
      <w:r w:rsidR="00D716E3">
        <w:rPr>
          <w:rFonts w:ascii="Times New Roman" w:eastAsia="Times New Roman" w:hAnsi="Times New Roman"/>
          <w:sz w:val="25"/>
          <w:szCs w:val="25"/>
          <w:lang w:eastAsia="ru-RU"/>
        </w:rPr>
        <w:t xml:space="preserve">               </w:t>
      </w:r>
      <w:r w:rsidR="000B4D5B" w:rsidRPr="00D716E3">
        <w:rPr>
          <w:rFonts w:ascii="Times New Roman" w:eastAsia="Times New Roman" w:hAnsi="Times New Roman"/>
          <w:sz w:val="25"/>
          <w:szCs w:val="25"/>
          <w:lang w:eastAsia="ru-RU"/>
        </w:rPr>
        <w:t>м. Київ</w:t>
      </w:r>
    </w:p>
    <w:p w:rsidR="004C4167" w:rsidRPr="00D716E3" w:rsidRDefault="004C4167" w:rsidP="00D716E3">
      <w:pPr>
        <w:pStyle w:val="ab"/>
        <w:ind w:left="284"/>
        <w:rPr>
          <w:rFonts w:ascii="Times New Roman" w:hAnsi="Times New Roman"/>
          <w:sz w:val="25"/>
          <w:szCs w:val="25"/>
          <w:lang w:eastAsia="ru-RU"/>
        </w:rPr>
      </w:pPr>
    </w:p>
    <w:p w:rsidR="000B4D5B" w:rsidRPr="00D716E3" w:rsidRDefault="000B4D5B" w:rsidP="00D716E3">
      <w:pPr>
        <w:spacing w:after="0" w:line="480" w:lineRule="auto"/>
        <w:ind w:left="284"/>
        <w:jc w:val="center"/>
        <w:rPr>
          <w:rFonts w:ascii="Times New Roman" w:eastAsia="Times New Roman" w:hAnsi="Times New Roman"/>
          <w:bCs/>
          <w:sz w:val="25"/>
          <w:szCs w:val="25"/>
          <w:lang w:eastAsia="ru-RU"/>
        </w:rPr>
      </w:pPr>
      <w:r w:rsidRPr="00D716E3">
        <w:rPr>
          <w:rFonts w:ascii="Times New Roman" w:eastAsia="Times New Roman" w:hAnsi="Times New Roman"/>
          <w:bCs/>
          <w:sz w:val="25"/>
          <w:szCs w:val="25"/>
          <w:lang w:eastAsia="ru-RU"/>
        </w:rPr>
        <w:t xml:space="preserve">Р І Ш Е Н </w:t>
      </w:r>
      <w:proofErr w:type="spellStart"/>
      <w:r w:rsidRPr="00D716E3">
        <w:rPr>
          <w:rFonts w:ascii="Times New Roman" w:eastAsia="Times New Roman" w:hAnsi="Times New Roman"/>
          <w:bCs/>
          <w:sz w:val="25"/>
          <w:szCs w:val="25"/>
          <w:lang w:eastAsia="ru-RU"/>
        </w:rPr>
        <w:t>Н</w:t>
      </w:r>
      <w:proofErr w:type="spellEnd"/>
      <w:r w:rsidRPr="00D716E3">
        <w:rPr>
          <w:rFonts w:ascii="Times New Roman" w:eastAsia="Times New Roman" w:hAnsi="Times New Roman"/>
          <w:bCs/>
          <w:sz w:val="25"/>
          <w:szCs w:val="25"/>
          <w:lang w:eastAsia="ru-RU"/>
        </w:rPr>
        <w:t xml:space="preserve"> Я № </w:t>
      </w:r>
      <w:r w:rsidR="00041C97" w:rsidRPr="00D716E3">
        <w:rPr>
          <w:rFonts w:ascii="Times New Roman" w:eastAsia="Times New Roman" w:hAnsi="Times New Roman"/>
          <w:bCs/>
          <w:sz w:val="25"/>
          <w:szCs w:val="25"/>
          <w:u w:val="single"/>
          <w:lang w:eastAsia="ru-RU"/>
        </w:rPr>
        <w:t>260</w:t>
      </w:r>
      <w:r w:rsidRPr="00D716E3">
        <w:rPr>
          <w:rFonts w:ascii="Times New Roman" w:eastAsia="Times New Roman" w:hAnsi="Times New Roman"/>
          <w:bCs/>
          <w:sz w:val="25"/>
          <w:szCs w:val="25"/>
          <w:u w:val="single"/>
          <w:lang w:eastAsia="ru-RU"/>
        </w:rPr>
        <w:t>/</w:t>
      </w:r>
      <w:r w:rsidR="00877C9C" w:rsidRPr="00D716E3">
        <w:rPr>
          <w:rFonts w:ascii="Times New Roman" w:eastAsia="Times New Roman" w:hAnsi="Times New Roman"/>
          <w:bCs/>
          <w:sz w:val="25"/>
          <w:szCs w:val="25"/>
          <w:u w:val="single"/>
          <w:lang w:eastAsia="ru-RU"/>
        </w:rPr>
        <w:t>ко</w:t>
      </w:r>
      <w:r w:rsidRPr="00D716E3">
        <w:rPr>
          <w:rFonts w:ascii="Times New Roman" w:eastAsia="Times New Roman" w:hAnsi="Times New Roman"/>
          <w:bCs/>
          <w:sz w:val="25"/>
          <w:szCs w:val="25"/>
          <w:u w:val="single"/>
          <w:lang w:eastAsia="ru-RU"/>
        </w:rPr>
        <w:t>-19</w:t>
      </w:r>
    </w:p>
    <w:p w:rsidR="00A21AE1" w:rsidRPr="00D716E3" w:rsidRDefault="00877C9C" w:rsidP="00D716E3">
      <w:pPr>
        <w:widowControl w:val="0"/>
        <w:spacing w:after="0" w:line="480" w:lineRule="auto"/>
        <w:ind w:left="284"/>
        <w:jc w:val="both"/>
        <w:rPr>
          <w:rFonts w:ascii="Times New Roman" w:eastAsia="Times New Roman" w:hAnsi="Times New Roman"/>
          <w:color w:val="000000"/>
          <w:sz w:val="25"/>
          <w:szCs w:val="25"/>
          <w:lang w:eastAsia="uk-UA"/>
        </w:rPr>
      </w:pPr>
      <w:r w:rsidRPr="00D716E3">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C156E0" w:rsidRPr="00D716E3" w:rsidRDefault="00C156E0" w:rsidP="00D716E3">
      <w:pPr>
        <w:widowControl w:val="0"/>
        <w:spacing w:after="0" w:line="480" w:lineRule="auto"/>
        <w:ind w:left="284"/>
        <w:jc w:val="both"/>
        <w:rPr>
          <w:rFonts w:ascii="Times New Roman" w:eastAsia="Times New Roman" w:hAnsi="Times New Roman"/>
          <w:color w:val="000000"/>
          <w:sz w:val="25"/>
          <w:szCs w:val="25"/>
          <w:lang w:eastAsia="uk-UA"/>
        </w:rPr>
      </w:pPr>
      <w:r w:rsidRPr="00D716E3">
        <w:rPr>
          <w:rFonts w:ascii="Times New Roman" w:eastAsia="Times New Roman" w:hAnsi="Times New Roman"/>
          <w:color w:val="000000"/>
          <w:sz w:val="25"/>
          <w:szCs w:val="25"/>
          <w:lang w:eastAsia="uk-UA"/>
        </w:rPr>
        <w:t xml:space="preserve">головуючого - </w:t>
      </w:r>
      <w:proofErr w:type="spellStart"/>
      <w:r w:rsidRPr="00D716E3">
        <w:rPr>
          <w:rFonts w:ascii="Times New Roman" w:eastAsia="Times New Roman" w:hAnsi="Times New Roman"/>
          <w:color w:val="000000"/>
          <w:sz w:val="25"/>
          <w:szCs w:val="25"/>
          <w:lang w:eastAsia="uk-UA"/>
        </w:rPr>
        <w:t>Макарчука</w:t>
      </w:r>
      <w:proofErr w:type="spellEnd"/>
      <w:r w:rsidRPr="00D716E3">
        <w:rPr>
          <w:rFonts w:ascii="Times New Roman" w:eastAsia="Times New Roman" w:hAnsi="Times New Roman"/>
          <w:color w:val="000000"/>
          <w:sz w:val="25"/>
          <w:szCs w:val="25"/>
          <w:lang w:eastAsia="uk-UA"/>
        </w:rPr>
        <w:t xml:space="preserve"> М.А.,</w:t>
      </w:r>
    </w:p>
    <w:p w:rsidR="00C156E0" w:rsidRPr="00D716E3" w:rsidRDefault="00C156E0" w:rsidP="00D716E3">
      <w:pPr>
        <w:widowControl w:val="0"/>
        <w:spacing w:after="0" w:line="480" w:lineRule="auto"/>
        <w:ind w:left="284"/>
        <w:jc w:val="both"/>
        <w:rPr>
          <w:rFonts w:ascii="Times New Roman" w:eastAsia="Times New Roman" w:hAnsi="Times New Roman"/>
          <w:color w:val="000000"/>
          <w:sz w:val="25"/>
          <w:szCs w:val="25"/>
          <w:lang w:eastAsia="uk-UA"/>
        </w:rPr>
      </w:pPr>
      <w:r w:rsidRPr="00D716E3">
        <w:rPr>
          <w:rFonts w:ascii="Times New Roman" w:eastAsia="Times New Roman" w:hAnsi="Times New Roman"/>
          <w:color w:val="000000"/>
          <w:sz w:val="25"/>
          <w:szCs w:val="25"/>
          <w:lang w:eastAsia="uk-UA"/>
        </w:rPr>
        <w:t xml:space="preserve">членів Комісії: </w:t>
      </w:r>
      <w:proofErr w:type="spellStart"/>
      <w:r w:rsidRPr="00D716E3">
        <w:rPr>
          <w:rFonts w:ascii="Times New Roman" w:eastAsia="Times New Roman" w:hAnsi="Times New Roman"/>
          <w:color w:val="000000"/>
          <w:sz w:val="25"/>
          <w:szCs w:val="25"/>
          <w:lang w:eastAsia="uk-UA"/>
        </w:rPr>
        <w:t>Весельської</w:t>
      </w:r>
      <w:proofErr w:type="spellEnd"/>
      <w:r w:rsidRPr="00D716E3">
        <w:rPr>
          <w:rFonts w:ascii="Times New Roman" w:eastAsia="Times New Roman" w:hAnsi="Times New Roman"/>
          <w:color w:val="000000"/>
          <w:sz w:val="25"/>
          <w:szCs w:val="25"/>
          <w:lang w:eastAsia="uk-UA"/>
        </w:rPr>
        <w:t xml:space="preserve"> Т.Ф., Лукаша Т.В.,</w:t>
      </w:r>
    </w:p>
    <w:p w:rsidR="00041C97" w:rsidRPr="00041C97" w:rsidRDefault="00041C97" w:rsidP="00D716E3">
      <w:pPr>
        <w:widowControl w:val="0"/>
        <w:spacing w:after="282" w:line="302" w:lineRule="exact"/>
        <w:ind w:left="284"/>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Господарського суду Тернопільської області </w:t>
      </w:r>
      <w:proofErr w:type="spellStart"/>
      <w:r w:rsidRPr="00041C97">
        <w:rPr>
          <w:rFonts w:ascii="Times New Roman" w:eastAsia="Times New Roman" w:hAnsi="Times New Roman"/>
          <w:color w:val="000000"/>
          <w:sz w:val="25"/>
          <w:szCs w:val="25"/>
          <w:lang w:eastAsia="uk-UA"/>
        </w:rPr>
        <w:t>Гевка</w:t>
      </w:r>
      <w:proofErr w:type="spellEnd"/>
      <w:r w:rsidRPr="00041C97">
        <w:rPr>
          <w:rFonts w:ascii="Times New Roman" w:eastAsia="Times New Roman" w:hAnsi="Times New Roman"/>
          <w:color w:val="000000"/>
          <w:sz w:val="25"/>
          <w:szCs w:val="25"/>
          <w:lang w:eastAsia="uk-UA"/>
        </w:rPr>
        <w:t xml:space="preserve"> Володимира Львовича на відповідність займаній посаді,</w:t>
      </w:r>
    </w:p>
    <w:p w:rsidR="00041C97" w:rsidRPr="00041C97" w:rsidRDefault="00041C97" w:rsidP="00D716E3">
      <w:pPr>
        <w:widowControl w:val="0"/>
        <w:spacing w:after="312" w:line="250" w:lineRule="exact"/>
        <w:ind w:left="284" w:firstLine="567"/>
        <w:jc w:val="center"/>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встановила:</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Відповідно до підпункту 4 пункту 16</w:t>
      </w:r>
      <w:r w:rsidR="00D716E3">
        <w:rPr>
          <w:rFonts w:ascii="Times New Roman" w:eastAsia="Times New Roman" w:hAnsi="Times New Roman"/>
          <w:color w:val="000000"/>
          <w:sz w:val="25"/>
          <w:szCs w:val="25"/>
          <w:vertAlign w:val="superscript"/>
          <w:lang w:eastAsia="uk-UA"/>
        </w:rPr>
        <w:t>1</w:t>
      </w:r>
      <w:r w:rsidRPr="00041C97">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Рішенням Комісії від 7 червня 2018 року № 133/зп-18 призначено </w:t>
      </w:r>
      <w:r w:rsidR="00D716E3">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 xml:space="preserve">кваліфікаційне оцінювання суддів місцевих та апеляційних судів на відповідність займаній посаді, серед яких суддя Господарського суду Тернопільської області </w:t>
      </w:r>
      <w:r w:rsidR="00D716E3">
        <w:rPr>
          <w:rFonts w:ascii="Times New Roman" w:eastAsia="Times New Roman" w:hAnsi="Times New Roman"/>
          <w:color w:val="000000"/>
          <w:sz w:val="25"/>
          <w:szCs w:val="25"/>
          <w:lang w:eastAsia="uk-UA"/>
        </w:rPr>
        <w:t xml:space="preserve">          </w:t>
      </w:r>
      <w:proofErr w:type="spellStart"/>
      <w:r w:rsidRPr="00041C97">
        <w:rPr>
          <w:rFonts w:ascii="Times New Roman" w:eastAsia="Times New Roman" w:hAnsi="Times New Roman"/>
          <w:color w:val="000000"/>
          <w:sz w:val="25"/>
          <w:szCs w:val="25"/>
          <w:lang w:eastAsia="uk-UA"/>
        </w:rPr>
        <w:t>Гевко</w:t>
      </w:r>
      <w:proofErr w:type="spellEnd"/>
      <w:r w:rsidRPr="00041C97">
        <w:rPr>
          <w:rFonts w:ascii="Times New Roman" w:eastAsia="Times New Roman" w:hAnsi="Times New Roman"/>
          <w:color w:val="000000"/>
          <w:sz w:val="25"/>
          <w:szCs w:val="25"/>
          <w:lang w:eastAsia="uk-UA"/>
        </w:rPr>
        <w:t xml:space="preserve"> В.Л.</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156E0" w:rsidRPr="00D716E3" w:rsidRDefault="00C156E0" w:rsidP="00D716E3">
      <w:pPr>
        <w:pStyle w:val="ab"/>
        <w:ind w:left="284" w:firstLine="567"/>
        <w:rPr>
          <w:rFonts w:ascii="Times New Roman" w:hAnsi="Times New Roman"/>
          <w:sz w:val="25"/>
          <w:szCs w:val="25"/>
          <w:lang w:eastAsia="uk-UA"/>
        </w:rPr>
      </w:pPr>
    </w:p>
    <w:p w:rsidR="00041C97" w:rsidRPr="00D716E3" w:rsidRDefault="00041C97" w:rsidP="00C246FF">
      <w:pPr>
        <w:pStyle w:val="ab"/>
        <w:rPr>
          <w:rFonts w:ascii="Times New Roman" w:hAnsi="Times New Roman"/>
          <w:sz w:val="25"/>
          <w:szCs w:val="25"/>
          <w:lang w:eastAsia="uk-UA"/>
        </w:rPr>
      </w:pPr>
    </w:p>
    <w:p w:rsidR="00041C97" w:rsidRPr="00041C97" w:rsidRDefault="00041C97" w:rsidP="00C246FF">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від</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 xml:space="preserve"> 3</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 xml:space="preserve"> листопада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2016</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 xml:space="preserve"> року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 xml:space="preserve">№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143/зп-16</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 xml:space="preserve"> (у</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 xml:space="preserve">редакції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 xml:space="preserve">рішення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 xml:space="preserve">Комісії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від</w:t>
      </w:r>
      <w:r w:rsidR="00C246FF">
        <w:rPr>
          <w:rFonts w:ascii="Times New Roman" w:eastAsia="Times New Roman" w:hAnsi="Times New Roman"/>
          <w:color w:val="000000"/>
          <w:sz w:val="25"/>
          <w:szCs w:val="25"/>
          <w:lang w:eastAsia="uk-UA"/>
        </w:rPr>
        <w:t xml:space="preserve">  16 лютого </w:t>
      </w:r>
      <w:r w:rsidRPr="00041C97">
        <w:rPr>
          <w:rFonts w:ascii="Times New Roman" w:eastAsia="Times New Roman" w:hAnsi="Times New Roman"/>
          <w:color w:val="000000"/>
          <w:sz w:val="25"/>
          <w:szCs w:val="25"/>
          <w:lang w:eastAsia="uk-UA"/>
        </w:rPr>
        <w:t xml:space="preserve">2018 року № 22/зп-18) (далі - Положення), встановлення відповідності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досліджуються окремо один від одного та у сукупності.</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041C97" w:rsidRPr="00041C97" w:rsidRDefault="00C246FF" w:rsidP="00D716E3">
      <w:pPr>
        <w:widowControl w:val="0"/>
        <w:numPr>
          <w:ilvl w:val="0"/>
          <w:numId w:val="21"/>
        </w:numPr>
        <w:tabs>
          <w:tab w:val="left" w:pos="1177"/>
        </w:tabs>
        <w:spacing w:after="0" w:line="298" w:lineRule="exact"/>
        <w:ind w:left="284" w:firstLine="567"/>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041C97" w:rsidRPr="00041C97">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041C97" w:rsidRPr="00041C97">
        <w:rPr>
          <w:rFonts w:ascii="Times New Roman" w:eastAsia="Times New Roman" w:hAnsi="Times New Roman"/>
          <w:color w:val="000000"/>
          <w:sz w:val="25"/>
          <w:szCs w:val="25"/>
          <w:lang w:eastAsia="uk-UA"/>
        </w:rPr>
        <w:t>виконання практичного завдання);</w:t>
      </w:r>
    </w:p>
    <w:p w:rsidR="00041C97" w:rsidRPr="00041C97" w:rsidRDefault="00041C97" w:rsidP="00D716E3">
      <w:pPr>
        <w:widowControl w:val="0"/>
        <w:numPr>
          <w:ilvl w:val="0"/>
          <w:numId w:val="21"/>
        </w:numPr>
        <w:tabs>
          <w:tab w:val="left" w:pos="998"/>
        </w:tabs>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дослідження досьє та проведення співбесіди.</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Рішенням Комісії від 12 грудня 2018 року № 309/зп-18 запроваджено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proofErr w:type="spellStart"/>
      <w:r w:rsidRPr="00041C97">
        <w:rPr>
          <w:rFonts w:ascii="Times New Roman" w:eastAsia="Times New Roman" w:hAnsi="Times New Roman"/>
          <w:color w:val="000000"/>
          <w:sz w:val="25"/>
          <w:szCs w:val="25"/>
          <w:lang w:eastAsia="uk-UA"/>
        </w:rPr>
        <w:t>Гевко</w:t>
      </w:r>
      <w:proofErr w:type="spellEnd"/>
      <w:r w:rsidRPr="00041C97">
        <w:rPr>
          <w:rFonts w:ascii="Times New Roman" w:eastAsia="Times New Roman" w:hAnsi="Times New Roman"/>
          <w:color w:val="000000"/>
          <w:sz w:val="25"/>
          <w:szCs w:val="25"/>
          <w:lang w:eastAsia="uk-UA"/>
        </w:rPr>
        <w:t xml:space="preserve"> В.Л. склав анонімне письмове тестування, за результатами якого отримав 88,875 бала, а за результатами виконання практичного завдання - 91,5 бала. Загалом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на етапі складення іспиту суддя отримав 180,375 бала.</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proofErr w:type="spellStart"/>
      <w:r w:rsidRPr="00041C97">
        <w:rPr>
          <w:rFonts w:ascii="Times New Roman" w:eastAsia="Times New Roman" w:hAnsi="Times New Roman"/>
          <w:color w:val="000000"/>
          <w:sz w:val="25"/>
          <w:szCs w:val="25"/>
          <w:lang w:eastAsia="uk-UA"/>
        </w:rPr>
        <w:t>Гевко</w:t>
      </w:r>
      <w:proofErr w:type="spellEnd"/>
      <w:r w:rsidRPr="00041C97">
        <w:rPr>
          <w:rFonts w:ascii="Times New Roman" w:eastAsia="Times New Roman" w:hAnsi="Times New Roman"/>
          <w:color w:val="000000"/>
          <w:sz w:val="25"/>
          <w:szCs w:val="25"/>
          <w:lang w:eastAsia="uk-UA"/>
        </w:rPr>
        <w:t xml:space="preserve"> В.Л.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Рішенням Комісії від 10 січня 2019 року № 5/зп-19 </w:t>
      </w:r>
      <w:proofErr w:type="spellStart"/>
      <w:r w:rsidRPr="00041C97">
        <w:rPr>
          <w:rFonts w:ascii="Times New Roman" w:eastAsia="Times New Roman" w:hAnsi="Times New Roman"/>
          <w:color w:val="000000"/>
          <w:sz w:val="25"/>
          <w:szCs w:val="25"/>
          <w:lang w:eastAsia="uk-UA"/>
        </w:rPr>
        <w:t>Гевка</w:t>
      </w:r>
      <w:proofErr w:type="spellEnd"/>
      <w:r w:rsidRPr="00041C97">
        <w:rPr>
          <w:rFonts w:ascii="Times New Roman" w:eastAsia="Times New Roman" w:hAnsi="Times New Roman"/>
          <w:color w:val="000000"/>
          <w:sz w:val="25"/>
          <w:szCs w:val="25"/>
          <w:lang w:eastAsia="uk-UA"/>
        </w:rPr>
        <w:t xml:space="preserve"> В.Л. допущено до другого етапу кваліфікаційного оцінювання - «Дослідження досьє та проведення співбесіди».</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Колегією Комісії 15 травня 2019 року проведено співбесіду із суддею, під час 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Заслухавши доповідача - члена Комісії </w:t>
      </w:r>
      <w:proofErr w:type="spellStart"/>
      <w:r w:rsidRPr="00041C97">
        <w:rPr>
          <w:rFonts w:ascii="Times New Roman" w:eastAsia="Times New Roman" w:hAnsi="Times New Roman"/>
          <w:color w:val="000000"/>
          <w:sz w:val="25"/>
          <w:szCs w:val="25"/>
          <w:lang w:eastAsia="uk-UA"/>
        </w:rPr>
        <w:t>Весельську</w:t>
      </w:r>
      <w:proofErr w:type="spellEnd"/>
      <w:r w:rsidRPr="00041C97">
        <w:rPr>
          <w:rFonts w:ascii="Times New Roman" w:eastAsia="Times New Roman" w:hAnsi="Times New Roman"/>
          <w:color w:val="000000"/>
          <w:sz w:val="25"/>
          <w:szCs w:val="25"/>
          <w:lang w:eastAsia="uk-UA"/>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3F0208" w:rsidRPr="00D716E3" w:rsidRDefault="003F0208" w:rsidP="00D716E3">
      <w:pPr>
        <w:pStyle w:val="ab"/>
        <w:ind w:left="284" w:firstLine="567"/>
        <w:rPr>
          <w:rFonts w:ascii="Times New Roman" w:hAnsi="Times New Roman"/>
          <w:sz w:val="25"/>
          <w:szCs w:val="25"/>
          <w:lang w:eastAsia="uk-UA"/>
        </w:rPr>
      </w:pPr>
    </w:p>
    <w:p w:rsidR="00041C97" w:rsidRPr="00D716E3" w:rsidRDefault="00041C97" w:rsidP="00D716E3">
      <w:pPr>
        <w:pStyle w:val="ab"/>
        <w:ind w:left="284" w:firstLine="567"/>
        <w:rPr>
          <w:rFonts w:ascii="Times New Roman" w:hAnsi="Times New Roman"/>
          <w:sz w:val="25"/>
          <w:szCs w:val="25"/>
          <w:lang w:eastAsia="uk-UA"/>
        </w:rPr>
      </w:pPr>
    </w:p>
    <w:p w:rsidR="00041C97" w:rsidRPr="00D716E3" w:rsidRDefault="00041C97" w:rsidP="00D716E3">
      <w:pPr>
        <w:pStyle w:val="ab"/>
        <w:ind w:left="284" w:firstLine="567"/>
        <w:rPr>
          <w:rFonts w:ascii="Times New Roman" w:hAnsi="Times New Roman"/>
          <w:sz w:val="25"/>
          <w:szCs w:val="25"/>
          <w:lang w:eastAsia="uk-UA"/>
        </w:rPr>
      </w:pP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lastRenderedPageBreak/>
        <w:t xml:space="preserve">За критерієм компетентності (професійної, особистої та соціальної) </w:t>
      </w:r>
      <w:r w:rsidR="00C246FF">
        <w:rPr>
          <w:rFonts w:ascii="Times New Roman" w:eastAsia="Times New Roman" w:hAnsi="Times New Roman"/>
          <w:color w:val="000000"/>
          <w:sz w:val="25"/>
          <w:szCs w:val="25"/>
          <w:lang w:eastAsia="uk-UA"/>
        </w:rPr>
        <w:t xml:space="preserve">                </w:t>
      </w:r>
      <w:proofErr w:type="spellStart"/>
      <w:r w:rsidRPr="00041C97">
        <w:rPr>
          <w:rFonts w:ascii="Times New Roman" w:eastAsia="Times New Roman" w:hAnsi="Times New Roman"/>
          <w:color w:val="000000"/>
          <w:sz w:val="25"/>
          <w:szCs w:val="25"/>
          <w:lang w:eastAsia="uk-UA"/>
        </w:rPr>
        <w:t>Гевко</w:t>
      </w:r>
      <w:proofErr w:type="spellEnd"/>
      <w:r w:rsidRPr="00041C97">
        <w:rPr>
          <w:rFonts w:ascii="Times New Roman" w:eastAsia="Times New Roman" w:hAnsi="Times New Roman"/>
          <w:color w:val="000000"/>
          <w:sz w:val="25"/>
          <w:szCs w:val="25"/>
          <w:lang w:eastAsia="uk-UA"/>
        </w:rPr>
        <w:t xml:space="preserve"> В.Л. отримав 409,375 бала.</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2 розділу II Положення.</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За критерієм професійної етики, оціненим за результатами тестування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набрав 200 балів.</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2 розділу II Положення, суддя набрав 195 балів.</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041C97">
        <w:rPr>
          <w:rFonts w:ascii="Times New Roman" w:eastAsia="Times New Roman" w:hAnsi="Times New Roman"/>
          <w:color w:val="000000"/>
          <w:sz w:val="25"/>
          <w:szCs w:val="25"/>
          <w:lang w:eastAsia="uk-UA"/>
        </w:rPr>
        <w:t>Гевко</w:t>
      </w:r>
      <w:proofErr w:type="spellEnd"/>
      <w:r w:rsidRPr="00041C97">
        <w:rPr>
          <w:rFonts w:ascii="Times New Roman" w:eastAsia="Times New Roman" w:hAnsi="Times New Roman"/>
          <w:color w:val="000000"/>
          <w:sz w:val="25"/>
          <w:szCs w:val="25"/>
          <w:lang w:eastAsia="uk-UA"/>
        </w:rPr>
        <w:t xml:space="preserve"> В.Л. набрав </w:t>
      </w:r>
      <w:r w:rsidR="00C246FF">
        <w:rPr>
          <w:rFonts w:ascii="Times New Roman" w:eastAsia="Times New Roman" w:hAnsi="Times New Roman"/>
          <w:color w:val="000000"/>
          <w:sz w:val="25"/>
          <w:szCs w:val="25"/>
          <w:lang w:eastAsia="uk-UA"/>
        </w:rPr>
        <w:t xml:space="preserve">               </w:t>
      </w:r>
      <w:r w:rsidRPr="00041C97">
        <w:rPr>
          <w:rFonts w:ascii="Times New Roman" w:eastAsia="Times New Roman" w:hAnsi="Times New Roman"/>
          <w:color w:val="000000"/>
          <w:sz w:val="25"/>
          <w:szCs w:val="25"/>
          <w:lang w:eastAsia="uk-UA"/>
        </w:rPr>
        <w:t>804,375 бала, що становить більше 67 відсотків від суми максимально можливих балів за результатами кваліфікаційного оцінювання всіх критеріїв.</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З огляду на викладене, колегія Комісії дійшла висновку про відповідність судді </w:t>
      </w:r>
      <w:proofErr w:type="spellStart"/>
      <w:r w:rsidRPr="00041C97">
        <w:rPr>
          <w:rFonts w:ascii="Times New Roman" w:eastAsia="Times New Roman" w:hAnsi="Times New Roman"/>
          <w:color w:val="000000"/>
          <w:sz w:val="25"/>
          <w:szCs w:val="25"/>
          <w:lang w:eastAsia="uk-UA"/>
        </w:rPr>
        <w:t>Гевка</w:t>
      </w:r>
      <w:proofErr w:type="spellEnd"/>
      <w:r w:rsidRPr="00041C97">
        <w:rPr>
          <w:rFonts w:ascii="Times New Roman" w:eastAsia="Times New Roman" w:hAnsi="Times New Roman"/>
          <w:color w:val="000000"/>
          <w:sz w:val="25"/>
          <w:szCs w:val="25"/>
          <w:lang w:eastAsia="uk-UA"/>
        </w:rPr>
        <w:t xml:space="preserve"> В.Л. займаній посаді.</w:t>
      </w:r>
    </w:p>
    <w:p w:rsidR="00041C97" w:rsidRPr="00041C97" w:rsidRDefault="00041C97" w:rsidP="00D716E3">
      <w:pPr>
        <w:widowControl w:val="0"/>
        <w:spacing w:after="278"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Керуючись статтями 83-86, 88, 93, 101 Закону, Положенням, колегія Комісії, -</w:t>
      </w:r>
    </w:p>
    <w:p w:rsidR="00041C97" w:rsidRPr="00041C97" w:rsidRDefault="00041C97" w:rsidP="00D716E3">
      <w:pPr>
        <w:widowControl w:val="0"/>
        <w:spacing w:after="259" w:line="250" w:lineRule="exact"/>
        <w:ind w:left="284" w:firstLine="567"/>
        <w:jc w:val="center"/>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вирішила:</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Визначити, що суддя Господарського суду Тернопільської області </w:t>
      </w:r>
      <w:proofErr w:type="spellStart"/>
      <w:r w:rsidRPr="00041C97">
        <w:rPr>
          <w:rFonts w:ascii="Times New Roman" w:eastAsia="Times New Roman" w:hAnsi="Times New Roman"/>
          <w:color w:val="000000"/>
          <w:sz w:val="25"/>
          <w:szCs w:val="25"/>
          <w:lang w:eastAsia="uk-UA"/>
        </w:rPr>
        <w:t>Гевко</w:t>
      </w:r>
      <w:proofErr w:type="spellEnd"/>
      <w:r w:rsidRPr="00041C97">
        <w:rPr>
          <w:rFonts w:ascii="Times New Roman" w:eastAsia="Times New Roman" w:hAnsi="Times New Roman"/>
          <w:color w:val="000000"/>
          <w:sz w:val="25"/>
          <w:szCs w:val="25"/>
          <w:lang w:eastAsia="uk-UA"/>
        </w:rPr>
        <w:t xml:space="preserve"> Володимир Львович за результатами кваліфікаційного оцінювання суддів місцевих та апеляційних судів на відповідність займаній посаді отримав 804,375 бала.</w:t>
      </w:r>
    </w:p>
    <w:p w:rsidR="00041C97" w:rsidRPr="00041C97" w:rsidRDefault="00041C97" w:rsidP="00D716E3">
      <w:pPr>
        <w:widowControl w:val="0"/>
        <w:spacing w:after="0" w:line="298" w:lineRule="exact"/>
        <w:ind w:left="284" w:firstLine="567"/>
        <w:jc w:val="both"/>
        <w:rPr>
          <w:rFonts w:ascii="Times New Roman" w:eastAsia="Times New Roman" w:hAnsi="Times New Roman"/>
          <w:color w:val="000000"/>
          <w:sz w:val="25"/>
          <w:szCs w:val="25"/>
          <w:lang w:eastAsia="uk-UA"/>
        </w:rPr>
      </w:pPr>
      <w:r w:rsidRPr="00041C97">
        <w:rPr>
          <w:rFonts w:ascii="Times New Roman" w:eastAsia="Times New Roman" w:hAnsi="Times New Roman"/>
          <w:color w:val="000000"/>
          <w:sz w:val="25"/>
          <w:szCs w:val="25"/>
          <w:lang w:eastAsia="uk-UA"/>
        </w:rPr>
        <w:t xml:space="preserve">Визнати суддю Господарського суду Тернопільської області </w:t>
      </w:r>
      <w:proofErr w:type="spellStart"/>
      <w:r w:rsidRPr="00041C97">
        <w:rPr>
          <w:rFonts w:ascii="Times New Roman" w:eastAsia="Times New Roman" w:hAnsi="Times New Roman"/>
          <w:color w:val="000000"/>
          <w:sz w:val="25"/>
          <w:szCs w:val="25"/>
          <w:lang w:eastAsia="uk-UA"/>
        </w:rPr>
        <w:t>Гевка</w:t>
      </w:r>
      <w:proofErr w:type="spellEnd"/>
      <w:r w:rsidRPr="00041C97">
        <w:rPr>
          <w:rFonts w:ascii="Times New Roman" w:eastAsia="Times New Roman" w:hAnsi="Times New Roman"/>
          <w:color w:val="000000"/>
          <w:sz w:val="25"/>
          <w:szCs w:val="25"/>
          <w:lang w:eastAsia="uk-UA"/>
        </w:rPr>
        <w:t xml:space="preserve"> Володимира Львовича таким, що відповідає займаній посаді.</w:t>
      </w:r>
    </w:p>
    <w:p w:rsidR="003F0208" w:rsidRDefault="003F0208" w:rsidP="00D716E3">
      <w:pPr>
        <w:pStyle w:val="ab"/>
        <w:ind w:left="284" w:firstLine="567"/>
        <w:rPr>
          <w:rFonts w:ascii="Times New Roman" w:hAnsi="Times New Roman"/>
          <w:sz w:val="25"/>
          <w:szCs w:val="25"/>
          <w:lang w:eastAsia="uk-UA"/>
        </w:rPr>
      </w:pPr>
    </w:p>
    <w:p w:rsidR="00C246FF" w:rsidRDefault="00C246FF" w:rsidP="00D716E3">
      <w:pPr>
        <w:pStyle w:val="ab"/>
        <w:ind w:left="284" w:firstLine="567"/>
        <w:rPr>
          <w:rFonts w:ascii="Times New Roman" w:hAnsi="Times New Roman"/>
          <w:sz w:val="25"/>
          <w:szCs w:val="25"/>
          <w:lang w:eastAsia="uk-UA"/>
        </w:rPr>
      </w:pPr>
    </w:p>
    <w:p w:rsidR="00C246FF" w:rsidRPr="00D716E3" w:rsidRDefault="00C246FF" w:rsidP="00D716E3">
      <w:pPr>
        <w:pStyle w:val="ab"/>
        <w:ind w:left="284" w:firstLine="567"/>
        <w:rPr>
          <w:rFonts w:ascii="Times New Roman" w:hAnsi="Times New Roman"/>
          <w:sz w:val="25"/>
          <w:szCs w:val="25"/>
          <w:lang w:eastAsia="uk-UA"/>
        </w:rPr>
      </w:pPr>
    </w:p>
    <w:tbl>
      <w:tblPr>
        <w:tblW w:w="10031" w:type="dxa"/>
        <w:tblLook w:val="04A0" w:firstRow="1" w:lastRow="0" w:firstColumn="1" w:lastColumn="0" w:noHBand="0" w:noVBand="1"/>
      </w:tblPr>
      <w:tblGrid>
        <w:gridCol w:w="3284"/>
        <w:gridCol w:w="3061"/>
        <w:gridCol w:w="3686"/>
      </w:tblGrid>
      <w:tr w:rsidR="00C22553" w:rsidRPr="00D716E3" w:rsidTr="00B068EE">
        <w:tc>
          <w:tcPr>
            <w:tcW w:w="3284" w:type="dxa"/>
            <w:shd w:val="clear" w:color="auto" w:fill="auto"/>
          </w:tcPr>
          <w:p w:rsidR="00C22553" w:rsidRPr="00D716E3" w:rsidRDefault="00C22553" w:rsidP="00C246FF">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sz w:val="25"/>
                <w:szCs w:val="25"/>
                <w:lang w:val="ru-RU" w:eastAsia="ar-SA"/>
              </w:rPr>
            </w:pPr>
            <w:proofErr w:type="spellStart"/>
            <w:r w:rsidRPr="00D716E3">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D716E3" w:rsidRDefault="00C22553" w:rsidP="00C246FF">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p>
        </w:tc>
        <w:tc>
          <w:tcPr>
            <w:tcW w:w="3686" w:type="dxa"/>
            <w:shd w:val="clear" w:color="auto" w:fill="auto"/>
          </w:tcPr>
          <w:p w:rsidR="009D418A" w:rsidRPr="00D716E3" w:rsidRDefault="00315E8E" w:rsidP="00C246FF">
            <w:pPr>
              <w:widowControl w:val="0"/>
              <w:tabs>
                <w:tab w:val="left" w:pos="9356"/>
                <w:tab w:val="left" w:pos="9781"/>
                <w:tab w:val="left" w:pos="10065"/>
              </w:tabs>
              <w:suppressAutoHyphens/>
              <w:autoSpaceDE w:val="0"/>
              <w:spacing w:after="0" w:line="480" w:lineRule="auto"/>
              <w:ind w:left="284" w:firstLine="1168"/>
              <w:jc w:val="both"/>
              <w:rPr>
                <w:rFonts w:ascii="Times New Roman" w:eastAsia="Times New Roman" w:hAnsi="Times New Roman"/>
                <w:bCs/>
                <w:sz w:val="25"/>
                <w:szCs w:val="25"/>
                <w:lang w:eastAsia="ar-SA"/>
              </w:rPr>
            </w:pPr>
            <w:r w:rsidRPr="00D716E3">
              <w:rPr>
                <w:rFonts w:ascii="Times New Roman" w:eastAsia="Times New Roman" w:hAnsi="Times New Roman"/>
                <w:color w:val="000000"/>
                <w:sz w:val="25"/>
                <w:szCs w:val="25"/>
                <w:lang w:eastAsia="uk-UA"/>
              </w:rPr>
              <w:t xml:space="preserve">М.А. </w:t>
            </w:r>
            <w:proofErr w:type="spellStart"/>
            <w:r w:rsidRPr="00D716E3">
              <w:rPr>
                <w:rFonts w:ascii="Times New Roman" w:eastAsia="Times New Roman" w:hAnsi="Times New Roman"/>
                <w:color w:val="000000"/>
                <w:sz w:val="25"/>
                <w:szCs w:val="25"/>
                <w:lang w:eastAsia="uk-UA"/>
              </w:rPr>
              <w:t>Макарчук</w:t>
            </w:r>
            <w:proofErr w:type="spellEnd"/>
          </w:p>
        </w:tc>
      </w:tr>
      <w:tr w:rsidR="00C22553" w:rsidRPr="00D716E3" w:rsidTr="00B068EE">
        <w:tc>
          <w:tcPr>
            <w:tcW w:w="3284" w:type="dxa"/>
            <w:shd w:val="clear" w:color="auto" w:fill="auto"/>
          </w:tcPr>
          <w:p w:rsidR="00C22553" w:rsidRPr="00D716E3" w:rsidRDefault="00C22553" w:rsidP="00C246FF">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bCs/>
                <w:sz w:val="25"/>
                <w:szCs w:val="25"/>
                <w:lang w:eastAsia="ar-SA"/>
              </w:rPr>
            </w:pPr>
            <w:r w:rsidRPr="00D716E3">
              <w:rPr>
                <w:rFonts w:ascii="Times New Roman" w:eastAsia="Times New Roman" w:hAnsi="Times New Roman"/>
                <w:sz w:val="25"/>
                <w:szCs w:val="25"/>
                <w:lang w:val="ru-RU" w:eastAsia="ar-SA"/>
              </w:rPr>
              <w:t xml:space="preserve">Члени </w:t>
            </w:r>
            <w:proofErr w:type="spellStart"/>
            <w:r w:rsidRPr="00D716E3">
              <w:rPr>
                <w:rFonts w:ascii="Times New Roman" w:eastAsia="Times New Roman" w:hAnsi="Times New Roman"/>
                <w:sz w:val="25"/>
                <w:szCs w:val="25"/>
                <w:lang w:val="ru-RU" w:eastAsia="ar-SA"/>
              </w:rPr>
              <w:t>Комі</w:t>
            </w:r>
            <w:proofErr w:type="gramStart"/>
            <w:r w:rsidRPr="00D716E3">
              <w:rPr>
                <w:rFonts w:ascii="Times New Roman" w:eastAsia="Times New Roman" w:hAnsi="Times New Roman"/>
                <w:sz w:val="25"/>
                <w:szCs w:val="25"/>
                <w:lang w:val="ru-RU" w:eastAsia="ar-SA"/>
              </w:rPr>
              <w:t>с</w:t>
            </w:r>
            <w:proofErr w:type="gramEnd"/>
            <w:r w:rsidRPr="00D716E3">
              <w:rPr>
                <w:rFonts w:ascii="Times New Roman" w:eastAsia="Times New Roman" w:hAnsi="Times New Roman"/>
                <w:sz w:val="25"/>
                <w:szCs w:val="25"/>
                <w:lang w:val="ru-RU" w:eastAsia="ar-SA"/>
              </w:rPr>
              <w:t>ії</w:t>
            </w:r>
            <w:proofErr w:type="spellEnd"/>
            <w:r w:rsidRPr="00D716E3">
              <w:rPr>
                <w:rFonts w:ascii="Times New Roman" w:eastAsia="Times New Roman" w:hAnsi="Times New Roman"/>
                <w:sz w:val="25"/>
                <w:szCs w:val="25"/>
                <w:lang w:val="ru-RU" w:eastAsia="ar-SA"/>
              </w:rPr>
              <w:t>:</w:t>
            </w:r>
          </w:p>
        </w:tc>
        <w:tc>
          <w:tcPr>
            <w:tcW w:w="3061" w:type="dxa"/>
            <w:shd w:val="clear" w:color="auto" w:fill="auto"/>
          </w:tcPr>
          <w:p w:rsidR="00C22553" w:rsidRPr="00D716E3" w:rsidRDefault="00C22553" w:rsidP="00C246FF">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bookmarkStart w:id="0" w:name="_GoBack"/>
            <w:bookmarkEnd w:id="0"/>
          </w:p>
        </w:tc>
        <w:tc>
          <w:tcPr>
            <w:tcW w:w="3686" w:type="dxa"/>
            <w:shd w:val="clear" w:color="auto" w:fill="auto"/>
          </w:tcPr>
          <w:p w:rsidR="00C22553" w:rsidRPr="00D716E3" w:rsidRDefault="00315E8E" w:rsidP="00C246FF">
            <w:pPr>
              <w:widowControl w:val="0"/>
              <w:tabs>
                <w:tab w:val="left" w:pos="9356"/>
                <w:tab w:val="left" w:pos="9781"/>
                <w:tab w:val="left" w:pos="10065"/>
              </w:tabs>
              <w:suppressAutoHyphens/>
              <w:autoSpaceDE w:val="0"/>
              <w:spacing w:after="0" w:line="480" w:lineRule="auto"/>
              <w:ind w:left="284" w:firstLine="1168"/>
              <w:jc w:val="both"/>
              <w:rPr>
                <w:rFonts w:ascii="Times New Roman" w:eastAsia="Times New Roman" w:hAnsi="Times New Roman"/>
                <w:color w:val="000000"/>
                <w:sz w:val="25"/>
                <w:szCs w:val="25"/>
                <w:lang w:eastAsia="uk-UA"/>
              </w:rPr>
            </w:pPr>
            <w:r w:rsidRPr="00D716E3">
              <w:rPr>
                <w:rFonts w:ascii="Times New Roman" w:eastAsia="Times New Roman" w:hAnsi="Times New Roman"/>
                <w:color w:val="000000"/>
                <w:sz w:val="25"/>
                <w:szCs w:val="25"/>
                <w:lang w:eastAsia="uk-UA"/>
              </w:rPr>
              <w:t xml:space="preserve">Т.Ф. </w:t>
            </w:r>
            <w:proofErr w:type="spellStart"/>
            <w:r w:rsidRPr="00D716E3">
              <w:rPr>
                <w:rFonts w:ascii="Times New Roman" w:eastAsia="Times New Roman" w:hAnsi="Times New Roman"/>
                <w:color w:val="000000"/>
                <w:sz w:val="25"/>
                <w:szCs w:val="25"/>
                <w:lang w:eastAsia="uk-UA"/>
              </w:rPr>
              <w:t>Весельська</w:t>
            </w:r>
            <w:proofErr w:type="spellEnd"/>
          </w:p>
          <w:p w:rsidR="00C22553" w:rsidRPr="00D716E3" w:rsidRDefault="00315E8E" w:rsidP="00C246FF">
            <w:pPr>
              <w:widowControl w:val="0"/>
              <w:tabs>
                <w:tab w:val="left" w:pos="3360"/>
                <w:tab w:val="left" w:pos="9356"/>
                <w:tab w:val="left" w:pos="9781"/>
                <w:tab w:val="left" w:pos="10065"/>
              </w:tabs>
              <w:suppressAutoHyphens/>
              <w:autoSpaceDE w:val="0"/>
              <w:spacing w:after="0" w:line="480" w:lineRule="auto"/>
              <w:ind w:left="284" w:firstLine="1168"/>
              <w:jc w:val="both"/>
              <w:rPr>
                <w:rFonts w:ascii="Times New Roman" w:eastAsia="Times New Roman" w:hAnsi="Times New Roman"/>
                <w:sz w:val="25"/>
                <w:szCs w:val="25"/>
                <w:lang w:val="ru-RU" w:eastAsia="ar-SA"/>
              </w:rPr>
            </w:pPr>
            <w:r w:rsidRPr="00D716E3">
              <w:rPr>
                <w:rFonts w:ascii="Times New Roman" w:eastAsia="Times New Roman" w:hAnsi="Times New Roman"/>
                <w:color w:val="000000"/>
                <w:sz w:val="25"/>
                <w:szCs w:val="25"/>
                <w:lang w:eastAsia="uk-UA"/>
              </w:rPr>
              <w:t>Т.В. Лукаш</w:t>
            </w:r>
          </w:p>
          <w:p w:rsidR="00C22553" w:rsidRPr="00D716E3" w:rsidRDefault="00C22553" w:rsidP="00C246FF">
            <w:pPr>
              <w:widowControl w:val="0"/>
              <w:tabs>
                <w:tab w:val="left" w:pos="9356"/>
                <w:tab w:val="left" w:pos="9781"/>
                <w:tab w:val="left" w:pos="10065"/>
              </w:tabs>
              <w:suppressAutoHyphens/>
              <w:autoSpaceDE w:val="0"/>
              <w:spacing w:after="0" w:line="480" w:lineRule="auto"/>
              <w:ind w:left="284" w:firstLine="1168"/>
              <w:jc w:val="both"/>
              <w:rPr>
                <w:rFonts w:ascii="Times New Roman" w:eastAsia="Times New Roman" w:hAnsi="Times New Roman"/>
                <w:bCs/>
                <w:sz w:val="25"/>
                <w:szCs w:val="25"/>
                <w:lang w:eastAsia="ar-SA"/>
              </w:rPr>
            </w:pPr>
          </w:p>
        </w:tc>
      </w:tr>
    </w:tbl>
    <w:p w:rsidR="00753152" w:rsidRPr="00D716E3" w:rsidRDefault="00753152" w:rsidP="00D716E3">
      <w:pPr>
        <w:ind w:left="284" w:firstLine="567"/>
        <w:rPr>
          <w:rFonts w:ascii="Times New Roman" w:hAnsi="Times New Roman"/>
          <w:sz w:val="25"/>
          <w:szCs w:val="25"/>
        </w:rPr>
      </w:pPr>
    </w:p>
    <w:p w:rsidR="000F0D56" w:rsidRPr="00D716E3" w:rsidRDefault="000F0D56" w:rsidP="00D716E3">
      <w:pPr>
        <w:ind w:left="284" w:firstLine="567"/>
        <w:rPr>
          <w:rFonts w:ascii="Times New Roman" w:hAnsi="Times New Roman"/>
          <w:sz w:val="25"/>
          <w:szCs w:val="25"/>
        </w:rPr>
      </w:pPr>
    </w:p>
    <w:sectPr w:rsidR="000F0D56" w:rsidRPr="00D716E3"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529" w:rsidRDefault="00223529" w:rsidP="000B4D5B">
      <w:pPr>
        <w:spacing w:after="0" w:line="240" w:lineRule="auto"/>
      </w:pPr>
      <w:r>
        <w:separator/>
      </w:r>
    </w:p>
  </w:endnote>
  <w:endnote w:type="continuationSeparator" w:id="0">
    <w:p w:rsidR="00223529" w:rsidRDefault="00223529"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529" w:rsidRDefault="00223529" w:rsidP="000B4D5B">
      <w:pPr>
        <w:spacing w:after="0" w:line="240" w:lineRule="auto"/>
      </w:pPr>
      <w:r>
        <w:separator/>
      </w:r>
    </w:p>
  </w:footnote>
  <w:footnote w:type="continuationSeparator" w:id="0">
    <w:p w:rsidR="00223529" w:rsidRDefault="00223529"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C246FF" w:rsidRPr="00C246FF">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0"/>
  </w:num>
  <w:num w:numId="3">
    <w:abstractNumId w:val="0"/>
  </w:num>
  <w:num w:numId="4">
    <w:abstractNumId w:val="6"/>
  </w:num>
  <w:num w:numId="5">
    <w:abstractNumId w:val="17"/>
  </w:num>
  <w:num w:numId="6">
    <w:abstractNumId w:val="7"/>
  </w:num>
  <w:num w:numId="7">
    <w:abstractNumId w:val="1"/>
  </w:num>
  <w:num w:numId="8">
    <w:abstractNumId w:val="3"/>
  </w:num>
  <w:num w:numId="9">
    <w:abstractNumId w:val="10"/>
  </w:num>
  <w:num w:numId="10">
    <w:abstractNumId w:val="18"/>
  </w:num>
  <w:num w:numId="11">
    <w:abstractNumId w:val="15"/>
  </w:num>
  <w:num w:numId="12">
    <w:abstractNumId w:val="12"/>
  </w:num>
  <w:num w:numId="13">
    <w:abstractNumId w:val="16"/>
  </w:num>
  <w:num w:numId="14">
    <w:abstractNumId w:val="8"/>
  </w:num>
  <w:num w:numId="15">
    <w:abstractNumId w:val="11"/>
  </w:num>
  <w:num w:numId="16">
    <w:abstractNumId w:val="13"/>
  </w:num>
  <w:num w:numId="17">
    <w:abstractNumId w:val="2"/>
  </w:num>
  <w:num w:numId="18">
    <w:abstractNumId w:val="19"/>
  </w:num>
  <w:num w:numId="19">
    <w:abstractNumId w:val="9"/>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41C97"/>
    <w:rsid w:val="00091FC3"/>
    <w:rsid w:val="000A2560"/>
    <w:rsid w:val="000B2D72"/>
    <w:rsid w:val="000B4D5B"/>
    <w:rsid w:val="000C1512"/>
    <w:rsid w:val="000D4FE9"/>
    <w:rsid w:val="000F0D56"/>
    <w:rsid w:val="001072D4"/>
    <w:rsid w:val="0011604C"/>
    <w:rsid w:val="00165FD4"/>
    <w:rsid w:val="001769F2"/>
    <w:rsid w:val="00185FCB"/>
    <w:rsid w:val="00194CFC"/>
    <w:rsid w:val="001B7CE9"/>
    <w:rsid w:val="001C650D"/>
    <w:rsid w:val="00223529"/>
    <w:rsid w:val="002447FF"/>
    <w:rsid w:val="002B50C1"/>
    <w:rsid w:val="002E04DA"/>
    <w:rsid w:val="002E6100"/>
    <w:rsid w:val="00315E8E"/>
    <w:rsid w:val="00323D78"/>
    <w:rsid w:val="0033518F"/>
    <w:rsid w:val="003510B7"/>
    <w:rsid w:val="003853E6"/>
    <w:rsid w:val="003A437E"/>
    <w:rsid w:val="003D42D4"/>
    <w:rsid w:val="003D614F"/>
    <w:rsid w:val="003E0960"/>
    <w:rsid w:val="003F0208"/>
    <w:rsid w:val="004124BE"/>
    <w:rsid w:val="0041467A"/>
    <w:rsid w:val="004153C0"/>
    <w:rsid w:val="004C3577"/>
    <w:rsid w:val="004C4167"/>
    <w:rsid w:val="004E08E1"/>
    <w:rsid w:val="004F5D9D"/>
    <w:rsid w:val="005A3F0B"/>
    <w:rsid w:val="0063085A"/>
    <w:rsid w:val="00633D83"/>
    <w:rsid w:val="00647890"/>
    <w:rsid w:val="00670638"/>
    <w:rsid w:val="0068100D"/>
    <w:rsid w:val="00693DD6"/>
    <w:rsid w:val="0069795A"/>
    <w:rsid w:val="006B5735"/>
    <w:rsid w:val="006E6A32"/>
    <w:rsid w:val="00700964"/>
    <w:rsid w:val="00706E9D"/>
    <w:rsid w:val="00707499"/>
    <w:rsid w:val="00723832"/>
    <w:rsid w:val="00753152"/>
    <w:rsid w:val="00764229"/>
    <w:rsid w:val="00780AB3"/>
    <w:rsid w:val="00784E3F"/>
    <w:rsid w:val="007A5B24"/>
    <w:rsid w:val="007B14E8"/>
    <w:rsid w:val="007B609C"/>
    <w:rsid w:val="007C3279"/>
    <w:rsid w:val="008047E9"/>
    <w:rsid w:val="00810409"/>
    <w:rsid w:val="0083367A"/>
    <w:rsid w:val="00842E0B"/>
    <w:rsid w:val="008531FD"/>
    <w:rsid w:val="00866918"/>
    <w:rsid w:val="00871216"/>
    <w:rsid w:val="00877C9C"/>
    <w:rsid w:val="008A1D66"/>
    <w:rsid w:val="008C51E1"/>
    <w:rsid w:val="008D5947"/>
    <w:rsid w:val="00907CF2"/>
    <w:rsid w:val="009168E5"/>
    <w:rsid w:val="0092159C"/>
    <w:rsid w:val="00932643"/>
    <w:rsid w:val="00935C66"/>
    <w:rsid w:val="00944846"/>
    <w:rsid w:val="00960027"/>
    <w:rsid w:val="009655B3"/>
    <w:rsid w:val="00973D5E"/>
    <w:rsid w:val="00990AA1"/>
    <w:rsid w:val="009B1FA4"/>
    <w:rsid w:val="009B4289"/>
    <w:rsid w:val="009D201E"/>
    <w:rsid w:val="009D418A"/>
    <w:rsid w:val="009E2A9F"/>
    <w:rsid w:val="009F475D"/>
    <w:rsid w:val="00A10668"/>
    <w:rsid w:val="00A21AE1"/>
    <w:rsid w:val="00A21FC9"/>
    <w:rsid w:val="00A30D2E"/>
    <w:rsid w:val="00A71429"/>
    <w:rsid w:val="00AA75BF"/>
    <w:rsid w:val="00AC0CC7"/>
    <w:rsid w:val="00AC33F8"/>
    <w:rsid w:val="00AC34D4"/>
    <w:rsid w:val="00B068EE"/>
    <w:rsid w:val="00B54E68"/>
    <w:rsid w:val="00B577D5"/>
    <w:rsid w:val="00B674C0"/>
    <w:rsid w:val="00BB6BDD"/>
    <w:rsid w:val="00BC457C"/>
    <w:rsid w:val="00BD0FFD"/>
    <w:rsid w:val="00BD2808"/>
    <w:rsid w:val="00BD622B"/>
    <w:rsid w:val="00C156E0"/>
    <w:rsid w:val="00C22553"/>
    <w:rsid w:val="00C246FF"/>
    <w:rsid w:val="00C27FEA"/>
    <w:rsid w:val="00C54C47"/>
    <w:rsid w:val="00C636A0"/>
    <w:rsid w:val="00C80856"/>
    <w:rsid w:val="00CA4E41"/>
    <w:rsid w:val="00CB3258"/>
    <w:rsid w:val="00CD1C91"/>
    <w:rsid w:val="00CD66E9"/>
    <w:rsid w:val="00D02049"/>
    <w:rsid w:val="00D07973"/>
    <w:rsid w:val="00D20097"/>
    <w:rsid w:val="00D716E3"/>
    <w:rsid w:val="00D773F3"/>
    <w:rsid w:val="00D87B08"/>
    <w:rsid w:val="00DA1958"/>
    <w:rsid w:val="00DA529B"/>
    <w:rsid w:val="00DB1CC0"/>
    <w:rsid w:val="00DD1FE7"/>
    <w:rsid w:val="00DD32C0"/>
    <w:rsid w:val="00E06D31"/>
    <w:rsid w:val="00E315D4"/>
    <w:rsid w:val="00E32EB7"/>
    <w:rsid w:val="00E42EC7"/>
    <w:rsid w:val="00E54927"/>
    <w:rsid w:val="00E77253"/>
    <w:rsid w:val="00E82D93"/>
    <w:rsid w:val="00EA1463"/>
    <w:rsid w:val="00EA4858"/>
    <w:rsid w:val="00EC049E"/>
    <w:rsid w:val="00EE1E63"/>
    <w:rsid w:val="00F35AFD"/>
    <w:rsid w:val="00F712D6"/>
    <w:rsid w:val="00FA2CB7"/>
    <w:rsid w:val="00FA4D9E"/>
    <w:rsid w:val="00FD5498"/>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FFE5F-ABA2-409D-97BF-B61CE91A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3</Pages>
  <Words>4682</Words>
  <Characters>2669</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109</cp:revision>
  <dcterms:created xsi:type="dcterms:W3CDTF">2020-08-20T05:13:00Z</dcterms:created>
  <dcterms:modified xsi:type="dcterms:W3CDTF">2020-10-02T10:57:00Z</dcterms:modified>
</cp:coreProperties>
</file>