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9631E4" w:rsidRPr="00147E61" w:rsidRDefault="009631E4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9631E4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31</w:t>
      </w:r>
      <w:r w:rsidR="00125F07">
        <w:rPr>
          <w:sz w:val="25"/>
          <w:szCs w:val="25"/>
          <w:lang w:val="uk-UA"/>
        </w:rPr>
        <w:t xml:space="preserve">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7146BC">
        <w:rPr>
          <w:bCs/>
          <w:sz w:val="25"/>
          <w:szCs w:val="25"/>
          <w:u w:val="single"/>
          <w:lang w:val="uk-UA"/>
        </w:rPr>
        <w:t>1114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7146BC" w:rsidRDefault="00007B10" w:rsidP="007146BC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7146BC" w:rsidRPr="007146BC" w:rsidRDefault="007146BC" w:rsidP="007146B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7146BC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7146BC" w:rsidRPr="007146BC" w:rsidRDefault="007146BC" w:rsidP="007146B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7146BC" w:rsidRPr="007146BC" w:rsidRDefault="007146BC" w:rsidP="007146B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7146BC">
        <w:rPr>
          <w:color w:val="000000"/>
          <w:sz w:val="25"/>
          <w:szCs w:val="25"/>
          <w:lang w:val="uk-UA" w:eastAsia="uk-UA"/>
        </w:rPr>
        <w:t>головуючого - Гладія С.В.,</w:t>
      </w:r>
    </w:p>
    <w:p w:rsidR="007146BC" w:rsidRPr="007146BC" w:rsidRDefault="007146BC" w:rsidP="007146B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7146BC" w:rsidRPr="007146BC" w:rsidRDefault="007146BC" w:rsidP="007146B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7146BC">
        <w:rPr>
          <w:color w:val="000000"/>
          <w:sz w:val="25"/>
          <w:szCs w:val="25"/>
          <w:lang w:val="uk-UA" w:eastAsia="uk-UA"/>
        </w:rPr>
        <w:t>членів Комісії: Бутенка В.І., Шилової Т.С.,</w:t>
      </w:r>
    </w:p>
    <w:p w:rsidR="007146BC" w:rsidRPr="007146BC" w:rsidRDefault="007146BC" w:rsidP="007146BC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7146BC" w:rsidRDefault="007146BC" w:rsidP="007146BC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7146BC">
        <w:rPr>
          <w:color w:val="000000"/>
          <w:sz w:val="25"/>
          <w:szCs w:val="25"/>
          <w:lang w:val="uk-UA" w:eastAsia="uk-UA"/>
        </w:rPr>
        <w:t xml:space="preserve">розглянувши питання про припинення кваліфікаційного оцінювання судді 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r w:rsidRPr="007146BC">
        <w:rPr>
          <w:color w:val="000000"/>
          <w:sz w:val="25"/>
          <w:szCs w:val="25"/>
          <w:lang w:val="uk-UA" w:eastAsia="uk-UA"/>
        </w:rPr>
        <w:t xml:space="preserve">Голосіївського районного суду міста Києва Новака Андрія Васильовича на </w:t>
      </w:r>
      <w:r>
        <w:rPr>
          <w:color w:val="000000"/>
          <w:sz w:val="25"/>
          <w:szCs w:val="25"/>
          <w:lang w:val="uk-UA" w:eastAsia="uk-UA"/>
        </w:rPr>
        <w:t xml:space="preserve">              </w:t>
      </w:r>
      <w:r w:rsidRPr="007146BC">
        <w:rPr>
          <w:color w:val="000000"/>
          <w:sz w:val="25"/>
          <w:szCs w:val="25"/>
          <w:lang w:val="uk-UA" w:eastAsia="uk-UA"/>
        </w:rPr>
        <w:t>відповідність займаній посаді,</w:t>
      </w:r>
    </w:p>
    <w:p w:rsidR="007146BC" w:rsidRPr="007146BC" w:rsidRDefault="007146BC" w:rsidP="007146BC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146BC" w:rsidRPr="007146BC" w:rsidRDefault="007146BC" w:rsidP="007146BC">
      <w:pPr>
        <w:suppressAutoHyphens w:val="0"/>
        <w:autoSpaceDE/>
        <w:spacing w:after="275"/>
        <w:jc w:val="center"/>
        <w:rPr>
          <w:color w:val="000000"/>
          <w:sz w:val="25"/>
          <w:szCs w:val="25"/>
          <w:lang w:val="uk-UA" w:eastAsia="uk-UA"/>
        </w:rPr>
      </w:pPr>
      <w:r w:rsidRPr="007146BC">
        <w:rPr>
          <w:color w:val="000000"/>
          <w:sz w:val="25"/>
          <w:szCs w:val="25"/>
          <w:lang w:val="uk-UA" w:eastAsia="uk-UA"/>
        </w:rPr>
        <w:t>встановила:</w:t>
      </w:r>
    </w:p>
    <w:p w:rsidR="007146BC" w:rsidRPr="007146BC" w:rsidRDefault="007146BC" w:rsidP="007146BC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7146BC">
        <w:rPr>
          <w:color w:val="000000"/>
          <w:sz w:val="25"/>
          <w:szCs w:val="25"/>
          <w:lang w:val="uk-UA" w:eastAsia="uk-UA"/>
        </w:rPr>
        <w:t>Згідно з пунктом 16</w:t>
      </w:r>
      <w:r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7146BC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>
        <w:rPr>
          <w:color w:val="000000"/>
          <w:sz w:val="25"/>
          <w:szCs w:val="25"/>
          <w:lang w:val="uk-UA" w:eastAsia="uk-UA"/>
        </w:rPr>
        <w:t xml:space="preserve">        </w:t>
      </w:r>
      <w:r w:rsidRPr="007146BC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>
        <w:rPr>
          <w:color w:val="000000"/>
          <w:sz w:val="25"/>
          <w:szCs w:val="25"/>
          <w:lang w:val="uk-UA" w:eastAsia="uk-UA"/>
        </w:rPr>
        <w:t xml:space="preserve">                 </w:t>
      </w:r>
      <w:r w:rsidRPr="007146BC">
        <w:rPr>
          <w:color w:val="000000"/>
          <w:sz w:val="25"/>
          <w:szCs w:val="25"/>
          <w:lang w:val="uk-UA" w:eastAsia="uk-UA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>
        <w:rPr>
          <w:color w:val="000000"/>
          <w:sz w:val="25"/>
          <w:szCs w:val="25"/>
          <w:lang w:val="uk-UA" w:eastAsia="uk-UA"/>
        </w:rPr>
        <w:t xml:space="preserve">               </w:t>
      </w:r>
      <w:r w:rsidRPr="007146BC">
        <w:rPr>
          <w:color w:val="000000"/>
          <w:sz w:val="25"/>
          <w:szCs w:val="25"/>
          <w:lang w:val="uk-UA" w:eastAsia="uk-UA"/>
        </w:rPr>
        <w:t>етики або доброчесності чи відмова судді від такого оцінювання є підставою для звільнення судді з посади.</w:t>
      </w:r>
    </w:p>
    <w:p w:rsidR="007146BC" w:rsidRPr="007146BC" w:rsidRDefault="007146BC" w:rsidP="007146BC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7146BC">
        <w:rPr>
          <w:color w:val="000000"/>
          <w:sz w:val="25"/>
          <w:szCs w:val="25"/>
          <w:lang w:val="uk-UA" w:eastAsia="uk-UA"/>
        </w:rPr>
        <w:t>Рішенням Комісії від 02 березн</w:t>
      </w:r>
      <w:r w:rsidR="006B116B">
        <w:rPr>
          <w:color w:val="000000"/>
          <w:sz w:val="25"/>
          <w:szCs w:val="25"/>
          <w:lang w:val="uk-UA" w:eastAsia="uk-UA"/>
        </w:rPr>
        <w:t>я 2018 року № 33</w:t>
      </w:r>
      <w:r w:rsidRPr="007146BC">
        <w:rPr>
          <w:color w:val="000000"/>
          <w:sz w:val="25"/>
          <w:szCs w:val="25"/>
          <w:lang w:val="uk-UA" w:eastAsia="uk-UA"/>
        </w:rPr>
        <w:t xml:space="preserve">/зп-18 призначено проведення </w:t>
      </w:r>
      <w:r>
        <w:rPr>
          <w:color w:val="000000"/>
          <w:sz w:val="25"/>
          <w:szCs w:val="25"/>
          <w:lang w:val="uk-UA" w:eastAsia="uk-UA"/>
        </w:rPr>
        <w:t xml:space="preserve">               </w:t>
      </w:r>
      <w:r w:rsidRPr="007146BC">
        <w:rPr>
          <w:color w:val="000000"/>
          <w:sz w:val="25"/>
          <w:szCs w:val="25"/>
          <w:lang w:val="uk-UA" w:eastAsia="uk-UA"/>
        </w:rPr>
        <w:t xml:space="preserve">23 березня 2018 року іспиту для суддів місцевих судів (цивільна спеціалізація) під час процедури кваліфікаційного оцінювання на відповідність займаній посаді, зокрема </w:t>
      </w:r>
      <w:r>
        <w:rPr>
          <w:color w:val="000000"/>
          <w:sz w:val="25"/>
          <w:szCs w:val="25"/>
          <w:lang w:val="uk-UA" w:eastAsia="uk-UA"/>
        </w:rPr>
        <w:t xml:space="preserve">               </w:t>
      </w:r>
      <w:r w:rsidRPr="007146BC">
        <w:rPr>
          <w:color w:val="000000"/>
          <w:sz w:val="25"/>
          <w:szCs w:val="25"/>
          <w:lang w:val="uk-UA" w:eastAsia="uk-UA"/>
        </w:rPr>
        <w:t>судді Голосіївського районного суду міста Києва Новака А.В.</w:t>
      </w:r>
      <w:r w:rsidR="00A37F9E">
        <w:rPr>
          <w:color w:val="000000"/>
          <w:sz w:val="25"/>
          <w:szCs w:val="25"/>
          <w:lang w:val="uk-UA" w:eastAsia="uk-UA"/>
        </w:rPr>
        <w:t xml:space="preserve"> </w:t>
      </w:r>
      <w:bookmarkStart w:id="0" w:name="_GoBack"/>
      <w:bookmarkEnd w:id="0"/>
    </w:p>
    <w:p w:rsidR="007146BC" w:rsidRPr="007146BC" w:rsidRDefault="007146BC" w:rsidP="007146BC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7146BC">
        <w:rPr>
          <w:color w:val="000000"/>
          <w:sz w:val="25"/>
          <w:szCs w:val="25"/>
          <w:lang w:val="uk-UA" w:eastAsia="uk-UA"/>
        </w:rPr>
        <w:t xml:space="preserve">Рішенням Вищої ради правосуддя від 24 вересня 2019 року № 2545/0/15-19 звільнено Новака Андрія Васильовича з посади судді Голосіївського районного суду </w:t>
      </w:r>
      <w:r>
        <w:rPr>
          <w:color w:val="000000"/>
          <w:sz w:val="25"/>
          <w:szCs w:val="25"/>
          <w:lang w:val="uk-UA" w:eastAsia="uk-UA"/>
        </w:rPr>
        <w:t xml:space="preserve">               </w:t>
      </w:r>
      <w:r w:rsidRPr="007146BC">
        <w:rPr>
          <w:color w:val="000000"/>
          <w:sz w:val="25"/>
          <w:szCs w:val="25"/>
          <w:lang w:val="uk-UA" w:eastAsia="uk-UA"/>
        </w:rPr>
        <w:t>міста Києва на підставі пункту 3 частини шостої статті 126 Конституції України.</w:t>
      </w:r>
    </w:p>
    <w:p w:rsidR="007146BC" w:rsidRPr="007146BC" w:rsidRDefault="007146BC" w:rsidP="007146BC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7146BC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 про необхідність припинення кваліфікаційного оцінювання судді Голосіївського районного суду міста Києва </w:t>
      </w:r>
      <w:r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7146BC">
        <w:rPr>
          <w:color w:val="000000"/>
          <w:sz w:val="25"/>
          <w:szCs w:val="25"/>
          <w:lang w:val="uk-UA" w:eastAsia="uk-UA"/>
        </w:rPr>
        <w:t>Новака Андрія Васильовича.</w:t>
      </w:r>
    </w:p>
    <w:p w:rsidR="007146BC" w:rsidRPr="007146BC" w:rsidRDefault="007146BC" w:rsidP="007146BC">
      <w:pPr>
        <w:suppressAutoHyphens w:val="0"/>
        <w:autoSpaceDE/>
        <w:spacing w:after="270" w:line="298" w:lineRule="exact"/>
        <w:ind w:left="20" w:firstLine="720"/>
        <w:jc w:val="both"/>
        <w:rPr>
          <w:color w:val="000000"/>
          <w:sz w:val="25"/>
          <w:szCs w:val="25"/>
          <w:lang w:val="uk-UA" w:eastAsia="uk-UA"/>
        </w:rPr>
      </w:pPr>
      <w:r w:rsidRPr="007146BC">
        <w:rPr>
          <w:color w:val="000000"/>
          <w:sz w:val="25"/>
          <w:szCs w:val="25"/>
          <w:lang w:val="uk-UA" w:eastAsia="uk-UA"/>
        </w:rPr>
        <w:t>Ураховуючи викладене, керуючись статтями 83, 93, 101 Закону, Комісія</w:t>
      </w:r>
    </w:p>
    <w:p w:rsidR="007146BC" w:rsidRPr="007146BC" w:rsidRDefault="007146BC" w:rsidP="007146BC">
      <w:pPr>
        <w:suppressAutoHyphens w:val="0"/>
        <w:autoSpaceDE/>
        <w:spacing w:line="260" w:lineRule="exact"/>
        <w:ind w:left="4640"/>
        <w:rPr>
          <w:color w:val="000000"/>
          <w:sz w:val="25"/>
          <w:szCs w:val="25"/>
          <w:lang w:val="uk-UA" w:eastAsia="uk-UA"/>
        </w:rPr>
      </w:pPr>
      <w:r w:rsidRPr="007146BC">
        <w:rPr>
          <w:color w:val="000000"/>
          <w:sz w:val="25"/>
          <w:szCs w:val="25"/>
          <w:lang w:val="uk-UA" w:eastAsia="uk-UA"/>
        </w:rPr>
        <w:t>вирішила:</w:t>
      </w:r>
    </w:p>
    <w:p w:rsidR="002B34D2" w:rsidRPr="007146BC" w:rsidRDefault="002B34D2" w:rsidP="002B34D2">
      <w:pPr>
        <w:suppressAutoHyphens w:val="0"/>
        <w:autoSpaceDE/>
        <w:rPr>
          <w:rFonts w:ascii="Courier New" w:eastAsia="Courier New" w:hAnsi="Courier New" w:cs="Courier New"/>
          <w:color w:val="000000"/>
          <w:sz w:val="2"/>
          <w:szCs w:val="2"/>
          <w:lang w:val="uk-UA" w:eastAsia="uk-UA"/>
        </w:rPr>
      </w:pPr>
    </w:p>
    <w:p w:rsidR="002B34D2" w:rsidRPr="002B34D2" w:rsidRDefault="002B34D2" w:rsidP="002B34D2">
      <w:pPr>
        <w:suppressAutoHyphens w:val="0"/>
        <w:autoSpaceDE/>
        <w:rPr>
          <w:rFonts w:ascii="Courier New" w:eastAsia="Courier New" w:hAnsi="Courier New" w:cs="Courier New"/>
          <w:color w:val="000000"/>
          <w:sz w:val="2"/>
          <w:szCs w:val="2"/>
          <w:lang w:val="uk-UA" w:eastAsia="uk-UA"/>
        </w:rPr>
      </w:pPr>
    </w:p>
    <w:p w:rsidR="007A2937" w:rsidRPr="002B34D2" w:rsidRDefault="007146BC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 xml:space="preserve">припинити кваліфікаційне оцінювання судді Голосіївського районного суду міста </w:t>
      </w:r>
      <w:r w:rsidR="006B116B">
        <w:rPr>
          <w:color w:val="000000"/>
          <w:sz w:val="25"/>
          <w:szCs w:val="25"/>
          <w:lang w:val="uk-UA" w:eastAsia="uk-UA"/>
        </w:rPr>
        <w:t xml:space="preserve">              </w:t>
      </w:r>
      <w:r>
        <w:rPr>
          <w:color w:val="000000"/>
          <w:sz w:val="25"/>
          <w:szCs w:val="25"/>
          <w:lang w:val="uk-UA" w:eastAsia="uk-UA"/>
        </w:rPr>
        <w:t>Києва Новака Андрія Васильовича.</w:t>
      </w:r>
    </w:p>
    <w:p w:rsidR="00F63A05" w:rsidRPr="009631E4" w:rsidRDefault="00F63A05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1F6738" w:rsidRPr="009631E4" w:rsidRDefault="001F6738" w:rsidP="007146BC">
      <w:pPr>
        <w:ind w:left="4536" w:hanging="4525"/>
        <w:jc w:val="both"/>
        <w:rPr>
          <w:sz w:val="25"/>
          <w:szCs w:val="25"/>
          <w:lang w:val="uk-UA"/>
        </w:rPr>
      </w:pPr>
      <w:r w:rsidRPr="009631E4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9631E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631E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631E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631E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631E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631E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9631E4">
        <w:rPr>
          <w:sz w:val="25"/>
          <w:szCs w:val="25"/>
          <w:lang w:val="uk-UA"/>
        </w:rPr>
        <w:t>С.В. Гладій</w:t>
      </w:r>
    </w:p>
    <w:p w:rsidR="00387B27" w:rsidRPr="009631E4" w:rsidRDefault="00387B27" w:rsidP="007146BC">
      <w:pPr>
        <w:jc w:val="both"/>
        <w:rPr>
          <w:sz w:val="25"/>
          <w:szCs w:val="25"/>
          <w:lang w:val="uk-UA"/>
        </w:rPr>
      </w:pPr>
    </w:p>
    <w:p w:rsidR="00A215CD" w:rsidRPr="009631E4" w:rsidRDefault="001F6738" w:rsidP="007146BC">
      <w:pPr>
        <w:shd w:val="clear" w:color="auto" w:fill="FFFFFF"/>
        <w:jc w:val="both"/>
        <w:rPr>
          <w:sz w:val="25"/>
          <w:szCs w:val="25"/>
          <w:lang w:val="uk-UA"/>
        </w:rPr>
      </w:pPr>
      <w:r w:rsidRPr="009631E4">
        <w:rPr>
          <w:sz w:val="25"/>
          <w:szCs w:val="25"/>
          <w:lang w:val="uk-UA"/>
        </w:rPr>
        <w:t>Члени Комісії:</w:t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="009631E4">
        <w:rPr>
          <w:sz w:val="25"/>
          <w:szCs w:val="25"/>
          <w:lang w:val="uk-UA"/>
        </w:rPr>
        <w:t>В.І. Бутенко</w:t>
      </w:r>
    </w:p>
    <w:p w:rsidR="00A215CD" w:rsidRPr="009631E4" w:rsidRDefault="00A215CD" w:rsidP="007146BC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387B27" w:rsidRPr="009631E4" w:rsidRDefault="001F6738" w:rsidP="007146BC">
      <w:pPr>
        <w:shd w:val="clear" w:color="auto" w:fill="FFFFFF"/>
        <w:jc w:val="both"/>
        <w:rPr>
          <w:sz w:val="25"/>
          <w:szCs w:val="25"/>
          <w:lang w:val="uk-UA"/>
        </w:rPr>
      </w:pP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Pr="009631E4">
        <w:rPr>
          <w:sz w:val="25"/>
          <w:szCs w:val="25"/>
          <w:lang w:val="uk-UA"/>
        </w:rPr>
        <w:tab/>
      </w:r>
      <w:r w:rsidR="009631E4">
        <w:rPr>
          <w:sz w:val="25"/>
          <w:szCs w:val="25"/>
          <w:lang w:val="uk-UA"/>
        </w:rPr>
        <w:t>Т.С. Шилова</w:t>
      </w:r>
      <w:r w:rsidR="00F427D9" w:rsidRPr="009631E4">
        <w:rPr>
          <w:sz w:val="25"/>
          <w:szCs w:val="25"/>
          <w:lang w:val="uk-UA"/>
        </w:rPr>
        <w:t xml:space="preserve"> </w:t>
      </w:r>
    </w:p>
    <w:p w:rsidR="00B97CFB" w:rsidRPr="009631E4" w:rsidRDefault="00B97CFB" w:rsidP="00F63A05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9631E4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574" w:rsidRDefault="001C0574" w:rsidP="009B4017">
      <w:r>
        <w:separator/>
      </w:r>
    </w:p>
  </w:endnote>
  <w:endnote w:type="continuationSeparator" w:id="0">
    <w:p w:rsidR="001C0574" w:rsidRDefault="001C057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574" w:rsidRDefault="001C0574" w:rsidP="009B4017">
      <w:r>
        <w:separator/>
      </w:r>
    </w:p>
  </w:footnote>
  <w:footnote w:type="continuationSeparator" w:id="0">
    <w:p w:rsidR="001C0574" w:rsidRDefault="001C057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6BC" w:rsidRPr="007146BC">
          <w:rPr>
            <w:noProof/>
            <w:lang w:val="uk-UA"/>
          </w:rPr>
          <w:t>2</w:t>
        </w:r>
        <w:r>
          <w:fldChar w:fldCharType="end"/>
        </w:r>
      </w:p>
    </w:sdtContent>
  </w:sdt>
  <w:p w:rsidR="004C096F" w:rsidRPr="0016650C" w:rsidRDefault="004C096F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5E"/>
    <w:multiLevelType w:val="multilevel"/>
    <w:tmpl w:val="92904C60"/>
    <w:lvl w:ilvl="0">
      <w:start w:val="5"/>
      <w:numFmt w:val="decimal"/>
      <w:lvlText w:val="79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0365B"/>
    <w:multiLevelType w:val="multilevel"/>
    <w:tmpl w:val="DC3A31C6"/>
    <w:lvl w:ilvl="0">
      <w:start w:val="875"/>
      <w:numFmt w:val="decimal"/>
      <w:lvlText w:val="3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E6CDD"/>
    <w:multiLevelType w:val="multilevel"/>
    <w:tmpl w:val="56206084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C1EB6"/>
    <w:multiLevelType w:val="multilevel"/>
    <w:tmpl w:val="B4B406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D1B45"/>
    <w:multiLevelType w:val="hybridMultilevel"/>
    <w:tmpl w:val="E840683A"/>
    <w:lvl w:ilvl="0" w:tplc="45042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14F2C"/>
    <w:multiLevelType w:val="multilevel"/>
    <w:tmpl w:val="1B0E3E7A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A073D"/>
    <w:multiLevelType w:val="multilevel"/>
    <w:tmpl w:val="D554B220"/>
    <w:lvl w:ilvl="0">
      <w:start w:val="5"/>
      <w:numFmt w:val="decimal"/>
      <w:lvlText w:val="40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F1B0E"/>
    <w:multiLevelType w:val="multilevel"/>
    <w:tmpl w:val="1E4CD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61590"/>
    <w:multiLevelType w:val="multilevel"/>
    <w:tmpl w:val="D34823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3306D5"/>
    <w:multiLevelType w:val="multilevel"/>
    <w:tmpl w:val="A4A0FFD0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E8024B"/>
    <w:multiLevelType w:val="multilevel"/>
    <w:tmpl w:val="688C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0C1E59"/>
    <w:multiLevelType w:val="multilevel"/>
    <w:tmpl w:val="FF96D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9A7F1F"/>
    <w:multiLevelType w:val="multilevel"/>
    <w:tmpl w:val="4C444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B86F0E"/>
    <w:multiLevelType w:val="multilevel"/>
    <w:tmpl w:val="61D8F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033397"/>
    <w:multiLevelType w:val="multilevel"/>
    <w:tmpl w:val="BDD63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861FC6"/>
    <w:multiLevelType w:val="multilevel"/>
    <w:tmpl w:val="48507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D32E8A"/>
    <w:multiLevelType w:val="multilevel"/>
    <w:tmpl w:val="2D346E74"/>
    <w:lvl w:ilvl="0">
      <w:start w:val="75"/>
      <w:numFmt w:val="decimal"/>
      <w:lvlText w:val="3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10709F"/>
    <w:multiLevelType w:val="multilevel"/>
    <w:tmpl w:val="A4A6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1D3A70"/>
    <w:multiLevelType w:val="multilevel"/>
    <w:tmpl w:val="234441A2"/>
    <w:lvl w:ilvl="0">
      <w:start w:val="875"/>
      <w:numFmt w:val="decimal"/>
      <w:lvlText w:val="3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656944"/>
    <w:multiLevelType w:val="multilevel"/>
    <w:tmpl w:val="3440F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BB49E5"/>
    <w:multiLevelType w:val="multilevel"/>
    <w:tmpl w:val="56F801B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533168"/>
    <w:multiLevelType w:val="multilevel"/>
    <w:tmpl w:val="2ADE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000298"/>
    <w:multiLevelType w:val="multilevel"/>
    <w:tmpl w:val="5D866776"/>
    <w:lvl w:ilvl="0">
      <w:start w:val="875"/>
      <w:numFmt w:val="decimal"/>
      <w:lvlText w:val="7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C74221"/>
    <w:multiLevelType w:val="multilevel"/>
    <w:tmpl w:val="7F8C7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9C4803"/>
    <w:multiLevelType w:val="multilevel"/>
    <w:tmpl w:val="A60487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9C4EB7"/>
    <w:multiLevelType w:val="multilevel"/>
    <w:tmpl w:val="1698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137255"/>
    <w:multiLevelType w:val="multilevel"/>
    <w:tmpl w:val="D952B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63960"/>
    <w:multiLevelType w:val="multilevel"/>
    <w:tmpl w:val="89C8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6CF4516"/>
    <w:multiLevelType w:val="multilevel"/>
    <w:tmpl w:val="4C56D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C80E77"/>
    <w:multiLevelType w:val="multilevel"/>
    <w:tmpl w:val="39108AEA"/>
    <w:lvl w:ilvl="0">
      <w:start w:val="5"/>
      <w:numFmt w:val="decimal"/>
      <w:lvlText w:val="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80C2F3E"/>
    <w:multiLevelType w:val="multilevel"/>
    <w:tmpl w:val="257A28DA"/>
    <w:lvl w:ilvl="0">
      <w:start w:val="75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E9E3606"/>
    <w:multiLevelType w:val="multilevel"/>
    <w:tmpl w:val="5F2A432E"/>
    <w:lvl w:ilvl="0">
      <w:start w:val="875"/>
      <w:numFmt w:val="decimal"/>
      <w:lvlText w:val="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9"/>
  </w:num>
  <w:num w:numId="3">
    <w:abstractNumId w:val="19"/>
  </w:num>
  <w:num w:numId="4">
    <w:abstractNumId w:val="20"/>
  </w:num>
  <w:num w:numId="5">
    <w:abstractNumId w:val="23"/>
  </w:num>
  <w:num w:numId="6">
    <w:abstractNumId w:val="6"/>
  </w:num>
  <w:num w:numId="7">
    <w:abstractNumId w:val="0"/>
  </w:num>
  <w:num w:numId="8">
    <w:abstractNumId w:val="9"/>
  </w:num>
  <w:num w:numId="9">
    <w:abstractNumId w:val="15"/>
  </w:num>
  <w:num w:numId="10">
    <w:abstractNumId w:val="21"/>
  </w:num>
  <w:num w:numId="11">
    <w:abstractNumId w:val="14"/>
  </w:num>
  <w:num w:numId="12">
    <w:abstractNumId w:val="1"/>
  </w:num>
  <w:num w:numId="13">
    <w:abstractNumId w:val="22"/>
  </w:num>
  <w:num w:numId="14">
    <w:abstractNumId w:val="4"/>
  </w:num>
  <w:num w:numId="15">
    <w:abstractNumId w:val="27"/>
  </w:num>
  <w:num w:numId="16">
    <w:abstractNumId w:val="12"/>
  </w:num>
  <w:num w:numId="17">
    <w:abstractNumId w:val="10"/>
  </w:num>
  <w:num w:numId="18">
    <w:abstractNumId w:val="11"/>
  </w:num>
  <w:num w:numId="19">
    <w:abstractNumId w:val="26"/>
  </w:num>
  <w:num w:numId="20">
    <w:abstractNumId w:val="30"/>
  </w:num>
  <w:num w:numId="21">
    <w:abstractNumId w:val="16"/>
  </w:num>
  <w:num w:numId="22">
    <w:abstractNumId w:val="17"/>
  </w:num>
  <w:num w:numId="23">
    <w:abstractNumId w:val="2"/>
  </w:num>
  <w:num w:numId="24">
    <w:abstractNumId w:val="5"/>
  </w:num>
  <w:num w:numId="25">
    <w:abstractNumId w:val="13"/>
  </w:num>
  <w:num w:numId="26">
    <w:abstractNumId w:val="31"/>
  </w:num>
  <w:num w:numId="27">
    <w:abstractNumId w:val="18"/>
  </w:num>
  <w:num w:numId="28">
    <w:abstractNumId w:val="28"/>
  </w:num>
  <w:num w:numId="29">
    <w:abstractNumId w:val="7"/>
  </w:num>
  <w:num w:numId="30">
    <w:abstractNumId w:val="25"/>
  </w:num>
  <w:num w:numId="31">
    <w:abstractNumId w:val="8"/>
  </w:num>
  <w:num w:numId="32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16DEA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227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00A5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889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6650C"/>
    <w:rsid w:val="00170217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0574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272D3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34D2"/>
    <w:rsid w:val="002B41A0"/>
    <w:rsid w:val="002C5AFB"/>
    <w:rsid w:val="002C6C5F"/>
    <w:rsid w:val="002C7546"/>
    <w:rsid w:val="002D08DF"/>
    <w:rsid w:val="002D2CA3"/>
    <w:rsid w:val="002D34F4"/>
    <w:rsid w:val="002E146E"/>
    <w:rsid w:val="002E447A"/>
    <w:rsid w:val="002E72E8"/>
    <w:rsid w:val="002F11CC"/>
    <w:rsid w:val="002F1531"/>
    <w:rsid w:val="002F168F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457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1C6"/>
    <w:rsid w:val="00376A73"/>
    <w:rsid w:val="003879C4"/>
    <w:rsid w:val="00387B27"/>
    <w:rsid w:val="00387F0F"/>
    <w:rsid w:val="003905E4"/>
    <w:rsid w:val="00390780"/>
    <w:rsid w:val="003978B8"/>
    <w:rsid w:val="003A10F0"/>
    <w:rsid w:val="003A2ED6"/>
    <w:rsid w:val="003A4825"/>
    <w:rsid w:val="003A7BC8"/>
    <w:rsid w:val="003B1BD4"/>
    <w:rsid w:val="003B729B"/>
    <w:rsid w:val="003B7CFC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096F"/>
    <w:rsid w:val="004C3392"/>
    <w:rsid w:val="004C49DA"/>
    <w:rsid w:val="004C5197"/>
    <w:rsid w:val="004C554A"/>
    <w:rsid w:val="004D1B2B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0F0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1EB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47B20"/>
    <w:rsid w:val="006500A6"/>
    <w:rsid w:val="006506A4"/>
    <w:rsid w:val="00650E44"/>
    <w:rsid w:val="006539E8"/>
    <w:rsid w:val="00653F48"/>
    <w:rsid w:val="00653F51"/>
    <w:rsid w:val="00654D62"/>
    <w:rsid w:val="006553FF"/>
    <w:rsid w:val="00655C8C"/>
    <w:rsid w:val="00660872"/>
    <w:rsid w:val="00663EC7"/>
    <w:rsid w:val="00671533"/>
    <w:rsid w:val="006716F1"/>
    <w:rsid w:val="0067189E"/>
    <w:rsid w:val="0067711D"/>
    <w:rsid w:val="00677307"/>
    <w:rsid w:val="00677CB8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A771E"/>
    <w:rsid w:val="006B116B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46BC"/>
    <w:rsid w:val="00716942"/>
    <w:rsid w:val="00717F45"/>
    <w:rsid w:val="007207C0"/>
    <w:rsid w:val="0072271E"/>
    <w:rsid w:val="0072302D"/>
    <w:rsid w:val="00723C08"/>
    <w:rsid w:val="00727397"/>
    <w:rsid w:val="00727756"/>
    <w:rsid w:val="0073100D"/>
    <w:rsid w:val="007311B7"/>
    <w:rsid w:val="00732A78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E0D"/>
    <w:rsid w:val="00792FAA"/>
    <w:rsid w:val="0079511B"/>
    <w:rsid w:val="007A2937"/>
    <w:rsid w:val="007A32AF"/>
    <w:rsid w:val="007A365F"/>
    <w:rsid w:val="007A3D9A"/>
    <w:rsid w:val="007A5353"/>
    <w:rsid w:val="007A7ED7"/>
    <w:rsid w:val="007B03FF"/>
    <w:rsid w:val="007B2119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94A"/>
    <w:rsid w:val="00833761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8F648E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35622"/>
    <w:rsid w:val="00944322"/>
    <w:rsid w:val="00944685"/>
    <w:rsid w:val="009513F4"/>
    <w:rsid w:val="00954AEC"/>
    <w:rsid w:val="009559DB"/>
    <w:rsid w:val="00961AAD"/>
    <w:rsid w:val="00961B7E"/>
    <w:rsid w:val="009631E4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2AE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E06"/>
    <w:rsid w:val="009C6F07"/>
    <w:rsid w:val="009D0B86"/>
    <w:rsid w:val="009D17E5"/>
    <w:rsid w:val="009D30EF"/>
    <w:rsid w:val="009E2275"/>
    <w:rsid w:val="009E4DCB"/>
    <w:rsid w:val="009E7131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37F9E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64D26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1F2A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14F6"/>
    <w:rsid w:val="00B27FA9"/>
    <w:rsid w:val="00B3021A"/>
    <w:rsid w:val="00B31C90"/>
    <w:rsid w:val="00B3307C"/>
    <w:rsid w:val="00B34EBD"/>
    <w:rsid w:val="00B41937"/>
    <w:rsid w:val="00B41C95"/>
    <w:rsid w:val="00B41DB6"/>
    <w:rsid w:val="00B457EA"/>
    <w:rsid w:val="00B45911"/>
    <w:rsid w:val="00B4595E"/>
    <w:rsid w:val="00B52627"/>
    <w:rsid w:val="00B537CD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2EDB"/>
    <w:rsid w:val="00BC335A"/>
    <w:rsid w:val="00BC5E1A"/>
    <w:rsid w:val="00BD0F2B"/>
    <w:rsid w:val="00BD172C"/>
    <w:rsid w:val="00BD2A65"/>
    <w:rsid w:val="00BD2F57"/>
    <w:rsid w:val="00BD3580"/>
    <w:rsid w:val="00BD39BC"/>
    <w:rsid w:val="00BD4529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6400"/>
    <w:rsid w:val="00C97556"/>
    <w:rsid w:val="00CA7798"/>
    <w:rsid w:val="00CB37C3"/>
    <w:rsid w:val="00CB5DE5"/>
    <w:rsid w:val="00CB67B8"/>
    <w:rsid w:val="00CB74E6"/>
    <w:rsid w:val="00CC6792"/>
    <w:rsid w:val="00CC7431"/>
    <w:rsid w:val="00CC7D27"/>
    <w:rsid w:val="00CD71A8"/>
    <w:rsid w:val="00CD7860"/>
    <w:rsid w:val="00CD7CC2"/>
    <w:rsid w:val="00CE1490"/>
    <w:rsid w:val="00CE2F5D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6294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7115F"/>
    <w:rsid w:val="00D7164A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4FD1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6F5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1E1E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37D54"/>
    <w:rsid w:val="00E41054"/>
    <w:rsid w:val="00E41F24"/>
    <w:rsid w:val="00E4264A"/>
    <w:rsid w:val="00E43357"/>
    <w:rsid w:val="00E43B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6A72"/>
    <w:rsid w:val="00EC7F52"/>
    <w:rsid w:val="00ED07B3"/>
    <w:rsid w:val="00ED1193"/>
    <w:rsid w:val="00ED1EA8"/>
    <w:rsid w:val="00ED53A0"/>
    <w:rsid w:val="00ED53DB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27D9"/>
    <w:rsid w:val="00F45043"/>
    <w:rsid w:val="00F45AB3"/>
    <w:rsid w:val="00F51254"/>
    <w:rsid w:val="00F57E1C"/>
    <w:rsid w:val="00F61105"/>
    <w:rsid w:val="00F63A05"/>
    <w:rsid w:val="00F74139"/>
    <w:rsid w:val="00F820AB"/>
    <w:rsid w:val="00F82715"/>
    <w:rsid w:val="00F82C9A"/>
    <w:rsid w:val="00F864C5"/>
    <w:rsid w:val="00F875B3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0375"/>
    <w:rsid w:val="00FF18FE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04436-42B6-46FA-8C36-F14BB4B21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1417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4</cp:revision>
  <cp:lastPrinted>2020-10-13T12:12:00Z</cp:lastPrinted>
  <dcterms:created xsi:type="dcterms:W3CDTF">2020-10-20T12:45:00Z</dcterms:created>
  <dcterms:modified xsi:type="dcterms:W3CDTF">2020-10-23T09:45:00Z</dcterms:modified>
</cp:coreProperties>
</file>