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A2B" w:rsidRPr="009E4141" w:rsidRDefault="00583A2B" w:rsidP="00583A2B">
      <w:pPr>
        <w:framePr w:h="1032" w:wrap="notBeside" w:vAnchor="text" w:hAnchor="text" w:xAlign="center" w:y="1"/>
        <w:spacing w:line="276" w:lineRule="auto"/>
        <w:jc w:val="both"/>
        <w:rPr>
          <w:rFonts w:ascii="Times New Roman" w:hAnsi="Times New Roman" w:cs="Times New Roman"/>
        </w:rPr>
      </w:pPr>
      <w:r w:rsidRPr="009E4141">
        <w:rPr>
          <w:rFonts w:ascii="Times New Roman" w:hAnsi="Times New Roman" w:cs="Times New Roman"/>
          <w:noProof/>
        </w:rPr>
        <w:drawing>
          <wp:inline distT="0" distB="0" distL="0" distR="0" wp14:anchorId="7E5D6149" wp14:editId="5F6A342A">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583A2B" w:rsidRPr="009E4141" w:rsidRDefault="00583A2B" w:rsidP="009E4141">
      <w:pPr>
        <w:pStyle w:val="10"/>
        <w:keepNext/>
        <w:keepLines/>
        <w:shd w:val="clear" w:color="auto" w:fill="auto"/>
        <w:spacing w:before="397" w:after="378" w:line="276" w:lineRule="auto"/>
        <w:ind w:left="220"/>
        <w:jc w:val="center"/>
        <w:rPr>
          <w:b/>
          <w:sz w:val="36"/>
          <w:szCs w:val="24"/>
        </w:rPr>
      </w:pPr>
      <w:bookmarkStart w:id="0" w:name="bookmark0"/>
      <w:r w:rsidRPr="009E4141">
        <w:rPr>
          <w:sz w:val="36"/>
          <w:szCs w:val="24"/>
        </w:rPr>
        <w:t>ВИЩА КВАЛІФІКАЦІЙНА КОМІСІЯ СУДДІВ УКРАЇНИ</w:t>
      </w:r>
      <w:bookmarkEnd w:id="0"/>
    </w:p>
    <w:p w:rsidR="00583A2B" w:rsidRPr="009E4141" w:rsidRDefault="00583A2B" w:rsidP="00583A2B">
      <w:pPr>
        <w:spacing w:line="276" w:lineRule="auto"/>
        <w:ind w:left="40"/>
        <w:jc w:val="both"/>
        <w:rPr>
          <w:rFonts w:ascii="Times New Roman" w:eastAsia="Times New Roman" w:hAnsi="Times New Roman" w:cs="Times New Roman"/>
        </w:rPr>
      </w:pPr>
      <w:r w:rsidRPr="009E4141">
        <w:rPr>
          <w:rFonts w:ascii="Times New Roman" w:eastAsia="Times New Roman" w:hAnsi="Times New Roman" w:cs="Times New Roman"/>
        </w:rPr>
        <w:t>06 серпня 2019 року                                                                                                           м. Київ</w:t>
      </w:r>
    </w:p>
    <w:p w:rsidR="00583A2B" w:rsidRPr="009E4141" w:rsidRDefault="00583A2B" w:rsidP="00583A2B">
      <w:pPr>
        <w:keepNext/>
        <w:keepLines/>
        <w:spacing w:line="276" w:lineRule="auto"/>
        <w:ind w:right="20"/>
        <w:jc w:val="center"/>
        <w:rPr>
          <w:rStyle w:val="3pt"/>
          <w:rFonts w:eastAsia="Courier New"/>
          <w:sz w:val="24"/>
          <w:szCs w:val="24"/>
        </w:rPr>
      </w:pPr>
    </w:p>
    <w:p w:rsidR="00583A2B" w:rsidRPr="009E4141" w:rsidRDefault="00583A2B" w:rsidP="00583A2B">
      <w:pPr>
        <w:keepNext/>
        <w:keepLines/>
        <w:spacing w:line="276" w:lineRule="auto"/>
        <w:ind w:right="20"/>
        <w:jc w:val="center"/>
        <w:rPr>
          <w:rFonts w:ascii="Times New Roman" w:hAnsi="Times New Roman" w:cs="Times New Roman"/>
          <w:u w:val="single"/>
        </w:rPr>
      </w:pPr>
      <w:r w:rsidRPr="009E4141">
        <w:rPr>
          <w:rStyle w:val="3pt"/>
          <w:rFonts w:eastAsia="Courier New"/>
          <w:sz w:val="24"/>
          <w:szCs w:val="24"/>
        </w:rPr>
        <w:t>РІШЕННЯ</w:t>
      </w:r>
      <w:r w:rsidRPr="009E4141">
        <w:rPr>
          <w:rFonts w:ascii="Times New Roman" w:hAnsi="Times New Roman" w:cs="Times New Roman"/>
        </w:rPr>
        <w:t xml:space="preserve"> №</w:t>
      </w:r>
      <w:r w:rsidRPr="009E4141">
        <w:rPr>
          <w:rFonts w:ascii="Times New Roman" w:hAnsi="Times New Roman" w:cs="Times New Roman"/>
          <w:u w:val="single"/>
        </w:rPr>
        <w:t xml:space="preserve"> 721/ко-19</w:t>
      </w:r>
    </w:p>
    <w:p w:rsidR="00C413F4" w:rsidRPr="009E4141" w:rsidRDefault="00334958">
      <w:pPr>
        <w:pStyle w:val="11"/>
        <w:shd w:val="clear" w:color="auto" w:fill="auto"/>
        <w:spacing w:before="302" w:after="433" w:line="220" w:lineRule="exact"/>
        <w:ind w:left="20"/>
        <w:rPr>
          <w:sz w:val="24"/>
          <w:szCs w:val="24"/>
        </w:rPr>
      </w:pPr>
      <w:r w:rsidRPr="009E4141">
        <w:rPr>
          <w:sz w:val="24"/>
          <w:szCs w:val="24"/>
        </w:rPr>
        <w:t>Вища кваліфікаційна комісія суддів України у складі колегії:</w:t>
      </w:r>
    </w:p>
    <w:p w:rsidR="00C413F4" w:rsidRPr="009E4141" w:rsidRDefault="00334958">
      <w:pPr>
        <w:pStyle w:val="11"/>
        <w:shd w:val="clear" w:color="auto" w:fill="auto"/>
        <w:spacing w:before="0" w:after="258" w:line="220" w:lineRule="exact"/>
        <w:ind w:left="20"/>
        <w:rPr>
          <w:sz w:val="24"/>
          <w:szCs w:val="24"/>
        </w:rPr>
      </w:pPr>
      <w:r w:rsidRPr="009E4141">
        <w:rPr>
          <w:sz w:val="24"/>
          <w:szCs w:val="24"/>
        </w:rPr>
        <w:t xml:space="preserve">головуючого </w:t>
      </w:r>
      <w:r w:rsidR="00EC5D7C">
        <w:rPr>
          <w:sz w:val="24"/>
          <w:szCs w:val="24"/>
        </w:rPr>
        <w:t>–</w:t>
      </w:r>
      <w:r w:rsidRPr="009E4141">
        <w:rPr>
          <w:sz w:val="24"/>
          <w:szCs w:val="24"/>
        </w:rPr>
        <w:t xml:space="preserve"> Бутенка В.І.,</w:t>
      </w:r>
    </w:p>
    <w:p w:rsidR="00C413F4" w:rsidRPr="009E4141" w:rsidRDefault="00334958">
      <w:pPr>
        <w:pStyle w:val="11"/>
        <w:shd w:val="clear" w:color="auto" w:fill="auto"/>
        <w:spacing w:before="0" w:after="191" w:line="220" w:lineRule="exact"/>
        <w:ind w:left="20"/>
        <w:rPr>
          <w:sz w:val="24"/>
          <w:szCs w:val="24"/>
        </w:rPr>
      </w:pPr>
      <w:r w:rsidRPr="009E4141">
        <w:rPr>
          <w:sz w:val="24"/>
          <w:szCs w:val="24"/>
        </w:rPr>
        <w:t>членів Комісії: Гладія С.В., Шилової Т.С.,</w:t>
      </w:r>
    </w:p>
    <w:p w:rsidR="00C413F4" w:rsidRPr="009E4141" w:rsidRDefault="00334958">
      <w:pPr>
        <w:pStyle w:val="11"/>
        <w:shd w:val="clear" w:color="auto" w:fill="auto"/>
        <w:spacing w:before="0" w:after="0" w:line="298" w:lineRule="exact"/>
        <w:ind w:left="20" w:right="20"/>
        <w:rPr>
          <w:sz w:val="24"/>
          <w:szCs w:val="24"/>
        </w:rPr>
      </w:pPr>
      <w:r w:rsidRPr="009E4141">
        <w:rPr>
          <w:sz w:val="24"/>
          <w:szCs w:val="24"/>
        </w:rPr>
        <w:t xml:space="preserve">розглянувши питання про результати кваліфікаційного оцінювання судді Броварського міськрайонного суду Київської області </w:t>
      </w:r>
      <w:proofErr w:type="spellStart"/>
      <w:r w:rsidRPr="009E4141">
        <w:rPr>
          <w:sz w:val="24"/>
          <w:szCs w:val="24"/>
        </w:rPr>
        <w:t>Міхієнкової</w:t>
      </w:r>
      <w:proofErr w:type="spellEnd"/>
      <w:r w:rsidRPr="009E4141">
        <w:rPr>
          <w:sz w:val="24"/>
          <w:szCs w:val="24"/>
        </w:rPr>
        <w:t xml:space="preserve"> Тамари Леонідівни на відповідність займаній посаді,</w:t>
      </w:r>
    </w:p>
    <w:p w:rsidR="00C413F4" w:rsidRPr="009E4141" w:rsidRDefault="00334958">
      <w:pPr>
        <w:pStyle w:val="11"/>
        <w:shd w:val="clear" w:color="auto" w:fill="auto"/>
        <w:spacing w:before="0" w:after="296" w:line="220" w:lineRule="exact"/>
        <w:ind w:left="40"/>
        <w:jc w:val="center"/>
        <w:rPr>
          <w:sz w:val="24"/>
          <w:szCs w:val="24"/>
        </w:rPr>
      </w:pPr>
      <w:r w:rsidRPr="009E4141">
        <w:rPr>
          <w:sz w:val="24"/>
          <w:szCs w:val="24"/>
        </w:rPr>
        <w:t>встановила:</w:t>
      </w:r>
    </w:p>
    <w:p w:rsidR="00C413F4" w:rsidRPr="009E4141" w:rsidRDefault="00334958">
      <w:pPr>
        <w:pStyle w:val="11"/>
        <w:shd w:val="clear" w:color="auto" w:fill="auto"/>
        <w:spacing w:before="0" w:after="0" w:line="220" w:lineRule="exact"/>
        <w:ind w:left="20" w:firstLine="700"/>
        <w:rPr>
          <w:sz w:val="24"/>
          <w:szCs w:val="24"/>
        </w:rPr>
      </w:pPr>
      <w:r w:rsidRPr="009E4141">
        <w:rPr>
          <w:sz w:val="24"/>
          <w:szCs w:val="24"/>
        </w:rPr>
        <w:t>Згідно з пунктом</w:t>
      </w:r>
      <w:r w:rsidR="00EC5D7C">
        <w:rPr>
          <w:sz w:val="24"/>
          <w:szCs w:val="24"/>
        </w:rPr>
        <w:t xml:space="preserve"> </w:t>
      </w:r>
      <w:r w:rsidRPr="009E4141">
        <w:rPr>
          <w:sz w:val="24"/>
          <w:szCs w:val="24"/>
        </w:rPr>
        <w:t xml:space="preserve"> 16</w:t>
      </w:r>
      <w:r w:rsidR="00EC5D7C">
        <w:rPr>
          <w:sz w:val="24"/>
          <w:szCs w:val="24"/>
          <w:vertAlign w:val="superscript"/>
        </w:rPr>
        <w:t>1</w:t>
      </w:r>
      <w:r w:rsidRPr="009E4141">
        <w:rPr>
          <w:sz w:val="24"/>
          <w:szCs w:val="24"/>
        </w:rPr>
        <w:t xml:space="preserve"> </w:t>
      </w:r>
      <w:r w:rsidR="00EC5D7C">
        <w:rPr>
          <w:sz w:val="24"/>
          <w:szCs w:val="24"/>
        </w:rPr>
        <w:t xml:space="preserve">  </w:t>
      </w:r>
      <w:r w:rsidRPr="009E4141">
        <w:rPr>
          <w:sz w:val="24"/>
          <w:szCs w:val="24"/>
        </w:rPr>
        <w:t xml:space="preserve">розділу </w:t>
      </w:r>
      <w:r w:rsidR="00EC5D7C">
        <w:rPr>
          <w:sz w:val="24"/>
          <w:szCs w:val="24"/>
        </w:rPr>
        <w:t xml:space="preserve">  </w:t>
      </w:r>
      <w:r w:rsidRPr="009E4141">
        <w:rPr>
          <w:sz w:val="24"/>
          <w:szCs w:val="24"/>
        </w:rPr>
        <w:t xml:space="preserve">XV </w:t>
      </w:r>
      <w:r w:rsidR="00EC5D7C">
        <w:rPr>
          <w:sz w:val="24"/>
          <w:szCs w:val="24"/>
        </w:rPr>
        <w:t xml:space="preserve">  </w:t>
      </w:r>
      <w:r w:rsidRPr="009E4141">
        <w:rPr>
          <w:sz w:val="24"/>
          <w:szCs w:val="24"/>
        </w:rPr>
        <w:t xml:space="preserve">«Перехідні </w:t>
      </w:r>
      <w:r w:rsidR="00EC5D7C">
        <w:rPr>
          <w:sz w:val="24"/>
          <w:szCs w:val="24"/>
        </w:rPr>
        <w:t xml:space="preserve">   </w:t>
      </w:r>
      <w:r w:rsidRPr="009E4141">
        <w:rPr>
          <w:sz w:val="24"/>
          <w:szCs w:val="24"/>
        </w:rPr>
        <w:t xml:space="preserve">положення» </w:t>
      </w:r>
      <w:r w:rsidR="00EC5D7C">
        <w:rPr>
          <w:sz w:val="24"/>
          <w:szCs w:val="24"/>
        </w:rPr>
        <w:t xml:space="preserve">  </w:t>
      </w:r>
      <w:r w:rsidRPr="009E4141">
        <w:rPr>
          <w:sz w:val="24"/>
          <w:szCs w:val="24"/>
        </w:rPr>
        <w:t xml:space="preserve">Конституції </w:t>
      </w:r>
      <w:r w:rsidR="00EC5D7C">
        <w:rPr>
          <w:sz w:val="24"/>
          <w:szCs w:val="24"/>
        </w:rPr>
        <w:t xml:space="preserve">  </w:t>
      </w:r>
      <w:r w:rsidRPr="009E4141">
        <w:rPr>
          <w:sz w:val="24"/>
          <w:szCs w:val="24"/>
        </w:rPr>
        <w:t>України</w:t>
      </w:r>
    </w:p>
    <w:p w:rsidR="00C413F4" w:rsidRPr="009E4141" w:rsidRDefault="00334958">
      <w:pPr>
        <w:pStyle w:val="11"/>
        <w:shd w:val="clear" w:color="auto" w:fill="auto"/>
        <w:spacing w:before="0" w:after="0" w:line="317" w:lineRule="exact"/>
        <w:ind w:left="20" w:right="20"/>
        <w:rPr>
          <w:sz w:val="24"/>
          <w:szCs w:val="24"/>
        </w:rPr>
      </w:pPr>
      <w:r w:rsidRPr="009E4141">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Пунктом 20 розділу XII «Прикінцеві та перехідні положення» Закону України </w:t>
      </w:r>
      <w:r w:rsidR="00EC5D7C">
        <w:rPr>
          <w:sz w:val="24"/>
          <w:szCs w:val="24"/>
        </w:rPr>
        <w:t xml:space="preserve">                    </w:t>
      </w:r>
      <w:r w:rsidRPr="009E4141">
        <w:rPr>
          <w:sz w:val="24"/>
          <w:szCs w:val="24"/>
        </w:rPr>
        <w:t xml:space="preserve">«Про судоустрій і статус суддів» (далі </w:t>
      </w:r>
      <w:r w:rsidR="00EC5D7C">
        <w:rPr>
          <w:sz w:val="24"/>
          <w:szCs w:val="24"/>
        </w:rPr>
        <w:t>–</w:t>
      </w:r>
      <w:r w:rsidRPr="009E4141">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зокрема судді Броварського міськрайонного суду Київської області </w:t>
      </w:r>
      <w:proofErr w:type="spellStart"/>
      <w:r w:rsidRPr="009E4141">
        <w:rPr>
          <w:sz w:val="24"/>
          <w:szCs w:val="24"/>
        </w:rPr>
        <w:t>Міхієнкової</w:t>
      </w:r>
      <w:proofErr w:type="spellEnd"/>
      <w:r w:rsidRPr="009E4141">
        <w:rPr>
          <w:sz w:val="24"/>
          <w:szCs w:val="24"/>
        </w:rPr>
        <w:t xml:space="preserve"> Т.Л.</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C5D7C" w:rsidRDefault="00334958">
      <w:pPr>
        <w:pStyle w:val="11"/>
        <w:shd w:val="clear" w:color="auto" w:fill="auto"/>
        <w:spacing w:before="0" w:after="0" w:line="317" w:lineRule="exact"/>
        <w:ind w:left="20" w:right="20" w:firstLine="700"/>
        <w:rPr>
          <w:sz w:val="24"/>
          <w:szCs w:val="24"/>
        </w:rPr>
      </w:pPr>
      <w:r w:rsidRPr="009E4141">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w:t>
      </w:r>
      <w:r w:rsidR="00B76A8E">
        <w:rPr>
          <w:sz w:val="24"/>
          <w:szCs w:val="24"/>
        </w:rPr>
        <w:t xml:space="preserve"> </w:t>
      </w:r>
      <w:r w:rsidRPr="009E4141">
        <w:rPr>
          <w:sz w:val="24"/>
          <w:szCs w:val="24"/>
        </w:rPr>
        <w:t>та</w:t>
      </w:r>
      <w:r w:rsidR="00B76A8E">
        <w:rPr>
          <w:sz w:val="24"/>
          <w:szCs w:val="24"/>
        </w:rPr>
        <w:t xml:space="preserve"> </w:t>
      </w:r>
      <w:r w:rsidRPr="009E4141">
        <w:rPr>
          <w:sz w:val="24"/>
          <w:szCs w:val="24"/>
        </w:rPr>
        <w:t xml:space="preserve"> засоби</w:t>
      </w:r>
      <w:r w:rsidR="00B76A8E">
        <w:rPr>
          <w:sz w:val="24"/>
          <w:szCs w:val="24"/>
        </w:rPr>
        <w:t xml:space="preserve"> </w:t>
      </w:r>
      <w:r w:rsidRPr="009E4141">
        <w:rPr>
          <w:sz w:val="24"/>
          <w:szCs w:val="24"/>
        </w:rPr>
        <w:t xml:space="preserve"> їх </w:t>
      </w:r>
      <w:r w:rsidR="00B76A8E">
        <w:rPr>
          <w:sz w:val="24"/>
          <w:szCs w:val="24"/>
        </w:rPr>
        <w:t xml:space="preserve"> </w:t>
      </w:r>
      <w:r w:rsidRPr="009E4141">
        <w:rPr>
          <w:sz w:val="24"/>
          <w:szCs w:val="24"/>
        </w:rPr>
        <w:t xml:space="preserve">встановлення, </w:t>
      </w:r>
      <w:r w:rsidR="00B76A8E">
        <w:rPr>
          <w:sz w:val="24"/>
          <w:szCs w:val="24"/>
        </w:rPr>
        <w:t xml:space="preserve"> </w:t>
      </w:r>
      <w:r w:rsidRPr="009E4141">
        <w:rPr>
          <w:sz w:val="24"/>
          <w:szCs w:val="24"/>
        </w:rPr>
        <w:t>затвердженого</w:t>
      </w:r>
      <w:r w:rsidR="00B76A8E">
        <w:rPr>
          <w:sz w:val="24"/>
          <w:szCs w:val="24"/>
        </w:rPr>
        <w:t xml:space="preserve"> </w:t>
      </w:r>
      <w:r w:rsidRPr="009E4141">
        <w:rPr>
          <w:sz w:val="24"/>
          <w:szCs w:val="24"/>
        </w:rPr>
        <w:t xml:space="preserve"> р</w:t>
      </w:r>
      <w:r w:rsidR="00583A2B" w:rsidRPr="009E4141">
        <w:rPr>
          <w:sz w:val="24"/>
          <w:szCs w:val="24"/>
        </w:rPr>
        <w:t xml:space="preserve">ішенням </w:t>
      </w:r>
      <w:r w:rsidR="00B76A8E">
        <w:rPr>
          <w:sz w:val="24"/>
          <w:szCs w:val="24"/>
        </w:rPr>
        <w:t xml:space="preserve"> </w:t>
      </w:r>
      <w:r w:rsidR="00583A2B" w:rsidRPr="009E4141">
        <w:rPr>
          <w:sz w:val="24"/>
          <w:szCs w:val="24"/>
        </w:rPr>
        <w:t xml:space="preserve">Комісії від 03 листопада </w:t>
      </w:r>
    </w:p>
    <w:p w:rsidR="00EC5D7C" w:rsidRDefault="00EC5D7C" w:rsidP="00EC5D7C">
      <w:pPr>
        <w:pStyle w:val="11"/>
        <w:shd w:val="clear" w:color="auto" w:fill="auto"/>
        <w:spacing w:before="0" w:after="0" w:line="317" w:lineRule="exact"/>
        <w:ind w:left="20" w:right="20"/>
        <w:rPr>
          <w:sz w:val="24"/>
          <w:szCs w:val="24"/>
        </w:rPr>
      </w:pPr>
    </w:p>
    <w:p w:rsidR="00EE6357" w:rsidRDefault="00EE6357" w:rsidP="00EC5D7C">
      <w:pPr>
        <w:pStyle w:val="11"/>
        <w:shd w:val="clear" w:color="auto" w:fill="auto"/>
        <w:spacing w:before="0" w:after="0" w:line="317" w:lineRule="exact"/>
        <w:ind w:left="20" w:right="20"/>
        <w:rPr>
          <w:sz w:val="24"/>
          <w:szCs w:val="24"/>
        </w:rPr>
      </w:pPr>
    </w:p>
    <w:p w:rsidR="00C413F4" w:rsidRPr="009E4141" w:rsidRDefault="00334958" w:rsidP="00EC5D7C">
      <w:pPr>
        <w:pStyle w:val="11"/>
        <w:shd w:val="clear" w:color="auto" w:fill="auto"/>
        <w:spacing w:before="0" w:after="0" w:line="317" w:lineRule="exact"/>
        <w:ind w:left="20" w:right="20"/>
        <w:rPr>
          <w:sz w:val="24"/>
          <w:szCs w:val="24"/>
        </w:rPr>
      </w:pPr>
      <w:r w:rsidRPr="009E4141">
        <w:rPr>
          <w:sz w:val="24"/>
          <w:szCs w:val="24"/>
        </w:rPr>
        <w:lastRenderedPageBreak/>
        <w:t>2016 року № 143/зп-</w:t>
      </w:r>
      <w:r w:rsidR="00B76A8E">
        <w:rPr>
          <w:sz w:val="24"/>
          <w:szCs w:val="24"/>
        </w:rPr>
        <w:t>16</w:t>
      </w:r>
      <w:r w:rsidRPr="009E4141">
        <w:rPr>
          <w:sz w:val="24"/>
          <w:szCs w:val="24"/>
        </w:rPr>
        <w:t xml:space="preserve"> (у редакції рішення Комісії від 13 лютого 2018 року № 20/зп-18) (далі </w:t>
      </w:r>
      <w:r w:rsidR="00EC5D7C">
        <w:rPr>
          <w:sz w:val="24"/>
          <w:szCs w:val="24"/>
        </w:rPr>
        <w:t>–</w:t>
      </w:r>
      <w:r w:rsidRPr="009E4141">
        <w:rPr>
          <w:sz w:val="24"/>
          <w:szCs w:val="24"/>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413F4" w:rsidRPr="009E4141" w:rsidRDefault="00334958">
      <w:pPr>
        <w:pStyle w:val="11"/>
        <w:shd w:val="clear" w:color="auto" w:fill="auto"/>
        <w:spacing w:before="0" w:after="0" w:line="317" w:lineRule="exact"/>
        <w:ind w:left="20" w:firstLine="700"/>
        <w:rPr>
          <w:sz w:val="24"/>
          <w:szCs w:val="24"/>
        </w:rPr>
      </w:pPr>
      <w:r w:rsidRPr="009E4141">
        <w:rPr>
          <w:sz w:val="24"/>
          <w:szCs w:val="24"/>
        </w:rPr>
        <w:t>Згідно зі статтею 85 Закону кваліфікаційне оцінювання включає такі етапи:</w:t>
      </w:r>
    </w:p>
    <w:p w:rsidR="00C413F4" w:rsidRPr="009E4141" w:rsidRDefault="00334958">
      <w:pPr>
        <w:pStyle w:val="11"/>
        <w:numPr>
          <w:ilvl w:val="0"/>
          <w:numId w:val="1"/>
        </w:numPr>
        <w:shd w:val="clear" w:color="auto" w:fill="auto"/>
        <w:tabs>
          <w:tab w:val="left" w:pos="1042"/>
        </w:tabs>
        <w:spacing w:before="0" w:after="0" w:line="317" w:lineRule="exact"/>
        <w:ind w:left="20" w:firstLine="700"/>
        <w:rPr>
          <w:sz w:val="24"/>
          <w:szCs w:val="24"/>
        </w:rPr>
      </w:pPr>
      <w:r w:rsidRPr="009E4141">
        <w:rPr>
          <w:sz w:val="24"/>
          <w:szCs w:val="24"/>
        </w:rPr>
        <w:t xml:space="preserve">складення іспиту (складення </w:t>
      </w:r>
      <w:r w:rsidR="00EC5D7C">
        <w:rPr>
          <w:sz w:val="24"/>
          <w:szCs w:val="24"/>
        </w:rPr>
        <w:t xml:space="preserve"> </w:t>
      </w:r>
      <w:r w:rsidRPr="009E4141">
        <w:rPr>
          <w:sz w:val="24"/>
          <w:szCs w:val="24"/>
        </w:rPr>
        <w:t>анонімного</w:t>
      </w:r>
      <w:r w:rsidR="00EC5D7C">
        <w:rPr>
          <w:sz w:val="24"/>
          <w:szCs w:val="24"/>
        </w:rPr>
        <w:t xml:space="preserve">  </w:t>
      </w:r>
      <w:r w:rsidRPr="009E4141">
        <w:rPr>
          <w:sz w:val="24"/>
          <w:szCs w:val="24"/>
        </w:rPr>
        <w:t xml:space="preserve"> письмового </w:t>
      </w:r>
      <w:r w:rsidR="00EC5D7C">
        <w:rPr>
          <w:sz w:val="24"/>
          <w:szCs w:val="24"/>
        </w:rPr>
        <w:t xml:space="preserve">  </w:t>
      </w:r>
      <w:r w:rsidRPr="009E4141">
        <w:rPr>
          <w:sz w:val="24"/>
          <w:szCs w:val="24"/>
        </w:rPr>
        <w:t>тестування</w:t>
      </w:r>
      <w:r w:rsidR="00EC5D7C">
        <w:rPr>
          <w:sz w:val="24"/>
          <w:szCs w:val="24"/>
        </w:rPr>
        <w:t xml:space="preserve">  </w:t>
      </w:r>
      <w:r w:rsidRPr="009E4141">
        <w:rPr>
          <w:sz w:val="24"/>
          <w:szCs w:val="24"/>
        </w:rPr>
        <w:t xml:space="preserve"> та </w:t>
      </w:r>
      <w:r w:rsidR="00EC5D7C">
        <w:rPr>
          <w:sz w:val="24"/>
          <w:szCs w:val="24"/>
        </w:rPr>
        <w:t xml:space="preserve">  </w:t>
      </w:r>
      <w:r w:rsidRPr="009E4141">
        <w:rPr>
          <w:sz w:val="24"/>
          <w:szCs w:val="24"/>
        </w:rPr>
        <w:t>виконання</w:t>
      </w:r>
    </w:p>
    <w:p w:rsidR="00C413F4" w:rsidRPr="009E4141" w:rsidRDefault="00334958">
      <w:pPr>
        <w:pStyle w:val="11"/>
        <w:shd w:val="clear" w:color="auto" w:fill="auto"/>
        <w:spacing w:before="0" w:after="0" w:line="317" w:lineRule="exact"/>
        <w:ind w:left="20" w:firstLine="700"/>
        <w:rPr>
          <w:sz w:val="24"/>
          <w:szCs w:val="24"/>
        </w:rPr>
      </w:pPr>
      <w:r w:rsidRPr="009E4141">
        <w:rPr>
          <w:sz w:val="24"/>
          <w:szCs w:val="24"/>
        </w:rPr>
        <w:t>практичного завдання);</w:t>
      </w:r>
    </w:p>
    <w:p w:rsidR="00C413F4" w:rsidRPr="009E4141" w:rsidRDefault="00334958">
      <w:pPr>
        <w:pStyle w:val="11"/>
        <w:numPr>
          <w:ilvl w:val="0"/>
          <w:numId w:val="1"/>
        </w:numPr>
        <w:shd w:val="clear" w:color="auto" w:fill="auto"/>
        <w:tabs>
          <w:tab w:val="left" w:pos="979"/>
        </w:tabs>
        <w:spacing w:before="0" w:after="0" w:line="317" w:lineRule="exact"/>
        <w:ind w:left="20" w:firstLine="700"/>
        <w:rPr>
          <w:sz w:val="24"/>
          <w:szCs w:val="24"/>
        </w:rPr>
      </w:pPr>
      <w:r w:rsidRPr="009E4141">
        <w:rPr>
          <w:sz w:val="24"/>
          <w:szCs w:val="24"/>
        </w:rPr>
        <w:t>дослідження досьє та проведення співбесіди.</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Відповідно до положень частини третьої статті 85 Закону рішенням Комісії </w:t>
      </w:r>
      <w:r w:rsidR="00EC5D7C">
        <w:rPr>
          <w:sz w:val="24"/>
          <w:szCs w:val="24"/>
        </w:rPr>
        <w:t xml:space="preserve">                                </w:t>
      </w:r>
      <w:r w:rsidRPr="009E4141">
        <w:rPr>
          <w:sz w:val="24"/>
          <w:szCs w:val="24"/>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w:t>
      </w:r>
      <w:r w:rsidR="00EE6357">
        <w:rPr>
          <w:sz w:val="24"/>
          <w:szCs w:val="24"/>
        </w:rPr>
        <w:t>–</w:t>
      </w:r>
      <w:r w:rsidRPr="009E4141">
        <w:rPr>
          <w:sz w:val="24"/>
          <w:szCs w:val="24"/>
        </w:rPr>
        <w:t xml:space="preserve"> 250 балів, за критерієм доброчесності </w:t>
      </w:r>
      <w:r w:rsidR="00EC5D7C">
        <w:rPr>
          <w:sz w:val="24"/>
          <w:szCs w:val="24"/>
        </w:rPr>
        <w:t>–</w:t>
      </w:r>
      <w:r w:rsidRPr="009E4141">
        <w:rPr>
          <w:sz w:val="24"/>
          <w:szCs w:val="24"/>
        </w:rPr>
        <w:t xml:space="preserve"> 250 балів.</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Отже, сума максимально можливих балів за результатами кваліфікаційного оцінювання за всіма критеріями становить 1 000 балів.</w:t>
      </w:r>
    </w:p>
    <w:p w:rsidR="00C413F4" w:rsidRPr="009E4141" w:rsidRDefault="00334958">
      <w:pPr>
        <w:pStyle w:val="11"/>
        <w:shd w:val="clear" w:color="auto" w:fill="auto"/>
        <w:spacing w:before="0" w:after="0" w:line="317" w:lineRule="exact"/>
        <w:ind w:left="20" w:right="20" w:firstLine="700"/>
        <w:rPr>
          <w:sz w:val="24"/>
          <w:szCs w:val="24"/>
        </w:rPr>
      </w:pPr>
      <w:proofErr w:type="spellStart"/>
      <w:r w:rsidRPr="009E4141">
        <w:rPr>
          <w:sz w:val="24"/>
          <w:szCs w:val="24"/>
        </w:rPr>
        <w:t>Міхієнкова</w:t>
      </w:r>
      <w:proofErr w:type="spellEnd"/>
      <w:r w:rsidRPr="009E4141">
        <w:rPr>
          <w:sz w:val="24"/>
          <w:szCs w:val="24"/>
        </w:rPr>
        <w:t xml:space="preserve"> Т.Л. склала анонімне письмове тестування, за результатами якого набрала 69,75 бала. За результатами виконаного практичного завдання </w:t>
      </w:r>
      <w:proofErr w:type="spellStart"/>
      <w:r w:rsidRPr="009E4141">
        <w:rPr>
          <w:sz w:val="24"/>
          <w:szCs w:val="24"/>
        </w:rPr>
        <w:t>Міхієнкова</w:t>
      </w:r>
      <w:proofErr w:type="spellEnd"/>
      <w:r w:rsidRPr="009E4141">
        <w:rPr>
          <w:sz w:val="24"/>
          <w:szCs w:val="24"/>
        </w:rPr>
        <w:t xml:space="preserve"> Т.Л. набрала</w:t>
      </w:r>
      <w:r w:rsidR="00EC5D7C">
        <w:rPr>
          <w:sz w:val="24"/>
          <w:szCs w:val="24"/>
        </w:rPr>
        <w:t xml:space="preserve">              </w:t>
      </w:r>
      <w:r w:rsidRPr="009E4141">
        <w:rPr>
          <w:sz w:val="24"/>
          <w:szCs w:val="24"/>
        </w:rPr>
        <w:t xml:space="preserve"> 62 бала. На етапі складення іспиту суддя загалом набрала 131,75 бала.</w:t>
      </w:r>
      <w:r w:rsidR="00EC5D7C">
        <w:rPr>
          <w:sz w:val="24"/>
          <w:szCs w:val="24"/>
        </w:rPr>
        <w:t xml:space="preserve"> </w:t>
      </w:r>
    </w:p>
    <w:p w:rsidR="00C413F4" w:rsidRPr="009E4141" w:rsidRDefault="00334958" w:rsidP="00EE6357">
      <w:pPr>
        <w:pStyle w:val="11"/>
        <w:shd w:val="clear" w:color="auto" w:fill="auto"/>
        <w:spacing w:before="0" w:after="0" w:line="317" w:lineRule="exact"/>
        <w:ind w:left="20" w:right="-140" w:firstLine="700"/>
        <w:rPr>
          <w:sz w:val="24"/>
          <w:szCs w:val="24"/>
        </w:rPr>
      </w:pPr>
      <w:r w:rsidRPr="009E4141">
        <w:rPr>
          <w:sz w:val="24"/>
          <w:szCs w:val="24"/>
        </w:rPr>
        <w:t xml:space="preserve">Рішенням Комісії від 27 липня 2018 року № 182/зп-18 затверджено результати </w:t>
      </w:r>
      <w:r w:rsidR="00EE6357">
        <w:rPr>
          <w:sz w:val="24"/>
          <w:szCs w:val="24"/>
        </w:rPr>
        <w:t xml:space="preserve">                </w:t>
      </w:r>
      <w:r w:rsidRPr="009E4141">
        <w:rPr>
          <w:sz w:val="24"/>
          <w:szCs w:val="24"/>
        </w:rPr>
        <w:t xml:space="preserve">першого етапу кваліфікаційного оцінювання суддів на відповідність займаній посаді «Іспит», складеного 04 липня 2018 року, зокрема судді Броварського міськрайонного суду Київської області </w:t>
      </w:r>
      <w:proofErr w:type="spellStart"/>
      <w:r w:rsidRPr="009E4141">
        <w:rPr>
          <w:sz w:val="24"/>
          <w:szCs w:val="24"/>
        </w:rPr>
        <w:t>Міхієнкової</w:t>
      </w:r>
      <w:proofErr w:type="spellEnd"/>
      <w:r w:rsidRPr="009E4141">
        <w:rPr>
          <w:sz w:val="24"/>
          <w:szCs w:val="24"/>
        </w:rPr>
        <w:t xml:space="preserve"> Т.Л., яку допущено до другого етапу кваліфікаційного оцінювання</w:t>
      </w:r>
      <w:r w:rsidR="00EE6357">
        <w:rPr>
          <w:sz w:val="24"/>
          <w:szCs w:val="24"/>
        </w:rPr>
        <w:t xml:space="preserve">              </w:t>
      </w:r>
      <w:r w:rsidRPr="009E4141">
        <w:rPr>
          <w:sz w:val="24"/>
          <w:szCs w:val="24"/>
        </w:rPr>
        <w:t xml:space="preserve"> суддів місцевих та апеляційних судів на відповідність займаній посаді «Дослідження досьє </w:t>
      </w:r>
      <w:r w:rsidR="00046CA6">
        <w:rPr>
          <w:sz w:val="24"/>
          <w:szCs w:val="24"/>
        </w:rPr>
        <w:t xml:space="preserve">     </w:t>
      </w:r>
      <w:r w:rsidRPr="009E4141">
        <w:rPr>
          <w:sz w:val="24"/>
          <w:szCs w:val="24"/>
        </w:rPr>
        <w:t>та проведення співбесіди».</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w:t>
      </w:r>
      <w:r w:rsidR="00EE6357">
        <w:rPr>
          <w:sz w:val="24"/>
          <w:szCs w:val="24"/>
        </w:rPr>
        <w:t>–</w:t>
      </w:r>
      <w:r w:rsidRPr="009E4141">
        <w:rPr>
          <w:sz w:val="24"/>
          <w:szCs w:val="24"/>
        </w:rPr>
        <w:t xml:space="preserve"> ГРД), яка, зокрема, надає Комісії інформацію щодо судді (кандидата на посаду судді), а за наявності відповідних </w:t>
      </w:r>
      <w:r w:rsidR="00046CA6">
        <w:rPr>
          <w:sz w:val="24"/>
          <w:szCs w:val="24"/>
        </w:rPr>
        <w:t xml:space="preserve">                           </w:t>
      </w:r>
      <w:r w:rsidRPr="009E4141">
        <w:rPr>
          <w:sz w:val="24"/>
          <w:szCs w:val="24"/>
        </w:rPr>
        <w:t xml:space="preserve">підстав - висновок про невідповідність судді (кандидата на посаду судді) критеріям </w:t>
      </w:r>
      <w:r w:rsidR="00EE6357">
        <w:rPr>
          <w:sz w:val="24"/>
          <w:szCs w:val="24"/>
        </w:rPr>
        <w:t xml:space="preserve">                           </w:t>
      </w:r>
      <w:r w:rsidRPr="009E4141">
        <w:rPr>
          <w:sz w:val="24"/>
          <w:szCs w:val="24"/>
        </w:rPr>
        <w:t>професійної етики та доброчесності.</w:t>
      </w:r>
    </w:p>
    <w:p w:rsidR="00C413F4" w:rsidRDefault="00334958">
      <w:pPr>
        <w:pStyle w:val="11"/>
        <w:shd w:val="clear" w:color="auto" w:fill="auto"/>
        <w:spacing w:before="0" w:after="0" w:line="317" w:lineRule="exact"/>
        <w:ind w:left="20" w:right="20" w:firstLine="700"/>
        <w:rPr>
          <w:sz w:val="24"/>
          <w:szCs w:val="24"/>
        </w:rPr>
      </w:pPr>
      <w:r w:rsidRPr="009E4141">
        <w:rPr>
          <w:sz w:val="24"/>
          <w:szCs w:val="24"/>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F7772" w:rsidRDefault="007F7772">
      <w:pPr>
        <w:pStyle w:val="30"/>
        <w:shd w:val="clear" w:color="auto" w:fill="auto"/>
        <w:spacing w:after="291" w:line="220" w:lineRule="exact"/>
        <w:rPr>
          <w:rFonts w:ascii="Times New Roman" w:hAnsi="Times New Roman" w:cs="Times New Roman"/>
          <w:sz w:val="20"/>
          <w:szCs w:val="24"/>
        </w:rPr>
      </w:pPr>
    </w:p>
    <w:p w:rsidR="00C413F4" w:rsidRPr="007F7772" w:rsidRDefault="00EC5D7C">
      <w:pPr>
        <w:pStyle w:val="30"/>
        <w:shd w:val="clear" w:color="auto" w:fill="auto"/>
        <w:spacing w:after="291" w:line="220" w:lineRule="exact"/>
        <w:rPr>
          <w:rFonts w:ascii="Times New Roman" w:hAnsi="Times New Roman" w:cs="Times New Roman"/>
          <w:color w:val="808080" w:themeColor="background1" w:themeShade="80"/>
          <w:sz w:val="20"/>
          <w:szCs w:val="24"/>
        </w:rPr>
      </w:pPr>
      <w:r w:rsidRPr="007F7772">
        <w:rPr>
          <w:rFonts w:ascii="Times New Roman" w:hAnsi="Times New Roman" w:cs="Times New Roman"/>
          <w:color w:val="808080" w:themeColor="background1" w:themeShade="80"/>
          <w:sz w:val="20"/>
          <w:szCs w:val="24"/>
        </w:rPr>
        <w:lastRenderedPageBreak/>
        <w:t>3</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До Комісії 06 серпня 2019 року о 12 год 19 хв електронною поштою надійшов висновок ГРД про невідповідність судді Броварського міськрайонного суду Київської області </w:t>
      </w:r>
      <w:proofErr w:type="spellStart"/>
      <w:r w:rsidRPr="009E4141">
        <w:rPr>
          <w:sz w:val="24"/>
          <w:szCs w:val="24"/>
        </w:rPr>
        <w:t>Міхієнкової</w:t>
      </w:r>
      <w:proofErr w:type="spellEnd"/>
      <w:r w:rsidRPr="009E4141">
        <w:rPr>
          <w:sz w:val="24"/>
          <w:szCs w:val="24"/>
        </w:rPr>
        <w:t xml:space="preserve"> Т.Л. критеріям доброчесності та професійної етики, затверджений </w:t>
      </w:r>
      <w:r w:rsidR="00EE6357">
        <w:rPr>
          <w:sz w:val="24"/>
          <w:szCs w:val="24"/>
        </w:rPr>
        <w:t xml:space="preserve">                   </w:t>
      </w:r>
      <w:r w:rsidRPr="009E4141">
        <w:rPr>
          <w:sz w:val="24"/>
          <w:szCs w:val="24"/>
        </w:rPr>
        <w:t>06 серпня 2019 року.</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У висновку зазначено, що суддя </w:t>
      </w:r>
      <w:proofErr w:type="spellStart"/>
      <w:r w:rsidRPr="009E4141">
        <w:rPr>
          <w:sz w:val="24"/>
          <w:szCs w:val="24"/>
        </w:rPr>
        <w:t>Міхієнкова</w:t>
      </w:r>
      <w:proofErr w:type="spellEnd"/>
      <w:r w:rsidRPr="009E4141">
        <w:rPr>
          <w:sz w:val="24"/>
          <w:szCs w:val="24"/>
        </w:rPr>
        <w:t xml:space="preserve"> Т.Л. у пункті 22 декларації доброчесності за 2016 рік, яку подано вперше, вказала, що нею не здійснювалися вчинки, що можуть ма</w:t>
      </w:r>
      <w:r w:rsidR="00046CA6">
        <w:rPr>
          <w:sz w:val="24"/>
          <w:szCs w:val="24"/>
        </w:rPr>
        <w:t>т</w:t>
      </w:r>
      <w:r w:rsidRPr="009E4141">
        <w:rPr>
          <w:sz w:val="24"/>
          <w:szCs w:val="24"/>
        </w:rPr>
        <w:t xml:space="preserve">и наслідком притягнення її до відповідальності. Проте це не відповідає дійсності, оскільки рішенням Кваліфікаційної комісії суддів загальних судів Київського апеляційного округу </w:t>
      </w:r>
      <w:r w:rsidR="00046CA6">
        <w:rPr>
          <w:sz w:val="24"/>
          <w:szCs w:val="24"/>
        </w:rPr>
        <w:t xml:space="preserve">     </w:t>
      </w:r>
      <w:r w:rsidRPr="009E4141">
        <w:rPr>
          <w:sz w:val="24"/>
          <w:szCs w:val="24"/>
        </w:rPr>
        <w:t xml:space="preserve">від 22 липня 2009 року її було притягнуто до дисциплінарної відповідальності та накладено дисциплінарне стягнення у виді догани за порушення норм процесуального і матеріального законодавства під час розгляду цивільних справ. З огляду на те, що відповідно до Правил заповнення та подання форми декларації доброчесності судді в разі заповнення декларації вперше в ній зазначаються твердження щодо обставин, які мали місце упродовж усього життя, суддя </w:t>
      </w:r>
      <w:proofErr w:type="spellStart"/>
      <w:r w:rsidRPr="009E4141">
        <w:rPr>
          <w:sz w:val="24"/>
          <w:szCs w:val="24"/>
        </w:rPr>
        <w:t>Міхієнкова</w:t>
      </w:r>
      <w:proofErr w:type="spellEnd"/>
      <w:r w:rsidRPr="009E4141">
        <w:rPr>
          <w:sz w:val="24"/>
          <w:szCs w:val="24"/>
        </w:rPr>
        <w:t xml:space="preserve"> Т.Л. у декларації доброчесності задекларувала недостовірні твердження.</w:t>
      </w:r>
    </w:p>
    <w:p w:rsidR="00C413F4" w:rsidRPr="009E4141" w:rsidRDefault="00334958">
      <w:pPr>
        <w:pStyle w:val="11"/>
        <w:shd w:val="clear" w:color="auto" w:fill="auto"/>
        <w:spacing w:before="0" w:after="0" w:line="317" w:lineRule="exact"/>
        <w:ind w:left="20" w:right="20" w:firstLine="860"/>
        <w:rPr>
          <w:sz w:val="24"/>
          <w:szCs w:val="24"/>
        </w:rPr>
      </w:pPr>
      <w:r w:rsidRPr="009E4141">
        <w:rPr>
          <w:sz w:val="24"/>
          <w:szCs w:val="24"/>
        </w:rPr>
        <w:t xml:space="preserve">Стосовно зазначеного суддя пояснила, що під час заповнення декларації доброчесності вперше вона не переслідувала мети приховати ці обставини, а помилково через неуважність вважала, що за </w:t>
      </w:r>
      <w:proofErr w:type="spellStart"/>
      <w:r w:rsidRPr="009E4141">
        <w:rPr>
          <w:sz w:val="24"/>
          <w:szCs w:val="24"/>
        </w:rPr>
        <w:t>сплином</w:t>
      </w:r>
      <w:proofErr w:type="spellEnd"/>
      <w:r w:rsidRPr="009E4141">
        <w:rPr>
          <w:sz w:val="24"/>
          <w:szCs w:val="24"/>
        </w:rPr>
        <w:t xml:space="preserve"> строків не повинна була вказувати про притягнення її до дисциплінарної відповідальності у 2009 році.</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Комісія, дослідивши досьє та заслухавши пояснення судді </w:t>
      </w:r>
      <w:proofErr w:type="spellStart"/>
      <w:r w:rsidRPr="009E4141">
        <w:rPr>
          <w:sz w:val="24"/>
          <w:szCs w:val="24"/>
        </w:rPr>
        <w:t>Міхієнкової</w:t>
      </w:r>
      <w:proofErr w:type="spellEnd"/>
      <w:r w:rsidRPr="009E4141">
        <w:rPr>
          <w:sz w:val="24"/>
          <w:szCs w:val="24"/>
        </w:rPr>
        <w:t xml:space="preserve"> Т.Л. дійшла такого висновку.</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За змістом пункту 22 декларації доброчесності суддя підтверджує або не підтверджує, що ним не здійснювалися вчинки, які можуть мати наслідком притягнення до відповідальності. Отже, відповідальність за вчинки має настати у майбутньому.</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Як видно з матеріалів досьє, суддя </w:t>
      </w:r>
      <w:proofErr w:type="spellStart"/>
      <w:r w:rsidRPr="009E4141">
        <w:rPr>
          <w:sz w:val="24"/>
          <w:szCs w:val="24"/>
        </w:rPr>
        <w:t>Міхієнкова</w:t>
      </w:r>
      <w:proofErr w:type="spellEnd"/>
      <w:r w:rsidRPr="009E4141">
        <w:rPr>
          <w:sz w:val="24"/>
          <w:szCs w:val="24"/>
        </w:rPr>
        <w:t xml:space="preserve"> Т.Л. ще 22 липня 2009 року понесла дисциплінарну відповідальність, а відтак, і не повинна була підтверджувати твердження, вказані в пункті 22 декларації доброчесності.</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За таких обставин Комісія в складі колегії вважає пояснення судді </w:t>
      </w:r>
      <w:r w:rsidR="00176EDD">
        <w:rPr>
          <w:sz w:val="24"/>
          <w:szCs w:val="24"/>
        </w:rPr>
        <w:t xml:space="preserve">                  </w:t>
      </w:r>
      <w:proofErr w:type="spellStart"/>
      <w:r w:rsidRPr="009E4141">
        <w:rPr>
          <w:sz w:val="24"/>
          <w:szCs w:val="24"/>
        </w:rPr>
        <w:t>Міхієнкової</w:t>
      </w:r>
      <w:proofErr w:type="spellEnd"/>
      <w:r w:rsidRPr="009E4141">
        <w:rPr>
          <w:sz w:val="24"/>
          <w:szCs w:val="24"/>
        </w:rPr>
        <w:t xml:space="preserve"> Т.Л. такими, що не дають підстав для висновку про її </w:t>
      </w:r>
      <w:proofErr w:type="spellStart"/>
      <w:r w:rsidRPr="009E4141">
        <w:rPr>
          <w:sz w:val="24"/>
          <w:szCs w:val="24"/>
        </w:rPr>
        <w:t>недоброчесність</w:t>
      </w:r>
      <w:proofErr w:type="spellEnd"/>
      <w:r w:rsidRPr="009E4141">
        <w:rPr>
          <w:sz w:val="24"/>
          <w:szCs w:val="24"/>
        </w:rPr>
        <w:t>.</w:t>
      </w:r>
    </w:p>
    <w:p w:rsidR="00C413F4" w:rsidRPr="009E4141" w:rsidRDefault="00334958">
      <w:pPr>
        <w:pStyle w:val="11"/>
        <w:shd w:val="clear" w:color="auto" w:fill="auto"/>
        <w:spacing w:before="0" w:after="0" w:line="317" w:lineRule="exact"/>
        <w:ind w:left="20" w:right="20" w:firstLine="860"/>
        <w:rPr>
          <w:sz w:val="24"/>
          <w:szCs w:val="24"/>
        </w:rPr>
      </w:pPr>
      <w:r w:rsidRPr="009E4141">
        <w:rPr>
          <w:sz w:val="24"/>
          <w:szCs w:val="24"/>
        </w:rPr>
        <w:t>Стосовно висновку ГРД про відсутність переконливих пояснень джерел походження ліквідного майна сином судді,</w:t>
      </w:r>
      <w:r w:rsidR="007F7772">
        <w:rPr>
          <w:sz w:val="24"/>
          <w:szCs w:val="24"/>
        </w:rPr>
        <w:tab/>
      </w:r>
      <w:r w:rsidRPr="009E4141">
        <w:rPr>
          <w:sz w:val="24"/>
          <w:szCs w:val="24"/>
        </w:rPr>
        <w:t xml:space="preserve"> року народження, автомобіля марки «</w:t>
      </w:r>
      <w:r w:rsidR="007F7772">
        <w:rPr>
          <w:sz w:val="24"/>
          <w:szCs w:val="24"/>
          <w:lang w:val="en-US"/>
        </w:rPr>
        <w:t>Lexus</w:t>
      </w:r>
      <w:r w:rsidR="007F7772" w:rsidRPr="007F7772">
        <w:rPr>
          <w:sz w:val="24"/>
          <w:szCs w:val="24"/>
          <w:lang w:val="ru-RU"/>
        </w:rPr>
        <w:t xml:space="preserve"> </w:t>
      </w:r>
      <w:r w:rsidR="007F7772">
        <w:rPr>
          <w:sz w:val="24"/>
          <w:szCs w:val="24"/>
          <w:lang w:val="en-US"/>
        </w:rPr>
        <w:t>RX</w:t>
      </w:r>
      <w:r w:rsidR="007F7772" w:rsidRPr="007F7772">
        <w:rPr>
          <w:sz w:val="24"/>
          <w:szCs w:val="24"/>
          <w:lang w:val="ru-RU"/>
        </w:rPr>
        <w:t xml:space="preserve"> </w:t>
      </w:r>
      <w:r w:rsidRPr="009E4141">
        <w:rPr>
          <w:sz w:val="24"/>
          <w:szCs w:val="24"/>
        </w:rPr>
        <w:t xml:space="preserve">-350» 2007 року випуску, набутого 27 вересня 2011 року, вартість якого на той час становила від 298 927 грн до 326 827 грн (37 500 - 41 000 доларів США), суддя </w:t>
      </w:r>
      <w:proofErr w:type="spellStart"/>
      <w:r w:rsidRPr="009E4141">
        <w:rPr>
          <w:sz w:val="24"/>
          <w:szCs w:val="24"/>
        </w:rPr>
        <w:t>Міхієнкова</w:t>
      </w:r>
      <w:proofErr w:type="spellEnd"/>
      <w:r w:rsidRPr="009E4141">
        <w:rPr>
          <w:sz w:val="24"/>
          <w:szCs w:val="24"/>
        </w:rPr>
        <w:t xml:space="preserve"> Т.Л. пояснила наступне. Її старшим сином у 2011 році в місті Кривий Ріг було відчужено </w:t>
      </w:r>
      <w:proofErr w:type="spellStart"/>
      <w:r w:rsidRPr="009E4141">
        <w:rPr>
          <w:sz w:val="24"/>
          <w:szCs w:val="24"/>
        </w:rPr>
        <w:t>чотирьохкімнатну</w:t>
      </w:r>
      <w:proofErr w:type="spellEnd"/>
      <w:r w:rsidRPr="009E4141">
        <w:rPr>
          <w:sz w:val="24"/>
          <w:szCs w:val="24"/>
        </w:rPr>
        <w:t xml:space="preserve"> квартиру, в якій вони сім’єю проживали до переїзду в місто Бровари. За ці кошти було придбано автомобіль молодшому сину.</w:t>
      </w:r>
    </w:p>
    <w:p w:rsidR="00C413F4" w:rsidRPr="009E4141" w:rsidRDefault="00334958" w:rsidP="007F7772">
      <w:pPr>
        <w:pStyle w:val="11"/>
        <w:shd w:val="clear" w:color="auto" w:fill="auto"/>
        <w:spacing w:before="0" w:after="0" w:line="317" w:lineRule="exact"/>
        <w:ind w:left="20" w:right="2" w:firstLine="700"/>
        <w:rPr>
          <w:sz w:val="24"/>
          <w:szCs w:val="24"/>
        </w:rPr>
      </w:pPr>
      <w:r w:rsidRPr="009E4141">
        <w:rPr>
          <w:sz w:val="24"/>
          <w:szCs w:val="24"/>
        </w:rPr>
        <w:t>На підтвердження вказаного суддя надала копію договору купівлі-продажу квартири в місті Кривий Ріг.</w:t>
      </w:r>
    </w:p>
    <w:p w:rsidR="00C413F4" w:rsidRPr="009E4141" w:rsidRDefault="00334958">
      <w:pPr>
        <w:pStyle w:val="11"/>
        <w:shd w:val="clear" w:color="auto" w:fill="auto"/>
        <w:spacing w:before="0" w:after="0" w:line="317" w:lineRule="exact"/>
        <w:ind w:left="20" w:right="20" w:firstLine="700"/>
        <w:rPr>
          <w:sz w:val="24"/>
          <w:szCs w:val="24"/>
        </w:rPr>
      </w:pPr>
      <w:r w:rsidRPr="009E4141">
        <w:rPr>
          <w:sz w:val="24"/>
          <w:szCs w:val="24"/>
        </w:rPr>
        <w:t xml:space="preserve">Заслухавши пояснення </w:t>
      </w:r>
      <w:proofErr w:type="spellStart"/>
      <w:r w:rsidRPr="009E4141">
        <w:rPr>
          <w:sz w:val="24"/>
          <w:szCs w:val="24"/>
        </w:rPr>
        <w:t>Міхієнкової</w:t>
      </w:r>
      <w:proofErr w:type="spellEnd"/>
      <w:r w:rsidRPr="009E4141">
        <w:rPr>
          <w:sz w:val="24"/>
          <w:szCs w:val="24"/>
        </w:rPr>
        <w:t xml:space="preserve"> Т.Л. та вивчивши надані копії документів, у Комісії в складі колегії не викликає сумнівів обґрунтованість пояснень судді щодо спроможності її молодшого сина за рахунок коштів від проданої квартири придбати автомобіль, а отже, пояснення судді вважає прийнятними і такими, що спростовують висновки ГРД про її </w:t>
      </w:r>
      <w:proofErr w:type="spellStart"/>
      <w:r w:rsidRPr="009E4141">
        <w:rPr>
          <w:sz w:val="24"/>
          <w:szCs w:val="24"/>
        </w:rPr>
        <w:t>недоброчесність</w:t>
      </w:r>
      <w:proofErr w:type="spellEnd"/>
      <w:r w:rsidRPr="009E4141">
        <w:rPr>
          <w:sz w:val="24"/>
          <w:szCs w:val="24"/>
        </w:rPr>
        <w:t>.</w:t>
      </w:r>
    </w:p>
    <w:p w:rsidR="00C413F4" w:rsidRPr="009E4141" w:rsidRDefault="00334958">
      <w:pPr>
        <w:pStyle w:val="11"/>
        <w:shd w:val="clear" w:color="auto" w:fill="auto"/>
        <w:spacing w:before="0" w:after="0" w:line="317" w:lineRule="exact"/>
        <w:ind w:left="20" w:right="20" w:firstLine="700"/>
        <w:rPr>
          <w:sz w:val="24"/>
          <w:szCs w:val="24"/>
        </w:rPr>
        <w:sectPr w:rsidR="00C413F4" w:rsidRPr="009E4141" w:rsidSect="007F7772">
          <w:headerReference w:type="even" r:id="rId9"/>
          <w:type w:val="continuous"/>
          <w:pgSz w:w="11909" w:h="16838"/>
          <w:pgMar w:top="993" w:right="567" w:bottom="993" w:left="1701" w:header="0" w:footer="6" w:gutter="0"/>
          <w:cols w:space="720"/>
          <w:noEndnote/>
          <w:docGrid w:linePitch="360"/>
        </w:sectPr>
      </w:pPr>
      <w:r w:rsidRPr="009E4141">
        <w:rPr>
          <w:sz w:val="24"/>
          <w:szCs w:val="24"/>
        </w:rPr>
        <w:t xml:space="preserve">Стосовно інформації ГРД, яка не стала підставою для висновку, про доходи молодшого сина судді з 2013 до 2018 року </w:t>
      </w:r>
      <w:proofErr w:type="spellStart"/>
      <w:r w:rsidRPr="009E4141">
        <w:rPr>
          <w:sz w:val="24"/>
          <w:szCs w:val="24"/>
        </w:rPr>
        <w:t>Міхієнкова</w:t>
      </w:r>
      <w:proofErr w:type="spellEnd"/>
      <w:r w:rsidRPr="009E4141">
        <w:rPr>
          <w:sz w:val="24"/>
          <w:szCs w:val="24"/>
        </w:rPr>
        <w:t xml:space="preserve"> Т.Л. вказала таке.</w:t>
      </w:r>
    </w:p>
    <w:p w:rsidR="00C413F4" w:rsidRPr="009E4141" w:rsidRDefault="00334958">
      <w:pPr>
        <w:pStyle w:val="11"/>
        <w:shd w:val="clear" w:color="auto" w:fill="auto"/>
        <w:spacing w:before="0" w:after="0" w:line="312" w:lineRule="exact"/>
        <w:ind w:left="20" w:right="20" w:firstLine="720"/>
        <w:rPr>
          <w:sz w:val="24"/>
          <w:szCs w:val="24"/>
        </w:rPr>
      </w:pPr>
      <w:r w:rsidRPr="009E4141">
        <w:rPr>
          <w:sz w:val="24"/>
          <w:szCs w:val="24"/>
        </w:rPr>
        <w:lastRenderedPageBreak/>
        <w:t>Її молодший син, якого вона декларує як члена сім’ї, дійсно працював директором ТОВ «ЛЕГІС-ЕКСПЕРТ», а в 2017 році отримав свідоцтво про право на зайняття адвокатською діяльністю. Доходи сина вона декларувала з його слів.</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Комісія у складі колегії не знаходить підстав для сумніву у правдивості пояснень судді </w:t>
      </w:r>
      <w:proofErr w:type="spellStart"/>
      <w:r w:rsidRPr="009E4141">
        <w:rPr>
          <w:sz w:val="24"/>
          <w:szCs w:val="24"/>
        </w:rPr>
        <w:t>Міхієнкової</w:t>
      </w:r>
      <w:proofErr w:type="spellEnd"/>
      <w:r w:rsidRPr="009E4141">
        <w:rPr>
          <w:sz w:val="24"/>
          <w:szCs w:val="24"/>
        </w:rPr>
        <w:t xml:space="preserve"> Т.Л. Вони об’єктивно підтверджуються даними НАБУ про доходи сина судді Косенко І.А. за 2013- 2018 роки. Водночас доходи, які задекларувала суддя, майже на 18 000 грн більше, ніж зазначило НАБУ.</w:t>
      </w:r>
    </w:p>
    <w:p w:rsidR="00C413F4" w:rsidRPr="009E4141" w:rsidRDefault="00334958" w:rsidP="007F7772">
      <w:pPr>
        <w:pStyle w:val="11"/>
        <w:shd w:val="clear" w:color="auto" w:fill="auto"/>
        <w:spacing w:before="0" w:after="0" w:line="317" w:lineRule="exact"/>
        <w:ind w:left="20" w:right="-140" w:firstLine="720"/>
        <w:rPr>
          <w:sz w:val="24"/>
          <w:szCs w:val="24"/>
        </w:rPr>
      </w:pPr>
      <w:r w:rsidRPr="009E4141">
        <w:rPr>
          <w:sz w:val="24"/>
          <w:szCs w:val="24"/>
        </w:rPr>
        <w:t xml:space="preserve">Стосовно інформації ГРД про сумнівність спроможності матері судді набуття </w:t>
      </w:r>
      <w:r w:rsidR="007F7772">
        <w:rPr>
          <w:sz w:val="24"/>
          <w:szCs w:val="24"/>
        </w:rPr>
        <w:t xml:space="preserve">      </w:t>
      </w:r>
      <w:r w:rsidRPr="009E4141">
        <w:rPr>
          <w:sz w:val="24"/>
          <w:szCs w:val="24"/>
        </w:rPr>
        <w:t xml:space="preserve">квартири у 2009 році в місті Бровари загальною площею 105,5 </w:t>
      </w:r>
      <w:proofErr w:type="spellStart"/>
      <w:r w:rsidRPr="009E4141">
        <w:rPr>
          <w:sz w:val="24"/>
          <w:szCs w:val="24"/>
        </w:rPr>
        <w:t>кв</w:t>
      </w:r>
      <w:proofErr w:type="spellEnd"/>
      <w:r w:rsidRPr="009E4141">
        <w:rPr>
          <w:sz w:val="24"/>
          <w:szCs w:val="24"/>
        </w:rPr>
        <w:t xml:space="preserve">. м, вартість якої на дату набуття становила 503 865 грн, суддя </w:t>
      </w:r>
      <w:proofErr w:type="spellStart"/>
      <w:r w:rsidRPr="009E4141">
        <w:rPr>
          <w:sz w:val="24"/>
          <w:szCs w:val="24"/>
        </w:rPr>
        <w:t>Міхієнкова</w:t>
      </w:r>
      <w:proofErr w:type="spellEnd"/>
      <w:r w:rsidRPr="009E4141">
        <w:rPr>
          <w:sz w:val="24"/>
          <w:szCs w:val="24"/>
        </w:rPr>
        <w:t xml:space="preserve"> Т.М. пояснила, що вказана квартира їй була виділена рішенням виконавчого комітету Броварської міської ради Київської області </w:t>
      </w:r>
      <w:r w:rsidR="007F7772">
        <w:rPr>
          <w:sz w:val="24"/>
          <w:szCs w:val="24"/>
        </w:rPr>
        <w:t xml:space="preserve">                       </w:t>
      </w:r>
      <w:r w:rsidRPr="009E4141">
        <w:rPr>
          <w:sz w:val="24"/>
          <w:szCs w:val="24"/>
        </w:rPr>
        <w:t>від 23 грудня 2008 року. У склад сім’ї входила її мати та молодший син. Вказану квартиру мати приватизувала, а 01 липня 2009 року подарувала їй.</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На підтвердження зазначеного </w:t>
      </w:r>
      <w:proofErr w:type="spellStart"/>
      <w:r w:rsidRPr="009E4141">
        <w:rPr>
          <w:sz w:val="24"/>
          <w:szCs w:val="24"/>
        </w:rPr>
        <w:t>Міхієнкова</w:t>
      </w:r>
      <w:proofErr w:type="spellEnd"/>
      <w:r w:rsidRPr="009E4141">
        <w:rPr>
          <w:sz w:val="24"/>
          <w:szCs w:val="24"/>
        </w:rPr>
        <w:t xml:space="preserve"> Т.Л. надала копію рішення виконавчого комітету Броварської міської ради Київської області від 23 грудня 2008 року № 646 та копію договору дарування квартири від 01 липня 2009 року.</w:t>
      </w:r>
    </w:p>
    <w:p w:rsidR="00C413F4" w:rsidRPr="009E4141" w:rsidRDefault="00334958">
      <w:pPr>
        <w:pStyle w:val="11"/>
        <w:shd w:val="clear" w:color="auto" w:fill="auto"/>
        <w:spacing w:before="0" w:after="0" w:line="312" w:lineRule="exact"/>
        <w:ind w:left="20" w:right="20" w:firstLine="720"/>
        <w:rPr>
          <w:sz w:val="24"/>
          <w:szCs w:val="24"/>
        </w:rPr>
      </w:pPr>
      <w:r w:rsidRPr="009E4141">
        <w:rPr>
          <w:sz w:val="24"/>
          <w:szCs w:val="24"/>
        </w:rPr>
        <w:t xml:space="preserve">Комісія в складі колегії вважає пояснення судді </w:t>
      </w:r>
      <w:proofErr w:type="spellStart"/>
      <w:r w:rsidRPr="009E4141">
        <w:rPr>
          <w:sz w:val="24"/>
          <w:szCs w:val="24"/>
        </w:rPr>
        <w:t>Міхієнкової</w:t>
      </w:r>
      <w:proofErr w:type="spellEnd"/>
      <w:r w:rsidRPr="009E4141">
        <w:rPr>
          <w:sz w:val="24"/>
          <w:szCs w:val="24"/>
        </w:rPr>
        <w:t xml:space="preserve"> Т.Л. прийнятними, оскільки вони підтверджуються наданими документами.</w:t>
      </w:r>
    </w:p>
    <w:p w:rsidR="00C413F4" w:rsidRPr="009E4141" w:rsidRDefault="00334958">
      <w:pPr>
        <w:pStyle w:val="11"/>
        <w:shd w:val="clear" w:color="auto" w:fill="auto"/>
        <w:tabs>
          <w:tab w:val="left" w:pos="5593"/>
        </w:tabs>
        <w:spacing w:before="0" w:after="0" w:line="312" w:lineRule="exact"/>
        <w:ind w:left="20" w:right="20" w:firstLine="720"/>
        <w:rPr>
          <w:sz w:val="24"/>
          <w:szCs w:val="24"/>
        </w:rPr>
      </w:pPr>
      <w:r w:rsidRPr="009E4141">
        <w:rPr>
          <w:sz w:val="24"/>
          <w:szCs w:val="24"/>
        </w:rPr>
        <w:t xml:space="preserve">Стосовно інформації ГРД про негативні публікації в інтернет-ЗМІ щодо кримінальної справи, розглянутої у 2012 році під головуванням судді </w:t>
      </w:r>
      <w:proofErr w:type="spellStart"/>
      <w:r w:rsidRPr="009E4141">
        <w:rPr>
          <w:sz w:val="24"/>
          <w:szCs w:val="24"/>
        </w:rPr>
        <w:t>Міхієнкової</w:t>
      </w:r>
      <w:proofErr w:type="spellEnd"/>
      <w:r w:rsidRPr="009E4141">
        <w:rPr>
          <w:sz w:val="24"/>
          <w:szCs w:val="24"/>
        </w:rPr>
        <w:t xml:space="preserve"> Т.Л., по якій засуджено за частиною першою статті 115 Кримінального кодексу України, та що за </w:t>
      </w:r>
      <w:r w:rsidR="007F7772">
        <w:rPr>
          <w:sz w:val="24"/>
          <w:szCs w:val="24"/>
        </w:rPr>
        <w:t xml:space="preserve">                  </w:t>
      </w:r>
      <w:r w:rsidRPr="009E4141">
        <w:rPr>
          <w:sz w:val="24"/>
          <w:szCs w:val="24"/>
        </w:rPr>
        <w:t>повідомленням політичної партія «Свобода» у роботу судді втручалася сто</w:t>
      </w:r>
      <w:r w:rsidR="00BD66E3">
        <w:rPr>
          <w:sz w:val="24"/>
          <w:szCs w:val="24"/>
        </w:rPr>
        <w:t>роння особа в справі № 361/5090</w:t>
      </w:r>
      <w:r w:rsidR="00BD66E3" w:rsidRPr="00BD66E3">
        <w:rPr>
          <w:sz w:val="24"/>
          <w:szCs w:val="24"/>
          <w:vertAlign w:val="superscript"/>
        </w:rPr>
        <w:t>/</w:t>
      </w:r>
      <w:r w:rsidRPr="009E4141">
        <w:rPr>
          <w:sz w:val="24"/>
          <w:szCs w:val="24"/>
        </w:rPr>
        <w:t xml:space="preserve">13-к, </w:t>
      </w:r>
      <w:proofErr w:type="spellStart"/>
      <w:r w:rsidRPr="009E4141">
        <w:rPr>
          <w:sz w:val="24"/>
          <w:szCs w:val="24"/>
        </w:rPr>
        <w:t>Міхієнкова</w:t>
      </w:r>
      <w:proofErr w:type="spellEnd"/>
      <w:r w:rsidRPr="009E4141">
        <w:rPr>
          <w:sz w:val="24"/>
          <w:szCs w:val="24"/>
        </w:rPr>
        <w:t xml:space="preserve"> Т.Л. пояснила, що вирок у справі про обвинувачення набрав законної сили, а під час вирішення питання щодо обрання </w:t>
      </w:r>
      <w:r w:rsidR="007F7772">
        <w:rPr>
          <w:sz w:val="24"/>
          <w:szCs w:val="24"/>
        </w:rPr>
        <w:t xml:space="preserve">                                              </w:t>
      </w:r>
      <w:r w:rsidRPr="009E4141">
        <w:rPr>
          <w:sz w:val="24"/>
          <w:szCs w:val="24"/>
        </w:rPr>
        <w:t>запобіжного заходу підозрюваному</w:t>
      </w:r>
      <w:r w:rsidRPr="009E4141">
        <w:rPr>
          <w:sz w:val="24"/>
          <w:szCs w:val="24"/>
        </w:rPr>
        <w:tab/>
        <w:t xml:space="preserve">у справі </w:t>
      </w:r>
      <w:r w:rsidR="007F7772">
        <w:rPr>
          <w:sz w:val="24"/>
          <w:szCs w:val="24"/>
        </w:rPr>
        <w:t xml:space="preserve"> </w:t>
      </w:r>
      <w:r w:rsidRPr="009E4141">
        <w:rPr>
          <w:sz w:val="24"/>
          <w:szCs w:val="24"/>
        </w:rPr>
        <w:t>№ 361/5090</w:t>
      </w:r>
      <w:r w:rsidRPr="009E4141">
        <w:rPr>
          <w:sz w:val="24"/>
          <w:szCs w:val="24"/>
          <w:vertAlign w:val="superscript"/>
        </w:rPr>
        <w:t>/</w:t>
      </w:r>
      <w:r w:rsidRPr="009E4141">
        <w:rPr>
          <w:sz w:val="24"/>
          <w:szCs w:val="24"/>
        </w:rPr>
        <w:t>13-к</w:t>
      </w:r>
      <w:r w:rsidR="007F7772">
        <w:rPr>
          <w:sz w:val="24"/>
          <w:szCs w:val="24"/>
        </w:rPr>
        <w:t xml:space="preserve"> </w:t>
      </w:r>
      <w:r w:rsidRPr="009E4141">
        <w:rPr>
          <w:sz w:val="24"/>
          <w:szCs w:val="24"/>
        </w:rPr>
        <w:t xml:space="preserve"> в</w:t>
      </w:r>
      <w:r w:rsidR="007F7772">
        <w:rPr>
          <w:sz w:val="24"/>
          <w:szCs w:val="24"/>
        </w:rPr>
        <w:t xml:space="preserve"> </w:t>
      </w:r>
      <w:r w:rsidRPr="009E4141">
        <w:rPr>
          <w:sz w:val="24"/>
          <w:szCs w:val="24"/>
        </w:rPr>
        <w:t xml:space="preserve"> її</w:t>
      </w:r>
      <w:r w:rsidR="007F7772">
        <w:rPr>
          <w:sz w:val="24"/>
          <w:szCs w:val="24"/>
        </w:rPr>
        <w:t xml:space="preserve">  </w:t>
      </w:r>
      <w:r w:rsidRPr="009E4141">
        <w:rPr>
          <w:sz w:val="24"/>
          <w:szCs w:val="24"/>
        </w:rPr>
        <w:t xml:space="preserve"> роботу</w:t>
      </w:r>
    </w:p>
    <w:p w:rsidR="00C413F4" w:rsidRPr="009E4141" w:rsidRDefault="00334958">
      <w:pPr>
        <w:pStyle w:val="11"/>
        <w:shd w:val="clear" w:color="auto" w:fill="auto"/>
        <w:spacing w:before="0" w:after="0" w:line="312" w:lineRule="exact"/>
        <w:ind w:left="20"/>
        <w:rPr>
          <w:sz w:val="24"/>
          <w:szCs w:val="24"/>
        </w:rPr>
      </w:pPr>
      <w:r w:rsidRPr="009E4141">
        <w:rPr>
          <w:sz w:val="24"/>
          <w:szCs w:val="24"/>
        </w:rPr>
        <w:t>втручання не було.</w:t>
      </w:r>
    </w:p>
    <w:p w:rsidR="00C413F4" w:rsidRPr="009E4141" w:rsidRDefault="00334958">
      <w:pPr>
        <w:pStyle w:val="11"/>
        <w:shd w:val="clear" w:color="auto" w:fill="auto"/>
        <w:tabs>
          <w:tab w:val="left" w:pos="6894"/>
        </w:tabs>
        <w:spacing w:before="0" w:after="0" w:line="312" w:lineRule="exact"/>
        <w:ind w:left="20" w:right="20" w:firstLine="720"/>
        <w:rPr>
          <w:sz w:val="24"/>
          <w:szCs w:val="24"/>
        </w:rPr>
      </w:pPr>
      <w:r w:rsidRPr="009E4141">
        <w:rPr>
          <w:sz w:val="24"/>
          <w:szCs w:val="24"/>
        </w:rPr>
        <w:t xml:space="preserve">Комісія в складі колегії, вислухавши пояснення судді, дослідивши судові рішення дійшла висновку, що постановлений під головуванням судді </w:t>
      </w:r>
      <w:proofErr w:type="spellStart"/>
      <w:r w:rsidRPr="009E4141">
        <w:rPr>
          <w:sz w:val="24"/>
          <w:szCs w:val="24"/>
        </w:rPr>
        <w:t>Міхієнкової</w:t>
      </w:r>
      <w:proofErr w:type="spellEnd"/>
      <w:r w:rsidRPr="009E4141">
        <w:rPr>
          <w:sz w:val="24"/>
          <w:szCs w:val="24"/>
        </w:rPr>
        <w:t xml:space="preserve"> Т.Л. вирок </w:t>
      </w:r>
      <w:r w:rsidR="007F7772">
        <w:rPr>
          <w:sz w:val="24"/>
          <w:szCs w:val="24"/>
        </w:rPr>
        <w:t xml:space="preserve">                      </w:t>
      </w:r>
      <w:r w:rsidRPr="009E4141">
        <w:rPr>
          <w:sz w:val="24"/>
          <w:szCs w:val="24"/>
        </w:rPr>
        <w:t>від 27 червня 2012 року, яким засуджено</w:t>
      </w:r>
      <w:r w:rsidRPr="009E4141">
        <w:rPr>
          <w:sz w:val="24"/>
          <w:szCs w:val="24"/>
        </w:rPr>
        <w:tab/>
      </w:r>
      <w:r w:rsidR="00BD66E3">
        <w:rPr>
          <w:sz w:val="24"/>
          <w:szCs w:val="24"/>
        </w:rPr>
        <w:t xml:space="preserve"> </w:t>
      </w:r>
      <w:bookmarkStart w:id="1" w:name="_GoBack"/>
      <w:bookmarkEnd w:id="1"/>
      <w:r w:rsidRPr="009E4141">
        <w:rPr>
          <w:sz w:val="24"/>
          <w:szCs w:val="24"/>
        </w:rPr>
        <w:t>був предметом перегляду</w:t>
      </w:r>
    </w:p>
    <w:p w:rsidR="00C413F4" w:rsidRPr="009E4141" w:rsidRDefault="00334958">
      <w:pPr>
        <w:pStyle w:val="11"/>
        <w:shd w:val="clear" w:color="auto" w:fill="auto"/>
        <w:spacing w:before="0" w:after="0" w:line="312" w:lineRule="exact"/>
        <w:ind w:left="20" w:right="20"/>
        <w:rPr>
          <w:sz w:val="24"/>
          <w:szCs w:val="24"/>
        </w:rPr>
      </w:pPr>
      <w:r w:rsidRPr="009E4141">
        <w:rPr>
          <w:sz w:val="24"/>
          <w:szCs w:val="24"/>
        </w:rPr>
        <w:t xml:space="preserve">апеляційної та касаційної інстанцій, залишений без змін та набрав законної сили. Ухвала судді </w:t>
      </w:r>
      <w:proofErr w:type="spellStart"/>
      <w:r w:rsidRPr="009E4141">
        <w:rPr>
          <w:sz w:val="24"/>
          <w:szCs w:val="24"/>
        </w:rPr>
        <w:t>Міхієнкової</w:t>
      </w:r>
      <w:proofErr w:type="spellEnd"/>
      <w:r w:rsidRPr="009E4141">
        <w:rPr>
          <w:sz w:val="24"/>
          <w:szCs w:val="24"/>
        </w:rPr>
        <w:t xml:space="preserve"> Т.Л. у справі № 361/5090</w:t>
      </w:r>
      <w:r w:rsidRPr="009E4141">
        <w:rPr>
          <w:sz w:val="24"/>
          <w:szCs w:val="24"/>
          <w:vertAlign w:val="superscript"/>
        </w:rPr>
        <w:t>/</w:t>
      </w:r>
      <w:r w:rsidRPr="009E4141">
        <w:rPr>
          <w:sz w:val="24"/>
          <w:szCs w:val="24"/>
        </w:rPr>
        <w:t xml:space="preserve">13-к не оскаржувалася. За таких обставин будь- які публікації не можуть викликати сумнів у </w:t>
      </w:r>
      <w:proofErr w:type="spellStart"/>
      <w:r w:rsidRPr="009E4141">
        <w:rPr>
          <w:sz w:val="24"/>
          <w:szCs w:val="24"/>
        </w:rPr>
        <w:t>правосудності</w:t>
      </w:r>
      <w:proofErr w:type="spellEnd"/>
      <w:r w:rsidRPr="009E4141">
        <w:rPr>
          <w:sz w:val="24"/>
          <w:szCs w:val="24"/>
        </w:rPr>
        <w:t xml:space="preserve"> зазначених судових рішень, а тому інформація ГРД не знайшла свого підтвердження.</w:t>
      </w:r>
    </w:p>
    <w:p w:rsidR="00C413F4" w:rsidRPr="009E4141" w:rsidRDefault="00334958">
      <w:pPr>
        <w:pStyle w:val="11"/>
        <w:shd w:val="clear" w:color="auto" w:fill="auto"/>
        <w:spacing w:before="0" w:after="0" w:line="312" w:lineRule="exact"/>
        <w:ind w:left="20" w:right="20" w:firstLine="720"/>
        <w:rPr>
          <w:sz w:val="24"/>
          <w:szCs w:val="24"/>
        </w:rPr>
      </w:pPr>
      <w:proofErr w:type="spellStart"/>
      <w:r w:rsidRPr="009E4141">
        <w:rPr>
          <w:sz w:val="24"/>
          <w:szCs w:val="24"/>
        </w:rPr>
        <w:t>Міхієнкова</w:t>
      </w:r>
      <w:proofErr w:type="spellEnd"/>
      <w:r w:rsidRPr="009E4141">
        <w:rPr>
          <w:sz w:val="24"/>
          <w:szCs w:val="24"/>
        </w:rPr>
        <w:t xml:space="preserve"> Т.Л.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Дослідивши інформацію, яка міститься в матеріалах досьє, заслухавши доповідача, надані усні та письмові пояснення судді </w:t>
      </w:r>
      <w:proofErr w:type="spellStart"/>
      <w:r w:rsidRPr="009E4141">
        <w:rPr>
          <w:sz w:val="24"/>
          <w:szCs w:val="24"/>
        </w:rPr>
        <w:t>Міхієнкової</w:t>
      </w:r>
      <w:proofErr w:type="spellEnd"/>
      <w:r w:rsidRPr="009E4141">
        <w:rPr>
          <w:sz w:val="24"/>
          <w:szCs w:val="24"/>
        </w:rPr>
        <w:t xml:space="preserve"> Т.Л. та додані до них документи, дослідивши досьє судді, Комісія не вбачає підстав для оцінювання критеріїв професійної етики та доброчесності у 0 балів та дійшла таких висновків.</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За критерієм компетентності (професійної, особистої та соціальної) суддя </w:t>
      </w:r>
      <w:r w:rsidR="007F7772">
        <w:rPr>
          <w:sz w:val="24"/>
          <w:szCs w:val="24"/>
        </w:rPr>
        <w:t xml:space="preserve">                </w:t>
      </w:r>
      <w:proofErr w:type="spellStart"/>
      <w:r w:rsidRPr="009E4141">
        <w:rPr>
          <w:sz w:val="24"/>
          <w:szCs w:val="24"/>
        </w:rPr>
        <w:t>Міхієнкова</w:t>
      </w:r>
      <w:proofErr w:type="spellEnd"/>
      <w:r w:rsidRPr="009E4141">
        <w:rPr>
          <w:sz w:val="24"/>
          <w:szCs w:val="24"/>
        </w:rPr>
        <w:t xml:space="preserve"> Т.Л. набрала 333,75 бала.</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r w:rsidRPr="009E4141">
        <w:rPr>
          <w:sz w:val="24"/>
          <w:szCs w:val="24"/>
        </w:rPr>
        <w:br w:type="page"/>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lastRenderedPageBreak/>
        <w:t xml:space="preserve">За критеріями особистої та соціальної компетентності </w:t>
      </w:r>
      <w:proofErr w:type="spellStart"/>
      <w:r w:rsidRPr="009E4141">
        <w:rPr>
          <w:sz w:val="24"/>
          <w:szCs w:val="24"/>
        </w:rPr>
        <w:t>Міхієнкову</w:t>
      </w:r>
      <w:proofErr w:type="spellEnd"/>
      <w:r w:rsidRPr="009E4141">
        <w:rPr>
          <w:sz w:val="24"/>
          <w:szCs w:val="24"/>
        </w:rPr>
        <w:t xml:space="preserve"> Т.Л.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За критерієм професійної етики, оціненим за показниками, визначеними </w:t>
      </w:r>
      <w:r w:rsidR="007F7772">
        <w:rPr>
          <w:sz w:val="24"/>
          <w:szCs w:val="24"/>
        </w:rPr>
        <w:t xml:space="preserve">                    </w:t>
      </w:r>
      <w:r w:rsidRPr="009E4141">
        <w:rPr>
          <w:sz w:val="24"/>
          <w:szCs w:val="24"/>
        </w:rPr>
        <w:t xml:space="preserve">пунктом 8 глави 2 розділу II Положення, суддя набрала 210 балів. За цим критерієм </w:t>
      </w:r>
      <w:proofErr w:type="spellStart"/>
      <w:r w:rsidRPr="009E4141">
        <w:rPr>
          <w:sz w:val="24"/>
          <w:szCs w:val="24"/>
        </w:rPr>
        <w:t>Міхієнкову</w:t>
      </w:r>
      <w:proofErr w:type="spellEnd"/>
      <w:r w:rsidRPr="009E4141">
        <w:rPr>
          <w:sz w:val="24"/>
          <w:szCs w:val="24"/>
        </w:rPr>
        <w:t xml:space="preserve"> Т.Л.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За критерієм доброчесності, оціненим за показниками, визначеними пунктом </w:t>
      </w:r>
      <w:r w:rsidR="007F7772">
        <w:rPr>
          <w:sz w:val="24"/>
          <w:szCs w:val="24"/>
        </w:rPr>
        <w:t xml:space="preserve">                          </w:t>
      </w:r>
      <w:r w:rsidRPr="009E4141">
        <w:rPr>
          <w:sz w:val="24"/>
          <w:szCs w:val="24"/>
        </w:rPr>
        <w:t xml:space="preserve">9 глави 2 розділу II Положення, суддя набрала 190 балів. За цим критерієм </w:t>
      </w:r>
      <w:r w:rsidR="007F7772">
        <w:rPr>
          <w:sz w:val="24"/>
          <w:szCs w:val="24"/>
        </w:rPr>
        <w:t xml:space="preserve">                                </w:t>
      </w:r>
      <w:proofErr w:type="spellStart"/>
      <w:r w:rsidRPr="009E4141">
        <w:rPr>
          <w:sz w:val="24"/>
          <w:szCs w:val="24"/>
        </w:rPr>
        <w:t>Міхієнкову</w:t>
      </w:r>
      <w:proofErr w:type="spellEnd"/>
      <w:r w:rsidRPr="009E4141">
        <w:rPr>
          <w:sz w:val="24"/>
          <w:szCs w:val="24"/>
        </w:rPr>
        <w:t xml:space="preserve"> Т.Л.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За результатами кваліфікаційного оцінювання суддя Броварського міськрайонного суду Київської області </w:t>
      </w:r>
      <w:proofErr w:type="spellStart"/>
      <w:r w:rsidRPr="009E4141">
        <w:rPr>
          <w:sz w:val="24"/>
          <w:szCs w:val="24"/>
        </w:rPr>
        <w:t>Міхієнкова</w:t>
      </w:r>
      <w:proofErr w:type="spellEnd"/>
      <w:r w:rsidRPr="009E4141">
        <w:rPr>
          <w:sz w:val="24"/>
          <w:szCs w:val="24"/>
        </w:rPr>
        <w:t xml:space="preserve"> Т.Л. набрала 733,75 бала, що становить більше 67 відсотків від суми максимально можливих балів за результатами кваліфікаційного оцінювання всіх критеріїв.</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Таким чином, Комісія дійшла висновку, що суддя Броварського міськрайонного суду Київської області </w:t>
      </w:r>
      <w:proofErr w:type="spellStart"/>
      <w:r w:rsidRPr="009E4141">
        <w:rPr>
          <w:sz w:val="24"/>
          <w:szCs w:val="24"/>
        </w:rPr>
        <w:t>Міхієнкова</w:t>
      </w:r>
      <w:proofErr w:type="spellEnd"/>
      <w:r w:rsidRPr="009E4141">
        <w:rPr>
          <w:sz w:val="24"/>
          <w:szCs w:val="24"/>
        </w:rPr>
        <w:t xml:space="preserve"> Т.Л. відповідає займаній посаді.</w:t>
      </w:r>
    </w:p>
    <w:p w:rsidR="00C413F4" w:rsidRPr="009E4141" w:rsidRDefault="00334958" w:rsidP="007F7772">
      <w:pPr>
        <w:pStyle w:val="11"/>
        <w:shd w:val="clear" w:color="auto" w:fill="auto"/>
        <w:spacing w:before="0" w:after="0" w:line="317" w:lineRule="exact"/>
        <w:ind w:left="20" w:right="2" w:firstLine="720"/>
        <w:rPr>
          <w:sz w:val="24"/>
          <w:szCs w:val="24"/>
        </w:rPr>
      </w:pPr>
      <w:r w:rsidRPr="009E4141">
        <w:rPr>
          <w:sz w:val="24"/>
          <w:szCs w:val="24"/>
        </w:rPr>
        <w:t xml:space="preserve">Відповідно до підпункту 4.10.5 пункту 4.10 Розділу IV Регламенту за результатами співбесіди Комісія у складі колегії ухвалює рішення про підтвердження або </w:t>
      </w:r>
      <w:proofErr w:type="spellStart"/>
      <w:r w:rsidRPr="009E4141">
        <w:rPr>
          <w:sz w:val="24"/>
          <w:szCs w:val="24"/>
        </w:rPr>
        <w:t>непідтвердження</w:t>
      </w:r>
      <w:proofErr w:type="spellEnd"/>
      <w:r w:rsidRPr="009E4141">
        <w:rPr>
          <w:sz w:val="24"/>
          <w:szCs w:val="24"/>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 ніж одинадцятьма членами Комісії згідно з абзацом другим частини першої статті 88 Закону.</w:t>
      </w:r>
    </w:p>
    <w:p w:rsidR="00C413F4" w:rsidRPr="009E4141" w:rsidRDefault="00334958">
      <w:pPr>
        <w:pStyle w:val="11"/>
        <w:shd w:val="clear" w:color="auto" w:fill="auto"/>
        <w:spacing w:before="0" w:after="287" w:line="278" w:lineRule="exact"/>
        <w:ind w:left="20" w:right="20" w:firstLine="720"/>
        <w:rPr>
          <w:sz w:val="24"/>
          <w:szCs w:val="24"/>
        </w:rPr>
      </w:pPr>
      <w:r w:rsidRPr="009E4141">
        <w:rPr>
          <w:sz w:val="24"/>
          <w:szCs w:val="24"/>
        </w:rPr>
        <w:t xml:space="preserve">Ураховуючи викладене, керуючись статтями 83-86, 93, 101, пунктом </w:t>
      </w:r>
      <w:r w:rsidR="007F7772">
        <w:rPr>
          <w:sz w:val="24"/>
          <w:szCs w:val="24"/>
        </w:rPr>
        <w:t xml:space="preserve">20                         розділу </w:t>
      </w:r>
      <w:r w:rsidRPr="009E4141">
        <w:rPr>
          <w:sz w:val="24"/>
          <w:szCs w:val="24"/>
        </w:rPr>
        <w:t>XII «Прикінцеві та перехідні положення» Закону, Положенням, Комісія</w:t>
      </w:r>
    </w:p>
    <w:p w:rsidR="00C413F4" w:rsidRPr="009E4141" w:rsidRDefault="00334958">
      <w:pPr>
        <w:pStyle w:val="11"/>
        <w:shd w:val="clear" w:color="auto" w:fill="auto"/>
        <w:spacing w:before="0" w:after="261" w:line="220" w:lineRule="exact"/>
        <w:jc w:val="center"/>
        <w:rPr>
          <w:sz w:val="24"/>
          <w:szCs w:val="24"/>
        </w:rPr>
      </w:pPr>
      <w:r w:rsidRPr="009E4141">
        <w:rPr>
          <w:sz w:val="24"/>
          <w:szCs w:val="24"/>
        </w:rPr>
        <w:t>вирішила:</w:t>
      </w:r>
    </w:p>
    <w:p w:rsidR="00C413F4" w:rsidRPr="009E4141" w:rsidRDefault="00334958">
      <w:pPr>
        <w:pStyle w:val="11"/>
        <w:shd w:val="clear" w:color="auto" w:fill="auto"/>
        <w:spacing w:before="0" w:after="0" w:line="278" w:lineRule="exact"/>
        <w:ind w:left="20" w:right="20"/>
        <w:rPr>
          <w:sz w:val="24"/>
          <w:szCs w:val="24"/>
        </w:rPr>
      </w:pPr>
      <w:r w:rsidRPr="009E4141">
        <w:rPr>
          <w:sz w:val="24"/>
          <w:szCs w:val="24"/>
        </w:rPr>
        <w:t xml:space="preserve">визначити, що суддя Броварського міськрайонного суду Київської області </w:t>
      </w:r>
      <w:proofErr w:type="spellStart"/>
      <w:r w:rsidRPr="009E4141">
        <w:rPr>
          <w:sz w:val="24"/>
          <w:szCs w:val="24"/>
        </w:rPr>
        <w:t>Міхієнкова</w:t>
      </w:r>
      <w:proofErr w:type="spellEnd"/>
      <w:r w:rsidRPr="009E4141">
        <w:rPr>
          <w:sz w:val="24"/>
          <w:szCs w:val="24"/>
        </w:rPr>
        <w:t xml:space="preserve"> Тамара Леонідівна за результатами кваліфікаційного оцінювання суддів місцевих та апеляційних судів на відповідність займаній посаді набрала 733,75 бала.</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Визнати суддю Броварського міськрайонного суду Київської області </w:t>
      </w:r>
      <w:proofErr w:type="spellStart"/>
      <w:r w:rsidRPr="009E4141">
        <w:rPr>
          <w:sz w:val="24"/>
          <w:szCs w:val="24"/>
        </w:rPr>
        <w:t>Міхієнкову</w:t>
      </w:r>
      <w:proofErr w:type="spellEnd"/>
      <w:r w:rsidRPr="009E4141">
        <w:rPr>
          <w:sz w:val="24"/>
          <w:szCs w:val="24"/>
        </w:rPr>
        <w:t xml:space="preserve"> Тамару Леонідівну такою, що відповідає займаній посаді.</w:t>
      </w:r>
    </w:p>
    <w:p w:rsidR="00C413F4" w:rsidRPr="009E4141" w:rsidRDefault="00334958">
      <w:pPr>
        <w:pStyle w:val="11"/>
        <w:shd w:val="clear" w:color="auto" w:fill="auto"/>
        <w:spacing w:before="0" w:after="0" w:line="317" w:lineRule="exact"/>
        <w:ind w:left="20" w:right="20" w:firstLine="720"/>
        <w:rPr>
          <w:sz w:val="24"/>
          <w:szCs w:val="24"/>
        </w:rPr>
      </w:pPr>
      <w:r w:rsidRPr="009E4141">
        <w:rPr>
          <w:sz w:val="24"/>
          <w:szCs w:val="24"/>
        </w:rPr>
        <w:t xml:space="preserve">Рішення набирає чинності відповідно до абзацу третього підпункту 4.10.5 </w:t>
      </w:r>
      <w:r w:rsidR="007F7772">
        <w:rPr>
          <w:sz w:val="24"/>
          <w:szCs w:val="24"/>
        </w:rPr>
        <w:t xml:space="preserve">                     </w:t>
      </w:r>
      <w:r w:rsidRPr="009E4141">
        <w:rPr>
          <w:sz w:val="24"/>
          <w:szCs w:val="24"/>
        </w:rPr>
        <w:t>пункту 4.10 розділу IV Регламенту Вищої кваліфікаційної Комісії суддів України.</w:t>
      </w:r>
    </w:p>
    <w:p w:rsidR="00583A2B" w:rsidRPr="009E4141" w:rsidRDefault="00583A2B" w:rsidP="00583A2B">
      <w:pPr>
        <w:pStyle w:val="21"/>
        <w:shd w:val="clear" w:color="auto" w:fill="auto"/>
        <w:spacing w:before="0" w:after="357" w:line="240" w:lineRule="auto"/>
        <w:rPr>
          <w:sz w:val="24"/>
          <w:szCs w:val="24"/>
        </w:rPr>
      </w:pPr>
    </w:p>
    <w:p w:rsidR="00583A2B" w:rsidRPr="009E4141" w:rsidRDefault="00583A2B" w:rsidP="00583A2B">
      <w:pPr>
        <w:pStyle w:val="aa"/>
        <w:shd w:val="clear" w:color="auto" w:fill="auto"/>
        <w:spacing w:line="240" w:lineRule="auto"/>
        <w:jc w:val="both"/>
        <w:rPr>
          <w:rStyle w:val="Exact0"/>
          <w:rFonts w:eastAsia="Gungsuh"/>
          <w:sz w:val="24"/>
          <w:szCs w:val="24"/>
        </w:rPr>
      </w:pPr>
      <w:r w:rsidRPr="009E4141">
        <w:rPr>
          <w:sz w:val="24"/>
          <w:szCs w:val="24"/>
        </w:rPr>
        <w:t xml:space="preserve">Головуючий </w:t>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007F7772">
        <w:rPr>
          <w:sz w:val="24"/>
          <w:szCs w:val="24"/>
        </w:rPr>
        <w:tab/>
      </w:r>
      <w:r w:rsidRPr="009E4141">
        <w:rPr>
          <w:rStyle w:val="Exact0"/>
          <w:rFonts w:eastAsia="Gungsuh"/>
          <w:sz w:val="24"/>
          <w:szCs w:val="24"/>
        </w:rPr>
        <w:t>В.І. Бутенко</w:t>
      </w:r>
    </w:p>
    <w:p w:rsidR="00583A2B" w:rsidRPr="009E4141" w:rsidRDefault="00583A2B" w:rsidP="00583A2B">
      <w:pPr>
        <w:pStyle w:val="aa"/>
        <w:shd w:val="clear" w:color="auto" w:fill="auto"/>
        <w:spacing w:line="240" w:lineRule="auto"/>
        <w:jc w:val="both"/>
        <w:rPr>
          <w:sz w:val="24"/>
          <w:szCs w:val="24"/>
        </w:rPr>
      </w:pPr>
    </w:p>
    <w:p w:rsidR="00583A2B" w:rsidRPr="009E4141" w:rsidRDefault="00583A2B" w:rsidP="00583A2B">
      <w:pPr>
        <w:pStyle w:val="aa"/>
        <w:shd w:val="clear" w:color="auto" w:fill="auto"/>
        <w:spacing w:line="240" w:lineRule="auto"/>
        <w:jc w:val="both"/>
        <w:rPr>
          <w:rStyle w:val="Exact0"/>
          <w:rFonts w:eastAsia="Gungsuh"/>
          <w:sz w:val="24"/>
          <w:szCs w:val="24"/>
        </w:rPr>
      </w:pPr>
      <w:r w:rsidRPr="009E4141">
        <w:rPr>
          <w:sz w:val="24"/>
          <w:szCs w:val="24"/>
        </w:rPr>
        <w:t>Члени Комісії:</w:t>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Pr="009E4141">
        <w:rPr>
          <w:sz w:val="24"/>
          <w:szCs w:val="24"/>
        </w:rPr>
        <w:tab/>
      </w:r>
      <w:r w:rsidRPr="009E4141">
        <w:rPr>
          <w:rStyle w:val="Exact0"/>
          <w:rFonts w:eastAsia="Gungsuh"/>
          <w:sz w:val="24"/>
          <w:szCs w:val="24"/>
        </w:rPr>
        <w:t xml:space="preserve">С.В. Гладій </w:t>
      </w:r>
    </w:p>
    <w:p w:rsidR="00583A2B" w:rsidRPr="009E4141" w:rsidRDefault="00583A2B" w:rsidP="00583A2B">
      <w:pPr>
        <w:pStyle w:val="aa"/>
        <w:shd w:val="clear" w:color="auto" w:fill="auto"/>
        <w:spacing w:line="240" w:lineRule="auto"/>
        <w:jc w:val="both"/>
        <w:rPr>
          <w:rStyle w:val="Exact0"/>
          <w:rFonts w:eastAsia="Gungsuh"/>
          <w:sz w:val="24"/>
          <w:szCs w:val="24"/>
        </w:rPr>
      </w:pPr>
    </w:p>
    <w:p w:rsidR="00583A2B" w:rsidRPr="009E4141" w:rsidRDefault="00583A2B" w:rsidP="00583A2B">
      <w:pPr>
        <w:pStyle w:val="aa"/>
        <w:shd w:val="clear" w:color="auto" w:fill="auto"/>
        <w:spacing w:line="240" w:lineRule="auto"/>
        <w:ind w:left="7080" w:firstLine="708"/>
        <w:jc w:val="both"/>
        <w:rPr>
          <w:rFonts w:eastAsia="Gungsuh"/>
          <w:sz w:val="24"/>
          <w:szCs w:val="24"/>
          <w:shd w:val="clear" w:color="auto" w:fill="FFFFFF"/>
        </w:rPr>
      </w:pPr>
      <w:r w:rsidRPr="009E4141">
        <w:rPr>
          <w:rStyle w:val="Exact0"/>
          <w:rFonts w:eastAsia="Gungsuh"/>
          <w:sz w:val="24"/>
          <w:szCs w:val="24"/>
        </w:rPr>
        <w:t>Т.С. Шилова</w:t>
      </w:r>
    </w:p>
    <w:p w:rsidR="00583A2B" w:rsidRPr="009E4141" w:rsidRDefault="00583A2B" w:rsidP="007F7772">
      <w:pPr>
        <w:pStyle w:val="11"/>
        <w:shd w:val="clear" w:color="auto" w:fill="auto"/>
        <w:spacing w:before="0" w:after="0" w:line="317" w:lineRule="exact"/>
        <w:ind w:right="20"/>
        <w:rPr>
          <w:sz w:val="24"/>
          <w:szCs w:val="24"/>
        </w:rPr>
      </w:pPr>
    </w:p>
    <w:sectPr w:rsidR="00583A2B" w:rsidRPr="009E4141" w:rsidSect="007F7772">
      <w:headerReference w:type="even" r:id="rId10"/>
      <w:headerReference w:type="default" r:id="rId11"/>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958" w:rsidRDefault="00334958">
      <w:r>
        <w:separator/>
      </w:r>
    </w:p>
  </w:endnote>
  <w:endnote w:type="continuationSeparator" w:id="0">
    <w:p w:rsidR="00334958" w:rsidRDefault="00334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958" w:rsidRDefault="00334958"/>
  </w:footnote>
  <w:footnote w:type="continuationSeparator" w:id="0">
    <w:p w:rsidR="00334958" w:rsidRDefault="003349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3F4" w:rsidRDefault="00BD66E3">
    <w:pPr>
      <w:rPr>
        <w:sz w:val="2"/>
        <w:szCs w:val="2"/>
      </w:rPr>
    </w:pPr>
    <w:r>
      <w:pict>
        <v:shapetype id="_x0000_t202" coordsize="21600,21600" o:spt="202" path="m,l,21600r21600,l21600,xe">
          <v:stroke joinstyle="miter"/>
          <v:path gradientshapeok="t" o:connecttype="rect"/>
        </v:shapetype>
        <v:shape id="_x0000_s2051" type="#_x0000_t202" style="position:absolute;margin-left:295.95pt;margin-top:41.5pt;width:4.55pt;height:7.45pt;z-index:-188744064;mso-wrap-style:none;mso-wrap-distance-left:5pt;mso-wrap-distance-right:5pt;mso-position-horizontal-relative:page;mso-position-vertical-relative:page" wrapcoords="0 0" filled="f" stroked="f">
          <v:textbox style="mso-fit-shape-to-text:t" inset="0,0,0,0">
            <w:txbxContent>
              <w:p w:rsidR="00C413F4" w:rsidRPr="00EE6357" w:rsidRDefault="00334958">
                <w:pPr>
                  <w:pStyle w:val="a6"/>
                  <w:shd w:val="clear" w:color="auto" w:fill="auto"/>
                  <w:spacing w:line="240" w:lineRule="auto"/>
                  <w:rPr>
                    <w:sz w:val="20"/>
                  </w:rPr>
                </w:pPr>
                <w:r w:rsidRPr="00EE6357">
                  <w:fldChar w:fldCharType="begin"/>
                </w:r>
                <w:r w:rsidRPr="00EE6357">
                  <w:rPr>
                    <w:sz w:val="20"/>
                  </w:rPr>
                  <w:instrText xml:space="preserve"> PAGE \* MERGEFORMAT </w:instrText>
                </w:r>
                <w:r w:rsidRPr="00EE6357">
                  <w:fldChar w:fldCharType="separate"/>
                </w:r>
                <w:r w:rsidR="00046CA6" w:rsidRPr="00046CA6">
                  <w:rPr>
                    <w:rStyle w:val="a7"/>
                    <w:noProof/>
                    <w:sz w:val="20"/>
                  </w:rPr>
                  <w:t>2</w:t>
                </w:r>
                <w:r w:rsidRPr="00EE6357">
                  <w:rPr>
                    <w:rStyle w:val="a7"/>
                    <w:sz w:val="20"/>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3F4" w:rsidRDefault="00BD66E3">
    <w:pPr>
      <w:rPr>
        <w:sz w:val="2"/>
        <w:szCs w:val="2"/>
      </w:rPr>
    </w:pPr>
    <w:r>
      <w:pict>
        <v:shapetype id="_x0000_t202" coordsize="21600,21600" o:spt="202" path="m,l,21600r21600,l21600,xe">
          <v:stroke joinstyle="miter"/>
          <v:path gradientshapeok="t" o:connecttype="rect"/>
        </v:shapetype>
        <v:shape id="_x0000_s2050" type="#_x0000_t202" style="position:absolute;margin-left:295.95pt;margin-top:41.5pt;width:4.55pt;height:7.45pt;z-index:-188744063;mso-wrap-style:none;mso-wrap-distance-left:5pt;mso-wrap-distance-right:5pt;mso-position-horizontal-relative:page;mso-position-vertical-relative:page" wrapcoords="0 0" filled="f" stroked="f">
          <v:textbox style="mso-fit-shape-to-text:t" inset="0,0,0,0">
            <w:txbxContent>
              <w:p w:rsidR="00C413F4" w:rsidRDefault="00334958">
                <w:pPr>
                  <w:pStyle w:val="a6"/>
                  <w:shd w:val="clear" w:color="auto" w:fill="auto"/>
                  <w:spacing w:line="240" w:lineRule="auto"/>
                </w:pPr>
                <w:r>
                  <w:fldChar w:fldCharType="begin"/>
                </w:r>
                <w:r>
                  <w:instrText xml:space="preserve"> PAGE \* MERGEFORMAT </w:instrText>
                </w:r>
                <w:r>
                  <w:fldChar w:fldCharType="separate"/>
                </w:r>
                <w:r w:rsidR="00BD66E3" w:rsidRPr="00BD66E3">
                  <w:rPr>
                    <w:rStyle w:val="a7"/>
                    <w:noProof/>
                  </w:rPr>
                  <w:t>4</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3F4" w:rsidRDefault="00BD66E3">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41.5pt;width:4.55pt;height:7.45pt;z-index:-188744062;mso-wrap-style:none;mso-wrap-distance-left:5pt;mso-wrap-distance-right:5pt;mso-position-horizontal-relative:page;mso-position-vertical-relative:page" wrapcoords="0 0" filled="f" stroked="f">
          <v:textbox style="mso-fit-shape-to-text:t" inset="0,0,0,0">
            <w:txbxContent>
              <w:p w:rsidR="00C413F4" w:rsidRDefault="00334958">
                <w:pPr>
                  <w:pStyle w:val="a6"/>
                  <w:shd w:val="clear" w:color="auto" w:fill="auto"/>
                  <w:spacing w:line="240" w:lineRule="auto"/>
                </w:pPr>
                <w:r>
                  <w:fldChar w:fldCharType="begin"/>
                </w:r>
                <w:r>
                  <w:instrText xml:space="preserve"> PAGE \* MERGEFORMAT </w:instrText>
                </w:r>
                <w:r>
                  <w:fldChar w:fldCharType="separate"/>
                </w:r>
                <w:r w:rsidR="00B76A8E" w:rsidRPr="00B76A8E">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E6B8E"/>
    <w:multiLevelType w:val="multilevel"/>
    <w:tmpl w:val="D884C4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413F4"/>
    <w:rsid w:val="00046CA6"/>
    <w:rsid w:val="00176EDD"/>
    <w:rsid w:val="00334958"/>
    <w:rsid w:val="00583A2B"/>
    <w:rsid w:val="007F7772"/>
    <w:rsid w:val="009E4141"/>
    <w:rsid w:val="00B76A8E"/>
    <w:rsid w:val="00BD66E3"/>
    <w:rsid w:val="00C413F4"/>
    <w:rsid w:val="00EC5D7C"/>
    <w:rsid w:val="00EE63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4"/>
      <w:szCs w:val="1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660" w:line="0" w:lineRule="atLeast"/>
      <w:jc w:val="center"/>
    </w:pPr>
    <w:rPr>
      <w:rFonts w:ascii="Gungsuh" w:eastAsia="Gungsuh" w:hAnsi="Gungsuh" w:cs="Gungsuh"/>
      <w:sz w:val="124"/>
      <w:szCs w:val="124"/>
    </w:rPr>
  </w:style>
  <w:style w:type="paragraph" w:customStyle="1" w:styleId="10">
    <w:name w:val="Заголовок №1"/>
    <w:basedOn w:val="a"/>
    <w:link w:val="1"/>
    <w:pPr>
      <w:shd w:val="clear" w:color="auto" w:fill="FFFFFF"/>
      <w:spacing w:before="660"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30">
    <w:name w:val="Основной текст (3)"/>
    <w:basedOn w:val="a"/>
    <w:link w:val="3"/>
    <w:pPr>
      <w:shd w:val="clear" w:color="auto" w:fill="FFFFFF"/>
      <w:spacing w:after="420" w:line="0" w:lineRule="atLeast"/>
      <w:jc w:val="center"/>
    </w:pPr>
    <w:rPr>
      <w:rFonts w:ascii="Impact" w:eastAsia="Impact" w:hAnsi="Impact" w:cs="Impact"/>
      <w:sz w:val="22"/>
      <w:szCs w:val="22"/>
    </w:rPr>
  </w:style>
  <w:style w:type="character" w:customStyle="1" w:styleId="3pt">
    <w:name w:val="Основной текст + Интервал 3 pt"/>
    <w:basedOn w:val="a0"/>
    <w:rsid w:val="00583A2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583A2B"/>
    <w:rPr>
      <w:rFonts w:ascii="Tahoma" w:hAnsi="Tahoma" w:cs="Tahoma"/>
      <w:sz w:val="16"/>
      <w:szCs w:val="16"/>
    </w:rPr>
  </w:style>
  <w:style w:type="character" w:customStyle="1" w:styleId="a9">
    <w:name w:val="Текст выноски Знак"/>
    <w:basedOn w:val="a0"/>
    <w:link w:val="a8"/>
    <w:uiPriority w:val="99"/>
    <w:semiHidden/>
    <w:rsid w:val="00583A2B"/>
    <w:rPr>
      <w:rFonts w:ascii="Tahoma" w:hAnsi="Tahoma" w:cs="Tahoma"/>
      <w:color w:val="000000"/>
      <w:sz w:val="16"/>
      <w:szCs w:val="16"/>
    </w:rPr>
  </w:style>
  <w:style w:type="character" w:customStyle="1" w:styleId="Exact0">
    <w:name w:val="Подпись к картинке Exact"/>
    <w:basedOn w:val="a0"/>
    <w:link w:val="aa"/>
    <w:rsid w:val="00583A2B"/>
    <w:rPr>
      <w:rFonts w:ascii="Times New Roman" w:eastAsia="Times New Roman" w:hAnsi="Times New Roman" w:cs="Times New Roman"/>
      <w:spacing w:val="1"/>
      <w:sz w:val="23"/>
      <w:szCs w:val="23"/>
      <w:shd w:val="clear" w:color="auto" w:fill="FFFFFF"/>
    </w:rPr>
  </w:style>
  <w:style w:type="paragraph" w:customStyle="1" w:styleId="21">
    <w:name w:val="Основной текст2"/>
    <w:basedOn w:val="a"/>
    <w:rsid w:val="00583A2B"/>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aa">
    <w:name w:val="Подпись к картинке"/>
    <w:basedOn w:val="a"/>
    <w:link w:val="Exact0"/>
    <w:rsid w:val="00583A2B"/>
    <w:pPr>
      <w:shd w:val="clear" w:color="auto" w:fill="FFFFFF"/>
      <w:spacing w:line="0" w:lineRule="atLeast"/>
    </w:pPr>
    <w:rPr>
      <w:rFonts w:ascii="Times New Roman" w:eastAsia="Times New Roman" w:hAnsi="Times New Roman" w:cs="Times New Roman"/>
      <w:color w:val="auto"/>
      <w:spacing w:val="1"/>
      <w:sz w:val="23"/>
      <w:szCs w:val="23"/>
    </w:rPr>
  </w:style>
  <w:style w:type="paragraph" w:styleId="ab">
    <w:name w:val="header"/>
    <w:basedOn w:val="a"/>
    <w:link w:val="ac"/>
    <w:uiPriority w:val="99"/>
    <w:unhideWhenUsed/>
    <w:rsid w:val="00EE6357"/>
    <w:pPr>
      <w:tabs>
        <w:tab w:val="center" w:pos="4819"/>
        <w:tab w:val="right" w:pos="9639"/>
      </w:tabs>
    </w:pPr>
  </w:style>
  <w:style w:type="character" w:customStyle="1" w:styleId="ac">
    <w:name w:val="Верхний колонтитул Знак"/>
    <w:basedOn w:val="a0"/>
    <w:link w:val="ab"/>
    <w:uiPriority w:val="99"/>
    <w:rsid w:val="00EE6357"/>
    <w:rPr>
      <w:color w:val="000000"/>
    </w:rPr>
  </w:style>
  <w:style w:type="paragraph" w:styleId="ad">
    <w:name w:val="footer"/>
    <w:basedOn w:val="a"/>
    <w:link w:val="ae"/>
    <w:uiPriority w:val="99"/>
    <w:unhideWhenUsed/>
    <w:rsid w:val="00EE6357"/>
    <w:pPr>
      <w:tabs>
        <w:tab w:val="center" w:pos="4819"/>
        <w:tab w:val="right" w:pos="9639"/>
      </w:tabs>
    </w:pPr>
  </w:style>
  <w:style w:type="character" w:customStyle="1" w:styleId="ae">
    <w:name w:val="Нижний колонтитул Знак"/>
    <w:basedOn w:val="a0"/>
    <w:link w:val="ad"/>
    <w:uiPriority w:val="99"/>
    <w:rsid w:val="00EE635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9975</Words>
  <Characters>5687</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2020-10-12T06:20:00Z</dcterms:created>
  <dcterms:modified xsi:type="dcterms:W3CDTF">2020-10-16T06:08:00Z</dcterms:modified>
</cp:coreProperties>
</file>