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101E99"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w:t>
      </w:r>
      <w:r w:rsidR="003813F8">
        <w:rPr>
          <w:rFonts w:ascii="Times New Roman" w:eastAsia="Times New Roman" w:hAnsi="Times New Roman"/>
          <w:sz w:val="25"/>
          <w:szCs w:val="25"/>
          <w:lang w:eastAsia="ru-RU"/>
        </w:rPr>
        <w:t xml:space="preserve">6 липня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3813F8">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C236D">
        <w:rPr>
          <w:rFonts w:ascii="Times New Roman" w:eastAsia="Times New Roman" w:hAnsi="Times New Roman"/>
          <w:bCs/>
          <w:sz w:val="26"/>
          <w:szCs w:val="26"/>
          <w:u w:val="single"/>
          <w:lang w:eastAsia="ru-RU"/>
        </w:rPr>
        <w:t>620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AA1E19" w:rsidRPr="00AA1E19" w:rsidRDefault="00AA1E19" w:rsidP="00104C18">
      <w:pPr>
        <w:widowControl w:val="0"/>
        <w:spacing w:after="0" w:line="600" w:lineRule="exact"/>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Вища кваліфікаційна комісія суддів України у складі колегії:</w:t>
      </w:r>
    </w:p>
    <w:p w:rsidR="00AA1E19" w:rsidRPr="00AA1E19" w:rsidRDefault="001C5BCA" w:rsidP="00104C18">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AA1E19" w:rsidRPr="00AA1E1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AA1E19" w:rsidRPr="00AA1E19">
        <w:rPr>
          <w:rFonts w:ascii="Times New Roman" w:eastAsia="Times New Roman" w:hAnsi="Times New Roman"/>
          <w:color w:val="000000"/>
          <w:sz w:val="25"/>
          <w:szCs w:val="25"/>
        </w:rPr>
        <w:t>Устименко В.Є.,</w:t>
      </w:r>
    </w:p>
    <w:p w:rsidR="00AA1E19" w:rsidRPr="00AA1E19" w:rsidRDefault="00AA1E19" w:rsidP="00104C18">
      <w:pPr>
        <w:widowControl w:val="0"/>
        <w:spacing w:after="0" w:line="600" w:lineRule="exact"/>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членів Комісії: Мішина М.І., Остапця С.Л.,</w:t>
      </w:r>
    </w:p>
    <w:p w:rsidR="00B55D7D" w:rsidRDefault="00B55D7D" w:rsidP="00104C18">
      <w:pPr>
        <w:widowControl w:val="0"/>
        <w:spacing w:after="0" w:line="298" w:lineRule="exact"/>
        <w:jc w:val="both"/>
        <w:rPr>
          <w:rFonts w:ascii="Times New Roman" w:eastAsia="Times New Roman" w:hAnsi="Times New Roman"/>
          <w:color w:val="000000"/>
          <w:sz w:val="25"/>
          <w:szCs w:val="25"/>
        </w:rPr>
      </w:pPr>
    </w:p>
    <w:p w:rsidR="00AA1E19" w:rsidRPr="00AA1E19" w:rsidRDefault="00AA1E19" w:rsidP="00104C18">
      <w:pPr>
        <w:widowControl w:val="0"/>
        <w:spacing w:after="0" w:line="298" w:lineRule="exact"/>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розглянувши питання про результати кваліфікаційного оцінювання судді окружного адміністративного суду міста Києва Іщука Ігоря Олександровича на відповідність займаній посаді,</w:t>
      </w:r>
    </w:p>
    <w:p w:rsidR="00104C18" w:rsidRDefault="00104C18" w:rsidP="00104C18">
      <w:pPr>
        <w:widowControl w:val="0"/>
        <w:spacing w:after="0" w:line="250" w:lineRule="exact"/>
        <w:jc w:val="center"/>
        <w:rPr>
          <w:rFonts w:ascii="Times New Roman" w:eastAsia="Times New Roman" w:hAnsi="Times New Roman"/>
          <w:color w:val="000000"/>
          <w:sz w:val="25"/>
          <w:szCs w:val="25"/>
        </w:rPr>
      </w:pPr>
    </w:p>
    <w:p w:rsidR="00AA1E19" w:rsidRPr="00AA1E19" w:rsidRDefault="00AA1E19" w:rsidP="00104C18">
      <w:pPr>
        <w:widowControl w:val="0"/>
        <w:spacing w:after="0" w:line="250" w:lineRule="exact"/>
        <w:jc w:val="center"/>
        <w:rPr>
          <w:rFonts w:ascii="Times New Roman" w:eastAsia="Times New Roman" w:hAnsi="Times New Roman"/>
          <w:sz w:val="25"/>
          <w:szCs w:val="25"/>
        </w:rPr>
      </w:pPr>
      <w:r w:rsidRPr="00AA1E19">
        <w:rPr>
          <w:rFonts w:ascii="Times New Roman" w:eastAsia="Times New Roman" w:hAnsi="Times New Roman"/>
          <w:color w:val="000000"/>
          <w:sz w:val="25"/>
          <w:szCs w:val="25"/>
        </w:rPr>
        <w:t>встановила:</w:t>
      </w:r>
    </w:p>
    <w:p w:rsidR="00104C18" w:rsidRDefault="00104C18" w:rsidP="00104C18">
      <w:pPr>
        <w:widowControl w:val="0"/>
        <w:spacing w:after="0" w:line="298" w:lineRule="exact"/>
        <w:ind w:firstLine="700"/>
        <w:jc w:val="both"/>
        <w:rPr>
          <w:rFonts w:ascii="Times New Roman" w:eastAsia="Times New Roman" w:hAnsi="Times New Roman"/>
          <w:color w:val="000000"/>
          <w:sz w:val="25"/>
          <w:szCs w:val="25"/>
        </w:rPr>
      </w:pPr>
    </w:p>
    <w:p w:rsidR="00AA1E19" w:rsidRPr="00AA1E19" w:rsidRDefault="00AA1E19" w:rsidP="00104C18">
      <w:pPr>
        <w:widowControl w:val="0"/>
        <w:spacing w:after="0" w:line="298" w:lineRule="exact"/>
        <w:ind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Згідно з пунктом </w:t>
      </w:r>
      <w:r w:rsidR="00104C18">
        <w:rPr>
          <w:rFonts w:ascii="Times New Roman" w:eastAsia="Times New Roman" w:hAnsi="Times New Roman"/>
          <w:color w:val="000000"/>
          <w:sz w:val="25"/>
          <w:szCs w:val="25"/>
        </w:rPr>
        <w:t>16¹</w:t>
      </w:r>
      <w:r w:rsidRPr="00AA1E1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AA1E19" w:rsidRPr="00AA1E19" w:rsidRDefault="00AA1E19" w:rsidP="00AA1E19">
      <w:pPr>
        <w:widowControl w:val="0"/>
        <w:spacing w:after="0" w:line="298" w:lineRule="exact"/>
        <w:ind w:left="2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Пунктом 20 розділу XII «Прикінцеві та перехідні положення» Закону України</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A1E19" w:rsidRPr="00AA1E19" w:rsidRDefault="00AA1E19" w:rsidP="00AA1E19">
      <w:pPr>
        <w:widowControl w:val="0"/>
        <w:spacing w:after="0" w:line="298" w:lineRule="exact"/>
        <w:ind w:left="2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AA1E19" w:rsidRPr="00AA1E19" w:rsidRDefault="00AA1E19" w:rsidP="00AA1E19">
      <w:pPr>
        <w:widowControl w:val="0"/>
        <w:spacing w:after="0" w:line="298" w:lineRule="exact"/>
        <w:ind w:left="2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Рішенням Комісії від 20 жовтня 2017 року № 106/зп-17 призначено</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кваліфікаційне оцінювання 999 суддів місцевих та апеляційних судів на відповідність займаній посаді, зокрема судді окружного адміністративного суду міста Києва Іщука </w:t>
      </w:r>
      <w:r w:rsidR="006945BA">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І.О.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45BA" w:rsidRDefault="006945BA" w:rsidP="00AA1E19">
      <w:pPr>
        <w:widowControl w:val="0"/>
        <w:spacing w:after="0" w:line="298" w:lineRule="exact"/>
        <w:ind w:left="40" w:right="40" w:firstLine="700"/>
        <w:jc w:val="both"/>
        <w:rPr>
          <w:rFonts w:ascii="Times New Roman" w:eastAsia="Times New Roman" w:hAnsi="Times New Roman"/>
          <w:color w:val="000000"/>
          <w:sz w:val="25"/>
          <w:szCs w:val="25"/>
        </w:rPr>
      </w:pPr>
    </w:p>
    <w:p w:rsidR="006945BA" w:rsidRDefault="006945BA" w:rsidP="00AA1E19">
      <w:pPr>
        <w:widowControl w:val="0"/>
        <w:spacing w:after="0" w:line="298" w:lineRule="exact"/>
        <w:ind w:left="40" w:right="40" w:firstLine="700"/>
        <w:jc w:val="both"/>
        <w:rPr>
          <w:rFonts w:ascii="Times New Roman" w:eastAsia="Times New Roman" w:hAnsi="Times New Roman"/>
          <w:color w:val="000000"/>
          <w:sz w:val="25"/>
          <w:szCs w:val="25"/>
        </w:rPr>
      </w:pPr>
    </w:p>
    <w:p w:rsidR="006945BA" w:rsidRDefault="006945BA" w:rsidP="00AA1E19">
      <w:pPr>
        <w:widowControl w:val="0"/>
        <w:spacing w:after="0" w:line="298" w:lineRule="exact"/>
        <w:ind w:left="40" w:right="40" w:firstLine="700"/>
        <w:jc w:val="both"/>
        <w:rPr>
          <w:rFonts w:ascii="Times New Roman" w:eastAsia="Times New Roman" w:hAnsi="Times New Roman"/>
          <w:color w:val="000000"/>
          <w:sz w:val="25"/>
          <w:szCs w:val="25"/>
        </w:rPr>
      </w:pP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B25B0">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Комісії від 03 листопада 2016 року № 143/зп-16 (у редакції рішення Комісії від</w:t>
      </w:r>
      <w:r w:rsidR="009B25B0">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13 лютого 2018 року № 20/зп-18) (далі - Положення), встановлення відповідності </w:t>
      </w:r>
      <w:r w:rsidR="009B25B0">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B25B0">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досліджуються окремо один від одного та у сукупності.</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66C4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1E19" w:rsidRPr="00AA1E19" w:rsidRDefault="00AA1E19" w:rsidP="00AA1E19">
      <w:pPr>
        <w:widowControl w:val="0"/>
        <w:spacing w:after="0" w:line="298" w:lineRule="exact"/>
        <w:ind w:lef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A1E19" w:rsidRPr="00AA1E19" w:rsidRDefault="00AA1E19" w:rsidP="00AA1E19">
      <w:pPr>
        <w:widowControl w:val="0"/>
        <w:numPr>
          <w:ilvl w:val="0"/>
          <w:numId w:val="7"/>
        </w:numPr>
        <w:tabs>
          <w:tab w:val="left" w:pos="1187"/>
        </w:tabs>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966C4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виконання практичного завдання);</w:t>
      </w:r>
    </w:p>
    <w:p w:rsidR="00AA1E19" w:rsidRPr="00AA1E19" w:rsidRDefault="00AA1E19" w:rsidP="00AA1E19">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дослідження досьє та проведення співбесіди.</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966C4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20 жовтня 2017 року № 106/зп-17 запроваджено тестування особистих морально- психологічних якостей і загальних здібностей під час кваліфікаційного оцінювання</w:t>
      </w:r>
      <w:r w:rsidR="00966C4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Іщук І.О. склав анонімне письмове тестування, за результатами якого набрав </w:t>
      </w:r>
      <w:r w:rsidR="00966C4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84,375 бала. За результатами виконаного практичного завдання Іщук І.О. набрав 101,5 бала. На етапі складення іспиту суддя загалом набрав 185,875 бала.</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Іщук І.О.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Рішенням Комісії від 29 березня 2018 року № 63/зп-18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березня 2018 року, зокрема </w:t>
      </w:r>
      <w:r w:rsidR="00AE56F5">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судді окружного адміністративного суду міста Києва Іщука І.О. Цим же рішенням </w:t>
      </w:r>
      <w:r w:rsidR="00AE56F5">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суддю Іщука І.О.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AE56F5">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та проведення співбесіди».</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Комісією 16 липня 2019 року проведено співбесіду із суддею, під час якої обговорено питання щодо показників за критеріями компетентності, професійної </w:t>
      </w:r>
      <w:r w:rsidR="00AE56F5">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AA1E19" w:rsidRPr="00AA1E19" w:rsidRDefault="00AA1E19" w:rsidP="00AA1E19">
      <w:pPr>
        <w:widowControl w:val="0"/>
        <w:spacing w:after="0" w:line="298" w:lineRule="exact"/>
        <w:ind w:left="40" w:right="40" w:firstLine="70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Урахувавши наведене, дослідивши досьє судді, надані суддею пояснення, результати співбесіди, під час якої вивчено питання про відповідність Іщука І.О. критеріям кваліфікаційного оцінювання, Комісія дійшла таких висновків.</w:t>
      </w:r>
    </w:p>
    <w:p w:rsidR="00AE56F5" w:rsidRDefault="00AE56F5" w:rsidP="00AA1E19">
      <w:pPr>
        <w:widowControl w:val="0"/>
        <w:spacing w:after="0" w:line="298" w:lineRule="exact"/>
        <w:ind w:left="20" w:right="20" w:firstLine="720"/>
        <w:jc w:val="both"/>
        <w:rPr>
          <w:rFonts w:ascii="Times New Roman" w:eastAsia="Times New Roman" w:hAnsi="Times New Roman"/>
          <w:color w:val="000000"/>
          <w:sz w:val="25"/>
          <w:szCs w:val="25"/>
        </w:rPr>
      </w:pPr>
    </w:p>
    <w:p w:rsidR="00AE56F5" w:rsidRDefault="00AE56F5" w:rsidP="00AA1E19">
      <w:pPr>
        <w:widowControl w:val="0"/>
        <w:spacing w:after="0" w:line="298" w:lineRule="exact"/>
        <w:ind w:left="20" w:right="20" w:firstLine="720"/>
        <w:jc w:val="both"/>
        <w:rPr>
          <w:rFonts w:ascii="Times New Roman" w:eastAsia="Times New Roman" w:hAnsi="Times New Roman"/>
          <w:color w:val="000000"/>
          <w:sz w:val="25"/>
          <w:szCs w:val="25"/>
        </w:rPr>
      </w:pPr>
    </w:p>
    <w:p w:rsidR="00AE56F5" w:rsidRDefault="00AE56F5" w:rsidP="00AA1E19">
      <w:pPr>
        <w:widowControl w:val="0"/>
        <w:spacing w:after="0" w:line="298" w:lineRule="exact"/>
        <w:ind w:left="20" w:right="20" w:firstLine="720"/>
        <w:jc w:val="both"/>
        <w:rPr>
          <w:rFonts w:ascii="Times New Roman" w:eastAsia="Times New Roman" w:hAnsi="Times New Roman"/>
          <w:color w:val="000000"/>
          <w:sz w:val="25"/>
          <w:szCs w:val="25"/>
        </w:rPr>
      </w:pP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5E4ED1">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набрав 407,875 бала.</w:t>
      </w: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Водночас за критері</w:t>
      </w:r>
      <w:r w:rsidR="00356208">
        <w:rPr>
          <w:rFonts w:ascii="Times New Roman" w:eastAsia="Times New Roman" w:hAnsi="Times New Roman"/>
          <w:color w:val="000000"/>
          <w:sz w:val="25"/>
          <w:szCs w:val="25"/>
        </w:rPr>
        <w:t>єм професійної компетентності Іщ</w:t>
      </w:r>
      <w:r w:rsidRPr="00AA1E19">
        <w:rPr>
          <w:rFonts w:ascii="Times New Roman" w:eastAsia="Times New Roman" w:hAnsi="Times New Roman"/>
          <w:color w:val="000000"/>
          <w:sz w:val="25"/>
          <w:szCs w:val="25"/>
        </w:rPr>
        <w:t xml:space="preserve">ука І.О. оцінено </w:t>
      </w:r>
      <w:r w:rsidR="005E4ED1">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Комісією на підставі результатів іспиту, дослідження інформації, яка міститься у</w:t>
      </w:r>
      <w:r w:rsidR="005E4ED1">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Іщука І.О. оцінено Комісією на підставі результатів тестування особистих морально-психологічних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пунктом 8 глави 2 розділу II Положення, суддя набрав 215 балів. За цим критерієм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Іщука І.О. оцінено на підставі результатів тестування особистих морально-</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 у досьє, та співбесіди.</w:t>
      </w: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Іщука І.О.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За результатами кваліфікаційного оцінювання суддя окружного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адмін</w:t>
      </w:r>
      <w:r w:rsidR="00C342FE">
        <w:rPr>
          <w:rFonts w:ascii="Times New Roman" w:eastAsia="Times New Roman" w:hAnsi="Times New Roman"/>
          <w:color w:val="000000"/>
          <w:sz w:val="25"/>
          <w:szCs w:val="25"/>
        </w:rPr>
        <w:t>істративного суду міста Києва Іщ</w:t>
      </w:r>
      <w:r w:rsidRPr="00AA1E19">
        <w:rPr>
          <w:rFonts w:ascii="Times New Roman" w:eastAsia="Times New Roman" w:hAnsi="Times New Roman"/>
          <w:color w:val="000000"/>
          <w:sz w:val="25"/>
          <w:szCs w:val="25"/>
        </w:rPr>
        <w:t xml:space="preserve">ук І.О. набрав 822,875 бала, що становить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більше 67 відсотків від суми максимально можливих балів за результатами кваліфікаційного оцінювання всіх критеріїв.</w:t>
      </w:r>
    </w:p>
    <w:p w:rsidR="00AA1E19" w:rsidRPr="00AA1E19" w:rsidRDefault="00AA1E19" w:rsidP="00AA1E19">
      <w:pPr>
        <w:widowControl w:val="0"/>
        <w:spacing w:after="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Таким чином, Комісія дійшла висновку щодо відповідності судді окружного адміністративного суду міста Києва Іщука І.О. займаній посаді.</w:t>
      </w:r>
    </w:p>
    <w:p w:rsidR="00AA1E19" w:rsidRPr="00AA1E19" w:rsidRDefault="00AA1E19" w:rsidP="00AA1E19">
      <w:pPr>
        <w:widowControl w:val="0"/>
        <w:spacing w:after="278"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 xml:space="preserve">Ураховуючи викладене, керуючись статтями 83-86, 88, 93, 101 Закону, Положенням, Регламентом Вищої кваліфікаційної комісії суддів України,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 xml:space="preserve">затвердженим рішенням Комісії від 13 жовтня 2016 року № 81/зп-16 (зі змінами), </w:t>
      </w:r>
      <w:r w:rsidR="00C342FE">
        <w:rPr>
          <w:rFonts w:ascii="Times New Roman" w:eastAsia="Times New Roman" w:hAnsi="Times New Roman"/>
          <w:color w:val="000000"/>
          <w:sz w:val="25"/>
          <w:szCs w:val="25"/>
        </w:rPr>
        <w:t xml:space="preserve">              </w:t>
      </w:r>
      <w:r w:rsidRPr="00AA1E19">
        <w:rPr>
          <w:rFonts w:ascii="Times New Roman" w:eastAsia="Times New Roman" w:hAnsi="Times New Roman"/>
          <w:color w:val="000000"/>
          <w:sz w:val="25"/>
          <w:szCs w:val="25"/>
        </w:rPr>
        <w:t>Комісія</w:t>
      </w:r>
    </w:p>
    <w:p w:rsidR="00AA1E19" w:rsidRPr="00AA1E19" w:rsidRDefault="00901296" w:rsidP="00AA1E19">
      <w:pPr>
        <w:widowControl w:val="0"/>
        <w:spacing w:after="259" w:line="250" w:lineRule="exact"/>
        <w:jc w:val="center"/>
        <w:rPr>
          <w:rFonts w:ascii="Times New Roman" w:eastAsia="Times New Roman" w:hAnsi="Times New Roman"/>
          <w:sz w:val="25"/>
          <w:szCs w:val="25"/>
        </w:rPr>
      </w:pPr>
      <w:r>
        <w:rPr>
          <w:rFonts w:ascii="Times New Roman" w:eastAsia="Times New Roman" w:hAnsi="Times New Roman"/>
          <w:color w:val="000000"/>
          <w:sz w:val="25"/>
          <w:szCs w:val="25"/>
        </w:rPr>
        <w:t>в</w:t>
      </w:r>
      <w:bookmarkStart w:id="0" w:name="_GoBack"/>
      <w:bookmarkEnd w:id="0"/>
      <w:r>
        <w:rPr>
          <w:rFonts w:ascii="Times New Roman" w:eastAsia="Times New Roman" w:hAnsi="Times New Roman"/>
          <w:color w:val="000000"/>
          <w:sz w:val="25"/>
          <w:szCs w:val="25"/>
        </w:rPr>
        <w:t>ирішила:</w:t>
      </w:r>
    </w:p>
    <w:p w:rsidR="00AA1E19" w:rsidRPr="00AA1E19" w:rsidRDefault="00AA1E19" w:rsidP="00AA1E19">
      <w:pPr>
        <w:widowControl w:val="0"/>
        <w:spacing w:after="0" w:line="298" w:lineRule="exact"/>
        <w:ind w:left="20" w:right="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визначити, що суддя окружного адміністративного суду міста Києва Іщук Ігор Олександрович за результатами кваліфікаційного оцінювання суддів місцевих та апеляційних судів на відповідність займаній посаді набрав 822,875 бала.</w:t>
      </w:r>
    </w:p>
    <w:p w:rsidR="00EA6FB9" w:rsidRPr="00AA1E19" w:rsidRDefault="00AA1E19" w:rsidP="00AA1E19">
      <w:pPr>
        <w:widowControl w:val="0"/>
        <w:spacing w:after="320" w:line="298" w:lineRule="exact"/>
        <w:ind w:left="20" w:right="20" w:firstLine="720"/>
        <w:jc w:val="both"/>
        <w:rPr>
          <w:rFonts w:ascii="Times New Roman" w:eastAsia="Times New Roman" w:hAnsi="Times New Roman"/>
          <w:sz w:val="25"/>
          <w:szCs w:val="25"/>
        </w:rPr>
      </w:pPr>
      <w:r w:rsidRPr="00AA1E19">
        <w:rPr>
          <w:rFonts w:ascii="Times New Roman" w:eastAsia="Times New Roman" w:hAnsi="Times New Roman"/>
          <w:color w:val="000000"/>
          <w:sz w:val="25"/>
          <w:szCs w:val="25"/>
        </w:rPr>
        <w:t>Визнати суддю окружного адмін</w:t>
      </w:r>
      <w:r w:rsidR="00C342FE">
        <w:rPr>
          <w:rFonts w:ascii="Times New Roman" w:eastAsia="Times New Roman" w:hAnsi="Times New Roman"/>
          <w:color w:val="000000"/>
          <w:sz w:val="25"/>
          <w:szCs w:val="25"/>
        </w:rPr>
        <w:t>істративного суду міста Києва Іщ</w:t>
      </w:r>
      <w:r w:rsidRPr="00AA1E19">
        <w:rPr>
          <w:rFonts w:ascii="Times New Roman" w:eastAsia="Times New Roman" w:hAnsi="Times New Roman"/>
          <w:color w:val="000000"/>
          <w:sz w:val="25"/>
          <w:szCs w:val="25"/>
        </w:rPr>
        <w:t>ука Ігоря Олександровича таким, що відповідає займаній посаді.</w:t>
      </w:r>
    </w:p>
    <w:p w:rsidR="00EC3C8B" w:rsidRPr="00C342FE"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342FE"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342FE">
        <w:rPr>
          <w:rFonts w:ascii="Times New Roman" w:eastAsia="Times New Roman" w:hAnsi="Times New Roman"/>
          <w:sz w:val="25"/>
          <w:szCs w:val="25"/>
          <w:lang w:eastAsia="uk-UA"/>
        </w:rPr>
        <w:t xml:space="preserve">Головуючий                                                               </w:t>
      </w:r>
      <w:r w:rsidR="00365619" w:rsidRPr="00C342FE">
        <w:rPr>
          <w:rFonts w:ascii="Times New Roman" w:eastAsia="Times New Roman" w:hAnsi="Times New Roman"/>
          <w:sz w:val="25"/>
          <w:szCs w:val="25"/>
          <w:lang w:eastAsia="uk-UA"/>
        </w:rPr>
        <w:t xml:space="preserve">                </w:t>
      </w:r>
      <w:r w:rsidR="00F12B3B" w:rsidRPr="00C342FE">
        <w:rPr>
          <w:rFonts w:ascii="Times New Roman" w:eastAsia="Times New Roman" w:hAnsi="Times New Roman"/>
          <w:sz w:val="25"/>
          <w:szCs w:val="25"/>
          <w:lang w:eastAsia="uk-UA"/>
        </w:rPr>
        <w:t xml:space="preserve">    </w:t>
      </w:r>
      <w:r w:rsidR="00260A65" w:rsidRPr="00C342FE">
        <w:rPr>
          <w:rFonts w:ascii="Times New Roman" w:eastAsia="Times New Roman" w:hAnsi="Times New Roman"/>
          <w:sz w:val="25"/>
          <w:szCs w:val="25"/>
          <w:lang w:eastAsia="uk-UA"/>
        </w:rPr>
        <w:t xml:space="preserve">                 </w:t>
      </w:r>
      <w:r w:rsidR="00F12B3B" w:rsidRPr="00C342FE">
        <w:rPr>
          <w:rFonts w:ascii="Times New Roman" w:eastAsia="Times New Roman" w:hAnsi="Times New Roman"/>
          <w:sz w:val="25"/>
          <w:szCs w:val="25"/>
          <w:lang w:eastAsia="uk-UA"/>
        </w:rPr>
        <w:t xml:space="preserve"> </w:t>
      </w:r>
      <w:r w:rsidR="00C342FE">
        <w:rPr>
          <w:rFonts w:ascii="Times New Roman" w:eastAsia="Times New Roman" w:hAnsi="Times New Roman"/>
          <w:sz w:val="25"/>
          <w:szCs w:val="25"/>
          <w:lang w:eastAsia="uk-UA"/>
        </w:rPr>
        <w:t xml:space="preserve">  </w:t>
      </w:r>
      <w:r w:rsidR="00F12B3B" w:rsidRPr="00C342FE">
        <w:rPr>
          <w:rFonts w:ascii="Times New Roman" w:eastAsia="Times New Roman" w:hAnsi="Times New Roman"/>
          <w:sz w:val="25"/>
          <w:szCs w:val="25"/>
          <w:lang w:eastAsia="uk-UA"/>
        </w:rPr>
        <w:t xml:space="preserve"> </w:t>
      </w:r>
      <w:r w:rsidR="00C342FE">
        <w:rPr>
          <w:rFonts w:ascii="Times New Roman" w:eastAsia="Times New Roman" w:hAnsi="Times New Roman"/>
          <w:sz w:val="25"/>
          <w:szCs w:val="25"/>
          <w:lang w:eastAsia="uk-UA"/>
        </w:rPr>
        <w:t xml:space="preserve"> </w:t>
      </w:r>
      <w:r w:rsidR="00EA5BCD" w:rsidRPr="00C342FE">
        <w:rPr>
          <w:rFonts w:ascii="Times New Roman" w:eastAsia="Times New Roman" w:hAnsi="Times New Roman"/>
          <w:sz w:val="25"/>
          <w:szCs w:val="25"/>
          <w:lang w:eastAsia="uk-UA"/>
        </w:rPr>
        <w:t>В.Є. Устименко</w:t>
      </w:r>
    </w:p>
    <w:p w:rsidR="00BB5D40" w:rsidRPr="00C342FE"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342FE"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342FE">
        <w:rPr>
          <w:rFonts w:ascii="Times New Roman" w:eastAsia="Times New Roman" w:hAnsi="Times New Roman"/>
          <w:sz w:val="25"/>
          <w:szCs w:val="25"/>
          <w:lang w:eastAsia="uk-UA"/>
        </w:rPr>
        <w:t xml:space="preserve">Члени Комісії:                                                                         </w:t>
      </w:r>
      <w:r w:rsidR="00F12B3B" w:rsidRPr="00C342FE">
        <w:rPr>
          <w:rFonts w:ascii="Times New Roman" w:eastAsia="Times New Roman" w:hAnsi="Times New Roman"/>
          <w:sz w:val="25"/>
          <w:szCs w:val="25"/>
          <w:lang w:eastAsia="uk-UA"/>
        </w:rPr>
        <w:t xml:space="preserve">       </w:t>
      </w:r>
      <w:r w:rsidR="00876D10">
        <w:rPr>
          <w:rFonts w:ascii="Times New Roman" w:eastAsia="Times New Roman" w:hAnsi="Times New Roman"/>
          <w:sz w:val="25"/>
          <w:szCs w:val="25"/>
          <w:lang w:eastAsia="uk-UA"/>
        </w:rPr>
        <w:t xml:space="preserve">             </w:t>
      </w:r>
      <w:r w:rsidR="004C1038" w:rsidRPr="00C342FE">
        <w:rPr>
          <w:rFonts w:ascii="Times New Roman" w:eastAsia="Times New Roman" w:hAnsi="Times New Roman"/>
          <w:sz w:val="25"/>
          <w:szCs w:val="25"/>
          <w:lang w:eastAsia="uk-UA"/>
        </w:rPr>
        <w:t>М.І. Мішин</w:t>
      </w:r>
    </w:p>
    <w:p w:rsidR="00EA5BCD" w:rsidRPr="00C342FE"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C342FE">
        <w:rPr>
          <w:rFonts w:ascii="Times New Roman" w:eastAsia="Times New Roman" w:hAnsi="Times New Roman"/>
          <w:sz w:val="25"/>
          <w:szCs w:val="25"/>
          <w:lang w:eastAsia="uk-UA"/>
        </w:rPr>
        <w:t xml:space="preserve">                                                                                                       </w:t>
      </w:r>
      <w:r w:rsidR="00F449F2" w:rsidRPr="00C342FE">
        <w:rPr>
          <w:rFonts w:ascii="Times New Roman" w:eastAsia="Times New Roman" w:hAnsi="Times New Roman"/>
          <w:sz w:val="25"/>
          <w:szCs w:val="25"/>
          <w:lang w:eastAsia="uk-UA"/>
        </w:rPr>
        <w:t xml:space="preserve">  </w:t>
      </w:r>
      <w:r w:rsidR="00EA5BCD" w:rsidRPr="00C342FE">
        <w:rPr>
          <w:rFonts w:ascii="Times New Roman" w:eastAsia="Times New Roman" w:hAnsi="Times New Roman"/>
          <w:sz w:val="25"/>
          <w:szCs w:val="25"/>
          <w:lang w:eastAsia="uk-UA"/>
        </w:rPr>
        <w:t xml:space="preserve">                  </w:t>
      </w:r>
    </w:p>
    <w:p w:rsidR="00183091" w:rsidRPr="00C342FE"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C342FE">
        <w:rPr>
          <w:rFonts w:ascii="Times New Roman" w:eastAsia="Times New Roman" w:hAnsi="Times New Roman"/>
          <w:sz w:val="25"/>
          <w:szCs w:val="25"/>
          <w:lang w:eastAsia="uk-UA"/>
        </w:rPr>
        <w:t xml:space="preserve">                                                                                                       </w:t>
      </w:r>
      <w:r w:rsidR="00876D10">
        <w:rPr>
          <w:rFonts w:ascii="Times New Roman" w:eastAsia="Times New Roman" w:hAnsi="Times New Roman"/>
          <w:sz w:val="25"/>
          <w:szCs w:val="25"/>
          <w:lang w:eastAsia="uk-UA"/>
        </w:rPr>
        <w:t xml:space="preserve">             </w:t>
      </w:r>
      <w:r w:rsidR="004C1038" w:rsidRPr="00C342FE">
        <w:rPr>
          <w:rFonts w:ascii="Times New Roman" w:eastAsia="Times New Roman" w:hAnsi="Times New Roman"/>
          <w:sz w:val="25"/>
          <w:szCs w:val="25"/>
          <w:lang w:eastAsia="uk-UA"/>
        </w:rPr>
        <w:t>С.Л. Остапець</w:t>
      </w:r>
    </w:p>
    <w:sectPr w:rsidR="00183091" w:rsidRPr="00C342FE" w:rsidSect="006945B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01B" w:rsidRDefault="0089001B" w:rsidP="002F156E">
      <w:pPr>
        <w:spacing w:after="0" w:line="240" w:lineRule="auto"/>
      </w:pPr>
      <w:r>
        <w:separator/>
      </w:r>
    </w:p>
  </w:endnote>
  <w:endnote w:type="continuationSeparator" w:id="0">
    <w:p w:rsidR="0089001B" w:rsidRDefault="0089001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01B" w:rsidRDefault="0089001B" w:rsidP="002F156E">
      <w:pPr>
        <w:spacing w:after="0" w:line="240" w:lineRule="auto"/>
      </w:pPr>
      <w:r>
        <w:separator/>
      </w:r>
    </w:p>
  </w:footnote>
  <w:footnote w:type="continuationSeparator" w:id="0">
    <w:p w:rsidR="0089001B" w:rsidRDefault="0089001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0129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D75B7"/>
    <w:multiLevelType w:val="multilevel"/>
    <w:tmpl w:val="64B8568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4DF7"/>
    <w:rsid w:val="000E62AF"/>
    <w:rsid w:val="000F4C37"/>
    <w:rsid w:val="00101E99"/>
    <w:rsid w:val="00104C18"/>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5BCA"/>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6208"/>
    <w:rsid w:val="003576B3"/>
    <w:rsid w:val="00365619"/>
    <w:rsid w:val="00372B00"/>
    <w:rsid w:val="003813F8"/>
    <w:rsid w:val="003956D2"/>
    <w:rsid w:val="003A6385"/>
    <w:rsid w:val="003B0499"/>
    <w:rsid w:val="003B4F70"/>
    <w:rsid w:val="003C100D"/>
    <w:rsid w:val="003C236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1038"/>
    <w:rsid w:val="004C48F9"/>
    <w:rsid w:val="004F5123"/>
    <w:rsid w:val="004F73FF"/>
    <w:rsid w:val="0052631A"/>
    <w:rsid w:val="00527CC8"/>
    <w:rsid w:val="00545AB0"/>
    <w:rsid w:val="005535F1"/>
    <w:rsid w:val="005806E6"/>
    <w:rsid w:val="00590311"/>
    <w:rsid w:val="005979E5"/>
    <w:rsid w:val="005B58CE"/>
    <w:rsid w:val="005C7042"/>
    <w:rsid w:val="005E2E75"/>
    <w:rsid w:val="005E4ED1"/>
    <w:rsid w:val="005E5CAD"/>
    <w:rsid w:val="00612AEB"/>
    <w:rsid w:val="00634A14"/>
    <w:rsid w:val="00650342"/>
    <w:rsid w:val="00650569"/>
    <w:rsid w:val="006510A2"/>
    <w:rsid w:val="00663E2C"/>
    <w:rsid w:val="00675595"/>
    <w:rsid w:val="00683234"/>
    <w:rsid w:val="006945BA"/>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76D10"/>
    <w:rsid w:val="00881985"/>
    <w:rsid w:val="008838BA"/>
    <w:rsid w:val="0089001B"/>
    <w:rsid w:val="00890BFC"/>
    <w:rsid w:val="00894121"/>
    <w:rsid w:val="008A4679"/>
    <w:rsid w:val="008C1562"/>
    <w:rsid w:val="008D115D"/>
    <w:rsid w:val="008D53F2"/>
    <w:rsid w:val="008D7004"/>
    <w:rsid w:val="008F3077"/>
    <w:rsid w:val="00901296"/>
    <w:rsid w:val="00923901"/>
    <w:rsid w:val="009317BB"/>
    <w:rsid w:val="00934B11"/>
    <w:rsid w:val="009362A7"/>
    <w:rsid w:val="00944299"/>
    <w:rsid w:val="0095115B"/>
    <w:rsid w:val="00966C4E"/>
    <w:rsid w:val="00982A36"/>
    <w:rsid w:val="0098379F"/>
    <w:rsid w:val="0099184B"/>
    <w:rsid w:val="009A42C2"/>
    <w:rsid w:val="009B25B0"/>
    <w:rsid w:val="009C7439"/>
    <w:rsid w:val="009E6DE5"/>
    <w:rsid w:val="00A029A1"/>
    <w:rsid w:val="00A04893"/>
    <w:rsid w:val="00A25E6B"/>
    <w:rsid w:val="00A26D05"/>
    <w:rsid w:val="00A34207"/>
    <w:rsid w:val="00A46542"/>
    <w:rsid w:val="00A72BED"/>
    <w:rsid w:val="00A86F13"/>
    <w:rsid w:val="00A91D0E"/>
    <w:rsid w:val="00AA1E19"/>
    <w:rsid w:val="00AA3E5B"/>
    <w:rsid w:val="00AA7ED7"/>
    <w:rsid w:val="00AE56F5"/>
    <w:rsid w:val="00B13DED"/>
    <w:rsid w:val="00B15A3E"/>
    <w:rsid w:val="00B21992"/>
    <w:rsid w:val="00B21C2E"/>
    <w:rsid w:val="00B30D80"/>
    <w:rsid w:val="00B37127"/>
    <w:rsid w:val="00B521E6"/>
    <w:rsid w:val="00B53399"/>
    <w:rsid w:val="00B55D7D"/>
    <w:rsid w:val="00B57026"/>
    <w:rsid w:val="00B70C98"/>
    <w:rsid w:val="00BB5D40"/>
    <w:rsid w:val="00BE240F"/>
    <w:rsid w:val="00BE46F8"/>
    <w:rsid w:val="00BE767E"/>
    <w:rsid w:val="00C018B6"/>
    <w:rsid w:val="00C10D03"/>
    <w:rsid w:val="00C240DD"/>
    <w:rsid w:val="00C24130"/>
    <w:rsid w:val="00C25C4C"/>
    <w:rsid w:val="00C342FE"/>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76D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6D1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76D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76D1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4147">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5797</Words>
  <Characters>3305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292</cp:revision>
  <dcterms:created xsi:type="dcterms:W3CDTF">2020-08-21T08:05:00Z</dcterms:created>
  <dcterms:modified xsi:type="dcterms:W3CDTF">2020-10-15T10:50:00Z</dcterms:modified>
</cp:coreProperties>
</file>