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CD" w:rsidRPr="005F373B" w:rsidRDefault="009B1FCD">
      <w:pPr>
        <w:rPr>
          <w:rFonts w:ascii="Times New Roman" w:hAnsi="Times New Roman" w:cs="Times New Roman"/>
          <w:sz w:val="2"/>
          <w:szCs w:val="2"/>
        </w:rPr>
      </w:pPr>
    </w:p>
    <w:p w:rsidR="005F373B" w:rsidRDefault="005F373B" w:rsidP="005F373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1721614" wp14:editId="70C5DF6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3B" w:rsidRDefault="005F373B" w:rsidP="005F373B">
      <w:pPr>
        <w:jc w:val="center"/>
        <w:rPr>
          <w:rFonts w:ascii="Times New Roman" w:eastAsia="Times New Roman" w:hAnsi="Times New Roman" w:cs="Times New Roman"/>
        </w:rPr>
      </w:pPr>
    </w:p>
    <w:p w:rsidR="005F373B" w:rsidRDefault="005F373B" w:rsidP="005F373B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5F373B" w:rsidRDefault="005F373B" w:rsidP="005F373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F373B" w:rsidRDefault="005F373B" w:rsidP="005F373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18 березня 2019 року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м. Київ</w:t>
      </w:r>
    </w:p>
    <w:p w:rsidR="005F373B" w:rsidRDefault="005F373B" w:rsidP="005F373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F373B" w:rsidRDefault="005F373B" w:rsidP="005F373B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26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9B1FCD" w:rsidRPr="005F373B" w:rsidRDefault="003962F5">
      <w:pPr>
        <w:pStyle w:val="11"/>
        <w:shd w:val="clear" w:color="auto" w:fill="auto"/>
        <w:spacing w:before="0" w:after="0" w:line="710" w:lineRule="exact"/>
        <w:ind w:left="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9B1FCD" w:rsidRPr="005F373B" w:rsidRDefault="003962F5">
      <w:pPr>
        <w:pStyle w:val="11"/>
        <w:shd w:val="clear" w:color="auto" w:fill="auto"/>
        <w:spacing w:before="0" w:after="0" w:line="710" w:lineRule="exact"/>
        <w:ind w:left="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головуючого - </w:t>
      </w:r>
      <w:proofErr w:type="spellStart"/>
      <w:r w:rsidRPr="005F373B">
        <w:rPr>
          <w:rFonts w:ascii="Times New Roman" w:hAnsi="Times New Roman" w:cs="Times New Roman"/>
        </w:rPr>
        <w:t>Щотки</w:t>
      </w:r>
      <w:proofErr w:type="spellEnd"/>
      <w:r w:rsidRPr="005F373B">
        <w:rPr>
          <w:rFonts w:ascii="Times New Roman" w:hAnsi="Times New Roman" w:cs="Times New Roman"/>
        </w:rPr>
        <w:t xml:space="preserve"> С.О.,</w:t>
      </w:r>
    </w:p>
    <w:p w:rsidR="005F373B" w:rsidRDefault="005F373B" w:rsidP="005F373B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</w:rPr>
      </w:pPr>
    </w:p>
    <w:p w:rsidR="009B1FCD" w:rsidRDefault="003962F5" w:rsidP="005F373B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5F373B">
        <w:rPr>
          <w:rFonts w:ascii="Times New Roman" w:hAnsi="Times New Roman" w:cs="Times New Roman"/>
        </w:rPr>
        <w:t>Заріцької</w:t>
      </w:r>
      <w:proofErr w:type="spellEnd"/>
      <w:r w:rsidRPr="005F373B">
        <w:rPr>
          <w:rFonts w:ascii="Times New Roman" w:hAnsi="Times New Roman" w:cs="Times New Roman"/>
        </w:rPr>
        <w:t xml:space="preserve"> А.О., </w:t>
      </w:r>
      <w:proofErr w:type="spellStart"/>
      <w:r w:rsidRPr="005F373B">
        <w:rPr>
          <w:rFonts w:ascii="Times New Roman" w:hAnsi="Times New Roman" w:cs="Times New Roman"/>
        </w:rPr>
        <w:t>Тітова</w:t>
      </w:r>
      <w:proofErr w:type="spellEnd"/>
      <w:r w:rsidRPr="005F373B">
        <w:rPr>
          <w:rFonts w:ascii="Times New Roman" w:hAnsi="Times New Roman" w:cs="Times New Roman"/>
        </w:rPr>
        <w:t xml:space="preserve"> Ю.Г.,</w:t>
      </w:r>
    </w:p>
    <w:p w:rsidR="005F373B" w:rsidRPr="005F373B" w:rsidRDefault="005F373B" w:rsidP="005F373B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</w:rPr>
      </w:pPr>
    </w:p>
    <w:p w:rsidR="009B1FCD" w:rsidRPr="005F373B" w:rsidRDefault="003962F5">
      <w:pPr>
        <w:pStyle w:val="11"/>
        <w:shd w:val="clear" w:color="auto" w:fill="auto"/>
        <w:spacing w:before="0" w:after="364" w:line="350" w:lineRule="exact"/>
        <w:ind w:left="20" w:right="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Святошинського районного суду міста Києва </w:t>
      </w:r>
      <w:proofErr w:type="spellStart"/>
      <w:r w:rsidRPr="005F373B">
        <w:rPr>
          <w:rFonts w:ascii="Times New Roman" w:hAnsi="Times New Roman" w:cs="Times New Roman"/>
        </w:rPr>
        <w:t>Ул’яновської</w:t>
      </w:r>
      <w:proofErr w:type="spellEnd"/>
      <w:r w:rsidRPr="005F373B">
        <w:rPr>
          <w:rFonts w:ascii="Times New Roman" w:hAnsi="Times New Roman" w:cs="Times New Roman"/>
        </w:rPr>
        <w:t xml:space="preserve"> Оксани Василівни </w:t>
      </w:r>
      <w:r w:rsidR="005F373B">
        <w:rPr>
          <w:rFonts w:ascii="Times New Roman" w:hAnsi="Times New Roman" w:cs="Times New Roman"/>
        </w:rPr>
        <w:t xml:space="preserve">       </w:t>
      </w:r>
      <w:r w:rsidRPr="005F373B">
        <w:rPr>
          <w:rFonts w:ascii="Times New Roman" w:hAnsi="Times New Roman" w:cs="Times New Roman"/>
        </w:rPr>
        <w:t>на відповідність займаній посаді,</w:t>
      </w:r>
    </w:p>
    <w:p w:rsidR="009B1FCD" w:rsidRPr="005F373B" w:rsidRDefault="003962F5">
      <w:pPr>
        <w:pStyle w:val="11"/>
        <w:shd w:val="clear" w:color="auto" w:fill="auto"/>
        <w:spacing w:before="0" w:after="409" w:line="270" w:lineRule="exact"/>
        <w:ind w:right="20"/>
        <w:jc w:val="center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встановила:</w:t>
      </w:r>
    </w:p>
    <w:p w:rsidR="009B1FCD" w:rsidRPr="005F373B" w:rsidRDefault="003962F5">
      <w:pPr>
        <w:pStyle w:val="11"/>
        <w:shd w:val="clear" w:color="auto" w:fill="auto"/>
        <w:spacing w:before="0" w:after="0" w:line="270" w:lineRule="exact"/>
        <w:ind w:left="20" w:firstLine="70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Згідно 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>з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пунктом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16</w:t>
      </w:r>
      <w:r w:rsidR="005F373B">
        <w:rPr>
          <w:rFonts w:ascii="Times New Roman" w:hAnsi="Times New Roman" w:cs="Times New Roman"/>
          <w:vertAlign w:val="superscript"/>
        </w:rPr>
        <w:t xml:space="preserve">1 </w:t>
      </w:r>
      <w:r w:rsidRPr="005F373B">
        <w:rPr>
          <w:rFonts w:ascii="Times New Roman" w:hAnsi="Times New Roman" w:cs="Times New Roman"/>
        </w:rPr>
        <w:t xml:space="preserve"> розділу 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>XV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«Перехідні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положення» </w:t>
      </w:r>
      <w:r w:rsidR="005F373B">
        <w:rPr>
          <w:rFonts w:ascii="Times New Roman" w:hAnsi="Times New Roman" w:cs="Times New Roman"/>
        </w:rPr>
        <w:t xml:space="preserve">   </w:t>
      </w:r>
      <w:r w:rsidRPr="005F373B">
        <w:rPr>
          <w:rFonts w:ascii="Times New Roman" w:hAnsi="Times New Roman" w:cs="Times New Roman"/>
        </w:rPr>
        <w:t>Конституції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5F373B">
        <w:rPr>
          <w:rFonts w:ascii="Times New Roman" w:hAnsi="Times New Roman" w:cs="Times New Roman"/>
        </w:rPr>
        <w:t xml:space="preserve">                </w:t>
      </w:r>
      <w:r w:rsidRPr="005F373B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5F373B">
        <w:rPr>
          <w:rFonts w:ascii="Times New Roman" w:hAnsi="Times New Roman" w:cs="Times New Roman"/>
        </w:rPr>
        <w:t xml:space="preserve">            </w:t>
      </w:r>
      <w:r w:rsidRPr="005F373B">
        <w:rPr>
          <w:rFonts w:ascii="Times New Roman" w:hAnsi="Times New Roman" w:cs="Times New Roman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5F373B">
        <w:rPr>
          <w:rFonts w:ascii="Times New Roman" w:hAnsi="Times New Roman" w:cs="Times New Roman"/>
        </w:rPr>
        <w:t xml:space="preserve">        </w:t>
      </w:r>
      <w:r w:rsidRPr="005F373B">
        <w:rPr>
          <w:rFonts w:ascii="Times New Roman" w:hAnsi="Times New Roman" w:cs="Times New Roman"/>
        </w:rPr>
        <w:t>су</w:t>
      </w:r>
      <w:r w:rsidR="005F373B">
        <w:rPr>
          <w:rFonts w:ascii="Times New Roman" w:hAnsi="Times New Roman" w:cs="Times New Roman"/>
        </w:rPr>
        <w:t>дді від</w:t>
      </w:r>
      <w:r w:rsidRPr="005F373B">
        <w:rPr>
          <w:rFonts w:ascii="Times New Roman" w:hAnsi="Times New Roman" w:cs="Times New Roman"/>
        </w:rPr>
        <w:t xml:space="preserve"> такого оцінювання є підставою для звільнення судді з посади.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0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5F373B">
        <w:rPr>
          <w:rFonts w:ascii="Times New Roman" w:hAnsi="Times New Roman" w:cs="Times New Roman"/>
        </w:rPr>
        <w:t xml:space="preserve">    </w:t>
      </w:r>
      <w:r w:rsidRPr="005F373B">
        <w:rPr>
          <w:rFonts w:ascii="Times New Roman" w:hAnsi="Times New Roman" w:cs="Times New Roman"/>
        </w:rPr>
        <w:t xml:space="preserve">п’ять років або обрано суддею безстроково до набрання чинності Законом 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0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 xml:space="preserve">чи 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>відмова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>судді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 xml:space="preserve"> від 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>такого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 xml:space="preserve"> оцінювання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 xml:space="preserve"> </w:t>
      </w:r>
      <w:r w:rsidR="005F373B">
        <w:rPr>
          <w:rFonts w:ascii="Times New Roman" w:hAnsi="Times New Roman" w:cs="Times New Roman"/>
        </w:rPr>
        <w:t xml:space="preserve"> </w:t>
      </w:r>
      <w:r w:rsidRPr="005F373B">
        <w:rPr>
          <w:rFonts w:ascii="Times New Roman" w:hAnsi="Times New Roman" w:cs="Times New Roman"/>
        </w:rPr>
        <w:t>є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 xml:space="preserve"> підставою</w:t>
      </w:r>
      <w:r w:rsidR="005F373B">
        <w:rPr>
          <w:rFonts w:ascii="Times New Roman" w:hAnsi="Times New Roman" w:cs="Times New Roman"/>
        </w:rPr>
        <w:t xml:space="preserve">  </w:t>
      </w:r>
      <w:r w:rsidRPr="005F373B">
        <w:rPr>
          <w:rFonts w:ascii="Times New Roman" w:hAnsi="Times New Roman" w:cs="Times New Roman"/>
        </w:rPr>
        <w:t xml:space="preserve"> для</w:t>
      </w:r>
      <w:r w:rsidRPr="005F373B">
        <w:rPr>
          <w:rFonts w:ascii="Times New Roman" w:hAnsi="Times New Roman" w:cs="Times New Roman"/>
        </w:rPr>
        <w:br w:type="page"/>
      </w:r>
      <w:r w:rsidRPr="005F373B">
        <w:rPr>
          <w:rFonts w:ascii="Times New Roman" w:hAnsi="Times New Roman" w:cs="Times New Roman"/>
        </w:rPr>
        <w:lastRenderedPageBreak/>
        <w:t xml:space="preserve">звільнення судді з посади за рішенням Вищої ради правосуддя на підставі </w:t>
      </w:r>
      <w:r w:rsidR="005F373B">
        <w:rPr>
          <w:rFonts w:ascii="Times New Roman" w:hAnsi="Times New Roman" w:cs="Times New Roman"/>
        </w:rPr>
        <w:t xml:space="preserve">    </w:t>
      </w:r>
      <w:r w:rsidRPr="005F373B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Рішенням Комісії від 01 лютого 2018 року № 8/зп-18 призначено кваліфікаційне оцінювання 1790 суддів місцевих та апеляційних судів на відповідність займаній посаді, зокрема судді Святошинськог</w:t>
      </w:r>
      <w:r w:rsidR="005F373B">
        <w:rPr>
          <w:rFonts w:ascii="Times New Roman" w:hAnsi="Times New Roman" w:cs="Times New Roman"/>
        </w:rPr>
        <w:t xml:space="preserve">о районного суду міста Києва </w:t>
      </w:r>
      <w:proofErr w:type="spellStart"/>
      <w:r w:rsidR="005F373B">
        <w:rPr>
          <w:rFonts w:ascii="Times New Roman" w:hAnsi="Times New Roman" w:cs="Times New Roman"/>
        </w:rPr>
        <w:t>Ул</w:t>
      </w:r>
      <w:r w:rsidR="005F373B" w:rsidRPr="005F373B">
        <w:rPr>
          <w:rFonts w:ascii="Times New Roman" w:hAnsi="Times New Roman" w:cs="Times New Roman"/>
        </w:rPr>
        <w:t>’</w:t>
      </w:r>
      <w:r w:rsidRPr="005F373B">
        <w:rPr>
          <w:rFonts w:ascii="Times New Roman" w:hAnsi="Times New Roman" w:cs="Times New Roman"/>
        </w:rPr>
        <w:t>яновської</w:t>
      </w:r>
      <w:proofErr w:type="spellEnd"/>
      <w:r w:rsidRPr="005F373B">
        <w:rPr>
          <w:rFonts w:ascii="Times New Roman" w:hAnsi="Times New Roman" w:cs="Times New Roman"/>
        </w:rPr>
        <w:t xml:space="preserve"> О.В.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Частиною п’ятою статті 83 Закону встановлено, що порядок та </w:t>
      </w:r>
      <w:r w:rsidR="005F373B" w:rsidRPr="005F373B">
        <w:rPr>
          <w:rFonts w:ascii="Times New Roman" w:hAnsi="Times New Roman" w:cs="Times New Roman"/>
        </w:rPr>
        <w:t xml:space="preserve">        </w:t>
      </w:r>
      <w:r w:rsidRPr="005F373B">
        <w:rPr>
          <w:rFonts w:ascii="Times New Roman" w:hAnsi="Times New Roman" w:cs="Times New Roman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F373B" w:rsidRPr="005F373B">
        <w:rPr>
          <w:rFonts w:ascii="Times New Roman" w:hAnsi="Times New Roman" w:cs="Times New Roman"/>
        </w:rPr>
        <w:t xml:space="preserve">         </w:t>
      </w:r>
      <w:r w:rsidRPr="005F373B">
        <w:rPr>
          <w:rFonts w:ascii="Times New Roman" w:hAnsi="Times New Roman" w:cs="Times New Roman"/>
        </w:rPr>
        <w:t>Комісією.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F373B" w:rsidRPr="005F373B">
        <w:rPr>
          <w:rFonts w:ascii="Times New Roman" w:hAnsi="Times New Roman" w:cs="Times New Roman"/>
        </w:rPr>
        <w:t xml:space="preserve">       </w:t>
      </w:r>
      <w:r w:rsidRPr="005F373B">
        <w:rPr>
          <w:rFonts w:ascii="Times New Roman" w:hAnsi="Times New Roman" w:cs="Times New Roman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5F373B" w:rsidRPr="005F373B">
        <w:rPr>
          <w:rFonts w:ascii="Times New Roman" w:hAnsi="Times New Roman" w:cs="Times New Roman"/>
        </w:rPr>
        <w:t xml:space="preserve">         </w:t>
      </w:r>
      <w:r w:rsidRPr="005F373B">
        <w:rPr>
          <w:rFonts w:ascii="Times New Roman" w:hAnsi="Times New Roman" w:cs="Times New Roman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5F373B" w:rsidRPr="005F373B">
        <w:rPr>
          <w:rFonts w:ascii="Times New Roman" w:hAnsi="Times New Roman" w:cs="Times New Roman"/>
        </w:rPr>
        <w:t xml:space="preserve">         </w:t>
      </w:r>
      <w:r w:rsidRPr="005F373B">
        <w:rPr>
          <w:rFonts w:ascii="Times New Roman" w:hAnsi="Times New Roman" w:cs="Times New Roman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147286">
        <w:rPr>
          <w:rFonts w:ascii="Times New Roman" w:hAnsi="Times New Roman" w:cs="Times New Roman"/>
        </w:rPr>
        <w:t xml:space="preserve">      </w:t>
      </w:r>
      <w:r w:rsidRPr="005F373B">
        <w:rPr>
          <w:rFonts w:ascii="Times New Roman" w:hAnsi="Times New Roman" w:cs="Times New Roman"/>
        </w:rPr>
        <w:t xml:space="preserve"> за кожен з критеріїв бала більшого за 0.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147286">
        <w:rPr>
          <w:rFonts w:ascii="Times New Roman" w:hAnsi="Times New Roman" w:cs="Times New Roman"/>
        </w:rPr>
        <w:t xml:space="preserve">    </w:t>
      </w:r>
      <w:r w:rsidRPr="005F373B">
        <w:rPr>
          <w:rFonts w:ascii="Times New Roman" w:hAnsi="Times New Roman" w:cs="Times New Roman"/>
        </w:rPr>
        <w:t xml:space="preserve">правосуддя у відповідному суді за визначеними критеріями. Такими критеріями </w:t>
      </w:r>
      <w:r w:rsidR="00147286">
        <w:rPr>
          <w:rFonts w:ascii="Times New Roman" w:hAnsi="Times New Roman" w:cs="Times New Roman"/>
        </w:rPr>
        <w:t xml:space="preserve">    </w:t>
      </w:r>
      <w:r w:rsidRPr="005F373B">
        <w:rPr>
          <w:rFonts w:ascii="Times New Roman" w:hAnsi="Times New Roman" w:cs="Times New Roman"/>
        </w:rPr>
        <w:t>є: компетентність (професійна, особиста, соціальна тощо), професійна етика, доброчесність.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147286">
        <w:rPr>
          <w:rFonts w:ascii="Times New Roman" w:hAnsi="Times New Roman" w:cs="Times New Roman"/>
        </w:rPr>
        <w:t xml:space="preserve">      </w:t>
      </w:r>
      <w:r w:rsidRPr="005F373B">
        <w:rPr>
          <w:rFonts w:ascii="Times New Roman" w:hAnsi="Times New Roman" w:cs="Times New Roman"/>
        </w:rPr>
        <w:t>етапи:</w:t>
      </w:r>
    </w:p>
    <w:p w:rsidR="009B1FCD" w:rsidRPr="005F373B" w:rsidRDefault="003962F5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9B1FCD" w:rsidRPr="005F373B" w:rsidRDefault="003962F5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50" w:lineRule="exact"/>
        <w:ind w:lef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дослідження досьє та проведення співбесіди.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З приписів пункту 5 глави 6 розділу II Положення вбачається, що максимально можливі бали становлять: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дорівнює 1000 балів.</w:t>
      </w:r>
    </w:p>
    <w:p w:rsidR="00147286" w:rsidRDefault="00147286">
      <w:pPr>
        <w:pStyle w:val="30"/>
        <w:shd w:val="clear" w:color="auto" w:fill="auto"/>
        <w:spacing w:after="116" w:line="230" w:lineRule="exact"/>
        <w:rPr>
          <w:rFonts w:ascii="Times New Roman" w:hAnsi="Times New Roman" w:cs="Times New Roman"/>
        </w:rPr>
      </w:pPr>
    </w:p>
    <w:p w:rsidR="009B1FCD" w:rsidRPr="00147286" w:rsidRDefault="00147286">
      <w:pPr>
        <w:pStyle w:val="30"/>
        <w:shd w:val="clear" w:color="auto" w:fill="auto"/>
        <w:spacing w:after="116" w:line="230" w:lineRule="exact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147286">
        <w:rPr>
          <w:rFonts w:ascii="Times New Roman" w:hAnsi="Times New Roman" w:cs="Times New Roman"/>
          <w:color w:val="808080" w:themeColor="background1" w:themeShade="80"/>
          <w:sz w:val="20"/>
        </w:rPr>
        <w:lastRenderedPageBreak/>
        <w:t>3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Відповідно до положень частини третьої статті 85 Закону рішенням </w:t>
      </w:r>
      <w:r w:rsidR="00147286">
        <w:rPr>
          <w:rFonts w:ascii="Times New Roman" w:hAnsi="Times New Roman" w:cs="Times New Roman"/>
        </w:rPr>
        <w:t xml:space="preserve">     </w:t>
      </w:r>
      <w:r w:rsidRPr="005F373B">
        <w:rPr>
          <w:rFonts w:ascii="Times New Roman" w:hAnsi="Times New Roman" w:cs="Times New Roman"/>
        </w:rPr>
        <w:t xml:space="preserve">Комісії від 25 травня 2018 року № 118/зп-18 запроваджено тестування </w:t>
      </w:r>
      <w:r w:rsidR="00147286">
        <w:rPr>
          <w:rFonts w:ascii="Times New Roman" w:hAnsi="Times New Roman" w:cs="Times New Roman"/>
        </w:rPr>
        <w:t xml:space="preserve">     </w:t>
      </w:r>
      <w:r w:rsidRPr="005F373B">
        <w:rPr>
          <w:rFonts w:ascii="Times New Roman" w:hAnsi="Times New Roman" w:cs="Times New Roman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О.В. склала анонімне письмове тестування, за результатами якого набрала 76,5 бала. За результатами виконаного практичного завдання </w:t>
      </w: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О.В. набрала 89,5 бала. На етапі складення іспиту суддя загалом набрала 166 балів.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О.В. пройшла тестування особистих морально- </w:t>
      </w:r>
      <w:r w:rsidR="00147286">
        <w:rPr>
          <w:rFonts w:ascii="Times New Roman" w:hAnsi="Times New Roman" w:cs="Times New Roman"/>
        </w:rPr>
        <w:t xml:space="preserve">           </w:t>
      </w:r>
      <w:r w:rsidRPr="005F373B">
        <w:rPr>
          <w:rFonts w:ascii="Times New Roman" w:hAnsi="Times New Roman" w:cs="Times New Roman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Рішенням Комісії від 23 квітня 2018 року № 93/зп-18 суддю </w:t>
      </w:r>
      <w:r w:rsidR="00147286">
        <w:rPr>
          <w:rFonts w:ascii="Times New Roman" w:hAnsi="Times New Roman" w:cs="Times New Roman"/>
        </w:rPr>
        <w:t xml:space="preserve">         </w:t>
      </w:r>
      <w:proofErr w:type="spellStart"/>
      <w:r w:rsidRPr="005F373B">
        <w:rPr>
          <w:rFonts w:ascii="Times New Roman" w:hAnsi="Times New Roman" w:cs="Times New Roman"/>
        </w:rPr>
        <w:t>Ул’яновську</w:t>
      </w:r>
      <w:proofErr w:type="spellEnd"/>
      <w:r w:rsidRPr="005F373B">
        <w:rPr>
          <w:rFonts w:ascii="Times New Roman" w:hAnsi="Times New Roman" w:cs="Times New Roman"/>
        </w:rPr>
        <w:t xml:space="preserve"> О.В. допущено до другого етапу кваліфікаційного оцінювання</w:t>
      </w:r>
      <w:r w:rsidR="00147286">
        <w:rPr>
          <w:rFonts w:ascii="Times New Roman" w:hAnsi="Times New Roman" w:cs="Times New Roman"/>
        </w:rPr>
        <w:t xml:space="preserve">           </w:t>
      </w:r>
      <w:r w:rsidRPr="005F373B">
        <w:rPr>
          <w:rFonts w:ascii="Times New Roman" w:hAnsi="Times New Roman" w:cs="Times New Roman"/>
        </w:rPr>
        <w:t xml:space="preserve"> суддів місцевих та апеляційних судів на відповідність займаній посаді «Дослідження досьє та проведення співбесіди».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набрала 392,67 бала.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При цьому за критерієм професійної компетентності </w:t>
      </w:r>
      <w:proofErr w:type="spellStart"/>
      <w:r w:rsidRPr="005F373B">
        <w:rPr>
          <w:rFonts w:ascii="Times New Roman" w:hAnsi="Times New Roman" w:cs="Times New Roman"/>
        </w:rPr>
        <w:t>Ул’яновську</w:t>
      </w:r>
      <w:proofErr w:type="spellEnd"/>
      <w:r w:rsidRPr="005F373B">
        <w:rPr>
          <w:rFonts w:ascii="Times New Roman" w:hAnsi="Times New Roman" w:cs="Times New Roman"/>
        </w:rPr>
        <w:t xml:space="preserve"> О.В. оцінено Комісією на підставі результатів іспиту, дослідження інформації, яка міститься у досьє, та співбесіди за показниками, визначеними пунктами 1-5 </w:t>
      </w:r>
      <w:r w:rsidR="00147286">
        <w:rPr>
          <w:rFonts w:ascii="Times New Roman" w:hAnsi="Times New Roman" w:cs="Times New Roman"/>
        </w:rPr>
        <w:t xml:space="preserve">           </w:t>
      </w:r>
      <w:r w:rsidRPr="005F373B">
        <w:rPr>
          <w:rFonts w:ascii="Times New Roman" w:hAnsi="Times New Roman" w:cs="Times New Roman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5F373B">
        <w:rPr>
          <w:rFonts w:ascii="Times New Roman" w:hAnsi="Times New Roman" w:cs="Times New Roman"/>
        </w:rPr>
        <w:t>Ул’яновську</w:t>
      </w:r>
      <w:proofErr w:type="spellEnd"/>
      <w:r w:rsidRPr="005F373B">
        <w:rPr>
          <w:rFonts w:ascii="Times New Roman" w:hAnsi="Times New Roman" w:cs="Times New Roman"/>
        </w:rPr>
        <w:t xml:space="preserve"> О.В.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За критерієм професійної етики, оціненим за показниками, визначеними пунктом 8 глави 2 розділу II Положення, суддя набрала 182,34 бала. За цим критерієм суддю оцінено на підставі результатів тестування особистих</w:t>
      </w:r>
      <w:r w:rsidR="00147286">
        <w:rPr>
          <w:rFonts w:ascii="Times New Roman" w:hAnsi="Times New Roman" w:cs="Times New Roman"/>
        </w:rPr>
        <w:t xml:space="preserve">               </w:t>
      </w:r>
      <w:r w:rsidRPr="005F373B">
        <w:rPr>
          <w:rFonts w:ascii="Times New Roman" w:hAnsi="Times New Roman" w:cs="Times New Roman"/>
        </w:rPr>
        <w:t xml:space="preserve"> морально-психологічних якостей і загальних здібностей, дослідження</w:t>
      </w:r>
      <w:r w:rsidR="00147286">
        <w:rPr>
          <w:rFonts w:ascii="Times New Roman" w:hAnsi="Times New Roman" w:cs="Times New Roman"/>
        </w:rPr>
        <w:t xml:space="preserve">         </w:t>
      </w:r>
      <w:r w:rsidRPr="005F373B">
        <w:rPr>
          <w:rFonts w:ascii="Times New Roman" w:hAnsi="Times New Roman" w:cs="Times New Roman"/>
        </w:rPr>
        <w:t xml:space="preserve"> інформації, яка міститься у досьє, та співбесіди.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За критерієм доброчесності, оціненим за показниками, визначеними пунктом 9 глави 2 розділу II Положення, суддя набрала 182,34 бала. За цим </w:t>
      </w:r>
      <w:r w:rsidR="00147286">
        <w:rPr>
          <w:rFonts w:ascii="Times New Roman" w:hAnsi="Times New Roman" w:cs="Times New Roman"/>
        </w:rPr>
        <w:t xml:space="preserve">                    </w:t>
      </w:r>
      <w:r w:rsidRPr="005F373B">
        <w:rPr>
          <w:rFonts w:ascii="Times New Roman" w:hAnsi="Times New Roman" w:cs="Times New Roman"/>
        </w:rPr>
        <w:t xml:space="preserve">критерієм суддю оцінено на підставі результатів тестування особистих </w:t>
      </w:r>
      <w:r w:rsidR="00147286">
        <w:rPr>
          <w:rFonts w:ascii="Times New Roman" w:hAnsi="Times New Roman" w:cs="Times New Roman"/>
        </w:rPr>
        <w:t xml:space="preserve">              </w:t>
      </w:r>
      <w:r w:rsidRPr="005F373B">
        <w:rPr>
          <w:rFonts w:ascii="Times New Roman" w:hAnsi="Times New Roman" w:cs="Times New Roman"/>
        </w:rPr>
        <w:t>морально-психологічних якостей і загальних здібностей, дослідження інформації, яка міститься у досьє, та співбесіди.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За результатами кваліфікаційного оцінювання суддя Святошинського районного суду міста Києва </w:t>
      </w: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О.В. набрала 757,4 бала, що становить</w:t>
      </w:r>
      <w:r w:rsidRPr="005F373B">
        <w:rPr>
          <w:rFonts w:ascii="Times New Roman" w:hAnsi="Times New Roman" w:cs="Times New Roman"/>
        </w:rPr>
        <w:br w:type="page"/>
      </w:r>
      <w:r w:rsidRPr="005F373B">
        <w:rPr>
          <w:rFonts w:ascii="Times New Roman" w:hAnsi="Times New Roman" w:cs="Times New Roman"/>
        </w:rP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Таким чином, Комісія дійшла висновку, що суддя Святошинського районного суду міста Києва </w:t>
      </w: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О.В. відповідає займаній посаді.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Ураховуючи викладене, керуючись статтями 83-86, 88, 93, 101, пунктом </w:t>
      </w:r>
      <w:r w:rsidR="00147286">
        <w:rPr>
          <w:rFonts w:ascii="Times New Roman" w:hAnsi="Times New Roman" w:cs="Times New Roman"/>
        </w:rPr>
        <w:t xml:space="preserve">      </w:t>
      </w:r>
      <w:r w:rsidRPr="005F373B">
        <w:rPr>
          <w:rFonts w:ascii="Times New Roman" w:hAnsi="Times New Roman" w:cs="Times New Roman"/>
        </w:rPr>
        <w:t xml:space="preserve">20 розділу XII «Прикінцеві та перехідні положення» Закону, Положенням, </w:t>
      </w:r>
      <w:r w:rsidR="00147286">
        <w:rPr>
          <w:rFonts w:ascii="Times New Roman" w:hAnsi="Times New Roman" w:cs="Times New Roman"/>
        </w:rPr>
        <w:t xml:space="preserve">                </w:t>
      </w:r>
      <w:r w:rsidRPr="005F373B">
        <w:rPr>
          <w:rFonts w:ascii="Times New Roman" w:hAnsi="Times New Roman" w:cs="Times New Roman"/>
        </w:rPr>
        <w:t>Комісія</w:t>
      </w:r>
    </w:p>
    <w:p w:rsidR="009B1FCD" w:rsidRPr="005F373B" w:rsidRDefault="003962F5">
      <w:pPr>
        <w:pStyle w:val="11"/>
        <w:shd w:val="clear" w:color="auto" w:fill="auto"/>
        <w:spacing w:before="0" w:after="300" w:line="350" w:lineRule="exact"/>
        <w:jc w:val="center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>вирішила:</w:t>
      </w:r>
    </w:p>
    <w:p w:rsidR="009B1FCD" w:rsidRPr="005F373B" w:rsidRDefault="003962F5">
      <w:pPr>
        <w:pStyle w:val="11"/>
        <w:shd w:val="clear" w:color="auto" w:fill="auto"/>
        <w:spacing w:before="0" w:after="0" w:line="350" w:lineRule="exact"/>
        <w:ind w:left="20" w:right="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визначити, що суддя Святошинського районного суду міста Києва </w:t>
      </w:r>
      <w:proofErr w:type="spellStart"/>
      <w:r w:rsidRPr="005F373B">
        <w:rPr>
          <w:rFonts w:ascii="Times New Roman" w:hAnsi="Times New Roman" w:cs="Times New Roman"/>
        </w:rPr>
        <w:t>Ул’яновська</w:t>
      </w:r>
      <w:proofErr w:type="spellEnd"/>
      <w:r w:rsidRPr="005F373B">
        <w:rPr>
          <w:rFonts w:ascii="Times New Roman" w:hAnsi="Times New Roman" w:cs="Times New Roman"/>
        </w:rPr>
        <w:t xml:space="preserve"> Оксан</w:t>
      </w:r>
      <w:bookmarkStart w:id="0" w:name="_GoBack"/>
      <w:bookmarkEnd w:id="0"/>
      <w:r w:rsidRPr="005F373B">
        <w:rPr>
          <w:rFonts w:ascii="Times New Roman" w:hAnsi="Times New Roman" w:cs="Times New Roman"/>
        </w:rPr>
        <w:t xml:space="preserve">а Василівна за результатами кваліфікаційного оцінювання суддів </w:t>
      </w:r>
      <w:r w:rsidR="00147286">
        <w:rPr>
          <w:rFonts w:ascii="Times New Roman" w:hAnsi="Times New Roman" w:cs="Times New Roman"/>
        </w:rPr>
        <w:t xml:space="preserve">           </w:t>
      </w:r>
      <w:r w:rsidRPr="005F373B">
        <w:rPr>
          <w:rFonts w:ascii="Times New Roman" w:hAnsi="Times New Roman" w:cs="Times New Roman"/>
        </w:rPr>
        <w:t xml:space="preserve">місцевих та апеляційних судів на відповідність займаній посаді набрала </w:t>
      </w:r>
      <w:r w:rsidR="00147286">
        <w:rPr>
          <w:rFonts w:ascii="Times New Roman" w:hAnsi="Times New Roman" w:cs="Times New Roman"/>
        </w:rPr>
        <w:t xml:space="preserve">             </w:t>
      </w:r>
      <w:r w:rsidRPr="005F373B">
        <w:rPr>
          <w:rFonts w:ascii="Times New Roman" w:hAnsi="Times New Roman" w:cs="Times New Roman"/>
        </w:rPr>
        <w:t>757,4 бала.</w:t>
      </w:r>
    </w:p>
    <w:p w:rsidR="009B1FCD" w:rsidRDefault="003962F5">
      <w:pPr>
        <w:pStyle w:val="11"/>
        <w:shd w:val="clear" w:color="auto" w:fill="auto"/>
        <w:spacing w:before="0" w:after="372" w:line="350" w:lineRule="exact"/>
        <w:ind w:left="20" w:right="20" w:firstLine="720"/>
        <w:rPr>
          <w:rFonts w:ascii="Times New Roman" w:hAnsi="Times New Roman" w:cs="Times New Roman"/>
        </w:rPr>
      </w:pPr>
      <w:r w:rsidRPr="005F373B">
        <w:rPr>
          <w:rFonts w:ascii="Times New Roman" w:hAnsi="Times New Roman" w:cs="Times New Roman"/>
        </w:rPr>
        <w:t xml:space="preserve">Визнати суддю Святошинського районного суду міста Києва </w:t>
      </w:r>
      <w:proofErr w:type="spellStart"/>
      <w:r w:rsidRPr="005F373B">
        <w:rPr>
          <w:rFonts w:ascii="Times New Roman" w:hAnsi="Times New Roman" w:cs="Times New Roman"/>
        </w:rPr>
        <w:t>Ул’яновську</w:t>
      </w:r>
      <w:proofErr w:type="spellEnd"/>
      <w:r w:rsidRPr="005F373B">
        <w:rPr>
          <w:rFonts w:ascii="Times New Roman" w:hAnsi="Times New Roman" w:cs="Times New Roman"/>
        </w:rPr>
        <w:t xml:space="preserve"> Оксану Василівну такою, що відповідає займаній посаді.</w:t>
      </w:r>
    </w:p>
    <w:p w:rsidR="005F373B" w:rsidRPr="00083DAC" w:rsidRDefault="005F373B" w:rsidP="005F373B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7"/>
          <w:szCs w:val="27"/>
        </w:rPr>
      </w:pPr>
      <w:r w:rsidRPr="00083DAC">
        <w:rPr>
          <w:sz w:val="27"/>
          <w:szCs w:val="27"/>
        </w:rPr>
        <w:t xml:space="preserve">Головуючий </w:t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  <w:t xml:space="preserve">С.О. </w:t>
      </w:r>
      <w:proofErr w:type="spellStart"/>
      <w:r w:rsidRPr="00083DAC">
        <w:rPr>
          <w:sz w:val="27"/>
          <w:szCs w:val="27"/>
        </w:rPr>
        <w:t>Щотка</w:t>
      </w:r>
      <w:proofErr w:type="spellEnd"/>
    </w:p>
    <w:p w:rsidR="005F373B" w:rsidRPr="00083DAC" w:rsidRDefault="005F373B" w:rsidP="005F373B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7"/>
          <w:szCs w:val="27"/>
        </w:rPr>
      </w:pPr>
      <w:r w:rsidRPr="00083DAC">
        <w:rPr>
          <w:sz w:val="27"/>
          <w:szCs w:val="27"/>
        </w:rPr>
        <w:tab/>
      </w:r>
    </w:p>
    <w:p w:rsidR="005F373B" w:rsidRPr="00083DAC" w:rsidRDefault="005F373B" w:rsidP="005F373B">
      <w:pPr>
        <w:pStyle w:val="21"/>
        <w:shd w:val="clear" w:color="auto" w:fill="auto"/>
        <w:spacing w:before="0" w:line="360" w:lineRule="exact"/>
        <w:ind w:left="20" w:right="208" w:hanging="20"/>
        <w:jc w:val="both"/>
        <w:rPr>
          <w:sz w:val="27"/>
          <w:szCs w:val="27"/>
        </w:rPr>
      </w:pPr>
      <w:r w:rsidRPr="00083DAC">
        <w:rPr>
          <w:sz w:val="27"/>
          <w:szCs w:val="27"/>
        </w:rPr>
        <w:t>Члени Комісії:</w:t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  <w:t xml:space="preserve">А.О. </w:t>
      </w:r>
      <w:proofErr w:type="spellStart"/>
      <w:r w:rsidRPr="00083DAC">
        <w:rPr>
          <w:sz w:val="27"/>
          <w:szCs w:val="27"/>
        </w:rPr>
        <w:t>Заріцька</w:t>
      </w:r>
      <w:proofErr w:type="spellEnd"/>
    </w:p>
    <w:p w:rsidR="005F373B" w:rsidRPr="00083DAC" w:rsidRDefault="005F373B" w:rsidP="005F373B">
      <w:pPr>
        <w:pStyle w:val="21"/>
        <w:shd w:val="clear" w:color="auto" w:fill="auto"/>
        <w:spacing w:before="0" w:line="360" w:lineRule="exact"/>
        <w:ind w:left="20" w:right="208" w:firstLine="700"/>
        <w:jc w:val="both"/>
        <w:rPr>
          <w:sz w:val="27"/>
          <w:szCs w:val="27"/>
        </w:rPr>
      </w:pPr>
    </w:p>
    <w:p w:rsidR="005F373B" w:rsidRPr="00083DAC" w:rsidRDefault="005F373B" w:rsidP="005F373B">
      <w:pPr>
        <w:pStyle w:val="21"/>
        <w:shd w:val="clear" w:color="auto" w:fill="auto"/>
        <w:spacing w:before="0" w:line="360" w:lineRule="exact"/>
        <w:ind w:left="20" w:right="208" w:firstLine="700"/>
        <w:jc w:val="both"/>
        <w:rPr>
          <w:sz w:val="27"/>
          <w:szCs w:val="27"/>
        </w:rPr>
      </w:pP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</w:r>
      <w:r w:rsidRPr="00083DAC">
        <w:rPr>
          <w:sz w:val="27"/>
          <w:szCs w:val="27"/>
        </w:rPr>
        <w:tab/>
        <w:t xml:space="preserve">Ю.Г. </w:t>
      </w:r>
      <w:proofErr w:type="spellStart"/>
      <w:r w:rsidRPr="00083DAC">
        <w:rPr>
          <w:sz w:val="27"/>
          <w:szCs w:val="27"/>
        </w:rPr>
        <w:t>Тітов</w:t>
      </w:r>
      <w:proofErr w:type="spellEnd"/>
    </w:p>
    <w:p w:rsidR="005F373B" w:rsidRPr="005F373B" w:rsidRDefault="005F373B">
      <w:pPr>
        <w:pStyle w:val="11"/>
        <w:shd w:val="clear" w:color="auto" w:fill="auto"/>
        <w:spacing w:before="0" w:after="372" w:line="350" w:lineRule="exact"/>
        <w:ind w:left="20" w:right="20" w:firstLine="720"/>
        <w:rPr>
          <w:rFonts w:ascii="Times New Roman" w:hAnsi="Times New Roman" w:cs="Times New Roman"/>
        </w:rPr>
      </w:pPr>
    </w:p>
    <w:sectPr w:rsidR="005F373B" w:rsidRPr="005F373B">
      <w:headerReference w:type="even" r:id="rId9"/>
      <w:type w:val="continuous"/>
      <w:pgSz w:w="11909" w:h="16838"/>
      <w:pgMar w:top="1069" w:right="1099" w:bottom="849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F5" w:rsidRDefault="003962F5">
      <w:r>
        <w:separator/>
      </w:r>
    </w:p>
  </w:endnote>
  <w:endnote w:type="continuationSeparator" w:id="0">
    <w:p w:rsidR="003962F5" w:rsidRDefault="00396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F5" w:rsidRDefault="003962F5"/>
  </w:footnote>
  <w:footnote w:type="continuationSeparator" w:id="0">
    <w:p w:rsidR="003962F5" w:rsidRDefault="003962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FCD" w:rsidRPr="00083DAC" w:rsidRDefault="00083DAC">
    <w:pPr>
      <w:rPr>
        <w:rFonts w:ascii="Times New Roman" w:hAnsi="Times New Roman" w:cs="Times New Roman"/>
        <w:sz w:val="2"/>
        <w:szCs w:val="2"/>
      </w:rPr>
    </w:pPr>
    <w:r w:rsidRPr="00083DAC">
      <w:rPr>
        <w:rFonts w:ascii="Times New Roman" w:hAnsi="Times New Roman" w:cs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pt;margin-top:42.2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B1FCD" w:rsidRDefault="003962F5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3DAC" w:rsidRPr="00083DAC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B2C22"/>
    <w:multiLevelType w:val="multilevel"/>
    <w:tmpl w:val="B2BC6ED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1FCD"/>
    <w:rsid w:val="00083DAC"/>
    <w:rsid w:val="00147286"/>
    <w:rsid w:val="003962F5"/>
    <w:rsid w:val="005F373B"/>
    <w:rsid w:val="009B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18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706" w:lineRule="exact"/>
    </w:pPr>
    <w:rPr>
      <w:rFonts w:ascii="Sylfaen" w:eastAsia="Sylfaen" w:hAnsi="Sylfaen" w:cs="Sylfae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80" w:line="0" w:lineRule="atLeast"/>
      <w:jc w:val="both"/>
      <w:outlineLvl w:val="0"/>
    </w:pPr>
    <w:rPr>
      <w:rFonts w:ascii="Sylfaen" w:eastAsia="Sylfaen" w:hAnsi="Sylfaen" w:cs="Sylfaen"/>
      <w:spacing w:val="-10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5F37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373B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5F373B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83D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83DAC"/>
    <w:rPr>
      <w:color w:val="000000"/>
    </w:rPr>
  </w:style>
  <w:style w:type="paragraph" w:styleId="ad">
    <w:name w:val="footer"/>
    <w:basedOn w:val="a"/>
    <w:link w:val="ae"/>
    <w:uiPriority w:val="99"/>
    <w:unhideWhenUsed/>
    <w:rsid w:val="00083D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83D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2020-09-28T12:21:00Z</dcterms:created>
  <dcterms:modified xsi:type="dcterms:W3CDTF">2020-09-30T11:25:00Z</dcterms:modified>
</cp:coreProperties>
</file>