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861" w:rsidRPr="00A90861" w:rsidRDefault="00A90861" w:rsidP="00A90861">
      <w:pPr>
        <w:jc w:val="center"/>
        <w:rPr>
          <w:rFonts w:ascii="Times New Roman" w:eastAsia="Times New Roman" w:hAnsi="Times New Roman" w:cs="Times New Roman"/>
          <w:sz w:val="26"/>
          <w:szCs w:val="26"/>
          <w:lang w:eastAsia="ru-RU"/>
        </w:rPr>
      </w:pPr>
      <w:r w:rsidRPr="00A90861">
        <w:rPr>
          <w:rFonts w:ascii="Times New Roman" w:eastAsia="Times New Roman" w:hAnsi="Times New Roman" w:cs="Times New Roman"/>
          <w:noProof/>
          <w:sz w:val="26"/>
          <w:szCs w:val="26"/>
          <w:lang w:val="ru-RU" w:eastAsia="ru-RU"/>
        </w:rPr>
        <w:drawing>
          <wp:inline distT="0" distB="0" distL="0" distR="0" wp14:anchorId="538650A0" wp14:editId="62CFF57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90861" w:rsidRPr="00A90861" w:rsidRDefault="00A90861" w:rsidP="00A90861">
      <w:pPr>
        <w:jc w:val="center"/>
        <w:rPr>
          <w:rFonts w:ascii="Times New Roman" w:eastAsia="Times New Roman" w:hAnsi="Times New Roman" w:cs="Times New Roman"/>
          <w:sz w:val="20"/>
          <w:szCs w:val="26"/>
          <w:lang w:eastAsia="ru-RU"/>
        </w:rPr>
      </w:pPr>
    </w:p>
    <w:p w:rsidR="00A90861" w:rsidRPr="00A90861" w:rsidRDefault="00A90861" w:rsidP="00A90861">
      <w:pPr>
        <w:jc w:val="center"/>
        <w:rPr>
          <w:rFonts w:ascii="Times New Roman" w:eastAsia="Times New Roman" w:hAnsi="Times New Roman" w:cs="Times New Roman"/>
          <w:bCs/>
          <w:sz w:val="36"/>
          <w:szCs w:val="26"/>
        </w:rPr>
      </w:pPr>
      <w:r w:rsidRPr="00A90861">
        <w:rPr>
          <w:rFonts w:ascii="Times New Roman" w:eastAsia="Times New Roman" w:hAnsi="Times New Roman" w:cs="Times New Roman"/>
          <w:bCs/>
          <w:sz w:val="36"/>
          <w:szCs w:val="26"/>
        </w:rPr>
        <w:t>ВИЩА КВАЛІФІКАЦІЙНА КОМІСІЯ СУДДІВ УКРАЇНИ</w:t>
      </w:r>
    </w:p>
    <w:p w:rsidR="00A90861" w:rsidRPr="00A90861" w:rsidRDefault="00A90861" w:rsidP="00A90861">
      <w:pPr>
        <w:jc w:val="both"/>
        <w:rPr>
          <w:rFonts w:ascii="Times New Roman" w:eastAsia="Times New Roman" w:hAnsi="Times New Roman" w:cs="Times New Roman"/>
          <w:bCs/>
          <w:sz w:val="26"/>
          <w:szCs w:val="26"/>
        </w:rPr>
      </w:pPr>
    </w:p>
    <w:p w:rsidR="00A90861" w:rsidRPr="00A90861" w:rsidRDefault="00A90861" w:rsidP="00A90861">
      <w:pPr>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20 грудня 2018 року</w:t>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 xml:space="preserve">   м. Київ</w:t>
      </w:r>
    </w:p>
    <w:p w:rsidR="00A90861" w:rsidRPr="00A90861" w:rsidRDefault="00A90861" w:rsidP="00A90861">
      <w:pPr>
        <w:jc w:val="both"/>
        <w:rPr>
          <w:rFonts w:ascii="Times New Roman" w:hAnsi="Times New Roman" w:cs="Times New Roman"/>
          <w:sz w:val="26"/>
          <w:szCs w:val="26"/>
          <w:lang w:eastAsia="ru-RU"/>
        </w:rPr>
      </w:pPr>
    </w:p>
    <w:p w:rsidR="00A90861" w:rsidRDefault="00A90861" w:rsidP="00A90861">
      <w:pPr>
        <w:jc w:val="center"/>
        <w:rPr>
          <w:rFonts w:ascii="Times New Roman" w:eastAsia="Times New Roman" w:hAnsi="Times New Roman" w:cs="Times New Roman"/>
          <w:bCs/>
          <w:sz w:val="26"/>
          <w:szCs w:val="26"/>
          <w:u w:val="single"/>
          <w:lang w:eastAsia="ru-RU"/>
        </w:rPr>
      </w:pPr>
      <w:r w:rsidRPr="00A90861">
        <w:rPr>
          <w:rFonts w:ascii="Times New Roman" w:eastAsia="Times New Roman" w:hAnsi="Times New Roman" w:cs="Times New Roman"/>
          <w:bCs/>
          <w:sz w:val="26"/>
          <w:szCs w:val="26"/>
          <w:lang w:eastAsia="ru-RU"/>
        </w:rPr>
        <w:t xml:space="preserve">Р І Ш Е Н </w:t>
      </w:r>
      <w:proofErr w:type="spellStart"/>
      <w:r w:rsidRPr="00A90861">
        <w:rPr>
          <w:rFonts w:ascii="Times New Roman" w:eastAsia="Times New Roman" w:hAnsi="Times New Roman" w:cs="Times New Roman"/>
          <w:bCs/>
          <w:sz w:val="26"/>
          <w:szCs w:val="26"/>
          <w:lang w:eastAsia="ru-RU"/>
        </w:rPr>
        <w:t>Н</w:t>
      </w:r>
      <w:proofErr w:type="spellEnd"/>
      <w:r w:rsidRPr="00A90861">
        <w:rPr>
          <w:rFonts w:ascii="Times New Roman" w:eastAsia="Times New Roman" w:hAnsi="Times New Roman" w:cs="Times New Roman"/>
          <w:bCs/>
          <w:sz w:val="26"/>
          <w:szCs w:val="26"/>
          <w:lang w:eastAsia="ru-RU"/>
        </w:rPr>
        <w:t xml:space="preserve"> Я № </w:t>
      </w:r>
      <w:r w:rsidRPr="00A90861">
        <w:rPr>
          <w:rFonts w:ascii="Times New Roman" w:eastAsia="Times New Roman" w:hAnsi="Times New Roman" w:cs="Times New Roman"/>
          <w:bCs/>
          <w:sz w:val="26"/>
          <w:szCs w:val="26"/>
          <w:u w:val="single"/>
          <w:lang w:eastAsia="ru-RU"/>
        </w:rPr>
        <w:t>306/пс-18</w:t>
      </w:r>
    </w:p>
    <w:p w:rsidR="002574BC" w:rsidRPr="00A90861" w:rsidRDefault="002574BC" w:rsidP="00A90861">
      <w:pPr>
        <w:jc w:val="center"/>
        <w:rPr>
          <w:rFonts w:ascii="Times New Roman" w:eastAsia="Times New Roman" w:hAnsi="Times New Roman" w:cs="Times New Roman"/>
          <w:bCs/>
          <w:sz w:val="26"/>
          <w:szCs w:val="26"/>
          <w:u w:val="single"/>
          <w:lang w:eastAsia="ru-RU"/>
        </w:rPr>
      </w:pPr>
    </w:p>
    <w:p w:rsidR="000849A4" w:rsidRPr="00A90861" w:rsidRDefault="009B554A" w:rsidP="00A90861">
      <w:pPr>
        <w:pStyle w:val="11"/>
        <w:shd w:val="clear" w:color="auto" w:fill="auto"/>
        <w:spacing w:before="65" w:after="282" w:line="302" w:lineRule="exact"/>
        <w:rPr>
          <w:sz w:val="26"/>
          <w:szCs w:val="26"/>
        </w:rPr>
      </w:pPr>
      <w:r w:rsidRPr="00A90861">
        <w:rPr>
          <w:sz w:val="26"/>
          <w:szCs w:val="26"/>
        </w:rPr>
        <w:t>Вища кваліфікаційна комісія суддів України у складі палати з питань добору і публічної служби суддів:</w:t>
      </w:r>
    </w:p>
    <w:p w:rsidR="000849A4" w:rsidRPr="00A90861" w:rsidRDefault="009B554A" w:rsidP="00A90861">
      <w:pPr>
        <w:pStyle w:val="11"/>
        <w:shd w:val="clear" w:color="auto" w:fill="auto"/>
        <w:spacing w:before="0" w:after="246" w:line="250" w:lineRule="exact"/>
        <w:rPr>
          <w:sz w:val="26"/>
          <w:szCs w:val="26"/>
        </w:rPr>
      </w:pPr>
      <w:r w:rsidRPr="00A90861">
        <w:rPr>
          <w:sz w:val="26"/>
          <w:szCs w:val="26"/>
        </w:rPr>
        <w:t xml:space="preserve">головуючого - </w:t>
      </w:r>
      <w:proofErr w:type="spellStart"/>
      <w:r w:rsidRPr="00A90861">
        <w:rPr>
          <w:sz w:val="26"/>
          <w:szCs w:val="26"/>
        </w:rPr>
        <w:t>Бутенка</w:t>
      </w:r>
      <w:proofErr w:type="spellEnd"/>
      <w:r w:rsidRPr="00A90861">
        <w:rPr>
          <w:sz w:val="26"/>
          <w:szCs w:val="26"/>
        </w:rPr>
        <w:t xml:space="preserve"> В.І.,</w:t>
      </w:r>
    </w:p>
    <w:p w:rsidR="000849A4" w:rsidRPr="00A90861" w:rsidRDefault="009B554A" w:rsidP="00A90861">
      <w:pPr>
        <w:pStyle w:val="11"/>
        <w:shd w:val="clear" w:color="auto" w:fill="auto"/>
        <w:spacing w:before="0" w:after="244" w:line="307" w:lineRule="exact"/>
        <w:rPr>
          <w:sz w:val="26"/>
          <w:szCs w:val="26"/>
        </w:rPr>
      </w:pPr>
      <w:r w:rsidRPr="00A90861">
        <w:rPr>
          <w:sz w:val="26"/>
          <w:szCs w:val="26"/>
        </w:rPr>
        <w:t xml:space="preserve">членів Комісії: Василенка А.В., </w:t>
      </w:r>
      <w:proofErr w:type="spellStart"/>
      <w:r w:rsidRPr="00A90861">
        <w:rPr>
          <w:sz w:val="26"/>
          <w:szCs w:val="26"/>
        </w:rPr>
        <w:t>Весельської</w:t>
      </w:r>
      <w:proofErr w:type="spellEnd"/>
      <w:r w:rsidRPr="00A90861">
        <w:rPr>
          <w:sz w:val="26"/>
          <w:szCs w:val="26"/>
        </w:rPr>
        <w:t xml:space="preserve"> Т.Ф., Глад</w:t>
      </w:r>
      <w:r w:rsidR="00A90861">
        <w:rPr>
          <w:sz w:val="26"/>
          <w:szCs w:val="26"/>
        </w:rPr>
        <w:t xml:space="preserve">ія С.В., </w:t>
      </w:r>
      <w:proofErr w:type="spellStart"/>
      <w:r w:rsidR="00A90861">
        <w:rPr>
          <w:sz w:val="26"/>
          <w:szCs w:val="26"/>
        </w:rPr>
        <w:t>Заріцької</w:t>
      </w:r>
      <w:proofErr w:type="spellEnd"/>
      <w:r w:rsidR="00A90861">
        <w:rPr>
          <w:sz w:val="26"/>
          <w:szCs w:val="26"/>
        </w:rPr>
        <w:t xml:space="preserve"> А.О., Лукаша </w:t>
      </w:r>
      <w:r w:rsidRPr="00A90861">
        <w:rPr>
          <w:sz w:val="26"/>
          <w:szCs w:val="26"/>
        </w:rPr>
        <w:t xml:space="preserve">Т.В., </w:t>
      </w:r>
      <w:proofErr w:type="spellStart"/>
      <w:r w:rsidRPr="00A90861">
        <w:rPr>
          <w:sz w:val="26"/>
          <w:szCs w:val="26"/>
        </w:rPr>
        <w:t>Макарчука</w:t>
      </w:r>
      <w:proofErr w:type="spellEnd"/>
      <w:r w:rsidRPr="00A90861">
        <w:rPr>
          <w:sz w:val="26"/>
          <w:szCs w:val="26"/>
        </w:rPr>
        <w:t xml:space="preserve"> М.А.,</w:t>
      </w:r>
    </w:p>
    <w:p w:rsidR="000849A4" w:rsidRPr="00A90861" w:rsidRDefault="009B554A" w:rsidP="00A90861">
      <w:pPr>
        <w:pStyle w:val="11"/>
        <w:shd w:val="clear" w:color="auto" w:fill="auto"/>
        <w:spacing w:before="0" w:after="282" w:line="302" w:lineRule="exact"/>
        <w:rPr>
          <w:sz w:val="26"/>
          <w:szCs w:val="26"/>
        </w:rPr>
      </w:pPr>
      <w:r w:rsidRPr="00A90861">
        <w:rPr>
          <w:sz w:val="26"/>
          <w:szCs w:val="26"/>
        </w:rPr>
        <w:t xml:space="preserve">розглянувши питання щодо внесення подання про відрядження суддів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для здійснення правосуддя,</w:t>
      </w:r>
    </w:p>
    <w:p w:rsidR="000849A4" w:rsidRPr="00A90861" w:rsidRDefault="009B554A" w:rsidP="00A90861">
      <w:pPr>
        <w:pStyle w:val="11"/>
        <w:shd w:val="clear" w:color="auto" w:fill="auto"/>
        <w:spacing w:before="0" w:after="254" w:line="250" w:lineRule="exact"/>
        <w:jc w:val="center"/>
        <w:rPr>
          <w:sz w:val="26"/>
          <w:szCs w:val="26"/>
        </w:rPr>
      </w:pPr>
      <w:r w:rsidRPr="00A90861">
        <w:rPr>
          <w:sz w:val="26"/>
          <w:szCs w:val="26"/>
        </w:rPr>
        <w:t>встановила:</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До Вищої кваліфікаційної комісії суддів України 20 вересня 2018 року надійшло повідомлення Державної судової адміністрації України про необхідність розгляду питання щодо відрядження суддів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у зв’язку із встановленням неможливості здійснення правосуддя у цьому суді.</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Згідно з наказом Державної судової адміністрації України від 08.08.2017 № 843 «Про визначення кількості суддів у місцевих загальних судах, апеляційних судах областей, міста Києва» у </w:t>
      </w:r>
      <w:proofErr w:type="spellStart"/>
      <w:r w:rsidRPr="00A90861">
        <w:rPr>
          <w:sz w:val="26"/>
          <w:szCs w:val="26"/>
        </w:rPr>
        <w:t>Ширяївському</w:t>
      </w:r>
      <w:proofErr w:type="spellEnd"/>
      <w:r w:rsidRPr="00A90861">
        <w:rPr>
          <w:sz w:val="26"/>
          <w:szCs w:val="26"/>
        </w:rPr>
        <w:t xml:space="preserve"> районному суді Одеської області визначено </w:t>
      </w:r>
      <w:r w:rsidR="00A90861">
        <w:rPr>
          <w:sz w:val="26"/>
          <w:szCs w:val="26"/>
        </w:rPr>
        <w:t>3 </w:t>
      </w:r>
      <w:r w:rsidRPr="00A90861">
        <w:rPr>
          <w:sz w:val="26"/>
          <w:szCs w:val="26"/>
        </w:rPr>
        <w:t>(три) штатні посади суддів.</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За повідомленням Державної судової адміністрації України у </w:t>
      </w:r>
      <w:proofErr w:type="spellStart"/>
      <w:r w:rsidRPr="00A90861">
        <w:rPr>
          <w:sz w:val="26"/>
          <w:szCs w:val="26"/>
        </w:rPr>
        <w:t>Ширяївському</w:t>
      </w:r>
      <w:proofErr w:type="spellEnd"/>
      <w:r w:rsidRPr="00A90861">
        <w:rPr>
          <w:sz w:val="26"/>
          <w:szCs w:val="26"/>
        </w:rPr>
        <w:t xml:space="preserve"> районному суді Одеської області фактично перебувают</w:t>
      </w:r>
      <w:r w:rsidR="002574BC">
        <w:rPr>
          <w:sz w:val="26"/>
          <w:szCs w:val="26"/>
        </w:rPr>
        <w:t>ь на посадах 2 (двоє) суддів, 1 </w:t>
      </w:r>
      <w:r w:rsidRPr="00A90861">
        <w:rPr>
          <w:sz w:val="26"/>
          <w:szCs w:val="26"/>
        </w:rPr>
        <w:t xml:space="preserve">(одна) посада судді є вакантною. При цьому у двох суддів цього суду закінчились повноваження, а тому відсутні фактично працюючі судді, що унеможливлює доступ громадян до правосуддя. Таким чином, з урахуванням зазначеного та у зв’язку з неможливістю здійснення правосуддя у відповідному суді відрядження 1 (одного) судді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строком на шість місяців дозволить відновити доступ до правосуддя в цьому суді.</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 призначено до розгляду питання щодо внесення подання про відрядження суддів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для здійснення правосуддя.</w:t>
      </w:r>
    </w:p>
    <w:p w:rsidR="000849A4" w:rsidRDefault="009B554A" w:rsidP="00A90861">
      <w:pPr>
        <w:pStyle w:val="11"/>
        <w:shd w:val="clear" w:color="auto" w:fill="auto"/>
        <w:spacing w:before="0" w:after="0" w:line="298" w:lineRule="exact"/>
        <w:ind w:firstLine="700"/>
        <w:rPr>
          <w:sz w:val="26"/>
          <w:szCs w:val="26"/>
        </w:rPr>
      </w:pPr>
      <w:r w:rsidRPr="00A90861">
        <w:rPr>
          <w:sz w:val="26"/>
          <w:szCs w:val="26"/>
        </w:rPr>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A90861" w:rsidRPr="00A90861" w:rsidRDefault="00A90861" w:rsidP="00A90861">
      <w:pPr>
        <w:pStyle w:val="11"/>
        <w:shd w:val="clear" w:color="auto" w:fill="auto"/>
        <w:spacing w:before="0" w:after="0" w:line="298" w:lineRule="exact"/>
        <w:ind w:firstLine="700"/>
        <w:rPr>
          <w:sz w:val="26"/>
          <w:szCs w:val="26"/>
        </w:rPr>
      </w:pP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lastRenderedPageBreak/>
        <w:t xml:space="preserve">До Комісії звернувся суддя </w:t>
      </w:r>
      <w:proofErr w:type="spellStart"/>
      <w:r w:rsidRPr="00A90861">
        <w:rPr>
          <w:sz w:val="26"/>
          <w:szCs w:val="26"/>
        </w:rPr>
        <w:t>Рубіжанського</w:t>
      </w:r>
      <w:proofErr w:type="spellEnd"/>
      <w:r w:rsidRPr="00A90861">
        <w:rPr>
          <w:sz w:val="26"/>
          <w:szCs w:val="26"/>
        </w:rPr>
        <w:t xml:space="preserve"> міського суду Луганської області Кобзар Юрій Юрійович зі згодою на відрядження його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та подав документи, передбачені пунктом 5 розділу III Порядку.</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Окрім цього, суддя Кобзар Ю.Ю. у згоді додатково повідомив, що стосовно нього раніше приймалося рішення про відрядження його до іншого суду для здійснення правосуддя. Суд, до якого його було відряджено, не здійснював правосуддя понад 4 (чотири) місяці, що призвело до накопичення великого обсягу справ, а за 6 місяців відрядження ним було розглянуто майже 450 справ різної спеціалізації. Також він виконував адміністративні повноваження як голова суду. Кобзар Ю.Ю. вказав, що у разі відрядження його до іншого суду, проблем із утворенням колегій у </w:t>
      </w:r>
      <w:proofErr w:type="spellStart"/>
      <w:r w:rsidRPr="00A90861">
        <w:rPr>
          <w:sz w:val="26"/>
          <w:szCs w:val="26"/>
        </w:rPr>
        <w:t>Рубіжанському</w:t>
      </w:r>
      <w:proofErr w:type="spellEnd"/>
      <w:r w:rsidRPr="00A90861">
        <w:rPr>
          <w:sz w:val="26"/>
          <w:szCs w:val="26"/>
        </w:rPr>
        <w:t xml:space="preserve"> міському суді Луганської області виникати не буде, адже у ньому працює достатня кількість суддів.</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З метою забезпечення розгляду питання щодо внесення подання про відрядження судді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для здійснення правосуддя Комісією 17 грудня 2018 року надіслано запит до Державної судової адміністрації України про надання інформації, що може бути врахована при розгляді зазначеного питання.</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Комісією направлено запит до голови </w:t>
      </w:r>
      <w:proofErr w:type="spellStart"/>
      <w:r w:rsidRPr="00A90861">
        <w:rPr>
          <w:sz w:val="26"/>
          <w:szCs w:val="26"/>
        </w:rPr>
        <w:t>Рубіжанського</w:t>
      </w:r>
      <w:proofErr w:type="spellEnd"/>
      <w:r w:rsidRPr="00A90861">
        <w:rPr>
          <w:sz w:val="26"/>
          <w:szCs w:val="26"/>
        </w:rPr>
        <w:t xml:space="preserve"> міського суду Луганської області стосовно судді Кобзаря Ю.Ю. про надання інформації щодо входження судді до складу колегії суддів із розгляду судових справ, які розглядаються колегіально, а також про те, чи не змінювалася територіальна підсудність щодо розгляду справ у випадках, передбачених процесуальним законом, і, чи призведе відрядження одного з суддів до іншого суду до неможливості утворення колегії суддів для розгляду окремих категорій судових справ.</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На підставі наявних у Комісії матеріалів встановлено, що у </w:t>
      </w:r>
      <w:proofErr w:type="spellStart"/>
      <w:r w:rsidRPr="00A90861">
        <w:rPr>
          <w:sz w:val="26"/>
          <w:szCs w:val="26"/>
        </w:rPr>
        <w:t>Рубіжанському</w:t>
      </w:r>
      <w:proofErr w:type="spellEnd"/>
      <w:r w:rsidRPr="00A90861">
        <w:rPr>
          <w:sz w:val="26"/>
          <w:szCs w:val="26"/>
        </w:rPr>
        <w:t xml:space="preserve"> міському суді Луганської області, де на сьогодні здійснює повноваження суддя Кобзар Юрій Юрійович, штатна чисельність суддів становить 13 осіб, фактична чисельність - 10 осіб, з них здійснюють правосуддя 7 суддів.</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Згідно з інформацією про кількість судових справ із зазначенням категорій, суддею Кобзарем Ю.Ю. у </w:t>
      </w:r>
      <w:proofErr w:type="spellStart"/>
      <w:r w:rsidRPr="00A90861">
        <w:rPr>
          <w:sz w:val="26"/>
          <w:szCs w:val="26"/>
        </w:rPr>
        <w:t>Рубіжанському</w:t>
      </w:r>
      <w:proofErr w:type="spellEnd"/>
      <w:r w:rsidRPr="00A90861">
        <w:rPr>
          <w:sz w:val="26"/>
          <w:szCs w:val="26"/>
        </w:rPr>
        <w:t xml:space="preserve"> міському</w:t>
      </w:r>
      <w:r w:rsidR="002574BC">
        <w:rPr>
          <w:sz w:val="26"/>
          <w:szCs w:val="26"/>
        </w:rPr>
        <w:t xml:space="preserve"> суді Луганської області у 2017 </w:t>
      </w:r>
      <w:r w:rsidRPr="00A90861">
        <w:rPr>
          <w:sz w:val="26"/>
          <w:szCs w:val="26"/>
        </w:rPr>
        <w:t>році розглянуто 99 кримінальних справ (скасова</w:t>
      </w:r>
      <w:r w:rsidR="002574BC">
        <w:rPr>
          <w:sz w:val="26"/>
          <w:szCs w:val="26"/>
        </w:rPr>
        <w:t>но 6, змінено 2 рішення) та 219 </w:t>
      </w:r>
      <w:r w:rsidRPr="00A90861">
        <w:rPr>
          <w:sz w:val="26"/>
          <w:szCs w:val="26"/>
        </w:rPr>
        <w:t>справ про адміністративні правопорушення (скасовано 2 рішення), а за період з</w:t>
      </w:r>
      <w:r w:rsidR="00384E1A">
        <w:rPr>
          <w:sz w:val="26"/>
          <w:szCs w:val="26"/>
        </w:rPr>
        <w:t> </w:t>
      </w:r>
      <w:r w:rsidRPr="00A90861">
        <w:rPr>
          <w:sz w:val="26"/>
          <w:szCs w:val="26"/>
        </w:rPr>
        <w:t>01</w:t>
      </w:r>
      <w:r w:rsidR="00384E1A">
        <w:rPr>
          <w:sz w:val="26"/>
          <w:szCs w:val="26"/>
        </w:rPr>
        <w:t> </w:t>
      </w:r>
      <w:r w:rsidRPr="00A90861">
        <w:rPr>
          <w:sz w:val="26"/>
          <w:szCs w:val="26"/>
        </w:rPr>
        <w:t>липня 2018 року по 03 грудня 2018 року розглян</w:t>
      </w:r>
      <w:r w:rsidR="002574BC">
        <w:rPr>
          <w:sz w:val="26"/>
          <w:szCs w:val="26"/>
        </w:rPr>
        <w:t>уто 49 кримінальних справ та 84 </w:t>
      </w:r>
      <w:r w:rsidRPr="00A90861">
        <w:rPr>
          <w:sz w:val="26"/>
          <w:szCs w:val="26"/>
        </w:rPr>
        <w:t xml:space="preserve">справи про адміністративні правопорушення. Суддею за період відрядження до </w:t>
      </w:r>
      <w:proofErr w:type="spellStart"/>
      <w:r w:rsidRPr="00A90861">
        <w:rPr>
          <w:sz w:val="26"/>
          <w:szCs w:val="26"/>
        </w:rPr>
        <w:t>Снігурівського</w:t>
      </w:r>
      <w:proofErr w:type="spellEnd"/>
      <w:r w:rsidRPr="00A90861">
        <w:rPr>
          <w:sz w:val="26"/>
          <w:szCs w:val="26"/>
        </w:rPr>
        <w:t xml:space="preserve"> районного суду Миколаївської області у І півріччі 2018 року розглянуто 123 кримінальні справи (скасовано 1 рішення), 250 </w:t>
      </w:r>
      <w:bookmarkStart w:id="0" w:name="_GoBack"/>
      <w:r w:rsidRPr="00A90861">
        <w:rPr>
          <w:sz w:val="26"/>
          <w:szCs w:val="26"/>
        </w:rPr>
        <w:t>ц</w:t>
      </w:r>
      <w:bookmarkEnd w:id="0"/>
      <w:r w:rsidRPr="00A90861">
        <w:rPr>
          <w:sz w:val="26"/>
          <w:szCs w:val="26"/>
        </w:rPr>
        <w:t>ивільних справ (скасовано 10, змінено 1 рішення), 3 адміністративні справи, 69 справ про адміністративні правопорушення.</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Наразі у провадженні судді перебуває 28 кримінальних справ, з яких понад три місяці - 5 справ. У провадженні суддів </w:t>
      </w:r>
      <w:proofErr w:type="spellStart"/>
      <w:r w:rsidRPr="00A90861">
        <w:rPr>
          <w:sz w:val="26"/>
          <w:szCs w:val="26"/>
        </w:rPr>
        <w:t>Рубіжанського</w:t>
      </w:r>
      <w:proofErr w:type="spellEnd"/>
      <w:r w:rsidRPr="00A90861">
        <w:rPr>
          <w:sz w:val="26"/>
          <w:szCs w:val="26"/>
        </w:rPr>
        <w:t xml:space="preserve"> міського суду Луганської області перебуває 252 кримінальні справи, 88 цивільних справ, 18 адміністративних справ та 85 справ про адміністративні правопорушення.</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За повідомленням голови суду від 18 грудня 2018 року на запит Комісії за суддею Кобзар Ю.Ю. визначено розгляд кримінальних проваджень та справ про адміністративні правопорушення. Станом на 18 грудня 2018 року суддя Кобзар Ю.Ю. входить до складу колегії суддів за 7 (сімома) кримінальними провадженнями, з яких у 6 (шести) колегіях він є головуючим суддею. За 5 (п’ятьма) кримінальними провадженнями Луганським апеляційним судом було змінено територіальну підсудність та визначено її за </w:t>
      </w:r>
      <w:proofErr w:type="spellStart"/>
      <w:r w:rsidRPr="00A90861">
        <w:rPr>
          <w:sz w:val="26"/>
          <w:szCs w:val="26"/>
        </w:rPr>
        <w:t>Рубіжанським</w:t>
      </w:r>
      <w:proofErr w:type="spellEnd"/>
      <w:r w:rsidRPr="00A90861">
        <w:rPr>
          <w:sz w:val="26"/>
          <w:szCs w:val="26"/>
        </w:rPr>
        <w:t xml:space="preserve"> міським судом Луганської області.</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lastRenderedPageBreak/>
        <w:t>Водночас голова вказаного суду зазначив, що з урахуванням затвердженої спеціалізації в суді для утворення колегій суддів із розгляду кримінальних проваджень нині визначено 5 (п’ять) суддів (за двома з яких затверджено спеціалізацію з розгляду питань, що за законом розглядають слідчі судді), тому відрядження судді Кобзаря Ю.Ю. до іншого суду може значно ускладнити утворення колегії суддів для розгляду окремих категорій справ та призвести до зростання навантаження на інших суддів.</w:t>
      </w:r>
    </w:p>
    <w:p w:rsidR="000849A4" w:rsidRPr="00A90861" w:rsidRDefault="009B554A" w:rsidP="00A90861">
      <w:pPr>
        <w:pStyle w:val="11"/>
        <w:shd w:val="clear" w:color="auto" w:fill="auto"/>
        <w:spacing w:before="0" w:after="0" w:line="298" w:lineRule="exact"/>
        <w:ind w:firstLine="700"/>
        <w:rPr>
          <w:sz w:val="26"/>
          <w:szCs w:val="26"/>
        </w:rPr>
      </w:pPr>
      <w:r w:rsidRPr="00A90861">
        <w:rPr>
          <w:sz w:val="26"/>
          <w:szCs w:val="26"/>
        </w:rPr>
        <w:t xml:space="preserve">Заслухавши доповідача та присутнього на засіданні суддю Кобзаря Ю.Ю., дослідивши наявні в розпорядженні Комісії матеріали, врахувавши якість розгляду справ суддею Кобзарем Ю.Ю., його стаж роботи на посаді судді, інформацію про стан здійснення правосуддя в суді, в якому він обіймає штатну посаду, інформацію про стан здійснення правосуддя в суді, до якого його було відряджено, а також інші обставини, встановлені під час розгляду питання щодо відрядження судді, Комісія дійшла висновку про внесення до Вищої ради правосуддя подання з рекомендацією на відрядження судді Кобзаря Ю.Ю.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для здійснення правосуддя.</w:t>
      </w:r>
    </w:p>
    <w:p w:rsidR="000849A4" w:rsidRPr="00A90861" w:rsidRDefault="009B554A" w:rsidP="00A90861">
      <w:pPr>
        <w:pStyle w:val="11"/>
        <w:shd w:val="clear" w:color="auto" w:fill="auto"/>
        <w:spacing w:before="0" w:after="338" w:line="298" w:lineRule="exact"/>
        <w:ind w:firstLine="700"/>
        <w:rPr>
          <w:sz w:val="26"/>
          <w:szCs w:val="26"/>
        </w:rPr>
      </w:pPr>
      <w:r w:rsidRPr="00A90861">
        <w:rPr>
          <w:sz w:val="26"/>
          <w:szCs w:val="26"/>
        </w:rPr>
        <w:t>Керуючись статтями 55, 82, 93 Закону України «Про судоустрій і статус суддів», Порядком, Комісія</w:t>
      </w:r>
    </w:p>
    <w:p w:rsidR="000849A4" w:rsidRPr="00A90861" w:rsidRDefault="009B554A" w:rsidP="00A90861">
      <w:pPr>
        <w:pStyle w:val="11"/>
        <w:shd w:val="clear" w:color="auto" w:fill="auto"/>
        <w:spacing w:before="0" w:after="190" w:line="250" w:lineRule="exact"/>
        <w:jc w:val="center"/>
        <w:rPr>
          <w:sz w:val="26"/>
          <w:szCs w:val="26"/>
        </w:rPr>
      </w:pPr>
      <w:r w:rsidRPr="00A90861">
        <w:rPr>
          <w:sz w:val="26"/>
          <w:szCs w:val="26"/>
        </w:rPr>
        <w:t>вирішила:</w:t>
      </w:r>
    </w:p>
    <w:p w:rsidR="00A90861" w:rsidRPr="00A90861" w:rsidRDefault="009B554A" w:rsidP="00A90861">
      <w:pPr>
        <w:pStyle w:val="11"/>
        <w:shd w:val="clear" w:color="auto" w:fill="auto"/>
        <w:spacing w:before="0" w:after="638" w:line="298" w:lineRule="exact"/>
        <w:rPr>
          <w:sz w:val="26"/>
          <w:szCs w:val="26"/>
        </w:rPr>
      </w:pPr>
      <w:r w:rsidRPr="00A90861">
        <w:rPr>
          <w:sz w:val="26"/>
          <w:szCs w:val="26"/>
        </w:rPr>
        <w:t xml:space="preserve">внести до Вищої ради правосуддя подання з рекомендацією на відрядження до </w:t>
      </w:r>
      <w:proofErr w:type="spellStart"/>
      <w:r w:rsidRPr="00A90861">
        <w:rPr>
          <w:sz w:val="26"/>
          <w:szCs w:val="26"/>
        </w:rPr>
        <w:t>Ширяївського</w:t>
      </w:r>
      <w:proofErr w:type="spellEnd"/>
      <w:r w:rsidRPr="00A90861">
        <w:rPr>
          <w:sz w:val="26"/>
          <w:szCs w:val="26"/>
        </w:rPr>
        <w:t xml:space="preserve"> районного суду Одеської області для здійснення правосуддя судді </w:t>
      </w:r>
      <w:proofErr w:type="spellStart"/>
      <w:r w:rsidRPr="00A90861">
        <w:rPr>
          <w:sz w:val="26"/>
          <w:szCs w:val="26"/>
        </w:rPr>
        <w:t>Рубіжанського</w:t>
      </w:r>
      <w:proofErr w:type="spellEnd"/>
      <w:r w:rsidRPr="00A90861">
        <w:rPr>
          <w:sz w:val="26"/>
          <w:szCs w:val="26"/>
        </w:rPr>
        <w:t xml:space="preserve"> міського суду Луганської області Кобзаря Юрія Юрійовича строком на шість місяців.</w:t>
      </w:r>
    </w:p>
    <w:p w:rsidR="00A90861" w:rsidRPr="00A90861" w:rsidRDefault="00A90861" w:rsidP="00A90861">
      <w:pPr>
        <w:spacing w:line="480" w:lineRule="auto"/>
        <w:jc w:val="both"/>
        <w:rPr>
          <w:rFonts w:ascii="Times New Roman" w:hAnsi="Times New Roman" w:cs="Times New Roman"/>
          <w:sz w:val="26"/>
          <w:szCs w:val="26"/>
        </w:rPr>
      </w:pPr>
      <w:r w:rsidRPr="00A90861">
        <w:rPr>
          <w:rFonts w:ascii="Times New Roman" w:hAnsi="Times New Roman" w:cs="Times New Roman"/>
          <w:sz w:val="26"/>
          <w:szCs w:val="26"/>
          <w:lang w:eastAsia="ru-RU"/>
        </w:rPr>
        <w:t>Головуючий</w:t>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 xml:space="preserve">В.І. </w:t>
      </w:r>
      <w:proofErr w:type="spellStart"/>
      <w:r w:rsidRPr="00A90861">
        <w:rPr>
          <w:rFonts w:ascii="Times New Roman" w:hAnsi="Times New Roman" w:cs="Times New Roman"/>
          <w:sz w:val="26"/>
          <w:szCs w:val="26"/>
          <w:lang w:eastAsia="ru-RU"/>
        </w:rPr>
        <w:t>Бутенко</w:t>
      </w:r>
      <w:proofErr w:type="spellEnd"/>
    </w:p>
    <w:p w:rsidR="00A90861" w:rsidRPr="00A90861" w:rsidRDefault="00A90861" w:rsidP="00A90861">
      <w:pPr>
        <w:pStyle w:val="aa"/>
        <w:spacing w:line="480" w:lineRule="auto"/>
        <w:ind w:left="0"/>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Члени Комісії:</w:t>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А.В. Василенко</w:t>
      </w:r>
    </w:p>
    <w:p w:rsidR="00A90861" w:rsidRPr="00A90861" w:rsidRDefault="00A90861" w:rsidP="00A90861">
      <w:pPr>
        <w:spacing w:line="480" w:lineRule="auto"/>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 xml:space="preserve">Т.Ф. </w:t>
      </w:r>
      <w:proofErr w:type="spellStart"/>
      <w:r w:rsidRPr="00A90861">
        <w:rPr>
          <w:rFonts w:ascii="Times New Roman" w:hAnsi="Times New Roman" w:cs="Times New Roman"/>
          <w:sz w:val="26"/>
          <w:szCs w:val="26"/>
          <w:lang w:eastAsia="ru-RU"/>
        </w:rPr>
        <w:t>Весельська</w:t>
      </w:r>
      <w:proofErr w:type="spellEnd"/>
    </w:p>
    <w:p w:rsidR="00A90861" w:rsidRPr="00A90861" w:rsidRDefault="00A90861" w:rsidP="00A90861">
      <w:pPr>
        <w:spacing w:line="480" w:lineRule="auto"/>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С.В. Гладій</w:t>
      </w:r>
    </w:p>
    <w:p w:rsidR="00A90861" w:rsidRPr="00A90861" w:rsidRDefault="00A90861" w:rsidP="00A90861">
      <w:pPr>
        <w:spacing w:line="480" w:lineRule="auto"/>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 xml:space="preserve">А.О. </w:t>
      </w:r>
      <w:proofErr w:type="spellStart"/>
      <w:r w:rsidRPr="00A90861">
        <w:rPr>
          <w:rFonts w:ascii="Times New Roman" w:hAnsi="Times New Roman" w:cs="Times New Roman"/>
          <w:sz w:val="26"/>
          <w:szCs w:val="26"/>
          <w:lang w:eastAsia="ru-RU"/>
        </w:rPr>
        <w:t>Заріцька</w:t>
      </w:r>
      <w:proofErr w:type="spellEnd"/>
    </w:p>
    <w:p w:rsidR="00A90861" w:rsidRPr="00A90861" w:rsidRDefault="00A90861" w:rsidP="00A90861">
      <w:pPr>
        <w:spacing w:line="480" w:lineRule="auto"/>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Т.В. Лукаш</w:t>
      </w:r>
    </w:p>
    <w:p w:rsidR="00A90861" w:rsidRPr="00A90861" w:rsidRDefault="00A90861" w:rsidP="00A90861">
      <w:pPr>
        <w:spacing w:line="480" w:lineRule="auto"/>
        <w:jc w:val="both"/>
        <w:rPr>
          <w:rFonts w:ascii="Times New Roman" w:hAnsi="Times New Roman" w:cs="Times New Roman"/>
          <w:sz w:val="26"/>
          <w:szCs w:val="26"/>
          <w:lang w:eastAsia="ru-RU"/>
        </w:rPr>
      </w:pP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r>
      <w:r w:rsidRPr="00A90861">
        <w:rPr>
          <w:rFonts w:ascii="Times New Roman" w:hAnsi="Times New Roman" w:cs="Times New Roman"/>
          <w:sz w:val="26"/>
          <w:szCs w:val="26"/>
          <w:lang w:eastAsia="ru-RU"/>
        </w:rPr>
        <w:tab/>
        <w:t xml:space="preserve">М.А. </w:t>
      </w:r>
      <w:proofErr w:type="spellStart"/>
      <w:r w:rsidRPr="00A90861">
        <w:rPr>
          <w:rFonts w:ascii="Times New Roman" w:hAnsi="Times New Roman" w:cs="Times New Roman"/>
          <w:sz w:val="26"/>
          <w:szCs w:val="26"/>
          <w:lang w:eastAsia="ru-RU"/>
        </w:rPr>
        <w:t>Макарчук</w:t>
      </w:r>
      <w:proofErr w:type="spellEnd"/>
    </w:p>
    <w:p w:rsidR="00A90861" w:rsidRPr="00A90861" w:rsidRDefault="00A90861" w:rsidP="00A90861">
      <w:pPr>
        <w:pStyle w:val="11"/>
        <w:shd w:val="clear" w:color="auto" w:fill="auto"/>
        <w:spacing w:before="0" w:after="638" w:line="298" w:lineRule="exact"/>
        <w:rPr>
          <w:sz w:val="26"/>
          <w:szCs w:val="26"/>
        </w:rPr>
      </w:pPr>
    </w:p>
    <w:sectPr w:rsidR="00A90861" w:rsidRPr="00A90861" w:rsidSect="002574BC">
      <w:headerReference w:type="even" r:id="rId8"/>
      <w:headerReference w:type="default" r:id="rId9"/>
      <w:type w:val="continuous"/>
      <w:pgSz w:w="11909" w:h="16838"/>
      <w:pgMar w:top="567"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54A" w:rsidRDefault="009B554A">
      <w:r>
        <w:separator/>
      </w:r>
    </w:p>
  </w:endnote>
  <w:endnote w:type="continuationSeparator" w:id="0">
    <w:p w:rsidR="009B554A" w:rsidRDefault="009B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54A" w:rsidRDefault="009B554A"/>
  </w:footnote>
  <w:footnote w:type="continuationSeparator" w:id="0">
    <w:p w:rsidR="009B554A" w:rsidRDefault="009B55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748406"/>
      <w:docPartObj>
        <w:docPartGallery w:val="Page Numbers (Top of Page)"/>
        <w:docPartUnique/>
      </w:docPartObj>
    </w:sdtPr>
    <w:sdtEndPr/>
    <w:sdtContent>
      <w:p w:rsidR="002574BC" w:rsidRDefault="002574BC">
        <w:pPr>
          <w:pStyle w:val="ab"/>
          <w:jc w:val="center"/>
        </w:pPr>
        <w:r>
          <w:fldChar w:fldCharType="begin"/>
        </w:r>
        <w:r>
          <w:instrText>PAGE   \* MERGEFORMAT</w:instrText>
        </w:r>
        <w:r>
          <w:fldChar w:fldCharType="separate"/>
        </w:r>
        <w:r w:rsidRPr="002574BC">
          <w:rPr>
            <w:noProof/>
            <w:lang w:val="ru-RU"/>
          </w:rPr>
          <w:t>2</w:t>
        </w:r>
        <w:r>
          <w:fldChar w:fldCharType="end"/>
        </w:r>
      </w:p>
    </w:sdtContent>
  </w:sdt>
  <w:p w:rsidR="002574BC" w:rsidRDefault="002574B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292769"/>
      <w:docPartObj>
        <w:docPartGallery w:val="Page Numbers (Top of Page)"/>
        <w:docPartUnique/>
      </w:docPartObj>
    </w:sdtPr>
    <w:sdtEndPr>
      <w:rPr>
        <w:rFonts w:ascii="Times New Roman" w:hAnsi="Times New Roman" w:cs="Times New Roman"/>
      </w:rPr>
    </w:sdtEndPr>
    <w:sdtContent>
      <w:p w:rsidR="002574BC" w:rsidRDefault="002574BC">
        <w:pPr>
          <w:pStyle w:val="ab"/>
          <w:jc w:val="center"/>
        </w:pPr>
      </w:p>
      <w:p w:rsidR="002574BC" w:rsidRDefault="002574BC">
        <w:pPr>
          <w:pStyle w:val="ab"/>
          <w:jc w:val="center"/>
        </w:pPr>
      </w:p>
      <w:p w:rsidR="002574BC" w:rsidRPr="002574BC" w:rsidRDefault="002574BC" w:rsidP="002574BC">
        <w:pPr>
          <w:pStyle w:val="ab"/>
          <w:jc w:val="center"/>
          <w:rPr>
            <w:rFonts w:ascii="Times New Roman" w:hAnsi="Times New Roman" w:cs="Times New Roman"/>
          </w:rPr>
        </w:pPr>
        <w:r w:rsidRPr="002574BC">
          <w:rPr>
            <w:rFonts w:ascii="Times New Roman" w:hAnsi="Times New Roman" w:cs="Times New Roman"/>
          </w:rPr>
          <w:fldChar w:fldCharType="begin"/>
        </w:r>
        <w:r w:rsidRPr="002574BC">
          <w:rPr>
            <w:rFonts w:ascii="Times New Roman" w:hAnsi="Times New Roman" w:cs="Times New Roman"/>
          </w:rPr>
          <w:instrText>PAGE   \* MERGEFORMAT</w:instrText>
        </w:r>
        <w:r w:rsidRPr="002574BC">
          <w:rPr>
            <w:rFonts w:ascii="Times New Roman" w:hAnsi="Times New Roman" w:cs="Times New Roman"/>
          </w:rPr>
          <w:fldChar w:fldCharType="separate"/>
        </w:r>
        <w:r w:rsidR="00384E1A" w:rsidRPr="00384E1A">
          <w:rPr>
            <w:rFonts w:ascii="Times New Roman" w:hAnsi="Times New Roman" w:cs="Times New Roman"/>
            <w:noProof/>
            <w:lang w:val="ru-RU"/>
          </w:rPr>
          <w:t>3</w:t>
        </w:r>
        <w:r w:rsidRPr="002574BC">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849A4"/>
    <w:rsid w:val="000849A4"/>
    <w:rsid w:val="002574BC"/>
    <w:rsid w:val="00384E1A"/>
    <w:rsid w:val="009B554A"/>
    <w:rsid w:val="00A908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A90861"/>
    <w:rPr>
      <w:rFonts w:ascii="Tahoma" w:hAnsi="Tahoma" w:cs="Tahoma"/>
      <w:sz w:val="16"/>
      <w:szCs w:val="16"/>
    </w:rPr>
  </w:style>
  <w:style w:type="character" w:customStyle="1" w:styleId="a9">
    <w:name w:val="Текст выноски Знак"/>
    <w:basedOn w:val="a0"/>
    <w:link w:val="a8"/>
    <w:uiPriority w:val="99"/>
    <w:semiHidden/>
    <w:rsid w:val="00A90861"/>
    <w:rPr>
      <w:rFonts w:ascii="Tahoma" w:hAnsi="Tahoma" w:cs="Tahoma"/>
      <w:color w:val="000000"/>
      <w:sz w:val="16"/>
      <w:szCs w:val="16"/>
    </w:rPr>
  </w:style>
  <w:style w:type="paragraph" w:styleId="aa">
    <w:name w:val="List Paragraph"/>
    <w:basedOn w:val="a"/>
    <w:uiPriority w:val="34"/>
    <w:qFormat/>
    <w:rsid w:val="00A90861"/>
    <w:pPr>
      <w:ind w:left="720"/>
      <w:contextualSpacing/>
    </w:pPr>
  </w:style>
  <w:style w:type="paragraph" w:styleId="ab">
    <w:name w:val="header"/>
    <w:basedOn w:val="a"/>
    <w:link w:val="ac"/>
    <w:uiPriority w:val="99"/>
    <w:unhideWhenUsed/>
    <w:rsid w:val="00A90861"/>
    <w:pPr>
      <w:tabs>
        <w:tab w:val="center" w:pos="4819"/>
        <w:tab w:val="right" w:pos="9639"/>
      </w:tabs>
    </w:pPr>
  </w:style>
  <w:style w:type="character" w:customStyle="1" w:styleId="ac">
    <w:name w:val="Верхний колонтитул Знак"/>
    <w:basedOn w:val="a0"/>
    <w:link w:val="ab"/>
    <w:uiPriority w:val="99"/>
    <w:rsid w:val="00A90861"/>
    <w:rPr>
      <w:color w:val="000000"/>
    </w:rPr>
  </w:style>
  <w:style w:type="paragraph" w:styleId="ad">
    <w:name w:val="footer"/>
    <w:basedOn w:val="a"/>
    <w:link w:val="ae"/>
    <w:uiPriority w:val="99"/>
    <w:unhideWhenUsed/>
    <w:rsid w:val="00A90861"/>
    <w:pPr>
      <w:tabs>
        <w:tab w:val="center" w:pos="4819"/>
        <w:tab w:val="right" w:pos="9639"/>
      </w:tabs>
    </w:pPr>
  </w:style>
  <w:style w:type="character" w:customStyle="1" w:styleId="ae">
    <w:name w:val="Нижний колонтитул Знак"/>
    <w:basedOn w:val="a0"/>
    <w:link w:val="ad"/>
    <w:uiPriority w:val="99"/>
    <w:rsid w:val="00A908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2020-12-17T11:11:00Z</dcterms:created>
  <dcterms:modified xsi:type="dcterms:W3CDTF">2021-01-29T08:54:00Z</dcterms:modified>
</cp:coreProperties>
</file>