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551" w:rsidRPr="00012551" w:rsidRDefault="00012551" w:rsidP="00012551">
      <w:pPr>
        <w:tabs>
          <w:tab w:val="left" w:pos="709"/>
        </w:tabs>
        <w:jc w:val="center"/>
        <w:rPr>
          <w:rFonts w:ascii="Times New Roman" w:eastAsia="Times New Roman" w:hAnsi="Times New Roman" w:cs="Times New Roman"/>
          <w:lang w:eastAsia="ru-RU"/>
        </w:rPr>
      </w:pPr>
      <w:r w:rsidRPr="00012551">
        <w:rPr>
          <w:rFonts w:ascii="Times New Roman" w:eastAsia="Times New Roman" w:hAnsi="Times New Roman" w:cs="Times New Roman"/>
          <w:noProof/>
        </w:rPr>
        <w:drawing>
          <wp:inline distT="0" distB="0" distL="0" distR="0" wp14:anchorId="0864026B" wp14:editId="7FBD6ED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012551" w:rsidRPr="00012551" w:rsidRDefault="00012551" w:rsidP="00012551">
      <w:pPr>
        <w:tabs>
          <w:tab w:val="left" w:pos="709"/>
        </w:tabs>
        <w:jc w:val="center"/>
        <w:rPr>
          <w:rFonts w:ascii="Times New Roman" w:eastAsia="Times New Roman" w:hAnsi="Times New Roman" w:cs="Times New Roman"/>
          <w:sz w:val="36"/>
          <w:lang w:eastAsia="ru-RU"/>
        </w:rPr>
      </w:pPr>
    </w:p>
    <w:p w:rsidR="00012551" w:rsidRPr="00012551" w:rsidRDefault="00012551" w:rsidP="00012551">
      <w:pPr>
        <w:tabs>
          <w:tab w:val="left" w:pos="709"/>
        </w:tabs>
        <w:jc w:val="center"/>
        <w:rPr>
          <w:rFonts w:ascii="Times New Roman" w:eastAsia="Times New Roman" w:hAnsi="Times New Roman" w:cs="Times New Roman"/>
          <w:bCs/>
          <w:sz w:val="36"/>
        </w:rPr>
      </w:pPr>
      <w:r w:rsidRPr="00012551">
        <w:rPr>
          <w:rFonts w:ascii="Times New Roman" w:eastAsia="Times New Roman" w:hAnsi="Times New Roman" w:cs="Times New Roman"/>
          <w:bCs/>
          <w:sz w:val="36"/>
        </w:rPr>
        <w:t>ВИЩА КВАЛІФІКАЦІЙНА КОМІСІЯ СУДДІВ УКРАЇНИ</w:t>
      </w:r>
    </w:p>
    <w:p w:rsidR="00012551" w:rsidRPr="00012551" w:rsidRDefault="00012551" w:rsidP="00012551">
      <w:pPr>
        <w:tabs>
          <w:tab w:val="left" w:pos="709"/>
        </w:tabs>
        <w:jc w:val="both"/>
        <w:rPr>
          <w:rFonts w:ascii="Times New Roman" w:hAnsi="Times New Roman" w:cs="Times New Roman"/>
          <w:lang w:eastAsia="ru-RU"/>
        </w:rPr>
      </w:pPr>
    </w:p>
    <w:p w:rsidR="00012551" w:rsidRPr="00012551" w:rsidRDefault="00012551" w:rsidP="00012551">
      <w:pPr>
        <w:tabs>
          <w:tab w:val="left" w:pos="709"/>
        </w:tabs>
        <w:jc w:val="both"/>
        <w:rPr>
          <w:rFonts w:ascii="Times New Roman" w:hAnsi="Times New Roman" w:cs="Times New Roman"/>
          <w:lang w:eastAsia="ru-RU"/>
        </w:rPr>
      </w:pPr>
      <w:r w:rsidRPr="00012551">
        <w:rPr>
          <w:rFonts w:ascii="Times New Roman" w:hAnsi="Times New Roman" w:cs="Times New Roman"/>
          <w:lang w:eastAsia="ru-RU"/>
        </w:rPr>
        <w:t>23 квітня 2018 року</w:t>
      </w:r>
      <w:r w:rsidRPr="00012551">
        <w:rPr>
          <w:rFonts w:ascii="Times New Roman" w:hAnsi="Times New Roman" w:cs="Times New Roman"/>
          <w:lang w:eastAsia="ru-RU"/>
        </w:rPr>
        <w:tab/>
      </w:r>
      <w:r w:rsidRPr="00012551">
        <w:rPr>
          <w:rFonts w:ascii="Times New Roman" w:hAnsi="Times New Roman" w:cs="Times New Roman"/>
          <w:lang w:eastAsia="ru-RU"/>
        </w:rPr>
        <w:tab/>
      </w:r>
      <w:r w:rsidRPr="00012551">
        <w:rPr>
          <w:rFonts w:ascii="Times New Roman" w:hAnsi="Times New Roman" w:cs="Times New Roman"/>
          <w:lang w:eastAsia="ru-RU"/>
        </w:rPr>
        <w:tab/>
      </w:r>
      <w:r w:rsidRPr="00012551">
        <w:rPr>
          <w:rFonts w:ascii="Times New Roman" w:hAnsi="Times New Roman" w:cs="Times New Roman"/>
          <w:lang w:eastAsia="ru-RU"/>
        </w:rPr>
        <w:tab/>
      </w:r>
      <w:r w:rsidRPr="00012551">
        <w:rPr>
          <w:rFonts w:ascii="Times New Roman" w:hAnsi="Times New Roman" w:cs="Times New Roman"/>
          <w:lang w:eastAsia="ru-RU"/>
        </w:rPr>
        <w:tab/>
      </w:r>
      <w:r w:rsidRPr="00012551">
        <w:rPr>
          <w:rFonts w:ascii="Times New Roman" w:hAnsi="Times New Roman" w:cs="Times New Roman"/>
          <w:lang w:eastAsia="ru-RU"/>
        </w:rPr>
        <w:tab/>
      </w:r>
      <w:r w:rsidRPr="00012551">
        <w:rPr>
          <w:rFonts w:ascii="Times New Roman" w:hAnsi="Times New Roman" w:cs="Times New Roman"/>
          <w:lang w:eastAsia="ru-RU"/>
        </w:rPr>
        <w:tab/>
      </w:r>
      <w:r w:rsidRPr="00012551">
        <w:rPr>
          <w:rFonts w:ascii="Times New Roman" w:hAnsi="Times New Roman" w:cs="Times New Roman"/>
          <w:lang w:eastAsia="ru-RU"/>
        </w:rPr>
        <w:tab/>
      </w:r>
      <w:r w:rsidRPr="00012551">
        <w:rPr>
          <w:rFonts w:ascii="Times New Roman" w:hAnsi="Times New Roman" w:cs="Times New Roman"/>
          <w:lang w:eastAsia="ru-RU"/>
        </w:rPr>
        <w:tab/>
      </w:r>
      <w:r w:rsidRPr="00012551">
        <w:rPr>
          <w:rFonts w:ascii="Times New Roman" w:hAnsi="Times New Roman" w:cs="Times New Roman"/>
          <w:lang w:eastAsia="ru-RU"/>
        </w:rPr>
        <w:tab/>
        <w:t xml:space="preserve">      м. Київ</w:t>
      </w:r>
    </w:p>
    <w:p w:rsidR="00012551" w:rsidRPr="00012551" w:rsidRDefault="00012551" w:rsidP="00012551">
      <w:pPr>
        <w:tabs>
          <w:tab w:val="left" w:pos="709"/>
        </w:tabs>
        <w:jc w:val="both"/>
        <w:rPr>
          <w:rFonts w:ascii="Times New Roman" w:hAnsi="Times New Roman" w:cs="Times New Roman"/>
          <w:lang w:eastAsia="ru-RU"/>
        </w:rPr>
      </w:pPr>
    </w:p>
    <w:p w:rsidR="00012551" w:rsidRPr="00012551" w:rsidRDefault="00012551" w:rsidP="00012551">
      <w:pPr>
        <w:tabs>
          <w:tab w:val="left" w:pos="709"/>
        </w:tabs>
        <w:ind w:firstLine="709"/>
        <w:jc w:val="center"/>
        <w:rPr>
          <w:rFonts w:ascii="Times New Roman" w:eastAsia="Times New Roman" w:hAnsi="Times New Roman" w:cs="Times New Roman"/>
          <w:bCs/>
          <w:u w:val="single"/>
          <w:lang w:eastAsia="ru-RU"/>
        </w:rPr>
      </w:pPr>
      <w:r w:rsidRPr="00012551">
        <w:rPr>
          <w:rFonts w:ascii="Times New Roman" w:eastAsia="Times New Roman" w:hAnsi="Times New Roman" w:cs="Times New Roman"/>
          <w:bCs/>
          <w:lang w:eastAsia="ru-RU"/>
        </w:rPr>
        <w:t xml:space="preserve">Р І Ш Е Н </w:t>
      </w:r>
      <w:proofErr w:type="spellStart"/>
      <w:r w:rsidRPr="00012551">
        <w:rPr>
          <w:rFonts w:ascii="Times New Roman" w:eastAsia="Times New Roman" w:hAnsi="Times New Roman" w:cs="Times New Roman"/>
          <w:bCs/>
          <w:lang w:eastAsia="ru-RU"/>
        </w:rPr>
        <w:t>Н</w:t>
      </w:r>
      <w:proofErr w:type="spellEnd"/>
      <w:r w:rsidRPr="00012551">
        <w:rPr>
          <w:rFonts w:ascii="Times New Roman" w:eastAsia="Times New Roman" w:hAnsi="Times New Roman" w:cs="Times New Roman"/>
          <w:bCs/>
          <w:lang w:eastAsia="ru-RU"/>
        </w:rPr>
        <w:t xml:space="preserve"> Я № </w:t>
      </w:r>
      <w:r w:rsidRPr="00012551">
        <w:rPr>
          <w:rFonts w:ascii="Times New Roman" w:eastAsia="Times New Roman" w:hAnsi="Times New Roman" w:cs="Times New Roman"/>
          <w:bCs/>
          <w:u w:val="single"/>
          <w:lang w:eastAsia="ru-RU"/>
        </w:rPr>
        <w:t>66/пс-18</w:t>
      </w:r>
    </w:p>
    <w:p w:rsidR="001F1818" w:rsidRPr="00012551" w:rsidRDefault="002A02F7" w:rsidP="00012551">
      <w:pPr>
        <w:pStyle w:val="3"/>
        <w:shd w:val="clear" w:color="auto" w:fill="auto"/>
        <w:tabs>
          <w:tab w:val="left" w:pos="709"/>
        </w:tabs>
        <w:spacing w:before="310" w:after="339" w:line="240" w:lineRule="auto"/>
        <w:ind w:left="40" w:right="20"/>
        <w:rPr>
          <w:sz w:val="24"/>
          <w:szCs w:val="24"/>
        </w:rPr>
      </w:pPr>
      <w:r w:rsidRPr="00012551">
        <w:rPr>
          <w:sz w:val="24"/>
          <w:szCs w:val="24"/>
        </w:rPr>
        <w:t>Вища кваліфікаційна комісія суддів України у складі палати з питань добору і публічної служби суддів:</w:t>
      </w:r>
    </w:p>
    <w:p w:rsidR="001F1818" w:rsidRPr="00012551" w:rsidRDefault="002A02F7" w:rsidP="00012551">
      <w:pPr>
        <w:pStyle w:val="3"/>
        <w:shd w:val="clear" w:color="auto" w:fill="auto"/>
        <w:tabs>
          <w:tab w:val="left" w:pos="709"/>
        </w:tabs>
        <w:spacing w:before="0" w:after="243" w:line="240" w:lineRule="auto"/>
        <w:ind w:left="40"/>
        <w:rPr>
          <w:sz w:val="24"/>
          <w:szCs w:val="24"/>
        </w:rPr>
      </w:pPr>
      <w:r w:rsidRPr="00012551">
        <w:rPr>
          <w:sz w:val="24"/>
          <w:szCs w:val="24"/>
        </w:rPr>
        <w:t xml:space="preserve">головуючого </w:t>
      </w:r>
      <w:r w:rsidR="00012551">
        <w:rPr>
          <w:sz w:val="24"/>
          <w:szCs w:val="24"/>
        </w:rPr>
        <w:t>–</w:t>
      </w:r>
      <w:r w:rsidRPr="00012551">
        <w:rPr>
          <w:sz w:val="24"/>
          <w:szCs w:val="24"/>
        </w:rPr>
        <w:t xml:space="preserve"> </w:t>
      </w:r>
      <w:proofErr w:type="spellStart"/>
      <w:r w:rsidRPr="00012551">
        <w:rPr>
          <w:sz w:val="24"/>
          <w:szCs w:val="24"/>
        </w:rPr>
        <w:t>Бутенка</w:t>
      </w:r>
      <w:proofErr w:type="spellEnd"/>
      <w:r w:rsidRPr="00012551">
        <w:rPr>
          <w:sz w:val="24"/>
          <w:szCs w:val="24"/>
        </w:rPr>
        <w:t xml:space="preserve"> В.І.,</w:t>
      </w:r>
    </w:p>
    <w:p w:rsidR="001F1818" w:rsidRPr="00012551" w:rsidRDefault="002A02F7" w:rsidP="00012551">
      <w:pPr>
        <w:pStyle w:val="3"/>
        <w:shd w:val="clear" w:color="auto" w:fill="auto"/>
        <w:tabs>
          <w:tab w:val="left" w:pos="709"/>
        </w:tabs>
        <w:spacing w:before="0" w:after="208" w:line="240" w:lineRule="auto"/>
        <w:ind w:left="40"/>
        <w:rPr>
          <w:sz w:val="24"/>
          <w:szCs w:val="24"/>
        </w:rPr>
      </w:pPr>
      <w:r w:rsidRPr="00012551">
        <w:rPr>
          <w:sz w:val="24"/>
          <w:szCs w:val="24"/>
        </w:rPr>
        <w:t xml:space="preserve">членів Комісії: </w:t>
      </w:r>
      <w:proofErr w:type="spellStart"/>
      <w:r w:rsidRPr="00012551">
        <w:rPr>
          <w:sz w:val="24"/>
          <w:szCs w:val="24"/>
        </w:rPr>
        <w:t>Весельської</w:t>
      </w:r>
      <w:proofErr w:type="spellEnd"/>
      <w:r w:rsidRPr="00012551">
        <w:rPr>
          <w:sz w:val="24"/>
          <w:szCs w:val="24"/>
        </w:rPr>
        <w:t xml:space="preserve"> Т.Ф., Гладія С.В., </w:t>
      </w:r>
      <w:proofErr w:type="spellStart"/>
      <w:r w:rsidRPr="00012551">
        <w:rPr>
          <w:sz w:val="24"/>
          <w:szCs w:val="24"/>
        </w:rPr>
        <w:t>Заріцької</w:t>
      </w:r>
      <w:proofErr w:type="spellEnd"/>
      <w:r w:rsidRPr="00012551">
        <w:rPr>
          <w:sz w:val="24"/>
          <w:szCs w:val="24"/>
        </w:rPr>
        <w:t xml:space="preserve"> А.О., Лукаша Т.В., </w:t>
      </w:r>
      <w:proofErr w:type="spellStart"/>
      <w:r w:rsidRPr="00012551">
        <w:rPr>
          <w:sz w:val="24"/>
          <w:szCs w:val="24"/>
        </w:rPr>
        <w:t>Макарчука</w:t>
      </w:r>
      <w:proofErr w:type="spellEnd"/>
      <w:r w:rsidRPr="00012551">
        <w:rPr>
          <w:sz w:val="24"/>
          <w:szCs w:val="24"/>
        </w:rPr>
        <w:t xml:space="preserve"> М.А.,</w:t>
      </w:r>
    </w:p>
    <w:p w:rsidR="001F1818" w:rsidRPr="00012551" w:rsidRDefault="002A02F7" w:rsidP="00012551">
      <w:pPr>
        <w:pStyle w:val="3"/>
        <w:shd w:val="clear" w:color="auto" w:fill="auto"/>
        <w:tabs>
          <w:tab w:val="left" w:pos="709"/>
        </w:tabs>
        <w:spacing w:before="0" w:after="335" w:line="240" w:lineRule="auto"/>
        <w:ind w:left="40" w:right="20"/>
        <w:rPr>
          <w:sz w:val="24"/>
          <w:szCs w:val="24"/>
        </w:rPr>
      </w:pPr>
      <w:r w:rsidRPr="00012551">
        <w:rPr>
          <w:sz w:val="24"/>
          <w:szCs w:val="24"/>
        </w:rPr>
        <w:t>розглянувши питання щодо внесення подання про відрядження судді до Комінтернівського районного суду Одеської області для здійснення правосуддя,</w:t>
      </w:r>
    </w:p>
    <w:p w:rsidR="001F1818" w:rsidRPr="00012551" w:rsidRDefault="002A02F7" w:rsidP="00012551">
      <w:pPr>
        <w:pStyle w:val="3"/>
        <w:shd w:val="clear" w:color="auto" w:fill="auto"/>
        <w:tabs>
          <w:tab w:val="left" w:pos="709"/>
        </w:tabs>
        <w:spacing w:before="0" w:after="208" w:line="240" w:lineRule="auto"/>
        <w:jc w:val="center"/>
        <w:rPr>
          <w:sz w:val="24"/>
          <w:szCs w:val="24"/>
        </w:rPr>
      </w:pPr>
      <w:r w:rsidRPr="00012551">
        <w:rPr>
          <w:sz w:val="24"/>
          <w:szCs w:val="24"/>
        </w:rPr>
        <w:t>встановила:</w:t>
      </w:r>
    </w:p>
    <w:p w:rsidR="001F1818" w:rsidRPr="00012551" w:rsidRDefault="002A02F7" w:rsidP="00012551">
      <w:pPr>
        <w:pStyle w:val="3"/>
        <w:shd w:val="clear" w:color="auto" w:fill="auto"/>
        <w:tabs>
          <w:tab w:val="left" w:pos="709"/>
        </w:tabs>
        <w:spacing w:before="0" w:after="0" w:line="240" w:lineRule="auto"/>
        <w:ind w:left="40" w:right="20" w:firstLine="700"/>
        <w:rPr>
          <w:sz w:val="24"/>
          <w:szCs w:val="24"/>
        </w:rPr>
      </w:pPr>
      <w:r w:rsidRPr="00012551">
        <w:rPr>
          <w:sz w:val="24"/>
          <w:szCs w:val="24"/>
        </w:rPr>
        <w:t>До Комісії 29 березня 2018 року надійшло повідомлення Державної судової адміністрації України про необхідність розгляду питання щодо</w:t>
      </w:r>
      <w:r w:rsidRPr="00012551">
        <w:rPr>
          <w:sz w:val="18"/>
          <w:szCs w:val="24"/>
        </w:rPr>
        <w:t xml:space="preserve"> </w:t>
      </w:r>
      <w:r w:rsidRPr="00012551">
        <w:rPr>
          <w:sz w:val="24"/>
          <w:szCs w:val="24"/>
        </w:rPr>
        <w:t>відрядження строком</w:t>
      </w:r>
      <w:r w:rsidRPr="00012551">
        <w:rPr>
          <w:sz w:val="18"/>
          <w:szCs w:val="24"/>
        </w:rPr>
        <w:t xml:space="preserve"> </w:t>
      </w:r>
      <w:r w:rsidRPr="00012551">
        <w:rPr>
          <w:sz w:val="24"/>
          <w:szCs w:val="24"/>
        </w:rPr>
        <w:t>на о</w:t>
      </w:r>
      <w:r w:rsidRPr="00012551">
        <w:rPr>
          <w:rStyle w:val="11"/>
          <w:sz w:val="24"/>
          <w:szCs w:val="24"/>
          <w:u w:val="none"/>
        </w:rPr>
        <w:t>ди</w:t>
      </w:r>
      <w:r w:rsidRPr="00012551">
        <w:rPr>
          <w:sz w:val="24"/>
          <w:szCs w:val="24"/>
        </w:rPr>
        <w:t>н рік - 2 суддів до Комінтернівського районного суду Одеської області у зв’язку з виявленням надмірного рівня судового навантаження.</w:t>
      </w:r>
    </w:p>
    <w:p w:rsidR="001F1818" w:rsidRPr="00012551" w:rsidRDefault="002A02F7" w:rsidP="00012551">
      <w:pPr>
        <w:pStyle w:val="3"/>
        <w:shd w:val="clear" w:color="auto" w:fill="auto"/>
        <w:tabs>
          <w:tab w:val="left" w:pos="709"/>
        </w:tabs>
        <w:spacing w:before="0" w:after="0" w:line="240" w:lineRule="auto"/>
        <w:ind w:left="40" w:right="20" w:firstLine="700"/>
        <w:rPr>
          <w:sz w:val="24"/>
          <w:szCs w:val="24"/>
        </w:rPr>
      </w:pPr>
      <w:r w:rsidRPr="00012551">
        <w:rPr>
          <w:sz w:val="24"/>
          <w:szCs w:val="24"/>
        </w:rPr>
        <w:t>Із вказаного листа вбачається, що наказом ДСА Ук</w:t>
      </w:r>
      <w:r w:rsidR="00012551">
        <w:rPr>
          <w:sz w:val="24"/>
          <w:szCs w:val="24"/>
        </w:rPr>
        <w:t>раїни від 08 серпня 2017 року № </w:t>
      </w:r>
      <w:r w:rsidRPr="00012551">
        <w:rPr>
          <w:sz w:val="24"/>
          <w:szCs w:val="24"/>
        </w:rPr>
        <w:t>843 «Про визначення кількості суддів у місцевих загальних судах, апеляційних судах областей, міста Києва» у Комінтернівському районному су</w:t>
      </w:r>
      <w:r w:rsidR="00012551">
        <w:rPr>
          <w:sz w:val="24"/>
          <w:szCs w:val="24"/>
        </w:rPr>
        <w:t>ді Одеської області визначено 8 </w:t>
      </w:r>
      <w:r w:rsidRPr="00012551">
        <w:rPr>
          <w:sz w:val="24"/>
          <w:szCs w:val="24"/>
        </w:rPr>
        <w:t>посад суддів.</w:t>
      </w:r>
    </w:p>
    <w:p w:rsidR="001F1818" w:rsidRPr="00012551" w:rsidRDefault="002A02F7" w:rsidP="00012551">
      <w:pPr>
        <w:pStyle w:val="3"/>
        <w:shd w:val="clear" w:color="auto" w:fill="auto"/>
        <w:tabs>
          <w:tab w:val="left" w:pos="709"/>
        </w:tabs>
        <w:spacing w:before="0" w:after="0" w:line="240" w:lineRule="auto"/>
        <w:ind w:left="40" w:right="20" w:firstLine="700"/>
        <w:rPr>
          <w:sz w:val="24"/>
          <w:szCs w:val="24"/>
        </w:rPr>
      </w:pPr>
      <w:r w:rsidRPr="00012551">
        <w:rPr>
          <w:sz w:val="24"/>
          <w:szCs w:val="24"/>
        </w:rPr>
        <w:t>Станом на 01 березня 2018 року в Комінтернівському районному суді Одеської області фактична чисельність суддів - 6, вакантними є 2 посади. Слід зазначити, що од</w:t>
      </w:r>
      <w:r w:rsidRPr="00012551">
        <w:rPr>
          <w:rStyle w:val="11"/>
          <w:sz w:val="24"/>
          <w:szCs w:val="24"/>
          <w:u w:val="none"/>
        </w:rPr>
        <w:t>ин</w:t>
      </w:r>
      <w:r w:rsidRPr="00012551">
        <w:rPr>
          <w:sz w:val="24"/>
          <w:szCs w:val="24"/>
        </w:rPr>
        <w:t xml:space="preserve"> суддя </w:t>
      </w:r>
      <w:r w:rsidR="00012551">
        <w:rPr>
          <w:sz w:val="24"/>
          <w:szCs w:val="24"/>
        </w:rPr>
        <w:t>ІНФОРМАЦІЯ_1</w:t>
      </w:r>
      <w:r w:rsidRPr="00012551">
        <w:rPr>
          <w:sz w:val="24"/>
          <w:szCs w:val="24"/>
        </w:rPr>
        <w:t xml:space="preserve"> та один</w:t>
      </w:r>
      <w:r w:rsidRPr="00012551">
        <w:rPr>
          <w:sz w:val="18"/>
          <w:szCs w:val="24"/>
        </w:rPr>
        <w:t xml:space="preserve"> </w:t>
      </w:r>
      <w:r w:rsidRPr="00012551">
        <w:rPr>
          <w:sz w:val="24"/>
          <w:szCs w:val="24"/>
        </w:rPr>
        <w:t>суддя призначений вперше на посаду Указам Президента України від 24 листопада 2016 року № 425/2016 строком на п’ять років, але не склав присяги. Фактично здійснюють правосуддя в Комінтернівському районному суді Одеської області лише 4 судді.</w:t>
      </w:r>
    </w:p>
    <w:p w:rsidR="001F1818" w:rsidRPr="00012551" w:rsidRDefault="00012551" w:rsidP="00012551">
      <w:pPr>
        <w:pStyle w:val="3"/>
        <w:shd w:val="clear" w:color="auto" w:fill="auto"/>
        <w:tabs>
          <w:tab w:val="left" w:pos="709"/>
          <w:tab w:val="left" w:pos="928"/>
        </w:tabs>
        <w:spacing w:before="0" w:after="0" w:line="240" w:lineRule="auto"/>
        <w:ind w:left="40" w:right="20" w:firstLine="700"/>
        <w:rPr>
          <w:sz w:val="24"/>
          <w:szCs w:val="24"/>
        </w:rPr>
      </w:pPr>
      <w:r>
        <w:rPr>
          <w:sz w:val="24"/>
          <w:szCs w:val="24"/>
        </w:rPr>
        <w:t xml:space="preserve">З </w:t>
      </w:r>
      <w:r w:rsidR="002A02F7" w:rsidRPr="00012551">
        <w:rPr>
          <w:sz w:val="24"/>
          <w:szCs w:val="24"/>
        </w:rPr>
        <w:t>урахуванням указаного, відрядження 2 суддів до Комінтернівського районного суду Одеської області строком на один рік дозволить врегулювати навантаження та забезпечить належні умови для доступу до правосуддя у цьому суді.</w:t>
      </w:r>
    </w:p>
    <w:p w:rsidR="001F1818" w:rsidRPr="00012551" w:rsidRDefault="002A02F7" w:rsidP="00012551">
      <w:pPr>
        <w:pStyle w:val="3"/>
        <w:shd w:val="clear" w:color="auto" w:fill="auto"/>
        <w:tabs>
          <w:tab w:val="left" w:pos="709"/>
        </w:tabs>
        <w:spacing w:before="0" w:after="0" w:line="240" w:lineRule="auto"/>
        <w:ind w:left="40" w:right="20" w:firstLine="700"/>
        <w:rPr>
          <w:sz w:val="24"/>
          <w:szCs w:val="24"/>
        </w:rPr>
      </w:pPr>
      <w:r w:rsidRPr="00012551">
        <w:rPr>
          <w:sz w:val="24"/>
          <w:szCs w:val="24"/>
        </w:rPr>
        <w:t>Для розгляду Комісією питання щодо внесення подання про відрядження до Комінтернівського районного суду Одеської області 06 квітня 2018 року надав згоду суддя Березівського районного суду Одеської області Римар Ігор Анатолійович, призначений Указом Президента України від 07 листопада 2013 року № 620/2013 «Про призначення суддів» на посаду судді Березівського районного суду Одеської області строком на п’ять років.</w:t>
      </w:r>
    </w:p>
    <w:p w:rsidR="001F1818" w:rsidRPr="00012551" w:rsidRDefault="002A02F7" w:rsidP="00012551">
      <w:pPr>
        <w:pStyle w:val="af"/>
        <w:ind w:firstLine="708"/>
        <w:jc w:val="both"/>
        <w:rPr>
          <w:rFonts w:ascii="Times New Roman" w:hAnsi="Times New Roman" w:cs="Times New Roman"/>
        </w:rPr>
      </w:pPr>
      <w:r w:rsidRPr="00012551">
        <w:rPr>
          <w:rFonts w:ascii="Times New Roman" w:eastAsia="Times New Roman" w:hAnsi="Times New Roman" w:cs="Times New Roman"/>
        </w:rPr>
        <w:t>Відповідно до довідки (додаток 2 до Порядку відрядження судді до іншого</w:t>
      </w:r>
      <w:r w:rsidR="00012551">
        <w:rPr>
          <w:rFonts w:ascii="Times New Roman" w:eastAsia="Times New Roman" w:hAnsi="Times New Roman" w:cs="Times New Roman"/>
        </w:rPr>
        <w:t xml:space="preserve"> суду того </w:t>
      </w:r>
      <w:r w:rsidRPr="00012551">
        <w:rPr>
          <w:rFonts w:ascii="Times New Roman" w:eastAsia="Times New Roman" w:hAnsi="Times New Roman" w:cs="Times New Roman"/>
        </w:rPr>
        <w:t>самого рівня і спеціалізації (як тимчасового переведення) (далі - Порядок),</w:t>
      </w:r>
      <w:r w:rsidRPr="00012551">
        <w:rPr>
          <w:rFonts w:eastAsia="Times New Roman"/>
          <w:b/>
          <w:bCs/>
        </w:rPr>
        <w:t xml:space="preserve"> </w:t>
      </w:r>
      <w:r w:rsidR="00012551">
        <w:rPr>
          <w:rFonts w:ascii="Times New Roman" w:eastAsia="Times New Roman" w:hAnsi="Times New Roman" w:cs="Times New Roman"/>
        </w:rPr>
        <w:t>виданої головою </w:t>
      </w:r>
      <w:r w:rsidRPr="00012551">
        <w:rPr>
          <w:rFonts w:ascii="Times New Roman" w:eastAsia="Times New Roman" w:hAnsi="Times New Roman" w:cs="Times New Roman"/>
        </w:rPr>
        <w:t>Березівського районного суду Одеської обл</w:t>
      </w:r>
      <w:r w:rsidR="00012551">
        <w:rPr>
          <w:rFonts w:ascii="Times New Roman" w:eastAsia="Times New Roman" w:hAnsi="Times New Roman" w:cs="Times New Roman"/>
        </w:rPr>
        <w:t>асті у 2016 рік, суддею Римарем </w:t>
      </w:r>
      <w:r w:rsidRPr="00012551">
        <w:rPr>
          <w:rFonts w:ascii="Times New Roman" w:eastAsia="Times New Roman" w:hAnsi="Times New Roman" w:cs="Times New Roman"/>
        </w:rPr>
        <w:t>І.А. було розглянуто 166 кримінальних справ, з яких 2 судових рішення скасовано</w:t>
      </w:r>
      <w:r w:rsidRPr="00012551">
        <w:rPr>
          <w:rFonts w:ascii="Times New Roman" w:hAnsi="Times New Roman" w:cs="Times New Roman"/>
        </w:rPr>
        <w:br w:type="page"/>
      </w:r>
      <w:r w:rsidRPr="00012551">
        <w:rPr>
          <w:rFonts w:ascii="Times New Roman" w:hAnsi="Times New Roman" w:cs="Times New Roman"/>
        </w:rPr>
        <w:lastRenderedPageBreak/>
        <w:t>та 2 рішення змінено; 244 цивільні справи, з яких 7 судових рішень скасовано;</w:t>
      </w:r>
      <w:r w:rsidR="00012551">
        <w:rPr>
          <w:rFonts w:ascii="Times New Roman" w:hAnsi="Times New Roman" w:cs="Times New Roman"/>
        </w:rPr>
        <w:t xml:space="preserve"> 12 </w:t>
      </w:r>
      <w:r w:rsidRPr="00012551">
        <w:rPr>
          <w:rFonts w:ascii="Times New Roman" w:hAnsi="Times New Roman" w:cs="Times New Roman"/>
        </w:rPr>
        <w:t>адміністративних справ; 123 справи про адміністративні правопорушення, з яких скасованих немає.</w:t>
      </w:r>
    </w:p>
    <w:p w:rsidR="001F1818" w:rsidRPr="00012551" w:rsidRDefault="002A02F7" w:rsidP="00012551">
      <w:pPr>
        <w:pStyle w:val="3"/>
        <w:shd w:val="clear" w:color="auto" w:fill="auto"/>
        <w:tabs>
          <w:tab w:val="left" w:pos="709"/>
        </w:tabs>
        <w:spacing w:before="0" w:after="0" w:line="240" w:lineRule="auto"/>
        <w:ind w:left="20" w:right="20" w:firstLine="700"/>
        <w:rPr>
          <w:sz w:val="24"/>
          <w:szCs w:val="24"/>
        </w:rPr>
      </w:pPr>
      <w:r w:rsidRPr="00012551">
        <w:rPr>
          <w:sz w:val="24"/>
          <w:szCs w:val="24"/>
        </w:rPr>
        <w:t>У 2017 році суддею Римарем І.А. було розглянуто 1</w:t>
      </w:r>
      <w:r w:rsidR="00012551">
        <w:rPr>
          <w:sz w:val="24"/>
          <w:szCs w:val="24"/>
        </w:rPr>
        <w:t>67 кримінальних справ, з яких 1 </w:t>
      </w:r>
      <w:r w:rsidRPr="00012551">
        <w:rPr>
          <w:sz w:val="24"/>
          <w:szCs w:val="24"/>
        </w:rPr>
        <w:t>судове рішення скасовано та 1 рішення змінено; 167 цивільних справ, з яких 9 судових рішень скасовано; 6 адміністративних справ, з яких 2 судових рішення скасовано; 76 справ про адміністративні правопорушення, з яких 1 судове рішення скасовано.</w:t>
      </w:r>
    </w:p>
    <w:p w:rsidR="001F1818" w:rsidRPr="00012551" w:rsidRDefault="002A02F7" w:rsidP="00560FD2">
      <w:pPr>
        <w:pStyle w:val="3"/>
        <w:shd w:val="clear" w:color="auto" w:fill="auto"/>
        <w:tabs>
          <w:tab w:val="left" w:pos="709"/>
        </w:tabs>
        <w:spacing w:before="0" w:after="8" w:line="240" w:lineRule="auto"/>
        <w:ind w:left="20" w:firstLine="700"/>
        <w:rPr>
          <w:sz w:val="24"/>
          <w:szCs w:val="24"/>
        </w:rPr>
      </w:pPr>
      <w:r w:rsidRPr="00012551">
        <w:rPr>
          <w:sz w:val="24"/>
          <w:szCs w:val="24"/>
        </w:rPr>
        <w:t>На день подання згоди на відрядження у провадженні судді Римаря І.А. перебувало:</w:t>
      </w:r>
      <w:r w:rsidR="00560FD2">
        <w:rPr>
          <w:sz w:val="24"/>
          <w:szCs w:val="24"/>
        </w:rPr>
        <w:t xml:space="preserve"> 13 </w:t>
      </w:r>
      <w:r w:rsidRPr="00012551">
        <w:rPr>
          <w:sz w:val="24"/>
          <w:szCs w:val="24"/>
        </w:rPr>
        <w:t>кримінальних справ, зокрема понад три місяці 1 справа та 51 цивільна справа.</w:t>
      </w:r>
    </w:p>
    <w:p w:rsidR="001F1818" w:rsidRPr="00012551" w:rsidRDefault="002A02F7" w:rsidP="00560FD2">
      <w:pPr>
        <w:pStyle w:val="3"/>
        <w:shd w:val="clear" w:color="auto" w:fill="auto"/>
        <w:tabs>
          <w:tab w:val="left" w:pos="709"/>
        </w:tabs>
        <w:spacing w:before="0" w:after="0" w:line="240" w:lineRule="auto"/>
        <w:ind w:left="20" w:firstLine="700"/>
        <w:rPr>
          <w:sz w:val="24"/>
          <w:szCs w:val="24"/>
        </w:rPr>
      </w:pPr>
      <w:r w:rsidRPr="00012551">
        <w:rPr>
          <w:sz w:val="24"/>
          <w:szCs w:val="24"/>
        </w:rPr>
        <w:t>Ш</w:t>
      </w:r>
      <w:r w:rsidR="00560FD2">
        <w:rPr>
          <w:sz w:val="24"/>
          <w:szCs w:val="24"/>
        </w:rPr>
        <w:t xml:space="preserve">татна чисельність суддів у </w:t>
      </w:r>
      <w:proofErr w:type="spellStart"/>
      <w:r w:rsidR="00560FD2">
        <w:rPr>
          <w:sz w:val="24"/>
          <w:szCs w:val="24"/>
        </w:rPr>
        <w:t>Берез</w:t>
      </w:r>
      <w:r w:rsidRPr="00012551">
        <w:rPr>
          <w:sz w:val="24"/>
          <w:szCs w:val="24"/>
        </w:rPr>
        <w:t>івському</w:t>
      </w:r>
      <w:proofErr w:type="spellEnd"/>
      <w:r w:rsidRPr="00012551">
        <w:rPr>
          <w:sz w:val="24"/>
          <w:szCs w:val="24"/>
        </w:rPr>
        <w:t xml:space="preserve"> районному суді Одеської області </w:t>
      </w:r>
      <w:r w:rsidR="00560FD2">
        <w:rPr>
          <w:sz w:val="24"/>
          <w:szCs w:val="24"/>
        </w:rPr>
        <w:t>– 4 </w:t>
      </w:r>
      <w:r w:rsidRPr="00012551">
        <w:rPr>
          <w:sz w:val="24"/>
          <w:szCs w:val="24"/>
        </w:rPr>
        <w:t>суддів, які фактично здійснюють правосуддя - 4.</w:t>
      </w:r>
    </w:p>
    <w:p w:rsidR="001F1818" w:rsidRPr="00012551" w:rsidRDefault="002A02F7" w:rsidP="00012551">
      <w:pPr>
        <w:pStyle w:val="3"/>
        <w:shd w:val="clear" w:color="auto" w:fill="auto"/>
        <w:tabs>
          <w:tab w:val="left" w:pos="709"/>
        </w:tabs>
        <w:spacing w:before="0" w:after="0" w:line="240" w:lineRule="auto"/>
        <w:ind w:left="20" w:right="20" w:firstLine="700"/>
        <w:rPr>
          <w:sz w:val="24"/>
          <w:szCs w:val="24"/>
        </w:rPr>
      </w:pPr>
      <w:r w:rsidRPr="00012551">
        <w:rPr>
          <w:sz w:val="24"/>
          <w:szCs w:val="24"/>
        </w:rPr>
        <w:t>Загальна кількість справ, що перебувають у провадженні суддів суду, із зазначенням категорії: кримінальних справ - 55; цивільних справ - 199; адміністративних справ - 2; справ про адміністративні правопорушення - 22.</w:t>
      </w:r>
    </w:p>
    <w:p w:rsidR="001F1818" w:rsidRPr="00012551" w:rsidRDefault="002A02F7" w:rsidP="00012551">
      <w:pPr>
        <w:pStyle w:val="3"/>
        <w:shd w:val="clear" w:color="auto" w:fill="auto"/>
        <w:tabs>
          <w:tab w:val="left" w:pos="709"/>
        </w:tabs>
        <w:spacing w:before="0" w:after="0" w:line="240" w:lineRule="auto"/>
        <w:ind w:left="20" w:right="20" w:firstLine="700"/>
        <w:rPr>
          <w:sz w:val="24"/>
          <w:szCs w:val="24"/>
        </w:rPr>
      </w:pPr>
      <w:r w:rsidRPr="00012551">
        <w:rPr>
          <w:sz w:val="24"/>
          <w:szCs w:val="24"/>
        </w:rPr>
        <w:t xml:space="preserve">Надаючи згоду на відрядження, суддя Римар І.А. </w:t>
      </w:r>
      <w:r w:rsidR="00012551">
        <w:rPr>
          <w:sz w:val="24"/>
          <w:szCs w:val="24"/>
        </w:rPr>
        <w:t>ІНФОРМАЦІЯ_2.</w:t>
      </w:r>
      <w:r w:rsidRPr="00012551">
        <w:rPr>
          <w:sz w:val="24"/>
          <w:szCs w:val="24"/>
        </w:rPr>
        <w:t xml:space="preserve"> При цьому суддя зазначає, що він також зареєстрований в с. </w:t>
      </w:r>
      <w:proofErr w:type="spellStart"/>
      <w:r w:rsidRPr="00012551">
        <w:rPr>
          <w:sz w:val="24"/>
          <w:szCs w:val="24"/>
        </w:rPr>
        <w:t>Фонтанка</w:t>
      </w:r>
      <w:proofErr w:type="spellEnd"/>
      <w:r w:rsidRPr="00012551">
        <w:rPr>
          <w:sz w:val="24"/>
          <w:szCs w:val="24"/>
        </w:rPr>
        <w:t xml:space="preserve"> Комінтернівського району. Крім того, він поєднує суддівську діяльність з науково-викладацькою в Національному університеті «Одеська юридична академія» на кафедрі трудового права та права соціального забезпечення. У разі позитивного вирішення питання щодо відрядження до Комінтернівського районного суду він зможе більше часу приділяти науковій діяльності, що позитивно вплине на його суддівську професійність, оскільки територіально Комінтернівський районний суд розташований ближче до університету. Водночас з цим, відповідно до п. 15 </w:t>
      </w:r>
      <w:proofErr w:type="spellStart"/>
      <w:r w:rsidRPr="00012551">
        <w:rPr>
          <w:sz w:val="24"/>
          <w:szCs w:val="24"/>
        </w:rPr>
        <w:t>Монреальської</w:t>
      </w:r>
      <w:proofErr w:type="spellEnd"/>
      <w:r w:rsidRPr="00012551">
        <w:rPr>
          <w:sz w:val="24"/>
          <w:szCs w:val="24"/>
        </w:rPr>
        <w:t xml:space="preserve"> універсальної декларації про незалежність правосуддя, п.</w:t>
      </w:r>
      <w:r w:rsidR="00560FD2">
        <w:rPr>
          <w:sz w:val="24"/>
          <w:szCs w:val="24"/>
        </w:rPr>
        <w:t> </w:t>
      </w:r>
      <w:r w:rsidRPr="00012551">
        <w:rPr>
          <w:sz w:val="24"/>
          <w:szCs w:val="24"/>
        </w:rPr>
        <w:t>3.4. Європейської хартії про закон «Про статус суддів» суддя просить врахувати необхідність тимчасового відрядження для збагачення його професійного досвіду.</w:t>
      </w:r>
    </w:p>
    <w:p w:rsidR="001F1818" w:rsidRPr="00012551" w:rsidRDefault="002A02F7" w:rsidP="00012551">
      <w:pPr>
        <w:pStyle w:val="3"/>
        <w:shd w:val="clear" w:color="auto" w:fill="auto"/>
        <w:tabs>
          <w:tab w:val="left" w:pos="709"/>
        </w:tabs>
        <w:spacing w:before="0" w:after="0" w:line="240" w:lineRule="auto"/>
        <w:ind w:left="20" w:right="20" w:firstLine="700"/>
        <w:rPr>
          <w:sz w:val="24"/>
          <w:szCs w:val="24"/>
        </w:rPr>
      </w:pPr>
      <w:r w:rsidRPr="00012551">
        <w:rPr>
          <w:sz w:val="24"/>
          <w:szCs w:val="24"/>
        </w:rPr>
        <w:t>Про розгляд поданої згоди на відрядження суддю Римаря І.А. було повідомлено шляхом розміщення оголошення на офіційному веб-сайті Вищої кваліфікаційної комісії суддів України відповідно до вимог пункту 2 розділу III Порядку.</w:t>
      </w:r>
    </w:p>
    <w:p w:rsidR="001F1818" w:rsidRPr="00012551" w:rsidRDefault="002A02F7" w:rsidP="00012551">
      <w:pPr>
        <w:pStyle w:val="3"/>
        <w:shd w:val="clear" w:color="auto" w:fill="auto"/>
        <w:tabs>
          <w:tab w:val="left" w:pos="709"/>
        </w:tabs>
        <w:spacing w:before="0" w:after="0" w:line="240" w:lineRule="auto"/>
        <w:ind w:left="20" w:right="20" w:firstLine="700"/>
        <w:rPr>
          <w:sz w:val="24"/>
          <w:szCs w:val="24"/>
        </w:rPr>
      </w:pPr>
      <w:r w:rsidRPr="00012551">
        <w:rPr>
          <w:sz w:val="24"/>
          <w:szCs w:val="24"/>
        </w:rPr>
        <w:t>Державну судову адміністрацію України про роз</w:t>
      </w:r>
      <w:r w:rsidR="006F11BC">
        <w:rPr>
          <w:sz w:val="24"/>
          <w:szCs w:val="24"/>
        </w:rPr>
        <w:t>гляд питання відрядження Римаря </w:t>
      </w:r>
      <w:r w:rsidRPr="00012551">
        <w:rPr>
          <w:sz w:val="24"/>
          <w:szCs w:val="24"/>
        </w:rPr>
        <w:t xml:space="preserve">І.А. до Комінтернівського районного суду Одеської області повідомлено листом </w:t>
      </w:r>
      <w:r w:rsidRPr="00012551">
        <w:rPr>
          <w:rStyle w:val="21"/>
          <w:sz w:val="24"/>
          <w:szCs w:val="24"/>
        </w:rPr>
        <w:t>№</w:t>
      </w:r>
      <w:r w:rsidR="00560FD2">
        <w:rPr>
          <w:rStyle w:val="21"/>
          <w:sz w:val="24"/>
          <w:szCs w:val="24"/>
        </w:rPr>
        <w:t> </w:t>
      </w:r>
      <w:r w:rsidRPr="00012551">
        <w:rPr>
          <w:rStyle w:val="21"/>
          <w:sz w:val="24"/>
          <w:szCs w:val="24"/>
        </w:rPr>
        <w:t>21-</w:t>
      </w:r>
      <w:r w:rsidRPr="00012551">
        <w:rPr>
          <w:sz w:val="24"/>
          <w:szCs w:val="24"/>
        </w:rPr>
        <w:t xml:space="preserve"> 1731/18 від 16 квітня 2018 року.</w:t>
      </w:r>
    </w:p>
    <w:p w:rsidR="001F1818" w:rsidRPr="00012551" w:rsidRDefault="002A02F7" w:rsidP="00012551">
      <w:pPr>
        <w:pStyle w:val="3"/>
        <w:shd w:val="clear" w:color="auto" w:fill="auto"/>
        <w:tabs>
          <w:tab w:val="left" w:pos="709"/>
        </w:tabs>
        <w:spacing w:before="0" w:after="0" w:line="240" w:lineRule="auto"/>
        <w:ind w:left="20" w:firstLine="700"/>
        <w:rPr>
          <w:sz w:val="24"/>
          <w:szCs w:val="24"/>
        </w:rPr>
      </w:pPr>
      <w:r w:rsidRPr="00012551">
        <w:rPr>
          <w:sz w:val="24"/>
          <w:szCs w:val="24"/>
        </w:rPr>
        <w:t>У засідання Комісії суддя Римар І.А. не з’явився.</w:t>
      </w:r>
    </w:p>
    <w:p w:rsidR="001F1818" w:rsidRPr="00012551" w:rsidRDefault="002A02F7" w:rsidP="00012551">
      <w:pPr>
        <w:pStyle w:val="3"/>
        <w:shd w:val="clear" w:color="auto" w:fill="auto"/>
        <w:tabs>
          <w:tab w:val="left" w:pos="709"/>
        </w:tabs>
        <w:spacing w:before="0" w:after="0" w:line="240" w:lineRule="auto"/>
        <w:ind w:left="20" w:firstLine="700"/>
        <w:rPr>
          <w:sz w:val="24"/>
          <w:szCs w:val="24"/>
        </w:rPr>
      </w:pPr>
      <w:r w:rsidRPr="00012551">
        <w:rPr>
          <w:sz w:val="24"/>
          <w:szCs w:val="24"/>
        </w:rPr>
        <w:t>Представник Державної судової адміністрації України у засідання Комісії не з’явився.</w:t>
      </w:r>
    </w:p>
    <w:p w:rsidR="001F1818" w:rsidRPr="00012551" w:rsidRDefault="002A02F7" w:rsidP="00012551">
      <w:pPr>
        <w:pStyle w:val="3"/>
        <w:shd w:val="clear" w:color="auto" w:fill="auto"/>
        <w:tabs>
          <w:tab w:val="left" w:pos="709"/>
        </w:tabs>
        <w:spacing w:before="0" w:after="0" w:line="240" w:lineRule="auto"/>
        <w:ind w:left="20" w:right="20" w:firstLine="700"/>
        <w:rPr>
          <w:sz w:val="24"/>
          <w:szCs w:val="24"/>
        </w:rPr>
      </w:pPr>
      <w:r w:rsidRPr="00012551">
        <w:rPr>
          <w:sz w:val="24"/>
          <w:szCs w:val="24"/>
        </w:rPr>
        <w:t>На запит Комісії голова Березівського районного суду Одеської області письмово повідомив, що станом на 10 квітня 2018 року суддя Римар І.А. не входить до складу колегії щодо розгляду справ, які розглядаються колегіально. У Березівському районному суді за штатним розписом 4 судді і фактично працює 4 судді. Два с</w:t>
      </w:r>
      <w:r w:rsidR="006F11BC">
        <w:rPr>
          <w:sz w:val="24"/>
          <w:szCs w:val="24"/>
        </w:rPr>
        <w:t>удді Римар І.А. та Лебединський </w:t>
      </w:r>
      <w:r w:rsidRPr="00012551">
        <w:rPr>
          <w:sz w:val="24"/>
          <w:szCs w:val="24"/>
        </w:rPr>
        <w:t xml:space="preserve">С.Й. є слідчими суддями. У разі відрядження судді Римаря І.А. у Березівському районному суді залишиться 3 судді і буде можливість утворити колегіальний розгляд справ. Проте, якщо слідчим суддею Лебединським С.Й. буде розглянуто матеріали про застосування заходів забезпечення кримінального провадження, то це призведе до неможливості утворення колегії </w:t>
      </w:r>
      <w:r w:rsidR="00012551">
        <w:rPr>
          <w:sz w:val="24"/>
          <w:szCs w:val="24"/>
        </w:rPr>
        <w:t>судд</w:t>
      </w:r>
      <w:r w:rsidRPr="00012551">
        <w:rPr>
          <w:sz w:val="24"/>
          <w:szCs w:val="24"/>
        </w:rPr>
        <w:t>ів для розгляду окремих категорій справ. Також головою суду надано інформацію про судове навантаження судді Римаря І.А. за період з 01</w:t>
      </w:r>
      <w:r w:rsidR="00560FD2">
        <w:rPr>
          <w:sz w:val="24"/>
          <w:szCs w:val="24"/>
        </w:rPr>
        <w:t> </w:t>
      </w:r>
      <w:r w:rsidRPr="00012551">
        <w:rPr>
          <w:sz w:val="24"/>
          <w:szCs w:val="24"/>
        </w:rPr>
        <w:t>січня 2017 року по 31 грудня 2017 року, з якої вбачається, що його середнє судове навантаження вище середнього навантаження у Березівському районному суді Одеської області.</w:t>
      </w:r>
    </w:p>
    <w:p w:rsidR="001F1818" w:rsidRDefault="002A02F7" w:rsidP="00012551">
      <w:pPr>
        <w:pStyle w:val="3"/>
        <w:shd w:val="clear" w:color="auto" w:fill="auto"/>
        <w:tabs>
          <w:tab w:val="left" w:pos="709"/>
        </w:tabs>
        <w:spacing w:before="0" w:after="0" w:line="240" w:lineRule="auto"/>
        <w:ind w:left="20" w:right="20" w:firstLine="700"/>
        <w:rPr>
          <w:sz w:val="24"/>
          <w:szCs w:val="24"/>
        </w:rPr>
      </w:pPr>
      <w:r w:rsidRPr="00012551">
        <w:rPr>
          <w:sz w:val="24"/>
          <w:szCs w:val="24"/>
        </w:rPr>
        <w:t>Чи вплине відрядження одного із суддів до іншого суду на здійснення правосуддя в Березівському районному суді Одеської області, голова суду не зазначив.</w:t>
      </w:r>
    </w:p>
    <w:p w:rsidR="00560FD2" w:rsidRDefault="00560FD2" w:rsidP="00012551">
      <w:pPr>
        <w:pStyle w:val="3"/>
        <w:shd w:val="clear" w:color="auto" w:fill="auto"/>
        <w:tabs>
          <w:tab w:val="left" w:pos="709"/>
        </w:tabs>
        <w:spacing w:before="0" w:after="0" w:line="240" w:lineRule="auto"/>
        <w:ind w:left="20" w:right="20" w:firstLine="700"/>
        <w:rPr>
          <w:sz w:val="24"/>
          <w:szCs w:val="24"/>
        </w:rPr>
      </w:pPr>
      <w:r>
        <w:rPr>
          <w:sz w:val="24"/>
          <w:szCs w:val="24"/>
        </w:rPr>
        <w:br w:type="page"/>
      </w:r>
    </w:p>
    <w:p w:rsidR="001F1818" w:rsidRPr="00012551" w:rsidRDefault="002A02F7" w:rsidP="00012551">
      <w:pPr>
        <w:pStyle w:val="3"/>
        <w:shd w:val="clear" w:color="auto" w:fill="auto"/>
        <w:tabs>
          <w:tab w:val="left" w:pos="709"/>
        </w:tabs>
        <w:spacing w:before="0" w:after="0" w:line="240" w:lineRule="auto"/>
        <w:ind w:left="20" w:right="20" w:firstLine="700"/>
        <w:rPr>
          <w:sz w:val="24"/>
          <w:szCs w:val="24"/>
        </w:rPr>
      </w:pPr>
      <w:r w:rsidRPr="00012551">
        <w:rPr>
          <w:sz w:val="24"/>
          <w:szCs w:val="24"/>
        </w:rPr>
        <w:lastRenderedPageBreak/>
        <w:t>Державна судова адміністрація України листом від 19 квітня 2018 року надала інформацію (у порівняльній таблиці) про стан здійснення правосуддя у судах, зокрема тих, з яких надав згоду на відрядження суддя, та в тих, до якого бажає відрядитися суддя. Ця інформація підтверджує потребу у відрядженні 2 суддів до Комінтернівського районного суду Одеської області, оскільки</w:t>
      </w:r>
      <w:r w:rsidRPr="006F11BC">
        <w:rPr>
          <w:sz w:val="18"/>
          <w:szCs w:val="24"/>
        </w:rPr>
        <w:t xml:space="preserve"> </w:t>
      </w:r>
      <w:r w:rsidRPr="00012551">
        <w:rPr>
          <w:sz w:val="24"/>
          <w:szCs w:val="24"/>
        </w:rPr>
        <w:t>у вказаному суді неукомплектованість суду</w:t>
      </w:r>
      <w:r w:rsidRPr="006F11BC">
        <w:rPr>
          <w:sz w:val="18"/>
          <w:szCs w:val="24"/>
        </w:rPr>
        <w:t xml:space="preserve"> </w:t>
      </w:r>
      <w:r w:rsidRPr="00012551">
        <w:rPr>
          <w:sz w:val="24"/>
          <w:szCs w:val="24"/>
        </w:rPr>
        <w:t>у співвідношенні кількості суддів, що фактично здійснюють правосуддя, до штатної кількості суддів відповідного суду становить 50 відсотків.</w:t>
      </w:r>
    </w:p>
    <w:p w:rsidR="001F1818" w:rsidRPr="00012551" w:rsidRDefault="002A02F7" w:rsidP="00012551">
      <w:pPr>
        <w:pStyle w:val="3"/>
        <w:shd w:val="clear" w:color="auto" w:fill="auto"/>
        <w:tabs>
          <w:tab w:val="left" w:pos="709"/>
        </w:tabs>
        <w:spacing w:before="0" w:after="0" w:line="240" w:lineRule="auto"/>
        <w:ind w:left="20" w:right="20" w:firstLine="700"/>
        <w:rPr>
          <w:sz w:val="24"/>
          <w:szCs w:val="24"/>
        </w:rPr>
      </w:pPr>
      <w:r w:rsidRPr="00012551">
        <w:rPr>
          <w:sz w:val="24"/>
          <w:szCs w:val="24"/>
        </w:rPr>
        <w:t>Заслухавши доповідача, дослідивши наявні в розпорядженні Комісії матеріали, врахувавши інформацію про стан здійснення правосуддя в суді, в якому суддя обіймає штатну посаду, а також обставини, встановлені під час розгляду питання щодо відрядження суддів, Комісія дійшла висновку про внесення до Вищої ради правосуддя подання з рекомендацією на відрядження судді Березівського районно</w:t>
      </w:r>
      <w:r w:rsidR="006F11BC">
        <w:rPr>
          <w:sz w:val="24"/>
          <w:szCs w:val="24"/>
        </w:rPr>
        <w:t>го суду Одеської області Римаря </w:t>
      </w:r>
      <w:r w:rsidRPr="00012551">
        <w:rPr>
          <w:sz w:val="24"/>
          <w:szCs w:val="24"/>
        </w:rPr>
        <w:t>І.А. для здійснення правосуддя.</w:t>
      </w:r>
    </w:p>
    <w:p w:rsidR="001F1818" w:rsidRPr="00012551" w:rsidRDefault="002A02F7" w:rsidP="00012551">
      <w:pPr>
        <w:pStyle w:val="3"/>
        <w:shd w:val="clear" w:color="auto" w:fill="auto"/>
        <w:tabs>
          <w:tab w:val="left" w:pos="709"/>
        </w:tabs>
        <w:spacing w:before="0" w:after="275" w:line="240" w:lineRule="auto"/>
        <w:ind w:left="20" w:right="20" w:firstLine="700"/>
        <w:rPr>
          <w:sz w:val="24"/>
          <w:szCs w:val="24"/>
        </w:rPr>
      </w:pPr>
      <w:r w:rsidRPr="00012551">
        <w:rPr>
          <w:sz w:val="24"/>
          <w:szCs w:val="24"/>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рішенням Вищої</w:t>
      </w:r>
      <w:r w:rsidR="00AC6E41">
        <w:rPr>
          <w:sz w:val="24"/>
          <w:szCs w:val="24"/>
        </w:rPr>
        <w:t xml:space="preserve"> </w:t>
      </w:r>
      <w:bookmarkStart w:id="0" w:name="_GoBack"/>
      <w:bookmarkEnd w:id="0"/>
      <w:r w:rsidRPr="00012551">
        <w:rPr>
          <w:sz w:val="24"/>
          <w:szCs w:val="24"/>
        </w:rPr>
        <w:t>ради правосуддя від 24 січня 2017 року № 54/0/15-17, Вища кваліфікаційна комісія суддів України</w:t>
      </w:r>
    </w:p>
    <w:p w:rsidR="001F1818" w:rsidRPr="00012551" w:rsidRDefault="002A02F7" w:rsidP="00012551">
      <w:pPr>
        <w:pStyle w:val="3"/>
        <w:shd w:val="clear" w:color="auto" w:fill="auto"/>
        <w:tabs>
          <w:tab w:val="left" w:pos="709"/>
        </w:tabs>
        <w:spacing w:before="0" w:after="209" w:line="240" w:lineRule="auto"/>
        <w:jc w:val="center"/>
        <w:rPr>
          <w:sz w:val="24"/>
          <w:szCs w:val="24"/>
        </w:rPr>
      </w:pPr>
      <w:r w:rsidRPr="00012551">
        <w:rPr>
          <w:sz w:val="24"/>
          <w:szCs w:val="24"/>
        </w:rPr>
        <w:t>вирішила:</w:t>
      </w:r>
    </w:p>
    <w:p w:rsidR="001F1818" w:rsidRPr="00012551" w:rsidRDefault="002A02F7" w:rsidP="00012551">
      <w:pPr>
        <w:pStyle w:val="3"/>
        <w:shd w:val="clear" w:color="auto" w:fill="auto"/>
        <w:tabs>
          <w:tab w:val="left" w:pos="709"/>
        </w:tabs>
        <w:spacing w:before="0" w:after="0" w:line="240" w:lineRule="auto"/>
        <w:ind w:left="20" w:right="20"/>
        <w:rPr>
          <w:sz w:val="24"/>
          <w:szCs w:val="24"/>
        </w:rPr>
      </w:pPr>
      <w:r w:rsidRPr="00012551">
        <w:rPr>
          <w:sz w:val="24"/>
          <w:szCs w:val="24"/>
        </w:rPr>
        <w:t>внести до Вищої ради правосуддя подання з рекомендацією на відрядження строком на один рік до Комінтернівського районного суду Одеської області для здійснення право</w:t>
      </w:r>
      <w:r w:rsidR="00012551">
        <w:rPr>
          <w:sz w:val="24"/>
          <w:szCs w:val="24"/>
        </w:rPr>
        <w:t>судд</w:t>
      </w:r>
      <w:r w:rsidRPr="00012551">
        <w:rPr>
          <w:sz w:val="24"/>
          <w:szCs w:val="24"/>
        </w:rPr>
        <w:t xml:space="preserve">я судді Березівського районного </w:t>
      </w:r>
      <w:r w:rsidR="00012551">
        <w:rPr>
          <w:sz w:val="24"/>
          <w:szCs w:val="24"/>
        </w:rPr>
        <w:t>суд</w:t>
      </w:r>
      <w:r w:rsidRPr="00012551">
        <w:rPr>
          <w:sz w:val="24"/>
          <w:szCs w:val="24"/>
        </w:rPr>
        <w:t>у Одеської області Римаря Ігоря Анатолійовича.</w:t>
      </w:r>
    </w:p>
    <w:p w:rsidR="00012551" w:rsidRPr="00012551" w:rsidRDefault="00012551" w:rsidP="00012551">
      <w:pPr>
        <w:pStyle w:val="3"/>
        <w:shd w:val="clear" w:color="auto" w:fill="auto"/>
        <w:tabs>
          <w:tab w:val="left" w:pos="709"/>
        </w:tabs>
        <w:spacing w:before="0" w:after="0" w:line="240" w:lineRule="auto"/>
        <w:ind w:left="20" w:right="20"/>
        <w:rPr>
          <w:sz w:val="24"/>
          <w:szCs w:val="24"/>
        </w:rPr>
      </w:pPr>
    </w:p>
    <w:p w:rsidR="00012551" w:rsidRPr="00012551" w:rsidRDefault="00012551" w:rsidP="00012551">
      <w:pPr>
        <w:pStyle w:val="3"/>
        <w:shd w:val="clear" w:color="auto" w:fill="auto"/>
        <w:tabs>
          <w:tab w:val="left" w:pos="709"/>
        </w:tabs>
        <w:spacing w:before="0" w:after="0" w:line="240" w:lineRule="auto"/>
        <w:ind w:left="20" w:right="20"/>
        <w:rPr>
          <w:sz w:val="24"/>
          <w:szCs w:val="24"/>
        </w:rPr>
      </w:pPr>
    </w:p>
    <w:p w:rsidR="00012551" w:rsidRPr="00012551" w:rsidRDefault="00012551" w:rsidP="00012551">
      <w:pPr>
        <w:pStyle w:val="3"/>
        <w:shd w:val="clear" w:color="auto" w:fill="auto"/>
        <w:tabs>
          <w:tab w:val="left" w:pos="709"/>
        </w:tabs>
        <w:spacing w:before="0" w:after="0" w:line="240" w:lineRule="auto"/>
        <w:ind w:left="20" w:right="20"/>
        <w:rPr>
          <w:sz w:val="24"/>
          <w:szCs w:val="24"/>
        </w:rPr>
      </w:pPr>
    </w:p>
    <w:p w:rsidR="00012551" w:rsidRPr="00012551" w:rsidRDefault="00012551" w:rsidP="00012551">
      <w:pPr>
        <w:tabs>
          <w:tab w:val="left" w:pos="709"/>
        </w:tabs>
        <w:rPr>
          <w:rFonts w:ascii="Times New Roman" w:hAnsi="Times New Roman" w:cs="Times New Roman"/>
        </w:rPr>
      </w:pPr>
      <w:r w:rsidRPr="00012551">
        <w:rPr>
          <w:rFonts w:ascii="Times New Roman" w:hAnsi="Times New Roman" w:cs="Times New Roman"/>
        </w:rPr>
        <w:t>Головуючий</w:t>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t xml:space="preserve">В.І. </w:t>
      </w:r>
      <w:proofErr w:type="spellStart"/>
      <w:r w:rsidRPr="00012551">
        <w:rPr>
          <w:rFonts w:ascii="Times New Roman" w:hAnsi="Times New Roman" w:cs="Times New Roman"/>
        </w:rPr>
        <w:t>Бутенко</w:t>
      </w:r>
      <w:proofErr w:type="spellEnd"/>
    </w:p>
    <w:p w:rsidR="00012551" w:rsidRPr="00012551" w:rsidRDefault="00012551" w:rsidP="00012551">
      <w:pPr>
        <w:tabs>
          <w:tab w:val="left" w:pos="709"/>
        </w:tabs>
        <w:rPr>
          <w:rFonts w:ascii="Times New Roman" w:hAnsi="Times New Roman" w:cs="Times New Roman"/>
        </w:rPr>
      </w:pPr>
      <w:r w:rsidRPr="00012551">
        <w:rPr>
          <w:rFonts w:ascii="Times New Roman" w:hAnsi="Times New Roman" w:cs="Times New Roman"/>
        </w:rPr>
        <w:tab/>
      </w:r>
    </w:p>
    <w:p w:rsidR="00012551" w:rsidRPr="00012551" w:rsidRDefault="00012551" w:rsidP="00012551">
      <w:pPr>
        <w:tabs>
          <w:tab w:val="left" w:pos="709"/>
        </w:tabs>
        <w:rPr>
          <w:rFonts w:ascii="Times New Roman" w:hAnsi="Times New Roman" w:cs="Times New Roman"/>
        </w:rPr>
      </w:pPr>
      <w:r w:rsidRPr="00012551">
        <w:rPr>
          <w:rFonts w:ascii="Times New Roman" w:hAnsi="Times New Roman" w:cs="Times New Roman"/>
        </w:rPr>
        <w:t>Члени Комісії:</w:t>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t xml:space="preserve">Т.Ф. </w:t>
      </w:r>
      <w:proofErr w:type="spellStart"/>
      <w:r w:rsidRPr="00012551">
        <w:rPr>
          <w:rFonts w:ascii="Times New Roman" w:hAnsi="Times New Roman" w:cs="Times New Roman"/>
        </w:rPr>
        <w:t>Весельська</w:t>
      </w:r>
      <w:proofErr w:type="spellEnd"/>
    </w:p>
    <w:p w:rsidR="00012551" w:rsidRPr="00012551" w:rsidRDefault="00012551" w:rsidP="00012551">
      <w:pPr>
        <w:tabs>
          <w:tab w:val="left" w:pos="709"/>
        </w:tabs>
        <w:rPr>
          <w:rFonts w:ascii="Times New Roman" w:hAnsi="Times New Roman" w:cs="Times New Roman"/>
        </w:rPr>
      </w:pPr>
    </w:p>
    <w:p w:rsidR="00012551" w:rsidRPr="00012551" w:rsidRDefault="00012551" w:rsidP="00012551">
      <w:pPr>
        <w:tabs>
          <w:tab w:val="left" w:pos="709"/>
        </w:tabs>
        <w:rPr>
          <w:rFonts w:ascii="Times New Roman" w:hAnsi="Times New Roman" w:cs="Times New Roman"/>
        </w:rPr>
      </w:pP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t>С.В. Гладій</w:t>
      </w:r>
    </w:p>
    <w:p w:rsidR="00012551" w:rsidRPr="00012551" w:rsidRDefault="00012551" w:rsidP="00012551">
      <w:pPr>
        <w:tabs>
          <w:tab w:val="left" w:pos="709"/>
        </w:tabs>
        <w:rPr>
          <w:rFonts w:ascii="Times New Roman" w:hAnsi="Times New Roman" w:cs="Times New Roman"/>
        </w:rPr>
      </w:pPr>
    </w:p>
    <w:p w:rsidR="00012551" w:rsidRPr="00012551" w:rsidRDefault="00012551" w:rsidP="00012551">
      <w:pPr>
        <w:tabs>
          <w:tab w:val="left" w:pos="709"/>
        </w:tabs>
        <w:rPr>
          <w:rFonts w:ascii="Times New Roman" w:hAnsi="Times New Roman" w:cs="Times New Roman"/>
        </w:rPr>
      </w:pP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t xml:space="preserve">А.О. </w:t>
      </w:r>
      <w:proofErr w:type="spellStart"/>
      <w:r w:rsidRPr="00012551">
        <w:rPr>
          <w:rFonts w:ascii="Times New Roman" w:hAnsi="Times New Roman" w:cs="Times New Roman"/>
        </w:rPr>
        <w:t>Заріцька</w:t>
      </w:r>
      <w:proofErr w:type="spellEnd"/>
    </w:p>
    <w:p w:rsidR="00012551" w:rsidRPr="00012551" w:rsidRDefault="00012551" w:rsidP="00012551">
      <w:pPr>
        <w:tabs>
          <w:tab w:val="left" w:pos="709"/>
        </w:tabs>
        <w:rPr>
          <w:rFonts w:ascii="Times New Roman" w:hAnsi="Times New Roman" w:cs="Times New Roman"/>
        </w:rPr>
      </w:pPr>
    </w:p>
    <w:p w:rsidR="00012551" w:rsidRPr="00012551" w:rsidRDefault="00012551" w:rsidP="00012551">
      <w:pPr>
        <w:tabs>
          <w:tab w:val="left" w:pos="709"/>
        </w:tabs>
        <w:rPr>
          <w:rFonts w:ascii="Times New Roman" w:hAnsi="Times New Roman" w:cs="Times New Roman"/>
        </w:rPr>
      </w:pP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t>Т.В. Лукаш</w:t>
      </w:r>
    </w:p>
    <w:p w:rsidR="00012551" w:rsidRPr="00012551" w:rsidRDefault="00012551" w:rsidP="00012551">
      <w:pPr>
        <w:tabs>
          <w:tab w:val="left" w:pos="709"/>
        </w:tabs>
        <w:rPr>
          <w:rFonts w:ascii="Times New Roman" w:hAnsi="Times New Roman" w:cs="Times New Roman"/>
        </w:rPr>
      </w:pPr>
    </w:p>
    <w:p w:rsidR="00012551" w:rsidRPr="00012551" w:rsidRDefault="00012551" w:rsidP="00012551">
      <w:pPr>
        <w:tabs>
          <w:tab w:val="left" w:pos="709"/>
        </w:tabs>
        <w:rPr>
          <w:rFonts w:ascii="Times New Roman" w:hAnsi="Times New Roman" w:cs="Times New Roman"/>
        </w:rPr>
      </w:pP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r>
      <w:r w:rsidRPr="00012551">
        <w:rPr>
          <w:rFonts w:ascii="Times New Roman" w:hAnsi="Times New Roman" w:cs="Times New Roman"/>
        </w:rPr>
        <w:tab/>
        <w:t xml:space="preserve">М.А. </w:t>
      </w:r>
      <w:proofErr w:type="spellStart"/>
      <w:r w:rsidRPr="00012551">
        <w:rPr>
          <w:rFonts w:ascii="Times New Roman" w:hAnsi="Times New Roman" w:cs="Times New Roman"/>
        </w:rPr>
        <w:t>Макарчук</w:t>
      </w:r>
      <w:proofErr w:type="spellEnd"/>
    </w:p>
    <w:p w:rsidR="00012551" w:rsidRPr="00012551" w:rsidRDefault="00012551" w:rsidP="00012551">
      <w:pPr>
        <w:tabs>
          <w:tab w:val="left" w:pos="709"/>
        </w:tabs>
        <w:rPr>
          <w:rFonts w:ascii="Times New Roman" w:hAnsi="Times New Roman" w:cs="Times New Roman"/>
        </w:rPr>
      </w:pPr>
    </w:p>
    <w:sectPr w:rsidR="00012551" w:rsidRPr="00012551" w:rsidSect="006B2510">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FD2" w:rsidRDefault="00560FD2">
      <w:r>
        <w:separator/>
      </w:r>
    </w:p>
  </w:endnote>
  <w:endnote w:type="continuationSeparator" w:id="0">
    <w:p w:rsidR="00560FD2" w:rsidRDefault="0056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FD2" w:rsidRDefault="00560FD2"/>
  </w:footnote>
  <w:footnote w:type="continuationSeparator" w:id="0">
    <w:p w:rsidR="00560FD2" w:rsidRDefault="00560F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359173704"/>
      <w:docPartObj>
        <w:docPartGallery w:val="Page Numbers (Top of Page)"/>
        <w:docPartUnique/>
      </w:docPartObj>
    </w:sdtPr>
    <w:sdtContent>
      <w:p w:rsidR="00560FD2" w:rsidRDefault="00560FD2">
        <w:pPr>
          <w:pStyle w:val="a9"/>
          <w:jc w:val="center"/>
          <w:rPr>
            <w:rFonts w:ascii="Times New Roman" w:hAnsi="Times New Roman" w:cs="Times New Roman"/>
          </w:rPr>
        </w:pPr>
      </w:p>
      <w:p w:rsidR="00560FD2" w:rsidRDefault="00560FD2">
        <w:pPr>
          <w:pStyle w:val="a9"/>
          <w:jc w:val="center"/>
          <w:rPr>
            <w:rFonts w:ascii="Times New Roman" w:hAnsi="Times New Roman" w:cs="Times New Roman"/>
          </w:rPr>
        </w:pPr>
      </w:p>
      <w:p w:rsidR="00560FD2" w:rsidRPr="006B2510" w:rsidRDefault="00560FD2">
        <w:pPr>
          <w:pStyle w:val="a9"/>
          <w:jc w:val="center"/>
          <w:rPr>
            <w:rFonts w:ascii="Times New Roman" w:hAnsi="Times New Roman" w:cs="Times New Roman"/>
          </w:rPr>
        </w:pPr>
        <w:r w:rsidRPr="006B2510">
          <w:rPr>
            <w:rFonts w:ascii="Times New Roman" w:hAnsi="Times New Roman" w:cs="Times New Roman"/>
          </w:rPr>
          <w:fldChar w:fldCharType="begin"/>
        </w:r>
        <w:r w:rsidRPr="006B2510">
          <w:rPr>
            <w:rFonts w:ascii="Times New Roman" w:hAnsi="Times New Roman" w:cs="Times New Roman"/>
          </w:rPr>
          <w:instrText>PAGE   \* MERGEFORMAT</w:instrText>
        </w:r>
        <w:r w:rsidRPr="006B2510">
          <w:rPr>
            <w:rFonts w:ascii="Times New Roman" w:hAnsi="Times New Roman" w:cs="Times New Roman"/>
          </w:rPr>
          <w:fldChar w:fldCharType="separate"/>
        </w:r>
        <w:r w:rsidR="00AC6E41" w:rsidRPr="00AC6E41">
          <w:rPr>
            <w:rFonts w:ascii="Times New Roman" w:hAnsi="Times New Roman" w:cs="Times New Roman"/>
            <w:noProof/>
            <w:lang w:val="ru-RU"/>
          </w:rPr>
          <w:t>3</w:t>
        </w:r>
        <w:r w:rsidRPr="006B2510">
          <w:rPr>
            <w:rFonts w:ascii="Times New Roman" w:hAnsi="Times New Roman" w:cs="Times New Roman"/>
          </w:rPr>
          <w:fldChar w:fldCharType="end"/>
        </w:r>
      </w:p>
    </w:sdtContent>
  </w:sdt>
  <w:p w:rsidR="00560FD2" w:rsidRDefault="00560FD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D3675"/>
    <w:multiLevelType w:val="multilevel"/>
    <w:tmpl w:val="DF00855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444130"/>
    <w:multiLevelType w:val="multilevel"/>
    <w:tmpl w:val="013828E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77105DF"/>
    <w:multiLevelType w:val="hybridMultilevel"/>
    <w:tmpl w:val="BC34AEFA"/>
    <w:lvl w:ilvl="0" w:tplc="397E1E60">
      <w:start w:val="1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F1818"/>
    <w:rsid w:val="00012551"/>
    <w:rsid w:val="001F1818"/>
    <w:rsid w:val="002A02F7"/>
    <w:rsid w:val="00560FD2"/>
    <w:rsid w:val="006B2510"/>
    <w:rsid w:val="006F11BC"/>
    <w:rsid w:val="00AC6E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20"/>
      <w:szCs w:val="1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125pt">
    <w:name w:val="Основной текст + 12;5 pt;Полужирный"/>
    <w:basedOn w:val="a4"/>
    <w:rPr>
      <w:rFonts w:ascii="Times New Roman" w:eastAsia="Times New Roman" w:hAnsi="Times New Roman" w:cs="Times New Roman"/>
      <w:b/>
      <w:bCs/>
      <w:i w:val="0"/>
      <w:iCs w:val="0"/>
      <w:smallCaps w:val="0"/>
      <w:strike w:val="0"/>
      <w:color w:val="000000"/>
      <w:spacing w:val="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30">
    <w:name w:val="Основной текст (3)_"/>
    <w:basedOn w:val="a0"/>
    <w:link w:val="31"/>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2"/>
      <w:szCs w:val="22"/>
      <w:u w:val="none"/>
    </w:rPr>
  </w:style>
  <w:style w:type="paragraph" w:customStyle="1" w:styleId="3">
    <w:name w:val="Основной текст3"/>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20"/>
      <w:szCs w:val="120"/>
    </w:rPr>
  </w:style>
  <w:style w:type="paragraph" w:customStyle="1" w:styleId="10">
    <w:name w:val="Заголовок №1"/>
    <w:basedOn w:val="a"/>
    <w:link w:val="1"/>
    <w:pPr>
      <w:shd w:val="clear" w:color="auto" w:fill="FFFFFF"/>
      <w:spacing w:before="54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1">
    <w:name w:val="Основной текст (3)"/>
    <w:basedOn w:val="a"/>
    <w:link w:val="30"/>
    <w:pPr>
      <w:shd w:val="clear" w:color="auto" w:fill="FFFFFF"/>
      <w:spacing w:after="30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2"/>
      <w:szCs w:val="22"/>
    </w:rPr>
  </w:style>
  <w:style w:type="paragraph" w:styleId="a9">
    <w:name w:val="header"/>
    <w:basedOn w:val="a"/>
    <w:link w:val="aa"/>
    <w:uiPriority w:val="99"/>
    <w:unhideWhenUsed/>
    <w:rsid w:val="00012551"/>
    <w:pPr>
      <w:tabs>
        <w:tab w:val="center" w:pos="4819"/>
        <w:tab w:val="right" w:pos="9639"/>
      </w:tabs>
    </w:pPr>
  </w:style>
  <w:style w:type="character" w:customStyle="1" w:styleId="aa">
    <w:name w:val="Верхний колонтитул Знак"/>
    <w:basedOn w:val="a0"/>
    <w:link w:val="a9"/>
    <w:uiPriority w:val="99"/>
    <w:rsid w:val="00012551"/>
    <w:rPr>
      <w:color w:val="000000"/>
    </w:rPr>
  </w:style>
  <w:style w:type="paragraph" w:styleId="ab">
    <w:name w:val="footer"/>
    <w:basedOn w:val="a"/>
    <w:link w:val="ac"/>
    <w:uiPriority w:val="99"/>
    <w:unhideWhenUsed/>
    <w:rsid w:val="00012551"/>
    <w:pPr>
      <w:tabs>
        <w:tab w:val="center" w:pos="4819"/>
        <w:tab w:val="right" w:pos="9639"/>
      </w:tabs>
    </w:pPr>
  </w:style>
  <w:style w:type="character" w:customStyle="1" w:styleId="ac">
    <w:name w:val="Нижний колонтитул Знак"/>
    <w:basedOn w:val="a0"/>
    <w:link w:val="ab"/>
    <w:uiPriority w:val="99"/>
    <w:rsid w:val="00012551"/>
    <w:rPr>
      <w:color w:val="000000"/>
    </w:rPr>
  </w:style>
  <w:style w:type="paragraph" w:styleId="ad">
    <w:name w:val="Balloon Text"/>
    <w:basedOn w:val="a"/>
    <w:link w:val="ae"/>
    <w:uiPriority w:val="99"/>
    <w:semiHidden/>
    <w:unhideWhenUsed/>
    <w:rsid w:val="00012551"/>
    <w:rPr>
      <w:rFonts w:ascii="Tahoma" w:hAnsi="Tahoma" w:cs="Tahoma"/>
      <w:sz w:val="16"/>
      <w:szCs w:val="16"/>
    </w:rPr>
  </w:style>
  <w:style w:type="character" w:customStyle="1" w:styleId="ae">
    <w:name w:val="Текст выноски Знак"/>
    <w:basedOn w:val="a0"/>
    <w:link w:val="ad"/>
    <w:uiPriority w:val="99"/>
    <w:semiHidden/>
    <w:rsid w:val="00012551"/>
    <w:rPr>
      <w:rFonts w:ascii="Tahoma" w:hAnsi="Tahoma" w:cs="Tahoma"/>
      <w:color w:val="000000"/>
      <w:sz w:val="16"/>
      <w:szCs w:val="16"/>
    </w:rPr>
  </w:style>
  <w:style w:type="paragraph" w:styleId="af">
    <w:name w:val="No Spacing"/>
    <w:uiPriority w:val="1"/>
    <w:qFormat/>
    <w:rsid w:val="0001255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4971</Words>
  <Characters>2834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2020-12-09T08:15:00Z</dcterms:created>
  <dcterms:modified xsi:type="dcterms:W3CDTF">2021-01-28T09:27:00Z</dcterms:modified>
</cp:coreProperties>
</file>