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D0AAB" w:rsidRDefault="00F20EBC" w:rsidP="006510A2">
      <w:pPr>
        <w:spacing w:after="0" w:line="240" w:lineRule="auto"/>
        <w:rPr>
          <w:rFonts w:ascii="Times New Roman" w:eastAsia="Times New Roman" w:hAnsi="Times New Roman"/>
          <w:sz w:val="26"/>
          <w:szCs w:val="26"/>
          <w:lang w:eastAsia="ru-RU"/>
        </w:rPr>
      </w:pPr>
      <w:r w:rsidRPr="00CD0AAB">
        <w:rPr>
          <w:rFonts w:ascii="Times New Roman" w:eastAsia="Times New Roman" w:hAnsi="Times New Roman"/>
          <w:sz w:val="26"/>
          <w:szCs w:val="26"/>
          <w:lang w:eastAsia="ru-RU"/>
        </w:rPr>
        <w:t xml:space="preserve">02 </w:t>
      </w:r>
      <w:r w:rsidR="00436E6A" w:rsidRPr="00CD0AAB">
        <w:rPr>
          <w:rFonts w:ascii="Times New Roman" w:eastAsia="Times New Roman" w:hAnsi="Times New Roman"/>
          <w:sz w:val="26"/>
          <w:szCs w:val="26"/>
          <w:lang w:eastAsia="ru-RU"/>
        </w:rPr>
        <w:t xml:space="preserve">серпня </w:t>
      </w:r>
      <w:r w:rsidR="002D5CC7" w:rsidRPr="00CD0AAB">
        <w:rPr>
          <w:rFonts w:ascii="Times New Roman" w:eastAsia="Times New Roman" w:hAnsi="Times New Roman"/>
          <w:sz w:val="26"/>
          <w:szCs w:val="26"/>
          <w:lang w:eastAsia="ru-RU"/>
        </w:rPr>
        <w:t>2018</w:t>
      </w:r>
      <w:r w:rsidR="00680175" w:rsidRPr="00CD0AAB">
        <w:rPr>
          <w:rFonts w:ascii="Times New Roman" w:eastAsia="Times New Roman" w:hAnsi="Times New Roman"/>
          <w:sz w:val="26"/>
          <w:szCs w:val="26"/>
          <w:lang w:eastAsia="ru-RU"/>
        </w:rPr>
        <w:t xml:space="preserve"> року</w:t>
      </w:r>
      <w:r w:rsidR="00680175" w:rsidRPr="00CD0AAB">
        <w:rPr>
          <w:rFonts w:ascii="Times New Roman" w:eastAsia="Times New Roman" w:hAnsi="Times New Roman"/>
          <w:sz w:val="26"/>
          <w:szCs w:val="26"/>
          <w:lang w:eastAsia="ru-RU"/>
        </w:rPr>
        <w:tab/>
      </w:r>
      <w:r w:rsidR="00680175" w:rsidRPr="00CD0AAB">
        <w:rPr>
          <w:rFonts w:ascii="Times New Roman" w:eastAsia="Times New Roman" w:hAnsi="Times New Roman"/>
          <w:sz w:val="26"/>
          <w:szCs w:val="26"/>
          <w:lang w:eastAsia="ru-RU"/>
        </w:rPr>
        <w:tab/>
        <w:t xml:space="preserve">               </w:t>
      </w:r>
      <w:r w:rsidR="006510A2" w:rsidRPr="00CD0AAB">
        <w:rPr>
          <w:rFonts w:ascii="Times New Roman" w:eastAsia="Times New Roman" w:hAnsi="Times New Roman"/>
          <w:sz w:val="26"/>
          <w:szCs w:val="26"/>
          <w:lang w:eastAsia="ru-RU"/>
        </w:rPr>
        <w:tab/>
        <w:t xml:space="preserve"> </w:t>
      </w:r>
      <w:r w:rsidR="006510A2" w:rsidRPr="00CD0AAB">
        <w:rPr>
          <w:rFonts w:ascii="Times New Roman" w:eastAsia="Times New Roman" w:hAnsi="Times New Roman"/>
          <w:sz w:val="26"/>
          <w:szCs w:val="26"/>
          <w:lang w:eastAsia="ru-RU"/>
        </w:rPr>
        <w:tab/>
        <w:t xml:space="preserve">                      </w:t>
      </w:r>
      <w:r w:rsidR="00A72BED" w:rsidRPr="00CD0AAB">
        <w:rPr>
          <w:rFonts w:ascii="Times New Roman" w:eastAsia="Times New Roman" w:hAnsi="Times New Roman"/>
          <w:sz w:val="26"/>
          <w:szCs w:val="26"/>
          <w:lang w:eastAsia="ru-RU"/>
        </w:rPr>
        <w:t xml:space="preserve">        </w:t>
      </w:r>
      <w:r w:rsidR="007C3444" w:rsidRPr="00CD0AAB">
        <w:rPr>
          <w:rFonts w:ascii="Times New Roman" w:eastAsia="Times New Roman" w:hAnsi="Times New Roman"/>
          <w:sz w:val="26"/>
          <w:szCs w:val="26"/>
          <w:lang w:eastAsia="ru-RU"/>
        </w:rPr>
        <w:t xml:space="preserve">          </w:t>
      </w:r>
      <w:r w:rsidR="00A72BED" w:rsidRPr="00CD0AAB">
        <w:rPr>
          <w:rFonts w:ascii="Times New Roman" w:eastAsia="Times New Roman" w:hAnsi="Times New Roman"/>
          <w:sz w:val="26"/>
          <w:szCs w:val="26"/>
          <w:lang w:eastAsia="ru-RU"/>
        </w:rPr>
        <w:t xml:space="preserve">   </w:t>
      </w:r>
      <w:r w:rsidR="00436E6A" w:rsidRPr="00CD0AAB">
        <w:rPr>
          <w:rFonts w:ascii="Times New Roman" w:eastAsia="Times New Roman" w:hAnsi="Times New Roman"/>
          <w:sz w:val="26"/>
          <w:szCs w:val="26"/>
          <w:lang w:eastAsia="ru-RU"/>
        </w:rPr>
        <w:t xml:space="preserve">   </w:t>
      </w:r>
      <w:r w:rsidR="001A585A" w:rsidRPr="00CD0AAB">
        <w:rPr>
          <w:rFonts w:ascii="Times New Roman" w:eastAsia="Times New Roman" w:hAnsi="Times New Roman"/>
          <w:sz w:val="26"/>
          <w:szCs w:val="26"/>
          <w:lang w:eastAsia="ru-RU"/>
        </w:rPr>
        <w:t xml:space="preserve">  </w:t>
      </w:r>
      <w:r w:rsidR="00F275C6" w:rsidRPr="00CD0AAB">
        <w:rPr>
          <w:rFonts w:ascii="Times New Roman" w:eastAsia="Times New Roman" w:hAnsi="Times New Roman"/>
          <w:sz w:val="26"/>
          <w:szCs w:val="26"/>
          <w:lang w:eastAsia="ru-RU"/>
        </w:rPr>
        <w:t xml:space="preserve"> </w:t>
      </w:r>
      <w:r w:rsidR="00A72BED" w:rsidRPr="00CD0AAB">
        <w:rPr>
          <w:rFonts w:ascii="Times New Roman" w:eastAsia="Times New Roman" w:hAnsi="Times New Roman"/>
          <w:sz w:val="26"/>
          <w:szCs w:val="26"/>
          <w:lang w:eastAsia="ru-RU"/>
        </w:rPr>
        <w:t xml:space="preserve"> </w:t>
      </w:r>
      <w:r w:rsidR="006510A2" w:rsidRPr="00CD0AAB">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768F5" w:rsidRDefault="007B3BC8" w:rsidP="00F524F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96BCE">
        <w:rPr>
          <w:rFonts w:ascii="Times New Roman" w:eastAsia="Times New Roman" w:hAnsi="Times New Roman"/>
          <w:bCs/>
          <w:sz w:val="26"/>
          <w:szCs w:val="26"/>
          <w:u w:val="single"/>
          <w:lang w:eastAsia="ru-RU"/>
        </w:rPr>
        <w:t>1454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F46B55" w:rsidRPr="00F46B55" w:rsidRDefault="00F46B55" w:rsidP="00F524FC">
      <w:pPr>
        <w:widowControl w:val="0"/>
        <w:spacing w:after="0" w:line="600" w:lineRule="exact"/>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Вища кваліфікаційна комісія суддів України у складі колегії:</w:t>
      </w:r>
    </w:p>
    <w:p w:rsidR="00F46B55" w:rsidRPr="00F46B55" w:rsidRDefault="00F524FC" w:rsidP="00F524FC">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F46B55" w:rsidRPr="00F46B55">
        <w:rPr>
          <w:rFonts w:ascii="Times New Roman" w:eastAsia="Times New Roman" w:hAnsi="Times New Roman"/>
          <w:color w:val="000000"/>
          <w:sz w:val="26"/>
          <w:szCs w:val="26"/>
        </w:rPr>
        <w:t>Бутенка</w:t>
      </w:r>
      <w:proofErr w:type="spellEnd"/>
      <w:r w:rsidR="00F46B55" w:rsidRPr="00F46B55">
        <w:rPr>
          <w:rFonts w:ascii="Times New Roman" w:eastAsia="Times New Roman" w:hAnsi="Times New Roman"/>
          <w:color w:val="000000"/>
          <w:sz w:val="26"/>
          <w:szCs w:val="26"/>
        </w:rPr>
        <w:t xml:space="preserve"> В.І.,</w:t>
      </w:r>
    </w:p>
    <w:p w:rsidR="00F46B55" w:rsidRPr="00F46B55" w:rsidRDefault="00F46B55" w:rsidP="00F524FC">
      <w:pPr>
        <w:widowControl w:val="0"/>
        <w:spacing w:after="0" w:line="600" w:lineRule="exact"/>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членів Комісії: Василенка А.В., Шилової Т.С.,</w:t>
      </w:r>
    </w:p>
    <w:p w:rsidR="00F524FC" w:rsidRDefault="00F524FC" w:rsidP="00F524FC">
      <w:pPr>
        <w:widowControl w:val="0"/>
        <w:spacing w:after="0" w:line="302" w:lineRule="exact"/>
        <w:jc w:val="both"/>
        <w:rPr>
          <w:rFonts w:ascii="Times New Roman" w:eastAsia="Times New Roman" w:hAnsi="Times New Roman"/>
          <w:color w:val="000000"/>
          <w:sz w:val="26"/>
          <w:szCs w:val="26"/>
        </w:rPr>
      </w:pPr>
    </w:p>
    <w:p w:rsidR="00F46B55" w:rsidRPr="00F46B55" w:rsidRDefault="00F46B55" w:rsidP="00F524FC">
      <w:pPr>
        <w:widowControl w:val="0"/>
        <w:spacing w:after="0" w:line="302" w:lineRule="exact"/>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розглянувши питання про результати кваліфікаційного оцінювання судді господарського суду Луганської області Марченко Юлії Іванівни на відповідність займаній посаді,</w:t>
      </w:r>
    </w:p>
    <w:p w:rsidR="0082353B" w:rsidRDefault="0082353B" w:rsidP="00F524FC">
      <w:pPr>
        <w:widowControl w:val="0"/>
        <w:spacing w:after="0" w:line="260" w:lineRule="exact"/>
        <w:jc w:val="center"/>
        <w:rPr>
          <w:rFonts w:ascii="Times New Roman" w:eastAsia="Times New Roman" w:hAnsi="Times New Roman"/>
          <w:color w:val="000000"/>
          <w:sz w:val="26"/>
          <w:szCs w:val="26"/>
        </w:rPr>
      </w:pPr>
    </w:p>
    <w:p w:rsidR="00F46B55" w:rsidRPr="00F46B55" w:rsidRDefault="00F46B55" w:rsidP="00F524FC">
      <w:pPr>
        <w:widowControl w:val="0"/>
        <w:spacing w:after="0" w:line="260" w:lineRule="exact"/>
        <w:jc w:val="center"/>
        <w:rPr>
          <w:rFonts w:ascii="Times New Roman" w:eastAsia="Times New Roman" w:hAnsi="Times New Roman"/>
          <w:sz w:val="26"/>
          <w:szCs w:val="26"/>
        </w:rPr>
      </w:pPr>
      <w:r w:rsidRPr="00F46B55">
        <w:rPr>
          <w:rFonts w:ascii="Times New Roman" w:eastAsia="Times New Roman" w:hAnsi="Times New Roman"/>
          <w:color w:val="000000"/>
          <w:sz w:val="26"/>
          <w:szCs w:val="26"/>
        </w:rPr>
        <w:t>встановила:</w:t>
      </w:r>
    </w:p>
    <w:p w:rsidR="0082353B" w:rsidRDefault="0082353B" w:rsidP="00F524FC">
      <w:pPr>
        <w:widowControl w:val="0"/>
        <w:spacing w:after="0" w:line="298" w:lineRule="exact"/>
        <w:ind w:firstLine="700"/>
        <w:jc w:val="both"/>
        <w:rPr>
          <w:rFonts w:ascii="Times New Roman" w:eastAsia="Times New Roman" w:hAnsi="Times New Roman"/>
          <w:color w:val="000000"/>
          <w:sz w:val="26"/>
          <w:szCs w:val="26"/>
        </w:rPr>
      </w:pPr>
    </w:p>
    <w:p w:rsidR="00F46B55" w:rsidRPr="00F46B55" w:rsidRDefault="00F46B55" w:rsidP="00F524FC">
      <w:pPr>
        <w:widowControl w:val="0"/>
        <w:spacing w:after="0" w:line="298" w:lineRule="exact"/>
        <w:ind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Згідно з пунктом </w:t>
      </w:r>
      <w:r w:rsidR="00F524FC">
        <w:rPr>
          <w:rFonts w:ascii="Times New Roman" w:eastAsia="Times New Roman" w:hAnsi="Times New Roman"/>
          <w:color w:val="000000"/>
          <w:sz w:val="26"/>
          <w:szCs w:val="26"/>
        </w:rPr>
        <w:t>16</w:t>
      </w:r>
      <w:r w:rsidR="004C6E82" w:rsidRPr="004C6E82">
        <w:rPr>
          <w:rFonts w:ascii="Times New Roman" w:eastAsia="Times New Roman" w:hAnsi="Times New Roman"/>
          <w:color w:val="000000"/>
          <w:sz w:val="26"/>
          <w:szCs w:val="26"/>
          <w:vertAlign w:val="superscript"/>
        </w:rPr>
        <w:t>1</w:t>
      </w:r>
      <w:r w:rsidRPr="00F46B55">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8E4B52">
        <w:rPr>
          <w:rFonts w:ascii="Times New Roman" w:eastAsia="Times New Roman" w:hAnsi="Times New Roman"/>
          <w:color w:val="000000"/>
          <w:sz w:val="26"/>
          <w:szCs w:val="26"/>
        </w:rPr>
        <w:t xml:space="preserve">устрій і статус суддів» (далі – </w:t>
      </w:r>
      <w:r w:rsidRPr="00F46B55">
        <w:rPr>
          <w:rFonts w:ascii="Times New Roman" w:eastAsia="Times New Roman" w:hAnsi="Times New Roman"/>
          <w:color w:val="000000"/>
          <w:sz w:val="26"/>
          <w:szCs w:val="26"/>
        </w:rPr>
        <w:t xml:space="preserve">Закон) передбачено, що відповідність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Указом Президента України від 27 червня 2013 року № 352/2013</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Марченко Ю.І. призначено на посаду судді господарського суду Луганської області строком на п’ять років.</w:t>
      </w:r>
    </w:p>
    <w:p w:rsidR="008E4B52"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Рішенням Комісії від 01 лютого 2018 року № 8/зп-18 призначено</w:t>
      </w:r>
      <w:r w:rsidR="008E4B52">
        <w:rPr>
          <w:rFonts w:ascii="Times New Roman" w:eastAsia="Times New Roman" w:hAnsi="Times New Roman"/>
          <w:color w:val="000000"/>
          <w:sz w:val="26"/>
          <w:szCs w:val="26"/>
        </w:rPr>
        <w:t xml:space="preserve">                 </w:t>
      </w:r>
      <w:r w:rsidR="004C6E82">
        <w:rPr>
          <w:rFonts w:ascii="Times New Roman" w:eastAsia="Times New Roman" w:hAnsi="Times New Roman"/>
          <w:color w:val="000000"/>
          <w:sz w:val="26"/>
          <w:szCs w:val="26"/>
        </w:rPr>
        <w:t xml:space="preserve"> кваліфікаційне</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оцінювання </w:t>
      </w:r>
      <w:r w:rsidR="004C6E82">
        <w:rPr>
          <w:rFonts w:ascii="Times New Roman" w:eastAsia="Times New Roman" w:hAnsi="Times New Roman"/>
          <w:color w:val="000000"/>
          <w:sz w:val="26"/>
          <w:szCs w:val="26"/>
        </w:rPr>
        <w:t>1790</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суддів місцевих та</w:t>
      </w:r>
      <w:r w:rsidR="004C6E8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апеляційних</w:t>
      </w:r>
      <w:r w:rsidR="004C6E8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судів на</w:t>
      </w:r>
      <w:r w:rsidR="004C6E82">
        <w:rPr>
          <w:rFonts w:ascii="Times New Roman" w:eastAsia="Times New Roman" w:hAnsi="Times New Roman"/>
          <w:color w:val="000000"/>
          <w:sz w:val="26"/>
          <w:szCs w:val="26"/>
        </w:rPr>
        <w:t xml:space="preserve"> </w:t>
      </w:r>
      <w:r w:rsidR="004C6E82">
        <w:rPr>
          <w:rFonts w:ascii="Times New Roman" w:eastAsia="Times New Roman" w:hAnsi="Times New Roman"/>
          <w:color w:val="000000"/>
          <w:sz w:val="26"/>
          <w:szCs w:val="26"/>
        </w:rPr>
        <w:br/>
      </w:r>
    </w:p>
    <w:p w:rsidR="008E4B52" w:rsidRDefault="008E4B52" w:rsidP="008E4B52">
      <w:pPr>
        <w:widowControl w:val="0"/>
        <w:spacing w:after="0" w:line="298" w:lineRule="exact"/>
        <w:ind w:left="20" w:right="20"/>
        <w:jc w:val="both"/>
        <w:rPr>
          <w:rFonts w:ascii="Times New Roman" w:eastAsia="Times New Roman" w:hAnsi="Times New Roman"/>
          <w:sz w:val="26"/>
          <w:szCs w:val="26"/>
        </w:rPr>
      </w:pPr>
    </w:p>
    <w:p w:rsidR="008E4B52" w:rsidRDefault="008E4B52" w:rsidP="008E4B52">
      <w:pPr>
        <w:widowControl w:val="0"/>
        <w:spacing w:after="0" w:line="298" w:lineRule="exact"/>
        <w:ind w:left="20" w:right="20"/>
        <w:jc w:val="both"/>
        <w:rPr>
          <w:rFonts w:ascii="Times New Roman" w:eastAsia="Times New Roman" w:hAnsi="Times New Roman"/>
          <w:sz w:val="26"/>
          <w:szCs w:val="26"/>
        </w:rPr>
      </w:pPr>
    </w:p>
    <w:p w:rsidR="008E4B52" w:rsidRDefault="008E4B52" w:rsidP="004C6E82">
      <w:pPr>
        <w:widowControl w:val="0"/>
        <w:spacing w:after="0" w:line="298" w:lineRule="exact"/>
        <w:ind w:right="20"/>
        <w:jc w:val="both"/>
        <w:rPr>
          <w:rFonts w:ascii="Times New Roman" w:eastAsia="Times New Roman" w:hAnsi="Times New Roman"/>
          <w:sz w:val="26"/>
          <w:szCs w:val="26"/>
        </w:rPr>
      </w:pPr>
    </w:p>
    <w:p w:rsidR="00F46B55" w:rsidRPr="00F46B55" w:rsidRDefault="00F46B55" w:rsidP="008E4B52">
      <w:pPr>
        <w:widowControl w:val="0"/>
        <w:spacing w:after="0" w:line="298" w:lineRule="exact"/>
        <w:ind w:left="20" w:right="2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відповідність займаній посаді, зокрема судді господарського суду Луганської області Марченко Ю.І.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від 13 лютого 2018 року № 20/зп-18) (далі</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досліджуються окремо один від одного та у сукупності.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6B55" w:rsidRPr="00F46B55" w:rsidRDefault="00F46B55" w:rsidP="00F46B55">
      <w:pPr>
        <w:widowControl w:val="0"/>
        <w:spacing w:after="0" w:line="298" w:lineRule="exact"/>
        <w:ind w:lef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F46B55" w:rsidRPr="00F46B55" w:rsidRDefault="00F46B55" w:rsidP="00F46B55">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виконання практичного завдання);</w:t>
      </w:r>
    </w:p>
    <w:p w:rsidR="00F46B55" w:rsidRPr="00F46B55" w:rsidRDefault="00F46B55" w:rsidP="00F46B55">
      <w:pPr>
        <w:widowControl w:val="0"/>
        <w:numPr>
          <w:ilvl w:val="0"/>
          <w:numId w:val="2"/>
        </w:numPr>
        <w:tabs>
          <w:tab w:val="left" w:pos="998"/>
        </w:tabs>
        <w:spacing w:after="0" w:line="298" w:lineRule="exact"/>
        <w:ind w:lef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дослідження досьє та проведення співбесіди.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Марченко Ю.І. склала анонімне письмове тестування, за результатами якого набрала 86,625 бала. За результатами виконаного практичного завдання</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Марченко Ю.І. набрала 62,5 бала. На етапі складення іспиту суддя загалом набрала 149,125 бала.</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Марченко Ю.І. пройшла тестування особистих морально-психологічних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якостей та загальних здібностей, за результатами якого складено висновок та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визначено рівні показників критеріїв особистої, соціальної компетентності, </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професійної етики та доброчесності.</w:t>
      </w:r>
    </w:p>
    <w:p w:rsidR="000B394C" w:rsidRDefault="00F46B55" w:rsidP="000B394C">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Луганської області Марченко Ю.І. Цим же рішенням Комісії суддю Марченко Ю.І. допущено до другого етапу кваліфікаційного оцінювання</w:t>
      </w:r>
      <w:r w:rsidR="008E4B5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суддів місцевих та апеляційних судів на відповідність займаній посаді «Дослідження досьє та проведення співбесіди».</w:t>
      </w:r>
    </w:p>
    <w:p w:rsidR="000B394C" w:rsidRPr="000B394C" w:rsidRDefault="000B394C" w:rsidP="000B394C">
      <w:pPr>
        <w:rPr>
          <w:rFonts w:ascii="Times New Roman" w:eastAsia="Times New Roman" w:hAnsi="Times New Roman"/>
          <w:sz w:val="26"/>
          <w:szCs w:val="26"/>
        </w:rPr>
      </w:pPr>
      <w:r>
        <w:rPr>
          <w:rFonts w:ascii="Times New Roman" w:eastAsia="Times New Roman" w:hAnsi="Times New Roman"/>
          <w:sz w:val="26"/>
          <w:szCs w:val="26"/>
        </w:rPr>
        <w:br w:type="page"/>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 xml:space="preserve">Комісією 02 серпня 2018 року проведено співбесіду із суддею, під час якої обговорено питання щодо показників за критеріями компетентності, професійної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Марченко Ю.І. критеріям кваліфікаційного оцінювання, Комісія дійшла таких висновків.</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набрала 311,125 бала.</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При цьому за критерієм професійної компетентності Марченко Ю.І. оцінено Комісією на підставі результатів іспиту, дослідження інформації, яка міститься у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досьє, та співбесіди за показниками, визначеними пунктами 1</w:t>
      </w:r>
      <w:r w:rsidR="00B000FC">
        <w:rPr>
          <w:rFonts w:ascii="Times New Roman" w:eastAsia="Times New Roman" w:hAnsi="Times New Roman"/>
          <w:color w:val="000000"/>
          <w:sz w:val="27"/>
          <w:szCs w:val="27"/>
        </w:rPr>
        <w:t>–</w:t>
      </w:r>
      <w:r w:rsidRPr="00F46B55">
        <w:rPr>
          <w:rFonts w:ascii="Times New Roman" w:eastAsia="Times New Roman" w:hAnsi="Times New Roman"/>
          <w:color w:val="000000"/>
          <w:sz w:val="26"/>
          <w:szCs w:val="26"/>
        </w:rPr>
        <w:t>5 глави 2 розділу II Положення. За критеріями особистої та соціальної компетентності Марченко Ю.І.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у досьє, та співбесіди з урахуванням показників, визначених пунктами 6</w:t>
      </w:r>
      <w:r w:rsidR="00B000FC">
        <w:rPr>
          <w:rFonts w:ascii="Times New Roman" w:eastAsia="Times New Roman" w:hAnsi="Times New Roman"/>
          <w:color w:val="000000"/>
          <w:sz w:val="27"/>
          <w:szCs w:val="27"/>
        </w:rPr>
        <w:t>–</w:t>
      </w:r>
      <w:r w:rsidRPr="00F46B55">
        <w:rPr>
          <w:rFonts w:ascii="Times New Roman" w:eastAsia="Times New Roman" w:hAnsi="Times New Roman"/>
          <w:color w:val="000000"/>
          <w:sz w:val="26"/>
          <w:szCs w:val="26"/>
        </w:rPr>
        <w:t>7 глави 2 розділу II Положення.</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пунктом 8 глави 2 розділу II Положення, суддя набрала 171 бал. За цим критерієм Марченко Ю.І.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у досьє, та співбесіди.</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161 бал. За цим критерієм</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Марченко Ю.І.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у досьє, та співбесіди.</w:t>
      </w:r>
    </w:p>
    <w:p w:rsidR="00F46B55" w:rsidRPr="00F46B55" w:rsidRDefault="00F46B55" w:rsidP="00F46B55">
      <w:pPr>
        <w:widowControl w:val="0"/>
        <w:spacing w:after="0" w:line="298" w:lineRule="exact"/>
        <w:ind w:lef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При оцінці зазначених показників Комісією враховано таке.</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Статтею 45 Закону України «Про запобігання корупції» визначено, що особи, зазначені у пункті 1, підпунктах «а» і «в» пункту 2, пункті 5 частини першої статті </w:t>
      </w:r>
      <w:r w:rsidR="00B000FC">
        <w:rPr>
          <w:rFonts w:ascii="Times New Roman" w:eastAsia="Times New Roman" w:hAnsi="Times New Roman"/>
          <w:color w:val="000000"/>
          <w:sz w:val="26"/>
          <w:szCs w:val="26"/>
        </w:rPr>
        <w:t>3</w:t>
      </w:r>
      <w:r w:rsidRPr="00F46B55">
        <w:rPr>
          <w:rFonts w:ascii="Times New Roman" w:eastAsia="Times New Roman" w:hAnsi="Times New Roman"/>
          <w:color w:val="000000"/>
          <w:sz w:val="26"/>
          <w:szCs w:val="26"/>
        </w:rPr>
        <w:t xml:space="preserve"> Закону, зокрема судді, зобов’язані щорічно до 1 квітня подавати шляхом заповнення</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на офіційному веб-сайті Національного агентства з питань запобігання корупції декларацію особи, уповноваженої на виконання функцій держави або м</w:t>
      </w:r>
      <w:r w:rsidR="00830523">
        <w:rPr>
          <w:rFonts w:ascii="Times New Roman" w:eastAsia="Times New Roman" w:hAnsi="Times New Roman"/>
          <w:color w:val="000000"/>
          <w:sz w:val="26"/>
          <w:szCs w:val="26"/>
        </w:rPr>
        <w:t xml:space="preserve">ісцевого самоврядування (далі – </w:t>
      </w:r>
      <w:r w:rsidRPr="00F46B55">
        <w:rPr>
          <w:rFonts w:ascii="Times New Roman" w:eastAsia="Times New Roman" w:hAnsi="Times New Roman"/>
          <w:color w:val="000000"/>
          <w:sz w:val="26"/>
          <w:szCs w:val="26"/>
        </w:rPr>
        <w:t>декларація), за минулий рік за формою, що визначається Національним агентством з питань запобігання корупції.</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Відповідно до статті 46 Закону України «Про запобігання корупції» в</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декларації зазначається інформація, зокрема, про інші корпоративні права, що</w:t>
      </w:r>
      <w:r w:rsidR="00830523">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належать суб’єкту декларування або членам його сім’ї, із зазначенням найменування кожного суб’єкта господарювання, його організаційно-правової форми, коду Єдиного державного реєстру підприємств і організацій України, частки у статутному (складеному) капіталі товариства, підприємства, організації у грошовому та відсотковому вираженні, а також про юридичні особи, кінцевим </w:t>
      </w:r>
      <w:proofErr w:type="spellStart"/>
      <w:r w:rsidRPr="00F46B55">
        <w:rPr>
          <w:rFonts w:ascii="Times New Roman" w:eastAsia="Times New Roman" w:hAnsi="Times New Roman"/>
          <w:color w:val="000000"/>
          <w:sz w:val="26"/>
          <w:szCs w:val="26"/>
        </w:rPr>
        <w:t>бенефіціарним</w:t>
      </w:r>
      <w:proofErr w:type="spellEnd"/>
      <w:r w:rsidRPr="00F46B55">
        <w:rPr>
          <w:rFonts w:ascii="Times New Roman" w:eastAsia="Times New Roman" w:hAnsi="Times New Roman"/>
          <w:color w:val="000000"/>
          <w:sz w:val="26"/>
          <w:szCs w:val="26"/>
        </w:rPr>
        <w:t xml:space="preserve"> власником (контролером) яких є суб’єкт декларування або члени його сім’ї.</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У поданій до Комісії анкеті суддя зазначає, що з 16 вересня 2006 року </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перебуває у шлюбі з Марченком Денисом Вікторовичем, якого вказує у щорічних деклараціях особи, уповноваженої на виконання функцій держави або місцевого самоврядування.</w:t>
      </w:r>
    </w:p>
    <w:p w:rsidR="008B58E7" w:rsidRPr="00B000FC" w:rsidRDefault="00F46B55" w:rsidP="00B000FC">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 2015 року суддя декларує у власності чоловіка Марченка Д.В. частку у статутному</w:t>
      </w:r>
      <w:r w:rsidR="00B000FC">
        <w:rPr>
          <w:rFonts w:ascii="Times New Roman" w:eastAsia="Times New Roman" w:hAnsi="Times New Roman"/>
          <w:color w:val="000000"/>
          <w:sz w:val="26"/>
          <w:szCs w:val="26"/>
        </w:rPr>
        <w:t xml:space="preserve"> капіталі</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товариства</w:t>
      </w:r>
      <w:r w:rsidR="00B000FC">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з об</w:t>
      </w:r>
      <w:r w:rsidRPr="00F46B55">
        <w:rPr>
          <w:rFonts w:ascii="Times New Roman" w:eastAsia="Times New Roman" w:hAnsi="Times New Roman"/>
          <w:sz w:val="26"/>
          <w:szCs w:val="26"/>
        </w:rPr>
        <w:t>меженою відповідальністю</w:t>
      </w:r>
      <w:r w:rsidR="00B000FC">
        <w:rPr>
          <w:rFonts w:ascii="Times New Roman" w:eastAsia="Times New Roman" w:hAnsi="Times New Roman"/>
          <w:sz w:val="26"/>
          <w:szCs w:val="26"/>
        </w:rPr>
        <w:t xml:space="preserve"> </w:t>
      </w:r>
      <w:r w:rsidRPr="00F46B55">
        <w:rPr>
          <w:rFonts w:ascii="Times New Roman" w:eastAsia="Times New Roman" w:hAnsi="Times New Roman"/>
          <w:sz w:val="26"/>
          <w:szCs w:val="26"/>
        </w:rPr>
        <w:t>«ЗАВОД</w:t>
      </w:r>
      <w:r w:rsidR="00B000FC">
        <w:rPr>
          <w:rFonts w:ascii="Times New Roman" w:eastAsia="Times New Roman" w:hAnsi="Times New Roman"/>
          <w:sz w:val="26"/>
          <w:szCs w:val="26"/>
        </w:rPr>
        <w:t xml:space="preserve"> </w:t>
      </w:r>
      <w:r w:rsidR="00B000FC">
        <w:rPr>
          <w:rFonts w:ascii="Times New Roman" w:eastAsia="Times New Roman" w:hAnsi="Times New Roman"/>
          <w:sz w:val="26"/>
          <w:szCs w:val="26"/>
        </w:rPr>
        <w:br/>
      </w:r>
    </w:p>
    <w:p w:rsidR="00F46B55" w:rsidRPr="00F46B55" w:rsidRDefault="00F46B55" w:rsidP="008B58E7">
      <w:pPr>
        <w:widowControl w:val="0"/>
        <w:spacing w:after="0" w:line="298" w:lineRule="exact"/>
        <w:ind w:left="20" w:right="4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«ЕКО-ПРОДУКТ», код в Єдиному державному реєстрі юридичних осіб, фізичних</w:t>
      </w:r>
      <w:r w:rsidR="008B58E7">
        <w:rPr>
          <w:rFonts w:ascii="Times New Roman" w:eastAsia="Times New Roman" w:hAnsi="Times New Roman"/>
          <w:color w:val="000000"/>
          <w:sz w:val="26"/>
          <w:szCs w:val="26"/>
        </w:rPr>
        <w:t xml:space="preserve">                    осіб – </w:t>
      </w:r>
      <w:r w:rsidRPr="00F46B55">
        <w:rPr>
          <w:rFonts w:ascii="Times New Roman" w:eastAsia="Times New Roman" w:hAnsi="Times New Roman"/>
          <w:color w:val="000000"/>
          <w:sz w:val="26"/>
          <w:szCs w:val="26"/>
        </w:rPr>
        <w:t>підприємців т</w:t>
      </w:r>
      <w:r w:rsidR="008B58E7">
        <w:rPr>
          <w:rFonts w:ascii="Times New Roman" w:eastAsia="Times New Roman" w:hAnsi="Times New Roman"/>
          <w:color w:val="000000"/>
          <w:sz w:val="26"/>
          <w:szCs w:val="26"/>
        </w:rPr>
        <w:t xml:space="preserve">а громадських формувань (далі – </w:t>
      </w:r>
      <w:r w:rsidRPr="00F46B55">
        <w:rPr>
          <w:rFonts w:ascii="Times New Roman" w:eastAsia="Times New Roman" w:hAnsi="Times New Roman"/>
          <w:color w:val="000000"/>
          <w:sz w:val="26"/>
          <w:szCs w:val="26"/>
        </w:rPr>
        <w:t>ЄДР) 32367564, вартість у грошовому вираженні 707 140 грн, 50,51% від загального капіталу.</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Водночас за інформацією Національного ант</w:t>
      </w:r>
      <w:r w:rsidR="008B58E7">
        <w:rPr>
          <w:rFonts w:ascii="Times New Roman" w:eastAsia="Times New Roman" w:hAnsi="Times New Roman"/>
          <w:color w:val="000000"/>
          <w:sz w:val="26"/>
          <w:szCs w:val="26"/>
        </w:rPr>
        <w:t xml:space="preserve">икорупційного бюро України (далі                        – </w:t>
      </w:r>
      <w:r w:rsidRPr="00F46B55">
        <w:rPr>
          <w:rFonts w:ascii="Times New Roman" w:eastAsia="Times New Roman" w:hAnsi="Times New Roman"/>
          <w:color w:val="000000"/>
          <w:sz w:val="26"/>
          <w:szCs w:val="26"/>
        </w:rPr>
        <w:t xml:space="preserve">НАБУ), окрім зазначеного, чоловік судді володіє часткою у статутному капіталі </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таких підприємств:</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товариство з обмеженою відповідальністю «БІГМАР ІНВЕСТМЕНТ ГРУП», </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код в ЄДР 39676209, розмір статутного капіталу 10 000 грн, розмір внеску</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Марченка Д.В. 5 000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товариство</w:t>
      </w:r>
      <w:r w:rsidR="008B58E7">
        <w:rPr>
          <w:rFonts w:ascii="Times New Roman" w:eastAsia="Times New Roman" w:hAnsi="Times New Roman"/>
          <w:color w:val="000000"/>
          <w:sz w:val="26"/>
          <w:szCs w:val="26"/>
        </w:rPr>
        <w:t xml:space="preserve"> з обмеженою відповідальністю «С</w:t>
      </w:r>
      <w:r w:rsidRPr="00F46B55">
        <w:rPr>
          <w:rFonts w:ascii="Times New Roman" w:eastAsia="Times New Roman" w:hAnsi="Times New Roman"/>
          <w:color w:val="000000"/>
          <w:sz w:val="26"/>
          <w:szCs w:val="26"/>
        </w:rPr>
        <w:t>МАРТСТАРТ», код в ЄДР 41174133, розмір статутного капіталу 1 000 грн, розмір внеску Марченка Д.В. 500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товариство з обме</w:t>
      </w:r>
      <w:r w:rsidR="008B58E7">
        <w:rPr>
          <w:rFonts w:ascii="Times New Roman" w:eastAsia="Times New Roman" w:hAnsi="Times New Roman"/>
          <w:color w:val="000000"/>
          <w:sz w:val="26"/>
          <w:szCs w:val="26"/>
        </w:rPr>
        <w:t>женою відповідальністю «ЮНІКОМ С</w:t>
      </w:r>
      <w:r w:rsidRPr="00F46B55">
        <w:rPr>
          <w:rFonts w:ascii="Times New Roman" w:eastAsia="Times New Roman" w:hAnsi="Times New Roman"/>
          <w:color w:val="000000"/>
          <w:sz w:val="26"/>
          <w:szCs w:val="26"/>
        </w:rPr>
        <w:t>ОФТ», код в ЄДР 38824724, розмір статутного капіталу 3 773 850 грн, розмір внеску Марченка Д.В. 141 519,38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товариство з обмеженою відповідальністю «ЛЕРЕФОРТ АЛЬЯНС», код в ЄДР 41013313, розмір статутного капіталу 50 000 грн, розмір внеску Марченка Д.В. </w:t>
      </w:r>
      <w:r w:rsidR="008B58E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37 500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товариство з обмеженою відповідальністю «НАУКОВО-ВИРОБНИЧЕ ПІДПРИЄМСТВО «УКРВІБРОБІТ», код в ЄДР 37955769, розмір статутного капіталу 100 грн, розмір внеску Марченка Д.В. 50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товариство з обмеженою відповідальністю «ПРОСВІТА СЕРВІС», код в ЄДР 38463745, розмір статутного капіталу 100 грн, розмір внеску Марченка Д.В. 25 грн.</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Також за інформацією НАБУ Марченко Д.В. є кінцевим </w:t>
      </w:r>
      <w:proofErr w:type="spellStart"/>
      <w:r w:rsidRPr="00F46B55">
        <w:rPr>
          <w:rFonts w:ascii="Times New Roman" w:eastAsia="Times New Roman" w:hAnsi="Times New Roman"/>
          <w:color w:val="000000"/>
          <w:sz w:val="26"/>
          <w:szCs w:val="26"/>
        </w:rPr>
        <w:t>бенефіціарним</w:t>
      </w:r>
      <w:proofErr w:type="spellEnd"/>
      <w:r w:rsidRPr="00F46B55">
        <w:rPr>
          <w:rFonts w:ascii="Times New Roman" w:eastAsia="Times New Roman" w:hAnsi="Times New Roman"/>
          <w:color w:val="000000"/>
          <w:sz w:val="26"/>
          <w:szCs w:val="26"/>
        </w:rPr>
        <w:t xml:space="preserve"> власником ТОВ «БІГМАР ІНВЕСТМЕНТ ГРУП», ТОВ «СМАРТСТАРТ». Зазначені відомості підтверджуються інформацією з ЄДР.</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Пр</w:t>
      </w:r>
      <w:r w:rsidR="00A86FBE">
        <w:rPr>
          <w:rFonts w:ascii="Times New Roman" w:eastAsia="Times New Roman" w:hAnsi="Times New Roman"/>
          <w:color w:val="000000"/>
          <w:sz w:val="26"/>
          <w:szCs w:val="26"/>
        </w:rPr>
        <w:t>оте у деклараціях судді за 2015–</w:t>
      </w:r>
      <w:r w:rsidRPr="00F46B55">
        <w:rPr>
          <w:rFonts w:ascii="Times New Roman" w:eastAsia="Times New Roman" w:hAnsi="Times New Roman"/>
          <w:color w:val="000000"/>
          <w:sz w:val="26"/>
          <w:szCs w:val="26"/>
        </w:rPr>
        <w:t xml:space="preserve">2017 роки, розміщених в Єдиному </w:t>
      </w:r>
      <w:r w:rsidR="00A86FB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державному реєстрі декларації осіб, уповноважених на виконання функцій держави </w:t>
      </w:r>
      <w:r w:rsidR="00A86FB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або місцевого самоврядування, зазначені відомості всупереч вимогам статті 46 Закону України «Про запоб</w:t>
      </w:r>
      <w:r w:rsidR="00A86FBE">
        <w:rPr>
          <w:rFonts w:ascii="Times New Roman" w:eastAsia="Times New Roman" w:hAnsi="Times New Roman"/>
          <w:color w:val="000000"/>
          <w:sz w:val="26"/>
          <w:szCs w:val="26"/>
        </w:rPr>
        <w:t>ігання коруп</w:t>
      </w:r>
      <w:r w:rsidRPr="00F46B55">
        <w:rPr>
          <w:rFonts w:ascii="Times New Roman" w:eastAsia="Times New Roman" w:hAnsi="Times New Roman"/>
          <w:color w:val="000000"/>
          <w:sz w:val="26"/>
          <w:szCs w:val="26"/>
        </w:rPr>
        <w:t>ції» відсутні.</w:t>
      </w:r>
    </w:p>
    <w:p w:rsidR="00F46B55" w:rsidRDefault="00F46B55" w:rsidP="00F46B55">
      <w:pPr>
        <w:widowControl w:val="0"/>
        <w:spacing w:after="0" w:line="298" w:lineRule="exact"/>
        <w:ind w:left="20" w:right="20" w:firstLine="700"/>
        <w:jc w:val="both"/>
        <w:rPr>
          <w:rFonts w:ascii="Times New Roman" w:eastAsia="Times New Roman" w:hAnsi="Times New Roman"/>
          <w:color w:val="000000"/>
          <w:sz w:val="26"/>
          <w:szCs w:val="26"/>
        </w:rPr>
      </w:pPr>
      <w:r w:rsidRPr="00F46B55">
        <w:rPr>
          <w:rFonts w:ascii="Times New Roman" w:eastAsia="Times New Roman" w:hAnsi="Times New Roman"/>
          <w:color w:val="000000"/>
          <w:sz w:val="26"/>
          <w:szCs w:val="26"/>
        </w:rPr>
        <w:t>Суддя пояснила, що не була обізнана про наявність у чоловіка корпоративних прав на зазначені під</w:t>
      </w:r>
      <w:r w:rsidR="00094AC7">
        <w:rPr>
          <w:rFonts w:ascii="Times New Roman" w:eastAsia="Times New Roman" w:hAnsi="Times New Roman"/>
          <w:color w:val="000000"/>
          <w:sz w:val="26"/>
          <w:szCs w:val="26"/>
        </w:rPr>
        <w:t xml:space="preserve">приємства, оскільки перебувала ІНФОРМАЦІЯ_1 </w:t>
      </w:r>
    </w:p>
    <w:p w:rsidR="00A86FBE" w:rsidRDefault="00A86FBE" w:rsidP="00A86FBE">
      <w:pPr>
        <w:widowControl w:val="0"/>
        <w:tabs>
          <w:tab w:val="left" w:pos="649"/>
        </w:tabs>
        <w:spacing w:after="0" w:line="298" w:lineRule="exact"/>
        <w:ind w:right="20"/>
        <w:jc w:val="both"/>
        <w:rPr>
          <w:rFonts w:ascii="Times New Roman" w:eastAsia="Times New Roman" w:hAnsi="Times New Roman"/>
          <w:sz w:val="26"/>
          <w:szCs w:val="26"/>
        </w:rPr>
      </w:pPr>
    </w:p>
    <w:p w:rsidR="00F46B55" w:rsidRPr="00F46B55" w:rsidRDefault="00094AC7" w:rsidP="00A86FBE">
      <w:pPr>
        <w:widowControl w:val="0"/>
        <w:tabs>
          <w:tab w:val="left" w:pos="649"/>
        </w:tabs>
        <w:spacing w:after="0" w:line="298" w:lineRule="exact"/>
        <w:ind w:right="20"/>
        <w:jc w:val="both"/>
        <w:rPr>
          <w:rFonts w:ascii="Times New Roman" w:eastAsia="Times New Roman" w:hAnsi="Times New Roman"/>
          <w:sz w:val="26"/>
          <w:szCs w:val="26"/>
        </w:rPr>
      </w:pPr>
      <w:r>
        <w:rPr>
          <w:rFonts w:ascii="Times New Roman" w:eastAsia="Times New Roman" w:hAnsi="Times New Roman"/>
          <w:sz w:val="26"/>
          <w:szCs w:val="26"/>
        </w:rPr>
        <w:t xml:space="preserve">                   </w:t>
      </w:r>
      <w:r w:rsidR="00F46B55" w:rsidRPr="00F46B55">
        <w:rPr>
          <w:rFonts w:ascii="Times New Roman" w:eastAsia="Times New Roman" w:hAnsi="Times New Roman"/>
          <w:color w:val="000000"/>
          <w:sz w:val="26"/>
          <w:szCs w:val="26"/>
        </w:rPr>
        <w:t xml:space="preserve">та у зв’язку з тим, що з 2009 по 2013 роки вони проживали окремо та практично не спілкувались. Про наявність зазначених підприємств суддя дізналася </w:t>
      </w:r>
      <w:r w:rsidR="00A86FB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після ознайомлення із суддівським досьє. На підтвердження суддею надано заяви Марченка Д.В., засвідчені приватним нотаріусом Харківського міського </w:t>
      </w:r>
      <w:r w:rsidR="00A86FB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нотаріального округу </w:t>
      </w:r>
      <w:proofErr w:type="spellStart"/>
      <w:r w:rsidR="00F46B55" w:rsidRPr="00F46B55">
        <w:rPr>
          <w:rFonts w:ascii="Times New Roman" w:eastAsia="Times New Roman" w:hAnsi="Times New Roman"/>
          <w:color w:val="000000"/>
          <w:sz w:val="26"/>
          <w:szCs w:val="26"/>
        </w:rPr>
        <w:t>Варніковою</w:t>
      </w:r>
      <w:proofErr w:type="spellEnd"/>
      <w:r w:rsidR="00F46B55" w:rsidRPr="00F46B55">
        <w:rPr>
          <w:rFonts w:ascii="Times New Roman" w:eastAsia="Times New Roman" w:hAnsi="Times New Roman"/>
          <w:color w:val="000000"/>
          <w:sz w:val="26"/>
          <w:szCs w:val="26"/>
        </w:rPr>
        <w:t xml:space="preserve"> К.В. 29 липня 2018 року та приватним нотаріусом Київського міського нотаріального округу </w:t>
      </w:r>
      <w:proofErr w:type="spellStart"/>
      <w:r w:rsidR="00F46B55" w:rsidRPr="00F46B55">
        <w:rPr>
          <w:rFonts w:ascii="Times New Roman" w:eastAsia="Times New Roman" w:hAnsi="Times New Roman"/>
          <w:color w:val="000000"/>
          <w:sz w:val="26"/>
          <w:szCs w:val="26"/>
        </w:rPr>
        <w:t>Азаровою</w:t>
      </w:r>
      <w:proofErr w:type="spellEnd"/>
      <w:r w:rsidR="00F46B55" w:rsidRPr="00F46B55">
        <w:rPr>
          <w:rFonts w:ascii="Times New Roman" w:eastAsia="Times New Roman" w:hAnsi="Times New Roman"/>
          <w:color w:val="000000"/>
          <w:sz w:val="26"/>
          <w:szCs w:val="26"/>
        </w:rPr>
        <w:t xml:space="preserve"> Н.І. 01 серпня 2018 року. Як вказано у заявах, Марченко Д.В. є одним із засновників ТОВ «БІГМАР</w:t>
      </w:r>
      <w:r w:rsidR="00A86FB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 ІНВЕСТМЕНТ ГРУП», ТОВ «СМАРТСТАРТ», ТОВ «НАУКОВО-ВИРОБНИЧЕ ПІДПРИЄМСТВО «УКРВІБРОБІТ», ТОВ </w:t>
      </w:r>
      <w:r w:rsidR="00A86FBE">
        <w:rPr>
          <w:rFonts w:ascii="Times New Roman" w:eastAsia="Times New Roman" w:hAnsi="Times New Roman"/>
          <w:color w:val="000000"/>
          <w:sz w:val="26"/>
          <w:szCs w:val="26"/>
        </w:rPr>
        <w:t>«ПРОСВІТА СЕРВІС», ТОВ «ЮНІКОМ С</w:t>
      </w:r>
      <w:r w:rsidR="00F46B55" w:rsidRPr="00F46B55">
        <w:rPr>
          <w:rFonts w:ascii="Times New Roman" w:eastAsia="Times New Roman" w:hAnsi="Times New Roman"/>
          <w:color w:val="000000"/>
          <w:sz w:val="26"/>
          <w:szCs w:val="26"/>
        </w:rPr>
        <w:t>ОФТ», які фактично не працюють та не перебувають у процесі припинення, та ТОВ «ЛЕРЕФОРТ АЛЬЯНС», яке працює на день подання заяви. У заявах зазначено, що Марченко Д.В. не повідомляв своїй дружині Марченко Ю.І. щодо цих підприємств.</w:t>
      </w:r>
    </w:p>
    <w:p w:rsidR="00F46B55" w:rsidRPr="00F46B55" w:rsidRDefault="00F46B55" w:rsidP="00094AC7">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НАБУ надано відомості, що Марченку Д.В. належить земельна ділянка площею 2.0000</w:t>
      </w:r>
      <w:r w:rsidR="00A86FB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га</w:t>
      </w:r>
      <w:r w:rsidR="00A86FB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у Бориспільському </w:t>
      </w:r>
      <w:r w:rsidR="00094AC7">
        <w:rPr>
          <w:rFonts w:ascii="Times New Roman" w:eastAsia="Times New Roman" w:hAnsi="Times New Roman"/>
          <w:color w:val="000000"/>
          <w:sz w:val="26"/>
          <w:szCs w:val="26"/>
        </w:rPr>
        <w:t>районі</w:t>
      </w:r>
      <w:r w:rsidR="00A86FB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Київської області (кадастровий номер</w:t>
      </w:r>
      <w:r w:rsidR="00094AC7">
        <w:rPr>
          <w:rFonts w:ascii="Times New Roman" w:eastAsia="Times New Roman" w:hAnsi="Times New Roman"/>
          <w:color w:val="000000"/>
          <w:sz w:val="26"/>
          <w:szCs w:val="26"/>
        </w:rPr>
        <w:t xml:space="preserve"> </w:t>
      </w:r>
      <w:r w:rsidR="00094AC7">
        <w:rPr>
          <w:rFonts w:ascii="Times New Roman" w:eastAsia="Times New Roman" w:hAnsi="Times New Roman"/>
          <w:color w:val="000000"/>
          <w:sz w:val="26"/>
          <w:szCs w:val="26"/>
        </w:rPr>
        <w:br/>
        <w:t xml:space="preserve">НОМЕР_1                    </w:t>
      </w:r>
      <w:r w:rsidRPr="00F46B55">
        <w:rPr>
          <w:rFonts w:ascii="Times New Roman" w:eastAsia="Times New Roman" w:hAnsi="Times New Roman"/>
          <w:color w:val="000000"/>
          <w:sz w:val="26"/>
          <w:szCs w:val="26"/>
        </w:rPr>
        <w:t xml:space="preserve">), </w:t>
      </w:r>
      <w:r w:rsidR="00A86FBE">
        <w:rPr>
          <w:rFonts w:ascii="Times New Roman" w:eastAsia="Times New Roman" w:hAnsi="Times New Roman"/>
          <w:color w:val="000000"/>
          <w:sz w:val="26"/>
          <w:szCs w:val="26"/>
        </w:rPr>
        <w:t>яка у деклараціях судді за 2013–</w:t>
      </w:r>
      <w:r w:rsidRPr="00F46B55">
        <w:rPr>
          <w:rFonts w:ascii="Times New Roman" w:eastAsia="Times New Roman" w:hAnsi="Times New Roman"/>
          <w:color w:val="000000"/>
          <w:sz w:val="26"/>
          <w:szCs w:val="26"/>
        </w:rPr>
        <w:t>2017 роки відсутня.</w:t>
      </w:r>
    </w:p>
    <w:p w:rsidR="00A86FBE" w:rsidRDefault="00A86FBE" w:rsidP="00F46B55">
      <w:pPr>
        <w:widowControl w:val="0"/>
        <w:tabs>
          <w:tab w:val="left" w:pos="8809"/>
        </w:tabs>
        <w:spacing w:after="0" w:line="298" w:lineRule="exact"/>
        <w:ind w:left="20" w:right="20" w:firstLine="700"/>
        <w:jc w:val="both"/>
        <w:rPr>
          <w:rFonts w:ascii="Times New Roman" w:eastAsia="Times New Roman" w:hAnsi="Times New Roman"/>
          <w:color w:val="000000"/>
          <w:sz w:val="26"/>
          <w:szCs w:val="26"/>
        </w:rPr>
      </w:pPr>
    </w:p>
    <w:p w:rsidR="00A86FBE" w:rsidRDefault="00A86FBE" w:rsidP="00F46B55">
      <w:pPr>
        <w:widowControl w:val="0"/>
        <w:tabs>
          <w:tab w:val="left" w:pos="8809"/>
        </w:tabs>
        <w:spacing w:after="0" w:line="298" w:lineRule="exact"/>
        <w:ind w:left="20" w:right="20" w:firstLine="700"/>
        <w:jc w:val="both"/>
        <w:rPr>
          <w:rFonts w:ascii="Times New Roman" w:eastAsia="Times New Roman" w:hAnsi="Times New Roman"/>
          <w:color w:val="000000"/>
          <w:sz w:val="26"/>
          <w:szCs w:val="26"/>
        </w:rPr>
      </w:pPr>
    </w:p>
    <w:p w:rsidR="00F46B55" w:rsidRPr="00F46B55" w:rsidRDefault="00F46B55" w:rsidP="00F46B55">
      <w:pPr>
        <w:widowControl w:val="0"/>
        <w:tabs>
          <w:tab w:val="left" w:pos="8809"/>
        </w:tabs>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Суддею надано пояснення, що після ознайомлення з суддівським досьє їй</w:t>
      </w:r>
      <w:r w:rsidR="008D53D7">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вперше стало відомо про набуття права власності Марченком Д.В. на зазначену земельну</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ділянку. </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Враховуючи</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те, </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що</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після</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w:t>
      </w:r>
      <w:r w:rsidR="00901599">
        <w:rPr>
          <w:rFonts w:ascii="Times New Roman" w:eastAsia="Times New Roman" w:hAnsi="Times New Roman"/>
          <w:color w:val="000000"/>
          <w:sz w:val="26"/>
          <w:szCs w:val="26"/>
        </w:rPr>
        <w:t xml:space="preserve">ІНФОРМАЦІЯ_2 </w:t>
      </w:r>
      <w:r w:rsidRPr="00F46B55">
        <w:rPr>
          <w:rFonts w:ascii="Times New Roman" w:eastAsia="Times New Roman" w:hAnsi="Times New Roman"/>
          <w:color w:val="000000"/>
          <w:sz w:val="26"/>
          <w:szCs w:val="26"/>
        </w:rPr>
        <w:t xml:space="preserve"> </w:t>
      </w:r>
      <w:r w:rsidR="009015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до</w:t>
      </w:r>
    </w:p>
    <w:p w:rsidR="00F46B55" w:rsidRPr="00F46B55" w:rsidRDefault="00F46B55" w:rsidP="00F46B55">
      <w:pPr>
        <w:widowControl w:val="0"/>
        <w:spacing w:after="0" w:line="298" w:lineRule="exact"/>
        <w:ind w:left="20" w:right="2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2013 року суддя з чоловіком не мешкали разом, чоловік не повідомляв про набуття права власності на зазначену земельну ділянку. На думку судді такі дії були ним вчинені з метою уникнення в подальшому вирішення питання щодо розподілу</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сумісно набутого майна, оскільки вони мали намір розірвати шлюб. На</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підтвердження суддею надано заяву Марченка Д.В., засвідчену приватним нотаріусом Харківського міського нотаріального округу </w:t>
      </w:r>
      <w:proofErr w:type="spellStart"/>
      <w:r w:rsidRPr="00F46B55">
        <w:rPr>
          <w:rFonts w:ascii="Times New Roman" w:eastAsia="Times New Roman" w:hAnsi="Times New Roman"/>
          <w:color w:val="000000"/>
          <w:sz w:val="26"/>
          <w:szCs w:val="26"/>
        </w:rPr>
        <w:t>Варніковою</w:t>
      </w:r>
      <w:proofErr w:type="spellEnd"/>
      <w:r w:rsidRPr="00F46B55">
        <w:rPr>
          <w:rFonts w:ascii="Times New Roman" w:eastAsia="Times New Roman" w:hAnsi="Times New Roman"/>
          <w:color w:val="000000"/>
          <w:sz w:val="26"/>
          <w:szCs w:val="26"/>
        </w:rPr>
        <w:t xml:space="preserve"> К.В. 29 липня 2018 року, згідно з якою чоловік стверджує, що він навмисно приховав набуття права власності</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на земельну ділянку для того, щоб у майбутньому уникнути вирішення питання розподілу сумісно набутого майна. Суддя зазначає, що набуття права власності на земельну ділянку чоловіком відбулось до обрання її на посаду судді господарського суду Луганської області та з приховуванням від неї.</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Відповідно до питання 6 Роз’яснень щодо застосування окремих положень</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від </w:t>
      </w:r>
      <w:r w:rsidR="00E30700">
        <w:rPr>
          <w:rFonts w:ascii="Times New Roman" w:eastAsia="Times New Roman" w:hAnsi="Times New Roman"/>
          <w:color w:val="000000"/>
          <w:sz w:val="26"/>
          <w:szCs w:val="26"/>
        </w:rPr>
        <w:t xml:space="preserve">11 серпня 2016 року № 3 (далі – </w:t>
      </w:r>
      <w:r w:rsidRPr="00F46B55">
        <w:rPr>
          <w:rFonts w:ascii="Times New Roman" w:eastAsia="Times New Roman" w:hAnsi="Times New Roman"/>
          <w:color w:val="000000"/>
          <w:sz w:val="26"/>
          <w:szCs w:val="26"/>
        </w:rPr>
        <w:t>Роз’яснення НАЗК), якщо член сім’ї суб’єкта декларування відмовив йому у наданні всієї або частини інформації, що повинна бути відображена в декларації, і при цьому самому суб’єкту декларування ця інформація</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не відома, він обирає у відповідних полях електронної форми декларації помітку</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«Член сім’ї не надав інформації». Якщо член сім’ї відмовився надати таку</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інформацію, але ця інформація відома суб’єкту декларування або може бути ним отримана з офіційних джерел (наприклад, правовстановлюючі документи, відповідні державні реєстри), то суб’єкт декларування повинен відобразити у декларації всю відому йому інформацію.</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Водночас у деклараціях судді у відповідних розділах відсутня помітка «Член</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сім’ї не надав інформації», а інформація стосовно керівника, засновника, кінцевого </w:t>
      </w:r>
      <w:proofErr w:type="spellStart"/>
      <w:r w:rsidRPr="00F46B55">
        <w:rPr>
          <w:rFonts w:ascii="Times New Roman" w:eastAsia="Times New Roman" w:hAnsi="Times New Roman"/>
          <w:color w:val="000000"/>
          <w:sz w:val="26"/>
          <w:szCs w:val="26"/>
        </w:rPr>
        <w:t>бенефіціарного</w:t>
      </w:r>
      <w:proofErr w:type="spellEnd"/>
      <w:r w:rsidRPr="00F46B55">
        <w:rPr>
          <w:rFonts w:ascii="Times New Roman" w:eastAsia="Times New Roman" w:hAnsi="Times New Roman"/>
          <w:color w:val="000000"/>
          <w:sz w:val="26"/>
          <w:szCs w:val="26"/>
        </w:rPr>
        <w:t xml:space="preserve"> власника юридичної особи, щодо наявності майна може бути </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отримана з ЄДР та з Державного реєстру прав на нерухоме майно.</w:t>
      </w:r>
    </w:p>
    <w:p w:rsidR="00F46B55" w:rsidRPr="00F46B55" w:rsidRDefault="00901599" w:rsidP="00F46B55">
      <w:pPr>
        <w:widowControl w:val="0"/>
        <w:tabs>
          <w:tab w:val="left" w:pos="961"/>
        </w:tabs>
        <w:spacing w:after="0" w:line="298"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З </w:t>
      </w:r>
      <w:r w:rsidR="00F46B55" w:rsidRPr="00F46B55">
        <w:rPr>
          <w:rFonts w:ascii="Times New Roman" w:eastAsia="Times New Roman" w:hAnsi="Times New Roman"/>
          <w:color w:val="000000"/>
          <w:sz w:val="26"/>
          <w:szCs w:val="26"/>
        </w:rPr>
        <w:t>матеріалів, наявних у досьє, та пояснень судді, наданих під час співбесіди, вбачається, що суддею не вживалося жодних заходів щодо отримання інформації стосовно підприємницької діяльності чоловіка та наявного у нього майна. Суддя лише констатує наявність таких фактів та необізнаність щодо їх існування.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 анкеті суддя зазначила, що фактично проживає та зареєстрована у житловому будинку у м. Харків. Проте у под</w:t>
      </w:r>
      <w:r w:rsidR="00E30700">
        <w:rPr>
          <w:rFonts w:ascii="Times New Roman" w:eastAsia="Times New Roman" w:hAnsi="Times New Roman"/>
          <w:color w:val="000000"/>
          <w:sz w:val="26"/>
          <w:szCs w:val="26"/>
        </w:rPr>
        <w:t>аних суддею деклараціях за 2013–</w:t>
      </w:r>
      <w:r w:rsidRPr="00F46B55">
        <w:rPr>
          <w:rFonts w:ascii="Times New Roman" w:eastAsia="Times New Roman" w:hAnsi="Times New Roman"/>
          <w:color w:val="000000"/>
          <w:sz w:val="26"/>
          <w:szCs w:val="26"/>
        </w:rPr>
        <w:t xml:space="preserve">2017 роки </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відомості про власність або користування зазначеним майном відсутні.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Суддею надано пояснення, що зазначений житловий будинок належить</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батькові її чоловіка, а вона та члени її сім’ї там зареєстровані. Оскільки зазначена нерухомість не належить ні їй, ні членам сім’ї на праві власності та не знаходиться в оренді чи на іншому праві користування, це майно нею не декларувалося, а лише зазначалося як реєстрація місця проживання.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 поданій до Комісії анкеті суддя зазначила, що вона та члени її сім’ї фактично проживають у вказаному будинку. В анкеті у графі щодо відомостей про адреси проживання та реєстрації за останні 10 років суддею вказано лише одну адресу, за</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якою знаходиться зазначений будинок.</w:t>
      </w:r>
    </w:p>
    <w:p w:rsidR="00E30700" w:rsidRDefault="00F46B55" w:rsidP="008D5064">
      <w:pPr>
        <w:widowControl w:val="0"/>
        <w:spacing w:after="0" w:line="298" w:lineRule="exact"/>
        <w:ind w:left="20" w:right="20" w:firstLine="700"/>
        <w:jc w:val="both"/>
        <w:rPr>
          <w:rFonts w:ascii="Times New Roman" w:eastAsia="Times New Roman" w:hAnsi="Times New Roman"/>
          <w:color w:val="000000"/>
          <w:sz w:val="26"/>
          <w:szCs w:val="26"/>
        </w:rPr>
      </w:pPr>
      <w:r w:rsidRPr="00F46B55">
        <w:rPr>
          <w:rFonts w:ascii="Times New Roman" w:eastAsia="Times New Roman" w:hAnsi="Times New Roman"/>
          <w:color w:val="000000"/>
          <w:sz w:val="26"/>
          <w:szCs w:val="26"/>
        </w:rPr>
        <w:t>Статтею 46 Закону України «Про запобігання корупції» визначено, що у декларації</w:t>
      </w:r>
      <w:r w:rsidR="008D5064">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зазначаються</w:t>
      </w:r>
      <w:r w:rsidR="008D5064">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відомості,</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зокрема, про </w:t>
      </w:r>
      <w:r w:rsidR="008D5064">
        <w:rPr>
          <w:rFonts w:ascii="Times New Roman" w:eastAsia="Times New Roman" w:hAnsi="Times New Roman"/>
          <w:color w:val="000000"/>
          <w:sz w:val="26"/>
          <w:szCs w:val="26"/>
        </w:rPr>
        <w:t>об’єкти</w:t>
      </w:r>
      <w:r w:rsidR="00E30700">
        <w:rPr>
          <w:rFonts w:ascii="Times New Roman" w:eastAsia="Times New Roman" w:hAnsi="Times New Roman"/>
          <w:color w:val="000000"/>
          <w:sz w:val="26"/>
          <w:szCs w:val="26"/>
        </w:rPr>
        <w:t xml:space="preserve"> </w:t>
      </w:r>
      <w:r w:rsidR="008D5064">
        <w:rPr>
          <w:rFonts w:ascii="Times New Roman" w:eastAsia="Times New Roman" w:hAnsi="Times New Roman"/>
          <w:color w:val="000000"/>
          <w:sz w:val="26"/>
          <w:szCs w:val="26"/>
        </w:rPr>
        <w:t>нерухомості,</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що</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належать </w:t>
      </w:r>
      <w:r w:rsidR="008D5064">
        <w:rPr>
          <w:rFonts w:ascii="Times New Roman" w:eastAsia="Times New Roman" w:hAnsi="Times New Roman"/>
          <w:color w:val="000000"/>
          <w:sz w:val="26"/>
          <w:szCs w:val="26"/>
        </w:rPr>
        <w:br/>
      </w:r>
    </w:p>
    <w:p w:rsidR="00F46B55" w:rsidRPr="00F46B55" w:rsidRDefault="00F46B55" w:rsidP="00E30700">
      <w:pPr>
        <w:widowControl w:val="0"/>
        <w:spacing w:after="0" w:line="298" w:lineRule="exact"/>
        <w:ind w:left="20" w:right="2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 деклараціях за 2015</w:t>
      </w:r>
      <w:r w:rsidR="00E30700">
        <w:rPr>
          <w:rFonts w:ascii="Times New Roman" w:eastAsia="Times New Roman" w:hAnsi="Times New Roman"/>
          <w:color w:val="000000"/>
          <w:sz w:val="26"/>
          <w:szCs w:val="26"/>
        </w:rPr>
        <w:t>–</w:t>
      </w:r>
      <w:r w:rsidRPr="00F46B55">
        <w:rPr>
          <w:rFonts w:ascii="Times New Roman" w:eastAsia="Times New Roman" w:hAnsi="Times New Roman"/>
          <w:color w:val="000000"/>
          <w:sz w:val="26"/>
          <w:szCs w:val="26"/>
        </w:rPr>
        <w:t xml:space="preserve">2017 роки, наявних у Єдиному державному реєстрі декларації осіб, уповноважених на виконання функцій держави або місцевого самоврядування, суддя зазначає, що місце її фактичного проживання збігається з </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місцем реєстрації. Таким чином, суддя разом із членами сім’ї протягом тривалого </w:t>
      </w:r>
      <w:r w:rsid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часу зазначала, що проживала у житловому будинку, який належить батькові її чоловіка, проте не вказувала його у деклараціях.</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У декларації судді за 2012 рік, наявній у суддівському досьє, зазначено автомобіль </w:t>
      </w:r>
      <w:r w:rsidR="00E30700">
        <w:rPr>
          <w:rFonts w:ascii="Times New Roman" w:eastAsia="Times New Roman" w:hAnsi="Times New Roman"/>
          <w:color w:val="000000"/>
          <w:sz w:val="26"/>
          <w:szCs w:val="26"/>
          <w:lang w:val="en-US"/>
        </w:rPr>
        <w:t>CHRYSLER</w:t>
      </w:r>
      <w:r w:rsidR="00E30700" w:rsidRPr="00E30700">
        <w:rPr>
          <w:rFonts w:ascii="Times New Roman" w:eastAsia="Times New Roman" w:hAnsi="Times New Roman"/>
          <w:color w:val="000000"/>
          <w:sz w:val="26"/>
          <w:szCs w:val="26"/>
        </w:rPr>
        <w:t xml:space="preserve"> </w:t>
      </w:r>
      <w:r w:rsidR="00E30700">
        <w:rPr>
          <w:rFonts w:ascii="Times New Roman" w:eastAsia="Times New Roman" w:hAnsi="Times New Roman"/>
          <w:color w:val="000000"/>
          <w:sz w:val="26"/>
          <w:szCs w:val="26"/>
          <w:lang w:val="en-US"/>
        </w:rPr>
        <w:t>SEBRING</w:t>
      </w:r>
      <w:r w:rsidR="00E30700" w:rsidRPr="00E30700">
        <w:rPr>
          <w:rFonts w:ascii="Times New Roman" w:eastAsia="Times New Roman" w:hAnsi="Times New Roman"/>
          <w:color w:val="000000"/>
          <w:sz w:val="26"/>
          <w:szCs w:val="26"/>
        </w:rPr>
        <w:t xml:space="preserve"> 2008 </w:t>
      </w:r>
      <w:r w:rsidRPr="00F46B55">
        <w:rPr>
          <w:rFonts w:ascii="Times New Roman" w:eastAsia="Times New Roman" w:hAnsi="Times New Roman"/>
          <w:color w:val="000000"/>
          <w:sz w:val="26"/>
          <w:szCs w:val="26"/>
        </w:rPr>
        <w:t>року випуску. У декларації за 2013 рік</w:t>
      </w:r>
      <w:r w:rsidR="00D55DEA" w:rsidRPr="00D55DEA">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вказаний автомобіль відсутній, дохід від відчуження майна також відсутній.</w:t>
      </w:r>
    </w:p>
    <w:p w:rsidR="00F46B55" w:rsidRPr="00F46B55" w:rsidRDefault="00D55DEA" w:rsidP="00F46B55">
      <w:pPr>
        <w:widowControl w:val="0"/>
        <w:spacing w:after="0" w:line="298" w:lineRule="exact"/>
        <w:ind w:left="20" w:right="40" w:firstLine="700"/>
        <w:jc w:val="both"/>
        <w:rPr>
          <w:rFonts w:ascii="Times New Roman" w:eastAsia="Times New Roman" w:hAnsi="Times New Roman"/>
          <w:sz w:val="26"/>
          <w:szCs w:val="26"/>
        </w:rPr>
      </w:pPr>
      <w:r>
        <w:rPr>
          <w:rFonts w:ascii="Times New Roman" w:eastAsia="Times New Roman" w:hAnsi="Times New Roman"/>
          <w:color w:val="000000"/>
          <w:sz w:val="26"/>
          <w:szCs w:val="26"/>
        </w:rPr>
        <w:t>У деклараціях за 2014</w:t>
      </w:r>
      <w:r w:rsidRPr="00D55DEA">
        <w:rPr>
          <w:rFonts w:ascii="Times New Roman" w:eastAsia="Times New Roman" w:hAnsi="Times New Roman"/>
          <w:color w:val="000000"/>
          <w:sz w:val="26"/>
          <w:szCs w:val="26"/>
          <w:lang w:val="ru-RU"/>
        </w:rPr>
        <w:t>–</w:t>
      </w:r>
      <w:r w:rsidR="00F46B55" w:rsidRPr="00F46B55">
        <w:rPr>
          <w:rFonts w:ascii="Times New Roman" w:eastAsia="Times New Roman" w:hAnsi="Times New Roman"/>
          <w:color w:val="000000"/>
          <w:sz w:val="26"/>
          <w:szCs w:val="26"/>
        </w:rPr>
        <w:t>2015 рок</w:t>
      </w:r>
      <w:r>
        <w:rPr>
          <w:rFonts w:ascii="Times New Roman" w:eastAsia="Times New Roman" w:hAnsi="Times New Roman"/>
          <w:color w:val="000000"/>
          <w:sz w:val="26"/>
          <w:szCs w:val="26"/>
        </w:rPr>
        <w:t xml:space="preserve">и суддя декларує автомобіль </w:t>
      </w:r>
      <w:r>
        <w:rPr>
          <w:rFonts w:ascii="Times New Roman" w:eastAsia="Times New Roman" w:hAnsi="Times New Roman"/>
          <w:color w:val="000000"/>
          <w:sz w:val="26"/>
          <w:szCs w:val="26"/>
          <w:lang w:val="en-US"/>
        </w:rPr>
        <w:t>LEXUS</w:t>
      </w:r>
      <w:r w:rsidRPr="00D55DEA">
        <w:rPr>
          <w:rFonts w:ascii="Times New Roman" w:eastAsia="Times New Roman" w:hAnsi="Times New Roman"/>
          <w:color w:val="000000"/>
          <w:sz w:val="26"/>
          <w:szCs w:val="26"/>
          <w:lang w:val="ru-RU"/>
        </w:rPr>
        <w:t xml:space="preserve"> </w:t>
      </w:r>
      <w:r>
        <w:rPr>
          <w:rFonts w:ascii="Times New Roman" w:eastAsia="Times New Roman" w:hAnsi="Times New Roman"/>
          <w:color w:val="000000"/>
          <w:sz w:val="26"/>
          <w:szCs w:val="26"/>
          <w:lang w:val="en-US"/>
        </w:rPr>
        <w:t>LX</w:t>
      </w:r>
      <w:r w:rsidRPr="00D55DEA">
        <w:rPr>
          <w:rFonts w:ascii="Times New Roman" w:eastAsia="Times New Roman" w:hAnsi="Times New Roman"/>
          <w:color w:val="000000"/>
          <w:sz w:val="26"/>
          <w:szCs w:val="26"/>
          <w:lang w:val="ru-RU"/>
        </w:rPr>
        <w:t xml:space="preserve"> 460</w:t>
      </w:r>
      <w:r w:rsidR="00096D67" w:rsidRPr="00096D67">
        <w:rPr>
          <w:rFonts w:ascii="Times New Roman" w:eastAsia="Times New Roman" w:hAnsi="Times New Roman"/>
          <w:color w:val="000000"/>
          <w:sz w:val="26"/>
          <w:szCs w:val="26"/>
          <w:lang w:val="ru-RU"/>
        </w:rPr>
        <w:t xml:space="preserve"> </w:t>
      </w:r>
      <w:r>
        <w:rPr>
          <w:rFonts w:ascii="Times New Roman" w:eastAsia="Times New Roman" w:hAnsi="Times New Roman"/>
          <w:color w:val="000000"/>
          <w:sz w:val="26"/>
          <w:szCs w:val="26"/>
          <w:lang w:val="en-US"/>
        </w:rPr>
        <w:t>L</w:t>
      </w:r>
      <w:r w:rsidRPr="00D55DEA">
        <w:rPr>
          <w:rFonts w:ascii="Times New Roman" w:eastAsia="Times New Roman" w:hAnsi="Times New Roman"/>
          <w:color w:val="000000"/>
          <w:sz w:val="26"/>
          <w:szCs w:val="26"/>
          <w:lang w:val="ru-RU"/>
        </w:rPr>
        <w:t xml:space="preserve"> </w:t>
      </w:r>
      <w:r w:rsidR="00F46B55" w:rsidRPr="00F46B55">
        <w:rPr>
          <w:rFonts w:ascii="Times New Roman" w:eastAsia="Times New Roman" w:hAnsi="Times New Roman"/>
          <w:color w:val="000000"/>
          <w:sz w:val="26"/>
          <w:szCs w:val="26"/>
        </w:rPr>
        <w:t>2007 року випуску. У декларації за 2016 рік вказаний автомобіль відсутній, дохід від відчуження майна також відсутній.</w:t>
      </w:r>
    </w:p>
    <w:p w:rsidR="00F46B55" w:rsidRPr="00F46B55" w:rsidRDefault="00F46B55" w:rsidP="00EB5471">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Суддею надано пояснення, що право власності на автомобіль </w:t>
      </w:r>
      <w:r w:rsidR="00EB5471">
        <w:rPr>
          <w:rFonts w:ascii="Times New Roman" w:eastAsia="Times New Roman" w:hAnsi="Times New Roman"/>
          <w:color w:val="000000"/>
          <w:sz w:val="26"/>
          <w:szCs w:val="26"/>
          <w:lang w:val="en-US"/>
        </w:rPr>
        <w:t>CHRYSLER</w:t>
      </w:r>
      <w:r w:rsidR="00EB5471" w:rsidRPr="00E30700">
        <w:rPr>
          <w:rFonts w:ascii="Times New Roman" w:eastAsia="Times New Roman" w:hAnsi="Times New Roman"/>
          <w:color w:val="000000"/>
          <w:sz w:val="26"/>
          <w:szCs w:val="26"/>
        </w:rPr>
        <w:t xml:space="preserve"> </w:t>
      </w:r>
      <w:r w:rsidR="00EB5471">
        <w:rPr>
          <w:rFonts w:ascii="Times New Roman" w:eastAsia="Times New Roman" w:hAnsi="Times New Roman"/>
          <w:color w:val="000000"/>
          <w:sz w:val="26"/>
          <w:szCs w:val="26"/>
          <w:lang w:val="en-US"/>
        </w:rPr>
        <w:t>SEBRING</w:t>
      </w:r>
      <w:r w:rsidR="00EB5471" w:rsidRPr="00EB5471">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вона отримала за договором купівлі-продажу від 2008 року за суму, що не підлягала внесенню у декларацію про майно доходи, витрати і зобов’язання фінансового характеру відповідно до пункту 11 Примітки до декларації, до обрання </w:t>
      </w:r>
      <w:r w:rsidR="00EB5471" w:rsidRPr="00EB5471">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на посаду судді господарського суду Луганської області за заощаджені гроші її </w:t>
      </w:r>
      <w:r w:rsidR="00EB5471" w:rsidRPr="00EB5471">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батьків та батьків чоловіка. На підтвердження суддею надано заяву Марченка Віктора Пилиповича та Марченко Тетяни Федорівни (батьки чоловіка), засвідчену приватним нотаріусом Харківського міського нотаріального округу </w:t>
      </w:r>
      <w:proofErr w:type="spellStart"/>
      <w:r w:rsidRPr="00F46B55">
        <w:rPr>
          <w:rFonts w:ascii="Times New Roman" w:eastAsia="Times New Roman" w:hAnsi="Times New Roman"/>
          <w:color w:val="000000"/>
          <w:sz w:val="26"/>
          <w:szCs w:val="26"/>
        </w:rPr>
        <w:t>Варніковою</w:t>
      </w:r>
      <w:proofErr w:type="spellEnd"/>
      <w:r w:rsidRPr="00F46B55">
        <w:rPr>
          <w:rFonts w:ascii="Times New Roman" w:eastAsia="Times New Roman" w:hAnsi="Times New Roman"/>
          <w:color w:val="000000"/>
          <w:sz w:val="26"/>
          <w:szCs w:val="26"/>
        </w:rPr>
        <w:t xml:space="preserve"> К.В. 29 липня</w:t>
      </w:r>
      <w:r w:rsidR="00EB5471" w:rsidRPr="00192A0C">
        <w:rPr>
          <w:rFonts w:ascii="Times New Roman" w:eastAsia="Times New Roman" w:hAnsi="Times New Roman"/>
          <w:color w:val="000000"/>
          <w:sz w:val="26"/>
          <w:szCs w:val="26"/>
          <w:lang w:val="ru-RU"/>
        </w:rPr>
        <w:t xml:space="preserve">               </w:t>
      </w:r>
      <w:r w:rsidR="00192A0C">
        <w:rPr>
          <w:rFonts w:ascii="Times New Roman" w:eastAsia="Times New Roman" w:hAnsi="Times New Roman"/>
          <w:color w:val="000000"/>
          <w:sz w:val="26"/>
          <w:szCs w:val="26"/>
          <w:lang w:val="ru-RU"/>
        </w:rPr>
        <w:t>201</w:t>
      </w:r>
      <w:r w:rsidR="00192A0C" w:rsidRPr="004C6E82">
        <w:rPr>
          <w:rFonts w:ascii="Times New Roman" w:eastAsia="Times New Roman" w:hAnsi="Times New Roman"/>
          <w:color w:val="000000"/>
          <w:sz w:val="26"/>
          <w:szCs w:val="26"/>
          <w:lang w:val="ru-RU"/>
        </w:rPr>
        <w:t>8</w:t>
      </w:r>
      <w:r w:rsidR="00EB5471" w:rsidRPr="00192A0C">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року.</w:t>
      </w:r>
    </w:p>
    <w:p w:rsidR="00F46B55" w:rsidRPr="00135153" w:rsidRDefault="00F46B55" w:rsidP="00135153">
      <w:pPr>
        <w:widowControl w:val="0"/>
        <w:spacing w:after="0" w:line="298" w:lineRule="exact"/>
        <w:ind w:left="20" w:right="40" w:firstLine="700"/>
        <w:jc w:val="both"/>
        <w:rPr>
          <w:rFonts w:ascii="Times New Roman" w:eastAsia="Times New Roman" w:hAnsi="Times New Roman"/>
          <w:color w:val="000000"/>
          <w:sz w:val="26"/>
          <w:szCs w:val="26"/>
        </w:rPr>
      </w:pPr>
      <w:r w:rsidRPr="00F46B55">
        <w:rPr>
          <w:rFonts w:ascii="Times New Roman" w:eastAsia="Times New Roman" w:hAnsi="Times New Roman"/>
          <w:color w:val="000000"/>
          <w:sz w:val="26"/>
          <w:szCs w:val="26"/>
        </w:rPr>
        <w:t xml:space="preserve">Стосовно відчуження автомобіля </w:t>
      </w:r>
      <w:r w:rsidR="00192A0C">
        <w:rPr>
          <w:rFonts w:ascii="Times New Roman" w:eastAsia="Times New Roman" w:hAnsi="Times New Roman"/>
          <w:color w:val="000000"/>
          <w:sz w:val="26"/>
          <w:szCs w:val="26"/>
          <w:lang w:val="en-US"/>
        </w:rPr>
        <w:t>CHRYSLER</w:t>
      </w:r>
      <w:r w:rsidR="00192A0C" w:rsidRPr="00E30700">
        <w:rPr>
          <w:rFonts w:ascii="Times New Roman" w:eastAsia="Times New Roman" w:hAnsi="Times New Roman"/>
          <w:color w:val="000000"/>
          <w:sz w:val="26"/>
          <w:szCs w:val="26"/>
        </w:rPr>
        <w:t xml:space="preserve"> </w:t>
      </w:r>
      <w:r w:rsidR="00192A0C">
        <w:rPr>
          <w:rFonts w:ascii="Times New Roman" w:eastAsia="Times New Roman" w:hAnsi="Times New Roman"/>
          <w:color w:val="000000"/>
          <w:sz w:val="26"/>
          <w:szCs w:val="26"/>
          <w:lang w:val="en-US"/>
        </w:rPr>
        <w:t>SEBRING</w:t>
      </w:r>
      <w:r w:rsidR="00192A0C" w:rsidRP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суддя зазначила, що з</w:t>
      </w:r>
      <w:r w:rsidR="00192A0C" w:rsidRPr="00192A0C">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07 грудня 2012 року зазначеним транспортним засобом не користувалась. Відповідно </w:t>
      </w:r>
      <w:r w:rsidR="002616B7" w:rsidRPr="002616B7">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до довіреності від 07 грудня 2012 року право користування мали </w:t>
      </w:r>
      <w:r w:rsidR="00135153">
        <w:rPr>
          <w:rFonts w:ascii="Times New Roman" w:eastAsia="Times New Roman" w:hAnsi="Times New Roman"/>
          <w:color w:val="000000"/>
          <w:sz w:val="26"/>
          <w:szCs w:val="26"/>
        </w:rPr>
        <w:t>ОСОБА_1</w:t>
      </w:r>
      <w:r w:rsidRPr="00F46B55">
        <w:rPr>
          <w:rFonts w:ascii="Times New Roman" w:eastAsia="Times New Roman" w:hAnsi="Times New Roman"/>
          <w:color w:val="000000"/>
          <w:sz w:val="26"/>
          <w:szCs w:val="26"/>
        </w:rPr>
        <w:t xml:space="preserve"> </w:t>
      </w:r>
      <w:r w:rsidR="00135153">
        <w:rPr>
          <w:rFonts w:ascii="Times New Roman" w:eastAsia="Times New Roman" w:hAnsi="Times New Roman"/>
          <w:color w:val="000000"/>
          <w:sz w:val="26"/>
          <w:szCs w:val="26"/>
        </w:rPr>
        <w:br/>
        <w:t xml:space="preserve">                       </w:t>
      </w:r>
      <w:r w:rsidRPr="00F46B55">
        <w:rPr>
          <w:rFonts w:ascii="Times New Roman" w:eastAsia="Times New Roman" w:hAnsi="Times New Roman"/>
          <w:color w:val="000000"/>
          <w:sz w:val="26"/>
          <w:szCs w:val="26"/>
        </w:rPr>
        <w:t xml:space="preserve">та </w:t>
      </w:r>
      <w:r w:rsidR="00135153">
        <w:rPr>
          <w:rFonts w:ascii="Times New Roman" w:eastAsia="Times New Roman" w:hAnsi="Times New Roman"/>
          <w:color w:val="000000"/>
          <w:sz w:val="26"/>
          <w:szCs w:val="26"/>
        </w:rPr>
        <w:t xml:space="preserve">ОСОБА_2 </w:t>
      </w:r>
      <w:r w:rsidRPr="00F46B55">
        <w:rPr>
          <w:rFonts w:ascii="Times New Roman" w:eastAsia="Times New Roman" w:hAnsi="Times New Roman"/>
          <w:color w:val="000000"/>
          <w:sz w:val="26"/>
          <w:szCs w:val="26"/>
        </w:rPr>
        <w:t xml:space="preserve">. Згідно з довідкою </w:t>
      </w:r>
      <w:r w:rsidR="00135153">
        <w:rPr>
          <w:rFonts w:ascii="Times New Roman" w:eastAsia="Times New Roman" w:hAnsi="Times New Roman"/>
          <w:color w:val="000000"/>
          <w:sz w:val="26"/>
          <w:szCs w:val="26"/>
        </w:rPr>
        <w:t xml:space="preserve">регіонального </w:t>
      </w:r>
      <w:proofErr w:type="spellStart"/>
      <w:r w:rsidR="00135153">
        <w:rPr>
          <w:rFonts w:ascii="Times New Roman" w:eastAsia="Times New Roman" w:hAnsi="Times New Roman"/>
          <w:color w:val="000000"/>
          <w:sz w:val="26"/>
          <w:szCs w:val="26"/>
        </w:rPr>
        <w:t>сервісного центру </w:t>
      </w:r>
      <w:r w:rsidRPr="00F46B55">
        <w:rPr>
          <w:rFonts w:ascii="Times New Roman" w:eastAsia="Times New Roman" w:hAnsi="Times New Roman"/>
          <w:color w:val="000000"/>
          <w:sz w:val="26"/>
          <w:szCs w:val="26"/>
        </w:rPr>
        <w:t>М</w:t>
      </w:r>
      <w:proofErr w:type="spellEnd"/>
      <w:r w:rsidRPr="00F46B55">
        <w:rPr>
          <w:rFonts w:ascii="Times New Roman" w:eastAsia="Times New Roman" w:hAnsi="Times New Roman"/>
          <w:color w:val="000000"/>
          <w:sz w:val="26"/>
          <w:szCs w:val="26"/>
        </w:rPr>
        <w:t>іністерства внутрішніх справ України в Харківської області</w:t>
      </w:r>
      <w:r w:rsidR="00A2069A" w:rsidRPr="00A2069A">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від 13 липня 2018 року № 31/20-3104 автомобіль був знятий з обліку 06 лютого</w:t>
      </w:r>
      <w:r w:rsidR="00A2069A" w:rsidRPr="00A2069A">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2013 року. Грошова сума щодо відчуження транспортного засобу не підлягала внесенню у декларацію про майно доходи, витрати і зобов’язання фінансового характеру відповідно до пункту 11 Примітки до декларації.</w:t>
      </w:r>
    </w:p>
    <w:p w:rsidR="00F46B55" w:rsidRPr="00F46B55" w:rsidRDefault="00F46B55" w:rsidP="00F46B55">
      <w:pPr>
        <w:widowControl w:val="0"/>
        <w:spacing w:after="0" w:line="298" w:lineRule="exact"/>
        <w:ind w:left="20" w:right="4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Автомобіль </w:t>
      </w:r>
      <w:r w:rsidR="00A2069A">
        <w:rPr>
          <w:rFonts w:ascii="Times New Roman" w:eastAsia="Times New Roman" w:hAnsi="Times New Roman"/>
          <w:color w:val="000000"/>
          <w:sz w:val="26"/>
          <w:szCs w:val="26"/>
          <w:lang w:val="en-US"/>
        </w:rPr>
        <w:t>LEXUS</w:t>
      </w:r>
      <w:r w:rsidR="00A2069A" w:rsidRPr="00A2069A">
        <w:rPr>
          <w:rFonts w:ascii="Times New Roman" w:eastAsia="Times New Roman" w:hAnsi="Times New Roman"/>
          <w:color w:val="000000"/>
          <w:sz w:val="26"/>
          <w:szCs w:val="26"/>
          <w:lang w:val="ru-RU"/>
        </w:rPr>
        <w:t xml:space="preserve"> </w:t>
      </w:r>
      <w:r w:rsidR="00A2069A">
        <w:rPr>
          <w:rFonts w:ascii="Times New Roman" w:eastAsia="Times New Roman" w:hAnsi="Times New Roman"/>
          <w:color w:val="000000"/>
          <w:sz w:val="26"/>
          <w:szCs w:val="26"/>
          <w:lang w:val="en-US"/>
        </w:rPr>
        <w:t>LX</w:t>
      </w:r>
      <w:r w:rsidR="00A2069A" w:rsidRPr="00A2069A">
        <w:rPr>
          <w:rFonts w:ascii="Times New Roman" w:eastAsia="Times New Roman" w:hAnsi="Times New Roman"/>
          <w:color w:val="000000"/>
          <w:sz w:val="26"/>
          <w:szCs w:val="26"/>
          <w:lang w:val="ru-RU"/>
        </w:rPr>
        <w:t xml:space="preserve"> 460</w:t>
      </w:r>
      <w:r w:rsidR="00096D67" w:rsidRPr="00096D67">
        <w:rPr>
          <w:rFonts w:ascii="Times New Roman" w:eastAsia="Times New Roman" w:hAnsi="Times New Roman"/>
          <w:color w:val="000000"/>
          <w:sz w:val="26"/>
          <w:szCs w:val="26"/>
          <w:lang w:val="ru-RU"/>
        </w:rPr>
        <w:t xml:space="preserve"> </w:t>
      </w:r>
      <w:r w:rsidR="00A2069A">
        <w:rPr>
          <w:rFonts w:ascii="Times New Roman" w:eastAsia="Times New Roman" w:hAnsi="Times New Roman"/>
          <w:color w:val="000000"/>
          <w:sz w:val="26"/>
          <w:szCs w:val="26"/>
          <w:lang w:val="en-US"/>
        </w:rPr>
        <w:t>L</w:t>
      </w:r>
      <w:r w:rsidR="00A2069A" w:rsidRPr="00A2069A">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був придбаний 14 березня 2014 року відповідно</w:t>
      </w:r>
      <w:r w:rsidR="00126399" w:rsidRPr="00126399">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до довідки-рахунку за 200 000 грн. Зазначений автомобіль було придбано за кошти </w:t>
      </w:r>
      <w:r w:rsidR="00126399" w:rsidRPr="001263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від відчуження автомобіля</w:t>
      </w:r>
      <w:r w:rsidR="00126399" w:rsidRPr="00126399">
        <w:rPr>
          <w:rFonts w:ascii="Times New Roman" w:eastAsia="Times New Roman" w:hAnsi="Times New Roman"/>
          <w:color w:val="000000"/>
          <w:sz w:val="26"/>
          <w:szCs w:val="26"/>
        </w:rPr>
        <w:t xml:space="preserve"> </w:t>
      </w:r>
      <w:r w:rsidR="00126399">
        <w:rPr>
          <w:rFonts w:ascii="Times New Roman" w:eastAsia="Times New Roman" w:hAnsi="Times New Roman"/>
          <w:color w:val="000000"/>
          <w:sz w:val="26"/>
          <w:szCs w:val="26"/>
          <w:lang w:val="en-US"/>
        </w:rPr>
        <w:t>CHRYSLER</w:t>
      </w:r>
      <w:r w:rsidR="00126399" w:rsidRPr="00E30700">
        <w:rPr>
          <w:rFonts w:ascii="Times New Roman" w:eastAsia="Times New Roman" w:hAnsi="Times New Roman"/>
          <w:color w:val="000000"/>
          <w:sz w:val="26"/>
          <w:szCs w:val="26"/>
        </w:rPr>
        <w:t xml:space="preserve"> </w:t>
      </w:r>
      <w:r w:rsidR="00126399">
        <w:rPr>
          <w:rFonts w:ascii="Times New Roman" w:eastAsia="Times New Roman" w:hAnsi="Times New Roman"/>
          <w:color w:val="000000"/>
          <w:sz w:val="26"/>
          <w:szCs w:val="26"/>
          <w:lang w:val="en-US"/>
        </w:rPr>
        <w:t>SEBRING</w:t>
      </w:r>
      <w:r w:rsidR="00126399" w:rsidRPr="00126399">
        <w:rPr>
          <w:rFonts w:ascii="Times New Roman" w:eastAsia="Times New Roman" w:hAnsi="Times New Roman"/>
          <w:color w:val="000000"/>
          <w:sz w:val="26"/>
          <w:szCs w:val="26"/>
        </w:rPr>
        <w:t xml:space="preserve"> 2360 </w:t>
      </w:r>
      <w:r w:rsidRPr="00F46B55">
        <w:rPr>
          <w:rFonts w:ascii="Times New Roman" w:eastAsia="Times New Roman" w:hAnsi="Times New Roman"/>
          <w:color w:val="000000"/>
          <w:sz w:val="26"/>
          <w:szCs w:val="26"/>
        </w:rPr>
        <w:t xml:space="preserve">та заощаджені гроші батьків подружжя. </w:t>
      </w:r>
      <w:r w:rsidR="00126399">
        <w:rPr>
          <w:rFonts w:ascii="Times New Roman" w:eastAsia="Times New Roman" w:hAnsi="Times New Roman"/>
          <w:color w:val="000000"/>
          <w:sz w:val="26"/>
          <w:szCs w:val="26"/>
          <w:lang w:val="en-US"/>
        </w:rPr>
        <w:t>LEXUS</w:t>
      </w:r>
      <w:r w:rsidR="00126399" w:rsidRPr="00126399">
        <w:rPr>
          <w:rFonts w:ascii="Times New Roman" w:eastAsia="Times New Roman" w:hAnsi="Times New Roman"/>
          <w:color w:val="000000"/>
          <w:sz w:val="26"/>
          <w:szCs w:val="26"/>
        </w:rPr>
        <w:t xml:space="preserve"> </w:t>
      </w:r>
      <w:r w:rsidR="00126399">
        <w:rPr>
          <w:rFonts w:ascii="Times New Roman" w:eastAsia="Times New Roman" w:hAnsi="Times New Roman"/>
          <w:color w:val="000000"/>
          <w:sz w:val="26"/>
          <w:szCs w:val="26"/>
          <w:lang w:val="en-US"/>
        </w:rPr>
        <w:t>LX</w:t>
      </w:r>
      <w:r w:rsidR="00126399" w:rsidRPr="00126399">
        <w:rPr>
          <w:rFonts w:ascii="Times New Roman" w:eastAsia="Times New Roman" w:hAnsi="Times New Roman"/>
          <w:color w:val="000000"/>
          <w:sz w:val="26"/>
          <w:szCs w:val="26"/>
        </w:rPr>
        <w:t xml:space="preserve"> 460</w:t>
      </w:r>
      <w:r w:rsidR="00096D67" w:rsidRPr="00096D67">
        <w:rPr>
          <w:rFonts w:ascii="Times New Roman" w:eastAsia="Times New Roman" w:hAnsi="Times New Roman"/>
          <w:color w:val="000000"/>
          <w:sz w:val="26"/>
          <w:szCs w:val="26"/>
        </w:rPr>
        <w:t xml:space="preserve"> </w:t>
      </w:r>
      <w:r w:rsidR="00126399">
        <w:rPr>
          <w:rFonts w:ascii="Times New Roman" w:eastAsia="Times New Roman" w:hAnsi="Times New Roman"/>
          <w:color w:val="000000"/>
          <w:sz w:val="26"/>
          <w:szCs w:val="26"/>
          <w:lang w:val="en-US"/>
        </w:rPr>
        <w:t>L</w:t>
      </w:r>
      <w:r w:rsidRPr="00F46B55">
        <w:rPr>
          <w:rFonts w:ascii="Times New Roman" w:eastAsia="Times New Roman" w:hAnsi="Times New Roman"/>
          <w:color w:val="000000"/>
          <w:sz w:val="26"/>
          <w:szCs w:val="26"/>
        </w:rPr>
        <w:t xml:space="preserve"> був відчужений (знятий з обліку) 10 березня 2015 року відповідно до довідки регіонального сервісного центру Міністерства внутрішніх </w:t>
      </w:r>
      <w:r w:rsidR="00126399" w:rsidRPr="00126399">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справ України в Харківської області від 13 липня 2018 року № 31/20-3104. Грошові кошти не підлягали внесенню у декларацію про майно доходи, витрати і зобов’язання фінансового характеру відповідно до пункту 11 Примітки до декларації, оскільки зазначений вище транспортний засіб був з пошкодженням двигуна.</w:t>
      </w:r>
    </w:p>
    <w:p w:rsidR="00126399" w:rsidRPr="00126399" w:rsidRDefault="00F46B55" w:rsidP="00F46B55">
      <w:pPr>
        <w:widowControl w:val="0"/>
        <w:spacing w:after="0" w:line="298" w:lineRule="exact"/>
        <w:ind w:left="20" w:right="40" w:firstLine="700"/>
        <w:jc w:val="both"/>
        <w:rPr>
          <w:rFonts w:ascii="Times New Roman" w:eastAsia="Times New Roman" w:hAnsi="Times New Roman"/>
          <w:color w:val="000000"/>
          <w:sz w:val="26"/>
          <w:szCs w:val="26"/>
          <w:lang w:val="ru-RU"/>
        </w:rPr>
      </w:pPr>
      <w:r w:rsidRPr="00F46B55">
        <w:rPr>
          <w:rFonts w:ascii="Times New Roman" w:eastAsia="Times New Roman" w:hAnsi="Times New Roman"/>
          <w:color w:val="000000"/>
          <w:sz w:val="26"/>
          <w:szCs w:val="26"/>
        </w:rPr>
        <w:t xml:space="preserve">Згідно з відомостями суддівського досьє </w:t>
      </w:r>
      <w:r w:rsidRPr="00F46B55">
        <w:rPr>
          <w:rFonts w:ascii="Times New Roman" w:eastAsia="Times New Roman" w:hAnsi="Times New Roman"/>
          <w:color w:val="000000"/>
          <w:sz w:val="26"/>
          <w:szCs w:val="26"/>
          <w:lang w:val="ru-RU"/>
        </w:rPr>
        <w:t xml:space="preserve">Марченко </w:t>
      </w:r>
      <w:r w:rsidRPr="00F46B55">
        <w:rPr>
          <w:rFonts w:ascii="Times New Roman" w:eastAsia="Times New Roman" w:hAnsi="Times New Roman"/>
          <w:color w:val="000000"/>
          <w:sz w:val="26"/>
          <w:szCs w:val="26"/>
        </w:rPr>
        <w:t>Ю.І. декларації про майно, доходи, витрати і зобов’язання фінансового характеру за 2013 та 2015 роки подано суддею 31 березня 2014 року та 30 березня 2016 року відповідно. Форма декларації</w:t>
      </w:r>
      <w:r w:rsidR="00126399" w:rsidRPr="00126399">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була визначена Законом України «Про засади запобігання</w:t>
      </w:r>
      <w:r w:rsidR="00135153">
        <w:rPr>
          <w:rFonts w:ascii="Times New Roman" w:eastAsia="Times New Roman" w:hAnsi="Times New Roman"/>
          <w:color w:val="000000"/>
          <w:sz w:val="26"/>
          <w:szCs w:val="26"/>
        </w:rPr>
        <w:t xml:space="preserve"> і протидії корупції». У </w:t>
      </w:r>
      <w:proofErr w:type="spellStart"/>
      <w:r w:rsidR="00135153">
        <w:rPr>
          <w:rFonts w:ascii="Times New Roman" w:eastAsia="Times New Roman" w:hAnsi="Times New Roman"/>
          <w:color w:val="000000"/>
          <w:sz w:val="26"/>
          <w:szCs w:val="26"/>
        </w:rPr>
        <w:t>пу</w:t>
      </w:r>
      <w:proofErr w:type="spellEnd"/>
      <w:r w:rsidR="00135153">
        <w:rPr>
          <w:rFonts w:ascii="Times New Roman" w:eastAsia="Times New Roman" w:hAnsi="Times New Roman"/>
          <w:color w:val="000000"/>
          <w:sz w:val="26"/>
          <w:szCs w:val="26"/>
        </w:rPr>
        <w:t>нкті </w:t>
      </w:r>
      <w:r w:rsidRPr="00F46B55">
        <w:rPr>
          <w:rFonts w:ascii="Times New Roman" w:eastAsia="Times New Roman" w:hAnsi="Times New Roman"/>
          <w:color w:val="000000"/>
          <w:sz w:val="26"/>
          <w:szCs w:val="26"/>
        </w:rPr>
        <w:t>11 Примітки до декларації, на яку посилається суддя як на підставу</w:t>
      </w:r>
      <w:r w:rsidR="00126399" w:rsidRPr="00126399">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недекларування доходу від відчуження автомобілів, зазначається, що</w:t>
      </w:r>
      <w:r w:rsidR="00135153">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поле «сума</w:t>
      </w:r>
      <w:r w:rsidR="00126399" w:rsidRPr="00126399">
        <w:rPr>
          <w:rFonts w:ascii="Times New Roman" w:eastAsia="Times New Roman" w:hAnsi="Times New Roman"/>
          <w:color w:val="000000"/>
          <w:sz w:val="26"/>
          <w:szCs w:val="26"/>
          <w:lang w:val="ru-RU"/>
        </w:rPr>
        <w:t xml:space="preserve"> </w:t>
      </w:r>
      <w:r w:rsidR="00135153">
        <w:rPr>
          <w:rFonts w:ascii="Times New Roman" w:eastAsia="Times New Roman" w:hAnsi="Times New Roman"/>
          <w:color w:val="000000"/>
          <w:sz w:val="26"/>
          <w:szCs w:val="26"/>
          <w:lang w:val="ru-RU"/>
        </w:rPr>
        <w:br/>
      </w:r>
    </w:p>
    <w:p w:rsidR="00F46B55" w:rsidRPr="00F46B55" w:rsidRDefault="00126399" w:rsidP="00135153">
      <w:pPr>
        <w:widowControl w:val="0"/>
        <w:spacing w:after="0" w:line="298" w:lineRule="exact"/>
        <w:ind w:right="40"/>
        <w:jc w:val="both"/>
        <w:rPr>
          <w:rFonts w:ascii="Times New Roman" w:eastAsia="Times New Roman" w:hAnsi="Times New Roman"/>
          <w:sz w:val="26"/>
          <w:szCs w:val="26"/>
        </w:rPr>
      </w:pPr>
      <w:r>
        <w:rPr>
          <w:rFonts w:ascii="Times New Roman" w:eastAsia="Times New Roman" w:hAnsi="Times New Roman"/>
          <w:color w:val="000000"/>
          <w:sz w:val="26"/>
          <w:szCs w:val="26"/>
        </w:rPr>
        <w:lastRenderedPageBreak/>
        <w:t>витрат (грн</w:t>
      </w:r>
      <w:r w:rsidR="00F46B55" w:rsidRPr="00F46B55">
        <w:rPr>
          <w:rFonts w:ascii="Times New Roman" w:eastAsia="Times New Roman" w:hAnsi="Times New Roman"/>
          <w:color w:val="000000"/>
          <w:sz w:val="26"/>
          <w:szCs w:val="26"/>
        </w:rPr>
        <w:t>) на придбання у власність/оренду чи на інше право користування» у позиціях 23</w:t>
      </w:r>
      <w:r w:rsidR="00A727D3">
        <w:rPr>
          <w:rFonts w:ascii="Times New Roman" w:eastAsia="Times New Roman" w:hAnsi="Times New Roman"/>
          <w:color w:val="000000"/>
          <w:sz w:val="27"/>
          <w:szCs w:val="27"/>
        </w:rPr>
        <w:t>–</w:t>
      </w:r>
      <w:r w:rsidR="00F46B55" w:rsidRPr="00F46B55">
        <w:rPr>
          <w:rFonts w:ascii="Times New Roman" w:eastAsia="Times New Roman" w:hAnsi="Times New Roman"/>
          <w:color w:val="000000"/>
          <w:sz w:val="26"/>
          <w:szCs w:val="26"/>
        </w:rPr>
        <w:t>28, 35</w:t>
      </w:r>
      <w:r w:rsidR="00A727D3">
        <w:rPr>
          <w:rFonts w:ascii="Times New Roman" w:eastAsia="Times New Roman" w:hAnsi="Times New Roman"/>
          <w:color w:val="000000"/>
          <w:sz w:val="27"/>
          <w:szCs w:val="27"/>
        </w:rPr>
        <w:t>–</w:t>
      </w:r>
      <w:r w:rsidR="00F46B55" w:rsidRPr="00F46B55">
        <w:rPr>
          <w:rFonts w:ascii="Times New Roman" w:eastAsia="Times New Roman" w:hAnsi="Times New Roman"/>
          <w:color w:val="000000"/>
          <w:sz w:val="26"/>
          <w:szCs w:val="26"/>
        </w:rPr>
        <w:t xml:space="preserve">39 і поле «усього» у позиціях 46, 48, 50, 56, 59 і 62 заповнюється, якщо разова витрата (вклад/внесок) по кожній із зазначених позицій у звітному році дорівнює або перевищує 80 тис. гривень. У вказаному пункті не йдеться про </w:t>
      </w:r>
      <w:r w:rsidR="0075784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визначення початкової суми доходу від відчуження майна, яка підлягає</w:t>
      </w:r>
      <w:r w:rsidR="0075784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 декларуванню. Водночас у розділі II «Відомості про доходи» декларації визначено окрему позицію 16 для декларування суми одержаного доходу від відчуження </w:t>
      </w:r>
      <w:r w:rsidR="0075784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рухомого та нерухомого майна. Варто зазначити, що у Примітках до декларації </w:t>
      </w:r>
      <w:r w:rsidR="0075784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 xml:space="preserve">відсутні вказівки щодо визначення початкової суми доходу, яка підлягає </w:t>
      </w:r>
      <w:r w:rsidR="0075784E">
        <w:rPr>
          <w:rFonts w:ascii="Times New Roman" w:eastAsia="Times New Roman" w:hAnsi="Times New Roman"/>
          <w:color w:val="000000"/>
          <w:sz w:val="26"/>
          <w:szCs w:val="26"/>
        </w:rPr>
        <w:t xml:space="preserve">             </w:t>
      </w:r>
      <w:r w:rsidR="00F46B55" w:rsidRPr="00F46B55">
        <w:rPr>
          <w:rFonts w:ascii="Times New Roman" w:eastAsia="Times New Roman" w:hAnsi="Times New Roman"/>
          <w:color w:val="000000"/>
          <w:sz w:val="26"/>
          <w:szCs w:val="26"/>
        </w:rPr>
        <w:t>декларуванню.</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Марченко Ю.І. відповідно до вимог абзацу третього пункту 2 розділу XIII «Прикінцеві положення» Закону України «Про запобігання корупції» 26 жовтня </w:t>
      </w:r>
      <w:r w:rsidR="0075784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2016 року подано декларацію особи, уповноваженої на виконання функцій держави</w:t>
      </w:r>
      <w:r w:rsidR="0075784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або місцевого самоврядування за 2015 рік, розміщену у Єдиному державному реєстрі декларації осіб, уповноважених на виконання функцій держави або місцевого самоврядування.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Статтею 46 Закону України «Про запобігання корупції» визначено, що у декларації зазначаються відомості, зокрема, про отримані (нараховані) доходи,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w:t>
      </w:r>
      <w:r w:rsidR="0075784E">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роялті, страхові виплати, благодійна допомога, пенсія, доходи від відчуження цінних паперів та корпоративних прав, подарунки та інші доходи.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 питанні 45 Роз’яснень НАЗК визначено, що доходи декларуються незалежно від їх розміру.</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Ураховуючи викладене, а також те, що у поясненнях суддя не заперечувала про отримання коштів за відчуження автомобілів </w:t>
      </w:r>
      <w:r w:rsidR="0075784E">
        <w:rPr>
          <w:rFonts w:ascii="Times New Roman" w:eastAsia="Times New Roman" w:hAnsi="Times New Roman"/>
          <w:color w:val="000000"/>
          <w:sz w:val="26"/>
          <w:szCs w:val="26"/>
          <w:lang w:val="en-US"/>
        </w:rPr>
        <w:t>CHRYSLER</w:t>
      </w:r>
      <w:r w:rsidR="0075784E" w:rsidRPr="00E30700">
        <w:rPr>
          <w:rFonts w:ascii="Times New Roman" w:eastAsia="Times New Roman" w:hAnsi="Times New Roman"/>
          <w:color w:val="000000"/>
          <w:sz w:val="26"/>
          <w:szCs w:val="26"/>
        </w:rPr>
        <w:t xml:space="preserve"> </w:t>
      </w:r>
      <w:r w:rsidR="0075784E">
        <w:rPr>
          <w:rFonts w:ascii="Times New Roman" w:eastAsia="Times New Roman" w:hAnsi="Times New Roman"/>
          <w:color w:val="000000"/>
          <w:sz w:val="26"/>
          <w:szCs w:val="26"/>
          <w:lang w:val="en-US"/>
        </w:rPr>
        <w:t>SEBRING</w:t>
      </w:r>
      <w:r w:rsidR="0075784E" w:rsidRPr="00E30700">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та </w:t>
      </w:r>
      <w:r w:rsidR="0075784E">
        <w:rPr>
          <w:rFonts w:ascii="Times New Roman" w:eastAsia="Times New Roman" w:hAnsi="Times New Roman"/>
          <w:color w:val="000000"/>
          <w:sz w:val="26"/>
          <w:szCs w:val="26"/>
          <w:lang w:val="en-US"/>
        </w:rPr>
        <w:t>LEXUS</w:t>
      </w:r>
      <w:r w:rsidR="0075784E" w:rsidRPr="0075784E">
        <w:rPr>
          <w:rFonts w:ascii="Times New Roman" w:eastAsia="Times New Roman" w:hAnsi="Times New Roman"/>
          <w:color w:val="000000"/>
          <w:sz w:val="26"/>
          <w:szCs w:val="26"/>
        </w:rPr>
        <w:t xml:space="preserve"> </w:t>
      </w:r>
      <w:r w:rsidR="0075784E">
        <w:rPr>
          <w:rFonts w:ascii="Times New Roman" w:eastAsia="Times New Roman" w:hAnsi="Times New Roman"/>
          <w:color w:val="000000"/>
          <w:sz w:val="26"/>
          <w:szCs w:val="26"/>
          <w:lang w:val="en-US"/>
        </w:rPr>
        <w:t>LX</w:t>
      </w:r>
      <w:r w:rsidR="0075784E" w:rsidRPr="0075784E">
        <w:rPr>
          <w:rFonts w:ascii="Times New Roman" w:eastAsia="Times New Roman" w:hAnsi="Times New Roman"/>
          <w:color w:val="000000"/>
          <w:sz w:val="26"/>
          <w:szCs w:val="26"/>
        </w:rPr>
        <w:t xml:space="preserve">             460 </w:t>
      </w:r>
      <w:r w:rsidR="0075784E">
        <w:rPr>
          <w:rFonts w:ascii="Times New Roman" w:eastAsia="Times New Roman" w:hAnsi="Times New Roman"/>
          <w:color w:val="000000"/>
          <w:sz w:val="26"/>
          <w:szCs w:val="26"/>
          <w:lang w:val="en-US"/>
        </w:rPr>
        <w:t>L</w:t>
      </w:r>
      <w:r w:rsidRPr="00F46B55">
        <w:rPr>
          <w:rFonts w:ascii="Times New Roman" w:eastAsia="Times New Roman" w:hAnsi="Times New Roman"/>
          <w:color w:val="000000"/>
          <w:sz w:val="26"/>
          <w:szCs w:val="26"/>
        </w:rPr>
        <w:t>, такі кошти мали бути відображені у відповідних деклараціях.</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Згідно з деклараціями судді за 2015</w:t>
      </w:r>
      <w:r w:rsidR="00AC3A56" w:rsidRPr="00AC3A56">
        <w:rPr>
          <w:rFonts w:ascii="Times New Roman" w:eastAsia="Times New Roman" w:hAnsi="Times New Roman"/>
          <w:color w:val="000000"/>
          <w:sz w:val="26"/>
          <w:szCs w:val="26"/>
          <w:lang w:val="ru-RU"/>
        </w:rPr>
        <w:t>–</w:t>
      </w:r>
      <w:r w:rsidRPr="00F46B55">
        <w:rPr>
          <w:rFonts w:ascii="Times New Roman" w:eastAsia="Times New Roman" w:hAnsi="Times New Roman"/>
          <w:color w:val="000000"/>
          <w:sz w:val="26"/>
          <w:szCs w:val="26"/>
        </w:rPr>
        <w:t xml:space="preserve">2017 роки сукупний дохід її сім’ї </w:t>
      </w:r>
      <w:r w:rsidR="00AC3A56">
        <w:rPr>
          <w:rFonts w:ascii="Times New Roman" w:eastAsia="Times New Roman" w:hAnsi="Times New Roman"/>
          <w:color w:val="000000"/>
          <w:sz w:val="26"/>
          <w:szCs w:val="26"/>
        </w:rPr>
        <w:t>становив 144 122 грн (2015 рік</w:t>
      </w:r>
      <w:r w:rsidR="00AC3A56" w:rsidRPr="00AC3A56">
        <w:rPr>
          <w:rFonts w:ascii="Times New Roman" w:eastAsia="Times New Roman" w:hAnsi="Times New Roman"/>
          <w:color w:val="000000"/>
          <w:sz w:val="26"/>
          <w:szCs w:val="26"/>
          <w:lang w:val="ru-RU"/>
        </w:rPr>
        <w:t xml:space="preserve"> – </w:t>
      </w:r>
      <w:r w:rsidR="00AC3A56">
        <w:rPr>
          <w:rFonts w:ascii="Times New Roman" w:eastAsia="Times New Roman" w:hAnsi="Times New Roman"/>
          <w:color w:val="000000"/>
          <w:sz w:val="26"/>
          <w:szCs w:val="26"/>
        </w:rPr>
        <w:t>28 121 грн, 2016 рік</w:t>
      </w:r>
      <w:r w:rsidR="00AC3A56" w:rsidRPr="00AC3A56">
        <w:rPr>
          <w:rFonts w:ascii="Times New Roman" w:eastAsia="Times New Roman" w:hAnsi="Times New Roman"/>
          <w:color w:val="000000"/>
          <w:sz w:val="26"/>
          <w:szCs w:val="26"/>
          <w:lang w:val="ru-RU"/>
        </w:rPr>
        <w:t xml:space="preserve"> –</w:t>
      </w:r>
      <w:r w:rsidR="00AC3A56">
        <w:rPr>
          <w:rFonts w:ascii="Times New Roman" w:eastAsia="Times New Roman" w:hAnsi="Times New Roman"/>
          <w:color w:val="000000"/>
          <w:sz w:val="26"/>
          <w:szCs w:val="26"/>
        </w:rPr>
        <w:t xml:space="preserve"> 47 542 грн, 2017</w:t>
      </w:r>
      <w:r w:rsidR="00AC3A56" w:rsidRPr="00AC3A56">
        <w:rPr>
          <w:rFonts w:ascii="Times New Roman" w:eastAsia="Times New Roman" w:hAnsi="Times New Roman"/>
          <w:color w:val="000000"/>
          <w:sz w:val="26"/>
          <w:szCs w:val="26"/>
          <w:lang w:val="ru-RU"/>
        </w:rPr>
        <w:t xml:space="preserve"> – </w:t>
      </w:r>
      <w:r w:rsidRPr="00F46B55">
        <w:rPr>
          <w:rFonts w:ascii="Times New Roman" w:eastAsia="Times New Roman" w:hAnsi="Times New Roman"/>
          <w:color w:val="000000"/>
          <w:sz w:val="26"/>
          <w:szCs w:val="26"/>
        </w:rPr>
        <w:t>68 459 грн). Готівкові кошти, банківські вклади, інші заощадження у декларації судді відсутні. Водночас НАБУ надано інформацію, що за вказаний період суддею здійснено 7 закор</w:t>
      </w:r>
      <w:r w:rsidR="00AC3A56">
        <w:rPr>
          <w:rFonts w:ascii="Times New Roman" w:eastAsia="Times New Roman" w:hAnsi="Times New Roman"/>
          <w:color w:val="000000"/>
          <w:sz w:val="26"/>
          <w:szCs w:val="26"/>
        </w:rPr>
        <w:t>донних подорожей, її чоловіком</w:t>
      </w:r>
      <w:r w:rsidR="00AC3A56" w:rsidRPr="00AC3A56">
        <w:rPr>
          <w:rFonts w:ascii="Times New Roman" w:eastAsia="Times New Roman" w:hAnsi="Times New Roman"/>
          <w:color w:val="000000"/>
          <w:sz w:val="26"/>
          <w:szCs w:val="26"/>
          <w:lang w:val="ru-RU"/>
        </w:rPr>
        <w:t xml:space="preserve"> – </w:t>
      </w:r>
      <w:r w:rsidRPr="00F46B55">
        <w:rPr>
          <w:rFonts w:ascii="Times New Roman" w:eastAsia="Times New Roman" w:hAnsi="Times New Roman"/>
          <w:color w:val="000000"/>
          <w:sz w:val="26"/>
          <w:szCs w:val="26"/>
        </w:rPr>
        <w:t>22.</w:t>
      </w:r>
    </w:p>
    <w:p w:rsidR="00F46B55" w:rsidRPr="00A727D3" w:rsidRDefault="00F46B55" w:rsidP="00A727D3">
      <w:pPr>
        <w:widowControl w:val="0"/>
        <w:spacing w:after="0" w:line="298" w:lineRule="exact"/>
        <w:ind w:left="20" w:right="20" w:firstLine="700"/>
        <w:jc w:val="both"/>
        <w:rPr>
          <w:rFonts w:ascii="Times New Roman" w:eastAsia="Times New Roman" w:hAnsi="Times New Roman"/>
          <w:color w:val="000000"/>
          <w:sz w:val="26"/>
          <w:szCs w:val="26"/>
        </w:rPr>
      </w:pPr>
      <w:r w:rsidRPr="00F46B55">
        <w:rPr>
          <w:rFonts w:ascii="Times New Roman" w:eastAsia="Times New Roman" w:hAnsi="Times New Roman"/>
          <w:color w:val="000000"/>
          <w:sz w:val="26"/>
          <w:szCs w:val="26"/>
        </w:rPr>
        <w:t xml:space="preserve">Об’єктивно сумнівним вбачається належне існування сім’ї </w:t>
      </w:r>
      <w:r w:rsidR="00A727D3">
        <w:rPr>
          <w:rFonts w:ascii="Times New Roman" w:eastAsia="Times New Roman" w:hAnsi="Times New Roman"/>
          <w:color w:val="000000"/>
          <w:sz w:val="26"/>
          <w:szCs w:val="26"/>
        </w:rPr>
        <w:t>ІНФОРМАЦІЯ_3</w:t>
      </w:r>
      <w:r w:rsidRPr="00F46B55">
        <w:rPr>
          <w:rFonts w:ascii="Times New Roman" w:eastAsia="Times New Roman" w:hAnsi="Times New Roman"/>
          <w:color w:val="000000"/>
          <w:sz w:val="26"/>
          <w:szCs w:val="26"/>
        </w:rPr>
        <w:t xml:space="preserve">, </w:t>
      </w:r>
      <w:r w:rsidR="00A727D3">
        <w:rPr>
          <w:rFonts w:ascii="Times New Roman" w:eastAsia="Times New Roman" w:hAnsi="Times New Roman"/>
          <w:color w:val="000000"/>
          <w:sz w:val="26"/>
          <w:szCs w:val="26"/>
        </w:rPr>
        <w:br/>
        <w:t xml:space="preserve">           </w:t>
      </w:r>
      <w:r w:rsidRPr="00F46B55">
        <w:rPr>
          <w:rFonts w:ascii="Times New Roman" w:eastAsia="Times New Roman" w:hAnsi="Times New Roman"/>
          <w:color w:val="000000"/>
          <w:sz w:val="26"/>
          <w:szCs w:val="26"/>
        </w:rPr>
        <w:t>а також здійснення закордонних подорожей без додаткових джерел доходів.</w:t>
      </w:r>
    </w:p>
    <w:p w:rsidR="00F46B55" w:rsidRPr="007061E8" w:rsidRDefault="00F46B55" w:rsidP="007061E8">
      <w:pPr>
        <w:widowControl w:val="0"/>
        <w:spacing w:after="0" w:line="298" w:lineRule="exact"/>
        <w:ind w:left="20" w:right="20" w:firstLine="700"/>
        <w:jc w:val="both"/>
        <w:rPr>
          <w:rFonts w:ascii="Times New Roman" w:eastAsia="Times New Roman" w:hAnsi="Times New Roman"/>
          <w:color w:val="000000"/>
          <w:sz w:val="26"/>
          <w:szCs w:val="26"/>
        </w:rPr>
      </w:pPr>
      <w:r w:rsidRPr="00F46B55">
        <w:rPr>
          <w:rFonts w:ascii="Times New Roman" w:eastAsia="Times New Roman" w:hAnsi="Times New Roman"/>
          <w:color w:val="000000"/>
          <w:sz w:val="26"/>
          <w:szCs w:val="26"/>
        </w:rPr>
        <w:t xml:space="preserve">Суддею надано пояснення, що одяг, продукти харчування, ліки та відпочинок оплачував її батько, оскільки суддя перебувала </w:t>
      </w:r>
      <w:r w:rsidR="007061E8">
        <w:rPr>
          <w:rFonts w:ascii="Times New Roman" w:eastAsia="Times New Roman" w:hAnsi="Times New Roman"/>
          <w:color w:val="000000"/>
          <w:sz w:val="26"/>
          <w:szCs w:val="26"/>
        </w:rPr>
        <w:t>ІНФОРМАЦІЯ_;4 .</w:t>
      </w:r>
      <w:r w:rsidR="007061E8">
        <w:rPr>
          <w:rFonts w:ascii="Times New Roman" w:eastAsia="Times New Roman" w:hAnsi="Times New Roman"/>
          <w:color w:val="000000"/>
          <w:sz w:val="26"/>
          <w:szCs w:val="26"/>
        </w:rPr>
        <w:br/>
      </w:r>
      <w:r w:rsidRPr="00F46B55">
        <w:rPr>
          <w:rFonts w:ascii="Times New Roman" w:eastAsia="Times New Roman" w:hAnsi="Times New Roman"/>
          <w:color w:val="000000"/>
          <w:sz w:val="26"/>
          <w:szCs w:val="26"/>
        </w:rPr>
        <w:t xml:space="preserve">Витрати щодо утримання майна також здійснювали родичі судді. Батьки судді здійснювали придбання путівок на відпочинок та, як зазначає суддя, це не </w:t>
      </w:r>
      <w:r w:rsidR="00AC3A56" w:rsidRPr="004C6E8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розглядалось з їх боку, як подарунок або надання грошей у подарунок.</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На підтвердження суддею надано копії довідок Головного управління</w:t>
      </w:r>
      <w:r w:rsidR="00AC3A56" w:rsidRPr="00AC3A56">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Пенсійного фонду України в Харківській області від 08 червня 2018 року про пенсію батька </w:t>
      </w:r>
      <w:proofErr w:type="spellStart"/>
      <w:r w:rsidRPr="00F46B55">
        <w:rPr>
          <w:rFonts w:ascii="Times New Roman" w:eastAsia="Times New Roman" w:hAnsi="Times New Roman"/>
          <w:color w:val="000000"/>
          <w:sz w:val="26"/>
          <w:szCs w:val="26"/>
        </w:rPr>
        <w:t>Теслікова</w:t>
      </w:r>
      <w:proofErr w:type="spellEnd"/>
      <w:r w:rsidRPr="00F46B55">
        <w:rPr>
          <w:rFonts w:ascii="Times New Roman" w:eastAsia="Times New Roman" w:hAnsi="Times New Roman"/>
          <w:color w:val="000000"/>
          <w:sz w:val="26"/>
          <w:szCs w:val="26"/>
        </w:rPr>
        <w:t xml:space="preserve"> Івана Миколайовича за період з серпня 2005 року по </w:t>
      </w:r>
      <w:r w:rsidR="00AC3A56" w:rsidRPr="00AC3A56">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червень 2018 року, від 15 червня 2015 року про доходи пенсіонера щодо отримання у березні-квітні 2017 року доходу за рахунок виплат за рішенням суду та компенсації; копію грошового атестата при звільненні з військової служби у 2005 році. Також </w:t>
      </w:r>
      <w:r w:rsidR="00AC3A56" w:rsidRPr="00AC3A56">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надано заяву батька судді, засвідчену приватним нотаріусом Харківського міського нотаріального округу </w:t>
      </w:r>
      <w:proofErr w:type="spellStart"/>
      <w:r w:rsidRPr="00F46B55">
        <w:rPr>
          <w:rFonts w:ascii="Times New Roman" w:eastAsia="Times New Roman" w:hAnsi="Times New Roman"/>
          <w:color w:val="000000"/>
          <w:sz w:val="26"/>
          <w:szCs w:val="26"/>
        </w:rPr>
        <w:t>Поддубною</w:t>
      </w:r>
      <w:proofErr w:type="spellEnd"/>
      <w:r w:rsidRPr="00F46B55">
        <w:rPr>
          <w:rFonts w:ascii="Times New Roman" w:eastAsia="Times New Roman" w:hAnsi="Times New Roman"/>
          <w:color w:val="000000"/>
          <w:sz w:val="26"/>
          <w:szCs w:val="26"/>
        </w:rPr>
        <w:t xml:space="preserve"> Ю.В. 29 липня 2018 року, що він завжди допомагав грошовими коштами, продуктами харчування, необхідним одягом та відпочинком.</w:t>
      </w:r>
    </w:p>
    <w:p w:rsidR="00AC3A56" w:rsidRPr="004C6E82" w:rsidRDefault="00AC3A56" w:rsidP="00F46B55">
      <w:pPr>
        <w:widowControl w:val="0"/>
        <w:spacing w:after="0" w:line="298" w:lineRule="exact"/>
        <w:ind w:left="20" w:right="20" w:firstLine="700"/>
        <w:jc w:val="both"/>
        <w:rPr>
          <w:rFonts w:ascii="Times New Roman" w:eastAsia="Times New Roman" w:hAnsi="Times New Roman"/>
          <w:color w:val="000000"/>
          <w:sz w:val="26"/>
          <w:szCs w:val="26"/>
          <w:lang w:val="ru-RU"/>
        </w:rPr>
      </w:pP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 xml:space="preserve">Під час надання оцінки зазначеним обставинам Комісією враховано, що </w:t>
      </w:r>
      <w:r w:rsidR="00AC3A56" w:rsidRPr="00AC3A56">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18 вересня 2017 року батько судді придбав квартиру у м. Харків, загальна площа </w:t>
      </w:r>
      <w:r w:rsidR="00AC3A56" w:rsidRPr="00AC3A56">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79,6 кв. м., яку в подальшому подарував доньці. Копії договору купівлі-продажу </w:t>
      </w:r>
      <w:r w:rsidR="00AC3A56" w:rsidRPr="00AC3A56">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суддею не надано. Згідно з наданою копією договору дарування квартири </w:t>
      </w:r>
      <w:r w:rsidR="00AC3A56" w:rsidRPr="00AC3A56">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від 29 жовтня 2017 року сторони її оцінили у 100 000 гривень.</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Як вбачається з декларацій родинних зв’язків судді Марченко Ю.І., її мати, </w:t>
      </w:r>
      <w:proofErr w:type="spellStart"/>
      <w:r w:rsidRPr="00F46B55">
        <w:rPr>
          <w:rFonts w:ascii="Times New Roman" w:eastAsia="Times New Roman" w:hAnsi="Times New Roman"/>
          <w:color w:val="000000"/>
          <w:sz w:val="26"/>
          <w:szCs w:val="26"/>
        </w:rPr>
        <w:t>Теслікова</w:t>
      </w:r>
      <w:proofErr w:type="spellEnd"/>
      <w:r w:rsidRPr="00F46B55">
        <w:rPr>
          <w:rFonts w:ascii="Times New Roman" w:eastAsia="Times New Roman" w:hAnsi="Times New Roman"/>
          <w:color w:val="000000"/>
          <w:sz w:val="26"/>
          <w:szCs w:val="26"/>
        </w:rPr>
        <w:t xml:space="preserve"> Ганна Федорівна з 2011 по 2017 роки працювала в апараті апеляційного</w:t>
      </w:r>
      <w:r w:rsidR="00AC3A56" w:rsidRPr="00AC3A56">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суду Харківської області, а сестра </w:t>
      </w:r>
      <w:proofErr w:type="spellStart"/>
      <w:r w:rsidRPr="00F46B55">
        <w:rPr>
          <w:rFonts w:ascii="Times New Roman" w:eastAsia="Times New Roman" w:hAnsi="Times New Roman"/>
          <w:color w:val="000000"/>
          <w:sz w:val="26"/>
          <w:szCs w:val="26"/>
        </w:rPr>
        <w:t>Теслікова</w:t>
      </w:r>
      <w:proofErr w:type="spellEnd"/>
      <w:r w:rsidRPr="00F46B55">
        <w:rPr>
          <w:rFonts w:ascii="Times New Roman" w:eastAsia="Times New Roman" w:hAnsi="Times New Roman"/>
          <w:color w:val="000000"/>
          <w:sz w:val="26"/>
          <w:szCs w:val="26"/>
        </w:rPr>
        <w:t xml:space="preserve"> Ірина Іванівна з 2014 року обіймає</w:t>
      </w:r>
      <w:r w:rsidR="00AC3A56" w:rsidRPr="00AC3A56">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посаду судді </w:t>
      </w:r>
      <w:proofErr w:type="spellStart"/>
      <w:r w:rsidRPr="00F46B55">
        <w:rPr>
          <w:rFonts w:ascii="Times New Roman" w:eastAsia="Times New Roman" w:hAnsi="Times New Roman"/>
          <w:color w:val="000000"/>
          <w:sz w:val="26"/>
          <w:szCs w:val="26"/>
        </w:rPr>
        <w:t>Червонозаводського</w:t>
      </w:r>
      <w:proofErr w:type="spellEnd"/>
      <w:r w:rsidRPr="00F46B55">
        <w:rPr>
          <w:rFonts w:ascii="Times New Roman" w:eastAsia="Times New Roman" w:hAnsi="Times New Roman"/>
          <w:color w:val="000000"/>
          <w:sz w:val="26"/>
          <w:szCs w:val="26"/>
        </w:rPr>
        <w:t xml:space="preserve"> районного суду міста Харкова.</w:t>
      </w:r>
    </w:p>
    <w:p w:rsidR="00F46B55" w:rsidRPr="00F46B55" w:rsidRDefault="00AC3A56" w:rsidP="00F46B55">
      <w:pPr>
        <w:widowControl w:val="0"/>
        <w:spacing w:after="0" w:line="298"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Також у 2014</w:t>
      </w:r>
      <w:r w:rsidRPr="00AC3A56">
        <w:rPr>
          <w:rFonts w:ascii="Times New Roman" w:eastAsia="Times New Roman" w:hAnsi="Times New Roman"/>
          <w:color w:val="000000"/>
          <w:sz w:val="26"/>
          <w:szCs w:val="26"/>
          <w:lang w:val="ru-RU"/>
        </w:rPr>
        <w:t>–</w:t>
      </w:r>
      <w:r w:rsidR="00F46B55" w:rsidRPr="00F46B55">
        <w:rPr>
          <w:rFonts w:ascii="Times New Roman" w:eastAsia="Times New Roman" w:hAnsi="Times New Roman"/>
          <w:color w:val="000000"/>
          <w:sz w:val="26"/>
          <w:szCs w:val="26"/>
        </w:rPr>
        <w:t>2015 роках родина судді володіла автомобілем</w:t>
      </w:r>
      <w:r w:rsidRPr="00AC3A56">
        <w:rPr>
          <w:rFonts w:ascii="Times New Roman" w:eastAsia="Times New Roman" w:hAnsi="Times New Roman"/>
          <w:color w:val="000000"/>
          <w:sz w:val="26"/>
          <w:szCs w:val="26"/>
          <w:lang w:val="ru-RU"/>
        </w:rPr>
        <w:t xml:space="preserve"> </w:t>
      </w:r>
      <w:r>
        <w:rPr>
          <w:rFonts w:ascii="Times New Roman" w:eastAsia="Times New Roman" w:hAnsi="Times New Roman"/>
          <w:color w:val="000000"/>
          <w:sz w:val="26"/>
          <w:szCs w:val="26"/>
          <w:lang w:val="en-US"/>
        </w:rPr>
        <w:t>LEXUS</w:t>
      </w:r>
      <w:r w:rsidRPr="00AC3A56">
        <w:rPr>
          <w:rFonts w:ascii="Times New Roman" w:eastAsia="Times New Roman" w:hAnsi="Times New Roman"/>
          <w:color w:val="000000"/>
          <w:sz w:val="26"/>
          <w:szCs w:val="26"/>
          <w:lang w:val="ru-RU"/>
        </w:rPr>
        <w:t xml:space="preserve"> </w:t>
      </w:r>
      <w:r>
        <w:rPr>
          <w:rFonts w:ascii="Times New Roman" w:eastAsia="Times New Roman" w:hAnsi="Times New Roman"/>
          <w:color w:val="000000"/>
          <w:sz w:val="26"/>
          <w:szCs w:val="26"/>
          <w:lang w:val="en-US"/>
        </w:rPr>
        <w:t>LX</w:t>
      </w:r>
      <w:r>
        <w:rPr>
          <w:rFonts w:ascii="Times New Roman" w:eastAsia="Times New Roman" w:hAnsi="Times New Roman"/>
          <w:color w:val="000000"/>
          <w:sz w:val="26"/>
          <w:szCs w:val="26"/>
          <w:lang w:val="ru-RU"/>
        </w:rPr>
        <w:t xml:space="preserve"> 460</w:t>
      </w:r>
      <w:r>
        <w:rPr>
          <w:rFonts w:ascii="Times New Roman" w:eastAsia="Times New Roman" w:hAnsi="Times New Roman"/>
          <w:color w:val="000000"/>
          <w:sz w:val="26"/>
          <w:szCs w:val="26"/>
          <w:lang w:val="en-US"/>
        </w:rPr>
        <w:t>L</w:t>
      </w:r>
      <w:r w:rsidRPr="00AC3A56">
        <w:rPr>
          <w:rFonts w:ascii="Times New Roman" w:eastAsia="Times New Roman" w:hAnsi="Times New Roman"/>
          <w:color w:val="000000"/>
          <w:sz w:val="26"/>
          <w:szCs w:val="26"/>
          <w:lang w:val="ru-RU"/>
        </w:rPr>
        <w:t xml:space="preserve"> </w:t>
      </w:r>
      <w:r w:rsidR="00F46B55" w:rsidRPr="00F46B55">
        <w:rPr>
          <w:rFonts w:ascii="Times New Roman" w:eastAsia="Times New Roman" w:hAnsi="Times New Roman"/>
          <w:color w:val="000000"/>
          <w:sz w:val="26"/>
          <w:szCs w:val="26"/>
        </w:rPr>
        <w:t>2007 року випуску, а у 2016 році користувалася автомобілем</w:t>
      </w:r>
      <w:r w:rsidR="006B165F" w:rsidRPr="006B165F">
        <w:rPr>
          <w:rFonts w:ascii="Times New Roman" w:eastAsia="Times New Roman" w:hAnsi="Times New Roman"/>
          <w:color w:val="000000"/>
          <w:sz w:val="26"/>
          <w:szCs w:val="26"/>
          <w:lang w:val="ru-RU"/>
        </w:rPr>
        <w:t xml:space="preserve">                                          </w:t>
      </w:r>
      <w:r w:rsidR="00F46B55" w:rsidRPr="00F46B55">
        <w:rPr>
          <w:rFonts w:ascii="Times New Roman" w:eastAsia="Times New Roman" w:hAnsi="Times New Roman"/>
          <w:color w:val="000000"/>
          <w:sz w:val="26"/>
          <w:szCs w:val="26"/>
        </w:rPr>
        <w:t xml:space="preserve"> МЕ</w:t>
      </w:r>
      <w:r w:rsidR="006B165F">
        <w:rPr>
          <w:rFonts w:ascii="Times New Roman" w:eastAsia="Times New Roman" w:hAnsi="Times New Roman"/>
          <w:color w:val="000000"/>
          <w:sz w:val="26"/>
          <w:szCs w:val="26"/>
          <w:lang w:val="en-US"/>
        </w:rPr>
        <w:t>RCEDENS</w:t>
      </w:r>
      <w:r w:rsidR="006B165F" w:rsidRPr="006B165F">
        <w:rPr>
          <w:rFonts w:ascii="Times New Roman" w:eastAsia="Times New Roman" w:hAnsi="Times New Roman"/>
          <w:color w:val="000000"/>
          <w:sz w:val="26"/>
          <w:szCs w:val="26"/>
          <w:lang w:val="ru-RU"/>
        </w:rPr>
        <w:t>-</w:t>
      </w:r>
      <w:r w:rsidR="006B165F">
        <w:rPr>
          <w:rFonts w:ascii="Times New Roman" w:eastAsia="Times New Roman" w:hAnsi="Times New Roman"/>
          <w:color w:val="000000"/>
          <w:sz w:val="26"/>
          <w:szCs w:val="26"/>
          <w:lang w:val="en-US"/>
        </w:rPr>
        <w:t>BENS</w:t>
      </w:r>
      <w:r w:rsidR="006B165F" w:rsidRPr="006B165F">
        <w:rPr>
          <w:rFonts w:ascii="Times New Roman" w:eastAsia="Times New Roman" w:hAnsi="Times New Roman"/>
          <w:color w:val="000000"/>
          <w:sz w:val="26"/>
          <w:szCs w:val="26"/>
          <w:lang w:val="ru-RU"/>
        </w:rPr>
        <w:t xml:space="preserve"> </w:t>
      </w:r>
      <w:r w:rsidR="00F46B55" w:rsidRPr="00F46B55">
        <w:rPr>
          <w:rFonts w:ascii="Times New Roman" w:eastAsia="Times New Roman" w:hAnsi="Times New Roman"/>
          <w:color w:val="000000"/>
          <w:sz w:val="26"/>
          <w:szCs w:val="26"/>
        </w:rPr>
        <w:t>С 180 2014 року випуску, що також потребувало витрат на обслуговування.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Надані суддею пояснення та документи не дають можливості достовірно встановити, що родичі забезпечували родину судді необхідними доходами та іншими матеріальними благами, зокрема оплатою закордонних подорожей.</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Відповідно до пункту 6 частини шостої статті 126 Конституції України порушення обов’язку підтвердити законність джерела походження майна є підставою для звільнення судді з посади.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Пунктом 10 частини сьомої статті 56 Закону визначено, що суддя зобов’язаний підтверджувати законність джерела походження майна у зв’язку з проходженням кваліфікаційного оцінювання.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Згідно із статтею 118 Закону порушення суддею обов’язку підтвердити </w:t>
      </w:r>
      <w:r w:rsidR="006B165F" w:rsidRPr="006B165F">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законність джерела походження майна може бути встановлене Комісією у межах кваліфікаційного оцінювання судді.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Ураховуючи викладене, а також пояснення, надані суддею письмово та під час співбесіди, Комісія вважає, що суддею Марченко Ю.І. не підтверджено джерела походження майна та доходів.</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Європейською Хартією про статус суддів визначено, що коли система підвищення суддів по службі ґрунтується не на вислузі років, вона має ґрунтуватися виключно на якостях та достоїнствах, що були помічені під час виконання суддею</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його обов’язків, шляхом об’єктивної оцінки його діяльності одним або кількома суддями та бесіди з суддею, що оцінюється.</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Згідно з Рекомендацією № (94) 12 «Незалежність, дієвість та роль суддів» всі рішення стосовно професійної кар’єри суддів повинні мати в основі об’єктивні</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критерії; як обрання, так і кар’єра суддів повинні базуватись на заслугах, з </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урахуванням їхньої кваліфікації, чеснот, здібностей та результатів їхньої праці.</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У </w:t>
      </w:r>
      <w:proofErr w:type="spellStart"/>
      <w:r w:rsidRPr="00F46B55">
        <w:rPr>
          <w:rFonts w:ascii="Times New Roman" w:eastAsia="Times New Roman" w:hAnsi="Times New Roman"/>
          <w:color w:val="000000"/>
          <w:sz w:val="26"/>
          <w:szCs w:val="26"/>
        </w:rPr>
        <w:t>Бангалорських</w:t>
      </w:r>
      <w:proofErr w:type="spellEnd"/>
      <w:r w:rsidRPr="00F46B55">
        <w:rPr>
          <w:rFonts w:ascii="Times New Roman" w:eastAsia="Times New Roman" w:hAnsi="Times New Roman"/>
          <w:color w:val="000000"/>
          <w:sz w:val="26"/>
          <w:szCs w:val="26"/>
        </w:rPr>
        <w:t xml:space="preserve"> принципах поведінки суддів зазначено, що постійна увага з </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боку суспільства покладає на суддю обов’язок прийняти низку обмежень, і, </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незважаючи на те, що пересічному громадянину ці обов’язки могли б здатися обтяжливими, суддя приймає їх добровільно та охоче. Поведінка судді має</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відповідати високому статусу його посади.</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Кодексом суддівської етики на суддів покладено обов’язок докладати всіх</w:t>
      </w:r>
      <w:r w:rsidR="006B165F" w:rsidRPr="006B165F">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зусиль до того, щоб, на думку розсудливої, законослухняної та поінформованої</w:t>
      </w:r>
      <w:r w:rsidR="006B165F" w:rsidRPr="004C6E82">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людини, їх поведінка була бездоганною.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6B165F" w:rsidRPr="004C6E82" w:rsidRDefault="006B165F" w:rsidP="00F46B55">
      <w:pPr>
        <w:widowControl w:val="0"/>
        <w:spacing w:after="0" w:line="298" w:lineRule="exact"/>
        <w:ind w:left="20" w:right="20" w:firstLine="700"/>
        <w:jc w:val="both"/>
        <w:rPr>
          <w:rFonts w:ascii="Times New Roman" w:eastAsia="Times New Roman" w:hAnsi="Times New Roman"/>
          <w:color w:val="000000"/>
          <w:sz w:val="26"/>
          <w:szCs w:val="26"/>
          <w:lang w:val="ru-RU"/>
        </w:rPr>
      </w:pPr>
    </w:p>
    <w:p w:rsidR="006B165F" w:rsidRPr="004C6E82" w:rsidRDefault="006B165F" w:rsidP="00F46B55">
      <w:pPr>
        <w:widowControl w:val="0"/>
        <w:spacing w:after="0" w:line="298" w:lineRule="exact"/>
        <w:ind w:left="20" w:right="20" w:firstLine="700"/>
        <w:jc w:val="both"/>
        <w:rPr>
          <w:rFonts w:ascii="Times New Roman" w:eastAsia="Times New Roman" w:hAnsi="Times New Roman"/>
          <w:color w:val="000000"/>
          <w:sz w:val="26"/>
          <w:szCs w:val="26"/>
          <w:lang w:val="ru-RU"/>
        </w:rPr>
      </w:pP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lastRenderedPageBreak/>
        <w:t xml:space="preserve">За змістом роз’яснень, наведених у Коментарі до Кодексу суддівської етики, затвердженого рішенням Ради суддів України № 1 від 04 лютого 2016 року, </w:t>
      </w:r>
      <w:r w:rsidR="00055035" w:rsidRPr="004C6E82">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доброчесна поведінка судді має торкатися всіх сфер його життя, зокрема і</w:t>
      </w:r>
      <w:r w:rsidR="00055035" w:rsidRPr="004C6E82">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 xml:space="preserve"> матеріальної (майнової) сфери. Обов’язок судді бути поінформованим про </w:t>
      </w:r>
      <w:r w:rsidR="00055035" w:rsidRPr="00055035">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матеріальні інтереси тісно пов’язаний з його законодавчо закріпленим податковим і антикорупційним обов’язком зазначити у декларації відомості про доходи, наявне майно та зобов’язання фінансового характеру як своє, так і членів сім’ї.</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Таким чином, за результатами кваліфікаційного оцінювання суддя господарського суду Луганської області Марченко Ю.І. набрала 643,125 бала, що становить менше 67 відсотків від суми максимально можливих балів за результатами кваліфікаційного оцінювання всіх критеріїв.</w:t>
      </w:r>
    </w:p>
    <w:p w:rsidR="00F46B55" w:rsidRPr="00F46B55" w:rsidRDefault="00F46B55" w:rsidP="00F46B55">
      <w:pPr>
        <w:widowControl w:val="0"/>
        <w:spacing w:after="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Комісія дійшла висновку, що суддя господарського суду Луганської області Марченко Ю.І. не відповідає займаній посаді.</w:t>
      </w:r>
    </w:p>
    <w:p w:rsidR="00F46B55" w:rsidRPr="00F46B55" w:rsidRDefault="00F46B55" w:rsidP="00F46B55">
      <w:pPr>
        <w:widowControl w:val="0"/>
        <w:spacing w:after="270" w:line="298" w:lineRule="exact"/>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Ураховуючи викладене, керуючись статтями 83</w:t>
      </w:r>
      <w:r w:rsidR="00175309">
        <w:rPr>
          <w:rFonts w:ascii="Times New Roman" w:eastAsia="Times New Roman" w:hAnsi="Times New Roman"/>
          <w:color w:val="000000"/>
          <w:sz w:val="27"/>
          <w:szCs w:val="27"/>
        </w:rPr>
        <w:t>–</w:t>
      </w:r>
      <w:r w:rsidRPr="00F46B55">
        <w:rPr>
          <w:rFonts w:ascii="Times New Roman" w:eastAsia="Times New Roman" w:hAnsi="Times New Roman"/>
          <w:color w:val="000000"/>
          <w:sz w:val="26"/>
          <w:szCs w:val="26"/>
        </w:rPr>
        <w:t>86, 88, 93, 101 Закону, Положенням, Комісія</w:t>
      </w:r>
    </w:p>
    <w:p w:rsidR="00F46B55" w:rsidRPr="00F46B55" w:rsidRDefault="00F46B55" w:rsidP="00F46B55">
      <w:pPr>
        <w:widowControl w:val="0"/>
        <w:spacing w:after="262" w:line="260" w:lineRule="exact"/>
        <w:jc w:val="center"/>
        <w:rPr>
          <w:rFonts w:ascii="Times New Roman" w:eastAsia="Times New Roman" w:hAnsi="Times New Roman"/>
          <w:sz w:val="26"/>
          <w:szCs w:val="26"/>
        </w:rPr>
      </w:pPr>
      <w:r w:rsidRPr="00F46B55">
        <w:rPr>
          <w:rFonts w:ascii="Times New Roman" w:eastAsia="Times New Roman" w:hAnsi="Times New Roman"/>
          <w:color w:val="000000"/>
          <w:sz w:val="26"/>
          <w:szCs w:val="26"/>
        </w:rPr>
        <w:t>вирішила:</w:t>
      </w:r>
    </w:p>
    <w:p w:rsidR="00F46B55" w:rsidRPr="00F46B55" w:rsidRDefault="00F46B55" w:rsidP="00F46B55">
      <w:pPr>
        <w:widowControl w:val="0"/>
        <w:spacing w:after="0" w:line="240" w:lineRule="auto"/>
        <w:ind w:left="20" w:right="2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визначити, що суддя господарського суду Луганської області Марченко Юлія</w:t>
      </w:r>
      <w:r w:rsidR="005B5BFA" w:rsidRPr="005B5BFA">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Іванівна за результатами кваліфікаційного оцінювання суддів місцевих та</w:t>
      </w:r>
      <w:r w:rsidR="005B5BFA" w:rsidRPr="005B5BFA">
        <w:rPr>
          <w:rFonts w:ascii="Times New Roman" w:eastAsia="Times New Roman" w:hAnsi="Times New Roman"/>
          <w:color w:val="000000"/>
          <w:sz w:val="26"/>
          <w:szCs w:val="26"/>
        </w:rPr>
        <w:t xml:space="preserve">                 </w:t>
      </w:r>
      <w:r w:rsidRPr="00F46B55">
        <w:rPr>
          <w:rFonts w:ascii="Times New Roman" w:eastAsia="Times New Roman" w:hAnsi="Times New Roman"/>
          <w:color w:val="000000"/>
          <w:sz w:val="26"/>
          <w:szCs w:val="26"/>
        </w:rPr>
        <w:t xml:space="preserve"> апеляційних судів на відповідність займаній посаді набрала 643,125 бала.</w:t>
      </w:r>
    </w:p>
    <w:p w:rsidR="00F46B55" w:rsidRPr="00F46B55" w:rsidRDefault="00F46B55" w:rsidP="00F46B55">
      <w:pPr>
        <w:widowControl w:val="0"/>
        <w:spacing w:after="0" w:line="240" w:lineRule="auto"/>
        <w:ind w:left="20" w:right="20" w:firstLine="700"/>
        <w:jc w:val="both"/>
        <w:rPr>
          <w:rFonts w:ascii="Times New Roman" w:eastAsia="Times New Roman" w:hAnsi="Times New Roman"/>
          <w:sz w:val="26"/>
          <w:szCs w:val="26"/>
        </w:rPr>
      </w:pPr>
      <w:r w:rsidRPr="00F46B55">
        <w:rPr>
          <w:rFonts w:ascii="Times New Roman" w:eastAsia="Times New Roman" w:hAnsi="Times New Roman"/>
          <w:color w:val="000000"/>
          <w:sz w:val="26"/>
          <w:szCs w:val="26"/>
        </w:rPr>
        <w:t xml:space="preserve">Визнати суддю господарського суду Луганської області </w:t>
      </w:r>
      <w:r w:rsidRPr="00F46B55">
        <w:rPr>
          <w:rFonts w:ascii="Times New Roman" w:eastAsia="Times New Roman" w:hAnsi="Times New Roman"/>
          <w:color w:val="000000"/>
          <w:sz w:val="26"/>
          <w:szCs w:val="26"/>
          <w:lang w:val="ru-RU"/>
        </w:rPr>
        <w:t xml:space="preserve">Марченко </w:t>
      </w:r>
      <w:r w:rsidRPr="00F46B55">
        <w:rPr>
          <w:rFonts w:ascii="Times New Roman" w:eastAsia="Times New Roman" w:hAnsi="Times New Roman"/>
          <w:color w:val="000000"/>
          <w:sz w:val="26"/>
          <w:szCs w:val="26"/>
        </w:rPr>
        <w:t xml:space="preserve">Юлію </w:t>
      </w:r>
      <w:r w:rsidR="005B5BFA" w:rsidRPr="005B5BFA">
        <w:rPr>
          <w:rFonts w:ascii="Times New Roman" w:eastAsia="Times New Roman" w:hAnsi="Times New Roman"/>
          <w:color w:val="000000"/>
          <w:sz w:val="26"/>
          <w:szCs w:val="26"/>
          <w:lang w:val="ru-RU"/>
        </w:rPr>
        <w:t xml:space="preserve">               </w:t>
      </w:r>
      <w:r w:rsidRPr="00F46B55">
        <w:rPr>
          <w:rFonts w:ascii="Times New Roman" w:eastAsia="Times New Roman" w:hAnsi="Times New Roman"/>
          <w:color w:val="000000"/>
          <w:sz w:val="26"/>
          <w:szCs w:val="26"/>
        </w:rPr>
        <w:t>Іванівну такою, що не відповідає займаній посаді.</w:t>
      </w:r>
    </w:p>
    <w:p w:rsidR="002D5CC7" w:rsidRPr="00F46B55" w:rsidRDefault="00F46B55" w:rsidP="005B5BFA">
      <w:pPr>
        <w:widowControl w:val="0"/>
        <w:spacing w:after="0" w:line="240" w:lineRule="auto"/>
        <w:ind w:firstLine="708"/>
        <w:jc w:val="both"/>
        <w:rPr>
          <w:rFonts w:ascii="Times New Roman" w:eastAsia="Times New Roman" w:hAnsi="Times New Roman"/>
          <w:sz w:val="26"/>
          <w:szCs w:val="26"/>
          <w:lang w:eastAsia="uk-UA"/>
        </w:rPr>
      </w:pPr>
      <w:r w:rsidRPr="00F46B55">
        <w:rPr>
          <w:rFonts w:ascii="Times New Roman" w:eastAsia="Courier New" w:hAnsi="Times New Roman"/>
          <w:color w:val="000000"/>
          <w:sz w:val="26"/>
          <w:szCs w:val="26"/>
          <w:lang w:eastAsia="uk-UA"/>
        </w:rPr>
        <w:t>Рекомендувати Вищій раді правосуддя розглянути питання про звільнення з посади судді господарського суду Луганської області Марченко Юлії Іванівни.</w:t>
      </w:r>
    </w:p>
    <w:p w:rsidR="00F46B55" w:rsidRPr="004C6E82" w:rsidRDefault="00F46B55" w:rsidP="00F46B55">
      <w:pPr>
        <w:widowControl w:val="0"/>
        <w:spacing w:before="20" w:afterLines="20" w:after="48" w:line="230" w:lineRule="exact"/>
        <w:jc w:val="both"/>
        <w:rPr>
          <w:rFonts w:ascii="Times New Roman" w:eastAsia="Times New Roman" w:hAnsi="Times New Roman"/>
          <w:sz w:val="26"/>
          <w:szCs w:val="26"/>
          <w:lang w:val="ru-RU" w:eastAsia="uk-UA"/>
        </w:rPr>
      </w:pPr>
    </w:p>
    <w:p w:rsidR="005B5BFA" w:rsidRPr="004C6E82" w:rsidRDefault="005B5BFA" w:rsidP="00F46B55">
      <w:pPr>
        <w:widowControl w:val="0"/>
        <w:spacing w:before="20" w:afterLines="20" w:after="48" w:line="230" w:lineRule="exact"/>
        <w:jc w:val="both"/>
        <w:rPr>
          <w:rFonts w:ascii="Times New Roman" w:eastAsia="Times New Roman" w:hAnsi="Times New Roman"/>
          <w:sz w:val="26"/>
          <w:szCs w:val="26"/>
          <w:lang w:val="ru-RU" w:eastAsia="uk-UA"/>
        </w:rPr>
      </w:pPr>
    </w:p>
    <w:p w:rsidR="00A90AA2" w:rsidRPr="004C6E82" w:rsidRDefault="00A90AA2" w:rsidP="00F46B55">
      <w:pPr>
        <w:widowControl w:val="0"/>
        <w:spacing w:before="20" w:afterLines="20" w:after="48" w:line="230" w:lineRule="exact"/>
        <w:jc w:val="both"/>
        <w:rPr>
          <w:rFonts w:ascii="Times New Roman" w:eastAsia="Times New Roman" w:hAnsi="Times New Roman"/>
          <w:sz w:val="24"/>
          <w:szCs w:val="24"/>
          <w:lang w:val="ru-RU" w:eastAsia="uk-UA"/>
        </w:rPr>
      </w:pPr>
    </w:p>
    <w:p w:rsidR="00F46B55" w:rsidRPr="00F46B55" w:rsidRDefault="00F46B55" w:rsidP="00F46B55">
      <w:pPr>
        <w:widowControl w:val="0"/>
        <w:spacing w:before="20" w:afterLines="20" w:after="48" w:line="230" w:lineRule="exact"/>
        <w:jc w:val="both"/>
        <w:rPr>
          <w:rFonts w:ascii="Times New Roman" w:eastAsia="Times New Roman" w:hAnsi="Times New Roman"/>
          <w:sz w:val="26"/>
          <w:szCs w:val="26"/>
          <w:lang w:eastAsia="uk-UA"/>
        </w:rPr>
      </w:pPr>
      <w:r w:rsidRPr="00F46B55">
        <w:rPr>
          <w:rFonts w:ascii="Times New Roman" w:eastAsia="Times New Roman" w:hAnsi="Times New Roman"/>
          <w:sz w:val="26"/>
          <w:szCs w:val="26"/>
          <w:lang w:eastAsia="uk-UA"/>
        </w:rPr>
        <w:t>Головуючий</w:t>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 xml:space="preserve">В.І. </w:t>
      </w:r>
      <w:proofErr w:type="spellStart"/>
      <w:r w:rsidRPr="00F46B55">
        <w:rPr>
          <w:rFonts w:ascii="Times New Roman" w:eastAsia="Times New Roman" w:hAnsi="Times New Roman"/>
          <w:sz w:val="26"/>
          <w:szCs w:val="26"/>
          <w:lang w:eastAsia="uk-UA"/>
        </w:rPr>
        <w:t>Бутенко</w:t>
      </w:r>
      <w:proofErr w:type="spellEnd"/>
    </w:p>
    <w:p w:rsidR="00F46B55" w:rsidRPr="00F46B55" w:rsidRDefault="00F46B55" w:rsidP="00F46B55">
      <w:pPr>
        <w:widowControl w:val="0"/>
        <w:spacing w:before="20" w:afterLines="20" w:after="48" w:line="230" w:lineRule="exact"/>
        <w:jc w:val="both"/>
        <w:rPr>
          <w:rFonts w:ascii="Times New Roman" w:eastAsia="Times New Roman" w:hAnsi="Times New Roman"/>
          <w:sz w:val="26"/>
          <w:szCs w:val="26"/>
          <w:lang w:eastAsia="uk-UA"/>
        </w:rPr>
      </w:pPr>
    </w:p>
    <w:p w:rsidR="00F46B55" w:rsidRPr="00F46B55" w:rsidRDefault="00F46B55" w:rsidP="00F46B55">
      <w:pPr>
        <w:widowControl w:val="0"/>
        <w:spacing w:before="20" w:afterLines="20" w:after="48" w:line="230" w:lineRule="exact"/>
        <w:jc w:val="both"/>
        <w:rPr>
          <w:rFonts w:ascii="Times New Roman" w:eastAsia="Times New Roman" w:hAnsi="Times New Roman"/>
          <w:sz w:val="26"/>
          <w:szCs w:val="26"/>
          <w:lang w:eastAsia="uk-UA"/>
        </w:rPr>
      </w:pPr>
      <w:r w:rsidRPr="00F46B55">
        <w:rPr>
          <w:rFonts w:ascii="Times New Roman" w:eastAsia="Times New Roman" w:hAnsi="Times New Roman"/>
          <w:sz w:val="26"/>
          <w:szCs w:val="26"/>
          <w:lang w:eastAsia="uk-UA"/>
        </w:rPr>
        <w:t>Ч</w:t>
      </w:r>
      <w:bookmarkStart w:id="0" w:name="_GoBack"/>
      <w:bookmarkEnd w:id="0"/>
      <w:r w:rsidRPr="00F46B55">
        <w:rPr>
          <w:rFonts w:ascii="Times New Roman" w:eastAsia="Times New Roman" w:hAnsi="Times New Roman"/>
          <w:sz w:val="26"/>
          <w:szCs w:val="26"/>
          <w:lang w:eastAsia="uk-UA"/>
        </w:rPr>
        <w:t>лени Комісії:</w:t>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r>
      <w:r w:rsidRPr="00F46B55">
        <w:rPr>
          <w:rFonts w:ascii="Times New Roman" w:eastAsia="Times New Roman" w:hAnsi="Times New Roman"/>
          <w:sz w:val="26"/>
          <w:szCs w:val="26"/>
          <w:lang w:eastAsia="uk-UA"/>
        </w:rPr>
        <w:tab/>
        <w:t>А.В. Василенко</w:t>
      </w:r>
    </w:p>
    <w:p w:rsidR="00F46B55" w:rsidRPr="00F46B55" w:rsidRDefault="00F46B55" w:rsidP="00F46B55">
      <w:pPr>
        <w:widowControl w:val="0"/>
        <w:spacing w:before="20" w:afterLines="20" w:after="48" w:line="230" w:lineRule="exact"/>
        <w:jc w:val="both"/>
        <w:rPr>
          <w:rFonts w:ascii="Times New Roman" w:eastAsia="Times New Roman" w:hAnsi="Times New Roman"/>
          <w:sz w:val="26"/>
          <w:szCs w:val="26"/>
          <w:lang w:eastAsia="uk-UA"/>
        </w:rPr>
      </w:pPr>
    </w:p>
    <w:p w:rsidR="00F46B55" w:rsidRPr="00F46B55" w:rsidRDefault="00F46B55" w:rsidP="00F46B55">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46B55">
        <w:rPr>
          <w:rFonts w:ascii="Times New Roman" w:eastAsia="Times New Roman" w:hAnsi="Times New Roman"/>
          <w:sz w:val="26"/>
          <w:szCs w:val="26"/>
          <w:lang w:eastAsia="uk-UA"/>
        </w:rPr>
        <w:t>Т.С. Шилова</w:t>
      </w:r>
    </w:p>
    <w:p w:rsidR="00F46B55" w:rsidRPr="00F46B55" w:rsidRDefault="00F46B55" w:rsidP="00F46B55">
      <w:pPr>
        <w:widowControl w:val="0"/>
        <w:spacing w:after="240" w:line="298" w:lineRule="exact"/>
        <w:ind w:right="20"/>
        <w:jc w:val="both"/>
        <w:rPr>
          <w:rFonts w:ascii="Times New Roman" w:eastAsia="Times New Roman" w:hAnsi="Times New Roman"/>
          <w:color w:val="000000"/>
          <w:sz w:val="26"/>
          <w:szCs w:val="26"/>
        </w:rPr>
      </w:pPr>
    </w:p>
    <w:p w:rsidR="006F76D3" w:rsidRPr="00F46B55" w:rsidRDefault="006F76D3" w:rsidP="00B21992">
      <w:pPr>
        <w:pStyle w:val="21"/>
        <w:shd w:val="clear" w:color="auto" w:fill="auto"/>
        <w:spacing w:after="240" w:line="298" w:lineRule="exact"/>
        <w:ind w:right="20"/>
        <w:jc w:val="both"/>
        <w:rPr>
          <w:color w:val="000000"/>
          <w:sz w:val="26"/>
          <w:szCs w:val="26"/>
        </w:rPr>
      </w:pPr>
    </w:p>
    <w:sectPr w:rsidR="006F76D3" w:rsidRPr="00F46B55" w:rsidSect="00F524F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674" w:rsidRDefault="00EC6674" w:rsidP="002F156E">
      <w:pPr>
        <w:spacing w:after="0" w:line="240" w:lineRule="auto"/>
      </w:pPr>
      <w:r>
        <w:separator/>
      </w:r>
    </w:p>
  </w:endnote>
  <w:endnote w:type="continuationSeparator" w:id="0">
    <w:p w:rsidR="00EC6674" w:rsidRDefault="00EC667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674" w:rsidRDefault="00EC6674" w:rsidP="002F156E">
      <w:pPr>
        <w:spacing w:after="0" w:line="240" w:lineRule="auto"/>
      </w:pPr>
      <w:r>
        <w:separator/>
      </w:r>
    </w:p>
  </w:footnote>
  <w:footnote w:type="continuationSeparator" w:id="0">
    <w:p w:rsidR="00EC6674" w:rsidRDefault="00EC667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75309">
          <w:rPr>
            <w:noProof/>
          </w:rPr>
          <w:t>9</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72450C"/>
    <w:multiLevelType w:val="multilevel"/>
    <w:tmpl w:val="2772C4F2"/>
    <w:lvl w:ilvl="0">
      <w:start w:val="201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BAF3A78"/>
    <w:multiLevelType w:val="multilevel"/>
    <w:tmpl w:val="79A890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2017"/>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55035"/>
    <w:rsid w:val="00062ACF"/>
    <w:rsid w:val="00094AC7"/>
    <w:rsid w:val="00096D67"/>
    <w:rsid w:val="000A4D92"/>
    <w:rsid w:val="000B0876"/>
    <w:rsid w:val="000B394C"/>
    <w:rsid w:val="000E5A7A"/>
    <w:rsid w:val="000E62AF"/>
    <w:rsid w:val="000F4C37"/>
    <w:rsid w:val="00105DFA"/>
    <w:rsid w:val="00106FDD"/>
    <w:rsid w:val="00107295"/>
    <w:rsid w:val="001223BD"/>
    <w:rsid w:val="00126399"/>
    <w:rsid w:val="00126C97"/>
    <w:rsid w:val="00132725"/>
    <w:rsid w:val="00135153"/>
    <w:rsid w:val="0015144D"/>
    <w:rsid w:val="0015444C"/>
    <w:rsid w:val="001602C7"/>
    <w:rsid w:val="00162708"/>
    <w:rsid w:val="00163C25"/>
    <w:rsid w:val="00165ECE"/>
    <w:rsid w:val="00175309"/>
    <w:rsid w:val="00180F63"/>
    <w:rsid w:val="00183091"/>
    <w:rsid w:val="00190F40"/>
    <w:rsid w:val="00192A0C"/>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16B7"/>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A2DE0"/>
    <w:rsid w:val="004A37FF"/>
    <w:rsid w:val="004C48F9"/>
    <w:rsid w:val="004C6E82"/>
    <w:rsid w:val="004E1126"/>
    <w:rsid w:val="004F5123"/>
    <w:rsid w:val="004F73FF"/>
    <w:rsid w:val="00505AC1"/>
    <w:rsid w:val="00511357"/>
    <w:rsid w:val="00512101"/>
    <w:rsid w:val="0052631A"/>
    <w:rsid w:val="00527CC8"/>
    <w:rsid w:val="00545AB0"/>
    <w:rsid w:val="005535F1"/>
    <w:rsid w:val="005806E6"/>
    <w:rsid w:val="00583221"/>
    <w:rsid w:val="00590311"/>
    <w:rsid w:val="005929EF"/>
    <w:rsid w:val="005979E5"/>
    <w:rsid w:val="005B048E"/>
    <w:rsid w:val="005B58CE"/>
    <w:rsid w:val="005B5BFA"/>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165F"/>
    <w:rsid w:val="006B2F01"/>
    <w:rsid w:val="006C151D"/>
    <w:rsid w:val="006D38EB"/>
    <w:rsid w:val="006E1E86"/>
    <w:rsid w:val="006E46F4"/>
    <w:rsid w:val="006F76D3"/>
    <w:rsid w:val="00702C1B"/>
    <w:rsid w:val="007061E8"/>
    <w:rsid w:val="00706D72"/>
    <w:rsid w:val="007145F1"/>
    <w:rsid w:val="007156CE"/>
    <w:rsid w:val="00721FF2"/>
    <w:rsid w:val="00723A7E"/>
    <w:rsid w:val="00741A9F"/>
    <w:rsid w:val="0075784E"/>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2353B"/>
    <w:rsid w:val="00825E93"/>
    <w:rsid w:val="00830523"/>
    <w:rsid w:val="00872436"/>
    <w:rsid w:val="00881985"/>
    <w:rsid w:val="00890BFC"/>
    <w:rsid w:val="00894121"/>
    <w:rsid w:val="008A4679"/>
    <w:rsid w:val="008A7389"/>
    <w:rsid w:val="008B58E7"/>
    <w:rsid w:val="008D5064"/>
    <w:rsid w:val="008D53D7"/>
    <w:rsid w:val="008D53F2"/>
    <w:rsid w:val="008D7004"/>
    <w:rsid w:val="008E4B52"/>
    <w:rsid w:val="008E58EF"/>
    <w:rsid w:val="008E6AFD"/>
    <w:rsid w:val="008F3077"/>
    <w:rsid w:val="00901599"/>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069A"/>
    <w:rsid w:val="00A25E6B"/>
    <w:rsid w:val="00A26D05"/>
    <w:rsid w:val="00A34207"/>
    <w:rsid w:val="00A46542"/>
    <w:rsid w:val="00A727D3"/>
    <w:rsid w:val="00A72BED"/>
    <w:rsid w:val="00A86F13"/>
    <w:rsid w:val="00A86FBE"/>
    <w:rsid w:val="00A90AA2"/>
    <w:rsid w:val="00A91D0E"/>
    <w:rsid w:val="00A92E63"/>
    <w:rsid w:val="00AA3E5B"/>
    <w:rsid w:val="00AA4147"/>
    <w:rsid w:val="00AA7ED7"/>
    <w:rsid w:val="00AC3A56"/>
    <w:rsid w:val="00B000FC"/>
    <w:rsid w:val="00B13DED"/>
    <w:rsid w:val="00B15A3E"/>
    <w:rsid w:val="00B21056"/>
    <w:rsid w:val="00B21992"/>
    <w:rsid w:val="00B21C2E"/>
    <w:rsid w:val="00B30D80"/>
    <w:rsid w:val="00B40AF2"/>
    <w:rsid w:val="00B53399"/>
    <w:rsid w:val="00B57026"/>
    <w:rsid w:val="00B70C98"/>
    <w:rsid w:val="00B96BCE"/>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D0AAB"/>
    <w:rsid w:val="00CE465E"/>
    <w:rsid w:val="00CE73D0"/>
    <w:rsid w:val="00CF2433"/>
    <w:rsid w:val="00CF58F2"/>
    <w:rsid w:val="00D020ED"/>
    <w:rsid w:val="00D12A99"/>
    <w:rsid w:val="00D15E47"/>
    <w:rsid w:val="00D177A4"/>
    <w:rsid w:val="00D253DC"/>
    <w:rsid w:val="00D35462"/>
    <w:rsid w:val="00D35CC7"/>
    <w:rsid w:val="00D46064"/>
    <w:rsid w:val="00D52C3D"/>
    <w:rsid w:val="00D55DEA"/>
    <w:rsid w:val="00D6397A"/>
    <w:rsid w:val="00DA278F"/>
    <w:rsid w:val="00DA2836"/>
    <w:rsid w:val="00DC4317"/>
    <w:rsid w:val="00DD7467"/>
    <w:rsid w:val="00DE1F15"/>
    <w:rsid w:val="00E02298"/>
    <w:rsid w:val="00E2066C"/>
    <w:rsid w:val="00E2589C"/>
    <w:rsid w:val="00E27B5E"/>
    <w:rsid w:val="00E30700"/>
    <w:rsid w:val="00E34465"/>
    <w:rsid w:val="00E40821"/>
    <w:rsid w:val="00E40E5B"/>
    <w:rsid w:val="00E46CA6"/>
    <w:rsid w:val="00E51FD5"/>
    <w:rsid w:val="00E62C56"/>
    <w:rsid w:val="00E71A2F"/>
    <w:rsid w:val="00E735E1"/>
    <w:rsid w:val="00E82285"/>
    <w:rsid w:val="00EA42AB"/>
    <w:rsid w:val="00EB5471"/>
    <w:rsid w:val="00EC362E"/>
    <w:rsid w:val="00EC6674"/>
    <w:rsid w:val="00EC6E46"/>
    <w:rsid w:val="00ED45D2"/>
    <w:rsid w:val="00ED7CE3"/>
    <w:rsid w:val="00EF069A"/>
    <w:rsid w:val="00F12B3B"/>
    <w:rsid w:val="00F16892"/>
    <w:rsid w:val="00F20EBC"/>
    <w:rsid w:val="00F275C6"/>
    <w:rsid w:val="00F3222F"/>
    <w:rsid w:val="00F4150D"/>
    <w:rsid w:val="00F45162"/>
    <w:rsid w:val="00F46B55"/>
    <w:rsid w:val="00F524FC"/>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6E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6E8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6E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6E8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0571643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9</Pages>
  <Words>18355</Words>
  <Characters>10463</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328</cp:revision>
  <dcterms:created xsi:type="dcterms:W3CDTF">2020-08-21T08:05:00Z</dcterms:created>
  <dcterms:modified xsi:type="dcterms:W3CDTF">2020-12-30T09:52:00Z</dcterms:modified>
</cp:coreProperties>
</file>