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DC2" w:rsidRPr="002268B3" w:rsidRDefault="003D4DC2" w:rsidP="002268B3">
      <w:pPr>
        <w:widowControl/>
        <w:ind w:left="426" w:right="-176" w:firstLine="567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72230D" w:rsidRDefault="0072230D" w:rsidP="002268B3">
      <w:pPr>
        <w:widowControl/>
        <w:ind w:left="426" w:right="-176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72230D" w:rsidRDefault="0072230D" w:rsidP="002268B3">
      <w:pPr>
        <w:widowControl/>
        <w:ind w:left="426" w:right="-176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C7170A" w:rsidRPr="002268B3" w:rsidRDefault="00C7170A" w:rsidP="002268B3">
      <w:pPr>
        <w:widowControl/>
        <w:ind w:left="426" w:right="-176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2268B3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</w:t>
      </w:r>
      <w:r w:rsidRPr="002268B3">
        <w:rPr>
          <w:rFonts w:ascii="Times New Roman" w:eastAsia="Times New Roman" w:hAnsi="Times New Roman" w:cs="Times New Roman"/>
          <w:noProof/>
          <w:color w:val="auto"/>
          <w:sz w:val="25"/>
          <w:szCs w:val="25"/>
        </w:rPr>
        <w:drawing>
          <wp:inline distT="0" distB="0" distL="0" distR="0" wp14:anchorId="5D5F6867" wp14:editId="30351528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70A" w:rsidRPr="002268B3" w:rsidRDefault="00C7170A" w:rsidP="002268B3">
      <w:pPr>
        <w:widowControl/>
        <w:ind w:left="426" w:right="-176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C7170A" w:rsidRPr="002268B3" w:rsidRDefault="00C7170A" w:rsidP="002268B3">
      <w:pPr>
        <w:widowControl/>
        <w:ind w:left="426" w:right="-176"/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</w:pPr>
      <w:r w:rsidRPr="002268B3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en-US"/>
        </w:rPr>
        <w:t xml:space="preserve">   </w:t>
      </w:r>
      <w:r w:rsidRPr="002268B3"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  <w:t>ВИЩА КВАЛІФІКАЦІЙНА КОМІСІЯ СУДДІВ УКРАЇНИ</w:t>
      </w:r>
    </w:p>
    <w:p w:rsidR="00C7170A" w:rsidRPr="002268B3" w:rsidRDefault="00C7170A" w:rsidP="002268B3">
      <w:pPr>
        <w:spacing w:line="276" w:lineRule="auto"/>
        <w:ind w:left="426" w:right="-176"/>
        <w:rPr>
          <w:rFonts w:ascii="Times New Roman" w:hAnsi="Times New Roman" w:cs="Times New Roman"/>
          <w:sz w:val="25"/>
          <w:szCs w:val="25"/>
          <w:lang w:eastAsia="ru-RU"/>
        </w:rPr>
      </w:pPr>
    </w:p>
    <w:p w:rsidR="00C7170A" w:rsidRPr="002268B3" w:rsidRDefault="00C7170A" w:rsidP="002268B3">
      <w:pPr>
        <w:widowControl/>
        <w:spacing w:line="600" w:lineRule="auto"/>
        <w:ind w:left="426" w:right="-176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2268B3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1</w:t>
      </w:r>
      <w:r w:rsidR="002268B3" w:rsidRPr="002268B3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8</w:t>
      </w:r>
      <w:r w:rsidRPr="002268B3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вересня 2018 року</w:t>
      </w:r>
      <w:r w:rsidRPr="002268B3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2268B3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2268B3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2268B3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</w:t>
      </w:r>
      <w:r w:rsidRPr="002268B3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                                                  м. Київ</w:t>
      </w:r>
    </w:p>
    <w:p w:rsidR="00C7170A" w:rsidRPr="002268B3" w:rsidRDefault="00C7170A" w:rsidP="002268B3">
      <w:pPr>
        <w:widowControl/>
        <w:spacing w:line="276" w:lineRule="auto"/>
        <w:ind w:left="426" w:right="-176"/>
        <w:jc w:val="center"/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</w:pPr>
      <w:r w:rsidRPr="002268B3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Р І Ш Е Н </w:t>
      </w:r>
      <w:proofErr w:type="spellStart"/>
      <w:r w:rsidRPr="002268B3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>Н</w:t>
      </w:r>
      <w:proofErr w:type="spellEnd"/>
      <w:r w:rsidRPr="002268B3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 Я № </w:t>
      </w:r>
      <w:r w:rsidRPr="002268B3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15</w:t>
      </w:r>
      <w:r w:rsidR="002268B3" w:rsidRPr="002268B3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92</w:t>
      </w:r>
      <w:r w:rsidRPr="002268B3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/ко-18</w:t>
      </w:r>
    </w:p>
    <w:p w:rsidR="002268B3" w:rsidRPr="002268B3" w:rsidRDefault="002268B3" w:rsidP="002268B3">
      <w:pPr>
        <w:spacing w:before="238" w:after="1" w:line="480" w:lineRule="auto"/>
        <w:ind w:left="426" w:right="-176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268B3">
        <w:rPr>
          <w:rFonts w:ascii="Times New Roman" w:eastAsia="Times New Roman" w:hAnsi="Times New Roman" w:cs="Times New Roman"/>
          <w:sz w:val="25"/>
          <w:szCs w:val="25"/>
        </w:rPr>
        <w:t>Вища кваліфікаційна комісія суддів України у складі колегії:</w:t>
      </w:r>
    </w:p>
    <w:p w:rsidR="002268B3" w:rsidRPr="002268B3" w:rsidRDefault="002268B3" w:rsidP="002268B3">
      <w:pPr>
        <w:spacing w:line="480" w:lineRule="auto"/>
        <w:ind w:left="426" w:right="-176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головуючого </w:t>
      </w:r>
      <w:r w:rsidR="00353357">
        <w:rPr>
          <w:sz w:val="25"/>
          <w:szCs w:val="25"/>
        </w:rPr>
        <w:t>–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2268B3">
        <w:rPr>
          <w:rFonts w:ascii="Times New Roman" w:eastAsia="Times New Roman" w:hAnsi="Times New Roman" w:cs="Times New Roman"/>
          <w:sz w:val="25"/>
          <w:szCs w:val="25"/>
        </w:rPr>
        <w:t>Бутенка</w:t>
      </w:r>
      <w:proofErr w:type="spellEnd"/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 В.І.,</w:t>
      </w:r>
    </w:p>
    <w:p w:rsidR="002268B3" w:rsidRPr="002268B3" w:rsidRDefault="002268B3" w:rsidP="002268B3">
      <w:pPr>
        <w:spacing w:line="480" w:lineRule="auto"/>
        <w:ind w:left="426" w:right="-176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268B3">
        <w:rPr>
          <w:rFonts w:ascii="Times New Roman" w:eastAsia="Times New Roman" w:hAnsi="Times New Roman" w:cs="Times New Roman"/>
          <w:sz w:val="25"/>
          <w:szCs w:val="25"/>
        </w:rPr>
        <w:t>членів Комісії: Василенка А.В., Шилової Т.С.,</w:t>
      </w:r>
    </w:p>
    <w:p w:rsidR="002268B3" w:rsidRPr="002268B3" w:rsidRDefault="002268B3" w:rsidP="002268B3">
      <w:pPr>
        <w:spacing w:line="302" w:lineRule="exact"/>
        <w:ind w:left="425" w:right="-176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268B3">
        <w:rPr>
          <w:rFonts w:ascii="Times New Roman" w:eastAsia="Times New Roman" w:hAnsi="Times New Roman" w:cs="Times New Roman"/>
          <w:sz w:val="25"/>
          <w:szCs w:val="25"/>
        </w:rPr>
        <w:t>розглянувши питання про внесення подання до Вищої ради правосуддя про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 звільнення з посади судді Шевченківського районного суду міста Львова </w:t>
      </w:r>
      <w:proofErr w:type="spellStart"/>
      <w:r w:rsidRPr="002268B3">
        <w:rPr>
          <w:rFonts w:ascii="Times New Roman" w:eastAsia="Times New Roman" w:hAnsi="Times New Roman" w:cs="Times New Roman"/>
          <w:sz w:val="25"/>
          <w:szCs w:val="25"/>
        </w:rPr>
        <w:t>Глинської</w:t>
      </w:r>
      <w:proofErr w:type="spellEnd"/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 Дарини Богданівни,</w:t>
      </w:r>
    </w:p>
    <w:p w:rsidR="002268B3" w:rsidRPr="002268B3" w:rsidRDefault="002268B3" w:rsidP="002268B3">
      <w:pPr>
        <w:spacing w:after="328" w:line="302" w:lineRule="exact"/>
        <w:ind w:left="425" w:right="-176" w:firstLine="567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2268B3">
        <w:rPr>
          <w:rFonts w:ascii="Times New Roman" w:eastAsia="Times New Roman" w:hAnsi="Times New Roman" w:cs="Times New Roman"/>
          <w:sz w:val="25"/>
          <w:szCs w:val="25"/>
        </w:rPr>
        <w:t>встановила:</w:t>
      </w:r>
    </w:p>
    <w:p w:rsidR="002268B3" w:rsidRPr="002268B3" w:rsidRDefault="002268B3" w:rsidP="002268B3">
      <w:pPr>
        <w:spacing w:line="302" w:lineRule="exact"/>
        <w:ind w:left="425" w:right="-176"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268B3">
        <w:rPr>
          <w:rFonts w:ascii="Times New Roman" w:eastAsia="Times New Roman" w:hAnsi="Times New Roman" w:cs="Times New Roman"/>
          <w:sz w:val="25"/>
          <w:szCs w:val="25"/>
        </w:rPr>
        <w:t>Згідно з пунктом 16</w:t>
      </w:r>
      <w:r>
        <w:rPr>
          <w:rFonts w:ascii="Times New Roman" w:eastAsia="Times New Roman" w:hAnsi="Times New Roman" w:cs="Times New Roman"/>
          <w:sz w:val="25"/>
          <w:szCs w:val="25"/>
          <w:vertAlign w:val="superscript"/>
        </w:rPr>
        <w:t>1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   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>етики або доброчесності чи відмова судді від такого оцінювання є підставою для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>звільнення судді з посади.</w:t>
      </w:r>
    </w:p>
    <w:p w:rsidR="002268B3" w:rsidRPr="002268B3" w:rsidRDefault="002268B3" w:rsidP="002268B3">
      <w:pPr>
        <w:spacing w:line="302" w:lineRule="exact"/>
        <w:ind w:left="425" w:right="-176"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Пунктом 20 розділу XII «Прикінцеві та перехідні положення» Закону України «Про судоустрій і статус суддів» (далі </w:t>
      </w:r>
      <w:r w:rsidR="00353357">
        <w:rPr>
          <w:sz w:val="25"/>
          <w:szCs w:val="25"/>
        </w:rPr>
        <w:t>–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 Закон) передбачено, що відповідність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>займаній посаді судді, якого призначено на посаду строком на п’ять років або обрано суддею безстроково до набрання чинності Законом України «П</w:t>
      </w:r>
      <w:r>
        <w:rPr>
          <w:rFonts w:ascii="Times New Roman" w:eastAsia="Times New Roman" w:hAnsi="Times New Roman" w:cs="Times New Roman"/>
          <w:sz w:val="25"/>
          <w:szCs w:val="25"/>
        </w:rPr>
        <w:t>ро внесення змін до Конституції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 України (щодо правосуддя)», оцінюється колегіями Вищої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 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>кваліфікаційної комісії суддів України в порядку, визначеному цим Законом.</w:t>
      </w:r>
    </w:p>
    <w:p w:rsidR="002268B3" w:rsidRPr="002268B3" w:rsidRDefault="002268B3" w:rsidP="002268B3">
      <w:pPr>
        <w:spacing w:line="302" w:lineRule="exact"/>
        <w:ind w:left="425" w:right="-176"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268B3">
        <w:rPr>
          <w:rFonts w:ascii="Times New Roman" w:eastAsia="Times New Roman" w:hAnsi="Times New Roman" w:cs="Times New Roman"/>
          <w:sz w:val="25"/>
          <w:szCs w:val="25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2268B3" w:rsidRDefault="002268B3" w:rsidP="002268B3">
      <w:pPr>
        <w:spacing w:line="302" w:lineRule="exact"/>
        <w:ind w:left="425" w:right="-176"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268B3">
        <w:rPr>
          <w:rFonts w:ascii="Times New Roman" w:eastAsia="Times New Roman" w:hAnsi="Times New Roman" w:cs="Times New Roman"/>
          <w:sz w:val="25"/>
          <w:szCs w:val="25"/>
        </w:rPr>
        <w:t>Рішенням Комісії від 01 лютого 2018 року № 08/зп-18 призначено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 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>кваліфікаційне оцінювання 1790 суддів місцевих та апеляційних судів на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  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відповідність займаній посаді, зокрема судді Шевченківського районного суду міста Львова </w:t>
      </w:r>
      <w:proofErr w:type="spellStart"/>
      <w:r w:rsidRPr="002268B3">
        <w:rPr>
          <w:rFonts w:ascii="Times New Roman" w:eastAsia="Times New Roman" w:hAnsi="Times New Roman" w:cs="Times New Roman"/>
          <w:sz w:val="25"/>
          <w:szCs w:val="25"/>
        </w:rPr>
        <w:t>Глинської</w:t>
      </w:r>
      <w:proofErr w:type="spellEnd"/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 Д.Б.</w:t>
      </w:r>
    </w:p>
    <w:p w:rsidR="002268B3" w:rsidRDefault="002268B3" w:rsidP="002268B3">
      <w:pPr>
        <w:spacing w:line="302" w:lineRule="exact"/>
        <w:ind w:left="425" w:right="-176"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2268B3" w:rsidRPr="002268B3" w:rsidRDefault="002268B3" w:rsidP="002268B3">
      <w:pPr>
        <w:spacing w:line="302" w:lineRule="exact"/>
        <w:ind w:left="425" w:right="-176"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A61C70" w:rsidRDefault="00A61C70" w:rsidP="002268B3">
      <w:pPr>
        <w:spacing w:line="302" w:lineRule="exact"/>
        <w:ind w:left="425" w:right="-176"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lastRenderedPageBreak/>
        <w:t>Ч</w:t>
      </w:r>
      <w:r w:rsidR="002268B3" w:rsidRPr="002268B3">
        <w:rPr>
          <w:rFonts w:ascii="Times New Roman" w:eastAsia="Times New Roman" w:hAnsi="Times New Roman" w:cs="Times New Roman"/>
          <w:sz w:val="25"/>
          <w:szCs w:val="25"/>
        </w:rPr>
        <w:t>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</w:t>
      </w:r>
      <w:r>
        <w:rPr>
          <w:rFonts w:ascii="Times New Roman" w:eastAsia="Times New Roman" w:hAnsi="Times New Roman" w:cs="Times New Roman"/>
          <w:sz w:val="25"/>
          <w:szCs w:val="25"/>
        </w:rPr>
        <w:t>овлення затверджуються Комісією.</w:t>
      </w:r>
    </w:p>
    <w:p w:rsidR="002268B3" w:rsidRPr="00353357" w:rsidRDefault="00A61C70" w:rsidP="00BF58D3">
      <w:pPr>
        <w:spacing w:line="302" w:lineRule="exact"/>
        <w:ind w:left="425" w:right="-176"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Положенням </w:t>
      </w:r>
      <w:r w:rsidR="002268B3" w:rsidRPr="002268B3">
        <w:rPr>
          <w:rFonts w:ascii="Times New Roman" w:eastAsia="Times New Roman" w:hAnsi="Times New Roman" w:cs="Times New Roman"/>
          <w:sz w:val="25"/>
          <w:szCs w:val="25"/>
        </w:rPr>
        <w:t>про порядок та методоло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гію кваліфікаційного оцінювання,               </w:t>
      </w:r>
      <w:r w:rsidR="002268B3" w:rsidRPr="002268B3">
        <w:rPr>
          <w:rFonts w:ascii="Times New Roman" w:eastAsia="Times New Roman" w:hAnsi="Times New Roman" w:cs="Times New Roman"/>
          <w:sz w:val="25"/>
          <w:szCs w:val="25"/>
        </w:rPr>
        <w:t>показники відповідності критеріям кваліфікаційного оцінювання та засоби їх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2268B3" w:rsidRPr="002268B3">
        <w:rPr>
          <w:rFonts w:ascii="Times New Roman" w:eastAsia="Times New Roman" w:hAnsi="Times New Roman" w:cs="Times New Roman"/>
          <w:sz w:val="25"/>
          <w:szCs w:val="25"/>
        </w:rPr>
        <w:t>встановлення затверджено рішенням Комісії від 03 листопада 2016 року № 143/зп-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16 (далі </w:t>
      </w:r>
      <w:r w:rsidR="00353357">
        <w:rPr>
          <w:sz w:val="25"/>
          <w:szCs w:val="25"/>
        </w:rPr>
        <w:t>–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Положення).</w:t>
      </w:r>
    </w:p>
    <w:p w:rsidR="002268B3" w:rsidRPr="002268B3" w:rsidRDefault="002268B3" w:rsidP="00BF58D3">
      <w:pPr>
        <w:spacing w:line="302" w:lineRule="exact"/>
        <w:ind w:left="425" w:right="-176"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Рішенням </w:t>
      </w:r>
      <w:r w:rsidR="00BF58D3">
        <w:rPr>
          <w:rFonts w:ascii="Times New Roman" w:eastAsia="Times New Roman" w:hAnsi="Times New Roman" w:cs="Times New Roman"/>
          <w:sz w:val="25"/>
          <w:szCs w:val="25"/>
        </w:rPr>
        <w:t xml:space="preserve"> 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>колегії</w:t>
      </w:r>
      <w:r w:rsidR="00BF58D3">
        <w:rPr>
          <w:rFonts w:ascii="Times New Roman" w:eastAsia="Times New Roman" w:hAnsi="Times New Roman" w:cs="Times New Roman"/>
          <w:sz w:val="25"/>
          <w:szCs w:val="25"/>
        </w:rPr>
        <w:t xml:space="preserve"> 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 Комісії</w:t>
      </w:r>
      <w:r w:rsidR="00BF58D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 від </w:t>
      </w:r>
      <w:r w:rsidR="00BF58D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>02</w:t>
      </w:r>
      <w:r w:rsidR="00BF58D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BF58D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серпня </w:t>
      </w:r>
      <w:r w:rsidR="00BF58D3">
        <w:rPr>
          <w:rFonts w:ascii="Times New Roman" w:eastAsia="Times New Roman" w:hAnsi="Times New Roman" w:cs="Times New Roman"/>
          <w:sz w:val="25"/>
          <w:szCs w:val="25"/>
        </w:rPr>
        <w:t xml:space="preserve"> 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>2018</w:t>
      </w:r>
      <w:r w:rsidR="00BF58D3">
        <w:rPr>
          <w:rFonts w:ascii="Times New Roman" w:eastAsia="Times New Roman" w:hAnsi="Times New Roman" w:cs="Times New Roman"/>
          <w:sz w:val="25"/>
          <w:szCs w:val="25"/>
        </w:rPr>
        <w:t xml:space="preserve"> 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>року</w:t>
      </w:r>
      <w:r w:rsidR="00BF58D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 №</w:t>
      </w:r>
      <w:r w:rsidR="00BF58D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 1453/ко-18 </w:t>
      </w:r>
      <w:r w:rsidR="00BF58D3">
        <w:rPr>
          <w:rFonts w:ascii="Times New Roman" w:eastAsia="Times New Roman" w:hAnsi="Times New Roman" w:cs="Times New Roman"/>
          <w:sz w:val="25"/>
          <w:szCs w:val="25"/>
        </w:rPr>
        <w:t xml:space="preserve"> 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>суддю</w:t>
      </w:r>
      <w:r w:rsidR="00BF58D3">
        <w:rPr>
          <w:rFonts w:ascii="Times New Roman" w:eastAsia="Times New Roman" w:hAnsi="Times New Roman" w:cs="Times New Roman"/>
          <w:sz w:val="25"/>
          <w:szCs w:val="25"/>
          <w:lang w:val="ru-RU"/>
        </w:rPr>
        <w:t xml:space="preserve"> </w:t>
      </w:r>
      <w:r w:rsidR="00BF58D3">
        <w:rPr>
          <w:rFonts w:ascii="Times New Roman" w:eastAsia="Times New Roman" w:hAnsi="Times New Roman" w:cs="Times New Roman"/>
          <w:sz w:val="25"/>
          <w:szCs w:val="25"/>
        </w:rPr>
        <w:t xml:space="preserve">Шевченківського районного суду міста Львова </w:t>
      </w:r>
      <w:proofErr w:type="spellStart"/>
      <w:r w:rsidR="00BF58D3">
        <w:rPr>
          <w:rFonts w:ascii="Times New Roman" w:eastAsia="Times New Roman" w:hAnsi="Times New Roman" w:cs="Times New Roman"/>
          <w:sz w:val="25"/>
          <w:szCs w:val="25"/>
        </w:rPr>
        <w:t>Глинську</w:t>
      </w:r>
      <w:proofErr w:type="spellEnd"/>
      <w:r w:rsidR="00BF58D3">
        <w:rPr>
          <w:rFonts w:ascii="Times New Roman" w:eastAsia="Times New Roman" w:hAnsi="Times New Roman" w:cs="Times New Roman"/>
          <w:sz w:val="25"/>
          <w:szCs w:val="25"/>
        </w:rPr>
        <w:t xml:space="preserve"> Дарину Богданівну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>визнано такою, що не відповідає займаній посаді.</w:t>
      </w:r>
    </w:p>
    <w:p w:rsidR="002268B3" w:rsidRPr="002268B3" w:rsidRDefault="002268B3" w:rsidP="00BF58D3">
      <w:pPr>
        <w:spacing w:line="302" w:lineRule="exact"/>
        <w:ind w:left="425" w:right="-176"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Відповідно до пункту 37 розділу III Положення (у редакції рішення Комісії </w:t>
      </w:r>
      <w:r w:rsidR="00BF58D3">
        <w:rPr>
          <w:rFonts w:ascii="Times New Roman" w:eastAsia="Times New Roman" w:hAnsi="Times New Roman" w:cs="Times New Roman"/>
          <w:sz w:val="25"/>
          <w:szCs w:val="25"/>
        </w:rPr>
        <w:t xml:space="preserve">                    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>від 13 лютого 2018 року № 20/зп-18) рішення</w:t>
      </w:r>
      <w:r w:rsidR="00BF58D3">
        <w:rPr>
          <w:rFonts w:ascii="Times New Roman" w:eastAsia="Times New Roman" w:hAnsi="Times New Roman" w:cs="Times New Roman"/>
          <w:sz w:val="25"/>
          <w:szCs w:val="25"/>
        </w:rPr>
        <w:t xml:space="preserve"> Комісії про невідповідність судді  займаній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 посад</w:t>
      </w:r>
      <w:r w:rsidR="00BF58D3">
        <w:rPr>
          <w:rFonts w:ascii="Times New Roman" w:eastAsia="Times New Roman" w:hAnsi="Times New Roman" w:cs="Times New Roman"/>
          <w:sz w:val="25"/>
          <w:szCs w:val="25"/>
        </w:rPr>
        <w:t>і є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 підставою для внесення подання до Вищої ради правосуддя</w:t>
      </w:r>
      <w:r w:rsidR="00BF58D3">
        <w:rPr>
          <w:rFonts w:ascii="Times New Roman" w:eastAsia="Times New Roman" w:hAnsi="Times New Roman" w:cs="Times New Roman"/>
          <w:sz w:val="25"/>
          <w:szCs w:val="25"/>
        </w:rPr>
        <w:t xml:space="preserve"> з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рекомендацією про </w:t>
      </w:r>
      <w:r w:rsidR="00BF58D3">
        <w:rPr>
          <w:rFonts w:ascii="Times New Roman" w:eastAsia="Times New Roman" w:hAnsi="Times New Roman" w:cs="Times New Roman"/>
          <w:sz w:val="25"/>
          <w:szCs w:val="25"/>
        </w:rPr>
        <w:t>звільнення судді з посади.</w:t>
      </w:r>
    </w:p>
    <w:p w:rsidR="002268B3" w:rsidRPr="002268B3" w:rsidRDefault="002268B3" w:rsidP="00BF58D3">
      <w:pPr>
        <w:spacing w:line="302" w:lineRule="exact"/>
        <w:ind w:left="425" w:right="-176"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268B3">
        <w:rPr>
          <w:rFonts w:ascii="Times New Roman" w:eastAsia="Times New Roman" w:hAnsi="Times New Roman" w:cs="Times New Roman"/>
          <w:sz w:val="25"/>
          <w:szCs w:val="25"/>
        </w:rPr>
        <w:t>За наведених обставин Комісія дійшла висновку внести подання до Вищої ради</w:t>
      </w:r>
      <w:r w:rsidR="00BF58D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>правосуддя з рекомендацією про звільнення з посади судді Шевченк</w:t>
      </w:r>
      <w:r w:rsidR="00BF58D3">
        <w:rPr>
          <w:rFonts w:ascii="Times New Roman" w:eastAsia="Times New Roman" w:hAnsi="Times New Roman" w:cs="Times New Roman"/>
          <w:sz w:val="25"/>
          <w:szCs w:val="25"/>
        </w:rPr>
        <w:t>ів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>ського</w:t>
      </w:r>
      <w:r w:rsidR="00BF58D3">
        <w:rPr>
          <w:rFonts w:ascii="Times New Roman" w:eastAsia="Times New Roman" w:hAnsi="Times New Roman" w:cs="Times New Roman"/>
          <w:sz w:val="25"/>
          <w:szCs w:val="25"/>
        </w:rPr>
        <w:t xml:space="preserve">                 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 районного суду міста Львова </w:t>
      </w:r>
      <w:proofErr w:type="spellStart"/>
      <w:r w:rsidRPr="002268B3">
        <w:rPr>
          <w:rFonts w:ascii="Times New Roman" w:eastAsia="Times New Roman" w:hAnsi="Times New Roman" w:cs="Times New Roman"/>
          <w:sz w:val="25"/>
          <w:szCs w:val="25"/>
        </w:rPr>
        <w:t>Глинської</w:t>
      </w:r>
      <w:proofErr w:type="spellEnd"/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 Д.Б.</w:t>
      </w:r>
    </w:p>
    <w:p w:rsidR="002268B3" w:rsidRPr="002268B3" w:rsidRDefault="002268B3" w:rsidP="00BF58D3">
      <w:pPr>
        <w:spacing w:after="343" w:line="302" w:lineRule="exact"/>
        <w:ind w:left="425" w:right="-176"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268B3">
        <w:rPr>
          <w:rFonts w:ascii="Times New Roman" w:eastAsia="Times New Roman" w:hAnsi="Times New Roman" w:cs="Times New Roman"/>
          <w:sz w:val="25"/>
          <w:szCs w:val="25"/>
        </w:rPr>
        <w:t>Ураховуючи викладене, керуючись статтями 83</w:t>
      </w:r>
      <w:r w:rsidR="00353357">
        <w:rPr>
          <w:sz w:val="25"/>
          <w:szCs w:val="25"/>
        </w:rPr>
        <w:t>–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>86, 93, 101, пунктом 20 розділу XII «Прикінцеві та перехідні положення» Закону, Положенням, Комісія</w:t>
      </w:r>
    </w:p>
    <w:p w:rsidR="002268B3" w:rsidRPr="002268B3" w:rsidRDefault="002268B3" w:rsidP="002268B3">
      <w:pPr>
        <w:spacing w:after="293" w:line="302" w:lineRule="exact"/>
        <w:ind w:left="425" w:right="-176" w:firstLine="567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2268B3">
        <w:rPr>
          <w:rFonts w:ascii="Times New Roman" w:eastAsia="Times New Roman" w:hAnsi="Times New Roman" w:cs="Times New Roman"/>
          <w:sz w:val="25"/>
          <w:szCs w:val="25"/>
        </w:rPr>
        <w:t>вирішила:</w:t>
      </w:r>
    </w:p>
    <w:p w:rsidR="002268B3" w:rsidRPr="002268B3" w:rsidRDefault="002268B3" w:rsidP="00BF58D3">
      <w:pPr>
        <w:spacing w:after="229" w:line="302" w:lineRule="exact"/>
        <w:ind w:left="425" w:right="-176" w:firstLine="1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внести до Вищої ради правосуддя подання з рекомендацією про звільнення з посади </w:t>
      </w:r>
      <w:r w:rsidR="00BF58D3">
        <w:rPr>
          <w:rFonts w:ascii="Times New Roman" w:eastAsia="Times New Roman" w:hAnsi="Times New Roman" w:cs="Times New Roman"/>
          <w:sz w:val="25"/>
          <w:szCs w:val="25"/>
        </w:rPr>
        <w:t xml:space="preserve">судді </w:t>
      </w:r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Шевченківського районного суду міста Львова </w:t>
      </w:r>
      <w:proofErr w:type="spellStart"/>
      <w:r w:rsidRPr="002268B3">
        <w:rPr>
          <w:rFonts w:ascii="Times New Roman" w:eastAsia="Times New Roman" w:hAnsi="Times New Roman" w:cs="Times New Roman"/>
          <w:sz w:val="25"/>
          <w:szCs w:val="25"/>
        </w:rPr>
        <w:t>Глинської</w:t>
      </w:r>
      <w:proofErr w:type="spellEnd"/>
      <w:r w:rsidRPr="002268B3">
        <w:rPr>
          <w:rFonts w:ascii="Times New Roman" w:eastAsia="Times New Roman" w:hAnsi="Times New Roman" w:cs="Times New Roman"/>
          <w:sz w:val="25"/>
          <w:szCs w:val="25"/>
        </w:rPr>
        <w:t xml:space="preserve"> Дарини Богданівни.</w:t>
      </w:r>
    </w:p>
    <w:p w:rsidR="002268B3" w:rsidRPr="002268B3" w:rsidRDefault="002268B3" w:rsidP="00BF58D3">
      <w:pPr>
        <w:pStyle w:val="af"/>
      </w:pPr>
    </w:p>
    <w:p w:rsidR="00573B9A" w:rsidRDefault="00353357" w:rsidP="00353357">
      <w:pPr>
        <w:spacing w:line="480" w:lineRule="auto"/>
        <w:ind w:left="426" w:right="-176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Головуючий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353357" w:rsidRDefault="00353357" w:rsidP="00353357">
      <w:pPr>
        <w:spacing w:line="480" w:lineRule="auto"/>
        <w:ind w:left="426" w:right="-176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Члени Комісії: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353357" w:rsidRPr="002268B3" w:rsidRDefault="00353357" w:rsidP="00353357">
      <w:pPr>
        <w:spacing w:line="480" w:lineRule="auto"/>
        <w:ind w:left="426" w:right="-176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>Т.С. Шилова</w:t>
      </w:r>
    </w:p>
    <w:p w:rsidR="00573B9A" w:rsidRPr="002268B3" w:rsidRDefault="00573B9A" w:rsidP="00353357">
      <w:pPr>
        <w:spacing w:line="480" w:lineRule="auto"/>
        <w:ind w:left="426" w:right="-176"/>
        <w:rPr>
          <w:rFonts w:ascii="Times New Roman" w:hAnsi="Times New Roman" w:cs="Times New Roman"/>
          <w:sz w:val="25"/>
          <w:szCs w:val="25"/>
        </w:rPr>
      </w:pPr>
    </w:p>
    <w:sectPr w:rsidR="00573B9A" w:rsidRPr="002268B3" w:rsidSect="002268B3">
      <w:headerReference w:type="even" r:id="rId9"/>
      <w:headerReference w:type="default" r:id="rId10"/>
      <w:headerReference w:type="first" r:id="rId11"/>
      <w:type w:val="continuous"/>
      <w:pgSz w:w="11909" w:h="16838"/>
      <w:pgMar w:top="817" w:right="1081" w:bottom="817" w:left="108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6F7" w:rsidRDefault="006716F7">
      <w:r>
        <w:separator/>
      </w:r>
    </w:p>
  </w:endnote>
  <w:endnote w:type="continuationSeparator" w:id="0">
    <w:p w:rsidR="006716F7" w:rsidRDefault="0067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6F7" w:rsidRDefault="006716F7"/>
  </w:footnote>
  <w:footnote w:type="continuationSeparator" w:id="0">
    <w:p w:rsidR="006716F7" w:rsidRDefault="006716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2850940"/>
      <w:docPartObj>
        <w:docPartGallery w:val="Page Numbers (Top of Page)"/>
        <w:docPartUnique/>
      </w:docPartObj>
    </w:sdtPr>
    <w:sdtEndPr/>
    <w:sdtContent>
      <w:p w:rsidR="00FD55D7" w:rsidRDefault="00FD55D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D55D7">
          <w:rPr>
            <w:noProof/>
            <w:lang w:val="ru-RU"/>
          </w:rPr>
          <w:t>2</w:t>
        </w:r>
        <w:r>
          <w:fldChar w:fldCharType="end"/>
        </w:r>
      </w:p>
    </w:sdtContent>
  </w:sdt>
  <w:p w:rsidR="00573B9A" w:rsidRDefault="00573B9A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3335520"/>
      <w:docPartObj>
        <w:docPartGallery w:val="Page Numbers (Top of Page)"/>
        <w:docPartUnique/>
      </w:docPartObj>
    </w:sdtPr>
    <w:sdtEndPr/>
    <w:sdtContent>
      <w:p w:rsidR="002268B3" w:rsidRDefault="002268B3">
        <w:pPr>
          <w:pStyle w:val="ab"/>
          <w:jc w:val="center"/>
        </w:pPr>
      </w:p>
      <w:p w:rsidR="002268B3" w:rsidRDefault="002268B3">
        <w:pPr>
          <w:pStyle w:val="ab"/>
          <w:jc w:val="center"/>
        </w:pPr>
      </w:p>
      <w:p w:rsidR="002268B3" w:rsidRDefault="002268B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357" w:rsidRPr="00353357">
          <w:rPr>
            <w:noProof/>
            <w:lang w:val="ru-RU"/>
          </w:rPr>
          <w:t>2</w:t>
        </w:r>
        <w:r>
          <w:fldChar w:fldCharType="end"/>
        </w:r>
      </w:p>
    </w:sdtContent>
  </w:sdt>
  <w:p w:rsidR="00FD55D7" w:rsidRDefault="00FD55D7" w:rsidP="00FD55D7">
    <w:pPr>
      <w:pStyle w:val="ab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C70" w:rsidRDefault="00A61C70">
    <w:pPr>
      <w:pStyle w:val="ab"/>
      <w:jc w:val="center"/>
    </w:pPr>
  </w:p>
  <w:p w:rsidR="002268B3" w:rsidRDefault="002268B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D1B79"/>
    <w:multiLevelType w:val="multilevel"/>
    <w:tmpl w:val="3AD68A80"/>
    <w:lvl w:ilvl="0">
      <w:start w:val="1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73B9A"/>
    <w:rsid w:val="0009163E"/>
    <w:rsid w:val="002174EE"/>
    <w:rsid w:val="002268B3"/>
    <w:rsid w:val="00353357"/>
    <w:rsid w:val="003D4DC2"/>
    <w:rsid w:val="00573B9A"/>
    <w:rsid w:val="006716F7"/>
    <w:rsid w:val="0072230D"/>
    <w:rsid w:val="00942CAB"/>
    <w:rsid w:val="00A61C70"/>
    <w:rsid w:val="00B96011"/>
    <w:rsid w:val="00BF58D3"/>
    <w:rsid w:val="00C7170A"/>
    <w:rsid w:val="00D022AD"/>
    <w:rsid w:val="00DB757A"/>
    <w:rsid w:val="00EB1051"/>
    <w:rsid w:val="00FD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Основной текст_"/>
    <w:basedOn w:val="a0"/>
    <w:link w:val="1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pt">
    <w:name w:val="Основной текст + Интервал 1 pt"/>
    <w:basedOn w:val="a4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uk-UA"/>
    </w:rPr>
  </w:style>
  <w:style w:type="character" w:customStyle="1" w:styleId="Exact0">
    <w:name w:val="Подпись к картинке Exact"/>
    <w:basedOn w:val="a0"/>
    <w:link w:val="a8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Palatino Linotype" w:eastAsia="Palatino Linotype" w:hAnsi="Palatino Linotype" w:cs="Palatino Linotype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jc w:val="both"/>
      <w:outlineLvl w:val="0"/>
    </w:pPr>
    <w:rPr>
      <w:rFonts w:ascii="Palatino Linotype" w:eastAsia="Palatino Linotype" w:hAnsi="Palatino Linotype" w:cs="Palatino Linotype"/>
      <w:b/>
      <w:bCs/>
      <w:sz w:val="32"/>
      <w:szCs w:val="3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C717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170A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D55D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D55D7"/>
    <w:rPr>
      <w:color w:val="000000"/>
    </w:rPr>
  </w:style>
  <w:style w:type="paragraph" w:styleId="ad">
    <w:name w:val="footer"/>
    <w:basedOn w:val="a"/>
    <w:link w:val="ae"/>
    <w:uiPriority w:val="99"/>
    <w:unhideWhenUsed/>
    <w:rsid w:val="00FD55D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55D7"/>
    <w:rPr>
      <w:color w:val="000000"/>
    </w:rPr>
  </w:style>
  <w:style w:type="paragraph" w:styleId="af">
    <w:name w:val="No Spacing"/>
    <w:uiPriority w:val="1"/>
    <w:qFormat/>
    <w:rsid w:val="00BF58D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2419</Words>
  <Characters>1380</Characters>
  <Application>Microsoft Office Word</Application>
  <DocSecurity>0</DocSecurity>
  <Lines>11</Lines>
  <Paragraphs>7</Paragraphs>
  <ScaleCrop>false</ScaleCrop>
  <Company/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14</cp:revision>
  <dcterms:created xsi:type="dcterms:W3CDTF">2020-11-19T09:30:00Z</dcterms:created>
  <dcterms:modified xsi:type="dcterms:W3CDTF">2021-01-12T09:29:00Z</dcterms:modified>
</cp:coreProperties>
</file>