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A74123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B570AF">
        <w:rPr>
          <w:rFonts w:ascii="Times New Roman" w:eastAsia="Times New Roman" w:hAnsi="Times New Roman"/>
          <w:sz w:val="25"/>
          <w:szCs w:val="25"/>
          <w:lang w:eastAsia="ru-RU"/>
        </w:rPr>
        <w:t>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D85DBF">
        <w:rPr>
          <w:rFonts w:ascii="Times New Roman" w:eastAsia="Times New Roman" w:hAnsi="Times New Roman"/>
          <w:sz w:val="25"/>
          <w:szCs w:val="25"/>
          <w:lang w:eastAsia="ru-RU"/>
        </w:rPr>
        <w:t xml:space="preserve">вересня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E07ED0" w:rsidRDefault="007B3BC8" w:rsidP="00712C1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E07ED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E07ED0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E07ED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D85DBF" w:rsidRPr="00E07ED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</w:t>
      </w:r>
      <w:r w:rsidR="00A74123" w:rsidRPr="00E07ED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</w:t>
      </w:r>
      <w:r w:rsidR="00FA10AD" w:rsidRPr="00E07ED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83</w:t>
      </w:r>
      <w:r w:rsidR="0067535E" w:rsidRPr="00E07ED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E07ED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FA10AD" w:rsidRPr="00663BE2" w:rsidRDefault="00FA10AD" w:rsidP="00712C16">
      <w:pPr>
        <w:widowControl w:val="0"/>
        <w:spacing w:after="0" w:line="595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FA10AD" w:rsidRPr="00663BE2" w:rsidRDefault="007A6A4C" w:rsidP="00712C16">
      <w:pPr>
        <w:widowControl w:val="0"/>
        <w:spacing w:after="0" w:line="595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–</w:t>
      </w:r>
      <w:r w:rsidR="00FA10AD"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="00FA10AD"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="00FA10AD"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</w:t>
      </w:r>
    </w:p>
    <w:p w:rsidR="00FA10AD" w:rsidRPr="00663BE2" w:rsidRDefault="00FA10AD" w:rsidP="00712C16">
      <w:pPr>
        <w:widowControl w:val="0"/>
        <w:spacing w:after="0" w:line="595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Василенка А.В., </w:t>
      </w:r>
      <w:proofErr w:type="spellStart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Т.С.,</w:t>
      </w:r>
    </w:p>
    <w:p w:rsidR="00840C21" w:rsidRPr="00663BE2" w:rsidRDefault="00840C21" w:rsidP="00712C1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A10AD" w:rsidRPr="00663BE2" w:rsidRDefault="00FA10AD" w:rsidP="00712C1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результати кваліфікаційного оцінювання судді </w:t>
      </w:r>
      <w:r w:rsidR="00B97C0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Самарського районного суду міста Дніпропетровська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Румянцева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Олексія Павловича,</w:t>
      </w:r>
    </w:p>
    <w:p w:rsidR="00712C16" w:rsidRPr="00663BE2" w:rsidRDefault="00712C16" w:rsidP="00712C16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A10AD" w:rsidRPr="00663BE2" w:rsidRDefault="00FA10AD" w:rsidP="00712C16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712C16" w:rsidRPr="00663BE2" w:rsidRDefault="00712C16" w:rsidP="00712C16">
      <w:pPr>
        <w:widowControl w:val="0"/>
        <w:spacing w:after="0" w:line="240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A10AD" w:rsidRPr="00663BE2" w:rsidRDefault="00FA10AD" w:rsidP="00712C1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</w:t>
      </w:r>
      <w:r w:rsidR="00FA3265"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16¹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України</w:t>
      </w:r>
      <w:r w:rsidR="00712C16"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відповідність займаній посаді судді, якого призначено на посаду строком на п’ять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порядку, визначеному законом.</w:t>
      </w:r>
    </w:p>
    <w:p w:rsidR="00FA10AD" w:rsidRPr="00663BE2" w:rsidRDefault="00FA10AD" w:rsidP="00FA10AD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Пунктом 20 розділу XII «Прикінцеві та перехідні положення» Закону України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«Про судо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устрій і статус суддів» (далі –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Закон) передбачено, що відповідність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</w:t>
      </w:r>
      <w:bookmarkStart w:id="0" w:name="_GoBack"/>
      <w:bookmarkEnd w:id="0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восуддя)», оцінюється колегіями Вищої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кваліфікаційної комісії суддів України в порядку, визначеному цим Законом.</w:t>
      </w:r>
    </w:p>
    <w:p w:rsidR="00FA10AD" w:rsidRPr="00663BE2" w:rsidRDefault="00FA10AD" w:rsidP="00FA3265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FA10AD" w:rsidRPr="00663BE2" w:rsidRDefault="00FA10AD" w:rsidP="00FA3265">
      <w:pPr>
        <w:widowControl w:val="0"/>
        <w:spacing w:after="0" w:line="298" w:lineRule="exact"/>
        <w:ind w:left="40" w:right="4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01 лютого 2018 року № 8/зп-18 призначено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кваліфікаційне оцінювання суддів місцевих та апеляційних судів на відповідність займаній посаді, зокрема судді Самарського районного суду міста Дніпропетровська Румянцева О.П.</w:t>
      </w:r>
    </w:p>
    <w:p w:rsidR="00FA10AD" w:rsidRPr="00663BE2" w:rsidRDefault="00FA10AD" w:rsidP="00FA3265">
      <w:pPr>
        <w:widowControl w:val="0"/>
        <w:spacing w:after="0" w:line="298" w:lineRule="exact"/>
        <w:ind w:left="40" w:right="4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E1628" w:rsidRDefault="00FA10AD" w:rsidP="00FA3265">
      <w:pPr>
        <w:widowControl w:val="0"/>
        <w:spacing w:after="0" w:line="317" w:lineRule="exact"/>
        <w:ind w:left="4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пунктів 1, 2 глави 6 розділу II Положення про порядок та методологію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оцінювання,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показники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відповідності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критеріям </w:t>
      </w:r>
    </w:p>
    <w:p w:rsidR="004E1628" w:rsidRDefault="004E1628" w:rsidP="004E1628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E1628" w:rsidRDefault="004E1628" w:rsidP="004E1628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E1628" w:rsidRDefault="004E1628" w:rsidP="004E1628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E1628" w:rsidRDefault="004E1628" w:rsidP="004E1628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A10AD" w:rsidRPr="00663BE2" w:rsidRDefault="00FA10AD" w:rsidP="004E1628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кваліфікаційного оцінювання та засоби їх встановлення, затвердженого рішенням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Комісії від 03 листопада 2016 року № 143/зп-16 (у редакції рішення Комісії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13 лютог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 2018 року № 20/зп-18) (далі –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Положення), встановлення відповідності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досліджуються окремо один від одного та у сукупності.</w:t>
      </w:r>
    </w:p>
    <w:p w:rsidR="00FA10AD" w:rsidRPr="00663BE2" w:rsidRDefault="00FA10AD" w:rsidP="00FA10AD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 результатами іспиту, а також більше 67 відсотків від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більшого за 0.</w:t>
      </w:r>
    </w:p>
    <w:p w:rsidR="00FA10AD" w:rsidRPr="00663BE2" w:rsidRDefault="00FA10AD" w:rsidP="00FA10AD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A10AD" w:rsidRPr="00663BE2" w:rsidRDefault="00FA10AD" w:rsidP="00FA10AD">
      <w:pPr>
        <w:widowControl w:val="0"/>
        <w:spacing w:after="0" w:line="302" w:lineRule="exact"/>
        <w:ind w:lef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85 Закону кваліфікаційне оцінювання включає такі етапи:</w:t>
      </w:r>
    </w:p>
    <w:p w:rsidR="00FA10AD" w:rsidRPr="00663BE2" w:rsidRDefault="00FA3265" w:rsidP="00FA3265">
      <w:pPr>
        <w:widowControl w:val="0"/>
        <w:tabs>
          <w:tab w:val="left" w:pos="1004"/>
        </w:tabs>
        <w:spacing w:after="0" w:line="302" w:lineRule="exact"/>
        <w:ind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1) </w:t>
      </w:r>
      <w:r w:rsidR="00FA10AD"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складення іспиту (складення анонімного письмового тестування та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="00FA10AD"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виконання практичного завдання);</w:t>
      </w:r>
    </w:p>
    <w:p w:rsidR="00FA10AD" w:rsidRPr="00663BE2" w:rsidRDefault="00FA3265" w:rsidP="00FA3265">
      <w:pPr>
        <w:widowControl w:val="0"/>
        <w:tabs>
          <w:tab w:val="left" w:pos="998"/>
        </w:tabs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2) </w:t>
      </w:r>
      <w:r w:rsidR="00FA10AD"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FA10AD" w:rsidRPr="00663BE2" w:rsidRDefault="00FA10AD" w:rsidP="00FA10AD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положень частини третьої статті 85 Закону рішенням Комісії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A10AD" w:rsidRPr="00663BE2" w:rsidRDefault="00FA10AD" w:rsidP="00FA10AD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Румянцев О.П. склав анонімне письмове тестування, за результатами якого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набрав 86,625 </w:t>
      </w:r>
      <w:proofErr w:type="spellStart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. За результатами виконаного практичного завдання Румянцев О.П. набрав 96,5 </w:t>
      </w:r>
      <w:proofErr w:type="spellStart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. На етапі складення іспиту суддя загалом набрав 183,125 </w:t>
      </w:r>
      <w:proofErr w:type="spellStart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FA10AD" w:rsidRPr="00663BE2" w:rsidRDefault="00FA10AD" w:rsidP="00FA10AD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Румянцев О.П. пройшов тестування особистих морально-психологічних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якостей та загальних здібностей, за результатами якого складено висновок та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визначено рівні показників критеріїв особистої, соціальної компетентності,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професійної етики та доброчесності.</w:t>
      </w:r>
    </w:p>
    <w:p w:rsidR="00FA10AD" w:rsidRPr="00663BE2" w:rsidRDefault="00FA10AD" w:rsidP="00FA10AD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11 травня 2018 року № 105/зп-18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27 березня 2018 року, зокрема,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 Самарського районного суду міста Дніпропетровська Румянцева О.П., якого допущено до другого етапу кваліфікаційного оцінювання суддів місцевих та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апеляційних судів на відповідність займаній посаді «Дослідження досьє та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проведення співбесіди».</w:t>
      </w:r>
    </w:p>
    <w:p w:rsidR="00FA10AD" w:rsidRPr="00663BE2" w:rsidRDefault="00FA10AD" w:rsidP="00FA10AD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28 вересня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етики та доброчесності, які виникли під час дослідження суддівського досьє.</w:t>
      </w:r>
    </w:p>
    <w:p w:rsidR="00FA10AD" w:rsidRPr="00663BE2" w:rsidRDefault="00FA10AD" w:rsidP="00FA10AD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Румянцева О.П. критеріям кваліфікаційного оцінювання, Комісія дійшла таких висновків.</w:t>
      </w:r>
    </w:p>
    <w:p w:rsidR="00FA10AD" w:rsidRPr="00663BE2" w:rsidRDefault="00FA10AD" w:rsidP="00FA10AD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компетентності (професійної, особистої та соціальної) суддя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набрав 395,125 </w:t>
      </w:r>
      <w:proofErr w:type="spellStart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FA10AD" w:rsidRPr="00663BE2" w:rsidRDefault="00FA10AD" w:rsidP="00FA10AD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При цьому за критерієм професійної компетентності Румянцева О.П. оцінено Комісією на підставі результатів іспиту, дослідження інформації, яка міститься у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досьє, та співбесіди за показниками, визначеними пунктами 1-5 глави 2 розділу II Положення. За критеріями особистої та соціальної компетентності Румянцева О.П. оцінено Комісією на підставі результатів тестування особистих морально-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психологічних якостей і загальних здібностей, дослідження інформації, яка міститься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 досьє, та співбесіди з урахуванням показників, визначених пунктами 6-7 глави 2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 II Положення.</w:t>
      </w:r>
    </w:p>
    <w:p w:rsidR="00FA10AD" w:rsidRPr="00663BE2" w:rsidRDefault="00FA10AD" w:rsidP="00FA10AD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професійної етики, оціненим за показниками, визначеними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пунктом 8 глави 2 розділу II Положення, суддя набрав 185 балів. За цим критерієм Румянцева О.П.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 досьє, та співбесіди.</w:t>
      </w:r>
    </w:p>
    <w:p w:rsidR="00FA10AD" w:rsidRPr="00663BE2" w:rsidRDefault="00FA10AD" w:rsidP="00FA10AD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набрав 175 балів. За цим критерієм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Румянцева О.П.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 досьє, та співбесіди.</w:t>
      </w:r>
    </w:p>
    <w:p w:rsidR="00FA10AD" w:rsidRPr="00663BE2" w:rsidRDefault="00FA10AD" w:rsidP="00FA10AD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результатами кваліфікаційного оцінювання суддя Самарського районного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суду міста Дніпропетровська Румянцев О.П. набрав 755,125 </w:t>
      </w:r>
      <w:proofErr w:type="spellStart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 що становить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більше 67 відсотків від суми максимально можливих балів за результатами кваліфікаційного оцінювання всіх критеріїв.</w:t>
      </w:r>
    </w:p>
    <w:p w:rsidR="00FA10AD" w:rsidRPr="00663BE2" w:rsidRDefault="00FA10AD" w:rsidP="00FA10AD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Таким чином, Комісія дійшла висновку про відповідність судді Самарського районного суду міста Дніпропетровська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Румянцева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О.П. займаній посаді.</w:t>
      </w:r>
    </w:p>
    <w:p w:rsidR="00FA10AD" w:rsidRPr="00663BE2" w:rsidRDefault="00FA10AD" w:rsidP="00FA10AD">
      <w:pPr>
        <w:widowControl w:val="0"/>
        <w:spacing w:after="29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Ураховуючи викладене, керуючись статтями 83-86, 93, 101, пунктом 20 </w:t>
      </w:r>
      <w:r w:rsidR="004E16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розділу XII «Прикінцеві та перехідні положення» Закону, Положенням, Комісія</w:t>
      </w:r>
    </w:p>
    <w:p w:rsidR="00FA10AD" w:rsidRPr="00663BE2" w:rsidRDefault="00FA10AD" w:rsidP="00FA10AD">
      <w:pPr>
        <w:widowControl w:val="0"/>
        <w:spacing w:after="261" w:line="240" w:lineRule="exact"/>
        <w:ind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FA10AD" w:rsidRPr="00663BE2" w:rsidRDefault="00FA10AD" w:rsidP="004E162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визначити, що суддя Самарського районного суду міста Дніпропетровська Румянцев Олексій Павлович за результатами кваліфікаційного оцінювання суддів місцевих та апеляційних судів на відповідність займаній посаді набрав 755,125 </w:t>
      </w:r>
      <w:proofErr w:type="spellStart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663B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2D5CC7" w:rsidRPr="00663BE2" w:rsidRDefault="00FA10AD" w:rsidP="004E162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63BE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суддю Самарського районного суду міста Дніпропетровська </w:t>
      </w:r>
      <w:r w:rsidR="004E162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663BE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Румянцева Олексія Павловича таким, що відповідає займаній посаді</w:t>
      </w:r>
      <w:r w:rsidR="00A76C38" w:rsidRPr="00663BE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312B07" w:rsidRPr="00663BE2" w:rsidRDefault="00312B07" w:rsidP="004E1628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76C38" w:rsidRPr="00663BE2" w:rsidRDefault="00A76C38" w:rsidP="004E1628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663BE2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D600E" w:rsidRPr="008D600E" w:rsidRDefault="008D600E" w:rsidP="008D600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В.І. </w:t>
      </w:r>
      <w:proofErr w:type="spellStart"/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8D600E" w:rsidRPr="008D600E" w:rsidRDefault="008D600E" w:rsidP="008D600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D600E" w:rsidRPr="008D600E" w:rsidRDefault="008D600E" w:rsidP="008D600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ab/>
        <w:t>А.В. Василенко</w:t>
      </w:r>
    </w:p>
    <w:p w:rsidR="008D600E" w:rsidRPr="008D600E" w:rsidRDefault="008D600E" w:rsidP="008D600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D600E" w:rsidRPr="008D600E" w:rsidRDefault="008D600E" w:rsidP="008D600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D600E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8D600E" w:rsidRPr="008D600E" w:rsidRDefault="008D600E" w:rsidP="008D600E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F76D3" w:rsidRPr="00663BE2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663BE2" w:rsidSect="00B97C0E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C09" w:rsidRDefault="00ED7C09" w:rsidP="002F156E">
      <w:pPr>
        <w:spacing w:after="0" w:line="240" w:lineRule="auto"/>
      </w:pPr>
      <w:r>
        <w:separator/>
      </w:r>
    </w:p>
  </w:endnote>
  <w:endnote w:type="continuationSeparator" w:id="0">
    <w:p w:rsidR="00ED7C09" w:rsidRDefault="00ED7C0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C09" w:rsidRDefault="00ED7C09" w:rsidP="002F156E">
      <w:pPr>
        <w:spacing w:after="0" w:line="240" w:lineRule="auto"/>
      </w:pPr>
      <w:r>
        <w:separator/>
      </w:r>
    </w:p>
  </w:footnote>
  <w:footnote w:type="continuationSeparator" w:id="0">
    <w:p w:rsidR="00ED7C09" w:rsidRDefault="00ED7C0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505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6A3CDF"/>
    <w:multiLevelType w:val="multilevel"/>
    <w:tmpl w:val="DAB259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E1628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BE2"/>
    <w:rsid w:val="00663E2C"/>
    <w:rsid w:val="00670F6A"/>
    <w:rsid w:val="0067535E"/>
    <w:rsid w:val="00680175"/>
    <w:rsid w:val="00683234"/>
    <w:rsid w:val="006863D2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2C16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74B44"/>
    <w:rsid w:val="00775EE4"/>
    <w:rsid w:val="007A062E"/>
    <w:rsid w:val="007A6A4C"/>
    <w:rsid w:val="007B0200"/>
    <w:rsid w:val="007B3BC8"/>
    <w:rsid w:val="007C3444"/>
    <w:rsid w:val="007E5CAA"/>
    <w:rsid w:val="007F435E"/>
    <w:rsid w:val="00821906"/>
    <w:rsid w:val="00840C21"/>
    <w:rsid w:val="00872436"/>
    <w:rsid w:val="00881985"/>
    <w:rsid w:val="00890BFC"/>
    <w:rsid w:val="00894121"/>
    <w:rsid w:val="008A4679"/>
    <w:rsid w:val="008A7389"/>
    <w:rsid w:val="008D53F2"/>
    <w:rsid w:val="008D600E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76C38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40AF2"/>
    <w:rsid w:val="00B53399"/>
    <w:rsid w:val="00B57026"/>
    <w:rsid w:val="00B570AF"/>
    <w:rsid w:val="00B70C98"/>
    <w:rsid w:val="00B97C0E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02505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07ED0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09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0AD"/>
    <w:rsid w:val="00FA1E54"/>
    <w:rsid w:val="00FA3265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FA32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FA3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5422</Words>
  <Characters>3092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315</cp:revision>
  <dcterms:created xsi:type="dcterms:W3CDTF">2020-08-21T08:05:00Z</dcterms:created>
  <dcterms:modified xsi:type="dcterms:W3CDTF">2020-11-24T07:21:00Z</dcterms:modified>
</cp:coreProperties>
</file>