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0B8" w:rsidRPr="00B820B8" w:rsidRDefault="00B820B8" w:rsidP="00B820B8">
      <w:pPr>
        <w:framePr w:h="1075" w:wrap="notBeside" w:vAnchor="text" w:hAnchor="text" w:xAlign="center" w:y="1"/>
        <w:jc w:val="center"/>
        <w:rPr>
          <w:sz w:val="27"/>
          <w:szCs w:val="27"/>
        </w:rPr>
      </w:pPr>
      <w:r w:rsidRPr="00B820B8">
        <w:rPr>
          <w:noProof/>
          <w:sz w:val="27"/>
          <w:szCs w:val="27"/>
          <w:lang w:val="ru-RU"/>
        </w:rPr>
        <w:drawing>
          <wp:inline distT="0" distB="0" distL="0" distR="0" wp14:anchorId="329D429B" wp14:editId="5610F545">
            <wp:extent cx="492760" cy="683895"/>
            <wp:effectExtent l="0" t="0" r="0" b="0"/>
            <wp:docPr id="1" name="Рисунок 1" descr="C:\Users\boykovm\Desktop\Новая папка\2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2760" cy="683895"/>
                    </a:xfrm>
                    <a:prstGeom prst="rect">
                      <a:avLst/>
                    </a:prstGeom>
                    <a:noFill/>
                    <a:ln>
                      <a:noFill/>
                    </a:ln>
                  </pic:spPr>
                </pic:pic>
              </a:graphicData>
            </a:graphic>
          </wp:inline>
        </w:drawing>
      </w:r>
    </w:p>
    <w:p w:rsidR="00B820B8" w:rsidRPr="00B820B8" w:rsidRDefault="00B820B8" w:rsidP="00B820B8">
      <w:pPr>
        <w:rPr>
          <w:sz w:val="27"/>
          <w:szCs w:val="27"/>
        </w:rPr>
      </w:pPr>
    </w:p>
    <w:p w:rsidR="00B820B8" w:rsidRPr="00B820B8" w:rsidRDefault="00B820B8" w:rsidP="00B820B8">
      <w:pPr>
        <w:keepNext/>
        <w:keepLines/>
        <w:spacing w:before="513" w:after="360" w:line="340" w:lineRule="exact"/>
        <w:ind w:left="20"/>
        <w:jc w:val="center"/>
        <w:rPr>
          <w:rFonts w:ascii="Times New Roman" w:hAnsi="Times New Roman" w:cs="Times New Roman"/>
          <w:sz w:val="36"/>
          <w:szCs w:val="27"/>
        </w:rPr>
      </w:pPr>
      <w:bookmarkStart w:id="0" w:name="bookmark0"/>
      <w:r w:rsidRPr="00B820B8">
        <w:rPr>
          <w:rFonts w:ascii="Times New Roman" w:hAnsi="Times New Roman" w:cs="Times New Roman"/>
          <w:sz w:val="36"/>
          <w:szCs w:val="27"/>
        </w:rPr>
        <w:t>ВИЩА</w:t>
      </w:r>
      <w:bookmarkStart w:id="1" w:name="_GoBack"/>
      <w:bookmarkEnd w:id="1"/>
      <w:r w:rsidRPr="00B820B8">
        <w:rPr>
          <w:rFonts w:ascii="Times New Roman" w:hAnsi="Times New Roman" w:cs="Times New Roman"/>
          <w:sz w:val="36"/>
          <w:szCs w:val="27"/>
        </w:rPr>
        <w:t xml:space="preserve"> КВАЛІФІКАЦІЙНА КОМІСІЯ СУДДІВ УКРАЇНИ</w:t>
      </w:r>
      <w:bookmarkEnd w:id="0"/>
    </w:p>
    <w:p w:rsidR="00B820B8" w:rsidRPr="00B820B8" w:rsidRDefault="00B820B8" w:rsidP="00B820B8">
      <w:pPr>
        <w:pStyle w:val="12"/>
        <w:shd w:val="clear" w:color="auto" w:fill="auto"/>
        <w:tabs>
          <w:tab w:val="left" w:pos="8833"/>
        </w:tabs>
        <w:spacing w:before="0" w:after="363" w:line="230" w:lineRule="exact"/>
        <w:ind w:left="20"/>
      </w:pPr>
      <w:r w:rsidRPr="00B820B8">
        <w:t>28 вересня 2018 року</w:t>
      </w:r>
      <w:r w:rsidRPr="00B820B8">
        <w:tab/>
        <w:t>м. Київ</w:t>
      </w:r>
    </w:p>
    <w:p w:rsidR="00B820B8" w:rsidRPr="00B820B8" w:rsidRDefault="00B820B8" w:rsidP="00B820B8">
      <w:pPr>
        <w:pStyle w:val="12"/>
        <w:shd w:val="clear" w:color="auto" w:fill="auto"/>
        <w:spacing w:before="0" w:after="101" w:line="230" w:lineRule="exact"/>
        <w:ind w:left="3260"/>
        <w:jc w:val="left"/>
        <w:rPr>
          <w:u w:val="single"/>
        </w:rPr>
      </w:pPr>
      <w:r w:rsidRPr="00B820B8">
        <w:rPr>
          <w:rStyle w:val="3pt"/>
          <w:sz w:val="27"/>
          <w:szCs w:val="27"/>
        </w:rPr>
        <w:t>РІШЕННЯ</w:t>
      </w:r>
      <w:r w:rsidRPr="00B820B8">
        <w:t xml:space="preserve"> </w:t>
      </w:r>
      <w:r w:rsidRPr="00A2461D">
        <w:t xml:space="preserve">№ </w:t>
      </w:r>
      <w:r>
        <w:rPr>
          <w:u w:val="single"/>
        </w:rPr>
        <w:t>1777</w:t>
      </w:r>
      <w:r w:rsidRPr="00B820B8">
        <w:rPr>
          <w:u w:val="single"/>
        </w:rPr>
        <w:t>/ко-18</w:t>
      </w:r>
    </w:p>
    <w:p w:rsidR="00B820B8" w:rsidRDefault="007D4BA3">
      <w:pPr>
        <w:pStyle w:val="12"/>
        <w:shd w:val="clear" w:color="auto" w:fill="auto"/>
        <w:spacing w:before="0" w:after="0" w:line="667" w:lineRule="exact"/>
        <w:ind w:left="20" w:right="300"/>
        <w:jc w:val="left"/>
      </w:pPr>
      <w:r>
        <w:t xml:space="preserve">Вища кваліфікаційна комісія суддів України у складі колегії: </w:t>
      </w:r>
    </w:p>
    <w:p w:rsidR="005450D6" w:rsidRDefault="007D4BA3">
      <w:pPr>
        <w:pStyle w:val="12"/>
        <w:shd w:val="clear" w:color="auto" w:fill="auto"/>
        <w:spacing w:before="0" w:after="0" w:line="667" w:lineRule="exact"/>
        <w:ind w:left="20" w:right="300"/>
        <w:jc w:val="left"/>
      </w:pPr>
      <w:r>
        <w:t xml:space="preserve">головуючого - </w:t>
      </w:r>
      <w:proofErr w:type="spellStart"/>
      <w:r>
        <w:t>Макарчука</w:t>
      </w:r>
      <w:proofErr w:type="spellEnd"/>
      <w:r>
        <w:t xml:space="preserve"> М.А.,</w:t>
      </w:r>
    </w:p>
    <w:p w:rsidR="00B820B8" w:rsidRDefault="00B820B8" w:rsidP="00B820B8">
      <w:pPr>
        <w:pStyle w:val="12"/>
        <w:shd w:val="clear" w:color="auto" w:fill="auto"/>
        <w:spacing w:before="0" w:after="0" w:line="240" w:lineRule="auto"/>
        <w:ind w:left="23"/>
      </w:pPr>
    </w:p>
    <w:p w:rsidR="005450D6" w:rsidRDefault="007D4BA3">
      <w:pPr>
        <w:pStyle w:val="12"/>
        <w:shd w:val="clear" w:color="auto" w:fill="auto"/>
        <w:spacing w:before="0" w:after="256" w:line="270" w:lineRule="exact"/>
        <w:ind w:left="20"/>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5450D6" w:rsidRDefault="007D4BA3">
      <w:pPr>
        <w:pStyle w:val="12"/>
        <w:shd w:val="clear" w:color="auto" w:fill="auto"/>
        <w:spacing w:before="0" w:after="285" w:line="326" w:lineRule="exact"/>
        <w:ind w:left="20" w:right="20"/>
      </w:pPr>
      <w:r>
        <w:t xml:space="preserve">провівши кваліфікаційне оцінювання судді Апеляційного суду </w:t>
      </w:r>
      <w:r w:rsidR="00B820B8">
        <w:t xml:space="preserve">               </w:t>
      </w:r>
      <w:r>
        <w:t xml:space="preserve">Дніпропетровської області </w:t>
      </w:r>
      <w:proofErr w:type="spellStart"/>
      <w:r>
        <w:t>Городничої</w:t>
      </w:r>
      <w:proofErr w:type="spellEnd"/>
      <w:r>
        <w:t xml:space="preserve"> Валентини Сергіївни на відповідність займаній посаді,</w:t>
      </w:r>
    </w:p>
    <w:p w:rsidR="005450D6" w:rsidRDefault="007D4BA3">
      <w:pPr>
        <w:pStyle w:val="12"/>
        <w:shd w:val="clear" w:color="auto" w:fill="auto"/>
        <w:spacing w:before="0" w:after="349" w:line="270" w:lineRule="exact"/>
        <w:ind w:right="20"/>
        <w:jc w:val="center"/>
      </w:pPr>
      <w:r>
        <w:t>встановила:</w:t>
      </w:r>
    </w:p>
    <w:p w:rsidR="005450D6" w:rsidRDefault="007D4BA3">
      <w:pPr>
        <w:pStyle w:val="12"/>
        <w:shd w:val="clear" w:color="auto" w:fill="auto"/>
        <w:spacing w:before="0" w:after="0" w:line="270" w:lineRule="exact"/>
        <w:ind w:left="20" w:firstLine="680"/>
      </w:pPr>
      <w:r>
        <w:t>Відповідно</w:t>
      </w:r>
      <w:r w:rsidR="00B820B8">
        <w:t xml:space="preserve"> </w:t>
      </w:r>
      <w:r>
        <w:t xml:space="preserve"> до </w:t>
      </w:r>
      <w:r w:rsidR="00B820B8">
        <w:t xml:space="preserve"> </w:t>
      </w:r>
      <w:r>
        <w:t>підпункту 4 пункту</w:t>
      </w:r>
      <w:r w:rsidR="00B820B8">
        <w:t xml:space="preserve"> </w:t>
      </w:r>
      <w:r>
        <w:t xml:space="preserve"> 16</w:t>
      </w:r>
      <w:r w:rsidR="00B820B8">
        <w:rPr>
          <w:vertAlign w:val="superscript"/>
        </w:rPr>
        <w:t xml:space="preserve">1 </w:t>
      </w:r>
      <w:r>
        <w:t xml:space="preserve"> розділу XV “Перехідні положення”</w:t>
      </w:r>
    </w:p>
    <w:p w:rsidR="005450D6" w:rsidRDefault="007D4BA3">
      <w:pPr>
        <w:pStyle w:val="12"/>
        <w:shd w:val="clear" w:color="auto" w:fill="auto"/>
        <w:spacing w:before="0" w:after="0" w:line="326" w:lineRule="exact"/>
        <w:ind w:left="20" w:right="20"/>
      </w:pPr>
      <w:r>
        <w:t xml:space="preserve">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w:t>
      </w:r>
      <w:r w:rsidR="00B820B8">
        <w:t xml:space="preserve">       </w:t>
      </w:r>
      <w:r>
        <w:t>судді від такого оцінювання є підставою для звільнення судді з посади.</w:t>
      </w:r>
    </w:p>
    <w:p w:rsidR="005450D6" w:rsidRDefault="007D4BA3">
      <w:pPr>
        <w:pStyle w:val="12"/>
        <w:shd w:val="clear" w:color="auto" w:fill="auto"/>
        <w:spacing w:before="0" w:after="0" w:line="326" w:lineRule="exact"/>
        <w:ind w:left="20" w:right="20" w:firstLine="680"/>
      </w:pPr>
      <w:r>
        <w:t xml:space="preserve">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w:t>
      </w:r>
      <w:r w:rsidR="00B820B8">
        <w:t xml:space="preserve">          </w:t>
      </w:r>
      <w:r>
        <w:t xml:space="preserve">п’ять років або обрано суддею безстроково до набрання чинності Законом </w:t>
      </w:r>
      <w:r w:rsidR="00B820B8">
        <w:t xml:space="preserve">            </w:t>
      </w:r>
      <w:r>
        <w:t>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5450D6" w:rsidRDefault="007D4BA3">
      <w:pPr>
        <w:pStyle w:val="12"/>
        <w:shd w:val="clear" w:color="auto" w:fill="auto"/>
        <w:spacing w:before="0" w:after="0" w:line="326" w:lineRule="exact"/>
        <w:ind w:left="20" w:right="20" w:firstLine="68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w:t>
      </w:r>
      <w:r w:rsidR="00B820B8">
        <w:t xml:space="preserve">            </w:t>
      </w:r>
      <w:r>
        <w:t>звільнення судді з посади за рішенням Вищої ради правосуддя відповідно до подання колегії Комісії.</w:t>
      </w:r>
      <w:r>
        <w:br w:type="page"/>
      </w:r>
    </w:p>
    <w:p w:rsidR="005450D6" w:rsidRDefault="007D4BA3">
      <w:pPr>
        <w:pStyle w:val="12"/>
        <w:shd w:val="clear" w:color="auto" w:fill="auto"/>
        <w:spacing w:before="0" w:after="0" w:line="322" w:lineRule="exact"/>
        <w:ind w:left="40" w:right="20" w:firstLine="700"/>
      </w:pPr>
      <w:r>
        <w:lastRenderedPageBreak/>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Апеляційного суду Дніпропетровської області </w:t>
      </w:r>
      <w:proofErr w:type="spellStart"/>
      <w:r>
        <w:t>Городнича</w:t>
      </w:r>
      <w:proofErr w:type="spellEnd"/>
      <w:r>
        <w:t xml:space="preserve"> </w:t>
      </w:r>
      <w:r>
        <w:rPr>
          <w:lang w:val="en-US"/>
        </w:rPr>
        <w:t>B</w:t>
      </w:r>
      <w:r w:rsidRPr="00B820B8">
        <w:t>.</w:t>
      </w:r>
      <w:r>
        <w:rPr>
          <w:lang w:val="en-US"/>
        </w:rPr>
        <w:t>C</w:t>
      </w:r>
      <w:r w:rsidRPr="00B820B8">
        <w:t>.</w:t>
      </w:r>
    </w:p>
    <w:p w:rsidR="005450D6" w:rsidRDefault="007D4BA3">
      <w:pPr>
        <w:pStyle w:val="12"/>
        <w:shd w:val="clear" w:color="auto" w:fill="auto"/>
        <w:spacing w:before="0" w:after="0" w:line="322" w:lineRule="exact"/>
        <w:ind w:left="40" w:right="20" w:firstLine="700"/>
      </w:pPr>
      <w:r>
        <w:t>Частиною п’ятою статті 83 Закону встановлено, що порядок та</w:t>
      </w:r>
      <w:r w:rsidR="00B820B8">
        <w:t xml:space="preserve">               </w:t>
      </w:r>
      <w:r>
        <w:t xml:space="preserve"> методологія кваліфікаційного оцінювання, показники відповідності критеріям кваліфікаційного оцінювання та засоби їх встановлення затверджуються </w:t>
      </w:r>
      <w:r w:rsidR="00B820B8">
        <w:t xml:space="preserve">        </w:t>
      </w:r>
      <w:r>
        <w:t>Комісією.</w:t>
      </w:r>
    </w:p>
    <w:p w:rsidR="005450D6" w:rsidRDefault="007D4BA3">
      <w:pPr>
        <w:pStyle w:val="12"/>
        <w:shd w:val="clear" w:color="auto" w:fill="auto"/>
        <w:spacing w:before="0" w:after="0" w:line="322" w:lineRule="exact"/>
        <w:ind w:left="4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B820B8">
        <w:t xml:space="preserve">              </w:t>
      </w:r>
      <w:r>
        <w:t xml:space="preserve">рішенням Комісії від 3 листопада 2016 року № 143/зп-16 (у редакції рішення Комісії від 16 лютого 2018 року № 22/зп-18) (далі - Положення), встановлення відповідності судді критеріям кваліфікаційного оцінювання здійснюється </w:t>
      </w:r>
      <w:r w:rsidR="00B820B8">
        <w:t xml:space="preserve">            </w:t>
      </w:r>
      <w: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450D6" w:rsidRDefault="007D4BA3">
      <w:pPr>
        <w:pStyle w:val="12"/>
        <w:shd w:val="clear" w:color="auto" w:fill="auto"/>
        <w:spacing w:before="0" w:after="0" w:line="322" w:lineRule="exact"/>
        <w:ind w:left="40" w:right="20" w:firstLine="700"/>
      </w:pPr>
      <w:r>
        <w:t xml:space="preserve">Пунктом 11 розділу V Положення визначено, що рішення про </w:t>
      </w:r>
      <w:r w:rsidR="00B820B8">
        <w:t xml:space="preserve">      </w:t>
      </w:r>
      <w:r>
        <w:t xml:space="preserve">підтвердження відповідності судді займаній посаді ухвалюється у разі </w:t>
      </w:r>
      <w:r w:rsidR="00B820B8">
        <w:t xml:space="preserve">       </w:t>
      </w:r>
      <w:r>
        <w:t>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w:t>
      </w:r>
      <w:r w:rsidR="00B820B8">
        <w:t xml:space="preserve">       </w:t>
      </w:r>
      <w:r>
        <w:t xml:space="preserve"> за кожен з критеріїв бала більшого за 0.</w:t>
      </w:r>
    </w:p>
    <w:p w:rsidR="005450D6" w:rsidRDefault="007D4BA3">
      <w:pPr>
        <w:pStyle w:val="12"/>
        <w:shd w:val="clear" w:color="auto" w:fill="auto"/>
        <w:spacing w:before="0" w:after="0" w:line="322" w:lineRule="exact"/>
        <w:ind w:left="40" w:right="20" w:firstLine="700"/>
      </w:pPr>
      <w:r>
        <w:t xml:space="preserve">З приписів пункту 5 глави 6 розділу II Положення вбачається, що максимально можливий бал за критеріями компетентності (професійної, </w:t>
      </w:r>
      <w:r w:rsidR="00B820B8">
        <w:t xml:space="preserve">  </w:t>
      </w:r>
      <w:r>
        <w:t xml:space="preserve">особистої, соціальної) становить 500 балів, за критерієм професійної етики - </w:t>
      </w:r>
      <w:r w:rsidR="00CE52B5">
        <w:t xml:space="preserve">             </w:t>
      </w:r>
      <w:r>
        <w:t>250 балів, за критерієм доброчесності - 250 балів.</w:t>
      </w:r>
    </w:p>
    <w:p w:rsidR="005450D6" w:rsidRDefault="007D4BA3">
      <w:pPr>
        <w:pStyle w:val="12"/>
        <w:shd w:val="clear" w:color="auto" w:fill="auto"/>
        <w:spacing w:before="0" w:after="0" w:line="322" w:lineRule="exact"/>
        <w:ind w:left="40" w:right="20" w:firstLine="700"/>
      </w:pPr>
      <w:r>
        <w:t>Отже, сума максимально можливих балів за результатами</w:t>
      </w:r>
      <w:r w:rsidR="00CE52B5">
        <w:t xml:space="preserve">            </w:t>
      </w:r>
      <w:r>
        <w:t xml:space="preserve"> кваліфікаційного оцінювання всіх критеріїв дорівнює 1000 балів.</w:t>
      </w:r>
    </w:p>
    <w:p w:rsidR="005450D6" w:rsidRDefault="007D4BA3">
      <w:pPr>
        <w:pStyle w:val="12"/>
        <w:shd w:val="clear" w:color="auto" w:fill="auto"/>
        <w:spacing w:before="0" w:after="0" w:line="322" w:lineRule="exact"/>
        <w:ind w:left="40" w:right="20" w:firstLine="700"/>
      </w:pPr>
      <w:r>
        <w:t>Статтею 83 Закону передбачено, що кваліфікаційне оцінювання</w:t>
      </w:r>
      <w:r w:rsidR="00CE52B5">
        <w:t xml:space="preserve">    </w:t>
      </w:r>
      <w:r>
        <w:t xml:space="preserve"> проводиться Комісією за критеріями компетентності (професійної, особистої, соціальної тощо), професійної етики, доброчесності та, згідно з частиною</w:t>
      </w:r>
      <w:r w:rsidR="00CE52B5">
        <w:t xml:space="preserve">          </w:t>
      </w:r>
      <w:r>
        <w:t xml:space="preserve"> першою статті 85 Закону, включає такі етапи:</w:t>
      </w:r>
    </w:p>
    <w:p w:rsidR="005450D6" w:rsidRDefault="007D4BA3">
      <w:pPr>
        <w:pStyle w:val="12"/>
        <w:numPr>
          <w:ilvl w:val="0"/>
          <w:numId w:val="1"/>
        </w:numPr>
        <w:shd w:val="clear" w:color="auto" w:fill="auto"/>
        <w:tabs>
          <w:tab w:val="left" w:pos="1125"/>
        </w:tabs>
        <w:spacing w:before="0" w:after="0" w:line="322" w:lineRule="exact"/>
        <w:ind w:left="40" w:right="20" w:firstLine="700"/>
      </w:pPr>
      <w:r>
        <w:t>складення іспиту (складення анонімного письмового тестування та виконання практичного завдання);</w:t>
      </w:r>
    </w:p>
    <w:p w:rsidR="005450D6" w:rsidRDefault="007D4BA3">
      <w:pPr>
        <w:pStyle w:val="12"/>
        <w:numPr>
          <w:ilvl w:val="0"/>
          <w:numId w:val="1"/>
        </w:numPr>
        <w:shd w:val="clear" w:color="auto" w:fill="auto"/>
        <w:tabs>
          <w:tab w:val="left" w:pos="1038"/>
        </w:tabs>
        <w:spacing w:before="0" w:after="0" w:line="322" w:lineRule="exact"/>
        <w:ind w:left="40" w:firstLine="700"/>
      </w:pPr>
      <w:r>
        <w:t>дослідження досьє та проведення співбесіди.</w:t>
      </w:r>
    </w:p>
    <w:p w:rsidR="005450D6" w:rsidRDefault="007D4BA3">
      <w:pPr>
        <w:pStyle w:val="12"/>
        <w:shd w:val="clear" w:color="auto" w:fill="auto"/>
        <w:spacing w:before="0" w:after="0" w:line="322" w:lineRule="exact"/>
        <w:ind w:left="40" w:right="20" w:firstLine="700"/>
      </w:pPr>
      <w:r>
        <w:t>Рішенням Комісії від 20 жовтня 2017 року № 106/зп-17 запроваджено тестування особистих морально-психологічних якостей і загальних здібностей</w:t>
      </w:r>
      <w:r w:rsidR="00CE52B5">
        <w:t xml:space="preserve">          </w:t>
      </w:r>
      <w:r>
        <w:t>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5450D6" w:rsidRDefault="007D4BA3">
      <w:pPr>
        <w:pStyle w:val="12"/>
        <w:shd w:val="clear" w:color="auto" w:fill="auto"/>
        <w:spacing w:before="0" w:after="0" w:line="322" w:lineRule="exact"/>
        <w:ind w:left="40" w:right="20" w:firstLine="700"/>
      </w:pPr>
      <w:proofErr w:type="spellStart"/>
      <w:r>
        <w:t>Городнича</w:t>
      </w:r>
      <w:proofErr w:type="spellEnd"/>
      <w:r>
        <w:t xml:space="preserve"> </w:t>
      </w:r>
      <w:r>
        <w:rPr>
          <w:lang w:val="en-US"/>
        </w:rPr>
        <w:t>B</w:t>
      </w:r>
      <w:r w:rsidRPr="00B820B8">
        <w:rPr>
          <w:lang w:val="ru-RU"/>
        </w:rPr>
        <w:t>.</w:t>
      </w:r>
      <w:r>
        <w:rPr>
          <w:lang w:val="en-US"/>
        </w:rPr>
        <w:t>C</w:t>
      </w:r>
      <w:r w:rsidRPr="00B820B8">
        <w:rPr>
          <w:lang w:val="ru-RU"/>
        </w:rPr>
        <w:t xml:space="preserve">. </w:t>
      </w:r>
      <w:r>
        <w:t xml:space="preserve">склала анонімне письмове тестування, за результатами </w:t>
      </w:r>
      <w:r w:rsidR="00CE52B5">
        <w:t xml:space="preserve">   </w:t>
      </w:r>
      <w:r>
        <w:t>якого отримала 86,4 бала, а за результатами виконання практичного завдання - 90,5 бала. Загалом на етапі складення іспиту суддя отримала 176,9 бала.</w:t>
      </w:r>
    </w:p>
    <w:p w:rsidR="00CE52B5" w:rsidRDefault="00CE52B5">
      <w:pPr>
        <w:pStyle w:val="20"/>
        <w:shd w:val="clear" w:color="auto" w:fill="auto"/>
        <w:spacing w:after="254" w:line="280" w:lineRule="exact"/>
      </w:pPr>
    </w:p>
    <w:p w:rsidR="005450D6" w:rsidRDefault="007D4BA3">
      <w:pPr>
        <w:pStyle w:val="12"/>
        <w:shd w:val="clear" w:color="auto" w:fill="auto"/>
        <w:spacing w:before="0" w:after="0" w:line="326" w:lineRule="exact"/>
        <w:ind w:left="40" w:right="20" w:firstLine="700"/>
      </w:pPr>
      <w:proofErr w:type="spellStart"/>
      <w:r>
        <w:lastRenderedPageBreak/>
        <w:t>Городнича</w:t>
      </w:r>
      <w:proofErr w:type="spellEnd"/>
      <w:r>
        <w:t xml:space="preserve"> </w:t>
      </w:r>
      <w:r>
        <w:rPr>
          <w:lang w:val="en-US"/>
        </w:rPr>
        <w:t>B</w:t>
      </w:r>
      <w:r w:rsidRPr="00B820B8">
        <w:rPr>
          <w:lang w:val="ru-RU"/>
        </w:rPr>
        <w:t>.</w:t>
      </w:r>
      <w:r>
        <w:rPr>
          <w:lang w:val="en-US"/>
        </w:rPr>
        <w:t>C</w:t>
      </w:r>
      <w:r w:rsidRPr="00B820B8">
        <w:rPr>
          <w:lang w:val="ru-RU"/>
        </w:rPr>
        <w:t xml:space="preserve">. </w:t>
      </w:r>
      <w:r>
        <w:t>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450D6" w:rsidRDefault="007D4BA3">
      <w:pPr>
        <w:pStyle w:val="12"/>
        <w:shd w:val="clear" w:color="auto" w:fill="auto"/>
        <w:spacing w:before="0" w:after="0" w:line="322" w:lineRule="exact"/>
        <w:ind w:left="40" w:right="20" w:firstLine="700"/>
      </w:pPr>
      <w:r>
        <w:t xml:space="preserve">Рішенням Комісії від 3 березня 2018 року № 44/зп-18 </w:t>
      </w:r>
      <w:proofErr w:type="spellStart"/>
      <w:r>
        <w:t>Городнича</w:t>
      </w:r>
      <w:proofErr w:type="spellEnd"/>
      <w:r>
        <w:t xml:space="preserve"> </w:t>
      </w:r>
      <w:r>
        <w:rPr>
          <w:lang w:val="en-US"/>
        </w:rPr>
        <w:t>B</w:t>
      </w:r>
      <w:r w:rsidRPr="00B820B8">
        <w:t>.</w:t>
      </w:r>
      <w:r>
        <w:rPr>
          <w:lang w:val="en-US"/>
        </w:rPr>
        <w:t>C</w:t>
      </w:r>
      <w:r w:rsidRPr="00B820B8">
        <w:t xml:space="preserve">. </w:t>
      </w:r>
      <w:r>
        <w:t xml:space="preserve">допущена до другого етапу кваліфікаційного оцінювання - «Дослідження досьє </w:t>
      </w:r>
      <w:r w:rsidR="00CE52B5">
        <w:t xml:space="preserve">        </w:t>
      </w:r>
      <w:r>
        <w:t>та проведення співбесіди».</w:t>
      </w:r>
    </w:p>
    <w:p w:rsidR="005450D6" w:rsidRDefault="007D4BA3">
      <w:pPr>
        <w:pStyle w:val="12"/>
        <w:shd w:val="clear" w:color="auto" w:fill="auto"/>
        <w:spacing w:before="0" w:after="0" w:line="322" w:lineRule="exact"/>
        <w:ind w:left="40" w:right="20" w:firstLine="700"/>
      </w:pPr>
      <w:r>
        <w:t xml:space="preserve">Колегією Комісії 28 березня 2018 року проведено співбесіду із суддею, </w:t>
      </w:r>
      <w:r w:rsidR="00CE52B5">
        <w:t xml:space="preserve">      </w:t>
      </w:r>
      <w:r>
        <w:t>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5450D6" w:rsidRDefault="007D4BA3">
      <w:pPr>
        <w:pStyle w:val="12"/>
        <w:shd w:val="clear" w:color="auto" w:fill="auto"/>
        <w:spacing w:before="0" w:after="0" w:line="322" w:lineRule="exact"/>
        <w:ind w:left="40" w:right="20" w:firstLine="700"/>
      </w:pPr>
      <w:r>
        <w:t>Під час цієї співбесіди встановлено, що 28 лютого 2018 року Третьою дисциплінарною палатою Вищої ради правосуддя відкрито дисциплінарну</w:t>
      </w:r>
      <w:r w:rsidR="00CE52B5">
        <w:t xml:space="preserve">        </w:t>
      </w:r>
      <w:r>
        <w:t xml:space="preserve"> справу стосовно, зокрема, судді Апеляційного суду Дніпропетровської області </w:t>
      </w:r>
      <w:proofErr w:type="spellStart"/>
      <w:r>
        <w:t>Городничої</w:t>
      </w:r>
      <w:proofErr w:type="spellEnd"/>
      <w:r>
        <w:t xml:space="preserve"> </w:t>
      </w:r>
      <w:r>
        <w:rPr>
          <w:lang w:val="en-US"/>
        </w:rPr>
        <w:t>B</w:t>
      </w:r>
      <w:r w:rsidRPr="00B820B8">
        <w:t>.</w:t>
      </w:r>
      <w:r>
        <w:rPr>
          <w:lang w:val="en-US"/>
        </w:rPr>
        <w:t>C</w:t>
      </w:r>
      <w:r w:rsidRPr="00B820B8">
        <w:t xml:space="preserve">. </w:t>
      </w:r>
      <w:r>
        <w:t xml:space="preserve">у зв’язку з наявністю в її діях ознак дисциплінарного </w:t>
      </w:r>
      <w:r w:rsidR="00CE52B5">
        <w:t xml:space="preserve">        </w:t>
      </w:r>
      <w:r>
        <w:t>проступку, наслідком якого є притягнення до дисциплінарної відповідальності з підстав, передбачених підпунктом “б” пункту 1, пунктом 4 частини першої</w:t>
      </w:r>
      <w:r w:rsidR="00CE52B5">
        <w:t xml:space="preserve">          </w:t>
      </w:r>
      <w:r>
        <w:t xml:space="preserve"> статті 92 Закону України від 7 липня 2010 року № 2453-VI “Про судоустрій і статут суддів” у редакції Закону України від 12 лютого 2015 року № 192-VIII </w:t>
      </w:r>
      <w:r w:rsidR="00CE52B5">
        <w:t xml:space="preserve">          </w:t>
      </w:r>
      <w:r>
        <w:t>“Про забезпечення права на справедливий суд”.</w:t>
      </w:r>
    </w:p>
    <w:p w:rsidR="005450D6" w:rsidRDefault="007D4BA3">
      <w:pPr>
        <w:pStyle w:val="12"/>
        <w:shd w:val="clear" w:color="auto" w:fill="auto"/>
        <w:spacing w:before="0" w:after="0" w:line="322" w:lineRule="exact"/>
        <w:ind w:left="40" w:right="20" w:firstLine="700"/>
      </w:pPr>
      <w:r>
        <w:t xml:space="preserve">Зазначена обставина стала підставою для зупинення кваліфікаційного оцінювання судді до розгляду Вищою радою правосуддя дисциплінарної </w:t>
      </w:r>
      <w:r w:rsidR="00CE52B5">
        <w:t xml:space="preserve">         </w:t>
      </w:r>
      <w:r>
        <w:t>справи, відкритої стосовно неї.</w:t>
      </w:r>
    </w:p>
    <w:p w:rsidR="005450D6" w:rsidRDefault="007D4BA3">
      <w:pPr>
        <w:pStyle w:val="12"/>
        <w:shd w:val="clear" w:color="auto" w:fill="auto"/>
        <w:spacing w:before="0" w:after="0" w:line="322" w:lineRule="exact"/>
        <w:ind w:left="40" w:right="20" w:firstLine="700"/>
      </w:pPr>
      <w:r>
        <w:t xml:space="preserve">13 серпня 2018 року до Комісії надійшла копія рішення Третьої Дисциплінарної палати Вищої ради правосуддя від 11 липня 2018 року </w:t>
      </w:r>
      <w:r w:rsidR="00CE52B5">
        <w:t xml:space="preserve">                     № 2247/3</w:t>
      </w:r>
      <w:r>
        <w:t xml:space="preserve">дп/15-18 про, зокрема, відмову у притягненні до дисциплінарної відповідальності судді Апеляційного суду Дніпропетровської області </w:t>
      </w:r>
      <w:r w:rsidR="00CE52B5">
        <w:t xml:space="preserve">              </w:t>
      </w:r>
      <w:proofErr w:type="spellStart"/>
      <w:r>
        <w:t>Городничої</w:t>
      </w:r>
      <w:proofErr w:type="spellEnd"/>
      <w:r>
        <w:t xml:space="preserve"> </w:t>
      </w:r>
      <w:r>
        <w:rPr>
          <w:lang w:val="en-US"/>
        </w:rPr>
        <w:t>B</w:t>
      </w:r>
      <w:r w:rsidRPr="00B820B8">
        <w:t>.</w:t>
      </w:r>
      <w:r>
        <w:rPr>
          <w:lang w:val="en-US"/>
        </w:rPr>
        <w:t>C</w:t>
      </w:r>
      <w:r w:rsidRPr="00B820B8">
        <w:t xml:space="preserve">. </w:t>
      </w:r>
      <w:r>
        <w:t xml:space="preserve">Окрім цього, посилаючись на указану обставину, до Комісії звернулася і суддя </w:t>
      </w:r>
      <w:proofErr w:type="spellStart"/>
      <w:r>
        <w:t>Городнича</w:t>
      </w:r>
      <w:proofErr w:type="spellEnd"/>
      <w:r>
        <w:t xml:space="preserve"> </w:t>
      </w:r>
      <w:r>
        <w:rPr>
          <w:lang w:val="en-US"/>
        </w:rPr>
        <w:t>B</w:t>
      </w:r>
      <w:r w:rsidRPr="00B820B8">
        <w:t>.</w:t>
      </w:r>
      <w:r>
        <w:rPr>
          <w:lang w:val="en-US"/>
        </w:rPr>
        <w:t>C</w:t>
      </w:r>
      <w:r w:rsidRPr="00B820B8">
        <w:t xml:space="preserve">., </w:t>
      </w:r>
      <w:r>
        <w:t>яка просила поновити кваліфікаційне оцінювання стосовно неї.</w:t>
      </w:r>
    </w:p>
    <w:p w:rsidR="005450D6" w:rsidRDefault="007D4BA3">
      <w:pPr>
        <w:pStyle w:val="12"/>
        <w:shd w:val="clear" w:color="auto" w:fill="auto"/>
        <w:spacing w:before="0" w:after="0" w:line="322" w:lineRule="exact"/>
        <w:ind w:left="40" w:right="20" w:firstLine="700"/>
      </w:pPr>
      <w:r>
        <w:t xml:space="preserve">З огляду на те, що обставини, що стали підставою для зупинення кваліфікаційного оцінювання судді </w:t>
      </w:r>
      <w:proofErr w:type="spellStart"/>
      <w:r>
        <w:t>Городничої</w:t>
      </w:r>
      <w:proofErr w:type="spellEnd"/>
      <w:r>
        <w:t xml:space="preserve"> </w:t>
      </w:r>
      <w:r>
        <w:rPr>
          <w:lang w:val="en-US"/>
        </w:rPr>
        <w:t>B</w:t>
      </w:r>
      <w:r w:rsidRPr="00B820B8">
        <w:rPr>
          <w:lang w:val="ru-RU"/>
        </w:rPr>
        <w:t>.</w:t>
      </w:r>
      <w:r>
        <w:rPr>
          <w:lang w:val="en-US"/>
        </w:rPr>
        <w:t>C</w:t>
      </w:r>
      <w:r w:rsidRPr="00B820B8">
        <w:rPr>
          <w:lang w:val="ru-RU"/>
        </w:rPr>
        <w:t xml:space="preserve">. </w:t>
      </w:r>
      <w:r>
        <w:t xml:space="preserve">відпали, його було </w:t>
      </w:r>
      <w:r w:rsidR="00CE52B5">
        <w:t xml:space="preserve">  </w:t>
      </w:r>
      <w:r>
        <w:t>поновлено.</w:t>
      </w:r>
    </w:p>
    <w:p w:rsidR="005450D6" w:rsidRDefault="007D4BA3">
      <w:pPr>
        <w:pStyle w:val="12"/>
        <w:shd w:val="clear" w:color="auto" w:fill="auto"/>
        <w:spacing w:before="0" w:after="0" w:line="322" w:lineRule="exact"/>
        <w:ind w:left="40" w:right="20" w:firstLine="700"/>
      </w:pPr>
      <w:r>
        <w:t xml:space="preserve">Колегія Комісії 28 вересня 2018 року, заслухавши доповідача </w:t>
      </w:r>
      <w:r w:rsidR="00CE52B5">
        <w:t>–</w:t>
      </w:r>
      <w:r>
        <w:t xml:space="preserve"> члена</w:t>
      </w:r>
      <w:r w:rsidR="00CE52B5">
        <w:t xml:space="preserve"> </w:t>
      </w:r>
      <w:r>
        <w:t xml:space="preserve"> Комісії </w:t>
      </w:r>
      <w:proofErr w:type="spellStart"/>
      <w:r>
        <w:t>Весельську</w:t>
      </w:r>
      <w:proofErr w:type="spellEnd"/>
      <w:r>
        <w:t xml:space="preserve"> Т.Ф., пояснення судді, дослідивши її досьє та, з </w:t>
      </w:r>
      <w:r w:rsidR="00CE52B5">
        <w:t xml:space="preserve">        </w:t>
      </w:r>
      <w:r>
        <w:t>урахуванням інформації, отриманої під час співбесіди, дійшла таких висновків.</w:t>
      </w:r>
    </w:p>
    <w:p w:rsidR="005450D6" w:rsidRDefault="007D4BA3">
      <w:pPr>
        <w:pStyle w:val="12"/>
        <w:shd w:val="clear" w:color="auto" w:fill="auto"/>
        <w:spacing w:before="0" w:after="0" w:line="322" w:lineRule="exact"/>
        <w:ind w:left="40" w:right="20" w:firstLine="700"/>
      </w:pPr>
      <w:r>
        <w:t xml:space="preserve">За критерієм компетентності (професійної, особистої та соціальної) </w:t>
      </w:r>
      <w:proofErr w:type="spellStart"/>
      <w:r>
        <w:t>Городнича</w:t>
      </w:r>
      <w:proofErr w:type="spellEnd"/>
      <w:r>
        <w:t xml:space="preserve"> </w:t>
      </w:r>
      <w:r>
        <w:rPr>
          <w:lang w:val="en-US"/>
        </w:rPr>
        <w:t>B</w:t>
      </w:r>
      <w:r w:rsidRPr="00B820B8">
        <w:rPr>
          <w:lang w:val="ru-RU"/>
        </w:rPr>
        <w:t>.</w:t>
      </w:r>
      <w:r>
        <w:rPr>
          <w:lang w:val="en-US"/>
        </w:rPr>
        <w:t>C</w:t>
      </w:r>
      <w:r w:rsidRPr="00B820B8">
        <w:rPr>
          <w:lang w:val="ru-RU"/>
        </w:rPr>
        <w:t xml:space="preserve">. </w:t>
      </w:r>
      <w:r>
        <w:t>отримала 386,9 бала.</w:t>
      </w:r>
    </w:p>
    <w:p w:rsidR="005450D6" w:rsidRDefault="007D4BA3">
      <w:pPr>
        <w:pStyle w:val="12"/>
        <w:shd w:val="clear" w:color="auto" w:fill="auto"/>
        <w:spacing w:before="0" w:after="0" w:line="322" w:lineRule="exact"/>
        <w:ind w:left="40" w:right="20" w:firstLine="700"/>
      </w:pPr>
      <w:r>
        <w:t>При цьому, її відповідність критерію професійної компетентності оцінено</w:t>
      </w:r>
      <w:r w:rsidR="00CE52B5">
        <w:t xml:space="preserve">        </w:t>
      </w:r>
      <w:r>
        <w:t xml:space="preserve">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w:t>
      </w:r>
      <w:r w:rsidR="00CE52B5">
        <w:t xml:space="preserve">    </w:t>
      </w:r>
      <w:r>
        <w:t xml:space="preserve"> за </w:t>
      </w:r>
      <w:r w:rsidR="00CE52B5">
        <w:t xml:space="preserve">   </w:t>
      </w:r>
      <w:r>
        <w:t xml:space="preserve">результатами </w:t>
      </w:r>
      <w:r w:rsidR="00CE52B5">
        <w:t xml:space="preserve">   </w:t>
      </w:r>
      <w:r>
        <w:t xml:space="preserve">тестування </w:t>
      </w:r>
      <w:r w:rsidR="00CE52B5">
        <w:t xml:space="preserve">    </w:t>
      </w:r>
      <w:r>
        <w:t xml:space="preserve">особистих </w:t>
      </w:r>
      <w:r w:rsidR="00CE52B5">
        <w:t xml:space="preserve">    </w:t>
      </w:r>
      <w:r>
        <w:t>морально-психологічних</w:t>
      </w:r>
      <w:r>
        <w:br w:type="page"/>
      </w:r>
      <w:r>
        <w:lastRenderedPageBreak/>
        <w:t xml:space="preserve">якостей і загальних здібностей, дослідження інформації, що міститься у досьє, </w:t>
      </w:r>
      <w:r w:rsidR="00CE52B5">
        <w:t xml:space="preserve">         </w:t>
      </w:r>
      <w:r>
        <w:t>та співбесіди, відповідно до пунктів 6-7 глави 2 розділу II Положення.</w:t>
      </w:r>
    </w:p>
    <w:p w:rsidR="005450D6" w:rsidRDefault="007D4BA3">
      <w:pPr>
        <w:pStyle w:val="12"/>
        <w:shd w:val="clear" w:color="auto" w:fill="auto"/>
        <w:spacing w:before="0" w:after="0" w:line="326" w:lineRule="exact"/>
        <w:ind w:left="20" w:right="20" w:firstLine="700"/>
      </w:pPr>
      <w:r>
        <w:t>За критерієм професійної етики, оціненим за результатами тестування особистих морально-психологічних якостей і загальних здібностей,</w:t>
      </w:r>
      <w:r w:rsidR="00CE52B5">
        <w:t xml:space="preserve">            </w:t>
      </w:r>
      <w:r>
        <w:t xml:space="preserve"> дослідження інформації, що міститься у досьє, та співбесіди </w:t>
      </w:r>
      <w:r w:rsidRPr="00CE52B5">
        <w:rPr>
          <w:rStyle w:val="13pt"/>
          <w:b w:val="0"/>
        </w:rPr>
        <w:t>за показниками,</w:t>
      </w:r>
      <w:r>
        <w:rPr>
          <w:rStyle w:val="13pt"/>
        </w:rPr>
        <w:t xml:space="preserve"> </w:t>
      </w:r>
      <w:r>
        <w:t>визначеними пунктом 8 глави 2 розділу II Положення, суддя набрала 185 балів.</w:t>
      </w:r>
    </w:p>
    <w:p w:rsidR="005450D6" w:rsidRDefault="007D4BA3">
      <w:pPr>
        <w:pStyle w:val="12"/>
        <w:shd w:val="clear" w:color="auto" w:fill="auto"/>
        <w:spacing w:before="0" w:after="0" w:line="326" w:lineRule="exact"/>
        <w:ind w:left="20" w:right="20" w:firstLine="700"/>
      </w:pPr>
      <w:r>
        <w:t>За критерієм доброчесності, оціненим за результатами тестування</w:t>
      </w:r>
      <w:r w:rsidR="00CE52B5">
        <w:t xml:space="preserve">            </w:t>
      </w:r>
      <w:r>
        <w:t xml:space="preserve"> особистих морально-психологічних якостей і загальних здібностей,</w:t>
      </w:r>
      <w:r w:rsidR="00CE52B5">
        <w:t xml:space="preserve">            </w:t>
      </w:r>
      <w:r>
        <w:t xml:space="preserve"> дослідження інформації, що міститься у досьє, та співбесіди за показниками, визначеними пунктом 9 глави 2 розділу II Положення, суддя набрала 160 балів.</w:t>
      </w:r>
    </w:p>
    <w:p w:rsidR="005450D6" w:rsidRDefault="007D4BA3">
      <w:pPr>
        <w:pStyle w:val="12"/>
        <w:shd w:val="clear" w:color="auto" w:fill="auto"/>
        <w:spacing w:before="0" w:after="0" w:line="326" w:lineRule="exact"/>
        <w:ind w:left="20" w:right="20" w:firstLine="700"/>
      </w:pPr>
      <w:r>
        <w:t xml:space="preserve">За результатами кваліфікаційного оцінювання суддя </w:t>
      </w:r>
      <w:proofErr w:type="spellStart"/>
      <w:r>
        <w:t>Городнича</w:t>
      </w:r>
      <w:proofErr w:type="spellEnd"/>
      <w:r>
        <w:t xml:space="preserve"> </w:t>
      </w:r>
      <w:r>
        <w:rPr>
          <w:lang w:val="en-US"/>
        </w:rPr>
        <w:t>B</w:t>
      </w:r>
      <w:r w:rsidRPr="00B820B8">
        <w:t>.</w:t>
      </w:r>
      <w:r>
        <w:rPr>
          <w:lang w:val="en-US"/>
        </w:rPr>
        <w:t>C</w:t>
      </w:r>
      <w:r w:rsidRPr="00B820B8">
        <w:t>.</w:t>
      </w:r>
      <w:r w:rsidR="00CE52B5">
        <w:t xml:space="preserve">  </w:t>
      </w:r>
      <w:r w:rsidRPr="00B820B8">
        <w:t xml:space="preserve"> </w:t>
      </w:r>
      <w:r>
        <w:t>набрала 731,9 бала, що становить більше 67 відсотків від суми максимально можливих балів за результатами кваліфікаційного оцінювання всіх критеріїв.</w:t>
      </w:r>
    </w:p>
    <w:p w:rsidR="005450D6" w:rsidRDefault="007D4BA3">
      <w:pPr>
        <w:pStyle w:val="12"/>
        <w:shd w:val="clear" w:color="auto" w:fill="auto"/>
        <w:spacing w:before="0" w:after="0" w:line="326" w:lineRule="exact"/>
        <w:ind w:left="20" w:right="20" w:firstLine="700"/>
      </w:pPr>
      <w:r>
        <w:t xml:space="preserve">З огляду на викладене, колегія Комісії дійшла висновку про відповідність судді </w:t>
      </w:r>
      <w:proofErr w:type="spellStart"/>
      <w:r>
        <w:t>Городничої</w:t>
      </w:r>
      <w:proofErr w:type="spellEnd"/>
      <w:r>
        <w:t xml:space="preserve"> </w:t>
      </w:r>
      <w:r>
        <w:rPr>
          <w:lang w:val="en-US"/>
        </w:rPr>
        <w:t>B</w:t>
      </w:r>
      <w:r w:rsidRPr="00B820B8">
        <w:rPr>
          <w:lang w:val="ru-RU"/>
        </w:rPr>
        <w:t>.</w:t>
      </w:r>
      <w:r>
        <w:rPr>
          <w:lang w:val="en-US"/>
        </w:rPr>
        <w:t>C</w:t>
      </w:r>
      <w:r w:rsidRPr="00B820B8">
        <w:rPr>
          <w:lang w:val="ru-RU"/>
        </w:rPr>
        <w:t xml:space="preserve">. </w:t>
      </w:r>
      <w:r>
        <w:t>займаній посаді.</w:t>
      </w:r>
    </w:p>
    <w:p w:rsidR="005450D6" w:rsidRDefault="007D4BA3">
      <w:pPr>
        <w:pStyle w:val="12"/>
        <w:shd w:val="clear" w:color="auto" w:fill="auto"/>
        <w:spacing w:before="0" w:after="345" w:line="326" w:lineRule="exact"/>
        <w:ind w:left="20" w:right="20" w:firstLine="700"/>
      </w:pPr>
      <w:r>
        <w:t xml:space="preserve">Керуючись статтями 83-86, 88, 93, 101 Закону, Положенням, колегія </w:t>
      </w:r>
      <w:r w:rsidR="00CE52B5">
        <w:t xml:space="preserve">   </w:t>
      </w:r>
      <w:r>
        <w:t>Комісії, -</w:t>
      </w:r>
    </w:p>
    <w:p w:rsidR="005450D6" w:rsidRDefault="007D4BA3">
      <w:pPr>
        <w:pStyle w:val="12"/>
        <w:shd w:val="clear" w:color="auto" w:fill="auto"/>
        <w:spacing w:before="0" w:after="247" w:line="270" w:lineRule="exact"/>
        <w:ind w:left="20"/>
        <w:jc w:val="center"/>
      </w:pPr>
      <w:r>
        <w:t>вирішила:</w:t>
      </w:r>
    </w:p>
    <w:p w:rsidR="005450D6" w:rsidRDefault="007D4BA3">
      <w:pPr>
        <w:pStyle w:val="12"/>
        <w:shd w:val="clear" w:color="auto" w:fill="auto"/>
        <w:spacing w:before="0" w:after="0" w:line="326" w:lineRule="exact"/>
        <w:ind w:left="20" w:right="20" w:firstLine="700"/>
      </w:pPr>
      <w:r>
        <w:t xml:space="preserve">Визначити, що суддя Апеляційного суду Дніпропетровської області </w:t>
      </w:r>
      <w:proofErr w:type="spellStart"/>
      <w:r>
        <w:t>Городнича</w:t>
      </w:r>
      <w:proofErr w:type="spellEnd"/>
      <w:r>
        <w:t xml:space="preserve"> Валентина Сергіївна за результатами кваліфікаційного оцінювання суддів місцевих та апеляційних судів на відповідність займаній посаді отримала 731,9 бала.</w:t>
      </w:r>
    </w:p>
    <w:p w:rsidR="005450D6" w:rsidRDefault="007D4BA3" w:rsidP="00C04480">
      <w:pPr>
        <w:pStyle w:val="12"/>
        <w:shd w:val="clear" w:color="auto" w:fill="auto"/>
        <w:spacing w:before="0" w:after="0" w:line="240" w:lineRule="auto"/>
        <w:ind w:left="23" w:right="23" w:firstLine="697"/>
      </w:pPr>
      <w:r>
        <w:t xml:space="preserve">Визнати суддю Апеляційного суду Дніпропетровської області </w:t>
      </w:r>
      <w:proofErr w:type="spellStart"/>
      <w:r>
        <w:t>Городничу</w:t>
      </w:r>
      <w:proofErr w:type="spellEnd"/>
      <w:r>
        <w:t xml:space="preserve"> Валентину Сергіївну такою, що відповідає займаній посаді.</w:t>
      </w:r>
    </w:p>
    <w:p w:rsidR="00C04480" w:rsidRDefault="00C04480" w:rsidP="00C04480">
      <w:pPr>
        <w:pStyle w:val="12"/>
        <w:shd w:val="clear" w:color="auto" w:fill="auto"/>
        <w:spacing w:before="0" w:after="0" w:line="240" w:lineRule="auto"/>
        <w:ind w:left="23" w:right="23" w:firstLine="697"/>
      </w:pPr>
    </w:p>
    <w:p w:rsidR="00C04480" w:rsidRDefault="00C04480" w:rsidP="00C04480">
      <w:pPr>
        <w:pStyle w:val="12"/>
        <w:shd w:val="clear" w:color="auto" w:fill="auto"/>
        <w:spacing w:before="0" w:after="0" w:line="240" w:lineRule="auto"/>
        <w:ind w:left="23" w:right="23" w:firstLine="697"/>
      </w:pPr>
    </w:p>
    <w:p w:rsidR="00C04480" w:rsidRPr="00C04480" w:rsidRDefault="00C04480" w:rsidP="00C04480">
      <w:pPr>
        <w:spacing w:line="260" w:lineRule="exact"/>
        <w:ind w:right="-514"/>
        <w:rPr>
          <w:rFonts w:ascii="Times New Roman" w:hAnsi="Times New Roman" w:cs="Times New Roman"/>
          <w:sz w:val="27"/>
          <w:szCs w:val="27"/>
        </w:rPr>
      </w:pPr>
      <w:r>
        <w:rPr>
          <w:rFonts w:ascii="Times New Roman" w:hAnsi="Times New Roman" w:cs="Times New Roman"/>
          <w:sz w:val="27"/>
          <w:szCs w:val="27"/>
        </w:rPr>
        <w:t xml:space="preserve">Головуючий </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Pr="00C04480">
        <w:rPr>
          <w:rFonts w:ascii="Times New Roman" w:hAnsi="Times New Roman" w:cs="Times New Roman"/>
          <w:sz w:val="27"/>
          <w:szCs w:val="27"/>
        </w:rPr>
        <w:tab/>
        <w:t xml:space="preserve">М.А. </w:t>
      </w:r>
      <w:proofErr w:type="spellStart"/>
      <w:r w:rsidRPr="00C04480">
        <w:rPr>
          <w:rFonts w:ascii="Times New Roman" w:hAnsi="Times New Roman" w:cs="Times New Roman"/>
          <w:sz w:val="27"/>
          <w:szCs w:val="27"/>
        </w:rPr>
        <w:t>Макарчук</w:t>
      </w:r>
      <w:proofErr w:type="spellEnd"/>
      <w:r w:rsidRPr="00C04480">
        <w:rPr>
          <w:rFonts w:ascii="Times New Roman" w:hAnsi="Times New Roman" w:cs="Times New Roman"/>
          <w:sz w:val="27"/>
          <w:szCs w:val="27"/>
        </w:rPr>
        <w:t xml:space="preserve"> </w:t>
      </w:r>
    </w:p>
    <w:p w:rsidR="00C04480" w:rsidRPr="00C04480" w:rsidRDefault="00C04480" w:rsidP="00C04480">
      <w:pPr>
        <w:spacing w:line="260" w:lineRule="exact"/>
        <w:ind w:right="-514"/>
        <w:rPr>
          <w:rFonts w:ascii="Times New Roman" w:hAnsi="Times New Roman" w:cs="Times New Roman"/>
          <w:sz w:val="27"/>
          <w:szCs w:val="27"/>
        </w:rPr>
      </w:pPr>
    </w:p>
    <w:p w:rsidR="00C04480" w:rsidRPr="00C04480" w:rsidRDefault="00C04480" w:rsidP="00C04480">
      <w:pPr>
        <w:spacing w:line="260" w:lineRule="exact"/>
        <w:ind w:right="-514"/>
        <w:rPr>
          <w:rFonts w:ascii="Times New Roman" w:hAnsi="Times New Roman" w:cs="Times New Roman"/>
          <w:sz w:val="27"/>
          <w:szCs w:val="27"/>
        </w:rPr>
      </w:pPr>
      <w:r w:rsidRPr="00C04480">
        <w:rPr>
          <w:rFonts w:ascii="Times New Roman" w:hAnsi="Times New Roman" w:cs="Times New Roman"/>
          <w:sz w:val="27"/>
          <w:szCs w:val="27"/>
        </w:rPr>
        <w:t>Члени Комісії:</w:t>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t>А.В. Василенко</w:t>
      </w:r>
    </w:p>
    <w:p w:rsidR="00C04480" w:rsidRPr="00C04480" w:rsidRDefault="00C04480" w:rsidP="00C04480">
      <w:pPr>
        <w:spacing w:line="260" w:lineRule="exact"/>
        <w:ind w:right="-514"/>
        <w:rPr>
          <w:rFonts w:ascii="Times New Roman" w:hAnsi="Times New Roman" w:cs="Times New Roman"/>
          <w:sz w:val="27"/>
          <w:szCs w:val="27"/>
        </w:rPr>
      </w:pPr>
    </w:p>
    <w:p w:rsidR="00C04480" w:rsidRPr="00C04480" w:rsidRDefault="00C04480" w:rsidP="00C04480">
      <w:pPr>
        <w:spacing w:line="260" w:lineRule="exact"/>
        <w:ind w:right="-514"/>
        <w:rPr>
          <w:rFonts w:ascii="Times New Roman" w:hAnsi="Times New Roman" w:cs="Times New Roman"/>
          <w:sz w:val="27"/>
          <w:szCs w:val="27"/>
        </w:rPr>
      </w:pP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t xml:space="preserve">Т.Ф. </w:t>
      </w:r>
      <w:proofErr w:type="spellStart"/>
      <w:r w:rsidRPr="00C04480">
        <w:rPr>
          <w:rFonts w:ascii="Times New Roman" w:hAnsi="Times New Roman" w:cs="Times New Roman"/>
          <w:sz w:val="27"/>
          <w:szCs w:val="27"/>
        </w:rPr>
        <w:t>Весельська</w:t>
      </w:r>
      <w:proofErr w:type="spellEnd"/>
    </w:p>
    <w:p w:rsidR="00C04480" w:rsidRPr="00C04480" w:rsidRDefault="00C04480" w:rsidP="00C04480">
      <w:pPr>
        <w:spacing w:line="260" w:lineRule="exact"/>
        <w:ind w:right="-514"/>
        <w:rPr>
          <w:rFonts w:ascii="Times New Roman" w:hAnsi="Times New Roman" w:cs="Times New Roman"/>
          <w:sz w:val="27"/>
          <w:szCs w:val="27"/>
        </w:rPr>
      </w:pPr>
    </w:p>
    <w:p w:rsidR="00C04480" w:rsidRPr="00C04480" w:rsidRDefault="00C04480" w:rsidP="00C04480">
      <w:pPr>
        <w:spacing w:line="260" w:lineRule="exact"/>
        <w:ind w:right="-514"/>
        <w:rPr>
          <w:rFonts w:ascii="Times New Roman" w:hAnsi="Times New Roman" w:cs="Times New Roman"/>
          <w:sz w:val="27"/>
          <w:szCs w:val="27"/>
        </w:rPr>
      </w:pP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r>
      <w:r w:rsidRPr="00C04480">
        <w:rPr>
          <w:rFonts w:ascii="Times New Roman" w:hAnsi="Times New Roman" w:cs="Times New Roman"/>
          <w:sz w:val="27"/>
          <w:szCs w:val="27"/>
        </w:rPr>
        <w:tab/>
        <w:t xml:space="preserve">С.М. </w:t>
      </w:r>
      <w:proofErr w:type="spellStart"/>
      <w:r w:rsidRPr="00C04480">
        <w:rPr>
          <w:rFonts w:ascii="Times New Roman" w:hAnsi="Times New Roman" w:cs="Times New Roman"/>
          <w:sz w:val="27"/>
          <w:szCs w:val="27"/>
        </w:rPr>
        <w:t>Прилипко</w:t>
      </w:r>
      <w:proofErr w:type="spellEnd"/>
    </w:p>
    <w:p w:rsidR="00C04480" w:rsidRPr="00C04480" w:rsidRDefault="00C04480" w:rsidP="00C04480">
      <w:pPr>
        <w:pStyle w:val="12"/>
        <w:shd w:val="clear" w:color="auto" w:fill="auto"/>
        <w:spacing w:before="0" w:line="240" w:lineRule="auto"/>
        <w:ind w:left="23" w:right="23" w:firstLine="697"/>
      </w:pPr>
    </w:p>
    <w:p w:rsidR="00CE52B5" w:rsidRDefault="00CE52B5">
      <w:pPr>
        <w:pStyle w:val="12"/>
        <w:shd w:val="clear" w:color="auto" w:fill="auto"/>
        <w:spacing w:before="0" w:after="345" w:line="326" w:lineRule="exact"/>
        <w:ind w:left="20" w:right="20" w:firstLine="700"/>
      </w:pPr>
    </w:p>
    <w:sectPr w:rsidR="00CE52B5" w:rsidSect="00B820B8">
      <w:headerReference w:type="default" r:id="rId9"/>
      <w:type w:val="continuous"/>
      <w:pgSz w:w="11909" w:h="16838"/>
      <w:pgMar w:top="1244" w:right="1096" w:bottom="942" w:left="110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BA3" w:rsidRDefault="007D4BA3">
      <w:r>
        <w:separator/>
      </w:r>
    </w:p>
  </w:endnote>
  <w:endnote w:type="continuationSeparator" w:id="0">
    <w:p w:rsidR="007D4BA3" w:rsidRDefault="007D4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BA3" w:rsidRDefault="007D4BA3"/>
  </w:footnote>
  <w:footnote w:type="continuationSeparator" w:id="0">
    <w:p w:rsidR="007D4BA3" w:rsidRDefault="007D4BA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0B8" w:rsidRDefault="00B820B8">
    <w:pPr>
      <w:pStyle w:val="aa"/>
      <w:jc w:val="center"/>
    </w:pPr>
  </w:p>
  <w:p w:rsidR="00B820B8" w:rsidRDefault="00B820B8">
    <w:pPr>
      <w:pStyle w:val="aa"/>
      <w:jc w:val="center"/>
    </w:pPr>
  </w:p>
  <w:p w:rsidR="00B820B8" w:rsidRPr="00B820B8" w:rsidRDefault="00A2461D">
    <w:pPr>
      <w:pStyle w:val="aa"/>
      <w:jc w:val="center"/>
      <w:rPr>
        <w:rFonts w:ascii="Times New Roman" w:hAnsi="Times New Roman" w:cs="Times New Roman"/>
        <w:sz w:val="22"/>
      </w:rPr>
    </w:pPr>
    <w:sdt>
      <w:sdtPr>
        <w:id w:val="293564040"/>
        <w:docPartObj>
          <w:docPartGallery w:val="Page Numbers (Top of Page)"/>
          <w:docPartUnique/>
        </w:docPartObj>
      </w:sdtPr>
      <w:sdtEndPr>
        <w:rPr>
          <w:rFonts w:ascii="Times New Roman" w:hAnsi="Times New Roman" w:cs="Times New Roman"/>
          <w:sz w:val="22"/>
        </w:rPr>
      </w:sdtEndPr>
      <w:sdtContent>
        <w:r w:rsidR="00B820B8" w:rsidRPr="00B820B8">
          <w:rPr>
            <w:rFonts w:ascii="Times New Roman" w:hAnsi="Times New Roman" w:cs="Times New Roman"/>
            <w:sz w:val="22"/>
          </w:rPr>
          <w:fldChar w:fldCharType="begin"/>
        </w:r>
        <w:r w:rsidR="00B820B8" w:rsidRPr="00B820B8">
          <w:rPr>
            <w:rFonts w:ascii="Times New Roman" w:hAnsi="Times New Roman" w:cs="Times New Roman"/>
            <w:sz w:val="22"/>
          </w:rPr>
          <w:instrText>PAGE   \* MERGEFORMAT</w:instrText>
        </w:r>
        <w:r w:rsidR="00B820B8" w:rsidRPr="00B820B8">
          <w:rPr>
            <w:rFonts w:ascii="Times New Roman" w:hAnsi="Times New Roman" w:cs="Times New Roman"/>
            <w:sz w:val="22"/>
          </w:rPr>
          <w:fldChar w:fldCharType="separate"/>
        </w:r>
        <w:r w:rsidRPr="00A2461D">
          <w:rPr>
            <w:rFonts w:ascii="Times New Roman" w:hAnsi="Times New Roman" w:cs="Times New Roman"/>
            <w:noProof/>
            <w:sz w:val="22"/>
            <w:lang w:val="ru-RU"/>
          </w:rPr>
          <w:t>4</w:t>
        </w:r>
        <w:r w:rsidR="00B820B8" w:rsidRPr="00B820B8">
          <w:rPr>
            <w:rFonts w:ascii="Times New Roman" w:hAnsi="Times New Roman" w:cs="Times New Roman"/>
            <w:sz w:val="22"/>
          </w:rPr>
          <w:fldChar w:fldCharType="end"/>
        </w:r>
      </w:sdtContent>
    </w:sdt>
  </w:p>
  <w:p w:rsidR="00B820B8" w:rsidRDefault="00B820B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F461B"/>
    <w:multiLevelType w:val="multilevel"/>
    <w:tmpl w:val="78C6E0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450D6"/>
    <w:rsid w:val="005450D6"/>
    <w:rsid w:val="007D4BA3"/>
    <w:rsid w:val="00A2461D"/>
    <w:rsid w:val="00B820B8"/>
    <w:rsid w:val="00C04480"/>
    <w:rsid w:val="00CE5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8"/>
      <w:szCs w:val="28"/>
      <w:u w:val="none"/>
    </w:rPr>
  </w:style>
  <w:style w:type="character" w:customStyle="1" w:styleId="13pt">
    <w:name w:val="Основной текст + 13 pt;Полужирный"/>
    <w:basedOn w:val="a4"/>
    <w:rPr>
      <w:rFonts w:ascii="Times New Roman" w:eastAsia="Times New Roman" w:hAnsi="Times New Roman" w:cs="Times New Roman"/>
      <w:b/>
      <w:bCs/>
      <w:i w:val="0"/>
      <w:iCs w:val="0"/>
      <w:smallCaps w:val="0"/>
      <w:strike w:val="0"/>
      <w:color w:val="000000"/>
      <w:spacing w:val="0"/>
      <w:w w:val="100"/>
      <w:position w:val="0"/>
      <w:sz w:val="26"/>
      <w:szCs w:val="26"/>
      <w:u w:val="none"/>
      <w:lang w:val="uk-UA"/>
    </w:rPr>
  </w:style>
  <w:style w:type="paragraph" w:customStyle="1" w:styleId="12">
    <w:name w:val="Основной текст1"/>
    <w:basedOn w:val="a"/>
    <w:link w:val="a4"/>
    <w:pPr>
      <w:shd w:val="clear" w:color="auto" w:fill="FFFFFF"/>
      <w:spacing w:before="780" w:after="24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7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8"/>
      <w:szCs w:val="28"/>
    </w:rPr>
  </w:style>
  <w:style w:type="character" w:customStyle="1" w:styleId="3pt">
    <w:name w:val="Основной текст + Интервал 3 pt"/>
    <w:basedOn w:val="a4"/>
    <w:rsid w:val="00B820B8"/>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paragraph" w:styleId="a8">
    <w:name w:val="Balloon Text"/>
    <w:basedOn w:val="a"/>
    <w:link w:val="a9"/>
    <w:uiPriority w:val="99"/>
    <w:semiHidden/>
    <w:unhideWhenUsed/>
    <w:rsid w:val="00B820B8"/>
    <w:rPr>
      <w:rFonts w:ascii="Tahoma" w:hAnsi="Tahoma" w:cs="Tahoma"/>
      <w:sz w:val="16"/>
      <w:szCs w:val="16"/>
    </w:rPr>
  </w:style>
  <w:style w:type="character" w:customStyle="1" w:styleId="a9">
    <w:name w:val="Текст выноски Знак"/>
    <w:basedOn w:val="a0"/>
    <w:link w:val="a8"/>
    <w:uiPriority w:val="99"/>
    <w:semiHidden/>
    <w:rsid w:val="00B820B8"/>
    <w:rPr>
      <w:rFonts w:ascii="Tahoma" w:hAnsi="Tahoma" w:cs="Tahoma"/>
      <w:color w:val="000000"/>
      <w:sz w:val="16"/>
      <w:szCs w:val="16"/>
    </w:rPr>
  </w:style>
  <w:style w:type="paragraph" w:styleId="aa">
    <w:name w:val="header"/>
    <w:basedOn w:val="a"/>
    <w:link w:val="ab"/>
    <w:uiPriority w:val="99"/>
    <w:unhideWhenUsed/>
    <w:rsid w:val="00B820B8"/>
    <w:pPr>
      <w:tabs>
        <w:tab w:val="center" w:pos="4677"/>
        <w:tab w:val="right" w:pos="9355"/>
      </w:tabs>
    </w:pPr>
  </w:style>
  <w:style w:type="character" w:customStyle="1" w:styleId="ab">
    <w:name w:val="Верхний колонтитул Знак"/>
    <w:basedOn w:val="a0"/>
    <w:link w:val="aa"/>
    <w:uiPriority w:val="99"/>
    <w:rsid w:val="00B820B8"/>
    <w:rPr>
      <w:color w:val="000000"/>
    </w:rPr>
  </w:style>
  <w:style w:type="paragraph" w:styleId="ac">
    <w:name w:val="footer"/>
    <w:basedOn w:val="a"/>
    <w:link w:val="ad"/>
    <w:uiPriority w:val="99"/>
    <w:unhideWhenUsed/>
    <w:rsid w:val="00B820B8"/>
    <w:pPr>
      <w:tabs>
        <w:tab w:val="center" w:pos="4677"/>
        <w:tab w:val="right" w:pos="9355"/>
      </w:tabs>
    </w:pPr>
  </w:style>
  <w:style w:type="character" w:customStyle="1" w:styleId="ad">
    <w:name w:val="Нижний колонтитул Знак"/>
    <w:basedOn w:val="a0"/>
    <w:link w:val="ac"/>
    <w:uiPriority w:val="99"/>
    <w:rsid w:val="00B820B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1380</Words>
  <Characters>7869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2020-11-24T11:58:00Z</dcterms:created>
  <dcterms:modified xsi:type="dcterms:W3CDTF">2021-01-15T09:07:00Z</dcterms:modified>
</cp:coreProperties>
</file>