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EE6B98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EE6B98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EE6B98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41634" w:rsidRDefault="00770CE8" w:rsidP="00EE6B98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1634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AA4147" w:rsidRPr="00341634">
        <w:rPr>
          <w:rFonts w:ascii="Times New Roman" w:eastAsia="Times New Roman" w:hAnsi="Times New Roman"/>
          <w:sz w:val="26"/>
          <w:szCs w:val="26"/>
          <w:lang w:eastAsia="ru-RU"/>
        </w:rPr>
        <w:t xml:space="preserve">5 червня </w:t>
      </w:r>
      <w:r w:rsidR="002D5CC7" w:rsidRPr="00341634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341634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34163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34163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34163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34163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34163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6E0" w:rsidRPr="0034163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A72BED" w:rsidRPr="00341634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341634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1A585A" w:rsidRPr="00341634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F275C6" w:rsidRPr="0034163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34163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341634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EE6B9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41634" w:rsidRDefault="007B3BC8" w:rsidP="00EE6B9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341634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341634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341634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696007" w:rsidRPr="00341634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920</w:t>
      </w:r>
      <w:r w:rsidR="0067535E" w:rsidRPr="00341634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341634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F90AEF" w:rsidRPr="00F90AEF" w:rsidRDefault="00F90AEF" w:rsidP="00EE6B98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F90AEF" w:rsidRPr="00F90AEF" w:rsidRDefault="00F90AEF" w:rsidP="00EE6B98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sz w:val="26"/>
          <w:szCs w:val="26"/>
        </w:rPr>
        <w:t xml:space="preserve">головуючого –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М.А.,</w:t>
      </w:r>
    </w:p>
    <w:p w:rsidR="00F90AEF" w:rsidRPr="00F90AEF" w:rsidRDefault="00F90AEF" w:rsidP="00EE6B98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Т.Ф., Лукаша Т.В.,</w:t>
      </w:r>
    </w:p>
    <w:p w:rsidR="007655E8" w:rsidRDefault="007655E8" w:rsidP="00EE6B98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90AEF" w:rsidRPr="00F90AEF" w:rsidRDefault="00F90AEF" w:rsidP="00EE6B98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про результати кваліфікаційного оцінювання судді</w:t>
      </w:r>
      <w:r w:rsidR="00FF176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апеляційного суду Волинської області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Грушицького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Андрія Ігоровича на </w:t>
      </w:r>
      <w:r w:rsidR="00FF176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посаді,</w:t>
      </w:r>
    </w:p>
    <w:p w:rsidR="001F0FC7" w:rsidRDefault="001F0FC7" w:rsidP="00EE6B98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90AEF" w:rsidRPr="00F90AEF" w:rsidRDefault="00F90AEF" w:rsidP="00EE6B98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1F0FC7" w:rsidRDefault="001F0FC7" w:rsidP="00EE6B98">
      <w:pPr>
        <w:widowControl w:val="0"/>
        <w:spacing w:afterLines="20" w:after="48" w:line="260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90AEF" w:rsidRPr="00F90AEF" w:rsidRDefault="00F90AEF" w:rsidP="00EE6B98">
      <w:pPr>
        <w:widowControl w:val="0"/>
        <w:spacing w:afterLines="20" w:after="48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>16¹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="001F0FC7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України відповідність займаній посаді судді, якого призначено на посаду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строком на п’ять років або обрано суддею безстроково до набрання чинності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Законом України «Про внесення змін до Конституції України (щодо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критеріями компетентності, професійної етики або доброчесності чи відмова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судді від такого оцінювання є підставою для звільнення судді з посади.</w:t>
      </w:r>
    </w:p>
    <w:p w:rsidR="00F90AEF" w:rsidRPr="00F90AEF" w:rsidRDefault="00F90AEF" w:rsidP="00EE6B98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Пунктом 20 розділу XII «Прикінцеві та перехідні положення» Закону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судо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Закон), передбачено, що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судді, якого призначено на посаду строком на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«Про внесення змін до Конституції України (щодо правосуддя)»,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EE6B98" w:rsidRDefault="00F90AEF" w:rsidP="00EE6B98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доброчесності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чи відмова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судді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від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такого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є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підставою 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для</w:t>
      </w:r>
      <w:r w:rsidR="00EE6B9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="003D560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</w:p>
    <w:p w:rsidR="00EE6B98" w:rsidRDefault="00EE6B98" w:rsidP="00EE6B98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EE6B98" w:rsidRDefault="00EE6B98" w:rsidP="001E4E59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90AEF" w:rsidRPr="00F90AEF" w:rsidRDefault="00F90AEF" w:rsidP="00EE6B98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звільнення судді з посади за рішенням Вищої ради правосуддя на підставі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подання відповідної колегії Вищої кваліфікаційної комісії суддів України.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01 лютого 2018 року № 8/зп-18 призначено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кваліфікаційне оцінювання 1790 суддів місцевих та апеляційних судів на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посаді, зокрема судді апеляційного суду Волинської 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області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Грушицького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Андрія Ігоровича.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Частиною п’ятою статті 83 Закону встановлено, що порядок та 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Згідно з пунктами 1, 2 глави 6 розділу II Положення про порядок та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03 листопада 2016 року № 143/зп-16 (у редакції рішення 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Комісії від 16 лютог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о 2018 року № 22/зп-18) (далі –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Положення), встановлення відповідності судді критеріям кваліфікаційного оцінювання здійснюється 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сукупності.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</w:t>
      </w:r>
      <w:r w:rsidR="00A51A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відповідності судді займаній посаді ухвалюється у разі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отримання суддею мінімально допустимого і більшого бала за результатами 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за кожен з критеріїв бала більшого за 0.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Положеннями статті 83 Закону передбачено, що кваліфікаційне 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оцінювання проводиться Комісією з метою визначення здатності судді 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здійснювати правосуддя у відповідному суді за визначеними критеріями. 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етапи:</w:t>
      </w:r>
    </w:p>
    <w:p w:rsidR="00F90AEF" w:rsidRPr="00F90AEF" w:rsidRDefault="00F90AEF" w:rsidP="00F90AEF">
      <w:pPr>
        <w:widowControl w:val="0"/>
        <w:numPr>
          <w:ilvl w:val="0"/>
          <w:numId w:val="2"/>
        </w:numPr>
        <w:tabs>
          <w:tab w:val="left" w:pos="1110"/>
        </w:tabs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виконання практичного завдання);</w:t>
      </w:r>
    </w:p>
    <w:p w:rsidR="00F90AEF" w:rsidRPr="00F90AEF" w:rsidRDefault="00F90AEF" w:rsidP="00F90AEF">
      <w:pPr>
        <w:widowControl w:val="0"/>
        <w:numPr>
          <w:ilvl w:val="0"/>
          <w:numId w:val="2"/>
        </w:numPr>
        <w:tabs>
          <w:tab w:val="left" w:pos="1022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E3684B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Відповідно до положень частини третьої статті 85 Закону рішенням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Комісії від 25 травня 2018 року № 118/зп-18 запроваджено тестування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особистих 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морально-психологічних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якостей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і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загальних 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здібностей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під 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час</w:t>
      </w:r>
      <w:r w:rsidRPr="00F90AEF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E3684B" w:rsidRDefault="00E3684B" w:rsidP="00E3684B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</w:p>
    <w:p w:rsidR="00E3684B" w:rsidRDefault="00E3684B" w:rsidP="00E3684B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</w:p>
    <w:p w:rsidR="00F90AEF" w:rsidRPr="00F90AEF" w:rsidRDefault="00F90AEF" w:rsidP="00E3684B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кваліфікаційного оцінювання суддів місцевих та апеляційних судів на </w:t>
      </w:r>
      <w:r w:rsidR="00E3684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Грушицький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Андрій Ігорович склав анонімне письмове тестування, за результатами якого набрав 97,5 бала. За результатами виконаного практичного 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завдання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Грушицький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А.І. набрав 97,5 бала. На етапі складення іспиту суддя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загалом набрав 184,8 бала.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Грушицький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А.І. пройшов тестування особистих морально-психологічних якостей та загальних здібностей, за результатами якого складено висновок та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визначено рівні показників критеріїв особистої, соціальної компетентності, 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професійної етики та доброчесності.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11 червня 2018 року № 139/зп-18 затверджено 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результати першого етапу кваліфікаційного оцінювання суддів місцевих та 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апеляційних судів на відповідність займаній посаді «Іспит», складеного 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суддями 19 березня 2018 року, зокрема, судді апеляційного суду Волинської 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області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Грушицького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А.І. та допущено його до другого етапу кваліфікаційного оцінювання суддів місцевих та апеляційних судів на відповідність займаній 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посаді «Дослідження досьє та проведення співбесіди».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Колегією Комісії 25 червня 2018 року проведено співбесіду із суддею, під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час якої обговорено питання щодо показників за критеріями компетенції, </w:t>
      </w:r>
      <w:r w:rsidR="00AD18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професійної етики та доброчесності, які виникли під час дослідження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суддівського досьє.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Заслухавши доповідача, дослідивши досьє судді, надані суддею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пояснення та результати співбесіди, під час якої вивчено питання про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Грушицького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А.І. критеріям кваліфікаційного оцінювання,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колегія Комісії дійшла таких висновків.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компетентності (професійної, особистої та соціальної) суддя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набрав 394,5 балів.</w:t>
      </w:r>
    </w:p>
    <w:p w:rsidR="00F90AEF" w:rsidRPr="00F90AEF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Грушицького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А.І.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оцінено колегією Комісії на підставі результатів іспиту, дослідження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інформації, яка міститься у досьє, та співбесіди за показниками, визначеними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пунктами 1-5 глави 2 розділу II Положення. За критеріями особистої та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соціальної компетентності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Грушицького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А.І. оцінено колегією на підставі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урахуванням показників, визначених пунктами 6-7 глави 2 розділу II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Положення.</w:t>
      </w:r>
    </w:p>
    <w:p w:rsidR="00B86689" w:rsidRDefault="00F90AEF" w:rsidP="00F90AEF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За критерієм професійної етики, оціненим за показниками, визначеними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8 глави 2 розділу II Положення, суддя набрав 225 балів. За цим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критерієм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суддю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оцінено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на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підставі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результатів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тестування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особистих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F90AEF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B86689" w:rsidRDefault="00B86689" w:rsidP="00B86689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</w:p>
    <w:p w:rsidR="00F90AEF" w:rsidRPr="00F90AEF" w:rsidRDefault="00F90AEF" w:rsidP="00B86689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морально-психологічних якостей і загальних здібностей, дослідження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інформації, яка міститься у досьє, та співбесіди.</w:t>
      </w:r>
    </w:p>
    <w:p w:rsidR="00F90AEF" w:rsidRPr="00F90AEF" w:rsidRDefault="00F90AEF" w:rsidP="00F90AE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доброчесності, оціненим за показниками, визначеними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9 глави 2 розділу II Положення, суддя набрав 190 балів. За цим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критерієм суддю оцінено на підставі результатів тестування особистих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морально-психологічних якостей і загальних здібностей, дослідження </w:t>
      </w:r>
      <w:r w:rsidR="00B866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інформації, яка міститься у досьє, та співбесіди.</w:t>
      </w:r>
    </w:p>
    <w:p w:rsidR="00F90AEF" w:rsidRPr="00F90AEF" w:rsidRDefault="00F90AEF" w:rsidP="00F90AE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За результатами кваліфікаційного оцінювання суддя апеляційного суду Волинської області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Грушицький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А.І. набрав 809,5 бала, що становить більше </w:t>
      </w:r>
      <w:r w:rsidR="00A56A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67 відсотків від суми максимально можливих балів за результатами </w:t>
      </w:r>
      <w:r w:rsidR="00A56A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кваліфікаційного оцінювання всіх критеріїв.</w:t>
      </w:r>
    </w:p>
    <w:p w:rsidR="00F90AEF" w:rsidRPr="00F90AEF" w:rsidRDefault="00F90AEF" w:rsidP="00F90AE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колегія Комісії дійшла висновку щодо відповідності судді апеляційного суду Волинської області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Грушицького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Андрія Ігоровича займаній </w:t>
      </w:r>
      <w:r w:rsidR="00A56A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посаді.</w:t>
      </w:r>
    </w:p>
    <w:p w:rsidR="00F90AEF" w:rsidRPr="00F90AEF" w:rsidRDefault="00F90AEF" w:rsidP="00F90AEF">
      <w:pPr>
        <w:widowControl w:val="0"/>
        <w:spacing w:after="388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Ураховуючи ви</w:t>
      </w:r>
      <w:r w:rsidR="00FB5D45">
        <w:rPr>
          <w:rFonts w:ascii="Times New Roman" w:eastAsia="Times New Roman" w:hAnsi="Times New Roman"/>
          <w:color w:val="000000"/>
          <w:sz w:val="26"/>
          <w:szCs w:val="26"/>
        </w:rPr>
        <w:t>кладене, керуючись статтями 83-</w:t>
      </w:r>
      <w:bookmarkStart w:id="0" w:name="_GoBack"/>
      <w:bookmarkEnd w:id="0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86, 88, 93, 101 Закону, Положенням, Регламентом Вищої кваліфікаційної комісії суддів України, </w:t>
      </w:r>
      <w:r w:rsidR="00A56A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затвердженим рішенням Вищої кваліфікаційної комісії суддів України</w:t>
      </w:r>
      <w:r w:rsidR="00A56A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від 13 жовтня 2016 року № 81/зп-16 (із змінами та доповненнями), колегія </w:t>
      </w:r>
      <w:r w:rsidR="00A56A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Комісії</w:t>
      </w:r>
    </w:p>
    <w:p w:rsidR="00F90AEF" w:rsidRPr="00F90AEF" w:rsidRDefault="00F90AEF" w:rsidP="00F90AEF">
      <w:pPr>
        <w:widowControl w:val="0"/>
        <w:spacing w:after="334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F90AEF" w:rsidRPr="00F90AEF" w:rsidRDefault="00F90AEF" w:rsidP="00F90AEF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апеляційного суду Волинської області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Грушицький</w:t>
      </w:r>
      <w:proofErr w:type="spellEnd"/>
      <w:r w:rsidR="00A56A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Андрій Ігорович за результатами кваліфікаційного оцінювання суддів місцевих</w:t>
      </w:r>
      <w:r w:rsidR="00A56A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та апеляційних судів на відповідність займаній посаді набрав 809,5 бала.</w:t>
      </w:r>
    </w:p>
    <w:p w:rsidR="00F90AEF" w:rsidRPr="00F90AEF" w:rsidRDefault="00F90AEF" w:rsidP="00F90AE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Визнати суддю апеляційного суду Волинської області </w:t>
      </w:r>
      <w:proofErr w:type="spellStart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Грушицького</w:t>
      </w:r>
      <w:proofErr w:type="spellEnd"/>
      <w:r w:rsidRPr="00F90AE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A92E6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F90AEF">
        <w:rPr>
          <w:rFonts w:ascii="Times New Roman" w:eastAsia="Times New Roman" w:hAnsi="Times New Roman"/>
          <w:color w:val="000000"/>
          <w:sz w:val="26"/>
          <w:szCs w:val="26"/>
        </w:rPr>
        <w:t>Андрія Ігоровича таким, що відповідає займаній посаді.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49503F" w:rsidRDefault="00A92E6E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49503F" w:rsidRPr="0049503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49503F" w:rsidRPr="0049503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>Члени</w:t>
      </w:r>
      <w:r w:rsidR="00A92E6E">
        <w:rPr>
          <w:rFonts w:ascii="Times New Roman" w:eastAsia="Times New Roman" w:hAnsi="Times New Roman"/>
          <w:sz w:val="26"/>
          <w:szCs w:val="26"/>
          <w:lang w:eastAsia="uk-UA"/>
        </w:rPr>
        <w:t xml:space="preserve"> Комісії:</w:t>
      </w:r>
      <w:r w:rsidR="00A92E6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92E6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92E6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92E6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92E6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92E6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92E6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92E6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3B3579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3B3579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49503F" w:rsidRDefault="003B3579" w:rsidP="00A92E6E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F65B42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ED" w:rsidRDefault="00FA65ED" w:rsidP="002F156E">
      <w:pPr>
        <w:spacing w:after="0" w:line="240" w:lineRule="auto"/>
      </w:pPr>
      <w:r>
        <w:separator/>
      </w:r>
    </w:p>
  </w:endnote>
  <w:endnote w:type="continuationSeparator" w:id="0">
    <w:p w:rsidR="00FA65ED" w:rsidRDefault="00FA65E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ED" w:rsidRDefault="00FA65ED" w:rsidP="002F156E">
      <w:pPr>
        <w:spacing w:after="0" w:line="240" w:lineRule="auto"/>
      </w:pPr>
      <w:r>
        <w:separator/>
      </w:r>
    </w:p>
  </w:footnote>
  <w:footnote w:type="continuationSeparator" w:id="0">
    <w:p w:rsidR="00FA65ED" w:rsidRDefault="00FA65E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D45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2D12F3"/>
    <w:multiLevelType w:val="multilevel"/>
    <w:tmpl w:val="57F481B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E4E59"/>
    <w:rsid w:val="001F0FC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1634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3579"/>
    <w:rsid w:val="003B4F70"/>
    <w:rsid w:val="003C100D"/>
    <w:rsid w:val="003C3EC1"/>
    <w:rsid w:val="003D560D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1ECD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96007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55E8"/>
    <w:rsid w:val="00770CE8"/>
    <w:rsid w:val="00771DF7"/>
    <w:rsid w:val="007730CD"/>
    <w:rsid w:val="007A062E"/>
    <w:rsid w:val="007B0200"/>
    <w:rsid w:val="007B3BC8"/>
    <w:rsid w:val="007E5CAA"/>
    <w:rsid w:val="007F435E"/>
    <w:rsid w:val="008102E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51A4D"/>
    <w:rsid w:val="00A56AC5"/>
    <w:rsid w:val="00A72BED"/>
    <w:rsid w:val="00A86F13"/>
    <w:rsid w:val="00A91D0E"/>
    <w:rsid w:val="00A92E6E"/>
    <w:rsid w:val="00AA3E5B"/>
    <w:rsid w:val="00AA4147"/>
    <w:rsid w:val="00AA7ED7"/>
    <w:rsid w:val="00AD1889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86689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3684B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E6B98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65B42"/>
    <w:rsid w:val="00F72C3B"/>
    <w:rsid w:val="00F87A91"/>
    <w:rsid w:val="00F90452"/>
    <w:rsid w:val="00F90849"/>
    <w:rsid w:val="00F90AEF"/>
    <w:rsid w:val="00FA1E54"/>
    <w:rsid w:val="00FA65ED"/>
    <w:rsid w:val="00FB5D45"/>
    <w:rsid w:val="00FC57BC"/>
    <w:rsid w:val="00FE4B02"/>
    <w:rsid w:val="00FE51C3"/>
    <w:rsid w:val="00FF176D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B5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D4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B5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D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303</cp:revision>
  <dcterms:created xsi:type="dcterms:W3CDTF">2020-08-21T08:05:00Z</dcterms:created>
  <dcterms:modified xsi:type="dcterms:W3CDTF">2020-12-10T07:35:00Z</dcterms:modified>
</cp:coreProperties>
</file>