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CB64C1" w:rsidP="00CB64C1">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0C70C5" w:rsidP="00B4595E">
      <w:pPr>
        <w:widowControl/>
        <w:shd w:val="clear" w:color="auto" w:fill="FFFFFF"/>
        <w:autoSpaceDE/>
        <w:jc w:val="both"/>
        <w:rPr>
          <w:sz w:val="24"/>
          <w:szCs w:val="24"/>
          <w:lang w:val="uk-UA"/>
        </w:rPr>
      </w:pPr>
      <w:r>
        <w:rPr>
          <w:sz w:val="24"/>
          <w:szCs w:val="24"/>
          <w:lang w:val="uk-UA"/>
        </w:rPr>
        <w:t>08</w:t>
      </w:r>
      <w:r w:rsidR="00405F68">
        <w:rPr>
          <w:sz w:val="24"/>
          <w:szCs w:val="24"/>
          <w:lang w:val="uk-UA"/>
        </w:rPr>
        <w:t xml:space="preserve"> червня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CB64C1">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C70C5">
        <w:rPr>
          <w:bCs/>
          <w:sz w:val="26"/>
          <w:szCs w:val="26"/>
          <w:u w:val="single"/>
          <w:lang w:val="uk-UA"/>
        </w:rPr>
        <w:t>843</w:t>
      </w:r>
      <w:r w:rsidR="00406DB9">
        <w:rPr>
          <w:bCs/>
          <w:sz w:val="26"/>
          <w:szCs w:val="26"/>
          <w:u w:val="single"/>
          <w:lang w:val="uk-UA"/>
        </w:rPr>
        <w:t>/ко</w:t>
      </w:r>
      <w:r w:rsidR="000A76E2">
        <w:rPr>
          <w:bCs/>
          <w:sz w:val="26"/>
          <w:szCs w:val="26"/>
          <w:u w:val="single"/>
          <w:lang w:val="uk-UA"/>
        </w:rPr>
        <w:t>-18</w:t>
      </w:r>
    </w:p>
    <w:p w:rsidR="000E2F01" w:rsidRPr="000C70C5" w:rsidRDefault="000E2F01" w:rsidP="000C70C5">
      <w:pPr>
        <w:widowControl/>
        <w:shd w:val="clear" w:color="auto" w:fill="FFFFFF"/>
        <w:autoSpaceDE/>
        <w:ind w:right="134"/>
        <w:jc w:val="center"/>
        <w:rPr>
          <w:bCs/>
          <w:sz w:val="24"/>
          <w:szCs w:val="24"/>
          <w:u w:val="single"/>
          <w:lang w:val="uk-UA"/>
        </w:rPr>
      </w:pPr>
    </w:p>
    <w:p w:rsidR="000C70C5" w:rsidRDefault="00DB4CB0" w:rsidP="000C70C5">
      <w:pPr>
        <w:suppressAutoHyphens w:val="0"/>
        <w:autoSpaceDE/>
        <w:ind w:left="20" w:right="3380"/>
        <w:rPr>
          <w:color w:val="000000"/>
          <w:sz w:val="24"/>
          <w:szCs w:val="24"/>
          <w:lang w:val="uk-UA" w:eastAsia="uk-UA"/>
        </w:rPr>
      </w:pPr>
      <w:r w:rsidRPr="000C70C5">
        <w:rPr>
          <w:color w:val="000000"/>
          <w:sz w:val="24"/>
          <w:szCs w:val="24"/>
          <w:lang w:val="uk-UA" w:eastAsia="uk-UA"/>
        </w:rPr>
        <w:t xml:space="preserve">Вища кваліфікаційна комісія суддів України у складі колегії: </w:t>
      </w:r>
    </w:p>
    <w:p w:rsidR="000C70C5" w:rsidRDefault="000C70C5" w:rsidP="000C70C5">
      <w:pPr>
        <w:suppressAutoHyphens w:val="0"/>
        <w:autoSpaceDE/>
        <w:ind w:left="20" w:right="3380"/>
        <w:rPr>
          <w:color w:val="000000"/>
          <w:sz w:val="24"/>
          <w:szCs w:val="24"/>
          <w:lang w:val="uk-UA" w:eastAsia="uk-UA"/>
        </w:rPr>
      </w:pPr>
    </w:p>
    <w:p w:rsidR="00DB4CB0" w:rsidRDefault="00DB4CB0" w:rsidP="000C70C5">
      <w:pPr>
        <w:suppressAutoHyphens w:val="0"/>
        <w:autoSpaceDE/>
        <w:ind w:left="20" w:right="3380"/>
        <w:rPr>
          <w:color w:val="000000"/>
          <w:sz w:val="24"/>
          <w:szCs w:val="24"/>
          <w:lang w:val="uk-UA" w:eastAsia="uk-UA"/>
        </w:rPr>
      </w:pPr>
      <w:r w:rsidRPr="000C70C5">
        <w:rPr>
          <w:color w:val="000000"/>
          <w:sz w:val="24"/>
          <w:szCs w:val="24"/>
          <w:lang w:val="uk-UA" w:eastAsia="uk-UA"/>
        </w:rPr>
        <w:t xml:space="preserve">головуючого - </w:t>
      </w:r>
      <w:proofErr w:type="spellStart"/>
      <w:r w:rsidRPr="000C70C5">
        <w:rPr>
          <w:color w:val="000000"/>
          <w:sz w:val="24"/>
          <w:szCs w:val="24"/>
          <w:lang w:val="uk-UA" w:eastAsia="uk-UA"/>
        </w:rPr>
        <w:t>Макарчука</w:t>
      </w:r>
      <w:proofErr w:type="spellEnd"/>
      <w:r w:rsidRPr="000C70C5">
        <w:rPr>
          <w:color w:val="000000"/>
          <w:sz w:val="24"/>
          <w:szCs w:val="24"/>
          <w:lang w:val="uk-UA" w:eastAsia="uk-UA"/>
        </w:rPr>
        <w:t xml:space="preserve"> М.А.,</w:t>
      </w:r>
    </w:p>
    <w:p w:rsidR="000C70C5" w:rsidRPr="000C70C5" w:rsidRDefault="000C70C5" w:rsidP="000C70C5">
      <w:pPr>
        <w:suppressAutoHyphens w:val="0"/>
        <w:autoSpaceDE/>
        <w:ind w:left="20" w:right="3380"/>
        <w:rPr>
          <w:color w:val="000000"/>
          <w:sz w:val="24"/>
          <w:szCs w:val="24"/>
          <w:lang w:val="uk-UA" w:eastAsia="uk-UA"/>
        </w:rPr>
      </w:pPr>
    </w:p>
    <w:p w:rsidR="00DB4CB0" w:rsidRDefault="00DB4CB0" w:rsidP="000C70C5">
      <w:pPr>
        <w:suppressAutoHyphens w:val="0"/>
        <w:autoSpaceDE/>
        <w:ind w:left="20"/>
        <w:jc w:val="both"/>
        <w:rPr>
          <w:color w:val="000000"/>
          <w:sz w:val="24"/>
          <w:szCs w:val="24"/>
          <w:lang w:val="uk-UA" w:eastAsia="uk-UA"/>
        </w:rPr>
      </w:pPr>
      <w:r w:rsidRPr="000C70C5">
        <w:rPr>
          <w:color w:val="000000"/>
          <w:sz w:val="24"/>
          <w:szCs w:val="24"/>
          <w:lang w:val="uk-UA" w:eastAsia="uk-UA"/>
        </w:rPr>
        <w:t xml:space="preserve">членів Комісії: Василенка А.В., </w:t>
      </w:r>
      <w:proofErr w:type="spellStart"/>
      <w:r w:rsidRPr="000C70C5">
        <w:rPr>
          <w:color w:val="000000"/>
          <w:sz w:val="24"/>
          <w:szCs w:val="24"/>
          <w:lang w:val="uk-UA" w:eastAsia="uk-UA"/>
        </w:rPr>
        <w:t>Весельської</w:t>
      </w:r>
      <w:proofErr w:type="spellEnd"/>
      <w:r w:rsidRPr="000C70C5">
        <w:rPr>
          <w:color w:val="000000"/>
          <w:sz w:val="24"/>
          <w:szCs w:val="24"/>
          <w:lang w:val="uk-UA" w:eastAsia="uk-UA"/>
        </w:rPr>
        <w:t xml:space="preserve"> Т.Ф., </w:t>
      </w:r>
      <w:proofErr w:type="spellStart"/>
      <w:r w:rsidRPr="000C70C5">
        <w:rPr>
          <w:color w:val="000000"/>
          <w:sz w:val="24"/>
          <w:szCs w:val="24"/>
          <w:lang w:val="uk-UA" w:eastAsia="uk-UA"/>
        </w:rPr>
        <w:t>Прилипка</w:t>
      </w:r>
      <w:proofErr w:type="spellEnd"/>
      <w:r w:rsidRPr="000C70C5">
        <w:rPr>
          <w:color w:val="000000"/>
          <w:sz w:val="24"/>
          <w:szCs w:val="24"/>
          <w:lang w:val="uk-UA" w:eastAsia="uk-UA"/>
        </w:rPr>
        <w:t xml:space="preserve"> С.М.,</w:t>
      </w:r>
    </w:p>
    <w:p w:rsidR="000C70C5" w:rsidRPr="000C70C5" w:rsidRDefault="000C70C5" w:rsidP="000C70C5">
      <w:pPr>
        <w:suppressAutoHyphens w:val="0"/>
        <w:autoSpaceDE/>
        <w:ind w:left="20"/>
        <w:jc w:val="both"/>
        <w:rPr>
          <w:color w:val="000000"/>
          <w:sz w:val="24"/>
          <w:szCs w:val="24"/>
          <w:lang w:val="uk-UA" w:eastAsia="uk-UA"/>
        </w:rPr>
      </w:pPr>
    </w:p>
    <w:p w:rsidR="00DB4CB0" w:rsidRPr="000C70C5" w:rsidRDefault="00DB4CB0" w:rsidP="000C70C5">
      <w:pPr>
        <w:suppressAutoHyphens w:val="0"/>
        <w:autoSpaceDE/>
        <w:spacing w:after="287"/>
        <w:ind w:left="20" w:right="20"/>
        <w:jc w:val="both"/>
        <w:rPr>
          <w:color w:val="000000"/>
          <w:sz w:val="24"/>
          <w:szCs w:val="24"/>
          <w:lang w:val="uk-UA" w:eastAsia="uk-UA"/>
        </w:rPr>
      </w:pPr>
      <w:r w:rsidRPr="000C70C5">
        <w:rPr>
          <w:color w:val="000000"/>
          <w:sz w:val="24"/>
          <w:szCs w:val="24"/>
          <w:lang w:val="uk-UA" w:eastAsia="uk-UA"/>
        </w:rPr>
        <w:t>розглянувши питання про результати кваліфікаційного оцінювання судді Галицького районного суду міста Львова Романюка Віктора Феодосійовича на відповідність займаній посаді,</w:t>
      </w:r>
    </w:p>
    <w:p w:rsidR="00DB4CB0" w:rsidRPr="000C70C5" w:rsidRDefault="00DB4CB0" w:rsidP="00DB4CB0">
      <w:pPr>
        <w:suppressAutoHyphens w:val="0"/>
        <w:autoSpaceDE/>
        <w:spacing w:after="193" w:line="220" w:lineRule="exact"/>
        <w:ind w:left="20"/>
        <w:jc w:val="center"/>
        <w:rPr>
          <w:color w:val="000000"/>
          <w:sz w:val="24"/>
          <w:szCs w:val="24"/>
          <w:lang w:val="uk-UA" w:eastAsia="uk-UA"/>
        </w:rPr>
      </w:pPr>
      <w:r w:rsidRPr="000C70C5">
        <w:rPr>
          <w:color w:val="000000"/>
          <w:sz w:val="24"/>
          <w:szCs w:val="24"/>
          <w:lang w:val="uk-UA" w:eastAsia="uk-UA"/>
        </w:rPr>
        <w:t>встановила:</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Згідно з пунктом 16</w:t>
      </w:r>
      <w:r w:rsidR="000C70C5">
        <w:rPr>
          <w:color w:val="000000"/>
          <w:sz w:val="24"/>
          <w:szCs w:val="24"/>
          <w:vertAlign w:val="superscript"/>
          <w:lang w:val="uk-UA" w:eastAsia="uk-UA"/>
        </w:rPr>
        <w:t>1</w:t>
      </w:r>
      <w:r w:rsidRPr="000C70C5">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 xml:space="preserve">Пунктом 20 розділу XII «Прикінцеві та перехідні положення» Закону України </w:t>
      </w:r>
      <w:r w:rsidR="000C70C5">
        <w:rPr>
          <w:color w:val="000000"/>
          <w:sz w:val="24"/>
          <w:szCs w:val="24"/>
          <w:lang w:val="uk-UA" w:eastAsia="uk-UA"/>
        </w:rPr>
        <w:t xml:space="preserve">                      </w:t>
      </w:r>
      <w:r w:rsidRPr="000C70C5">
        <w:rPr>
          <w:color w:val="000000"/>
          <w:sz w:val="24"/>
          <w:szCs w:val="24"/>
          <w:lang w:val="uk-UA" w:eastAsia="uk-UA"/>
        </w:rPr>
        <w:t>«Про судоустрій і статус суддів»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Галицького районного суду міста Львова Романюка Віктора Феодосійовича.</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Рішенням Комісії від 23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Галицького районного суду міста Львова Романюка Віктора Феодосійовича,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 xml:space="preserve">Під час проведення 08 червня 2018 </w:t>
      </w:r>
      <w:r w:rsidR="000C70C5">
        <w:rPr>
          <w:color w:val="000000"/>
          <w:sz w:val="24"/>
          <w:szCs w:val="24"/>
          <w:lang w:val="uk-UA" w:eastAsia="uk-UA"/>
        </w:rPr>
        <w:t>року співбесіди із суддею Романю</w:t>
      </w:r>
      <w:r w:rsidRPr="000C70C5">
        <w:rPr>
          <w:color w:val="000000"/>
          <w:sz w:val="24"/>
          <w:szCs w:val="24"/>
          <w:lang w:val="uk-UA" w:eastAsia="uk-UA"/>
        </w:rPr>
        <w:t>ком В.Ф. та дослідження інформації щодо відповідності судді критерію доброчесності встановлено такі обставини.</w:t>
      </w:r>
    </w:p>
    <w:p w:rsidR="00DB4CB0"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 xml:space="preserve">Із матеріалів суддівського досьє вбачається, що Указом Президента України </w:t>
      </w:r>
      <w:r w:rsidR="000C70C5">
        <w:rPr>
          <w:color w:val="000000"/>
          <w:sz w:val="24"/>
          <w:szCs w:val="24"/>
          <w:lang w:val="uk-UA" w:eastAsia="uk-UA"/>
        </w:rPr>
        <w:t xml:space="preserve">                    </w:t>
      </w:r>
      <w:r w:rsidRPr="000C70C5">
        <w:rPr>
          <w:color w:val="000000"/>
          <w:sz w:val="24"/>
          <w:szCs w:val="24"/>
          <w:lang w:val="uk-UA" w:eastAsia="uk-UA"/>
        </w:rPr>
        <w:t xml:space="preserve">від 23 </w:t>
      </w:r>
      <w:r w:rsidR="000C70C5">
        <w:rPr>
          <w:color w:val="000000"/>
          <w:sz w:val="24"/>
          <w:szCs w:val="24"/>
          <w:lang w:val="uk-UA" w:eastAsia="uk-UA"/>
        </w:rPr>
        <w:t>січня 2012 року № 29/2012 Романю</w:t>
      </w:r>
      <w:r w:rsidRPr="000C70C5">
        <w:rPr>
          <w:color w:val="000000"/>
          <w:sz w:val="24"/>
          <w:szCs w:val="24"/>
          <w:lang w:val="uk-UA" w:eastAsia="uk-UA"/>
        </w:rPr>
        <w:t xml:space="preserve">ка В.Ф. призначено на посаду судді Яворівського районного </w:t>
      </w:r>
      <w:r w:rsidR="000C70C5">
        <w:rPr>
          <w:color w:val="000000"/>
          <w:sz w:val="24"/>
          <w:szCs w:val="24"/>
          <w:lang w:val="uk-UA" w:eastAsia="uk-UA"/>
        </w:rPr>
        <w:t xml:space="preserve">  </w:t>
      </w:r>
      <w:r w:rsidRPr="000C70C5">
        <w:rPr>
          <w:color w:val="000000"/>
          <w:sz w:val="24"/>
          <w:szCs w:val="24"/>
          <w:lang w:val="uk-UA" w:eastAsia="uk-UA"/>
        </w:rPr>
        <w:t xml:space="preserve">суду </w:t>
      </w:r>
      <w:r w:rsidR="00944F34">
        <w:rPr>
          <w:color w:val="000000"/>
          <w:sz w:val="24"/>
          <w:szCs w:val="24"/>
          <w:lang w:val="uk-UA" w:eastAsia="uk-UA"/>
        </w:rPr>
        <w:t xml:space="preserve"> </w:t>
      </w:r>
      <w:r w:rsidRPr="000C70C5">
        <w:rPr>
          <w:color w:val="000000"/>
          <w:sz w:val="24"/>
          <w:szCs w:val="24"/>
          <w:lang w:val="uk-UA" w:eastAsia="uk-UA"/>
        </w:rPr>
        <w:t>Львівської</w:t>
      </w:r>
      <w:r w:rsidR="00944F34">
        <w:rPr>
          <w:color w:val="000000"/>
          <w:sz w:val="24"/>
          <w:szCs w:val="24"/>
          <w:lang w:val="uk-UA" w:eastAsia="uk-UA"/>
        </w:rPr>
        <w:t xml:space="preserve"> </w:t>
      </w:r>
      <w:r w:rsidRPr="000C70C5">
        <w:rPr>
          <w:color w:val="000000"/>
          <w:sz w:val="24"/>
          <w:szCs w:val="24"/>
          <w:lang w:val="uk-UA" w:eastAsia="uk-UA"/>
        </w:rPr>
        <w:t xml:space="preserve"> області. </w:t>
      </w:r>
      <w:r w:rsidR="00944F34">
        <w:rPr>
          <w:color w:val="000000"/>
          <w:sz w:val="24"/>
          <w:szCs w:val="24"/>
          <w:lang w:val="uk-UA" w:eastAsia="uk-UA"/>
        </w:rPr>
        <w:t xml:space="preserve"> </w:t>
      </w:r>
      <w:r w:rsidRPr="000C70C5">
        <w:rPr>
          <w:color w:val="000000"/>
          <w:sz w:val="24"/>
          <w:szCs w:val="24"/>
          <w:lang w:val="uk-UA" w:eastAsia="uk-UA"/>
        </w:rPr>
        <w:t>Надалі</w:t>
      </w:r>
      <w:r w:rsidR="000C70C5">
        <w:rPr>
          <w:color w:val="000000"/>
          <w:sz w:val="24"/>
          <w:szCs w:val="24"/>
          <w:lang w:val="uk-UA" w:eastAsia="uk-UA"/>
        </w:rPr>
        <w:t xml:space="preserve">   </w:t>
      </w:r>
      <w:r w:rsidRPr="000C70C5">
        <w:rPr>
          <w:color w:val="000000"/>
          <w:sz w:val="24"/>
          <w:szCs w:val="24"/>
          <w:lang w:val="uk-UA" w:eastAsia="uk-UA"/>
        </w:rPr>
        <w:t xml:space="preserve">Указом Президента </w:t>
      </w:r>
      <w:r w:rsidR="00944F34">
        <w:rPr>
          <w:color w:val="000000"/>
          <w:sz w:val="24"/>
          <w:szCs w:val="24"/>
          <w:lang w:val="uk-UA" w:eastAsia="uk-UA"/>
        </w:rPr>
        <w:t xml:space="preserve"> </w:t>
      </w:r>
      <w:r w:rsidRPr="000C70C5">
        <w:rPr>
          <w:color w:val="000000"/>
          <w:sz w:val="24"/>
          <w:szCs w:val="24"/>
          <w:lang w:val="uk-UA" w:eastAsia="uk-UA"/>
        </w:rPr>
        <w:t>України</w:t>
      </w:r>
      <w:r w:rsidR="00944F34">
        <w:rPr>
          <w:color w:val="000000"/>
          <w:sz w:val="24"/>
          <w:szCs w:val="24"/>
          <w:lang w:val="uk-UA" w:eastAsia="uk-UA"/>
        </w:rPr>
        <w:t xml:space="preserve">  </w:t>
      </w:r>
      <w:r w:rsidRPr="000C70C5">
        <w:rPr>
          <w:color w:val="000000"/>
          <w:sz w:val="24"/>
          <w:szCs w:val="24"/>
          <w:lang w:val="uk-UA" w:eastAsia="uk-UA"/>
        </w:rPr>
        <w:t xml:space="preserve">від </w:t>
      </w:r>
      <w:r w:rsidR="00944F34">
        <w:rPr>
          <w:color w:val="000000"/>
          <w:sz w:val="24"/>
          <w:szCs w:val="24"/>
          <w:lang w:val="uk-UA" w:eastAsia="uk-UA"/>
        </w:rPr>
        <w:t xml:space="preserve"> </w:t>
      </w:r>
      <w:r w:rsidRPr="000C70C5">
        <w:rPr>
          <w:color w:val="000000"/>
          <w:sz w:val="24"/>
          <w:szCs w:val="24"/>
          <w:lang w:val="uk-UA" w:eastAsia="uk-UA"/>
        </w:rPr>
        <w:t xml:space="preserve">13 </w:t>
      </w:r>
      <w:r w:rsidR="00944F34">
        <w:rPr>
          <w:color w:val="000000"/>
          <w:sz w:val="24"/>
          <w:szCs w:val="24"/>
          <w:lang w:val="uk-UA" w:eastAsia="uk-UA"/>
        </w:rPr>
        <w:t xml:space="preserve"> </w:t>
      </w:r>
      <w:r w:rsidRPr="000C70C5">
        <w:rPr>
          <w:color w:val="000000"/>
          <w:sz w:val="24"/>
          <w:szCs w:val="24"/>
          <w:lang w:val="uk-UA" w:eastAsia="uk-UA"/>
        </w:rPr>
        <w:t>березня</w:t>
      </w:r>
    </w:p>
    <w:p w:rsidR="000C70C5" w:rsidRDefault="000C70C5" w:rsidP="00DB4CB0">
      <w:pPr>
        <w:suppressAutoHyphens w:val="0"/>
        <w:autoSpaceDE/>
        <w:spacing w:line="274" w:lineRule="exact"/>
        <w:ind w:left="20" w:right="20" w:firstLine="700"/>
        <w:jc w:val="both"/>
        <w:rPr>
          <w:color w:val="000000"/>
          <w:sz w:val="24"/>
          <w:szCs w:val="24"/>
          <w:lang w:val="uk-UA" w:eastAsia="uk-UA"/>
        </w:rPr>
      </w:pPr>
    </w:p>
    <w:p w:rsidR="000C70C5" w:rsidRDefault="000C70C5" w:rsidP="00DB4CB0">
      <w:pPr>
        <w:suppressAutoHyphens w:val="0"/>
        <w:autoSpaceDE/>
        <w:spacing w:line="274" w:lineRule="exact"/>
        <w:ind w:left="20" w:right="20" w:firstLine="700"/>
        <w:jc w:val="both"/>
        <w:rPr>
          <w:color w:val="000000"/>
          <w:sz w:val="24"/>
          <w:szCs w:val="24"/>
          <w:lang w:val="uk-UA" w:eastAsia="uk-UA"/>
        </w:rPr>
      </w:pPr>
    </w:p>
    <w:p w:rsidR="000C70C5" w:rsidRPr="000C70C5" w:rsidRDefault="000C70C5" w:rsidP="00DB4CB0">
      <w:pPr>
        <w:suppressAutoHyphens w:val="0"/>
        <w:autoSpaceDE/>
        <w:spacing w:line="274" w:lineRule="exact"/>
        <w:ind w:left="20" w:right="20" w:firstLine="700"/>
        <w:jc w:val="both"/>
        <w:rPr>
          <w:color w:val="000000"/>
          <w:sz w:val="24"/>
          <w:szCs w:val="24"/>
          <w:lang w:val="uk-UA" w:eastAsia="uk-UA"/>
        </w:rPr>
      </w:pPr>
    </w:p>
    <w:p w:rsidR="00DB4CB0" w:rsidRPr="000C70C5" w:rsidRDefault="000C70C5" w:rsidP="000C70C5">
      <w:pPr>
        <w:tabs>
          <w:tab w:val="left" w:pos="562"/>
        </w:tabs>
        <w:suppressAutoHyphens w:val="0"/>
        <w:autoSpaceDE/>
        <w:spacing w:line="274" w:lineRule="exact"/>
        <w:ind w:right="40"/>
        <w:jc w:val="both"/>
        <w:rPr>
          <w:color w:val="000000"/>
          <w:sz w:val="24"/>
          <w:szCs w:val="24"/>
          <w:lang w:val="uk-UA" w:eastAsia="uk-UA"/>
        </w:rPr>
      </w:pPr>
      <w:r>
        <w:rPr>
          <w:color w:val="000000"/>
          <w:sz w:val="24"/>
          <w:szCs w:val="24"/>
          <w:lang w:val="uk-UA" w:eastAsia="uk-UA"/>
        </w:rPr>
        <w:lastRenderedPageBreak/>
        <w:t xml:space="preserve">2013 </w:t>
      </w:r>
      <w:r w:rsidR="00DB4CB0" w:rsidRPr="000C70C5">
        <w:rPr>
          <w:color w:val="000000"/>
          <w:sz w:val="24"/>
          <w:szCs w:val="24"/>
          <w:lang w:val="uk-UA" w:eastAsia="uk-UA"/>
        </w:rPr>
        <w:t>року №. 133/2013 Романюка В.Ф. переведено у межах п’ятирічного строку на роботу на посаді судді Галицького районного суду міста Львова.</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У деклараціях про майно, доходи, витрати і зобов’язання фінансового характеру за 2013</w:t>
      </w:r>
      <w:r w:rsidR="000C70C5">
        <w:rPr>
          <w:color w:val="000000"/>
          <w:sz w:val="24"/>
          <w:szCs w:val="24"/>
          <w:lang w:val="uk-UA" w:eastAsia="uk-UA"/>
        </w:rPr>
        <w:t>, 2014 та 2015 роки суддя Романю</w:t>
      </w:r>
      <w:r w:rsidRPr="000C70C5">
        <w:rPr>
          <w:color w:val="000000"/>
          <w:sz w:val="24"/>
          <w:szCs w:val="24"/>
          <w:lang w:val="uk-UA" w:eastAsia="uk-UA"/>
        </w:rPr>
        <w:t>к В.Ф. задекларував суми внесків до статутного (складеного) капіталу товариства, підприємства, організації, а саме по 1080 грн щороку.</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В електронних деклараціях за 2015, 2016 та 2017 роки, розміщених в Єдиному державному реєстрі декларацій осіб, уповноважених на виконання функцій держави або місцевого самоврядування, у розділі 8 «Корпоративні права» суддя зазначив, що йому належать корпоративні права в ТзОВ «Краківський ринок» код ЄДРПОУ 25228715 (2% від загального капіталу), ТзОВ «Дари Львівщини» код ЄДРПОУ 30650017 (12% від загального капіталу), ПАТ «ПКІ</w:t>
      </w:r>
      <w:r w:rsidR="000C70C5">
        <w:rPr>
          <w:color w:val="000000"/>
          <w:sz w:val="24"/>
          <w:szCs w:val="24"/>
          <w:lang w:val="uk-UA" w:eastAsia="uk-UA"/>
        </w:rPr>
        <w:t xml:space="preserve"> </w:t>
      </w:r>
      <w:proofErr w:type="spellStart"/>
      <w:r w:rsidR="000C70C5">
        <w:rPr>
          <w:color w:val="000000"/>
          <w:sz w:val="24"/>
          <w:szCs w:val="24"/>
          <w:lang w:val="uk-UA" w:eastAsia="uk-UA"/>
        </w:rPr>
        <w:t>конвеєробудуван</w:t>
      </w:r>
      <w:r w:rsidRPr="000C70C5">
        <w:rPr>
          <w:color w:val="000000"/>
          <w:sz w:val="24"/>
          <w:szCs w:val="24"/>
          <w:lang w:val="uk-UA" w:eastAsia="uk-UA"/>
        </w:rPr>
        <w:t>ня</w:t>
      </w:r>
      <w:proofErr w:type="spellEnd"/>
      <w:r w:rsidRPr="000C70C5">
        <w:rPr>
          <w:color w:val="000000"/>
          <w:sz w:val="24"/>
          <w:szCs w:val="24"/>
          <w:lang w:val="uk-UA" w:eastAsia="uk-UA"/>
        </w:rPr>
        <w:t>» (0000001 загального капіталу).</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У своїх письмових поясненнях суддя Ромашок В.Ф. зазначив та підтвердив під час співбесіди таке.</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 xml:space="preserve">З метою виконання вимог частини третьої статті 54 Закону України «Про судоустрій і статус суддів» суддя </w:t>
      </w:r>
      <w:r w:rsidR="000C70C5">
        <w:rPr>
          <w:color w:val="000000"/>
          <w:sz w:val="24"/>
          <w:szCs w:val="24"/>
          <w:lang w:val="uk-UA" w:eastAsia="uk-UA"/>
        </w:rPr>
        <w:t>Романю</w:t>
      </w:r>
      <w:r w:rsidRPr="000C70C5">
        <w:rPr>
          <w:color w:val="000000"/>
          <w:sz w:val="24"/>
          <w:szCs w:val="24"/>
          <w:lang w:val="uk-UA" w:eastAsia="uk-UA"/>
        </w:rPr>
        <w:t xml:space="preserve">к В.Ф. прийняв рішення передати корпоративні права у зазначених вище товариствах в управління його батьку Романюку Феодосію Васильовичу. Про свій намір суддя повідомив збори засновників ТзОВ «Краківський ринок» та </w:t>
      </w:r>
      <w:r w:rsidR="000C70C5">
        <w:rPr>
          <w:color w:val="000000"/>
          <w:sz w:val="24"/>
          <w:szCs w:val="24"/>
          <w:lang w:val="uk-UA" w:eastAsia="uk-UA"/>
        </w:rPr>
        <w:t xml:space="preserve">                  </w:t>
      </w:r>
      <w:r w:rsidRPr="000C70C5">
        <w:rPr>
          <w:color w:val="000000"/>
          <w:sz w:val="24"/>
          <w:szCs w:val="24"/>
          <w:lang w:val="uk-UA" w:eastAsia="uk-UA"/>
        </w:rPr>
        <w:t>ТзОВ «Дари Львівщини» листами від 04 січня 2017 року. Однак жодного рішення з цього питання зборами засновників цих товариств до цього часу не прийнято. На звернення судді Романюка В.Ф. надавались відповіді про те, що це питання буде розглянуто і прийнято відповідне рішення, про що його буде повідомлено.</w:t>
      </w:r>
    </w:p>
    <w:p w:rsidR="00DB4CB0" w:rsidRPr="000C70C5" w:rsidRDefault="000C70C5" w:rsidP="00DB4CB0">
      <w:pPr>
        <w:suppressAutoHyphens w:val="0"/>
        <w:autoSpaceDE/>
        <w:spacing w:line="274" w:lineRule="exact"/>
        <w:ind w:left="20" w:right="40" w:firstLine="700"/>
        <w:jc w:val="both"/>
        <w:rPr>
          <w:color w:val="000000"/>
          <w:sz w:val="24"/>
          <w:szCs w:val="24"/>
          <w:lang w:val="uk-UA" w:eastAsia="uk-UA"/>
        </w:rPr>
      </w:pPr>
      <w:r>
        <w:rPr>
          <w:color w:val="000000"/>
          <w:sz w:val="24"/>
          <w:szCs w:val="24"/>
          <w:lang w:val="uk-UA" w:eastAsia="uk-UA"/>
        </w:rPr>
        <w:t>Суддя Романю</w:t>
      </w:r>
      <w:r w:rsidR="00DB4CB0" w:rsidRPr="000C70C5">
        <w:rPr>
          <w:color w:val="000000"/>
          <w:sz w:val="24"/>
          <w:szCs w:val="24"/>
          <w:lang w:val="uk-UA" w:eastAsia="uk-UA"/>
        </w:rPr>
        <w:t>к В.Ф. зазначив, що вжив всіх можливих заходів для передачі своїх корпоративних прав у ТзОВ «Краківський ринок» та ТзОВ «Дари Львівщини» в управління третій особі, однак таке його рішення потребує затвердження зборами засновників вказаних товариств, вплинути на що у нього не ма</w:t>
      </w:r>
      <w:r w:rsidR="00FE451C">
        <w:rPr>
          <w:color w:val="000000"/>
          <w:sz w:val="24"/>
          <w:szCs w:val="24"/>
          <w:lang w:val="uk-UA" w:eastAsia="uk-UA"/>
        </w:rPr>
        <w:t>є можливості. Також суддя Романю</w:t>
      </w:r>
      <w:r w:rsidR="00DB4CB0" w:rsidRPr="000C70C5">
        <w:rPr>
          <w:color w:val="000000"/>
          <w:sz w:val="24"/>
          <w:szCs w:val="24"/>
          <w:lang w:val="uk-UA" w:eastAsia="uk-UA"/>
        </w:rPr>
        <w:t>к В.Ф. зауважив, що жодних дивідендів, виплат чи інших доходів від участі у вказаних господарських товариствах йому не нараховувалось.</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На запит</w:t>
      </w:r>
      <w:r w:rsidR="000C70C5">
        <w:rPr>
          <w:color w:val="000000"/>
          <w:sz w:val="24"/>
          <w:szCs w:val="24"/>
          <w:lang w:val="uk-UA" w:eastAsia="uk-UA"/>
        </w:rPr>
        <w:t>ання членів Комісії суддя Романю</w:t>
      </w:r>
      <w:r w:rsidRPr="000C70C5">
        <w:rPr>
          <w:color w:val="000000"/>
          <w:sz w:val="24"/>
          <w:szCs w:val="24"/>
          <w:lang w:val="uk-UA" w:eastAsia="uk-UA"/>
        </w:rPr>
        <w:t>к В.Ф. уточнив, що договір про передачу корпоративних прав в управління ним у письмовій формі він не укладав.</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 xml:space="preserve">Будь-яких пояснень щодо наявності у нього корпоративних прав в </w:t>
      </w:r>
      <w:r w:rsidR="000C70C5">
        <w:rPr>
          <w:color w:val="000000"/>
          <w:sz w:val="24"/>
          <w:szCs w:val="24"/>
          <w:lang w:val="uk-UA" w:eastAsia="uk-UA"/>
        </w:rPr>
        <w:t xml:space="preserve">                                       </w:t>
      </w:r>
      <w:r w:rsidR="000C70C5" w:rsidRPr="000C70C5">
        <w:rPr>
          <w:color w:val="000000"/>
          <w:sz w:val="24"/>
          <w:szCs w:val="24"/>
          <w:lang w:val="uk-UA" w:eastAsia="uk-UA"/>
        </w:rPr>
        <w:t xml:space="preserve">ПАТ «ПКІ </w:t>
      </w:r>
      <w:proofErr w:type="spellStart"/>
      <w:r w:rsidR="000C70C5">
        <w:rPr>
          <w:color w:val="000000"/>
          <w:sz w:val="24"/>
          <w:szCs w:val="24"/>
          <w:lang w:val="uk-UA" w:eastAsia="uk-UA"/>
        </w:rPr>
        <w:t>конвеєробудування</w:t>
      </w:r>
      <w:proofErr w:type="spellEnd"/>
      <w:r w:rsidR="000C70C5">
        <w:rPr>
          <w:color w:val="000000"/>
          <w:sz w:val="24"/>
          <w:szCs w:val="24"/>
          <w:lang w:val="uk-UA" w:eastAsia="uk-UA"/>
        </w:rPr>
        <w:t>» суддя Романю</w:t>
      </w:r>
      <w:r w:rsidRPr="000C70C5">
        <w:rPr>
          <w:color w:val="000000"/>
          <w:sz w:val="24"/>
          <w:szCs w:val="24"/>
          <w:lang w:val="uk-UA" w:eastAsia="uk-UA"/>
        </w:rPr>
        <w:t>к В.Ф. не надав.</w:t>
      </w:r>
    </w:p>
    <w:p w:rsidR="00DB4CB0" w:rsidRPr="000C70C5" w:rsidRDefault="00DB4CB0" w:rsidP="00DB4CB0">
      <w:pPr>
        <w:suppressAutoHyphens w:val="0"/>
        <w:autoSpaceDE/>
        <w:spacing w:line="274" w:lineRule="exact"/>
        <w:ind w:left="20" w:firstLine="700"/>
        <w:jc w:val="both"/>
        <w:rPr>
          <w:color w:val="000000"/>
          <w:sz w:val="24"/>
          <w:szCs w:val="24"/>
          <w:lang w:val="uk-UA" w:eastAsia="uk-UA"/>
        </w:rPr>
      </w:pPr>
      <w:r w:rsidRPr="000C70C5">
        <w:rPr>
          <w:color w:val="000000"/>
          <w:sz w:val="24"/>
          <w:szCs w:val="24"/>
          <w:lang w:val="uk-UA" w:eastAsia="uk-UA"/>
        </w:rPr>
        <w:t>Комісією під час співбесіди встановлено таке.</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 xml:space="preserve">Відповідно до частини третьої статті 54 Закону України «Про судоустрій і статус і суддів» </w:t>
      </w:r>
      <w:r w:rsidR="000C70C5">
        <w:rPr>
          <w:color w:val="000000"/>
          <w:sz w:val="24"/>
          <w:szCs w:val="24"/>
          <w:lang w:val="uk-UA" w:eastAsia="uk-UA"/>
        </w:rPr>
        <w:t>від 02 червня 2016 року № 1402-</w:t>
      </w:r>
      <w:r w:rsidR="000C70C5">
        <w:rPr>
          <w:color w:val="000000"/>
          <w:sz w:val="24"/>
          <w:szCs w:val="24"/>
          <w:lang w:val="en-US" w:eastAsia="uk-UA"/>
        </w:rPr>
        <w:t>V</w:t>
      </w:r>
      <w:r w:rsidRPr="000C70C5">
        <w:rPr>
          <w:color w:val="000000"/>
          <w:sz w:val="24"/>
          <w:szCs w:val="24"/>
          <w:lang w:val="uk-UA" w:eastAsia="uk-UA"/>
        </w:rPr>
        <w:t xml:space="preserve">ІІІ (набрав чинності 30 вересня 2018 року) особи, які є власниками акцій або володіють іншими корпоративними правами чи мають інші майнові права або інший майновий інтерес у діяльності будь-якої юридичної особи, що має </w:t>
      </w:r>
      <w:r w:rsidR="000C70C5" w:rsidRPr="000C70C5">
        <w:rPr>
          <w:color w:val="000000"/>
          <w:sz w:val="24"/>
          <w:szCs w:val="24"/>
          <w:lang w:val="uk-UA" w:eastAsia="uk-UA"/>
        </w:rPr>
        <w:t xml:space="preserve">      </w:t>
      </w:r>
      <w:r w:rsidR="00944F34">
        <w:rPr>
          <w:color w:val="000000"/>
          <w:sz w:val="24"/>
          <w:szCs w:val="24"/>
          <w:lang w:val="uk-UA" w:eastAsia="uk-UA"/>
        </w:rPr>
        <w:t>на мет</w:t>
      </w:r>
      <w:r w:rsidRPr="000C70C5">
        <w:rPr>
          <w:color w:val="000000"/>
          <w:sz w:val="24"/>
          <w:szCs w:val="24"/>
          <w:lang w:val="uk-UA" w:eastAsia="uk-UA"/>
        </w:rPr>
        <w:t xml:space="preserve">і отримання прибутку, зобов’язані передати такі акції (корпоративні права) або інші відповідні права в управління незалежній третій особі (без права </w:t>
      </w:r>
      <w:r w:rsidR="000C70C5">
        <w:rPr>
          <w:color w:val="000000"/>
          <w:sz w:val="24"/>
          <w:szCs w:val="24"/>
          <w:lang w:val="uk-UA" w:eastAsia="uk-UA"/>
        </w:rPr>
        <w:t>надання інструкцій такій особі щ</w:t>
      </w:r>
      <w:r w:rsidRPr="000C70C5">
        <w:rPr>
          <w:color w:val="000000"/>
          <w:sz w:val="24"/>
          <w:szCs w:val="24"/>
          <w:lang w:val="uk-UA" w:eastAsia="uk-UA"/>
        </w:rPr>
        <w:t>одо розпорядження такими акціями, корпоративними або іншими правами, або щодо реалізації прав, які з них виникають) на час перебування на посаді судді. Суддя може отримувати відсотки, дивіденди та інші пасивні доходи від майна, власником якого він є.</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 xml:space="preserve">З огляду на наведене вбачається, що про намір передати свої корпоративні права </w:t>
      </w:r>
      <w:r w:rsidR="00944F34">
        <w:rPr>
          <w:color w:val="000000"/>
          <w:sz w:val="24"/>
          <w:szCs w:val="24"/>
          <w:lang w:val="uk-UA" w:eastAsia="uk-UA"/>
        </w:rPr>
        <w:t>суддя </w:t>
      </w:r>
      <w:r w:rsidR="00FE451C">
        <w:rPr>
          <w:color w:val="000000"/>
          <w:sz w:val="24"/>
          <w:szCs w:val="24"/>
          <w:lang w:val="uk-UA" w:eastAsia="uk-UA"/>
        </w:rPr>
        <w:t>Романю</w:t>
      </w:r>
      <w:r w:rsidRPr="000C70C5">
        <w:rPr>
          <w:color w:val="000000"/>
          <w:sz w:val="24"/>
          <w:szCs w:val="24"/>
          <w:lang w:val="uk-UA" w:eastAsia="uk-UA"/>
        </w:rPr>
        <w:t>к В.Ф. повідомив загальні збори ТОВ «Краківський ринок» та ТОВ «Дари Львівщини» тільки в січні 2017 року, в той час, коли мав обов’язок передати свої корпоративні права в управління третій незалежній особі починаючи, з 30 вересня 2016 року.</w:t>
      </w:r>
    </w:p>
    <w:p w:rsidR="00DB4CB0" w:rsidRPr="000C70C5"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 xml:space="preserve">Згідно з інформацією Національного антикорупційного бюро України та відповідно </w:t>
      </w:r>
      <w:r w:rsidR="000C70C5" w:rsidRPr="000C70C5">
        <w:rPr>
          <w:color w:val="000000"/>
          <w:sz w:val="24"/>
          <w:szCs w:val="24"/>
          <w:lang w:val="uk-UA" w:eastAsia="uk-UA"/>
        </w:rPr>
        <w:t xml:space="preserve">             </w:t>
      </w:r>
      <w:r w:rsidRPr="000C70C5">
        <w:rPr>
          <w:color w:val="000000"/>
          <w:sz w:val="24"/>
          <w:szCs w:val="24"/>
          <w:lang w:val="uk-UA" w:eastAsia="uk-UA"/>
        </w:rPr>
        <w:t>до даних Єдиного державного реєстру юридичних осіб, фізичних осіб-підприємців та громадських формувань станом</w:t>
      </w:r>
      <w:r w:rsidR="000C70C5">
        <w:rPr>
          <w:color w:val="000000"/>
          <w:sz w:val="24"/>
          <w:szCs w:val="24"/>
          <w:lang w:val="uk-UA" w:eastAsia="uk-UA"/>
        </w:rPr>
        <w:t xml:space="preserve"> на день співбесіди суддя Романю</w:t>
      </w:r>
      <w:r w:rsidRPr="000C70C5">
        <w:rPr>
          <w:color w:val="000000"/>
          <w:sz w:val="24"/>
          <w:szCs w:val="24"/>
          <w:lang w:val="uk-UA" w:eastAsia="uk-UA"/>
        </w:rPr>
        <w:t xml:space="preserve">к В.Ф. є засновником </w:t>
      </w:r>
      <w:r w:rsidR="000C70C5" w:rsidRPr="000C70C5">
        <w:rPr>
          <w:color w:val="000000"/>
          <w:sz w:val="24"/>
          <w:szCs w:val="24"/>
          <w:lang w:val="uk-UA" w:eastAsia="uk-UA"/>
        </w:rPr>
        <w:t xml:space="preserve">                 </w:t>
      </w:r>
      <w:r w:rsidR="000C70C5">
        <w:rPr>
          <w:color w:val="000000"/>
          <w:sz w:val="24"/>
          <w:szCs w:val="24"/>
          <w:lang w:val="uk-UA" w:eastAsia="uk-UA"/>
        </w:rPr>
        <w:t>ТОВ «Краківський ринок» та Т</w:t>
      </w:r>
      <w:r w:rsidRPr="000C70C5">
        <w:rPr>
          <w:color w:val="000000"/>
          <w:sz w:val="24"/>
          <w:szCs w:val="24"/>
          <w:lang w:val="uk-UA" w:eastAsia="uk-UA"/>
        </w:rPr>
        <w:t>ОВ «Дари Львівщини». Доказів передачі своїх корпоративних прав в управління незалежній третій особі до Комісії не надано.</w:t>
      </w:r>
    </w:p>
    <w:p w:rsidR="00DB4CB0" w:rsidRDefault="00DB4CB0" w:rsidP="00DB4CB0">
      <w:pPr>
        <w:suppressAutoHyphens w:val="0"/>
        <w:autoSpaceDE/>
        <w:spacing w:line="274" w:lineRule="exact"/>
        <w:ind w:left="20" w:right="40" w:firstLine="700"/>
        <w:jc w:val="both"/>
        <w:rPr>
          <w:color w:val="000000"/>
          <w:sz w:val="24"/>
          <w:szCs w:val="24"/>
          <w:lang w:val="uk-UA" w:eastAsia="uk-UA"/>
        </w:rPr>
      </w:pPr>
      <w:r w:rsidRPr="000C70C5">
        <w:rPr>
          <w:color w:val="000000"/>
          <w:sz w:val="24"/>
          <w:szCs w:val="24"/>
          <w:lang w:val="uk-UA" w:eastAsia="uk-UA"/>
        </w:rPr>
        <w:t xml:space="preserve">Слід зазначити, що намір передати свої корпоративні права в </w:t>
      </w:r>
      <w:r w:rsidR="000C70C5" w:rsidRPr="000C70C5">
        <w:rPr>
          <w:color w:val="000000"/>
          <w:sz w:val="24"/>
          <w:szCs w:val="24"/>
          <w:lang w:eastAsia="uk-UA"/>
        </w:rPr>
        <w:t xml:space="preserve">                                                </w:t>
      </w:r>
      <w:r w:rsidRPr="000C70C5">
        <w:rPr>
          <w:color w:val="000000"/>
          <w:sz w:val="24"/>
          <w:szCs w:val="24"/>
          <w:lang w:val="uk-UA" w:eastAsia="uk-UA"/>
        </w:rPr>
        <w:t>ТОВ «Краківський ринок» та ТОВ «Дари Л</w:t>
      </w:r>
      <w:r w:rsidR="000C70C5">
        <w:rPr>
          <w:color w:val="000000"/>
          <w:sz w:val="24"/>
          <w:szCs w:val="24"/>
          <w:lang w:val="uk-UA" w:eastAsia="uk-UA"/>
        </w:rPr>
        <w:t xml:space="preserve">ьвівщини» своєму </w:t>
      </w:r>
      <w:r w:rsidR="00944F34">
        <w:rPr>
          <w:color w:val="000000"/>
          <w:sz w:val="24"/>
          <w:szCs w:val="24"/>
          <w:lang w:val="uk-UA" w:eastAsia="uk-UA"/>
        </w:rPr>
        <w:t xml:space="preserve"> </w:t>
      </w:r>
      <w:r w:rsidR="000C70C5">
        <w:rPr>
          <w:color w:val="000000"/>
          <w:sz w:val="24"/>
          <w:szCs w:val="24"/>
          <w:lang w:val="uk-UA" w:eastAsia="uk-UA"/>
        </w:rPr>
        <w:t>батькові</w:t>
      </w:r>
      <w:r w:rsidR="00944F34">
        <w:rPr>
          <w:color w:val="000000"/>
          <w:sz w:val="24"/>
          <w:szCs w:val="24"/>
          <w:lang w:val="uk-UA" w:eastAsia="uk-UA"/>
        </w:rPr>
        <w:t xml:space="preserve"> </w:t>
      </w:r>
      <w:r w:rsidR="000C70C5">
        <w:rPr>
          <w:color w:val="000000"/>
          <w:sz w:val="24"/>
          <w:szCs w:val="24"/>
          <w:lang w:val="uk-UA" w:eastAsia="uk-UA"/>
        </w:rPr>
        <w:t xml:space="preserve"> Романю</w:t>
      </w:r>
      <w:r w:rsidRPr="000C70C5">
        <w:rPr>
          <w:color w:val="000000"/>
          <w:sz w:val="24"/>
          <w:szCs w:val="24"/>
          <w:lang w:val="uk-UA" w:eastAsia="uk-UA"/>
        </w:rPr>
        <w:t>ку</w:t>
      </w:r>
      <w:r w:rsidR="00944F34">
        <w:rPr>
          <w:color w:val="000000"/>
          <w:sz w:val="24"/>
          <w:szCs w:val="24"/>
          <w:lang w:val="uk-UA" w:eastAsia="uk-UA"/>
        </w:rPr>
        <w:t xml:space="preserve"> </w:t>
      </w:r>
      <w:r w:rsidRPr="000C70C5">
        <w:rPr>
          <w:color w:val="000000"/>
          <w:sz w:val="24"/>
          <w:szCs w:val="24"/>
          <w:lang w:val="uk-UA" w:eastAsia="uk-UA"/>
        </w:rPr>
        <w:t xml:space="preserve"> Ф.В.</w:t>
      </w:r>
      <w:r w:rsidR="00944F34">
        <w:rPr>
          <w:color w:val="000000"/>
          <w:sz w:val="24"/>
          <w:szCs w:val="24"/>
          <w:lang w:val="uk-UA" w:eastAsia="uk-UA"/>
        </w:rPr>
        <w:t xml:space="preserve"> </w:t>
      </w:r>
      <w:r w:rsidRPr="000C70C5">
        <w:rPr>
          <w:color w:val="000000"/>
          <w:sz w:val="24"/>
          <w:szCs w:val="24"/>
          <w:lang w:val="uk-UA" w:eastAsia="uk-UA"/>
        </w:rPr>
        <w:t xml:space="preserve"> не</w:t>
      </w:r>
    </w:p>
    <w:p w:rsidR="000C70C5" w:rsidRDefault="000C70C5" w:rsidP="00DB4CB0">
      <w:pPr>
        <w:suppressAutoHyphens w:val="0"/>
        <w:autoSpaceDE/>
        <w:spacing w:line="274" w:lineRule="exact"/>
        <w:ind w:left="20" w:right="40" w:firstLine="700"/>
        <w:jc w:val="both"/>
        <w:rPr>
          <w:color w:val="000000"/>
          <w:sz w:val="24"/>
          <w:szCs w:val="24"/>
          <w:lang w:val="uk-UA" w:eastAsia="uk-UA"/>
        </w:rPr>
      </w:pPr>
    </w:p>
    <w:p w:rsidR="000C70C5" w:rsidRDefault="000C70C5" w:rsidP="00DB4CB0">
      <w:pPr>
        <w:suppressAutoHyphens w:val="0"/>
        <w:autoSpaceDE/>
        <w:spacing w:line="274" w:lineRule="exact"/>
        <w:ind w:left="20" w:right="40" w:firstLine="700"/>
        <w:jc w:val="both"/>
        <w:rPr>
          <w:color w:val="000000"/>
          <w:sz w:val="24"/>
          <w:szCs w:val="24"/>
          <w:lang w:val="uk-UA" w:eastAsia="uk-UA"/>
        </w:rPr>
      </w:pPr>
    </w:p>
    <w:p w:rsidR="000C70C5" w:rsidRDefault="000C70C5" w:rsidP="00DB4CB0">
      <w:pPr>
        <w:suppressAutoHyphens w:val="0"/>
        <w:autoSpaceDE/>
        <w:spacing w:line="274" w:lineRule="exact"/>
        <w:ind w:left="20" w:right="40" w:firstLine="700"/>
        <w:jc w:val="both"/>
        <w:rPr>
          <w:color w:val="000000"/>
          <w:sz w:val="24"/>
          <w:szCs w:val="24"/>
          <w:lang w:val="uk-UA" w:eastAsia="uk-UA"/>
        </w:rPr>
      </w:pPr>
    </w:p>
    <w:p w:rsidR="000C70C5" w:rsidRPr="000C70C5" w:rsidRDefault="000C70C5" w:rsidP="00DB4CB0">
      <w:pPr>
        <w:suppressAutoHyphens w:val="0"/>
        <w:autoSpaceDE/>
        <w:spacing w:line="274" w:lineRule="exact"/>
        <w:ind w:left="20" w:right="40" w:firstLine="700"/>
        <w:jc w:val="both"/>
        <w:rPr>
          <w:color w:val="000000"/>
          <w:sz w:val="24"/>
          <w:szCs w:val="24"/>
          <w:lang w:val="uk-UA" w:eastAsia="uk-UA"/>
        </w:rPr>
      </w:pPr>
    </w:p>
    <w:p w:rsidR="00DB4CB0" w:rsidRPr="000C70C5" w:rsidRDefault="00DB4CB0" w:rsidP="00DB4CB0">
      <w:pPr>
        <w:suppressAutoHyphens w:val="0"/>
        <w:autoSpaceDE/>
        <w:spacing w:line="274" w:lineRule="exact"/>
        <w:ind w:left="20" w:right="20"/>
        <w:jc w:val="both"/>
        <w:rPr>
          <w:color w:val="000000"/>
          <w:sz w:val="24"/>
          <w:szCs w:val="24"/>
          <w:lang w:val="uk-UA" w:eastAsia="uk-UA"/>
        </w:rPr>
      </w:pPr>
      <w:r w:rsidRPr="000C70C5">
        <w:rPr>
          <w:color w:val="000000"/>
          <w:sz w:val="24"/>
          <w:szCs w:val="24"/>
          <w:lang w:val="uk-UA" w:eastAsia="uk-UA"/>
        </w:rPr>
        <w:lastRenderedPageBreak/>
        <w:t>може вважатись належним виконанням вимог чинного законодавства щодо несумісності, оскільки батько є близькою особою судді та не може вважатись незалежною третьою особою із розумінні статті 54 Законом України «Про судоустрій і статус суддів».</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Господарським законодавством України засновник товариства з обмеженою відповідальністю наділений правом брати участь в управлінні цього товариства та відповідно входить до його кері</w:t>
      </w:r>
      <w:r w:rsidR="000C70C5">
        <w:rPr>
          <w:color w:val="000000"/>
          <w:sz w:val="24"/>
          <w:szCs w:val="24"/>
          <w:lang w:val="uk-UA" w:eastAsia="uk-UA"/>
        </w:rPr>
        <w:t>вних органів. Отже, суддя Романю</w:t>
      </w:r>
      <w:r w:rsidRPr="000C70C5">
        <w:rPr>
          <w:color w:val="000000"/>
          <w:sz w:val="24"/>
          <w:szCs w:val="24"/>
          <w:lang w:val="uk-UA" w:eastAsia="uk-UA"/>
        </w:rPr>
        <w:t xml:space="preserve">к В.Ф. не мав права бути засновником ТзОВ «Краківський ринок», ТзОВ «Дари Львівщини» та ПАТ «ПКІ </w:t>
      </w:r>
      <w:proofErr w:type="spellStart"/>
      <w:r w:rsidRPr="000C70C5">
        <w:rPr>
          <w:color w:val="000000"/>
          <w:sz w:val="24"/>
          <w:szCs w:val="24"/>
          <w:lang w:val="uk-UA" w:eastAsia="uk-UA"/>
        </w:rPr>
        <w:t>конвеєробудування</w:t>
      </w:r>
      <w:proofErr w:type="spellEnd"/>
      <w:r w:rsidRPr="000C70C5">
        <w:rPr>
          <w:color w:val="000000"/>
          <w:sz w:val="24"/>
          <w:szCs w:val="24"/>
          <w:lang w:val="uk-UA" w:eastAsia="uk-UA"/>
        </w:rPr>
        <w:t xml:space="preserve">» під час перебування на посаді судді Галицького районного суду міста Львова, оскільки це суперечило і положенням Закону України «Про судоустрій і статус суддів України» від </w:t>
      </w:r>
      <w:r w:rsidR="00944F34">
        <w:rPr>
          <w:color w:val="000000"/>
          <w:sz w:val="24"/>
          <w:szCs w:val="24"/>
          <w:lang w:val="uk-UA" w:eastAsia="uk-UA"/>
        </w:rPr>
        <w:t>07 </w:t>
      </w:r>
      <w:r w:rsidR="000C70C5">
        <w:rPr>
          <w:color w:val="000000"/>
          <w:sz w:val="24"/>
          <w:szCs w:val="24"/>
          <w:lang w:val="uk-UA" w:eastAsia="uk-UA"/>
        </w:rPr>
        <w:t>липня 2010 року № 2453-</w:t>
      </w:r>
      <w:r w:rsidR="000C70C5">
        <w:rPr>
          <w:color w:val="000000"/>
          <w:sz w:val="24"/>
          <w:szCs w:val="24"/>
          <w:lang w:val="en-US" w:eastAsia="uk-UA"/>
        </w:rPr>
        <w:t>V</w:t>
      </w:r>
      <w:r w:rsidRPr="000C70C5">
        <w:rPr>
          <w:color w:val="000000"/>
          <w:sz w:val="24"/>
          <w:szCs w:val="24"/>
          <w:lang w:val="uk-UA" w:eastAsia="uk-UA"/>
        </w:rPr>
        <w:t>І</w:t>
      </w:r>
      <w:r w:rsidR="000C70C5">
        <w:rPr>
          <w:color w:val="000000"/>
          <w:sz w:val="24"/>
          <w:szCs w:val="24"/>
          <w:lang w:val="uk-UA" w:eastAsia="uk-UA"/>
        </w:rPr>
        <w:t xml:space="preserve"> (частково втратив чинність з 30</w:t>
      </w:r>
      <w:r w:rsidRPr="000C70C5">
        <w:rPr>
          <w:color w:val="000000"/>
          <w:sz w:val="24"/>
          <w:szCs w:val="24"/>
          <w:lang w:val="uk-UA" w:eastAsia="uk-UA"/>
        </w:rPr>
        <w:t xml:space="preserve"> вересня 2016 року).</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Наведене може свідчити про наявність ознак порушення суддею Романюком В.Ф. вимог щодо несумісності, визначених частиною третьою статті 54 Закону України «Про судоустрій і статус суддів», що відповідно до пункту 2 частини п’ятої статті 126 Конституції України є підставою для звільнення судді.</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 xml:space="preserve">Главою </w:t>
      </w:r>
      <w:r w:rsidR="00944F34">
        <w:rPr>
          <w:color w:val="000000"/>
          <w:sz w:val="24"/>
          <w:szCs w:val="24"/>
          <w:lang w:val="uk-UA" w:eastAsia="uk-UA"/>
        </w:rPr>
        <w:t>3</w:t>
      </w:r>
      <w:r w:rsidRPr="000C70C5">
        <w:rPr>
          <w:color w:val="000000"/>
          <w:sz w:val="24"/>
          <w:szCs w:val="24"/>
          <w:lang w:val="uk-UA" w:eastAsia="uk-UA"/>
        </w:rPr>
        <w:t xml:space="preserve"> Закону України «Про Вищу раду правосуддя» визначено, що розгляд справ щодо порушення вимог щодо несумісності віднесено до повноважень Вищої ради </w:t>
      </w:r>
      <w:r w:rsidR="000C70C5" w:rsidRPr="000C70C5">
        <w:rPr>
          <w:color w:val="000000"/>
          <w:sz w:val="24"/>
          <w:szCs w:val="24"/>
          <w:lang w:eastAsia="uk-UA"/>
        </w:rPr>
        <w:t xml:space="preserve">                </w:t>
      </w:r>
      <w:r w:rsidRPr="000C70C5">
        <w:rPr>
          <w:color w:val="000000"/>
          <w:sz w:val="24"/>
          <w:szCs w:val="24"/>
          <w:lang w:val="uk-UA" w:eastAsia="uk-UA"/>
        </w:rPr>
        <w:t>правосуддя.</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Відповідно до частини другої статті 39 Закону України «Про Вищу раду правосуддя» справа щодо несумісності може бути відкрита за заявою будь-якої особи, якій відомі відповідні факти. Заява подається у письмовій формі та повинна містити дані, визначені частиною третьою статті 39 Закону України «Про Вищу раду правосуддя».</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З огляду на встановлені факти Комісія дійшла висновку про необхідність звернутися</w:t>
      </w:r>
      <w:r w:rsidR="00944F34">
        <w:rPr>
          <w:color w:val="000000"/>
          <w:sz w:val="24"/>
          <w:szCs w:val="24"/>
          <w:lang w:eastAsia="uk-UA"/>
        </w:rPr>
        <w:t xml:space="preserve"> </w:t>
      </w:r>
      <w:r w:rsidR="00944F34">
        <w:rPr>
          <w:color w:val="000000"/>
          <w:sz w:val="24"/>
          <w:szCs w:val="24"/>
          <w:lang w:val="uk-UA" w:eastAsia="uk-UA"/>
        </w:rPr>
        <w:t>до </w:t>
      </w:r>
      <w:r w:rsidRPr="000C70C5">
        <w:rPr>
          <w:color w:val="000000"/>
          <w:sz w:val="24"/>
          <w:szCs w:val="24"/>
          <w:lang w:val="uk-UA" w:eastAsia="uk-UA"/>
        </w:rPr>
        <w:t>Вищої ради правосуддя для вирішення питання про відкриття справи щодо несумісності стосовно судді Галицького ра</w:t>
      </w:r>
      <w:r w:rsidR="000C70C5">
        <w:rPr>
          <w:color w:val="000000"/>
          <w:sz w:val="24"/>
          <w:szCs w:val="24"/>
          <w:lang w:val="uk-UA" w:eastAsia="uk-UA"/>
        </w:rPr>
        <w:t>йонного суду міста Львова Романю</w:t>
      </w:r>
      <w:r w:rsidRPr="000C70C5">
        <w:rPr>
          <w:color w:val="000000"/>
          <w:sz w:val="24"/>
          <w:szCs w:val="24"/>
          <w:lang w:val="uk-UA" w:eastAsia="uk-UA"/>
        </w:rPr>
        <w:t>ка Р.Ф.</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 xml:space="preserve">Під час дослідження суддівського досьє судді Галицького районного суду міста </w:t>
      </w:r>
      <w:r w:rsidR="000C70C5" w:rsidRPr="000C70C5">
        <w:rPr>
          <w:color w:val="000000"/>
          <w:sz w:val="24"/>
          <w:szCs w:val="24"/>
          <w:lang w:val="uk-UA" w:eastAsia="uk-UA"/>
        </w:rPr>
        <w:t xml:space="preserve">           </w:t>
      </w:r>
      <w:r w:rsidR="000C70C5">
        <w:rPr>
          <w:color w:val="000000"/>
          <w:sz w:val="24"/>
          <w:szCs w:val="24"/>
          <w:lang w:val="uk-UA" w:eastAsia="uk-UA"/>
        </w:rPr>
        <w:t>Львова Романю</w:t>
      </w:r>
      <w:r w:rsidRPr="000C70C5">
        <w:rPr>
          <w:color w:val="000000"/>
          <w:sz w:val="24"/>
          <w:szCs w:val="24"/>
          <w:lang w:val="uk-UA" w:eastAsia="uk-UA"/>
        </w:rPr>
        <w:t>ка В.Ф. Комісією одержано інформацію щодо неповноти, вказаних ним відомостей декларації родинних зв’язків судді за період 2011-2016 роки.</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 xml:space="preserve">Згідно з положенням частини п’ятої статті 61 Закону України «Про судоустрій і </w:t>
      </w:r>
      <w:r w:rsidR="000C70C5">
        <w:rPr>
          <w:color w:val="000000"/>
          <w:sz w:val="24"/>
          <w:szCs w:val="24"/>
          <w:lang w:val="uk-UA" w:eastAsia="uk-UA"/>
        </w:rPr>
        <w:t xml:space="preserve">            </w:t>
      </w:r>
      <w:r w:rsidRPr="000C70C5">
        <w:rPr>
          <w:color w:val="000000"/>
          <w:sz w:val="24"/>
          <w:szCs w:val="24"/>
          <w:lang w:val="uk-UA" w:eastAsia="uk-UA"/>
        </w:rPr>
        <w:t>статус суддів» та пунктом 6.2.4 Регламенту Вищої кваліфікаційної комісії суддів України, затвердженого рішенням Комісії від 13 жовтня 2016 року № 81/зп-16, Комісією проведено перевірку, за результатами якої встановлено таке.</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Відповідно до частини першої статті 61 Закону України «Про судоустрій і статус суддів» суддя зобов’язаний щорічно до 01 лютого подавати шляхом заповнення на офіційному веб-сайті Вищої кваліфікаційної комісії суддів України декларацію родинних зв’язків за формою, що визначається Комісією. У декларації родинних зв’язків судді зазначаються відомості про осіб, з якими у нього є родинні зв’язки та які займають посади, перелік яких наведено у частині другій статті 61 Закону України «Про судоустрій і статус суддів» (зокрема, працівники апарату суду).</w:t>
      </w: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t>Згідно з частиною восьмою статті 61 Закону України «Про судоустрій і статус суддів» до осіб, з якими у судді є родинні зв’язки, для цілей цієї статті належить, зокрема, дружина.</w:t>
      </w:r>
    </w:p>
    <w:p w:rsidR="00DB4CB0" w:rsidRPr="000C70C5" w:rsidRDefault="00DB4CB0" w:rsidP="000C70C5">
      <w:pPr>
        <w:suppressAutoHyphens w:val="0"/>
        <w:autoSpaceDE/>
        <w:spacing w:line="274" w:lineRule="exact"/>
        <w:ind w:left="20" w:firstLine="700"/>
        <w:jc w:val="both"/>
        <w:rPr>
          <w:color w:val="000000"/>
          <w:sz w:val="24"/>
          <w:szCs w:val="24"/>
          <w:lang w:val="uk-UA" w:eastAsia="uk-UA"/>
        </w:rPr>
      </w:pPr>
      <w:r w:rsidRPr="000C70C5">
        <w:rPr>
          <w:color w:val="000000"/>
          <w:sz w:val="24"/>
          <w:szCs w:val="24"/>
          <w:lang w:val="uk-UA" w:eastAsia="uk-UA"/>
        </w:rPr>
        <w:t>Із матеріалів суддівського д</w:t>
      </w:r>
      <w:r w:rsidR="000C70C5">
        <w:rPr>
          <w:color w:val="000000"/>
          <w:sz w:val="24"/>
          <w:szCs w:val="24"/>
          <w:lang w:val="uk-UA" w:eastAsia="uk-UA"/>
        </w:rPr>
        <w:t>осьє вбачається, що суддя Романю</w:t>
      </w:r>
      <w:r w:rsidRPr="000C70C5">
        <w:rPr>
          <w:color w:val="000000"/>
          <w:sz w:val="24"/>
          <w:szCs w:val="24"/>
          <w:lang w:val="uk-UA" w:eastAsia="uk-UA"/>
        </w:rPr>
        <w:t>к В.Ф. з 23 квітня</w:t>
      </w:r>
      <w:r w:rsidR="000C70C5">
        <w:rPr>
          <w:color w:val="000000"/>
          <w:sz w:val="24"/>
          <w:szCs w:val="24"/>
          <w:lang w:val="uk-UA" w:eastAsia="uk-UA"/>
        </w:rPr>
        <w:t xml:space="preserve">                 2014 </w:t>
      </w:r>
      <w:r w:rsidRPr="000C70C5">
        <w:rPr>
          <w:color w:val="000000"/>
          <w:sz w:val="24"/>
          <w:szCs w:val="24"/>
          <w:lang w:val="uk-UA" w:eastAsia="uk-UA"/>
        </w:rPr>
        <w:t xml:space="preserve">року перебуває у </w:t>
      </w:r>
      <w:r w:rsidR="000C70C5">
        <w:rPr>
          <w:color w:val="000000"/>
          <w:sz w:val="24"/>
          <w:szCs w:val="24"/>
          <w:lang w:val="uk-UA" w:eastAsia="uk-UA"/>
        </w:rPr>
        <w:t>шлюбі з Романю</w:t>
      </w:r>
      <w:r w:rsidRPr="000C70C5">
        <w:rPr>
          <w:color w:val="000000"/>
          <w:sz w:val="24"/>
          <w:szCs w:val="24"/>
          <w:lang w:val="uk-UA" w:eastAsia="uk-UA"/>
        </w:rPr>
        <w:t>к (Мартишок) Ольгою Євгенівною.</w:t>
      </w:r>
    </w:p>
    <w:p w:rsidR="00DB4CB0" w:rsidRPr="000C70C5" w:rsidRDefault="000C70C5" w:rsidP="00DB4CB0">
      <w:pPr>
        <w:suppressAutoHyphens w:val="0"/>
        <w:autoSpaceDE/>
        <w:spacing w:line="274" w:lineRule="exact"/>
        <w:ind w:left="20" w:right="20" w:firstLine="700"/>
        <w:jc w:val="both"/>
        <w:rPr>
          <w:color w:val="000000"/>
          <w:sz w:val="24"/>
          <w:szCs w:val="24"/>
          <w:lang w:val="uk-UA" w:eastAsia="uk-UA"/>
        </w:rPr>
      </w:pPr>
      <w:r>
        <w:rPr>
          <w:color w:val="000000"/>
          <w:sz w:val="24"/>
          <w:szCs w:val="24"/>
          <w:lang w:val="uk-UA" w:eastAsia="uk-UA"/>
        </w:rPr>
        <w:t>Суддя Романю</w:t>
      </w:r>
      <w:r w:rsidR="00DB4CB0" w:rsidRPr="000C70C5">
        <w:rPr>
          <w:color w:val="000000"/>
          <w:sz w:val="24"/>
          <w:szCs w:val="24"/>
          <w:lang w:val="uk-UA" w:eastAsia="uk-UA"/>
        </w:rPr>
        <w:t xml:space="preserve">к В.Ф. 19 січня 2018 року подав до Комісії декларацію родинних </w:t>
      </w:r>
      <w:r>
        <w:rPr>
          <w:color w:val="000000"/>
          <w:sz w:val="24"/>
          <w:szCs w:val="24"/>
          <w:lang w:val="uk-UA" w:eastAsia="uk-UA"/>
        </w:rPr>
        <w:t xml:space="preserve">                 </w:t>
      </w:r>
      <w:r w:rsidR="00DB4CB0" w:rsidRPr="000C70C5">
        <w:rPr>
          <w:color w:val="000000"/>
          <w:sz w:val="24"/>
          <w:szCs w:val="24"/>
          <w:lang w:val="uk-UA" w:eastAsia="uk-UA"/>
        </w:rPr>
        <w:t>зв’язків судді за 2017 рік, з якої вб</w:t>
      </w:r>
      <w:r>
        <w:rPr>
          <w:color w:val="000000"/>
          <w:sz w:val="24"/>
          <w:szCs w:val="24"/>
          <w:lang w:val="uk-UA" w:eastAsia="uk-UA"/>
        </w:rPr>
        <w:t>ачається, що його дружина Романю</w:t>
      </w:r>
      <w:r w:rsidR="00DB4CB0" w:rsidRPr="000C70C5">
        <w:rPr>
          <w:color w:val="000000"/>
          <w:sz w:val="24"/>
          <w:szCs w:val="24"/>
          <w:lang w:val="uk-UA" w:eastAsia="uk-UA"/>
        </w:rPr>
        <w:t xml:space="preserve">к О.Є. з </w:t>
      </w:r>
      <w:r>
        <w:rPr>
          <w:color w:val="000000"/>
          <w:sz w:val="24"/>
          <w:szCs w:val="24"/>
          <w:lang w:val="uk-UA" w:eastAsia="uk-UA"/>
        </w:rPr>
        <w:t xml:space="preserve">                                </w:t>
      </w:r>
      <w:r w:rsidR="00DB4CB0" w:rsidRPr="000C70C5">
        <w:rPr>
          <w:color w:val="000000"/>
          <w:sz w:val="24"/>
          <w:szCs w:val="24"/>
          <w:lang w:val="uk-UA" w:eastAsia="uk-UA"/>
        </w:rPr>
        <w:t>2012 року по день заповнення цієї декларації працює секретарем судових засідань Яворівського районного суду Львівської</w:t>
      </w:r>
      <w:r>
        <w:rPr>
          <w:color w:val="000000"/>
          <w:sz w:val="24"/>
          <w:szCs w:val="24"/>
          <w:lang w:val="uk-UA" w:eastAsia="uk-UA"/>
        </w:rPr>
        <w:t xml:space="preserve"> області. Зазначене суддя Романю</w:t>
      </w:r>
      <w:r w:rsidR="00DB4CB0" w:rsidRPr="000C70C5">
        <w:rPr>
          <w:color w:val="000000"/>
          <w:sz w:val="24"/>
          <w:szCs w:val="24"/>
          <w:lang w:val="uk-UA" w:eastAsia="uk-UA"/>
        </w:rPr>
        <w:t>к В.Ф. підтвердив і під час співбесіди.</w:t>
      </w:r>
    </w:p>
    <w:p w:rsidR="000C70C5" w:rsidRDefault="00FE451C" w:rsidP="00DB4CB0">
      <w:pPr>
        <w:suppressAutoHyphens w:val="0"/>
        <w:autoSpaceDE/>
        <w:spacing w:line="274" w:lineRule="exact"/>
        <w:ind w:left="20" w:right="20" w:firstLine="700"/>
        <w:jc w:val="both"/>
        <w:rPr>
          <w:color w:val="000000"/>
          <w:sz w:val="24"/>
          <w:szCs w:val="24"/>
          <w:lang w:val="uk-UA" w:eastAsia="uk-UA"/>
        </w:rPr>
      </w:pPr>
      <w:r>
        <w:rPr>
          <w:color w:val="000000"/>
          <w:sz w:val="24"/>
          <w:szCs w:val="24"/>
          <w:lang w:val="uk-UA" w:eastAsia="uk-UA"/>
        </w:rPr>
        <w:t>Отже, суддя Романю</w:t>
      </w:r>
      <w:r w:rsidR="00DB4CB0" w:rsidRPr="000C70C5">
        <w:rPr>
          <w:color w:val="000000"/>
          <w:sz w:val="24"/>
          <w:szCs w:val="24"/>
          <w:lang w:val="uk-UA" w:eastAsia="uk-UA"/>
        </w:rPr>
        <w:t>к В.Ф. мав обов’</w:t>
      </w:r>
      <w:r w:rsidR="000C70C5">
        <w:rPr>
          <w:color w:val="000000"/>
          <w:sz w:val="24"/>
          <w:szCs w:val="24"/>
          <w:lang w:val="uk-UA" w:eastAsia="uk-UA"/>
        </w:rPr>
        <w:t>язок вказати свою дружину Романю</w:t>
      </w:r>
      <w:r w:rsidR="00DB4CB0" w:rsidRPr="000C70C5">
        <w:rPr>
          <w:color w:val="000000"/>
          <w:sz w:val="24"/>
          <w:szCs w:val="24"/>
          <w:lang w:val="uk-UA" w:eastAsia="uk-UA"/>
        </w:rPr>
        <w:t xml:space="preserve">к В.Ф. у декларації родинних зв’язків судді за період з 2014 по 2016 роки. Проте у декларації </w:t>
      </w:r>
      <w:r w:rsidR="000C70C5">
        <w:rPr>
          <w:color w:val="000000"/>
          <w:sz w:val="24"/>
          <w:szCs w:val="24"/>
          <w:lang w:val="uk-UA" w:eastAsia="uk-UA"/>
        </w:rPr>
        <w:t xml:space="preserve">   </w:t>
      </w:r>
      <w:r w:rsidR="00DB4CB0" w:rsidRPr="000C70C5">
        <w:rPr>
          <w:color w:val="000000"/>
          <w:sz w:val="24"/>
          <w:szCs w:val="24"/>
          <w:lang w:val="uk-UA" w:eastAsia="uk-UA"/>
        </w:rPr>
        <w:t>родинних зв’язків судді за 2011 - 2016 роки (яка охоплює період з</w:t>
      </w:r>
      <w:r>
        <w:rPr>
          <w:color w:val="000000"/>
          <w:sz w:val="24"/>
          <w:szCs w:val="24"/>
          <w:lang w:val="uk-UA" w:eastAsia="uk-UA"/>
        </w:rPr>
        <w:t xml:space="preserve"> 2014 по 2016 роки) суддя Романю</w:t>
      </w:r>
      <w:r w:rsidR="00DB4CB0" w:rsidRPr="000C70C5">
        <w:rPr>
          <w:color w:val="000000"/>
          <w:sz w:val="24"/>
          <w:szCs w:val="24"/>
          <w:lang w:val="uk-UA" w:eastAsia="uk-UA"/>
        </w:rPr>
        <w:t>к В.Ф. свою дружину Ромашок О.Є. не зазначив.</w:t>
      </w:r>
    </w:p>
    <w:p w:rsidR="000C70C5" w:rsidRDefault="000C70C5" w:rsidP="00DB4CB0">
      <w:pPr>
        <w:suppressAutoHyphens w:val="0"/>
        <w:autoSpaceDE/>
        <w:spacing w:line="274" w:lineRule="exact"/>
        <w:ind w:left="20" w:right="20" w:firstLine="700"/>
        <w:jc w:val="both"/>
        <w:rPr>
          <w:color w:val="000000"/>
          <w:sz w:val="24"/>
          <w:szCs w:val="24"/>
          <w:lang w:val="uk-UA" w:eastAsia="uk-UA"/>
        </w:rPr>
      </w:pPr>
    </w:p>
    <w:p w:rsidR="000C70C5" w:rsidRDefault="000C70C5" w:rsidP="00DB4CB0">
      <w:pPr>
        <w:suppressAutoHyphens w:val="0"/>
        <w:autoSpaceDE/>
        <w:spacing w:line="274" w:lineRule="exact"/>
        <w:ind w:left="20" w:right="20" w:firstLine="700"/>
        <w:jc w:val="both"/>
        <w:rPr>
          <w:color w:val="000000"/>
          <w:sz w:val="24"/>
          <w:szCs w:val="24"/>
          <w:lang w:val="uk-UA" w:eastAsia="uk-UA"/>
        </w:rPr>
      </w:pPr>
    </w:p>
    <w:p w:rsidR="000C70C5" w:rsidRDefault="000C70C5" w:rsidP="00DB4CB0">
      <w:pPr>
        <w:suppressAutoHyphens w:val="0"/>
        <w:autoSpaceDE/>
        <w:spacing w:line="274" w:lineRule="exact"/>
        <w:ind w:left="20" w:right="20" w:firstLine="700"/>
        <w:jc w:val="both"/>
        <w:rPr>
          <w:color w:val="000000"/>
          <w:sz w:val="24"/>
          <w:szCs w:val="24"/>
          <w:lang w:val="uk-UA" w:eastAsia="uk-UA"/>
        </w:rPr>
      </w:pPr>
    </w:p>
    <w:p w:rsidR="000C70C5" w:rsidRDefault="000C70C5" w:rsidP="00DB4CB0">
      <w:pPr>
        <w:suppressAutoHyphens w:val="0"/>
        <w:autoSpaceDE/>
        <w:spacing w:line="274" w:lineRule="exact"/>
        <w:ind w:left="20" w:right="20" w:firstLine="700"/>
        <w:jc w:val="both"/>
        <w:rPr>
          <w:color w:val="000000"/>
          <w:sz w:val="24"/>
          <w:szCs w:val="24"/>
          <w:lang w:val="uk-UA" w:eastAsia="uk-UA"/>
        </w:rPr>
      </w:pPr>
    </w:p>
    <w:p w:rsidR="000C70C5" w:rsidRDefault="000C70C5" w:rsidP="00DB4CB0">
      <w:pPr>
        <w:suppressAutoHyphens w:val="0"/>
        <w:autoSpaceDE/>
        <w:spacing w:line="274" w:lineRule="exact"/>
        <w:ind w:left="20" w:right="20" w:firstLine="700"/>
        <w:jc w:val="both"/>
        <w:rPr>
          <w:color w:val="000000"/>
          <w:sz w:val="24"/>
          <w:szCs w:val="24"/>
          <w:lang w:val="uk-UA" w:eastAsia="uk-UA"/>
        </w:rPr>
      </w:pPr>
    </w:p>
    <w:p w:rsidR="00DB4CB0" w:rsidRPr="000C70C5" w:rsidRDefault="00DB4CB0" w:rsidP="00DB4CB0">
      <w:pPr>
        <w:suppressAutoHyphens w:val="0"/>
        <w:autoSpaceDE/>
        <w:spacing w:line="274" w:lineRule="exact"/>
        <w:ind w:left="20" w:right="20" w:firstLine="700"/>
        <w:jc w:val="both"/>
        <w:rPr>
          <w:color w:val="000000"/>
          <w:sz w:val="24"/>
          <w:szCs w:val="24"/>
          <w:lang w:val="uk-UA" w:eastAsia="uk-UA"/>
        </w:rPr>
      </w:pPr>
      <w:r w:rsidRPr="000C70C5">
        <w:rPr>
          <w:color w:val="000000"/>
          <w:sz w:val="24"/>
          <w:szCs w:val="24"/>
          <w:lang w:val="uk-UA" w:eastAsia="uk-UA"/>
        </w:rPr>
        <w:lastRenderedPageBreak/>
        <w:t>З наведе</w:t>
      </w:r>
      <w:r w:rsidR="000C70C5">
        <w:rPr>
          <w:color w:val="000000"/>
          <w:sz w:val="24"/>
          <w:szCs w:val="24"/>
          <w:lang w:val="uk-UA" w:eastAsia="uk-UA"/>
        </w:rPr>
        <w:t>ного вбачається, що суддя Романю</w:t>
      </w:r>
      <w:r w:rsidRPr="000C70C5">
        <w:rPr>
          <w:color w:val="000000"/>
          <w:sz w:val="24"/>
          <w:szCs w:val="24"/>
          <w:lang w:val="uk-UA" w:eastAsia="uk-UA"/>
        </w:rPr>
        <w:t>к В.Ф. у декларації родинних зв’язків судді за 2011-2016 роки подав завідомо неповні відомості, що відповідно д</w:t>
      </w:r>
      <w:r w:rsidR="000C70C5">
        <w:rPr>
          <w:color w:val="000000"/>
          <w:sz w:val="24"/>
          <w:szCs w:val="24"/>
          <w:lang w:val="uk-UA" w:eastAsia="uk-UA"/>
        </w:rPr>
        <w:t>о пункту 17 частини першої статт</w:t>
      </w:r>
      <w:r w:rsidRPr="000C70C5">
        <w:rPr>
          <w:color w:val="000000"/>
          <w:sz w:val="24"/>
          <w:szCs w:val="24"/>
          <w:lang w:val="uk-UA" w:eastAsia="uk-UA"/>
        </w:rPr>
        <w:t>і 106 Закону України «Про судоустрій і статус суддів» може бути підставою для притягнення судді до дисциплінарної відповідальності в порядку дисциплінарного провадження.</w:t>
      </w:r>
    </w:p>
    <w:p w:rsidR="00DB4CB0" w:rsidRPr="000C70C5" w:rsidRDefault="00DB4CB0" w:rsidP="00DB4CB0">
      <w:pPr>
        <w:suppressAutoHyphens w:val="0"/>
        <w:autoSpaceDE/>
        <w:spacing w:line="274" w:lineRule="exact"/>
        <w:ind w:left="20" w:right="20" w:firstLine="720"/>
        <w:jc w:val="both"/>
        <w:rPr>
          <w:color w:val="000000"/>
          <w:sz w:val="24"/>
          <w:szCs w:val="24"/>
          <w:lang w:val="uk-UA" w:eastAsia="uk-UA"/>
        </w:rPr>
      </w:pPr>
      <w:r w:rsidRPr="000C70C5">
        <w:rPr>
          <w:color w:val="000000"/>
          <w:sz w:val="24"/>
          <w:szCs w:val="24"/>
          <w:lang w:val="uk-UA" w:eastAsia="uk-UA"/>
        </w:rPr>
        <w:t>Ві</w:t>
      </w:r>
      <w:r w:rsidR="000C70C5">
        <w:rPr>
          <w:color w:val="000000"/>
          <w:sz w:val="24"/>
          <w:szCs w:val="24"/>
          <w:lang w:val="uk-UA" w:eastAsia="uk-UA"/>
        </w:rPr>
        <w:t>дповідно до частини першої статт</w:t>
      </w:r>
      <w:r w:rsidRPr="000C70C5">
        <w:rPr>
          <w:color w:val="000000"/>
          <w:sz w:val="24"/>
          <w:szCs w:val="24"/>
          <w:lang w:val="uk-UA" w:eastAsia="uk-UA"/>
        </w:rPr>
        <w:t>і 42 Закону України «Про Вищу раду правосуддя» дисциплінарне провадження розпочинається, зокрема, за ініціативою Вищої кваліфікаційної комісії суддів України у випадках, визначених законом.</w:t>
      </w:r>
    </w:p>
    <w:p w:rsidR="00DB4CB0" w:rsidRPr="000C70C5" w:rsidRDefault="00DB4CB0" w:rsidP="00DB4CB0">
      <w:pPr>
        <w:suppressAutoHyphens w:val="0"/>
        <w:autoSpaceDE/>
        <w:spacing w:line="274" w:lineRule="exact"/>
        <w:ind w:left="20" w:right="20" w:firstLine="720"/>
        <w:jc w:val="both"/>
        <w:rPr>
          <w:color w:val="000000"/>
          <w:sz w:val="24"/>
          <w:szCs w:val="24"/>
          <w:lang w:val="uk-UA" w:eastAsia="uk-UA"/>
        </w:rPr>
      </w:pPr>
      <w:r w:rsidRPr="000C70C5">
        <w:rPr>
          <w:color w:val="000000"/>
          <w:sz w:val="24"/>
          <w:szCs w:val="24"/>
          <w:lang w:val="uk-UA" w:eastAsia="uk-UA"/>
        </w:rPr>
        <w:t xml:space="preserve">Статтею 108 Закону України «Про судоустрій </w:t>
      </w:r>
      <w:r w:rsidR="000C70C5">
        <w:rPr>
          <w:color w:val="000000"/>
          <w:sz w:val="24"/>
          <w:szCs w:val="24"/>
          <w:lang w:val="uk-UA" w:eastAsia="uk-UA"/>
        </w:rPr>
        <w:t>і статус суддів» передбачено, щ</w:t>
      </w:r>
      <w:r w:rsidRPr="000C70C5">
        <w:rPr>
          <w:color w:val="000000"/>
          <w:sz w:val="24"/>
          <w:szCs w:val="24"/>
          <w:lang w:val="uk-UA" w:eastAsia="uk-UA"/>
        </w:rPr>
        <w:t>о дисциплінарне провадження щодо судді здійснюють палати Вищої ради правосуддя у порядку, визначеному законом України «Про Вищу раду правосуддя», з урахуванням вимог Закону України «Про судоустрій і статус суддів».</w:t>
      </w:r>
    </w:p>
    <w:p w:rsidR="00DB4CB0" w:rsidRPr="000C70C5" w:rsidRDefault="00DB4CB0" w:rsidP="00DB4CB0">
      <w:pPr>
        <w:suppressAutoHyphens w:val="0"/>
        <w:autoSpaceDE/>
        <w:spacing w:line="274" w:lineRule="exact"/>
        <w:ind w:left="20" w:right="20" w:firstLine="720"/>
        <w:jc w:val="both"/>
        <w:rPr>
          <w:color w:val="000000"/>
          <w:sz w:val="24"/>
          <w:szCs w:val="24"/>
          <w:lang w:val="uk-UA" w:eastAsia="uk-UA"/>
        </w:rPr>
      </w:pPr>
      <w:r w:rsidRPr="000C70C5">
        <w:rPr>
          <w:color w:val="000000"/>
          <w:sz w:val="24"/>
          <w:szCs w:val="24"/>
          <w:lang w:val="uk-UA" w:eastAsia="uk-UA"/>
        </w:rPr>
        <w:t>Відповідно до частини п’ятої статті 84 Закону України «Про судоустрій і статус суддів»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DB4CB0" w:rsidRPr="000C70C5" w:rsidRDefault="00DB4CB0" w:rsidP="00DB4CB0">
      <w:pPr>
        <w:suppressAutoHyphens w:val="0"/>
        <w:autoSpaceDE/>
        <w:spacing w:line="274" w:lineRule="exact"/>
        <w:ind w:left="20" w:right="20" w:firstLine="720"/>
        <w:jc w:val="both"/>
        <w:rPr>
          <w:color w:val="000000"/>
          <w:sz w:val="24"/>
          <w:szCs w:val="24"/>
          <w:lang w:val="uk-UA" w:eastAsia="uk-UA"/>
        </w:rPr>
      </w:pPr>
      <w:r w:rsidRPr="000C70C5">
        <w:rPr>
          <w:color w:val="000000"/>
          <w:sz w:val="24"/>
          <w:szCs w:val="24"/>
          <w:lang w:val="uk-UA" w:eastAsia="uk-UA"/>
        </w:rPr>
        <w:t>У разі звернення до органу, що здійснює дисциплінарне провадження щодо судді, для вирішення питання про відкритої дисциплінарної справи чи відмову в її відкритті або надходження під час проведення кваліфікаційного</w:t>
      </w:r>
      <w:r w:rsidR="000C70C5">
        <w:rPr>
          <w:color w:val="000000"/>
          <w:sz w:val="24"/>
          <w:szCs w:val="24"/>
          <w:lang w:val="uk-UA" w:eastAsia="uk-UA"/>
        </w:rPr>
        <w:t xml:space="preserve"> оцінювання до органу, що здійсн</w:t>
      </w:r>
      <w:r w:rsidRPr="000C70C5">
        <w:rPr>
          <w:color w:val="000000"/>
          <w:sz w:val="24"/>
          <w:szCs w:val="24"/>
          <w:lang w:val="uk-UA" w:eastAsia="uk-UA"/>
        </w:rPr>
        <w:t xml:space="preserve">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w:t>
      </w:r>
      <w:r w:rsidR="000C70C5">
        <w:rPr>
          <w:color w:val="000000"/>
          <w:sz w:val="24"/>
          <w:szCs w:val="24"/>
          <w:lang w:val="uk-UA" w:eastAsia="uk-UA"/>
        </w:rPr>
        <w:t xml:space="preserve">       </w:t>
      </w:r>
      <w:r w:rsidRPr="000C70C5">
        <w:rPr>
          <w:color w:val="000000"/>
          <w:sz w:val="24"/>
          <w:szCs w:val="24"/>
          <w:lang w:val="uk-UA" w:eastAsia="uk-UA"/>
        </w:rPr>
        <w:t>України має право зупинити проведення кваліфікаційного оцінювання цього судді.</w:t>
      </w:r>
    </w:p>
    <w:p w:rsidR="00DB4CB0" w:rsidRPr="000C70C5" w:rsidRDefault="00DB4CB0" w:rsidP="00DB4CB0">
      <w:pPr>
        <w:suppressAutoHyphens w:val="0"/>
        <w:autoSpaceDE/>
        <w:spacing w:line="274" w:lineRule="exact"/>
        <w:ind w:left="20" w:right="20" w:firstLine="720"/>
        <w:jc w:val="both"/>
        <w:rPr>
          <w:color w:val="000000"/>
          <w:sz w:val="24"/>
          <w:szCs w:val="24"/>
          <w:lang w:val="uk-UA" w:eastAsia="uk-UA"/>
        </w:rPr>
      </w:pPr>
      <w:r w:rsidRPr="000C70C5">
        <w:rPr>
          <w:color w:val="000000"/>
          <w:sz w:val="24"/>
          <w:szCs w:val="24"/>
          <w:lang w:val="uk-UA" w:eastAsia="uk-UA"/>
        </w:rPr>
        <w:t xml:space="preserve">Врахувавши викладене, заслухавши доповідача, дослідивши досьє судді </w:t>
      </w:r>
      <w:r w:rsidR="000C70C5">
        <w:rPr>
          <w:color w:val="000000"/>
          <w:sz w:val="24"/>
          <w:szCs w:val="24"/>
          <w:lang w:val="uk-UA" w:eastAsia="uk-UA"/>
        </w:rPr>
        <w:t xml:space="preserve">                        Романю</w:t>
      </w:r>
      <w:r w:rsidRPr="000C70C5">
        <w:rPr>
          <w:color w:val="000000"/>
          <w:sz w:val="24"/>
          <w:szCs w:val="24"/>
          <w:lang w:val="uk-UA" w:eastAsia="uk-UA"/>
        </w:rPr>
        <w:t xml:space="preserve">ка Р.В. та надані ним пояснення, Комісія дійшла висновку про необхідність </w:t>
      </w:r>
      <w:r w:rsidR="000C70C5">
        <w:rPr>
          <w:color w:val="000000"/>
          <w:sz w:val="24"/>
          <w:szCs w:val="24"/>
          <w:lang w:val="uk-UA" w:eastAsia="uk-UA"/>
        </w:rPr>
        <w:t xml:space="preserve">       </w:t>
      </w:r>
      <w:r w:rsidRPr="000C70C5">
        <w:rPr>
          <w:color w:val="000000"/>
          <w:sz w:val="24"/>
          <w:szCs w:val="24"/>
          <w:lang w:val="uk-UA" w:eastAsia="uk-UA"/>
        </w:rPr>
        <w:t>зупинення проведення кваліфікаційного оцінювання судді та звернення до Вищої ради правосуддя для вирішення питання про відкриття чи відмови у відкритті дисциплінарної справи стосовно судді Галицького ра</w:t>
      </w:r>
      <w:r w:rsidR="000C70C5">
        <w:rPr>
          <w:color w:val="000000"/>
          <w:sz w:val="24"/>
          <w:szCs w:val="24"/>
          <w:lang w:val="uk-UA" w:eastAsia="uk-UA"/>
        </w:rPr>
        <w:t>йонного суду міста Львова Романю</w:t>
      </w:r>
      <w:r w:rsidRPr="000C70C5">
        <w:rPr>
          <w:color w:val="000000"/>
          <w:sz w:val="24"/>
          <w:szCs w:val="24"/>
          <w:lang w:val="uk-UA" w:eastAsia="uk-UA"/>
        </w:rPr>
        <w:t>ка Віктора Феодосійовича.</w:t>
      </w:r>
    </w:p>
    <w:p w:rsidR="00DB4CB0" w:rsidRPr="000C70C5" w:rsidRDefault="00DB4CB0" w:rsidP="00DB4CB0">
      <w:pPr>
        <w:suppressAutoHyphens w:val="0"/>
        <w:autoSpaceDE/>
        <w:spacing w:after="283" w:line="274" w:lineRule="exact"/>
        <w:ind w:left="20" w:firstLine="720"/>
        <w:jc w:val="both"/>
        <w:rPr>
          <w:color w:val="000000"/>
          <w:sz w:val="24"/>
          <w:szCs w:val="24"/>
          <w:lang w:val="uk-UA" w:eastAsia="uk-UA"/>
        </w:rPr>
      </w:pPr>
      <w:r w:rsidRPr="000C70C5">
        <w:rPr>
          <w:color w:val="000000"/>
          <w:sz w:val="24"/>
          <w:szCs w:val="24"/>
          <w:lang w:val="uk-UA" w:eastAsia="uk-UA"/>
        </w:rPr>
        <w:t>Керуючись статтями 84, 93, 101 Закону, Комісія</w:t>
      </w:r>
    </w:p>
    <w:p w:rsidR="00DB4CB0" w:rsidRPr="000C70C5" w:rsidRDefault="00DB4CB0" w:rsidP="00DB4CB0">
      <w:pPr>
        <w:suppressAutoHyphens w:val="0"/>
        <w:autoSpaceDE/>
        <w:spacing w:after="210" w:line="220" w:lineRule="exact"/>
        <w:jc w:val="center"/>
        <w:rPr>
          <w:color w:val="000000"/>
          <w:sz w:val="24"/>
          <w:szCs w:val="24"/>
          <w:lang w:val="uk-UA" w:eastAsia="uk-UA"/>
        </w:rPr>
      </w:pPr>
      <w:r w:rsidRPr="000C70C5">
        <w:rPr>
          <w:color w:val="000000"/>
          <w:sz w:val="24"/>
          <w:szCs w:val="24"/>
          <w:lang w:val="uk-UA" w:eastAsia="uk-UA"/>
        </w:rPr>
        <w:t>вирішила:</w:t>
      </w:r>
    </w:p>
    <w:p w:rsidR="00DB4CB0" w:rsidRPr="000C70C5" w:rsidRDefault="00DB4CB0" w:rsidP="00DB4CB0">
      <w:pPr>
        <w:suppressAutoHyphens w:val="0"/>
        <w:autoSpaceDE/>
        <w:spacing w:line="274" w:lineRule="exact"/>
        <w:ind w:left="20" w:right="20"/>
        <w:jc w:val="both"/>
        <w:rPr>
          <w:color w:val="000000"/>
          <w:sz w:val="24"/>
          <w:szCs w:val="24"/>
          <w:lang w:val="uk-UA" w:eastAsia="uk-UA"/>
        </w:rPr>
      </w:pPr>
      <w:r w:rsidRPr="000C70C5">
        <w:rPr>
          <w:color w:val="000000"/>
          <w:sz w:val="24"/>
          <w:szCs w:val="24"/>
          <w:lang w:val="uk-UA" w:eastAsia="uk-UA"/>
        </w:rPr>
        <w:t>зупинити кваліфікаційне оцінювання судді Галицького ра</w:t>
      </w:r>
      <w:r w:rsidR="000C70C5">
        <w:rPr>
          <w:color w:val="000000"/>
          <w:sz w:val="24"/>
          <w:szCs w:val="24"/>
          <w:lang w:val="uk-UA" w:eastAsia="uk-UA"/>
        </w:rPr>
        <w:t>йонного суду міста Львова Романю</w:t>
      </w:r>
      <w:r w:rsidRPr="000C70C5">
        <w:rPr>
          <w:color w:val="000000"/>
          <w:sz w:val="24"/>
          <w:szCs w:val="24"/>
          <w:lang w:val="uk-UA" w:eastAsia="uk-UA"/>
        </w:rPr>
        <w:t>ка Віктора Феодосійовича.</w:t>
      </w:r>
    </w:p>
    <w:p w:rsidR="00DB4CB0" w:rsidRPr="000C70C5" w:rsidRDefault="000C70C5" w:rsidP="00DB4CB0">
      <w:pPr>
        <w:suppressAutoHyphens w:val="0"/>
        <w:autoSpaceDE/>
        <w:spacing w:line="274" w:lineRule="exact"/>
        <w:ind w:left="20" w:right="20" w:firstLine="720"/>
        <w:jc w:val="both"/>
        <w:rPr>
          <w:color w:val="000000"/>
          <w:sz w:val="24"/>
          <w:szCs w:val="24"/>
          <w:lang w:val="uk-UA" w:eastAsia="uk-UA"/>
        </w:rPr>
      </w:pPr>
      <w:r>
        <w:rPr>
          <w:color w:val="000000"/>
          <w:sz w:val="24"/>
          <w:szCs w:val="24"/>
          <w:lang w:val="uk-UA" w:eastAsia="uk-UA"/>
        </w:rPr>
        <w:t>Звернутися до Вищ</w:t>
      </w:r>
      <w:r w:rsidR="00DB4CB0" w:rsidRPr="000C70C5">
        <w:rPr>
          <w:color w:val="000000"/>
          <w:sz w:val="24"/>
          <w:szCs w:val="24"/>
          <w:lang w:val="uk-UA" w:eastAsia="uk-UA"/>
        </w:rPr>
        <w:t>ої ради правосуддя для вирішення питання про відкриття дисциплінарної справи чи відмови у відкритті дисциплінарної справи стосовно судді Галицького ра</w:t>
      </w:r>
      <w:r>
        <w:rPr>
          <w:color w:val="000000"/>
          <w:sz w:val="24"/>
          <w:szCs w:val="24"/>
          <w:lang w:val="uk-UA" w:eastAsia="uk-UA"/>
        </w:rPr>
        <w:t>йонного суду міста Львова Романю</w:t>
      </w:r>
      <w:r w:rsidR="00DB4CB0" w:rsidRPr="000C70C5">
        <w:rPr>
          <w:color w:val="000000"/>
          <w:sz w:val="24"/>
          <w:szCs w:val="24"/>
          <w:lang w:val="uk-UA" w:eastAsia="uk-UA"/>
        </w:rPr>
        <w:t>ка Віктора Феодосійовича.</w:t>
      </w:r>
    </w:p>
    <w:p w:rsidR="00EF3A71" w:rsidRPr="000C70C5" w:rsidRDefault="00EF3A71" w:rsidP="001757E3">
      <w:pPr>
        <w:jc w:val="both"/>
        <w:rPr>
          <w:bCs/>
          <w:iCs/>
          <w:sz w:val="24"/>
          <w:szCs w:val="24"/>
          <w:shd w:val="clear" w:color="auto" w:fill="FFFFFF"/>
          <w:lang w:val="uk-UA"/>
        </w:rPr>
      </w:pPr>
    </w:p>
    <w:p w:rsidR="00405F68" w:rsidRPr="001757E3" w:rsidRDefault="00405F68" w:rsidP="00941A1F">
      <w:pPr>
        <w:jc w:val="both"/>
        <w:rPr>
          <w:bCs/>
          <w:iCs/>
          <w:sz w:val="26"/>
          <w:szCs w:val="26"/>
          <w:shd w:val="clear" w:color="auto" w:fill="FFFFFF"/>
          <w:lang w:val="uk-UA"/>
        </w:rPr>
      </w:pPr>
      <w:bookmarkStart w:id="0" w:name="_GoBack"/>
      <w:bookmarkEnd w:id="0"/>
    </w:p>
    <w:p w:rsidR="0070166F" w:rsidRPr="000C70C5" w:rsidRDefault="00C57112" w:rsidP="001757E3">
      <w:pPr>
        <w:spacing w:line="276" w:lineRule="auto"/>
        <w:ind w:left="4536" w:hanging="4525"/>
        <w:jc w:val="both"/>
        <w:rPr>
          <w:sz w:val="24"/>
          <w:szCs w:val="24"/>
          <w:lang w:val="uk-UA"/>
        </w:rPr>
      </w:pPr>
      <w:r w:rsidRPr="000C70C5">
        <w:rPr>
          <w:bCs/>
          <w:iCs/>
          <w:sz w:val="24"/>
          <w:szCs w:val="24"/>
          <w:shd w:val="clear" w:color="auto" w:fill="FFFFFF"/>
          <w:lang w:val="uk-UA"/>
        </w:rPr>
        <w:t>Головуючий</w:t>
      </w:r>
      <w:r w:rsidRPr="000C70C5">
        <w:rPr>
          <w:bCs/>
          <w:iCs/>
          <w:sz w:val="24"/>
          <w:szCs w:val="24"/>
          <w:shd w:val="clear" w:color="auto" w:fill="FFFFFF"/>
          <w:lang w:val="uk-UA"/>
        </w:rPr>
        <w:tab/>
      </w:r>
      <w:r w:rsidRPr="000C70C5">
        <w:rPr>
          <w:bCs/>
          <w:iCs/>
          <w:sz w:val="24"/>
          <w:szCs w:val="24"/>
          <w:shd w:val="clear" w:color="auto" w:fill="FFFFFF"/>
          <w:lang w:val="uk-UA"/>
        </w:rPr>
        <w:tab/>
      </w:r>
      <w:r w:rsidRPr="000C70C5">
        <w:rPr>
          <w:bCs/>
          <w:iCs/>
          <w:sz w:val="24"/>
          <w:szCs w:val="24"/>
          <w:shd w:val="clear" w:color="auto" w:fill="FFFFFF"/>
          <w:lang w:val="uk-UA"/>
        </w:rPr>
        <w:tab/>
      </w:r>
      <w:r w:rsidRPr="000C70C5">
        <w:rPr>
          <w:bCs/>
          <w:iCs/>
          <w:sz w:val="24"/>
          <w:szCs w:val="24"/>
          <w:shd w:val="clear" w:color="auto" w:fill="FFFFFF"/>
          <w:lang w:val="uk-UA"/>
        </w:rPr>
        <w:tab/>
      </w:r>
      <w:r w:rsidRPr="000C70C5">
        <w:rPr>
          <w:bCs/>
          <w:iCs/>
          <w:sz w:val="24"/>
          <w:szCs w:val="24"/>
          <w:shd w:val="clear" w:color="auto" w:fill="FFFFFF"/>
          <w:lang w:val="uk-UA"/>
        </w:rPr>
        <w:tab/>
      </w:r>
      <w:r w:rsidR="001B34F4" w:rsidRPr="000C70C5">
        <w:rPr>
          <w:bCs/>
          <w:iCs/>
          <w:sz w:val="24"/>
          <w:szCs w:val="24"/>
          <w:shd w:val="clear" w:color="auto" w:fill="FFFFFF"/>
          <w:lang w:val="uk-UA"/>
        </w:rPr>
        <w:tab/>
      </w:r>
      <w:r w:rsidR="00405F68" w:rsidRPr="000C70C5">
        <w:rPr>
          <w:sz w:val="24"/>
          <w:szCs w:val="24"/>
          <w:lang w:val="uk-UA"/>
        </w:rPr>
        <w:t xml:space="preserve">М.А. </w:t>
      </w:r>
      <w:proofErr w:type="spellStart"/>
      <w:r w:rsidR="00405F68" w:rsidRPr="000C70C5">
        <w:rPr>
          <w:sz w:val="24"/>
          <w:szCs w:val="24"/>
          <w:lang w:val="uk-UA"/>
        </w:rPr>
        <w:t>Макарчук</w:t>
      </w:r>
      <w:proofErr w:type="spellEnd"/>
    </w:p>
    <w:p w:rsidR="007D07E4" w:rsidRPr="000C70C5" w:rsidRDefault="007D07E4" w:rsidP="001757E3">
      <w:pPr>
        <w:spacing w:line="276" w:lineRule="auto"/>
        <w:ind w:left="4536" w:hanging="4525"/>
        <w:jc w:val="both"/>
        <w:rPr>
          <w:sz w:val="24"/>
          <w:szCs w:val="24"/>
          <w:lang w:val="uk-UA"/>
        </w:rPr>
      </w:pPr>
    </w:p>
    <w:p w:rsidR="0070166F" w:rsidRPr="000C70C5" w:rsidRDefault="00D3028E" w:rsidP="001757E3">
      <w:pPr>
        <w:shd w:val="clear" w:color="auto" w:fill="FFFFFF"/>
        <w:spacing w:line="276" w:lineRule="auto"/>
        <w:jc w:val="both"/>
        <w:rPr>
          <w:sz w:val="24"/>
          <w:szCs w:val="24"/>
          <w:lang w:val="uk-UA"/>
        </w:rPr>
      </w:pPr>
      <w:r w:rsidRPr="000C70C5">
        <w:rPr>
          <w:sz w:val="24"/>
          <w:szCs w:val="24"/>
          <w:lang w:val="uk-UA"/>
        </w:rPr>
        <w:t>Члени Комісії:</w:t>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00C57112" w:rsidRPr="000C70C5">
        <w:rPr>
          <w:sz w:val="24"/>
          <w:szCs w:val="24"/>
          <w:lang w:val="uk-UA"/>
        </w:rPr>
        <w:tab/>
      </w:r>
      <w:r w:rsidR="00C57112" w:rsidRPr="000C70C5">
        <w:rPr>
          <w:sz w:val="24"/>
          <w:szCs w:val="24"/>
          <w:lang w:val="uk-UA"/>
        </w:rPr>
        <w:tab/>
      </w:r>
      <w:r w:rsidR="001B34F4" w:rsidRPr="000C70C5">
        <w:rPr>
          <w:sz w:val="24"/>
          <w:szCs w:val="24"/>
          <w:lang w:val="uk-UA"/>
        </w:rPr>
        <w:tab/>
      </w:r>
      <w:r w:rsidR="00405F68" w:rsidRPr="000C70C5">
        <w:rPr>
          <w:sz w:val="24"/>
          <w:szCs w:val="24"/>
          <w:lang w:val="uk-UA"/>
        </w:rPr>
        <w:t>А.В. Василенко</w:t>
      </w:r>
    </w:p>
    <w:p w:rsidR="00756E3A" w:rsidRPr="000C70C5" w:rsidRDefault="00756E3A" w:rsidP="001757E3">
      <w:pPr>
        <w:shd w:val="clear" w:color="auto" w:fill="FFFFFF"/>
        <w:spacing w:line="276" w:lineRule="auto"/>
        <w:jc w:val="both"/>
        <w:rPr>
          <w:sz w:val="24"/>
          <w:szCs w:val="24"/>
          <w:lang w:val="uk-UA"/>
        </w:rPr>
      </w:pPr>
    </w:p>
    <w:p w:rsidR="00756E3A" w:rsidRPr="000C70C5" w:rsidRDefault="0070166F" w:rsidP="001757E3">
      <w:pPr>
        <w:shd w:val="clear" w:color="auto" w:fill="FFFFFF"/>
        <w:spacing w:line="276" w:lineRule="auto"/>
        <w:jc w:val="both"/>
        <w:rPr>
          <w:sz w:val="24"/>
          <w:szCs w:val="24"/>
          <w:lang w:val="uk-UA"/>
        </w:rPr>
      </w:pP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001B34F4" w:rsidRPr="000C70C5">
        <w:rPr>
          <w:sz w:val="24"/>
          <w:szCs w:val="24"/>
          <w:lang w:val="uk-UA"/>
        </w:rPr>
        <w:tab/>
      </w:r>
      <w:r w:rsidR="00405F68" w:rsidRPr="000C70C5">
        <w:rPr>
          <w:sz w:val="24"/>
          <w:szCs w:val="24"/>
          <w:lang w:val="uk-UA"/>
        </w:rPr>
        <w:t xml:space="preserve">Т.Ф. </w:t>
      </w:r>
      <w:proofErr w:type="spellStart"/>
      <w:r w:rsidR="00405F68" w:rsidRPr="000C70C5">
        <w:rPr>
          <w:sz w:val="24"/>
          <w:szCs w:val="24"/>
          <w:lang w:val="uk-UA"/>
        </w:rPr>
        <w:t>Весельська</w:t>
      </w:r>
      <w:proofErr w:type="spellEnd"/>
    </w:p>
    <w:p w:rsidR="00105F2C" w:rsidRPr="000C70C5" w:rsidRDefault="00105F2C" w:rsidP="001757E3">
      <w:pPr>
        <w:shd w:val="clear" w:color="auto" w:fill="FFFFFF"/>
        <w:spacing w:line="276" w:lineRule="auto"/>
        <w:jc w:val="both"/>
        <w:rPr>
          <w:sz w:val="24"/>
          <w:szCs w:val="24"/>
          <w:lang w:val="uk-UA"/>
        </w:rPr>
      </w:pPr>
    </w:p>
    <w:p w:rsidR="00105F2C" w:rsidRPr="000C70C5" w:rsidRDefault="00105F2C" w:rsidP="001757E3">
      <w:pPr>
        <w:shd w:val="clear" w:color="auto" w:fill="FFFFFF"/>
        <w:spacing w:line="276" w:lineRule="auto"/>
        <w:jc w:val="both"/>
        <w:rPr>
          <w:sz w:val="24"/>
          <w:szCs w:val="24"/>
          <w:lang w:val="uk-UA"/>
        </w:rPr>
      </w:pP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Pr="000C70C5">
        <w:rPr>
          <w:sz w:val="24"/>
          <w:szCs w:val="24"/>
          <w:lang w:val="uk-UA"/>
        </w:rPr>
        <w:tab/>
      </w:r>
      <w:r w:rsidR="00405F68" w:rsidRPr="000C70C5">
        <w:rPr>
          <w:sz w:val="24"/>
          <w:szCs w:val="24"/>
          <w:lang w:val="uk-UA"/>
        </w:rPr>
        <w:t xml:space="preserve">С.М. </w:t>
      </w:r>
      <w:proofErr w:type="spellStart"/>
      <w:r w:rsidR="00405F68" w:rsidRPr="000C70C5">
        <w:rPr>
          <w:sz w:val="24"/>
          <w:szCs w:val="24"/>
          <w:lang w:val="uk-UA"/>
        </w:rPr>
        <w:t>Прилипко</w:t>
      </w:r>
      <w:proofErr w:type="spellEnd"/>
    </w:p>
    <w:p w:rsidR="00515918" w:rsidRPr="001757E3" w:rsidRDefault="00515918" w:rsidP="001757E3">
      <w:pPr>
        <w:shd w:val="clear" w:color="auto" w:fill="FFFFFF"/>
        <w:spacing w:after="120" w:line="276" w:lineRule="auto"/>
        <w:jc w:val="both"/>
        <w:rPr>
          <w:sz w:val="26"/>
          <w:szCs w:val="26"/>
          <w:lang w:val="uk-UA"/>
        </w:rPr>
      </w:pPr>
    </w:p>
    <w:p w:rsidR="00BE79BC" w:rsidRPr="001757E3" w:rsidRDefault="00BE79BC">
      <w:pPr>
        <w:shd w:val="clear" w:color="auto" w:fill="FFFFFF"/>
        <w:spacing w:after="120"/>
        <w:jc w:val="both"/>
        <w:rPr>
          <w:sz w:val="26"/>
          <w:szCs w:val="26"/>
          <w:lang w:val="uk-UA"/>
        </w:rPr>
      </w:pPr>
    </w:p>
    <w:sectPr w:rsidR="00BE79BC" w:rsidRPr="001757E3"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345" w:rsidRDefault="000E1345" w:rsidP="009B4017">
      <w:r>
        <w:separator/>
      </w:r>
    </w:p>
  </w:endnote>
  <w:endnote w:type="continuationSeparator" w:id="0">
    <w:p w:rsidR="000E1345" w:rsidRDefault="000E134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345" w:rsidRDefault="000E1345" w:rsidP="009B4017">
      <w:r>
        <w:separator/>
      </w:r>
    </w:p>
  </w:footnote>
  <w:footnote w:type="continuationSeparator" w:id="0">
    <w:p w:rsidR="000E1345" w:rsidRDefault="000E134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8079952"/>
      <w:docPartObj>
        <w:docPartGallery w:val="Page Numbers (Top of Page)"/>
        <w:docPartUnique/>
      </w:docPartObj>
    </w:sdtPr>
    <w:sdtContent>
      <w:p w:rsidR="00944F34" w:rsidRDefault="00944F34">
        <w:pPr>
          <w:pStyle w:val="a6"/>
          <w:jc w:val="center"/>
          <w:rPr>
            <w:lang w:val="uk-UA"/>
          </w:rPr>
        </w:pPr>
        <w:r>
          <w:fldChar w:fldCharType="begin"/>
        </w:r>
        <w:r>
          <w:instrText>PAGE   \* MERGEFORMAT</w:instrText>
        </w:r>
        <w:r>
          <w:fldChar w:fldCharType="separate"/>
        </w:r>
        <w:r w:rsidR="00D90F63">
          <w:rPr>
            <w:noProof/>
          </w:rPr>
          <w:t>4</w:t>
        </w:r>
        <w:r>
          <w:fldChar w:fldCharType="end"/>
        </w:r>
      </w:p>
      <w:p w:rsidR="00944F34" w:rsidRDefault="00944F34">
        <w:pPr>
          <w:pStyle w:val="a6"/>
          <w:jc w:val="center"/>
        </w:pP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A211F"/>
    <w:multiLevelType w:val="multilevel"/>
    <w:tmpl w:val="CD50E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69341B"/>
    <w:multiLevelType w:val="multilevel"/>
    <w:tmpl w:val="3A1E0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053C7E"/>
    <w:multiLevelType w:val="multilevel"/>
    <w:tmpl w:val="F7D0AE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820837"/>
    <w:multiLevelType w:val="multilevel"/>
    <w:tmpl w:val="D1CAE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8A59C6"/>
    <w:multiLevelType w:val="multilevel"/>
    <w:tmpl w:val="B6A42170"/>
    <w:lvl w:ilvl="0">
      <w:start w:val="25"/>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B42BC5"/>
    <w:multiLevelType w:val="multilevel"/>
    <w:tmpl w:val="B7EA40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85C3B73"/>
    <w:multiLevelType w:val="multilevel"/>
    <w:tmpl w:val="E8E2D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952FFF"/>
    <w:multiLevelType w:val="multilevel"/>
    <w:tmpl w:val="2542AE6A"/>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CA7995"/>
    <w:multiLevelType w:val="multilevel"/>
    <w:tmpl w:val="1A3CB882"/>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30"/>
  </w:num>
  <w:num w:numId="4">
    <w:abstractNumId w:val="22"/>
  </w:num>
  <w:num w:numId="5">
    <w:abstractNumId w:val="29"/>
  </w:num>
  <w:num w:numId="6">
    <w:abstractNumId w:val="12"/>
  </w:num>
  <w:num w:numId="7">
    <w:abstractNumId w:val="24"/>
  </w:num>
  <w:num w:numId="8">
    <w:abstractNumId w:val="44"/>
  </w:num>
  <w:num w:numId="9">
    <w:abstractNumId w:val="8"/>
  </w:num>
  <w:num w:numId="10">
    <w:abstractNumId w:val="45"/>
  </w:num>
  <w:num w:numId="11">
    <w:abstractNumId w:val="38"/>
  </w:num>
  <w:num w:numId="12">
    <w:abstractNumId w:val="11"/>
  </w:num>
  <w:num w:numId="13">
    <w:abstractNumId w:val="36"/>
  </w:num>
  <w:num w:numId="14">
    <w:abstractNumId w:val="37"/>
  </w:num>
  <w:num w:numId="15">
    <w:abstractNumId w:val="18"/>
  </w:num>
  <w:num w:numId="16">
    <w:abstractNumId w:val="16"/>
  </w:num>
  <w:num w:numId="17">
    <w:abstractNumId w:val="34"/>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0"/>
  </w:num>
  <w:num w:numId="20">
    <w:abstractNumId w:val="21"/>
  </w:num>
  <w:num w:numId="21">
    <w:abstractNumId w:val="32"/>
  </w:num>
  <w:num w:numId="22">
    <w:abstractNumId w:val="35"/>
  </w:num>
  <w:num w:numId="23">
    <w:abstractNumId w:val="28"/>
  </w:num>
  <w:num w:numId="24">
    <w:abstractNumId w:val="15"/>
  </w:num>
  <w:num w:numId="25">
    <w:abstractNumId w:val="6"/>
  </w:num>
  <w:num w:numId="26">
    <w:abstractNumId w:val="23"/>
  </w:num>
  <w:num w:numId="27">
    <w:abstractNumId w:val="4"/>
  </w:num>
  <w:num w:numId="28">
    <w:abstractNumId w:val="19"/>
  </w:num>
  <w:num w:numId="29">
    <w:abstractNumId w:val="40"/>
  </w:num>
  <w:num w:numId="30">
    <w:abstractNumId w:val="20"/>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4"/>
  </w:num>
  <w:num w:numId="33">
    <w:abstractNumId w:val="0"/>
  </w:num>
  <w:num w:numId="34">
    <w:abstractNumId w:val="25"/>
  </w:num>
  <w:num w:numId="35">
    <w:abstractNumId w:val="2"/>
  </w:num>
  <w:num w:numId="36">
    <w:abstractNumId w:val="26"/>
  </w:num>
  <w:num w:numId="37">
    <w:abstractNumId w:val="39"/>
  </w:num>
  <w:num w:numId="38">
    <w:abstractNumId w:val="27"/>
  </w:num>
  <w:num w:numId="39">
    <w:abstractNumId w:val="7"/>
  </w:num>
  <w:num w:numId="40">
    <w:abstractNumId w:val="9"/>
  </w:num>
  <w:num w:numId="41">
    <w:abstractNumId w:val="43"/>
  </w:num>
  <w:num w:numId="42">
    <w:abstractNumId w:val="31"/>
  </w:num>
  <w:num w:numId="43">
    <w:abstractNumId w:val="41"/>
  </w:num>
  <w:num w:numId="44">
    <w:abstractNumId w:val="33"/>
  </w:num>
  <w:num w:numId="45">
    <w:abstractNumId w:val="13"/>
  </w:num>
  <w:num w:numId="46">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C70C5"/>
    <w:rsid w:val="000D124E"/>
    <w:rsid w:val="000E1345"/>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57E3"/>
    <w:rsid w:val="00177C16"/>
    <w:rsid w:val="00180234"/>
    <w:rsid w:val="0018609E"/>
    <w:rsid w:val="00187992"/>
    <w:rsid w:val="00191571"/>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197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F3B1C"/>
    <w:rsid w:val="003F567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3DD6"/>
    <w:rsid w:val="005A4047"/>
    <w:rsid w:val="005A507D"/>
    <w:rsid w:val="005B1D33"/>
    <w:rsid w:val="005B33A3"/>
    <w:rsid w:val="005B460C"/>
    <w:rsid w:val="005B70DE"/>
    <w:rsid w:val="005C2E67"/>
    <w:rsid w:val="005C373F"/>
    <w:rsid w:val="005C49F7"/>
    <w:rsid w:val="005C4A94"/>
    <w:rsid w:val="005C6F3B"/>
    <w:rsid w:val="005D69CA"/>
    <w:rsid w:val="005E1E02"/>
    <w:rsid w:val="005E5565"/>
    <w:rsid w:val="005E6D94"/>
    <w:rsid w:val="005F3D0D"/>
    <w:rsid w:val="00606701"/>
    <w:rsid w:val="006125A4"/>
    <w:rsid w:val="00612CD5"/>
    <w:rsid w:val="0061443F"/>
    <w:rsid w:val="00622FB1"/>
    <w:rsid w:val="00625089"/>
    <w:rsid w:val="00625DC1"/>
    <w:rsid w:val="006262F4"/>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44F34"/>
    <w:rsid w:val="009513F4"/>
    <w:rsid w:val="009559DB"/>
    <w:rsid w:val="00955CA0"/>
    <w:rsid w:val="00961AAD"/>
    <w:rsid w:val="009676E1"/>
    <w:rsid w:val="00967900"/>
    <w:rsid w:val="0097228B"/>
    <w:rsid w:val="009728E0"/>
    <w:rsid w:val="00974844"/>
    <w:rsid w:val="00982D4C"/>
    <w:rsid w:val="00984A9B"/>
    <w:rsid w:val="00996485"/>
    <w:rsid w:val="009A1CED"/>
    <w:rsid w:val="009A21D2"/>
    <w:rsid w:val="009A4CF5"/>
    <w:rsid w:val="009A642D"/>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F2BD9"/>
    <w:rsid w:val="00AF3C87"/>
    <w:rsid w:val="00AF5ECC"/>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B64C1"/>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0F63"/>
    <w:rsid w:val="00D96C7A"/>
    <w:rsid w:val="00DA02DF"/>
    <w:rsid w:val="00DA73AA"/>
    <w:rsid w:val="00DB1229"/>
    <w:rsid w:val="00DB1454"/>
    <w:rsid w:val="00DB160B"/>
    <w:rsid w:val="00DB1CFB"/>
    <w:rsid w:val="00DB4CB0"/>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2C9"/>
    <w:rsid w:val="00FB5BD3"/>
    <w:rsid w:val="00FC7F64"/>
    <w:rsid w:val="00FD0AC5"/>
    <w:rsid w:val="00FD1D82"/>
    <w:rsid w:val="00FD1F07"/>
    <w:rsid w:val="00FD588A"/>
    <w:rsid w:val="00FD642A"/>
    <w:rsid w:val="00FD79AF"/>
    <w:rsid w:val="00FE02DB"/>
    <w:rsid w:val="00FE05F5"/>
    <w:rsid w:val="00FE451C"/>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B6D18-A559-4F51-9382-B2F558EB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Pages>
  <Words>8726</Words>
  <Characters>4974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2020-11-09T09:18:00Z</dcterms:created>
  <dcterms:modified xsi:type="dcterms:W3CDTF">2020-12-14T08:45:00Z</dcterms:modified>
</cp:coreProperties>
</file>