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C733F" w:rsidRDefault="00436E6A" w:rsidP="006510A2">
      <w:pPr>
        <w:spacing w:after="0" w:line="240" w:lineRule="auto"/>
        <w:rPr>
          <w:rFonts w:ascii="Times New Roman" w:eastAsia="Times New Roman" w:hAnsi="Times New Roman"/>
          <w:sz w:val="24"/>
          <w:szCs w:val="24"/>
          <w:lang w:eastAsia="ru-RU"/>
        </w:rPr>
      </w:pPr>
      <w:r w:rsidRPr="00DC733F">
        <w:rPr>
          <w:rFonts w:ascii="Times New Roman" w:eastAsia="Times New Roman" w:hAnsi="Times New Roman"/>
          <w:sz w:val="24"/>
          <w:szCs w:val="24"/>
          <w:lang w:eastAsia="ru-RU"/>
        </w:rPr>
        <w:t xml:space="preserve">01 серпня </w:t>
      </w:r>
      <w:r w:rsidR="002D5CC7" w:rsidRPr="00DC733F">
        <w:rPr>
          <w:rFonts w:ascii="Times New Roman" w:eastAsia="Times New Roman" w:hAnsi="Times New Roman"/>
          <w:sz w:val="24"/>
          <w:szCs w:val="24"/>
          <w:lang w:eastAsia="ru-RU"/>
        </w:rPr>
        <w:t>2018</w:t>
      </w:r>
      <w:r w:rsidR="00680175" w:rsidRPr="00DC733F">
        <w:rPr>
          <w:rFonts w:ascii="Times New Roman" w:eastAsia="Times New Roman" w:hAnsi="Times New Roman"/>
          <w:sz w:val="24"/>
          <w:szCs w:val="24"/>
          <w:lang w:eastAsia="ru-RU"/>
        </w:rPr>
        <w:t xml:space="preserve"> року</w:t>
      </w:r>
      <w:r w:rsidR="00680175" w:rsidRPr="00DC733F">
        <w:rPr>
          <w:rFonts w:ascii="Times New Roman" w:eastAsia="Times New Roman" w:hAnsi="Times New Roman"/>
          <w:sz w:val="24"/>
          <w:szCs w:val="24"/>
          <w:lang w:eastAsia="ru-RU"/>
        </w:rPr>
        <w:tab/>
      </w:r>
      <w:r w:rsidR="00680175" w:rsidRPr="00DC733F">
        <w:rPr>
          <w:rFonts w:ascii="Times New Roman" w:eastAsia="Times New Roman" w:hAnsi="Times New Roman"/>
          <w:sz w:val="24"/>
          <w:szCs w:val="24"/>
          <w:lang w:eastAsia="ru-RU"/>
        </w:rPr>
        <w:tab/>
        <w:t xml:space="preserve">               </w:t>
      </w:r>
      <w:r w:rsidR="006510A2" w:rsidRPr="00DC733F">
        <w:rPr>
          <w:rFonts w:ascii="Times New Roman" w:eastAsia="Times New Roman" w:hAnsi="Times New Roman"/>
          <w:sz w:val="24"/>
          <w:szCs w:val="24"/>
          <w:lang w:eastAsia="ru-RU"/>
        </w:rPr>
        <w:tab/>
        <w:t xml:space="preserve"> </w:t>
      </w:r>
      <w:r w:rsidR="006510A2" w:rsidRPr="00DC733F">
        <w:rPr>
          <w:rFonts w:ascii="Times New Roman" w:eastAsia="Times New Roman" w:hAnsi="Times New Roman"/>
          <w:sz w:val="24"/>
          <w:szCs w:val="24"/>
          <w:lang w:eastAsia="ru-RU"/>
        </w:rPr>
        <w:tab/>
        <w:t xml:space="preserve">                      </w:t>
      </w:r>
      <w:r w:rsidR="00A72BED" w:rsidRPr="00DC733F">
        <w:rPr>
          <w:rFonts w:ascii="Times New Roman" w:eastAsia="Times New Roman" w:hAnsi="Times New Roman"/>
          <w:sz w:val="24"/>
          <w:szCs w:val="24"/>
          <w:lang w:eastAsia="ru-RU"/>
        </w:rPr>
        <w:t xml:space="preserve">        </w:t>
      </w:r>
      <w:r w:rsidR="007C3444" w:rsidRPr="00DC733F">
        <w:rPr>
          <w:rFonts w:ascii="Times New Roman" w:eastAsia="Times New Roman" w:hAnsi="Times New Roman"/>
          <w:sz w:val="24"/>
          <w:szCs w:val="24"/>
          <w:lang w:eastAsia="ru-RU"/>
        </w:rPr>
        <w:t xml:space="preserve">          </w:t>
      </w:r>
      <w:r w:rsidR="00A72BED" w:rsidRPr="00DC733F">
        <w:rPr>
          <w:rFonts w:ascii="Times New Roman" w:eastAsia="Times New Roman" w:hAnsi="Times New Roman"/>
          <w:sz w:val="24"/>
          <w:szCs w:val="24"/>
          <w:lang w:eastAsia="ru-RU"/>
        </w:rPr>
        <w:t xml:space="preserve">   </w:t>
      </w:r>
      <w:r w:rsidRPr="00DC733F">
        <w:rPr>
          <w:rFonts w:ascii="Times New Roman" w:eastAsia="Times New Roman" w:hAnsi="Times New Roman"/>
          <w:sz w:val="24"/>
          <w:szCs w:val="24"/>
          <w:lang w:eastAsia="ru-RU"/>
        </w:rPr>
        <w:t xml:space="preserve">   </w:t>
      </w:r>
      <w:r w:rsidR="001A585A" w:rsidRPr="00DC733F">
        <w:rPr>
          <w:rFonts w:ascii="Times New Roman" w:eastAsia="Times New Roman" w:hAnsi="Times New Roman"/>
          <w:sz w:val="24"/>
          <w:szCs w:val="24"/>
          <w:lang w:eastAsia="ru-RU"/>
        </w:rPr>
        <w:t xml:space="preserve"> </w:t>
      </w:r>
      <w:r w:rsidR="00DC733F">
        <w:rPr>
          <w:rFonts w:ascii="Times New Roman" w:eastAsia="Times New Roman" w:hAnsi="Times New Roman"/>
          <w:sz w:val="24"/>
          <w:szCs w:val="24"/>
          <w:lang w:eastAsia="ru-RU"/>
        </w:rPr>
        <w:t xml:space="preserve">           </w:t>
      </w:r>
      <w:r w:rsidR="0058320C">
        <w:rPr>
          <w:rFonts w:ascii="Times New Roman" w:eastAsia="Times New Roman" w:hAnsi="Times New Roman"/>
          <w:sz w:val="24"/>
          <w:szCs w:val="24"/>
          <w:lang w:eastAsia="ru-RU"/>
        </w:rPr>
        <w:t xml:space="preserve">       </w:t>
      </w:r>
      <w:r w:rsidR="001A585A" w:rsidRPr="00DC733F">
        <w:rPr>
          <w:rFonts w:ascii="Times New Roman" w:eastAsia="Times New Roman" w:hAnsi="Times New Roman"/>
          <w:sz w:val="24"/>
          <w:szCs w:val="24"/>
          <w:lang w:eastAsia="ru-RU"/>
        </w:rPr>
        <w:t xml:space="preserve"> </w:t>
      </w:r>
      <w:r w:rsidR="00F275C6" w:rsidRPr="00DC733F">
        <w:rPr>
          <w:rFonts w:ascii="Times New Roman" w:eastAsia="Times New Roman" w:hAnsi="Times New Roman"/>
          <w:sz w:val="24"/>
          <w:szCs w:val="24"/>
          <w:lang w:eastAsia="ru-RU"/>
        </w:rPr>
        <w:t xml:space="preserve"> </w:t>
      </w:r>
      <w:r w:rsidR="00A72BED" w:rsidRPr="00DC733F">
        <w:rPr>
          <w:rFonts w:ascii="Times New Roman" w:eastAsia="Times New Roman" w:hAnsi="Times New Roman"/>
          <w:sz w:val="24"/>
          <w:szCs w:val="24"/>
          <w:lang w:eastAsia="ru-RU"/>
        </w:rPr>
        <w:t xml:space="preserve"> </w:t>
      </w:r>
      <w:r w:rsidR="006510A2" w:rsidRPr="00DC733F">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2D5CC7" w:rsidRPr="0058320C" w:rsidRDefault="007B3BC8" w:rsidP="0058320C">
      <w:pPr>
        <w:spacing w:after="0" w:line="48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36E6A">
        <w:rPr>
          <w:rFonts w:ascii="Times New Roman" w:eastAsia="Times New Roman" w:hAnsi="Times New Roman"/>
          <w:bCs/>
          <w:sz w:val="26"/>
          <w:szCs w:val="26"/>
          <w:u w:val="single"/>
          <w:lang w:eastAsia="ru-RU"/>
        </w:rPr>
        <w:t>144</w:t>
      </w:r>
      <w:r w:rsidR="00B434BA">
        <w:rPr>
          <w:rFonts w:ascii="Times New Roman" w:eastAsia="Times New Roman" w:hAnsi="Times New Roman"/>
          <w:bCs/>
          <w:sz w:val="26"/>
          <w:szCs w:val="26"/>
          <w:u w:val="single"/>
          <w:lang w:eastAsia="ru-RU"/>
        </w:rPr>
        <w:t>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673AA5" w:rsidRPr="00DC733F" w:rsidRDefault="00673AA5" w:rsidP="0058320C">
      <w:pPr>
        <w:widowControl w:val="0"/>
        <w:spacing w:after="0" w:line="480" w:lineRule="auto"/>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Вища кваліфікаційна комісія суддів України у складі колегії:</w:t>
      </w:r>
    </w:p>
    <w:p w:rsidR="00673AA5" w:rsidRPr="00DC733F" w:rsidRDefault="004342CB" w:rsidP="0058320C">
      <w:pPr>
        <w:widowControl w:val="0"/>
        <w:spacing w:after="0" w:line="480" w:lineRule="auto"/>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головуючого – </w:t>
      </w:r>
      <w:proofErr w:type="spellStart"/>
      <w:r w:rsidR="00673AA5" w:rsidRPr="00DC733F">
        <w:rPr>
          <w:rFonts w:ascii="Times New Roman" w:eastAsia="Times New Roman" w:hAnsi="Times New Roman"/>
          <w:color w:val="000000"/>
          <w:sz w:val="24"/>
          <w:szCs w:val="24"/>
        </w:rPr>
        <w:t>Мішина</w:t>
      </w:r>
      <w:proofErr w:type="spellEnd"/>
      <w:r w:rsidR="00673AA5" w:rsidRPr="00DC733F">
        <w:rPr>
          <w:rFonts w:ascii="Times New Roman" w:eastAsia="Times New Roman" w:hAnsi="Times New Roman"/>
          <w:color w:val="000000"/>
          <w:sz w:val="24"/>
          <w:szCs w:val="24"/>
        </w:rPr>
        <w:t xml:space="preserve"> М.І.,</w:t>
      </w:r>
    </w:p>
    <w:p w:rsidR="00DC733F" w:rsidRPr="0058320C" w:rsidRDefault="00673AA5" w:rsidP="0058320C">
      <w:pPr>
        <w:widowControl w:val="0"/>
        <w:spacing w:after="0" w:line="480" w:lineRule="auto"/>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членів Комісії: Козлова А.Г., </w:t>
      </w:r>
      <w:proofErr w:type="spellStart"/>
      <w:r w:rsidRPr="00DC733F">
        <w:rPr>
          <w:rFonts w:ascii="Times New Roman" w:eastAsia="Times New Roman" w:hAnsi="Times New Roman"/>
          <w:color w:val="000000"/>
          <w:sz w:val="24"/>
          <w:szCs w:val="24"/>
        </w:rPr>
        <w:t>Прилипка</w:t>
      </w:r>
      <w:proofErr w:type="spellEnd"/>
      <w:r w:rsidRPr="00DC733F">
        <w:rPr>
          <w:rFonts w:ascii="Times New Roman" w:eastAsia="Times New Roman" w:hAnsi="Times New Roman"/>
          <w:color w:val="000000"/>
          <w:sz w:val="24"/>
          <w:szCs w:val="24"/>
        </w:rPr>
        <w:t xml:space="preserve"> С.М.,</w:t>
      </w:r>
    </w:p>
    <w:p w:rsidR="00673AA5" w:rsidRPr="00DC733F" w:rsidRDefault="00673AA5" w:rsidP="004342CB">
      <w:pPr>
        <w:widowControl w:val="0"/>
        <w:spacing w:after="0" w:line="274" w:lineRule="exact"/>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Львівського апеляційного господарського суду </w:t>
      </w: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Марії Іванівни на відповідність займаній посаді,</w:t>
      </w:r>
    </w:p>
    <w:p w:rsidR="004342CB" w:rsidRPr="00DC733F" w:rsidRDefault="004342CB" w:rsidP="004342CB">
      <w:pPr>
        <w:widowControl w:val="0"/>
        <w:spacing w:after="0" w:line="230" w:lineRule="exact"/>
        <w:jc w:val="center"/>
        <w:rPr>
          <w:rFonts w:ascii="Times New Roman" w:eastAsia="Times New Roman" w:hAnsi="Times New Roman"/>
          <w:color w:val="000000"/>
          <w:sz w:val="24"/>
          <w:szCs w:val="24"/>
        </w:rPr>
      </w:pPr>
    </w:p>
    <w:p w:rsidR="00673AA5" w:rsidRPr="00DC733F" w:rsidRDefault="00673AA5" w:rsidP="004342CB">
      <w:pPr>
        <w:widowControl w:val="0"/>
        <w:spacing w:after="0" w:line="230" w:lineRule="exact"/>
        <w:jc w:val="center"/>
        <w:rPr>
          <w:rFonts w:ascii="Times New Roman" w:eastAsia="Times New Roman" w:hAnsi="Times New Roman"/>
          <w:sz w:val="24"/>
          <w:szCs w:val="24"/>
        </w:rPr>
      </w:pPr>
      <w:r w:rsidRPr="00DC733F">
        <w:rPr>
          <w:rFonts w:ascii="Times New Roman" w:eastAsia="Times New Roman" w:hAnsi="Times New Roman"/>
          <w:color w:val="000000"/>
          <w:sz w:val="24"/>
          <w:szCs w:val="24"/>
        </w:rPr>
        <w:t>встановила:</w:t>
      </w:r>
    </w:p>
    <w:p w:rsidR="004342CB" w:rsidRPr="00DC733F" w:rsidRDefault="004342CB" w:rsidP="004342CB">
      <w:pPr>
        <w:widowControl w:val="0"/>
        <w:spacing w:after="0" w:line="274" w:lineRule="exact"/>
        <w:ind w:firstLine="700"/>
        <w:jc w:val="both"/>
        <w:rPr>
          <w:rFonts w:ascii="Times New Roman" w:eastAsia="Times New Roman" w:hAnsi="Times New Roman"/>
          <w:color w:val="000000"/>
          <w:sz w:val="24"/>
          <w:szCs w:val="24"/>
        </w:rPr>
      </w:pPr>
    </w:p>
    <w:p w:rsidR="00673AA5" w:rsidRPr="00DC733F" w:rsidRDefault="00673AA5" w:rsidP="004342CB">
      <w:pPr>
        <w:widowControl w:val="0"/>
        <w:spacing w:after="0" w:line="274" w:lineRule="exact"/>
        <w:ind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Згідно з пунктом </w:t>
      </w:r>
      <w:r w:rsidR="004342CB" w:rsidRPr="00DC733F">
        <w:rPr>
          <w:rFonts w:ascii="Times New Roman" w:eastAsia="Times New Roman" w:hAnsi="Times New Roman"/>
          <w:color w:val="000000"/>
          <w:sz w:val="24"/>
          <w:szCs w:val="24"/>
        </w:rPr>
        <w:t>16</w:t>
      </w:r>
      <w:r w:rsidR="007A309D" w:rsidRPr="007A309D">
        <w:rPr>
          <w:rFonts w:ascii="Times New Roman" w:eastAsia="Times New Roman" w:hAnsi="Times New Roman"/>
          <w:color w:val="000000"/>
          <w:sz w:val="24"/>
          <w:szCs w:val="24"/>
          <w:vertAlign w:val="superscript"/>
        </w:rPr>
        <w:t>1</w:t>
      </w:r>
      <w:r w:rsidRPr="00DC733F">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73AA5" w:rsidRPr="00DC733F" w:rsidRDefault="00673AA5" w:rsidP="00673AA5">
      <w:pPr>
        <w:widowControl w:val="0"/>
        <w:spacing w:after="0" w:line="274" w:lineRule="exact"/>
        <w:ind w:left="20"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Пунктом 20 розділу XII «Прикінцеві та перехідні положення» Закону України «Про судо</w:t>
      </w:r>
      <w:r w:rsidR="00B434BA">
        <w:rPr>
          <w:rFonts w:ascii="Times New Roman" w:eastAsia="Times New Roman" w:hAnsi="Times New Roman"/>
          <w:color w:val="000000"/>
          <w:sz w:val="24"/>
          <w:szCs w:val="24"/>
        </w:rPr>
        <w:t xml:space="preserve">устрій і статус суддів» (далі – </w:t>
      </w:r>
      <w:r w:rsidRPr="00DC733F">
        <w:rPr>
          <w:rFonts w:ascii="Times New Roman" w:eastAsia="Times New Roman" w:hAnsi="Times New Roman"/>
          <w:color w:val="000000"/>
          <w:sz w:val="24"/>
          <w:szCs w:val="24"/>
        </w:rPr>
        <w:t xml:space="preserve">Закон) передбачено, що відповідність займаній посаді </w:t>
      </w:r>
      <w:r w:rsidR="00B434BA">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w:t>
      </w:r>
      <w:r w:rsidR="00B434BA">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визначеному цим Законом.</w:t>
      </w:r>
    </w:p>
    <w:p w:rsidR="00673AA5" w:rsidRPr="00DC733F" w:rsidRDefault="00673AA5" w:rsidP="00673AA5">
      <w:pPr>
        <w:widowControl w:val="0"/>
        <w:spacing w:after="0" w:line="274" w:lineRule="exact"/>
        <w:ind w:left="20"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посаді </w:t>
      </w:r>
      <w:r w:rsidR="00B434BA">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за критеріями компетентності, професійної етики або доброчесності чи відмова судді від </w:t>
      </w:r>
      <w:r w:rsidR="00B434BA">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73AA5" w:rsidRPr="00DC733F" w:rsidRDefault="00673AA5" w:rsidP="00673AA5">
      <w:pPr>
        <w:widowControl w:val="0"/>
        <w:spacing w:after="0" w:line="274" w:lineRule="exact"/>
        <w:ind w:left="20"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апеляційного господарського суду </w:t>
      </w: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М.І.</w:t>
      </w:r>
    </w:p>
    <w:p w:rsidR="00673AA5" w:rsidRPr="00DC733F" w:rsidRDefault="00673AA5" w:rsidP="00673AA5">
      <w:pPr>
        <w:widowControl w:val="0"/>
        <w:spacing w:after="0" w:line="274" w:lineRule="exact"/>
        <w:ind w:left="20"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B434BA">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 оцінювання та засоби їх встановлення затверджуються Комісією.</w:t>
      </w:r>
    </w:p>
    <w:p w:rsidR="00673AA5" w:rsidRPr="00DC733F" w:rsidRDefault="00673AA5" w:rsidP="00673AA5">
      <w:pPr>
        <w:widowControl w:val="0"/>
        <w:spacing w:after="0" w:line="274" w:lineRule="exact"/>
        <w:ind w:left="20"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B434BA">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 оцінювання та засоби їх встановлення, затвердженого рішенням Комісії від 03 листопада</w:t>
      </w:r>
      <w:r w:rsidR="00B434BA">
        <w:rPr>
          <w:rFonts w:ascii="Times New Roman" w:eastAsia="Times New Roman" w:hAnsi="Times New Roman"/>
          <w:color w:val="000000"/>
          <w:sz w:val="24"/>
          <w:szCs w:val="24"/>
        </w:rPr>
        <w:t xml:space="preserve">                    2016 року № 143/зп-16</w:t>
      </w:r>
      <w:r w:rsidRPr="00DC733F">
        <w:rPr>
          <w:rFonts w:ascii="Times New Roman" w:eastAsia="Times New Roman" w:hAnsi="Times New Roman"/>
          <w:color w:val="000000"/>
          <w:sz w:val="24"/>
          <w:szCs w:val="24"/>
        </w:rPr>
        <w:t xml:space="preserve"> (у редакції рішення Комісії від 13 лютого 2018 року № 20/зп-18)</w:t>
      </w:r>
      <w:r w:rsidR="00B434BA">
        <w:rPr>
          <w:rFonts w:ascii="Times New Roman" w:eastAsia="Times New Roman" w:hAnsi="Times New Roman"/>
          <w:color w:val="000000"/>
          <w:sz w:val="24"/>
          <w:szCs w:val="24"/>
        </w:rPr>
        <w:t xml:space="preserve">                    (далі – </w:t>
      </w:r>
      <w:r w:rsidRPr="00DC733F">
        <w:rPr>
          <w:rFonts w:ascii="Times New Roman" w:eastAsia="Times New Roman" w:hAnsi="Times New Roman"/>
          <w:color w:val="000000"/>
          <w:sz w:val="24"/>
          <w:szCs w:val="24"/>
        </w:rPr>
        <w:t>Положення), встановлення відповідності судді критеріям кваліфікаційного</w:t>
      </w:r>
      <w:r w:rsidRPr="00DC733F">
        <w:rPr>
          <w:rFonts w:ascii="Times New Roman" w:eastAsia="Times New Roman" w:hAnsi="Times New Roman"/>
          <w:color w:val="000000"/>
          <w:sz w:val="24"/>
          <w:szCs w:val="24"/>
        </w:rPr>
        <w:br w:type="page"/>
      </w:r>
      <w:r w:rsidRPr="00DC733F">
        <w:rPr>
          <w:rFonts w:ascii="Times New Roman" w:eastAsia="Times New Roman" w:hAnsi="Times New Roman"/>
          <w:color w:val="000000"/>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73AA5" w:rsidRPr="00DC733F" w:rsidRDefault="00673AA5" w:rsidP="00673AA5">
      <w:pPr>
        <w:widowControl w:val="0"/>
        <w:spacing w:after="0" w:line="274" w:lineRule="exact"/>
        <w:ind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73AA5" w:rsidRPr="00DC733F" w:rsidRDefault="00673AA5" w:rsidP="00673AA5">
      <w:pPr>
        <w:widowControl w:val="0"/>
        <w:spacing w:after="0" w:line="274" w:lineRule="exact"/>
        <w:ind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Положеннями статті 83 Закону передбачено, що кваліфікаційне оцінювання</w:t>
      </w:r>
      <w:r w:rsidR="009F7D99">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73AA5" w:rsidRPr="00DC733F" w:rsidRDefault="00673AA5" w:rsidP="00673AA5">
      <w:pPr>
        <w:widowControl w:val="0"/>
        <w:spacing w:after="0" w:line="274" w:lineRule="exact"/>
        <w:ind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673AA5" w:rsidRPr="00DC733F" w:rsidRDefault="00673AA5" w:rsidP="00673AA5">
      <w:pPr>
        <w:widowControl w:val="0"/>
        <w:numPr>
          <w:ilvl w:val="0"/>
          <w:numId w:val="2"/>
        </w:numPr>
        <w:tabs>
          <w:tab w:val="left" w:pos="1046"/>
        </w:tabs>
        <w:spacing w:after="0" w:line="274" w:lineRule="exact"/>
        <w:ind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673AA5" w:rsidRPr="00DC733F" w:rsidRDefault="00673AA5" w:rsidP="00673AA5">
      <w:pPr>
        <w:widowControl w:val="0"/>
        <w:numPr>
          <w:ilvl w:val="0"/>
          <w:numId w:val="2"/>
        </w:numPr>
        <w:tabs>
          <w:tab w:val="left" w:pos="959"/>
        </w:tabs>
        <w:spacing w:after="0" w:line="274" w:lineRule="exact"/>
        <w:ind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дослідження досьє та проведення співбесіди.</w:t>
      </w:r>
    </w:p>
    <w:p w:rsidR="00673AA5" w:rsidRPr="00DC733F" w:rsidRDefault="00673AA5" w:rsidP="00673AA5">
      <w:pPr>
        <w:widowControl w:val="0"/>
        <w:spacing w:after="0" w:line="274" w:lineRule="exact"/>
        <w:ind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від </w:t>
      </w:r>
      <w:r w:rsidR="009F7D99">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25 травня 2018 року № 118/зп-17 запроваджено тестування особистих морально- </w:t>
      </w:r>
      <w:r w:rsidR="009F7D99">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73AA5" w:rsidRPr="00DC733F" w:rsidRDefault="00673AA5" w:rsidP="00673AA5">
      <w:pPr>
        <w:widowControl w:val="0"/>
        <w:spacing w:after="0" w:line="274" w:lineRule="exact"/>
        <w:ind w:right="20" w:firstLine="700"/>
        <w:jc w:val="both"/>
        <w:rPr>
          <w:rFonts w:ascii="Times New Roman" w:eastAsia="Times New Roman" w:hAnsi="Times New Roman"/>
          <w:sz w:val="24"/>
          <w:szCs w:val="24"/>
        </w:rPr>
      </w:pP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М.І. склала анонімне письмове тестування, за результатами якого набрала</w:t>
      </w:r>
      <w:r w:rsidR="009F7D99">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 89,1 бала. За результатами виконаного практичного завдання </w:t>
      </w: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М.І. набрала 78,5 бала. </w:t>
      </w:r>
      <w:r w:rsidR="009F7D99">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На етапі складення іспиту суд</w:t>
      </w:r>
      <w:r w:rsidR="009F7D99">
        <w:rPr>
          <w:rFonts w:ascii="Times New Roman" w:eastAsia="Times New Roman" w:hAnsi="Times New Roman"/>
          <w:color w:val="000000"/>
          <w:sz w:val="24"/>
          <w:szCs w:val="24"/>
        </w:rPr>
        <w:t>д</w:t>
      </w:r>
      <w:r w:rsidRPr="00DC733F">
        <w:rPr>
          <w:rFonts w:ascii="Times New Roman" w:eastAsia="Times New Roman" w:hAnsi="Times New Roman"/>
          <w:color w:val="000000"/>
          <w:sz w:val="24"/>
          <w:szCs w:val="24"/>
        </w:rPr>
        <w:t>я загалом набрала 167,6 бала.</w:t>
      </w:r>
    </w:p>
    <w:p w:rsidR="00673AA5" w:rsidRPr="00DC733F" w:rsidRDefault="00673AA5" w:rsidP="00673AA5">
      <w:pPr>
        <w:widowControl w:val="0"/>
        <w:spacing w:after="0" w:line="274" w:lineRule="exact"/>
        <w:ind w:right="20" w:firstLine="700"/>
        <w:jc w:val="both"/>
        <w:rPr>
          <w:rFonts w:ascii="Times New Roman" w:eastAsia="Times New Roman" w:hAnsi="Times New Roman"/>
          <w:sz w:val="24"/>
          <w:szCs w:val="24"/>
        </w:rPr>
      </w:pP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М.І. пройшла тестування особистих морально-психологічних якостей та</w:t>
      </w:r>
      <w:r w:rsidR="00A70A6B">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 загальних здібностей, за результатами якого складено висновок та визначено рівні </w:t>
      </w:r>
      <w:r w:rsidR="00A70A6B">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показників критеріїв особистої, соціальної компетентності, професійної етики та</w:t>
      </w:r>
      <w:r w:rsidR="00A70A6B">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 доброчесності.</w:t>
      </w:r>
    </w:p>
    <w:p w:rsidR="00673AA5" w:rsidRPr="00DC733F" w:rsidRDefault="00673AA5" w:rsidP="00673AA5">
      <w:pPr>
        <w:widowControl w:val="0"/>
        <w:spacing w:after="0" w:line="274" w:lineRule="exact"/>
        <w:ind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Рішенням Комісії від 07 березня 2018 року № 48/зп-18 затверджено результати </w:t>
      </w:r>
      <w:r w:rsidR="00A70A6B">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першого етапу кваліфікаційного оцінювання суддів місцевих та апеляційних судів на відповідність займаній посаді «Іспит», зокрема, судді Львівського апеляційного </w:t>
      </w:r>
      <w:r w:rsidR="00A70A6B">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господарського суду </w:t>
      </w: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М.І.</w:t>
      </w:r>
    </w:p>
    <w:p w:rsidR="00673AA5" w:rsidRPr="00DC733F" w:rsidRDefault="00673AA5" w:rsidP="00673AA5">
      <w:pPr>
        <w:widowControl w:val="0"/>
        <w:spacing w:after="0" w:line="274" w:lineRule="exact"/>
        <w:ind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Цим же рішенням суддю </w:t>
      </w: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73AA5" w:rsidRPr="00DC733F" w:rsidRDefault="00673AA5" w:rsidP="00673AA5">
      <w:pPr>
        <w:widowControl w:val="0"/>
        <w:spacing w:after="0" w:line="274" w:lineRule="exact"/>
        <w:ind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Комісією 01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73AA5" w:rsidRPr="00DC733F" w:rsidRDefault="00673AA5" w:rsidP="00673AA5">
      <w:pPr>
        <w:widowControl w:val="0"/>
        <w:spacing w:after="0" w:line="274" w:lineRule="exact"/>
        <w:ind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Дослідивши досьє судді, надані суддею пояснення та результати співбесіди, під час </w:t>
      </w:r>
      <w:r w:rsidR="00A70A6B">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якої вивчено питання про відповідність </w:t>
      </w: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М.І. критеріям кваліфікаційного оцінювання, Комісія дійшла таких висновків.</w:t>
      </w:r>
    </w:p>
    <w:p w:rsidR="00673AA5" w:rsidRPr="00DC733F" w:rsidRDefault="00673AA5" w:rsidP="00673AA5">
      <w:pPr>
        <w:widowControl w:val="0"/>
        <w:spacing w:after="0" w:line="274" w:lineRule="exact"/>
        <w:ind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За критеріями компетентності (професійної, особистої та соціальної) суддя набрала</w:t>
      </w:r>
      <w:r w:rsidR="00A70A6B">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 401,6 бала.</w:t>
      </w:r>
    </w:p>
    <w:p w:rsidR="00673AA5" w:rsidRPr="00DC733F" w:rsidRDefault="00673AA5" w:rsidP="00673AA5">
      <w:pPr>
        <w:widowControl w:val="0"/>
        <w:spacing w:after="0" w:line="274" w:lineRule="exact"/>
        <w:ind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При цьому за критерієм професійної компетентності </w:t>
      </w: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М.І.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2F2FF4" w:rsidRPr="00DC733F">
        <w:rPr>
          <w:rFonts w:ascii="Times New Roman" w:eastAsia="Times New Roman" w:hAnsi="Times New Roman"/>
          <w:color w:val="000000"/>
          <w:sz w:val="24"/>
          <w:szCs w:val="24"/>
        </w:rPr>
        <w:t>–</w:t>
      </w:r>
      <w:r w:rsidRPr="00DC733F">
        <w:rPr>
          <w:rFonts w:ascii="Times New Roman" w:eastAsia="Times New Roman" w:hAnsi="Times New Roman"/>
          <w:color w:val="000000"/>
          <w:sz w:val="24"/>
          <w:szCs w:val="24"/>
        </w:rPr>
        <w:t xml:space="preserve">5 глави 2 розділу II Положення. За критеріями особистої та соціальної компетентності </w:t>
      </w: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2F2FF4" w:rsidRPr="00DC733F">
        <w:rPr>
          <w:rFonts w:ascii="Times New Roman" w:eastAsia="Times New Roman" w:hAnsi="Times New Roman"/>
          <w:color w:val="000000"/>
          <w:sz w:val="24"/>
          <w:szCs w:val="24"/>
        </w:rPr>
        <w:t>–</w:t>
      </w:r>
      <w:r w:rsidRPr="00DC733F">
        <w:rPr>
          <w:rFonts w:ascii="Times New Roman" w:eastAsia="Times New Roman" w:hAnsi="Times New Roman"/>
          <w:color w:val="000000"/>
          <w:sz w:val="24"/>
          <w:szCs w:val="24"/>
        </w:rPr>
        <w:t>7 глави 2 розділу II Положення.</w:t>
      </w:r>
    </w:p>
    <w:p w:rsidR="002F2FF4" w:rsidRDefault="00673AA5" w:rsidP="002F2FF4">
      <w:pPr>
        <w:widowControl w:val="0"/>
        <w:spacing w:after="0" w:line="274" w:lineRule="exact"/>
        <w:ind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За критерієм професійної етики, оціненим за показниками, визначеними пунктом 8</w:t>
      </w:r>
      <w:r w:rsidR="00A70A6B">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 xml:space="preserve"> глави</w:t>
      </w:r>
      <w:r w:rsidR="00A70A6B">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2 розділу II Положення, суддя набрала 190 балів. За</w:t>
      </w:r>
      <w:r w:rsidR="00A70A6B">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цим критерієм суддю оцінено на</w:t>
      </w:r>
      <w:r w:rsidRPr="00DC733F">
        <w:rPr>
          <w:rFonts w:ascii="Times New Roman" w:eastAsia="Times New Roman" w:hAnsi="Times New Roman"/>
          <w:sz w:val="24"/>
          <w:szCs w:val="24"/>
        </w:rPr>
        <w:t xml:space="preserve"> </w:t>
      </w:r>
      <w:r w:rsidR="002F2FF4">
        <w:rPr>
          <w:rFonts w:ascii="Times New Roman" w:eastAsia="Times New Roman" w:hAnsi="Times New Roman"/>
          <w:sz w:val="24"/>
          <w:szCs w:val="24"/>
        </w:rPr>
        <w:br/>
      </w:r>
    </w:p>
    <w:p w:rsidR="00A70A6B" w:rsidRDefault="00A70A6B" w:rsidP="00A70A6B">
      <w:pPr>
        <w:widowControl w:val="0"/>
        <w:spacing w:after="0" w:line="274" w:lineRule="exact"/>
        <w:ind w:right="20"/>
        <w:jc w:val="both"/>
        <w:rPr>
          <w:rFonts w:ascii="Times New Roman" w:eastAsia="Times New Roman" w:hAnsi="Times New Roman"/>
          <w:sz w:val="24"/>
          <w:szCs w:val="24"/>
        </w:rPr>
      </w:pPr>
    </w:p>
    <w:p w:rsidR="00A70A6B" w:rsidRDefault="00A70A6B" w:rsidP="00A70A6B">
      <w:pPr>
        <w:widowControl w:val="0"/>
        <w:spacing w:after="0" w:line="274" w:lineRule="exact"/>
        <w:ind w:right="20"/>
        <w:jc w:val="both"/>
        <w:rPr>
          <w:rFonts w:ascii="Times New Roman" w:eastAsia="Times New Roman" w:hAnsi="Times New Roman"/>
          <w:sz w:val="24"/>
          <w:szCs w:val="24"/>
        </w:rPr>
      </w:pPr>
    </w:p>
    <w:p w:rsidR="00673AA5" w:rsidRPr="00DC733F" w:rsidRDefault="00673AA5" w:rsidP="00A70A6B">
      <w:pPr>
        <w:widowControl w:val="0"/>
        <w:spacing w:after="0" w:line="274" w:lineRule="exact"/>
        <w:ind w:right="2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73AA5" w:rsidRPr="00DC733F" w:rsidRDefault="00673AA5" w:rsidP="00673AA5">
      <w:pPr>
        <w:widowControl w:val="0"/>
        <w:spacing w:after="0" w:line="274" w:lineRule="exact"/>
        <w:ind w:left="20"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73AA5" w:rsidRPr="00DC733F" w:rsidRDefault="00673AA5" w:rsidP="00673AA5">
      <w:pPr>
        <w:widowControl w:val="0"/>
        <w:spacing w:after="0" w:line="274" w:lineRule="exact"/>
        <w:ind w:left="20"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За результатами кваліфікаційного оцінювання суддя Львівського апеляційного господарського суду </w:t>
      </w: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М.І. набрала 781,6 бала, що становить більше 67 відсотків від </w:t>
      </w:r>
      <w:r w:rsidR="00A70A6B">
        <w:rPr>
          <w:rFonts w:ascii="Times New Roman" w:eastAsia="Times New Roman" w:hAnsi="Times New Roman"/>
          <w:color w:val="000000"/>
          <w:sz w:val="24"/>
          <w:szCs w:val="24"/>
        </w:rPr>
        <w:t xml:space="preserve">                 </w:t>
      </w:r>
      <w:r w:rsidRPr="00DC733F">
        <w:rPr>
          <w:rFonts w:ascii="Times New Roman" w:eastAsia="Times New Roman" w:hAnsi="Times New Roman"/>
          <w:color w:val="000000"/>
          <w:sz w:val="24"/>
          <w:szCs w:val="24"/>
        </w:rPr>
        <w:t>суми максимально можливих балів за результатами кваліфікаційного оцінювання всіх критеріїв.</w:t>
      </w:r>
    </w:p>
    <w:p w:rsidR="00673AA5" w:rsidRPr="00DC733F" w:rsidRDefault="00673AA5" w:rsidP="00673AA5">
      <w:pPr>
        <w:widowControl w:val="0"/>
        <w:spacing w:after="0" w:line="274" w:lineRule="exact"/>
        <w:ind w:left="20"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Таким чином, Комісія дійшла висновку про відповідність судді Львівського апеляційного господарського суду </w:t>
      </w: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М.І. займаній посаді.</w:t>
      </w:r>
    </w:p>
    <w:p w:rsidR="00673AA5" w:rsidRPr="00DC733F" w:rsidRDefault="00673AA5" w:rsidP="00673AA5">
      <w:pPr>
        <w:widowControl w:val="0"/>
        <w:spacing w:after="0" w:line="274" w:lineRule="exact"/>
        <w:ind w:left="20" w:right="20" w:firstLine="70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Ураховуючи викладене, керуючись статтями 83</w:t>
      </w:r>
      <w:r w:rsidR="00190874" w:rsidRPr="00DC733F">
        <w:rPr>
          <w:rFonts w:ascii="Times New Roman" w:eastAsia="Times New Roman" w:hAnsi="Times New Roman"/>
          <w:color w:val="000000"/>
          <w:sz w:val="24"/>
          <w:szCs w:val="24"/>
        </w:rPr>
        <w:t>–</w:t>
      </w:r>
      <w:r w:rsidRPr="00DC733F">
        <w:rPr>
          <w:rFonts w:ascii="Times New Roman" w:eastAsia="Times New Roman" w:hAnsi="Times New Roman"/>
          <w:color w:val="000000"/>
          <w:sz w:val="24"/>
          <w:szCs w:val="24"/>
        </w:rPr>
        <w:t>86, 88, 93, 101 Закону, Положенням, Комісія</w:t>
      </w:r>
    </w:p>
    <w:p w:rsidR="00673AA5" w:rsidRPr="00DC733F" w:rsidRDefault="00673AA5" w:rsidP="00673AA5">
      <w:pPr>
        <w:widowControl w:val="0"/>
        <w:spacing w:after="240" w:line="240" w:lineRule="auto"/>
        <w:ind w:left="20"/>
        <w:jc w:val="center"/>
        <w:rPr>
          <w:rFonts w:ascii="Times New Roman" w:eastAsia="Times New Roman" w:hAnsi="Times New Roman"/>
          <w:sz w:val="24"/>
          <w:szCs w:val="24"/>
        </w:rPr>
      </w:pPr>
      <w:r w:rsidRPr="00DC733F">
        <w:rPr>
          <w:rFonts w:ascii="Times New Roman" w:eastAsia="Times New Roman" w:hAnsi="Times New Roman"/>
          <w:color w:val="000000"/>
          <w:sz w:val="24"/>
          <w:szCs w:val="24"/>
        </w:rPr>
        <w:t>вирішила:</w:t>
      </w:r>
    </w:p>
    <w:p w:rsidR="00673AA5" w:rsidRPr="00DC733F" w:rsidRDefault="00673AA5" w:rsidP="00673AA5">
      <w:pPr>
        <w:widowControl w:val="0"/>
        <w:spacing w:after="0" w:line="240" w:lineRule="auto"/>
        <w:ind w:left="20" w:right="20"/>
        <w:jc w:val="both"/>
        <w:rPr>
          <w:rFonts w:ascii="Times New Roman" w:eastAsia="Times New Roman" w:hAnsi="Times New Roman"/>
          <w:sz w:val="24"/>
          <w:szCs w:val="24"/>
        </w:rPr>
      </w:pPr>
      <w:r w:rsidRPr="00DC733F">
        <w:rPr>
          <w:rFonts w:ascii="Times New Roman" w:eastAsia="Times New Roman" w:hAnsi="Times New Roman"/>
          <w:color w:val="000000"/>
          <w:sz w:val="24"/>
          <w:szCs w:val="24"/>
        </w:rPr>
        <w:t xml:space="preserve">визначити, що суддя Львівського апеляційного господарського суду </w:t>
      </w:r>
      <w:proofErr w:type="spellStart"/>
      <w:r w:rsidRPr="00DC733F">
        <w:rPr>
          <w:rFonts w:ascii="Times New Roman" w:eastAsia="Times New Roman" w:hAnsi="Times New Roman"/>
          <w:color w:val="000000"/>
          <w:sz w:val="24"/>
          <w:szCs w:val="24"/>
        </w:rPr>
        <w:t>Хабіб</w:t>
      </w:r>
      <w:proofErr w:type="spellEnd"/>
      <w:r w:rsidRPr="00DC733F">
        <w:rPr>
          <w:rFonts w:ascii="Times New Roman" w:eastAsia="Times New Roman" w:hAnsi="Times New Roman"/>
          <w:color w:val="000000"/>
          <w:sz w:val="24"/>
          <w:szCs w:val="24"/>
        </w:rPr>
        <w:t xml:space="preserve"> Марія Іванівна за результатами кваліфікаційного оцінювання суддів місцевих та апеляційних судів на відповідність займаній посаді набрала 781,6 бала.</w:t>
      </w:r>
    </w:p>
    <w:p w:rsidR="002D5CC7" w:rsidRPr="00DC733F" w:rsidRDefault="00673AA5" w:rsidP="00A70A6B">
      <w:pPr>
        <w:widowControl w:val="0"/>
        <w:spacing w:after="0" w:line="240" w:lineRule="auto"/>
        <w:ind w:firstLine="708"/>
        <w:jc w:val="both"/>
        <w:rPr>
          <w:rFonts w:ascii="Times New Roman" w:eastAsia="Times New Roman" w:hAnsi="Times New Roman"/>
          <w:sz w:val="24"/>
          <w:szCs w:val="24"/>
          <w:lang w:eastAsia="uk-UA"/>
        </w:rPr>
      </w:pPr>
      <w:r w:rsidRPr="00DC733F">
        <w:rPr>
          <w:rFonts w:ascii="Times New Roman" w:eastAsia="Courier New" w:hAnsi="Times New Roman"/>
          <w:color w:val="000000"/>
          <w:sz w:val="24"/>
          <w:szCs w:val="24"/>
          <w:lang w:eastAsia="uk-UA"/>
        </w:rPr>
        <w:t xml:space="preserve">Визнати суддю Львівського апеляційного господарського суду </w:t>
      </w:r>
      <w:proofErr w:type="spellStart"/>
      <w:r w:rsidRPr="00DC733F">
        <w:rPr>
          <w:rFonts w:ascii="Times New Roman" w:eastAsia="Courier New" w:hAnsi="Times New Roman"/>
          <w:color w:val="000000"/>
          <w:sz w:val="24"/>
          <w:szCs w:val="24"/>
          <w:lang w:eastAsia="uk-UA"/>
        </w:rPr>
        <w:t>Хабіб</w:t>
      </w:r>
      <w:proofErr w:type="spellEnd"/>
      <w:r w:rsidRPr="00DC733F">
        <w:rPr>
          <w:rFonts w:ascii="Times New Roman" w:eastAsia="Courier New" w:hAnsi="Times New Roman"/>
          <w:color w:val="000000"/>
          <w:sz w:val="24"/>
          <w:szCs w:val="24"/>
          <w:lang w:eastAsia="uk-UA"/>
        </w:rPr>
        <w:t xml:space="preserve"> Марію Іванівну</w:t>
      </w:r>
      <w:r w:rsidR="00A70A6B">
        <w:rPr>
          <w:rFonts w:ascii="Times New Roman" w:eastAsia="Courier New" w:hAnsi="Times New Roman"/>
          <w:color w:val="000000"/>
          <w:sz w:val="24"/>
          <w:szCs w:val="24"/>
          <w:lang w:eastAsia="uk-UA"/>
        </w:rPr>
        <w:t xml:space="preserve"> такою, що відповідає займаній посаді.</w:t>
      </w:r>
    </w:p>
    <w:p w:rsidR="00A70A6B" w:rsidRPr="00DC733F" w:rsidRDefault="00A70A6B" w:rsidP="001D04E7">
      <w:pPr>
        <w:widowControl w:val="0"/>
        <w:spacing w:before="20" w:afterLines="20" w:after="48" w:line="230" w:lineRule="exact"/>
        <w:jc w:val="both"/>
        <w:rPr>
          <w:rFonts w:ascii="Times New Roman" w:eastAsia="Times New Roman" w:hAnsi="Times New Roman"/>
          <w:sz w:val="24"/>
          <w:szCs w:val="24"/>
          <w:lang w:eastAsia="uk-UA"/>
        </w:rPr>
      </w:pPr>
    </w:p>
    <w:p w:rsidR="00190874" w:rsidRPr="00DC733F" w:rsidRDefault="004768F5" w:rsidP="00190874">
      <w:pPr>
        <w:widowControl w:val="0"/>
        <w:spacing w:before="20" w:afterLines="20" w:after="48" w:line="230" w:lineRule="exact"/>
        <w:jc w:val="both"/>
        <w:rPr>
          <w:rFonts w:ascii="Times New Roman" w:eastAsia="Times New Roman" w:hAnsi="Times New Roman"/>
          <w:sz w:val="24"/>
          <w:szCs w:val="24"/>
          <w:lang w:eastAsia="uk-UA"/>
        </w:rPr>
      </w:pPr>
      <w:r w:rsidRPr="00DC733F">
        <w:rPr>
          <w:rFonts w:ascii="Times New Roman" w:eastAsia="Times New Roman" w:hAnsi="Times New Roman"/>
          <w:sz w:val="24"/>
          <w:szCs w:val="24"/>
          <w:lang w:eastAsia="uk-UA"/>
        </w:rPr>
        <w:t>Головуючий</w:t>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t xml:space="preserve">М.І. </w:t>
      </w:r>
      <w:proofErr w:type="spellStart"/>
      <w:r w:rsidRPr="00DC733F">
        <w:rPr>
          <w:rFonts w:ascii="Times New Roman" w:eastAsia="Times New Roman" w:hAnsi="Times New Roman"/>
          <w:sz w:val="24"/>
          <w:szCs w:val="24"/>
          <w:lang w:eastAsia="uk-UA"/>
        </w:rPr>
        <w:t>Мішин</w:t>
      </w:r>
      <w:proofErr w:type="spellEnd"/>
    </w:p>
    <w:p w:rsidR="004768F5" w:rsidRPr="00DC733F" w:rsidRDefault="004768F5" w:rsidP="004768F5">
      <w:pPr>
        <w:widowControl w:val="0"/>
        <w:spacing w:before="20" w:afterLines="20" w:after="48" w:line="230" w:lineRule="exact"/>
        <w:jc w:val="both"/>
        <w:rPr>
          <w:rFonts w:ascii="Times New Roman" w:eastAsia="Times New Roman" w:hAnsi="Times New Roman"/>
          <w:sz w:val="24"/>
          <w:szCs w:val="24"/>
          <w:lang w:eastAsia="uk-UA"/>
        </w:rPr>
      </w:pPr>
    </w:p>
    <w:p w:rsidR="00190874" w:rsidRPr="00DC733F" w:rsidRDefault="004768F5" w:rsidP="00190874">
      <w:pPr>
        <w:widowControl w:val="0"/>
        <w:spacing w:before="20" w:afterLines="20" w:after="48" w:line="230" w:lineRule="exact"/>
        <w:jc w:val="both"/>
        <w:rPr>
          <w:rFonts w:ascii="Times New Roman" w:eastAsia="Times New Roman" w:hAnsi="Times New Roman"/>
          <w:sz w:val="24"/>
          <w:szCs w:val="24"/>
          <w:lang w:eastAsia="uk-UA"/>
        </w:rPr>
      </w:pPr>
      <w:r w:rsidRPr="00DC733F">
        <w:rPr>
          <w:rFonts w:ascii="Times New Roman" w:eastAsia="Times New Roman" w:hAnsi="Times New Roman"/>
          <w:sz w:val="24"/>
          <w:szCs w:val="24"/>
          <w:lang w:eastAsia="uk-UA"/>
        </w:rPr>
        <w:t>Члени Комісії:</w:t>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r>
      <w:r w:rsidRPr="00DC733F">
        <w:rPr>
          <w:rFonts w:ascii="Times New Roman" w:eastAsia="Times New Roman" w:hAnsi="Times New Roman"/>
          <w:sz w:val="24"/>
          <w:szCs w:val="24"/>
          <w:lang w:eastAsia="uk-UA"/>
        </w:rPr>
        <w:tab/>
        <w:t>А.Г. Козлов</w:t>
      </w:r>
    </w:p>
    <w:p w:rsidR="004768F5" w:rsidRPr="00DC733F" w:rsidRDefault="004768F5" w:rsidP="004768F5">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4768F5" w:rsidRPr="00DC733F" w:rsidRDefault="004768F5" w:rsidP="004768F5">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DC733F">
        <w:rPr>
          <w:rFonts w:ascii="Times New Roman" w:eastAsia="Times New Roman" w:hAnsi="Times New Roman"/>
          <w:sz w:val="24"/>
          <w:szCs w:val="24"/>
          <w:lang w:eastAsia="uk-UA"/>
        </w:rPr>
        <w:t xml:space="preserve">С.М. </w:t>
      </w:r>
      <w:proofErr w:type="spellStart"/>
      <w:r w:rsidRPr="00DC733F">
        <w:rPr>
          <w:rFonts w:ascii="Times New Roman" w:eastAsia="Times New Roman" w:hAnsi="Times New Roman"/>
          <w:sz w:val="24"/>
          <w:szCs w:val="24"/>
          <w:lang w:eastAsia="uk-UA"/>
        </w:rPr>
        <w:t>Прилипко</w:t>
      </w:r>
      <w:proofErr w:type="spellEnd"/>
    </w:p>
    <w:p w:rsidR="006F76D3" w:rsidRPr="00DC733F" w:rsidRDefault="006F76D3" w:rsidP="00B21992">
      <w:pPr>
        <w:pStyle w:val="21"/>
        <w:shd w:val="clear" w:color="auto" w:fill="auto"/>
        <w:spacing w:after="240" w:line="298" w:lineRule="exact"/>
        <w:ind w:right="20"/>
        <w:jc w:val="both"/>
        <w:rPr>
          <w:color w:val="000000"/>
          <w:sz w:val="24"/>
          <w:szCs w:val="24"/>
        </w:rPr>
      </w:pPr>
    </w:p>
    <w:sectPr w:rsidR="006F76D3" w:rsidRPr="00DC733F" w:rsidSect="00B434BA">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6D6" w:rsidRDefault="001F46D6" w:rsidP="002F156E">
      <w:pPr>
        <w:spacing w:after="0" w:line="240" w:lineRule="auto"/>
      </w:pPr>
      <w:r>
        <w:separator/>
      </w:r>
    </w:p>
  </w:endnote>
  <w:endnote w:type="continuationSeparator" w:id="0">
    <w:p w:rsidR="001F46D6" w:rsidRDefault="001F46D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6D6" w:rsidRDefault="001F46D6" w:rsidP="002F156E">
      <w:pPr>
        <w:spacing w:after="0" w:line="240" w:lineRule="auto"/>
      </w:pPr>
      <w:r>
        <w:separator/>
      </w:r>
    </w:p>
  </w:footnote>
  <w:footnote w:type="continuationSeparator" w:id="0">
    <w:p w:rsidR="001F46D6" w:rsidRDefault="001F46D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9087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B942376"/>
    <w:multiLevelType w:val="multilevel"/>
    <w:tmpl w:val="293E99D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874"/>
    <w:rsid w:val="00190F40"/>
    <w:rsid w:val="00194C9A"/>
    <w:rsid w:val="001A055A"/>
    <w:rsid w:val="001A585A"/>
    <w:rsid w:val="001A7922"/>
    <w:rsid w:val="001B3982"/>
    <w:rsid w:val="001D04E7"/>
    <w:rsid w:val="001F46D6"/>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2F2FF4"/>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42CB"/>
    <w:rsid w:val="00436E6A"/>
    <w:rsid w:val="00444CD6"/>
    <w:rsid w:val="00466B61"/>
    <w:rsid w:val="0047122B"/>
    <w:rsid w:val="00476319"/>
    <w:rsid w:val="004768F5"/>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2631A"/>
    <w:rsid w:val="00527CC8"/>
    <w:rsid w:val="00545AB0"/>
    <w:rsid w:val="005535F1"/>
    <w:rsid w:val="005806E6"/>
    <w:rsid w:val="0058320C"/>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3AA5"/>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A309D"/>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9F7D99"/>
    <w:rsid w:val="00A04893"/>
    <w:rsid w:val="00A07EAB"/>
    <w:rsid w:val="00A25E6B"/>
    <w:rsid w:val="00A26D05"/>
    <w:rsid w:val="00A34207"/>
    <w:rsid w:val="00A46542"/>
    <w:rsid w:val="00A70A6B"/>
    <w:rsid w:val="00A72BED"/>
    <w:rsid w:val="00A86F13"/>
    <w:rsid w:val="00A91D0E"/>
    <w:rsid w:val="00A92E63"/>
    <w:rsid w:val="00AA3E5B"/>
    <w:rsid w:val="00AA4147"/>
    <w:rsid w:val="00AA7ED7"/>
    <w:rsid w:val="00B13DED"/>
    <w:rsid w:val="00B15A3E"/>
    <w:rsid w:val="00B21992"/>
    <w:rsid w:val="00B21C2E"/>
    <w:rsid w:val="00B30D80"/>
    <w:rsid w:val="00B40AF2"/>
    <w:rsid w:val="00B434BA"/>
    <w:rsid w:val="00B53399"/>
    <w:rsid w:val="00B57026"/>
    <w:rsid w:val="00B70C98"/>
    <w:rsid w:val="00BE240F"/>
    <w:rsid w:val="00BE767E"/>
    <w:rsid w:val="00BF4A33"/>
    <w:rsid w:val="00C018B6"/>
    <w:rsid w:val="00C10D03"/>
    <w:rsid w:val="00C240DD"/>
    <w:rsid w:val="00C24130"/>
    <w:rsid w:val="00C25C4C"/>
    <w:rsid w:val="00C33284"/>
    <w:rsid w:val="00C420FE"/>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C733F"/>
    <w:rsid w:val="00DD746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8320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8320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8320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8320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72844421">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5199</Words>
  <Characters>2964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303</cp:revision>
  <dcterms:created xsi:type="dcterms:W3CDTF">2020-08-21T08:05:00Z</dcterms:created>
  <dcterms:modified xsi:type="dcterms:W3CDTF">2020-12-29T14:32:00Z</dcterms:modified>
</cp:coreProperties>
</file>