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</w:t>
      </w:r>
      <w:bookmarkStart w:id="0" w:name="_GoBack"/>
      <w:r w:rsidRPr="00FB5815">
        <w:rPr>
          <w:bCs/>
          <w:kern w:val="1"/>
          <w:sz w:val="36"/>
          <w:szCs w:val="36"/>
          <w:lang w:val="uk-UA" w:eastAsia="hi-IN" w:bidi="hi-IN"/>
        </w:rPr>
        <w:t>Ц</w:t>
      </w:r>
      <w:bookmarkEnd w:id="0"/>
      <w:r w:rsidRPr="00FB5815">
        <w:rPr>
          <w:bCs/>
          <w:kern w:val="1"/>
          <w:sz w:val="36"/>
          <w:szCs w:val="36"/>
          <w:lang w:val="uk-UA" w:eastAsia="hi-IN" w:bidi="hi-IN"/>
        </w:rPr>
        <w:t>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C14E7" w:rsidRDefault="00C02642" w:rsidP="00460E1C">
      <w:pPr>
        <w:widowControl/>
        <w:shd w:val="clear" w:color="auto" w:fill="FFFFFF"/>
        <w:autoSpaceDE/>
        <w:spacing w:line="276" w:lineRule="auto"/>
        <w:jc w:val="both"/>
        <w:rPr>
          <w:sz w:val="26"/>
          <w:szCs w:val="26"/>
          <w:lang w:val="uk-UA"/>
        </w:rPr>
      </w:pPr>
      <w:r w:rsidRPr="002C14E7">
        <w:rPr>
          <w:sz w:val="26"/>
          <w:szCs w:val="26"/>
          <w:lang w:val="uk-UA"/>
        </w:rPr>
        <w:t>13</w:t>
      </w:r>
      <w:r w:rsidR="00D5001C" w:rsidRPr="002C14E7">
        <w:rPr>
          <w:sz w:val="26"/>
          <w:szCs w:val="26"/>
          <w:lang w:val="uk-UA"/>
        </w:rPr>
        <w:t xml:space="preserve"> вересня</w:t>
      </w:r>
      <w:r w:rsidR="00196210" w:rsidRPr="002C14E7">
        <w:rPr>
          <w:sz w:val="26"/>
          <w:szCs w:val="26"/>
          <w:lang w:val="uk-UA"/>
        </w:rPr>
        <w:t xml:space="preserve"> </w:t>
      </w:r>
      <w:r w:rsidR="000A76E2" w:rsidRPr="002C14E7">
        <w:rPr>
          <w:sz w:val="26"/>
          <w:szCs w:val="26"/>
          <w:lang w:val="uk-UA"/>
        </w:rPr>
        <w:t>2018</w:t>
      </w:r>
      <w:r w:rsidR="00B4595E" w:rsidRPr="002C14E7">
        <w:rPr>
          <w:sz w:val="26"/>
          <w:szCs w:val="26"/>
          <w:lang w:val="uk-UA"/>
        </w:rPr>
        <w:t xml:space="preserve"> року                            </w:t>
      </w:r>
      <w:r w:rsidR="009D269C" w:rsidRPr="002C14E7">
        <w:rPr>
          <w:sz w:val="26"/>
          <w:szCs w:val="26"/>
          <w:lang w:val="uk-UA"/>
        </w:rPr>
        <w:t xml:space="preserve"> </w:t>
      </w:r>
      <w:r w:rsidR="00B4595E" w:rsidRPr="002C14E7">
        <w:rPr>
          <w:sz w:val="26"/>
          <w:szCs w:val="26"/>
          <w:lang w:val="uk-UA"/>
        </w:rPr>
        <w:t xml:space="preserve">                     </w:t>
      </w:r>
      <w:r w:rsidR="007860B4" w:rsidRPr="002C14E7">
        <w:rPr>
          <w:sz w:val="26"/>
          <w:szCs w:val="26"/>
          <w:lang w:val="uk-UA"/>
        </w:rPr>
        <w:t xml:space="preserve">                 </w:t>
      </w:r>
      <w:r w:rsidR="00B4595E" w:rsidRPr="002C14E7">
        <w:rPr>
          <w:sz w:val="26"/>
          <w:szCs w:val="26"/>
          <w:lang w:val="uk-UA"/>
        </w:rPr>
        <w:t xml:space="preserve">  </w:t>
      </w:r>
      <w:r w:rsidR="00525EFF" w:rsidRPr="002C14E7">
        <w:rPr>
          <w:sz w:val="26"/>
          <w:szCs w:val="26"/>
          <w:lang w:val="uk-UA"/>
        </w:rPr>
        <w:t xml:space="preserve">     </w:t>
      </w:r>
      <w:r w:rsidR="00B4595E" w:rsidRPr="002C14E7">
        <w:rPr>
          <w:sz w:val="26"/>
          <w:szCs w:val="26"/>
          <w:lang w:val="uk-UA"/>
        </w:rPr>
        <w:t xml:space="preserve">  </w:t>
      </w:r>
      <w:r w:rsidR="00164278" w:rsidRPr="002C14E7">
        <w:rPr>
          <w:sz w:val="26"/>
          <w:szCs w:val="26"/>
          <w:lang w:val="uk-UA"/>
        </w:rPr>
        <w:t xml:space="preserve"> </w:t>
      </w:r>
      <w:r w:rsidR="00E05C38" w:rsidRPr="002C14E7">
        <w:rPr>
          <w:sz w:val="26"/>
          <w:szCs w:val="26"/>
          <w:lang w:val="uk-UA"/>
        </w:rPr>
        <w:t xml:space="preserve">        </w:t>
      </w:r>
      <w:r w:rsidR="004237E2" w:rsidRPr="002C14E7">
        <w:rPr>
          <w:sz w:val="26"/>
          <w:szCs w:val="26"/>
          <w:lang w:val="uk-UA"/>
        </w:rPr>
        <w:t xml:space="preserve"> </w:t>
      </w:r>
      <w:r w:rsidR="0039117F" w:rsidRPr="002C14E7">
        <w:rPr>
          <w:sz w:val="26"/>
          <w:szCs w:val="26"/>
          <w:lang w:val="uk-UA"/>
        </w:rPr>
        <w:t xml:space="preserve"> </w:t>
      </w:r>
      <w:r w:rsidR="002C14E7">
        <w:rPr>
          <w:sz w:val="26"/>
          <w:szCs w:val="26"/>
          <w:lang w:val="uk-UA"/>
        </w:rPr>
        <w:t xml:space="preserve">    </w:t>
      </w:r>
      <w:r w:rsidR="00F74B0E" w:rsidRPr="002C14E7">
        <w:rPr>
          <w:sz w:val="26"/>
          <w:szCs w:val="26"/>
          <w:lang w:val="uk-UA"/>
        </w:rPr>
        <w:t xml:space="preserve">  </w:t>
      </w:r>
      <w:r w:rsidR="00B51BD5" w:rsidRPr="002C14E7">
        <w:rPr>
          <w:sz w:val="26"/>
          <w:szCs w:val="26"/>
          <w:lang w:val="uk-UA"/>
        </w:rPr>
        <w:t xml:space="preserve">  </w:t>
      </w:r>
      <w:r w:rsidR="007C187D" w:rsidRPr="002C14E7">
        <w:rPr>
          <w:sz w:val="26"/>
          <w:szCs w:val="26"/>
          <w:lang w:val="uk-UA"/>
        </w:rPr>
        <w:t xml:space="preserve">  </w:t>
      </w:r>
      <w:r w:rsidR="002421ED" w:rsidRPr="002C14E7">
        <w:rPr>
          <w:sz w:val="26"/>
          <w:szCs w:val="26"/>
          <w:lang w:val="uk-UA"/>
        </w:rPr>
        <w:t xml:space="preserve"> </w:t>
      </w:r>
      <w:r w:rsidR="00580ECD" w:rsidRPr="002C14E7">
        <w:rPr>
          <w:sz w:val="26"/>
          <w:szCs w:val="26"/>
          <w:lang w:val="uk-UA"/>
        </w:rPr>
        <w:t xml:space="preserve"> </w:t>
      </w:r>
      <w:r w:rsidR="00C57112" w:rsidRPr="002C14E7">
        <w:rPr>
          <w:sz w:val="26"/>
          <w:szCs w:val="26"/>
          <w:lang w:val="uk-UA"/>
        </w:rPr>
        <w:t xml:space="preserve"> </w:t>
      </w:r>
      <w:r w:rsidR="00B4595E" w:rsidRPr="002C14E7">
        <w:rPr>
          <w:sz w:val="26"/>
          <w:szCs w:val="26"/>
          <w:lang w:val="uk-UA"/>
        </w:rPr>
        <w:t>м. Київ</w:t>
      </w:r>
    </w:p>
    <w:p w:rsidR="00E73319" w:rsidRPr="002C14E7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6"/>
          <w:szCs w:val="26"/>
          <w:lang w:val="uk-UA"/>
        </w:rPr>
      </w:pPr>
      <w:r w:rsidRPr="002C14E7">
        <w:rPr>
          <w:sz w:val="26"/>
          <w:szCs w:val="26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B59BE">
        <w:rPr>
          <w:bCs/>
          <w:sz w:val="26"/>
          <w:szCs w:val="26"/>
          <w:u w:val="single"/>
          <w:lang w:val="uk-UA"/>
        </w:rPr>
        <w:t>1555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2C14E7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207B0" w:rsidRPr="000207B0" w:rsidRDefault="000207B0" w:rsidP="002B59BE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7F4355" w:rsidRDefault="007F4355" w:rsidP="002B59BE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2B59BE" w:rsidRPr="007F4355" w:rsidRDefault="002B59BE" w:rsidP="002B59BE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7F4355" w:rsidRDefault="007F4355" w:rsidP="002B59BE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головуючого </w:t>
      </w:r>
      <w:r w:rsidR="002C14E7">
        <w:rPr>
          <w:color w:val="000000"/>
          <w:sz w:val="25"/>
          <w:szCs w:val="25"/>
          <w:lang w:val="uk-UA" w:eastAsia="uk-UA"/>
        </w:rPr>
        <w:t>–</w:t>
      </w:r>
      <w:r w:rsidRPr="007F4355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В.І.,</w:t>
      </w:r>
    </w:p>
    <w:p w:rsidR="002B59BE" w:rsidRPr="007F4355" w:rsidRDefault="002B59BE" w:rsidP="002B59BE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7F4355" w:rsidRDefault="007F4355" w:rsidP="002B59BE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членів Комісії: Василенка А.В., Шилової Т.С.,</w:t>
      </w:r>
    </w:p>
    <w:p w:rsidR="002B59BE" w:rsidRPr="007F4355" w:rsidRDefault="002B59BE" w:rsidP="002B59BE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7F4355" w:rsidRPr="007F4355" w:rsidRDefault="007F4355" w:rsidP="002B59BE">
      <w:pPr>
        <w:suppressAutoHyphens w:val="0"/>
        <w:autoSpaceDE/>
        <w:spacing w:after="357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Ленінського районного суду міста Харкова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Олександри Петрівни на відповідність займаній посаді,</w:t>
      </w:r>
    </w:p>
    <w:p w:rsidR="007F4355" w:rsidRPr="007F4355" w:rsidRDefault="007F4355" w:rsidP="007F4355">
      <w:pPr>
        <w:suppressAutoHyphens w:val="0"/>
        <w:autoSpaceDE/>
        <w:spacing w:after="227" w:line="26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встановила:</w:t>
      </w:r>
    </w:p>
    <w:p w:rsidR="007F4355" w:rsidRPr="007F4355" w:rsidRDefault="007F4355" w:rsidP="007F4355">
      <w:pPr>
        <w:suppressAutoHyphens w:val="0"/>
        <w:autoSpaceDE/>
        <w:spacing w:line="326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Згідно з пунктом 16</w:t>
      </w:r>
      <w:r w:rsidR="002B59BE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7F4355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F4355">
        <w:rPr>
          <w:color w:val="000000"/>
          <w:sz w:val="26"/>
          <w:szCs w:val="26"/>
          <w:lang w:val="uk-UA" w:eastAsia="uk-UA"/>
        </w:rPr>
        <w:t>України відповідність займаній посаді судді, якого призначено на посаду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 строком на п’ять років або обрано суддею безстроково до набрання чинності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7F4355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 критеріями компетентності, професійної етики або доброчесності чи відмова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F4355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7F4355" w:rsidRPr="007F4355" w:rsidRDefault="007F4355" w:rsidP="007F4355">
      <w:pPr>
        <w:suppressAutoHyphens w:val="0"/>
        <w:autoSpaceDE/>
        <w:spacing w:line="326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</w:t>
      </w:r>
      <w:r w:rsidR="002C14E7">
        <w:rPr>
          <w:color w:val="000000"/>
          <w:sz w:val="25"/>
          <w:szCs w:val="25"/>
          <w:lang w:val="uk-UA" w:eastAsia="uk-UA"/>
        </w:rPr>
        <w:t>–</w:t>
      </w:r>
      <w:r w:rsidRPr="007F4355">
        <w:rPr>
          <w:color w:val="000000"/>
          <w:sz w:val="26"/>
          <w:szCs w:val="26"/>
          <w:lang w:val="uk-UA" w:eastAsia="uk-UA"/>
        </w:rPr>
        <w:t xml:space="preserve"> Закон) передбачено, що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 відповідність займаній посаді судді, якого призначено на посаду строком на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>України «Про внесення змін до Конституції України (щодо правосуддя)»,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7F4355" w:rsidRDefault="007F4355" w:rsidP="007F4355">
      <w:pPr>
        <w:suppressAutoHyphens w:val="0"/>
        <w:autoSpaceDE/>
        <w:spacing w:line="326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>звільнення су</w:t>
      </w:r>
      <w:r w:rsidRPr="002B59BE">
        <w:rPr>
          <w:color w:val="000000"/>
          <w:sz w:val="26"/>
          <w:szCs w:val="26"/>
          <w:lang w:val="uk-UA" w:eastAsia="uk-UA"/>
        </w:rPr>
        <w:t>дд</w:t>
      </w:r>
      <w:r w:rsidRPr="007F4355">
        <w:rPr>
          <w:color w:val="000000"/>
          <w:sz w:val="26"/>
          <w:szCs w:val="26"/>
          <w:lang w:val="uk-UA" w:eastAsia="uk-UA"/>
        </w:rPr>
        <w:t xml:space="preserve">і з посади за рішенням Вищої ради правосуддя на підставі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подання </w:t>
      </w:r>
      <w:r w:rsidR="002B59BE">
        <w:rPr>
          <w:color w:val="000000"/>
          <w:sz w:val="26"/>
          <w:szCs w:val="26"/>
          <w:lang w:val="uk-UA" w:eastAsia="uk-UA"/>
        </w:rPr>
        <w:t xml:space="preserve">   </w:t>
      </w:r>
      <w:r w:rsidRPr="007F4355">
        <w:rPr>
          <w:color w:val="000000"/>
          <w:sz w:val="26"/>
          <w:szCs w:val="26"/>
          <w:lang w:val="uk-UA" w:eastAsia="uk-UA"/>
        </w:rPr>
        <w:t xml:space="preserve">відповідної </w:t>
      </w:r>
      <w:r w:rsidR="002B59BE">
        <w:rPr>
          <w:color w:val="000000"/>
          <w:sz w:val="26"/>
          <w:szCs w:val="26"/>
          <w:lang w:val="uk-UA" w:eastAsia="uk-UA"/>
        </w:rPr>
        <w:t xml:space="preserve"> </w:t>
      </w:r>
      <w:r w:rsidRPr="007F4355">
        <w:rPr>
          <w:color w:val="000000"/>
          <w:sz w:val="26"/>
          <w:szCs w:val="26"/>
          <w:lang w:val="uk-UA" w:eastAsia="uk-UA"/>
        </w:rPr>
        <w:t>колегії Вищої кваліфікаційної комісії суддів України.</w:t>
      </w:r>
    </w:p>
    <w:p w:rsidR="002B59BE" w:rsidRPr="007F4355" w:rsidRDefault="002C14E7" w:rsidP="002C14E7">
      <w:pPr>
        <w:widowControl/>
        <w:suppressAutoHyphens w:val="0"/>
        <w:autoSpaceDE/>
        <w:spacing w:after="200" w:line="276" w:lineRule="auto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br w:type="page"/>
      </w:r>
    </w:p>
    <w:p w:rsidR="007F4355" w:rsidRPr="007F4355" w:rsidRDefault="007F4355" w:rsidP="007F435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lastRenderedPageBreak/>
        <w:t xml:space="preserve">Указом Президента України від 07 липня 2008 року № 622/2008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   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призначено на посаду судді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Чутівського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районного суду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F4355">
        <w:rPr>
          <w:color w:val="000000"/>
          <w:sz w:val="26"/>
          <w:szCs w:val="26"/>
          <w:lang w:val="uk-UA" w:eastAsia="uk-UA"/>
        </w:rPr>
        <w:t>Полтавської області строком на п’ять років.</w:t>
      </w:r>
    </w:p>
    <w:p w:rsidR="007F4355" w:rsidRPr="007F4355" w:rsidRDefault="007F4355" w:rsidP="007F435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Указом Президента України від 09 листопада 2012 року суддю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    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переведено у межах п’ятирічного строку на роботу на посаді судді Ленінського районного суду міста Харкова.</w:t>
      </w:r>
    </w:p>
    <w:p w:rsidR="007F4355" w:rsidRPr="007F4355" w:rsidRDefault="007F4355" w:rsidP="007F435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Постановою Верховної Ради України від 16 травня 2013 року № 249-VII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суддю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обрано на посаду судді Ленінського районного суду міста Харкова безстроково.</w:t>
      </w:r>
    </w:p>
    <w:p w:rsidR="007F4355" w:rsidRPr="007F4355" w:rsidRDefault="007F4355" w:rsidP="007F4355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Рішенням Комісії від 01 лютого 2018 року № 8/зп-18 призначено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кваліфікаційне оцінювання 1790 суддів місцевих та апеляційних судів на </w:t>
      </w:r>
      <w:r w:rsidR="002B59BE">
        <w:rPr>
          <w:color w:val="000000"/>
          <w:sz w:val="26"/>
          <w:szCs w:val="26"/>
          <w:lang w:val="uk-UA" w:eastAsia="uk-UA"/>
        </w:rPr>
        <w:t xml:space="preserve">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Ленінського районного суду міста Харкова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</w:t>
      </w:r>
    </w:p>
    <w:p w:rsidR="007F4355" w:rsidRPr="007F4355" w:rsidRDefault="007F4355" w:rsidP="007F4355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F4355">
        <w:rPr>
          <w:color w:val="000000"/>
          <w:sz w:val="26"/>
          <w:szCs w:val="26"/>
          <w:lang w:val="uk-UA" w:eastAsia="uk-UA"/>
        </w:rPr>
        <w:t>Комісією.</w:t>
      </w:r>
    </w:p>
    <w:p w:rsidR="007F4355" w:rsidRPr="007F4355" w:rsidRDefault="007F4355" w:rsidP="007F4355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</w:t>
      </w:r>
      <w:r w:rsidR="00CE3537">
        <w:rPr>
          <w:color w:val="000000"/>
          <w:sz w:val="25"/>
          <w:szCs w:val="25"/>
          <w:lang w:val="uk-UA" w:eastAsia="uk-UA"/>
        </w:rPr>
        <w:t>–</w:t>
      </w:r>
      <w:r w:rsidRPr="007F4355">
        <w:rPr>
          <w:color w:val="000000"/>
          <w:sz w:val="26"/>
          <w:szCs w:val="26"/>
          <w:lang w:val="uk-UA" w:eastAsia="uk-UA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F4355">
        <w:rPr>
          <w:color w:val="000000"/>
          <w:sz w:val="26"/>
          <w:szCs w:val="26"/>
          <w:lang w:val="uk-UA" w:eastAsia="uk-UA"/>
        </w:rPr>
        <w:t>сукупності.</w:t>
      </w:r>
    </w:p>
    <w:p w:rsidR="007F4355" w:rsidRPr="007F4355" w:rsidRDefault="007F4355" w:rsidP="007F4355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</w:t>
      </w:r>
      <w:r w:rsidRPr="007F4355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7F4355" w:rsidRPr="007F4355" w:rsidRDefault="007F4355" w:rsidP="007F4355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F4355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7F4355" w:rsidRPr="007F4355" w:rsidRDefault="007F4355" w:rsidP="007F4355">
      <w:pPr>
        <w:suppressAutoHyphens w:val="0"/>
        <w:autoSpaceDE/>
        <w:spacing w:line="355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F4355">
        <w:rPr>
          <w:color w:val="000000"/>
          <w:sz w:val="26"/>
          <w:szCs w:val="26"/>
          <w:lang w:val="uk-UA" w:eastAsia="uk-UA"/>
        </w:rPr>
        <w:t>етапи:</w:t>
      </w:r>
    </w:p>
    <w:p w:rsidR="007F4355" w:rsidRPr="007F4355" w:rsidRDefault="007F4355" w:rsidP="002B59BE">
      <w:pPr>
        <w:numPr>
          <w:ilvl w:val="0"/>
          <w:numId w:val="22"/>
        </w:numPr>
        <w:tabs>
          <w:tab w:val="left" w:pos="1110"/>
        </w:tabs>
        <w:suppressAutoHyphens w:val="0"/>
        <w:autoSpaceDE/>
        <w:spacing w:line="331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7F4355" w:rsidRPr="007F4355" w:rsidRDefault="007F4355" w:rsidP="002B59BE">
      <w:pPr>
        <w:numPr>
          <w:ilvl w:val="0"/>
          <w:numId w:val="22"/>
        </w:numPr>
        <w:tabs>
          <w:tab w:val="left" w:pos="1013"/>
        </w:tabs>
        <w:suppressAutoHyphens w:val="0"/>
        <w:autoSpaceDE/>
        <w:spacing w:line="331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2B59BE" w:rsidRDefault="007F4355" w:rsidP="007F4355">
      <w:pPr>
        <w:suppressAutoHyphens w:val="0"/>
        <w:autoSpaceDE/>
        <w:spacing w:line="326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F4355">
        <w:rPr>
          <w:color w:val="000000"/>
          <w:sz w:val="26"/>
          <w:szCs w:val="26"/>
          <w:lang w:val="uk-UA" w:eastAsia="uk-UA"/>
        </w:rPr>
        <w:t>Комісії</w:t>
      </w:r>
      <w:r w:rsidR="002B59BE">
        <w:rPr>
          <w:color w:val="000000"/>
          <w:sz w:val="26"/>
          <w:szCs w:val="26"/>
          <w:lang w:val="uk-UA" w:eastAsia="uk-UA"/>
        </w:rPr>
        <w:t xml:space="preserve">    </w:t>
      </w:r>
      <w:r w:rsidRPr="007F4355">
        <w:rPr>
          <w:color w:val="000000"/>
          <w:sz w:val="26"/>
          <w:szCs w:val="26"/>
          <w:lang w:val="uk-UA" w:eastAsia="uk-UA"/>
        </w:rPr>
        <w:t xml:space="preserve"> від</w:t>
      </w:r>
      <w:r w:rsidR="002B59BE">
        <w:rPr>
          <w:color w:val="000000"/>
          <w:sz w:val="26"/>
          <w:szCs w:val="26"/>
          <w:lang w:val="uk-UA" w:eastAsia="uk-UA"/>
        </w:rPr>
        <w:t xml:space="preserve">    </w:t>
      </w:r>
      <w:r w:rsidRPr="007F4355">
        <w:rPr>
          <w:color w:val="000000"/>
          <w:sz w:val="26"/>
          <w:szCs w:val="26"/>
          <w:lang w:val="uk-UA" w:eastAsia="uk-UA"/>
        </w:rPr>
        <w:t xml:space="preserve"> 25</w:t>
      </w:r>
      <w:r w:rsidR="002B59BE">
        <w:rPr>
          <w:color w:val="000000"/>
          <w:sz w:val="26"/>
          <w:szCs w:val="26"/>
          <w:lang w:val="uk-UA" w:eastAsia="uk-UA"/>
        </w:rPr>
        <w:t xml:space="preserve">    </w:t>
      </w:r>
      <w:r w:rsidRPr="007F4355">
        <w:rPr>
          <w:color w:val="000000"/>
          <w:sz w:val="26"/>
          <w:szCs w:val="26"/>
          <w:lang w:val="uk-UA" w:eastAsia="uk-UA"/>
        </w:rPr>
        <w:t xml:space="preserve"> травня </w:t>
      </w:r>
      <w:r w:rsidR="002B59BE">
        <w:rPr>
          <w:color w:val="000000"/>
          <w:sz w:val="26"/>
          <w:szCs w:val="26"/>
          <w:lang w:val="uk-UA" w:eastAsia="uk-UA"/>
        </w:rPr>
        <w:t xml:space="preserve">    </w:t>
      </w:r>
      <w:r w:rsidRPr="007F4355">
        <w:rPr>
          <w:color w:val="000000"/>
          <w:sz w:val="26"/>
          <w:szCs w:val="26"/>
          <w:lang w:val="uk-UA" w:eastAsia="uk-UA"/>
        </w:rPr>
        <w:t>2018</w:t>
      </w:r>
      <w:r w:rsidR="002B59BE">
        <w:rPr>
          <w:color w:val="000000"/>
          <w:sz w:val="26"/>
          <w:szCs w:val="26"/>
          <w:lang w:val="uk-UA" w:eastAsia="uk-UA"/>
        </w:rPr>
        <w:t xml:space="preserve">   </w:t>
      </w:r>
      <w:r w:rsidRPr="007F4355">
        <w:rPr>
          <w:color w:val="000000"/>
          <w:sz w:val="26"/>
          <w:szCs w:val="26"/>
          <w:lang w:val="uk-UA" w:eastAsia="uk-UA"/>
        </w:rPr>
        <w:t xml:space="preserve"> року </w:t>
      </w:r>
      <w:r w:rsidR="002B59BE">
        <w:rPr>
          <w:color w:val="000000"/>
          <w:sz w:val="26"/>
          <w:szCs w:val="26"/>
          <w:lang w:val="uk-UA" w:eastAsia="uk-UA"/>
        </w:rPr>
        <w:t xml:space="preserve">  </w:t>
      </w:r>
      <w:r w:rsidRPr="007F4355">
        <w:rPr>
          <w:color w:val="000000"/>
          <w:sz w:val="26"/>
          <w:szCs w:val="26"/>
          <w:lang w:val="uk-UA" w:eastAsia="uk-UA"/>
        </w:rPr>
        <w:t xml:space="preserve">№ 118/зп-18 </w:t>
      </w:r>
      <w:r w:rsidR="002B59BE">
        <w:rPr>
          <w:color w:val="000000"/>
          <w:sz w:val="26"/>
          <w:szCs w:val="26"/>
          <w:lang w:val="uk-UA" w:eastAsia="uk-UA"/>
        </w:rPr>
        <w:t xml:space="preserve">    </w:t>
      </w:r>
      <w:r w:rsidRPr="007F4355">
        <w:rPr>
          <w:color w:val="000000"/>
          <w:sz w:val="26"/>
          <w:szCs w:val="26"/>
          <w:lang w:val="uk-UA" w:eastAsia="uk-UA"/>
        </w:rPr>
        <w:t xml:space="preserve">запроваджено </w:t>
      </w:r>
      <w:r w:rsidR="002B59BE">
        <w:rPr>
          <w:color w:val="000000"/>
          <w:sz w:val="26"/>
          <w:szCs w:val="26"/>
          <w:lang w:val="uk-UA" w:eastAsia="uk-UA"/>
        </w:rPr>
        <w:t xml:space="preserve">   </w:t>
      </w:r>
      <w:r w:rsidRPr="007F4355">
        <w:rPr>
          <w:color w:val="000000"/>
          <w:sz w:val="26"/>
          <w:szCs w:val="26"/>
          <w:lang w:val="uk-UA" w:eastAsia="uk-UA"/>
        </w:rPr>
        <w:t xml:space="preserve">тестування </w:t>
      </w:r>
    </w:p>
    <w:p w:rsidR="002B59BE" w:rsidRDefault="002B59BE" w:rsidP="002B59BE">
      <w:pPr>
        <w:suppressAutoHyphens w:val="0"/>
        <w:autoSpaceDE/>
        <w:spacing w:line="326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2B59BE" w:rsidRDefault="002B59BE" w:rsidP="002B59BE">
      <w:pPr>
        <w:suppressAutoHyphens w:val="0"/>
        <w:autoSpaceDE/>
        <w:spacing w:line="326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2B59BE" w:rsidRDefault="002B59BE" w:rsidP="002B59BE">
      <w:pPr>
        <w:suppressAutoHyphens w:val="0"/>
        <w:autoSpaceDE/>
        <w:spacing w:line="326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7F4355" w:rsidRPr="007F4355" w:rsidRDefault="007F4355" w:rsidP="002B59BE">
      <w:pPr>
        <w:suppressAutoHyphens w:val="0"/>
        <w:autoSpaceDE/>
        <w:spacing w:line="326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lastRenderedPageBreak/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F4355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7F4355" w:rsidRPr="007F4355" w:rsidRDefault="007F4355" w:rsidP="002B59BE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склала анонімне письмове тестування, за результатами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якого набрала 77,625 бала. За результатами виконаного практичного завдання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набрала 69 балів. На етапі складення іспиту суддя загалом набрала</w:t>
      </w:r>
      <w:r w:rsidR="002B59BE">
        <w:rPr>
          <w:color w:val="000000"/>
          <w:sz w:val="26"/>
          <w:szCs w:val="26"/>
          <w:lang w:val="uk-UA" w:eastAsia="uk-UA"/>
        </w:rPr>
        <w:t xml:space="preserve"> 146,625 </w:t>
      </w:r>
      <w:r w:rsidRPr="007F4355">
        <w:rPr>
          <w:color w:val="000000"/>
          <w:sz w:val="26"/>
          <w:szCs w:val="26"/>
          <w:lang w:val="uk-UA" w:eastAsia="uk-UA"/>
        </w:rPr>
        <w:t>бала.</w:t>
      </w:r>
    </w:p>
    <w:p w:rsidR="007F4355" w:rsidRPr="007F4355" w:rsidRDefault="007F4355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пройшла тестування особистих морально-психологічних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</w:t>
      </w:r>
      <w:r w:rsidRPr="007F4355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F4355" w:rsidRPr="007F4355" w:rsidRDefault="007F4355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Рішенням Комісії від 17 травня 2018 року № 107/зп-18 затверджено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28 березня 2018 року, зокрема, судді Ленінського районного суду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міста Харкова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Цим же рішенням Комісії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допущено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до другого етапу кваліфікаційного оцінювання суддів місцевих та апеляційних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судів на відповідність займаній посаді «Дослідження досьє та проведення </w:t>
      </w:r>
      <w:r w:rsidR="002B59BE">
        <w:rPr>
          <w:color w:val="000000"/>
          <w:sz w:val="26"/>
          <w:szCs w:val="26"/>
          <w:lang w:val="uk-UA" w:eastAsia="uk-UA"/>
        </w:rPr>
        <w:t xml:space="preserve">  </w:t>
      </w:r>
      <w:r w:rsidRPr="007F4355">
        <w:rPr>
          <w:color w:val="000000"/>
          <w:sz w:val="26"/>
          <w:szCs w:val="26"/>
          <w:lang w:val="uk-UA" w:eastAsia="uk-UA"/>
        </w:rPr>
        <w:t>співбесіди».</w:t>
      </w:r>
    </w:p>
    <w:p w:rsidR="007F4355" w:rsidRPr="007F4355" w:rsidRDefault="007F4355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Заслухавши доповідача, дослідивши досьє судді, надані суддею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пояснення та результати співбесіди, під час якої вивчено питання про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відповідність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критеріям кваліфікаційного оцінювання, Комісія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</w:t>
      </w:r>
      <w:r w:rsidRPr="007F4355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7F4355" w:rsidRPr="007F4355" w:rsidRDefault="007F4355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362,625 бала.</w:t>
      </w:r>
    </w:p>
    <w:p w:rsidR="007F4355" w:rsidRPr="007F4355" w:rsidRDefault="007F4355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F4355">
        <w:rPr>
          <w:color w:val="000000"/>
          <w:sz w:val="26"/>
          <w:szCs w:val="26"/>
          <w:lang w:val="uk-UA" w:eastAsia="uk-UA"/>
        </w:rPr>
        <w:t>оцінено Комісією на підставі результатів іспиту, дослідження інформації, яка міститься у досьє, та співбесіди за пока</w:t>
      </w:r>
      <w:r w:rsidR="002B59BE">
        <w:rPr>
          <w:color w:val="000000"/>
          <w:sz w:val="26"/>
          <w:szCs w:val="26"/>
          <w:lang w:val="uk-UA" w:eastAsia="uk-UA"/>
        </w:rPr>
        <w:t>зниками, визначеними пунктами 1</w:t>
      </w:r>
      <w:r w:rsidR="005A57FF">
        <w:rPr>
          <w:color w:val="000000"/>
          <w:sz w:val="25"/>
          <w:szCs w:val="25"/>
          <w:lang w:val="uk-UA" w:eastAsia="uk-UA"/>
        </w:rPr>
        <w:t>–</w:t>
      </w:r>
      <w:r w:rsidRPr="007F4355">
        <w:rPr>
          <w:color w:val="000000"/>
          <w:sz w:val="26"/>
          <w:szCs w:val="26"/>
          <w:lang w:val="uk-UA" w:eastAsia="uk-UA"/>
        </w:rPr>
        <w:t xml:space="preserve">5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оцінено Комісією на підставі результатів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5A57FF">
        <w:rPr>
          <w:color w:val="000000"/>
          <w:sz w:val="25"/>
          <w:szCs w:val="25"/>
          <w:lang w:val="uk-UA" w:eastAsia="uk-UA"/>
        </w:rPr>
        <w:t>–</w:t>
      </w:r>
      <w:r w:rsidRPr="007F4355">
        <w:rPr>
          <w:color w:val="000000"/>
          <w:sz w:val="26"/>
          <w:szCs w:val="26"/>
          <w:lang w:val="uk-UA" w:eastAsia="uk-UA"/>
        </w:rPr>
        <w:t>7 глави 2 розділу II Положення.</w:t>
      </w:r>
    </w:p>
    <w:p w:rsidR="007F4355" w:rsidRPr="007F4355" w:rsidRDefault="007F4355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За критерієм професійної етики, оціненим за показниками, визначеними пунктом 8 глави 2 розділу II Положення, суддя набрала 191 бал. За цим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 критерієм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оцінено на підставі результатів тестування особистих морально-психологічних якостей і загальних здібностей, дослідження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</w:t>
      </w:r>
      <w:r w:rsidRPr="007F4355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7F4355" w:rsidRDefault="007F4355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151 бал. За цим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оцінено на підставі результатів тестування особистих морально-психологічних якостей і загальних здібностей, дослідження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 інформації, яка міститься у досьє, та співбесіди.</w:t>
      </w:r>
    </w:p>
    <w:p w:rsidR="002B59BE" w:rsidRDefault="002B59BE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B59BE" w:rsidRDefault="002B59BE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B59BE" w:rsidRDefault="002B59BE" w:rsidP="007F4355">
      <w:pPr>
        <w:suppressAutoHyphens w:val="0"/>
        <w:autoSpaceDE/>
        <w:spacing w:line="326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22CAE" w:rsidRDefault="00922CAE" w:rsidP="007F4355">
      <w:pPr>
        <w:suppressAutoHyphens w:val="0"/>
        <w:autoSpaceDE/>
        <w:spacing w:line="331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F4355" w:rsidRPr="007F4355" w:rsidRDefault="007F4355" w:rsidP="007F4355">
      <w:pPr>
        <w:suppressAutoHyphens w:val="0"/>
        <w:autoSpaceDE/>
        <w:spacing w:line="331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lastRenderedPageBreak/>
        <w:t xml:space="preserve">За результатами кваліфікаційного оцінювання суддя Ленінського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районного суду міста Харкова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набрала 704,625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7F4355" w:rsidRPr="007F4355" w:rsidRDefault="007F4355" w:rsidP="007F4355">
      <w:pPr>
        <w:suppressAutoHyphens w:val="0"/>
        <w:autoSpaceDE/>
        <w:spacing w:line="331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щодо відповідності судді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Ленінського районного суду міста Харкова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О.П. займаній посаді.</w:t>
      </w:r>
    </w:p>
    <w:p w:rsidR="007F4355" w:rsidRPr="007F4355" w:rsidRDefault="007F4355" w:rsidP="007F4355">
      <w:pPr>
        <w:suppressAutoHyphens w:val="0"/>
        <w:autoSpaceDE/>
        <w:spacing w:after="297" w:line="331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Ураховуючи викладене, керуючись статтями 83</w:t>
      </w:r>
      <w:r w:rsidR="00922CAE">
        <w:rPr>
          <w:color w:val="000000"/>
          <w:sz w:val="25"/>
          <w:szCs w:val="25"/>
          <w:lang w:val="uk-UA" w:eastAsia="uk-UA"/>
        </w:rPr>
        <w:t>–</w:t>
      </w:r>
      <w:r w:rsidRPr="007F4355">
        <w:rPr>
          <w:color w:val="000000"/>
          <w:sz w:val="26"/>
          <w:szCs w:val="26"/>
          <w:lang w:val="uk-UA" w:eastAsia="uk-UA"/>
        </w:rPr>
        <w:t>86, 88, 93, 101 Закону, Положенням, Комісія</w:t>
      </w:r>
    </w:p>
    <w:p w:rsidR="007F4355" w:rsidRPr="007F4355" w:rsidRDefault="007F4355" w:rsidP="007F4355">
      <w:pPr>
        <w:suppressAutoHyphens w:val="0"/>
        <w:autoSpaceDE/>
        <w:spacing w:after="327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>вирішила:</w:t>
      </w:r>
    </w:p>
    <w:p w:rsidR="007F4355" w:rsidRPr="007F4355" w:rsidRDefault="007F4355" w:rsidP="002B59B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визначити, що суддя Ленінського районного суду міста Харкова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Pr="007F4355">
        <w:rPr>
          <w:color w:val="000000"/>
          <w:sz w:val="26"/>
          <w:szCs w:val="26"/>
          <w:lang w:val="uk-UA" w:eastAsia="uk-UA"/>
        </w:rPr>
        <w:t xml:space="preserve">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Олександра Петрівна за результатами кваліфікаційного оцінювання суддів </w:t>
      </w:r>
      <w:r w:rsidR="002B59BE">
        <w:rPr>
          <w:color w:val="000000"/>
          <w:sz w:val="26"/>
          <w:szCs w:val="26"/>
          <w:lang w:val="uk-UA" w:eastAsia="uk-UA"/>
        </w:rPr>
        <w:t xml:space="preserve">            </w:t>
      </w:r>
      <w:r w:rsidRPr="007F4355">
        <w:rPr>
          <w:color w:val="000000"/>
          <w:sz w:val="26"/>
          <w:szCs w:val="26"/>
          <w:lang w:val="uk-UA" w:eastAsia="uk-UA"/>
        </w:rPr>
        <w:t>місцевих та апеляційних судів на відповідність займаній посаді набрала</w:t>
      </w:r>
      <w:r w:rsidR="002B59BE">
        <w:rPr>
          <w:color w:val="000000"/>
          <w:sz w:val="26"/>
          <w:szCs w:val="26"/>
          <w:lang w:val="uk-UA" w:eastAsia="uk-UA"/>
        </w:rPr>
        <w:t xml:space="preserve">               704,625 </w:t>
      </w:r>
      <w:r w:rsidRPr="007F4355">
        <w:rPr>
          <w:color w:val="000000"/>
          <w:sz w:val="26"/>
          <w:szCs w:val="26"/>
          <w:lang w:val="uk-UA" w:eastAsia="uk-UA"/>
        </w:rPr>
        <w:t>бала.</w:t>
      </w:r>
    </w:p>
    <w:p w:rsidR="007F4355" w:rsidRPr="007F4355" w:rsidRDefault="007F4355" w:rsidP="007F435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F4355">
        <w:rPr>
          <w:color w:val="000000"/>
          <w:sz w:val="26"/>
          <w:szCs w:val="26"/>
          <w:lang w:val="uk-UA" w:eastAsia="uk-UA"/>
        </w:rPr>
        <w:t xml:space="preserve">Визнати суддю Ленінського районного суду міста Харкова </w:t>
      </w:r>
      <w:proofErr w:type="spellStart"/>
      <w:r w:rsidRPr="007F4355">
        <w:rPr>
          <w:color w:val="000000"/>
          <w:sz w:val="26"/>
          <w:szCs w:val="26"/>
          <w:lang w:val="uk-UA" w:eastAsia="uk-UA"/>
        </w:rPr>
        <w:t>Грінчук</w:t>
      </w:r>
      <w:proofErr w:type="spellEnd"/>
      <w:r w:rsidR="002B59BE">
        <w:rPr>
          <w:color w:val="000000"/>
          <w:sz w:val="26"/>
          <w:szCs w:val="26"/>
          <w:lang w:val="uk-UA" w:eastAsia="uk-UA"/>
        </w:rPr>
        <w:t xml:space="preserve">             </w:t>
      </w:r>
      <w:r w:rsidRPr="007F4355">
        <w:rPr>
          <w:color w:val="000000"/>
          <w:sz w:val="26"/>
          <w:szCs w:val="26"/>
          <w:lang w:val="uk-UA" w:eastAsia="uk-UA"/>
        </w:rPr>
        <w:t xml:space="preserve"> Олександру Петрівну такою, що відповідає займаній посаді.</w:t>
      </w:r>
    </w:p>
    <w:p w:rsidR="00C12664" w:rsidRDefault="00C12664" w:rsidP="006E100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372D42" w:rsidRPr="00372D42" w:rsidRDefault="00372D42" w:rsidP="006E100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922CAE" w:rsidRDefault="00C57112" w:rsidP="002B59BE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922CAE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922CA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22CA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22CA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22CA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22CA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F2E68" w:rsidRPr="00922CA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C005B5" w:rsidRPr="00922CAE">
        <w:rPr>
          <w:sz w:val="26"/>
          <w:szCs w:val="26"/>
          <w:lang w:val="uk-UA"/>
        </w:rPr>
        <w:t xml:space="preserve">В.І. </w:t>
      </w:r>
      <w:proofErr w:type="spellStart"/>
      <w:r w:rsidR="00C005B5" w:rsidRPr="00922CAE">
        <w:rPr>
          <w:sz w:val="26"/>
          <w:szCs w:val="26"/>
          <w:lang w:val="uk-UA"/>
        </w:rPr>
        <w:t>Бутенко</w:t>
      </w:r>
      <w:proofErr w:type="spellEnd"/>
    </w:p>
    <w:p w:rsidR="001B39E3" w:rsidRPr="00922CAE" w:rsidRDefault="001B39E3" w:rsidP="002B59BE">
      <w:pPr>
        <w:spacing w:line="276" w:lineRule="auto"/>
        <w:jc w:val="both"/>
        <w:rPr>
          <w:sz w:val="26"/>
          <w:szCs w:val="26"/>
          <w:lang w:val="uk-UA"/>
        </w:rPr>
      </w:pPr>
    </w:p>
    <w:p w:rsidR="0075050B" w:rsidRPr="00922CAE" w:rsidRDefault="00D3028E" w:rsidP="002B59BE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922CAE">
        <w:rPr>
          <w:sz w:val="26"/>
          <w:szCs w:val="26"/>
          <w:lang w:val="uk-UA"/>
        </w:rPr>
        <w:t>Члени Комісії:</w:t>
      </w:r>
      <w:r w:rsidRPr="00922CAE">
        <w:rPr>
          <w:sz w:val="26"/>
          <w:szCs w:val="26"/>
          <w:lang w:val="uk-UA"/>
        </w:rPr>
        <w:tab/>
      </w:r>
      <w:r w:rsidRPr="00922CAE">
        <w:rPr>
          <w:sz w:val="26"/>
          <w:szCs w:val="26"/>
          <w:lang w:val="uk-UA"/>
        </w:rPr>
        <w:tab/>
      </w:r>
      <w:r w:rsidRPr="00922CAE">
        <w:rPr>
          <w:sz w:val="26"/>
          <w:szCs w:val="26"/>
          <w:lang w:val="uk-UA"/>
        </w:rPr>
        <w:tab/>
      </w:r>
      <w:r w:rsidRPr="00922CAE">
        <w:rPr>
          <w:sz w:val="26"/>
          <w:szCs w:val="26"/>
          <w:lang w:val="uk-UA"/>
        </w:rPr>
        <w:tab/>
      </w:r>
      <w:r w:rsidRPr="00922CAE">
        <w:rPr>
          <w:sz w:val="26"/>
          <w:szCs w:val="26"/>
          <w:lang w:val="uk-UA"/>
        </w:rPr>
        <w:tab/>
      </w:r>
      <w:r w:rsidRPr="00922CAE">
        <w:rPr>
          <w:sz w:val="26"/>
          <w:szCs w:val="26"/>
          <w:lang w:val="uk-UA"/>
        </w:rPr>
        <w:tab/>
      </w:r>
      <w:r w:rsidR="00C57112" w:rsidRPr="00922CAE">
        <w:rPr>
          <w:sz w:val="26"/>
          <w:szCs w:val="26"/>
          <w:lang w:val="uk-UA"/>
        </w:rPr>
        <w:tab/>
      </w:r>
      <w:r w:rsidR="00C57112" w:rsidRPr="00922CAE">
        <w:rPr>
          <w:sz w:val="26"/>
          <w:szCs w:val="26"/>
          <w:lang w:val="uk-UA"/>
        </w:rPr>
        <w:tab/>
      </w:r>
      <w:r w:rsidR="001F2E68" w:rsidRPr="00922CAE">
        <w:rPr>
          <w:sz w:val="26"/>
          <w:szCs w:val="26"/>
          <w:lang w:val="uk-UA"/>
        </w:rPr>
        <w:tab/>
      </w:r>
      <w:r w:rsidR="00C005B5" w:rsidRPr="00922CAE">
        <w:rPr>
          <w:sz w:val="26"/>
          <w:szCs w:val="26"/>
          <w:lang w:val="uk-UA"/>
        </w:rPr>
        <w:t>А.В. Василенко</w:t>
      </w:r>
    </w:p>
    <w:p w:rsidR="00C12664" w:rsidRPr="00922CAE" w:rsidRDefault="00C12664" w:rsidP="002B59BE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0166F" w:rsidRPr="00922CAE" w:rsidRDefault="00C005B5" w:rsidP="002B59BE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  <w:r w:rsidRPr="00922CAE">
        <w:rPr>
          <w:sz w:val="26"/>
          <w:szCs w:val="26"/>
          <w:lang w:val="uk-UA"/>
        </w:rPr>
        <w:t>Т.С. Шилова</w:t>
      </w:r>
    </w:p>
    <w:p w:rsidR="00972E90" w:rsidRPr="00922CAE" w:rsidRDefault="00972E90" w:rsidP="002B59BE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972E90" w:rsidRPr="00922CAE" w:rsidSect="00C3646B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041" w:rsidRDefault="00142041" w:rsidP="009B4017">
      <w:r>
        <w:separator/>
      </w:r>
    </w:p>
  </w:endnote>
  <w:endnote w:type="continuationSeparator" w:id="0">
    <w:p w:rsidR="00142041" w:rsidRDefault="0014204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041" w:rsidRDefault="00142041" w:rsidP="009B4017">
      <w:r>
        <w:separator/>
      </w:r>
    </w:p>
  </w:footnote>
  <w:footnote w:type="continuationSeparator" w:id="0">
    <w:p w:rsidR="00142041" w:rsidRDefault="0014204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3453038"/>
      <w:docPartObj>
        <w:docPartGallery w:val="Page Numbers (Top of Page)"/>
        <w:docPartUnique/>
      </w:docPartObj>
    </w:sdtPr>
    <w:sdtContent>
      <w:p w:rsidR="002C14E7" w:rsidRDefault="002C14E7">
        <w:pPr>
          <w:pStyle w:val="a6"/>
          <w:jc w:val="center"/>
          <w:rPr>
            <w:lang w:val="uk-UA"/>
          </w:rPr>
        </w:pPr>
      </w:p>
      <w:p w:rsidR="002C14E7" w:rsidRDefault="002C14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6F3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1E"/>
    <w:multiLevelType w:val="multilevel"/>
    <w:tmpl w:val="8146F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C57DC"/>
    <w:multiLevelType w:val="multilevel"/>
    <w:tmpl w:val="DD42C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6511D6"/>
    <w:multiLevelType w:val="multilevel"/>
    <w:tmpl w:val="EAE058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90429B"/>
    <w:multiLevelType w:val="multilevel"/>
    <w:tmpl w:val="12AE1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14773C"/>
    <w:multiLevelType w:val="multilevel"/>
    <w:tmpl w:val="0FB4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083726"/>
    <w:multiLevelType w:val="multilevel"/>
    <w:tmpl w:val="C7DE0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525210"/>
    <w:multiLevelType w:val="multilevel"/>
    <w:tmpl w:val="FAE4ACD6"/>
    <w:lvl w:ilvl="0">
      <w:start w:val="5"/>
      <w:numFmt w:val="decimal"/>
      <w:lvlText w:val="9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FA74DB"/>
    <w:multiLevelType w:val="multilevel"/>
    <w:tmpl w:val="831E9E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630EA8"/>
    <w:multiLevelType w:val="multilevel"/>
    <w:tmpl w:val="CDEA2C96"/>
    <w:lvl w:ilvl="0">
      <w:start w:val="625"/>
      <w:numFmt w:val="decimal"/>
      <w:lvlText w:val="14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E37F12"/>
    <w:multiLevelType w:val="multilevel"/>
    <w:tmpl w:val="6686B6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890538"/>
    <w:multiLevelType w:val="multilevel"/>
    <w:tmpl w:val="CB6C99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AF5C3D"/>
    <w:multiLevelType w:val="multilevel"/>
    <w:tmpl w:val="A4802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CD754E"/>
    <w:multiLevelType w:val="multilevel"/>
    <w:tmpl w:val="152C7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6A6A7D"/>
    <w:multiLevelType w:val="multilevel"/>
    <w:tmpl w:val="1BFAB3E0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4D55C8"/>
    <w:multiLevelType w:val="multilevel"/>
    <w:tmpl w:val="5A5CE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092E03"/>
    <w:multiLevelType w:val="multilevel"/>
    <w:tmpl w:val="AE2A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5D434A"/>
    <w:multiLevelType w:val="multilevel"/>
    <w:tmpl w:val="4F46B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025FB1"/>
    <w:multiLevelType w:val="multilevel"/>
    <w:tmpl w:val="8F681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E6056C"/>
    <w:multiLevelType w:val="multilevel"/>
    <w:tmpl w:val="4BE85F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AD4B2F"/>
    <w:multiLevelType w:val="multilevel"/>
    <w:tmpl w:val="F7785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936B81"/>
    <w:multiLevelType w:val="multilevel"/>
    <w:tmpl w:val="ED488A5E"/>
    <w:lvl w:ilvl="0">
      <w:start w:val="62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5A3C78"/>
    <w:multiLevelType w:val="multilevel"/>
    <w:tmpl w:val="FAA643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7F5031"/>
    <w:multiLevelType w:val="multilevel"/>
    <w:tmpl w:val="75E8D1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913AC4"/>
    <w:multiLevelType w:val="multilevel"/>
    <w:tmpl w:val="42727F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0"/>
  </w:num>
  <w:num w:numId="5">
    <w:abstractNumId w:val="19"/>
  </w:num>
  <w:num w:numId="6">
    <w:abstractNumId w:val="15"/>
  </w:num>
  <w:num w:numId="7">
    <w:abstractNumId w:val="4"/>
  </w:num>
  <w:num w:numId="8">
    <w:abstractNumId w:val="11"/>
  </w:num>
  <w:num w:numId="9">
    <w:abstractNumId w:val="14"/>
  </w:num>
  <w:num w:numId="10">
    <w:abstractNumId w:val="18"/>
  </w:num>
  <w:num w:numId="11">
    <w:abstractNumId w:val="21"/>
  </w:num>
  <w:num w:numId="12">
    <w:abstractNumId w:val="17"/>
  </w:num>
  <w:num w:numId="13">
    <w:abstractNumId w:val="23"/>
  </w:num>
  <w:num w:numId="14">
    <w:abstractNumId w:val="22"/>
  </w:num>
  <w:num w:numId="15">
    <w:abstractNumId w:val="5"/>
  </w:num>
  <w:num w:numId="16">
    <w:abstractNumId w:val="10"/>
  </w:num>
  <w:num w:numId="17">
    <w:abstractNumId w:val="13"/>
  </w:num>
  <w:num w:numId="18">
    <w:abstractNumId w:val="6"/>
  </w:num>
  <w:num w:numId="19">
    <w:abstractNumId w:val="3"/>
  </w:num>
  <w:num w:numId="20">
    <w:abstractNumId w:val="2"/>
  </w:num>
  <w:num w:numId="21">
    <w:abstractNumId w:val="9"/>
  </w:num>
  <w:num w:numId="22">
    <w:abstractNumId w:val="1"/>
  </w:num>
  <w:num w:numId="23">
    <w:abstractNumId w:val="8"/>
  </w:num>
  <w:num w:numId="2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13412"/>
    <w:rsid w:val="000207B0"/>
    <w:rsid w:val="00021C77"/>
    <w:rsid w:val="00024545"/>
    <w:rsid w:val="000251B7"/>
    <w:rsid w:val="000265CA"/>
    <w:rsid w:val="000342C4"/>
    <w:rsid w:val="00034FBC"/>
    <w:rsid w:val="00036635"/>
    <w:rsid w:val="00036815"/>
    <w:rsid w:val="00036E8E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1858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97276"/>
    <w:rsid w:val="000A1328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5E2"/>
    <w:rsid w:val="000E774E"/>
    <w:rsid w:val="000F0216"/>
    <w:rsid w:val="000F246D"/>
    <w:rsid w:val="000F3783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2041"/>
    <w:rsid w:val="0014366F"/>
    <w:rsid w:val="001446BE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64A63"/>
    <w:rsid w:val="0016641B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5ED2"/>
    <w:rsid w:val="001A66F9"/>
    <w:rsid w:val="001A7D76"/>
    <w:rsid w:val="001B1D2F"/>
    <w:rsid w:val="001B34F4"/>
    <w:rsid w:val="001B39E3"/>
    <w:rsid w:val="001B7A81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167E"/>
    <w:rsid w:val="002328EA"/>
    <w:rsid w:val="002343BC"/>
    <w:rsid w:val="0024178F"/>
    <w:rsid w:val="002421ED"/>
    <w:rsid w:val="0024343D"/>
    <w:rsid w:val="002437FC"/>
    <w:rsid w:val="0024409D"/>
    <w:rsid w:val="00247BF0"/>
    <w:rsid w:val="002501DF"/>
    <w:rsid w:val="00251A81"/>
    <w:rsid w:val="00252A96"/>
    <w:rsid w:val="0025357C"/>
    <w:rsid w:val="00253C9F"/>
    <w:rsid w:val="00254479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B59BE"/>
    <w:rsid w:val="002C14E7"/>
    <w:rsid w:val="002D2CA3"/>
    <w:rsid w:val="002D34F4"/>
    <w:rsid w:val="002D4B4D"/>
    <w:rsid w:val="002D6320"/>
    <w:rsid w:val="002E0243"/>
    <w:rsid w:val="002E0337"/>
    <w:rsid w:val="002E0715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3045"/>
    <w:rsid w:val="003670DA"/>
    <w:rsid w:val="0036785A"/>
    <w:rsid w:val="00372D42"/>
    <w:rsid w:val="00373ECD"/>
    <w:rsid w:val="0037489D"/>
    <w:rsid w:val="003756B5"/>
    <w:rsid w:val="0037786B"/>
    <w:rsid w:val="00377A24"/>
    <w:rsid w:val="00387820"/>
    <w:rsid w:val="003879C4"/>
    <w:rsid w:val="003905E4"/>
    <w:rsid w:val="00390B61"/>
    <w:rsid w:val="0039117F"/>
    <w:rsid w:val="00392A07"/>
    <w:rsid w:val="003964BF"/>
    <w:rsid w:val="00397550"/>
    <w:rsid w:val="003A10F0"/>
    <w:rsid w:val="003A7BC8"/>
    <w:rsid w:val="003B296D"/>
    <w:rsid w:val="003B2D34"/>
    <w:rsid w:val="003B7B91"/>
    <w:rsid w:val="003C193E"/>
    <w:rsid w:val="003C1E70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3F6EDE"/>
    <w:rsid w:val="00400BC6"/>
    <w:rsid w:val="004023FC"/>
    <w:rsid w:val="004024F5"/>
    <w:rsid w:val="0040307F"/>
    <w:rsid w:val="00404A2A"/>
    <w:rsid w:val="00404FCE"/>
    <w:rsid w:val="00405F68"/>
    <w:rsid w:val="00406BA5"/>
    <w:rsid w:val="00406DB9"/>
    <w:rsid w:val="00411FF8"/>
    <w:rsid w:val="00413D94"/>
    <w:rsid w:val="00414A9B"/>
    <w:rsid w:val="00417787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6B31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75C97"/>
    <w:rsid w:val="00483373"/>
    <w:rsid w:val="0048349D"/>
    <w:rsid w:val="00484219"/>
    <w:rsid w:val="004853A2"/>
    <w:rsid w:val="0048564F"/>
    <w:rsid w:val="004863BA"/>
    <w:rsid w:val="00486A1C"/>
    <w:rsid w:val="00487C62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1332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2AE6"/>
    <w:rsid w:val="0050377A"/>
    <w:rsid w:val="00504189"/>
    <w:rsid w:val="00504C7E"/>
    <w:rsid w:val="00505E34"/>
    <w:rsid w:val="00506204"/>
    <w:rsid w:val="00506B92"/>
    <w:rsid w:val="00512369"/>
    <w:rsid w:val="00513701"/>
    <w:rsid w:val="00515918"/>
    <w:rsid w:val="00516CFB"/>
    <w:rsid w:val="005209D5"/>
    <w:rsid w:val="00524267"/>
    <w:rsid w:val="00524832"/>
    <w:rsid w:val="00525377"/>
    <w:rsid w:val="00525EFF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240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827"/>
    <w:rsid w:val="005A3DD6"/>
    <w:rsid w:val="005A4047"/>
    <w:rsid w:val="005A507D"/>
    <w:rsid w:val="005A57FF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A5E"/>
    <w:rsid w:val="0061443F"/>
    <w:rsid w:val="0061674D"/>
    <w:rsid w:val="0062252B"/>
    <w:rsid w:val="00622FB1"/>
    <w:rsid w:val="006232E8"/>
    <w:rsid w:val="00625089"/>
    <w:rsid w:val="00625DC1"/>
    <w:rsid w:val="006262F4"/>
    <w:rsid w:val="00633CE7"/>
    <w:rsid w:val="00634224"/>
    <w:rsid w:val="00637EAF"/>
    <w:rsid w:val="0064287F"/>
    <w:rsid w:val="00642A7F"/>
    <w:rsid w:val="00642A94"/>
    <w:rsid w:val="00646CCC"/>
    <w:rsid w:val="00647991"/>
    <w:rsid w:val="006500A6"/>
    <w:rsid w:val="006525DD"/>
    <w:rsid w:val="0065275B"/>
    <w:rsid w:val="00654ED9"/>
    <w:rsid w:val="006555CC"/>
    <w:rsid w:val="00663B91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2A82"/>
    <w:rsid w:val="006A6CC4"/>
    <w:rsid w:val="006B1A2A"/>
    <w:rsid w:val="006B6633"/>
    <w:rsid w:val="006B6C2F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1002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17C48"/>
    <w:rsid w:val="007225CC"/>
    <w:rsid w:val="00723C08"/>
    <w:rsid w:val="007240C2"/>
    <w:rsid w:val="007248F8"/>
    <w:rsid w:val="00727397"/>
    <w:rsid w:val="00730616"/>
    <w:rsid w:val="007311B7"/>
    <w:rsid w:val="00731FC1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1D65"/>
    <w:rsid w:val="007623DF"/>
    <w:rsid w:val="0076607E"/>
    <w:rsid w:val="00766A5A"/>
    <w:rsid w:val="00767E6B"/>
    <w:rsid w:val="007756F3"/>
    <w:rsid w:val="00777E0F"/>
    <w:rsid w:val="007831CB"/>
    <w:rsid w:val="00783EAF"/>
    <w:rsid w:val="00784838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C32BB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355"/>
    <w:rsid w:val="007F4E3B"/>
    <w:rsid w:val="00801414"/>
    <w:rsid w:val="00802153"/>
    <w:rsid w:val="008040ED"/>
    <w:rsid w:val="0080513C"/>
    <w:rsid w:val="00806940"/>
    <w:rsid w:val="00811311"/>
    <w:rsid w:val="00811937"/>
    <w:rsid w:val="00812FA0"/>
    <w:rsid w:val="00814EF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39B7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3397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2E0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7E6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2CAE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90ACE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69C"/>
    <w:rsid w:val="009D2D96"/>
    <w:rsid w:val="009D41CF"/>
    <w:rsid w:val="009D4376"/>
    <w:rsid w:val="009D468B"/>
    <w:rsid w:val="009D4A60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1C79"/>
    <w:rsid w:val="00A238EA"/>
    <w:rsid w:val="00A23B40"/>
    <w:rsid w:val="00A24B9C"/>
    <w:rsid w:val="00A24C94"/>
    <w:rsid w:val="00A26D1A"/>
    <w:rsid w:val="00A27886"/>
    <w:rsid w:val="00A27DFE"/>
    <w:rsid w:val="00A35E78"/>
    <w:rsid w:val="00A41C3A"/>
    <w:rsid w:val="00A42DED"/>
    <w:rsid w:val="00A43E0C"/>
    <w:rsid w:val="00A43FA3"/>
    <w:rsid w:val="00A4429B"/>
    <w:rsid w:val="00A46665"/>
    <w:rsid w:val="00A47046"/>
    <w:rsid w:val="00A5267B"/>
    <w:rsid w:val="00A528C1"/>
    <w:rsid w:val="00A5412B"/>
    <w:rsid w:val="00A55F2A"/>
    <w:rsid w:val="00A56DA7"/>
    <w:rsid w:val="00A635C7"/>
    <w:rsid w:val="00A6690F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95E28"/>
    <w:rsid w:val="00AA231E"/>
    <w:rsid w:val="00AA3467"/>
    <w:rsid w:val="00AA433D"/>
    <w:rsid w:val="00AA4544"/>
    <w:rsid w:val="00AA76B7"/>
    <w:rsid w:val="00AB0592"/>
    <w:rsid w:val="00AB0ECE"/>
    <w:rsid w:val="00AB134E"/>
    <w:rsid w:val="00AB1AB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004"/>
    <w:rsid w:val="00AD2FBB"/>
    <w:rsid w:val="00AD37F3"/>
    <w:rsid w:val="00AD62D4"/>
    <w:rsid w:val="00AD65CE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36C2"/>
    <w:rsid w:val="00B073CB"/>
    <w:rsid w:val="00B11440"/>
    <w:rsid w:val="00B11AF4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1BD5"/>
    <w:rsid w:val="00B52627"/>
    <w:rsid w:val="00B54566"/>
    <w:rsid w:val="00B562D4"/>
    <w:rsid w:val="00B56D47"/>
    <w:rsid w:val="00B60056"/>
    <w:rsid w:val="00B613BF"/>
    <w:rsid w:val="00B61E50"/>
    <w:rsid w:val="00B6267D"/>
    <w:rsid w:val="00B701C7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B4888"/>
    <w:rsid w:val="00BC1D90"/>
    <w:rsid w:val="00BC217E"/>
    <w:rsid w:val="00BC2BCC"/>
    <w:rsid w:val="00BC40F1"/>
    <w:rsid w:val="00BC4EAD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5B5"/>
    <w:rsid w:val="00C00F5A"/>
    <w:rsid w:val="00C02048"/>
    <w:rsid w:val="00C02642"/>
    <w:rsid w:val="00C02CC5"/>
    <w:rsid w:val="00C02D51"/>
    <w:rsid w:val="00C03475"/>
    <w:rsid w:val="00C0455E"/>
    <w:rsid w:val="00C1112E"/>
    <w:rsid w:val="00C11DF2"/>
    <w:rsid w:val="00C12664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8752F"/>
    <w:rsid w:val="00C918A6"/>
    <w:rsid w:val="00C92859"/>
    <w:rsid w:val="00C97556"/>
    <w:rsid w:val="00CA480C"/>
    <w:rsid w:val="00CA6C4C"/>
    <w:rsid w:val="00CA7190"/>
    <w:rsid w:val="00CB1E7C"/>
    <w:rsid w:val="00CB37C3"/>
    <w:rsid w:val="00CB42C4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D7E95"/>
    <w:rsid w:val="00CE1413"/>
    <w:rsid w:val="00CE3537"/>
    <w:rsid w:val="00CE4FB5"/>
    <w:rsid w:val="00CE6C28"/>
    <w:rsid w:val="00CE6DE7"/>
    <w:rsid w:val="00CE7CC0"/>
    <w:rsid w:val="00CF095B"/>
    <w:rsid w:val="00CF0A2F"/>
    <w:rsid w:val="00CF2539"/>
    <w:rsid w:val="00CF29B5"/>
    <w:rsid w:val="00CF67AD"/>
    <w:rsid w:val="00D012B8"/>
    <w:rsid w:val="00D020C6"/>
    <w:rsid w:val="00D02918"/>
    <w:rsid w:val="00D049A8"/>
    <w:rsid w:val="00D05B9C"/>
    <w:rsid w:val="00D06010"/>
    <w:rsid w:val="00D06D26"/>
    <w:rsid w:val="00D06F3C"/>
    <w:rsid w:val="00D07C4F"/>
    <w:rsid w:val="00D100EC"/>
    <w:rsid w:val="00D112FC"/>
    <w:rsid w:val="00D1358C"/>
    <w:rsid w:val="00D135B6"/>
    <w:rsid w:val="00D20F54"/>
    <w:rsid w:val="00D22DDC"/>
    <w:rsid w:val="00D25994"/>
    <w:rsid w:val="00D267AA"/>
    <w:rsid w:val="00D3028E"/>
    <w:rsid w:val="00D3056C"/>
    <w:rsid w:val="00D33AE5"/>
    <w:rsid w:val="00D404AD"/>
    <w:rsid w:val="00D41E2C"/>
    <w:rsid w:val="00D42138"/>
    <w:rsid w:val="00D422B6"/>
    <w:rsid w:val="00D43278"/>
    <w:rsid w:val="00D44516"/>
    <w:rsid w:val="00D45411"/>
    <w:rsid w:val="00D4580E"/>
    <w:rsid w:val="00D5001C"/>
    <w:rsid w:val="00D55307"/>
    <w:rsid w:val="00D560BA"/>
    <w:rsid w:val="00D5760D"/>
    <w:rsid w:val="00D60459"/>
    <w:rsid w:val="00D67EE8"/>
    <w:rsid w:val="00D7115F"/>
    <w:rsid w:val="00D752D2"/>
    <w:rsid w:val="00D801E3"/>
    <w:rsid w:val="00D81133"/>
    <w:rsid w:val="00D81415"/>
    <w:rsid w:val="00D82651"/>
    <w:rsid w:val="00D82EEF"/>
    <w:rsid w:val="00D84A02"/>
    <w:rsid w:val="00D84D5D"/>
    <w:rsid w:val="00D85BC7"/>
    <w:rsid w:val="00D86982"/>
    <w:rsid w:val="00D8698B"/>
    <w:rsid w:val="00D90BA6"/>
    <w:rsid w:val="00D9260C"/>
    <w:rsid w:val="00D96C7A"/>
    <w:rsid w:val="00DA02DF"/>
    <w:rsid w:val="00DA2AD8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DF2"/>
    <w:rsid w:val="00DC5EA4"/>
    <w:rsid w:val="00DC5F41"/>
    <w:rsid w:val="00DD1BEB"/>
    <w:rsid w:val="00DD1FE7"/>
    <w:rsid w:val="00DD293D"/>
    <w:rsid w:val="00DD29E6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2997"/>
    <w:rsid w:val="00E03809"/>
    <w:rsid w:val="00E03A1D"/>
    <w:rsid w:val="00E051E0"/>
    <w:rsid w:val="00E0522E"/>
    <w:rsid w:val="00E059EE"/>
    <w:rsid w:val="00E05B40"/>
    <w:rsid w:val="00E05C38"/>
    <w:rsid w:val="00E113DF"/>
    <w:rsid w:val="00E11B1D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1AD8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4886"/>
    <w:rsid w:val="00E6628A"/>
    <w:rsid w:val="00E70513"/>
    <w:rsid w:val="00E715C2"/>
    <w:rsid w:val="00E7184F"/>
    <w:rsid w:val="00E73319"/>
    <w:rsid w:val="00E73954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5A0C"/>
    <w:rsid w:val="00E9741D"/>
    <w:rsid w:val="00E97920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7F8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57B5"/>
    <w:rsid w:val="00F1615A"/>
    <w:rsid w:val="00F16B16"/>
    <w:rsid w:val="00F17C64"/>
    <w:rsid w:val="00F17DF7"/>
    <w:rsid w:val="00F21FE0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28"/>
    <w:rsid w:val="00F33EA7"/>
    <w:rsid w:val="00F341C2"/>
    <w:rsid w:val="00F43901"/>
    <w:rsid w:val="00F45043"/>
    <w:rsid w:val="00F469B2"/>
    <w:rsid w:val="00F50895"/>
    <w:rsid w:val="00F5266F"/>
    <w:rsid w:val="00F5506E"/>
    <w:rsid w:val="00F56505"/>
    <w:rsid w:val="00F57E1C"/>
    <w:rsid w:val="00F6092E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767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8DA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344C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285D"/>
    <w:rsid w:val="00FF381D"/>
    <w:rsid w:val="00FF4CAA"/>
    <w:rsid w:val="00FF4DF2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681AD-5C9A-4C83-8B2F-7117295C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5977</Words>
  <Characters>3407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2020-11-19T12:51:00Z</dcterms:created>
  <dcterms:modified xsi:type="dcterms:W3CDTF">2021-01-06T08:29:00Z</dcterms:modified>
</cp:coreProperties>
</file>