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434" w:rsidRDefault="00361D22">
      <w:pPr>
        <w:framePr w:h="1075" w:wrap="notBeside" w:vAnchor="text" w:hAnchor="text" w:xAlign="center" w:y="1"/>
        <w:jc w:val="center"/>
        <w:rPr>
          <w:sz w:val="0"/>
          <w:szCs w:val="0"/>
        </w:rPr>
      </w:pPr>
      <w:r>
        <w:fldChar w:fldCharType="begin"/>
      </w:r>
      <w:r>
        <w:instrText xml:space="preserve"> INCLUDEPICTURE  "C:\\Users\\boykovm\\Desktop\\Новая папка\\23.11.2020\\media\\image1.jpeg" \* MERGEFORMATINET </w:instrText>
      </w:r>
      <w:r>
        <w:fldChar w:fldCharType="separate"/>
      </w:r>
      <w:r w:rsidR="00642A9B">
        <w:fldChar w:fldCharType="begin"/>
      </w:r>
      <w:r w:rsidR="00642A9B">
        <w:instrText xml:space="preserve"> INCLUDEPICTURE  "C:\\Users\\boykovm\\Desktop\\Новая папка\\23.11.2020\\media\\image1.jpeg" \* MERGEFORMATINET </w:instrText>
      </w:r>
      <w:r w:rsidR="00642A9B">
        <w:fldChar w:fldCharType="separate"/>
      </w:r>
      <w:r w:rsidR="00EC457A">
        <w:fldChar w:fldCharType="begin"/>
      </w:r>
      <w:r w:rsidR="00EC457A">
        <w:instrText xml:space="preserve"> </w:instrText>
      </w:r>
      <w:r w:rsidR="00EC457A">
        <w:instrText>INCLUDEPICTURE  "\\\\supernas\\Каталог зберігання\\Секретаріат ВККСУ\\Управління підготовки та проведення засіданнь Комісії\\Розміщення на сайт DATA\\Готові рішення до розміщення_КО\\media\\image1.</w:instrText>
      </w:r>
      <w:r w:rsidR="00EC457A">
        <w:instrText>jpeg" \* MERGEFORMATINET</w:instrText>
      </w:r>
      <w:r w:rsidR="00EC457A">
        <w:instrText xml:space="preserve"> </w:instrText>
      </w:r>
      <w:r w:rsidR="00EC457A">
        <w:fldChar w:fldCharType="separate"/>
      </w:r>
      <w:r w:rsidR="00EC457A">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8pt;height:53.85pt">
            <v:imagedata r:id="rId8" r:href="rId9"/>
          </v:shape>
        </w:pict>
      </w:r>
      <w:r w:rsidR="00EC457A">
        <w:fldChar w:fldCharType="end"/>
      </w:r>
      <w:r w:rsidR="00642A9B">
        <w:fldChar w:fldCharType="end"/>
      </w:r>
      <w:r>
        <w:fldChar w:fldCharType="end"/>
      </w:r>
    </w:p>
    <w:p w:rsidR="003B0434" w:rsidRDefault="003B0434">
      <w:pPr>
        <w:rPr>
          <w:sz w:val="2"/>
          <w:szCs w:val="2"/>
        </w:rPr>
      </w:pPr>
    </w:p>
    <w:p w:rsidR="003B0434" w:rsidRDefault="00361D22">
      <w:pPr>
        <w:pStyle w:val="10"/>
        <w:keepNext/>
        <w:keepLines/>
        <w:shd w:val="clear" w:color="auto" w:fill="auto"/>
        <w:spacing w:before="513" w:after="360" w:line="340" w:lineRule="exact"/>
        <w:ind w:left="20"/>
      </w:pPr>
      <w:bookmarkStart w:id="0" w:name="bookmark0"/>
      <w:r>
        <w:t>ВИЩА КВАЛІФІКАЦІЙНА КОМІСІЯ СУДДІВ УКРАЇНИ</w:t>
      </w:r>
      <w:bookmarkEnd w:id="0"/>
    </w:p>
    <w:p w:rsidR="003B0434" w:rsidRPr="009546CB" w:rsidRDefault="00361D22">
      <w:pPr>
        <w:pStyle w:val="11"/>
        <w:shd w:val="clear" w:color="auto" w:fill="auto"/>
        <w:tabs>
          <w:tab w:val="left" w:pos="8833"/>
        </w:tabs>
        <w:spacing w:before="0" w:after="363" w:line="230" w:lineRule="exact"/>
        <w:ind w:left="20"/>
        <w:rPr>
          <w:sz w:val="24"/>
          <w:szCs w:val="24"/>
        </w:rPr>
      </w:pPr>
      <w:r w:rsidRPr="009546CB">
        <w:rPr>
          <w:sz w:val="24"/>
          <w:szCs w:val="24"/>
        </w:rPr>
        <w:t>28 вересня 2018 року</w:t>
      </w:r>
      <w:r w:rsidRPr="009546CB">
        <w:rPr>
          <w:sz w:val="24"/>
          <w:szCs w:val="24"/>
        </w:rPr>
        <w:tab/>
        <w:t>м. Київ</w:t>
      </w:r>
    </w:p>
    <w:p w:rsidR="003B0434" w:rsidRPr="009546CB" w:rsidRDefault="00361D22">
      <w:pPr>
        <w:pStyle w:val="11"/>
        <w:shd w:val="clear" w:color="auto" w:fill="auto"/>
        <w:spacing w:before="0" w:after="101" w:line="230" w:lineRule="exact"/>
        <w:ind w:left="3260"/>
        <w:jc w:val="left"/>
        <w:rPr>
          <w:sz w:val="24"/>
          <w:szCs w:val="24"/>
          <w:u w:val="single"/>
        </w:rPr>
      </w:pPr>
      <w:r w:rsidRPr="009546CB">
        <w:rPr>
          <w:rStyle w:val="3pt"/>
          <w:sz w:val="24"/>
          <w:szCs w:val="24"/>
        </w:rPr>
        <w:t>РІШЕННЯ</w:t>
      </w:r>
      <w:r w:rsidR="002E5AF6" w:rsidRPr="009546CB">
        <w:rPr>
          <w:sz w:val="24"/>
          <w:szCs w:val="24"/>
        </w:rPr>
        <w:t xml:space="preserve"> </w:t>
      </w:r>
      <w:r w:rsidR="002E5AF6" w:rsidRPr="00E02108">
        <w:rPr>
          <w:sz w:val="24"/>
          <w:szCs w:val="24"/>
        </w:rPr>
        <w:t xml:space="preserve">№ </w:t>
      </w:r>
      <w:r w:rsidR="002E5AF6" w:rsidRPr="009546CB">
        <w:rPr>
          <w:sz w:val="24"/>
          <w:szCs w:val="24"/>
          <w:u w:val="single"/>
        </w:rPr>
        <w:t>1776/ко-18</w:t>
      </w:r>
    </w:p>
    <w:p w:rsidR="002E5AF6" w:rsidRPr="009546CB" w:rsidRDefault="00361D22">
      <w:pPr>
        <w:pStyle w:val="11"/>
        <w:shd w:val="clear" w:color="auto" w:fill="auto"/>
        <w:spacing w:before="0" w:after="0" w:line="581" w:lineRule="exact"/>
        <w:ind w:left="20" w:right="40"/>
        <w:jc w:val="left"/>
        <w:rPr>
          <w:sz w:val="24"/>
          <w:szCs w:val="24"/>
        </w:rPr>
      </w:pPr>
      <w:r w:rsidRPr="009546CB">
        <w:rPr>
          <w:sz w:val="24"/>
          <w:szCs w:val="24"/>
        </w:rPr>
        <w:t>Вища кваліфікаційна комісія суддів України у складі колегії:</w:t>
      </w:r>
    </w:p>
    <w:p w:rsidR="003B0434" w:rsidRPr="009546CB" w:rsidRDefault="00361D22">
      <w:pPr>
        <w:pStyle w:val="11"/>
        <w:shd w:val="clear" w:color="auto" w:fill="auto"/>
        <w:spacing w:before="0" w:after="0" w:line="581" w:lineRule="exact"/>
        <w:ind w:left="20" w:right="40"/>
        <w:jc w:val="left"/>
        <w:rPr>
          <w:sz w:val="24"/>
          <w:szCs w:val="24"/>
        </w:rPr>
      </w:pPr>
      <w:r w:rsidRPr="009546CB">
        <w:rPr>
          <w:sz w:val="24"/>
          <w:szCs w:val="24"/>
        </w:rPr>
        <w:t xml:space="preserve">головуючого - </w:t>
      </w:r>
      <w:proofErr w:type="spellStart"/>
      <w:r w:rsidRPr="009546CB">
        <w:rPr>
          <w:sz w:val="24"/>
          <w:szCs w:val="24"/>
        </w:rPr>
        <w:t>Макарчука</w:t>
      </w:r>
      <w:proofErr w:type="spellEnd"/>
      <w:r w:rsidRPr="009546CB">
        <w:rPr>
          <w:sz w:val="24"/>
          <w:szCs w:val="24"/>
        </w:rPr>
        <w:t xml:space="preserve"> М.А.,</w:t>
      </w:r>
    </w:p>
    <w:p w:rsidR="003B0434" w:rsidRDefault="00361D22">
      <w:pPr>
        <w:pStyle w:val="11"/>
        <w:shd w:val="clear" w:color="auto" w:fill="auto"/>
        <w:spacing w:before="0" w:after="0" w:line="581" w:lineRule="exact"/>
        <w:ind w:left="20"/>
        <w:jc w:val="left"/>
        <w:rPr>
          <w:sz w:val="24"/>
          <w:szCs w:val="24"/>
        </w:rPr>
      </w:pPr>
      <w:r w:rsidRPr="009546CB">
        <w:rPr>
          <w:sz w:val="24"/>
          <w:szCs w:val="24"/>
        </w:rPr>
        <w:t xml:space="preserve">членів Комісії: Василенка А.В., </w:t>
      </w:r>
      <w:proofErr w:type="spellStart"/>
      <w:r w:rsidRPr="009546CB">
        <w:rPr>
          <w:sz w:val="24"/>
          <w:szCs w:val="24"/>
        </w:rPr>
        <w:t>Весельської</w:t>
      </w:r>
      <w:proofErr w:type="spellEnd"/>
      <w:r w:rsidRPr="009546CB">
        <w:rPr>
          <w:sz w:val="24"/>
          <w:szCs w:val="24"/>
        </w:rPr>
        <w:t xml:space="preserve"> Т.Ф., </w:t>
      </w:r>
      <w:proofErr w:type="spellStart"/>
      <w:r w:rsidRPr="009546CB">
        <w:rPr>
          <w:sz w:val="24"/>
          <w:szCs w:val="24"/>
        </w:rPr>
        <w:t>Прилипка</w:t>
      </w:r>
      <w:proofErr w:type="spellEnd"/>
      <w:r w:rsidRPr="009546CB">
        <w:rPr>
          <w:sz w:val="24"/>
          <w:szCs w:val="24"/>
        </w:rPr>
        <w:t xml:space="preserve"> С.М.,</w:t>
      </w:r>
    </w:p>
    <w:p w:rsidR="00744C4B" w:rsidRPr="009546CB" w:rsidRDefault="00744C4B" w:rsidP="00744C4B">
      <w:pPr>
        <w:pStyle w:val="11"/>
        <w:shd w:val="clear" w:color="auto" w:fill="auto"/>
        <w:spacing w:before="0" w:after="0" w:line="240" w:lineRule="auto"/>
        <w:ind w:left="23"/>
        <w:jc w:val="left"/>
        <w:rPr>
          <w:sz w:val="24"/>
          <w:szCs w:val="24"/>
        </w:rPr>
      </w:pPr>
    </w:p>
    <w:p w:rsidR="003B0434" w:rsidRPr="009546CB" w:rsidRDefault="00361D22" w:rsidP="00744C4B">
      <w:pPr>
        <w:pStyle w:val="11"/>
        <w:shd w:val="clear" w:color="auto" w:fill="auto"/>
        <w:spacing w:before="0" w:after="0" w:line="240" w:lineRule="auto"/>
        <w:ind w:left="23" w:right="40"/>
        <w:rPr>
          <w:sz w:val="24"/>
          <w:szCs w:val="24"/>
        </w:rPr>
      </w:pPr>
      <w:r w:rsidRPr="009546CB">
        <w:rPr>
          <w:sz w:val="24"/>
          <w:szCs w:val="24"/>
        </w:rPr>
        <w:t>розглянувши питання про результати кваліфікаційного оцінювання судді апеляційного</w:t>
      </w:r>
      <w:r w:rsidR="002E5AF6" w:rsidRPr="009546CB">
        <w:rPr>
          <w:sz w:val="24"/>
          <w:szCs w:val="24"/>
        </w:rPr>
        <w:t xml:space="preserve">           </w:t>
      </w:r>
      <w:r w:rsidRPr="009546CB">
        <w:rPr>
          <w:sz w:val="24"/>
          <w:szCs w:val="24"/>
        </w:rPr>
        <w:t xml:space="preserve"> суду Одеської області Гончарова Олега Онуфрійовича на відповідність займаній посаді,</w:t>
      </w:r>
      <w:r w:rsidR="002E5AF6" w:rsidRPr="009546CB">
        <w:rPr>
          <w:sz w:val="24"/>
          <w:szCs w:val="24"/>
        </w:rPr>
        <w:t xml:space="preserve"> </w:t>
      </w:r>
    </w:p>
    <w:p w:rsidR="00744C4B" w:rsidRDefault="00744C4B">
      <w:pPr>
        <w:pStyle w:val="11"/>
        <w:shd w:val="clear" w:color="auto" w:fill="auto"/>
        <w:spacing w:before="0" w:after="245" w:line="230" w:lineRule="exact"/>
        <w:ind w:left="20"/>
        <w:jc w:val="center"/>
        <w:rPr>
          <w:sz w:val="24"/>
          <w:szCs w:val="24"/>
        </w:rPr>
      </w:pPr>
    </w:p>
    <w:p w:rsidR="003B0434" w:rsidRPr="009546CB" w:rsidRDefault="00361D22">
      <w:pPr>
        <w:pStyle w:val="11"/>
        <w:shd w:val="clear" w:color="auto" w:fill="auto"/>
        <w:spacing w:before="0" w:after="245" w:line="230" w:lineRule="exact"/>
        <w:ind w:left="20"/>
        <w:jc w:val="center"/>
        <w:rPr>
          <w:sz w:val="24"/>
          <w:szCs w:val="24"/>
        </w:rPr>
      </w:pPr>
      <w:r w:rsidRPr="009546CB">
        <w:rPr>
          <w:sz w:val="24"/>
          <w:szCs w:val="24"/>
        </w:rPr>
        <w:t>встановила:</w:t>
      </w:r>
    </w:p>
    <w:p w:rsidR="003B0434" w:rsidRPr="009546CB" w:rsidRDefault="00361D22">
      <w:pPr>
        <w:pStyle w:val="11"/>
        <w:shd w:val="clear" w:color="auto" w:fill="auto"/>
        <w:spacing w:before="0" w:after="0" w:line="288" w:lineRule="exact"/>
        <w:ind w:left="20" w:right="40" w:firstLine="700"/>
        <w:rPr>
          <w:sz w:val="24"/>
          <w:szCs w:val="24"/>
        </w:rPr>
      </w:pPr>
      <w:r w:rsidRPr="009546CB">
        <w:rPr>
          <w:sz w:val="24"/>
          <w:szCs w:val="24"/>
        </w:rPr>
        <w:t>Згідно з пунктом 16</w:t>
      </w:r>
      <w:r w:rsidR="002E5AF6" w:rsidRPr="009546CB">
        <w:rPr>
          <w:sz w:val="24"/>
          <w:szCs w:val="24"/>
          <w:vertAlign w:val="superscript"/>
        </w:rPr>
        <w:t>1</w:t>
      </w:r>
      <w:r w:rsidRPr="009546CB">
        <w:rPr>
          <w:sz w:val="24"/>
          <w:szCs w:val="24"/>
        </w:rPr>
        <w:t xml:space="preserve"> розділу XV «Перехідні положення» Конституції України відповідність займаній посаді судді, якого призначено на посаду строком на п’ять років </w:t>
      </w:r>
      <w:r w:rsidR="002E5AF6" w:rsidRPr="009546CB">
        <w:rPr>
          <w:sz w:val="24"/>
          <w:szCs w:val="24"/>
        </w:rPr>
        <w:t xml:space="preserve">           </w:t>
      </w:r>
      <w:r w:rsidRPr="009546CB">
        <w:rPr>
          <w:sz w:val="24"/>
          <w:szCs w:val="24"/>
        </w:rPr>
        <w:t>або обрано суддею безстроково до набрання чинності Законом України «Про внесення</w:t>
      </w:r>
      <w:r w:rsidR="002E5AF6" w:rsidRPr="009546CB">
        <w:rPr>
          <w:sz w:val="24"/>
          <w:szCs w:val="24"/>
        </w:rPr>
        <w:t xml:space="preserve">                </w:t>
      </w:r>
      <w:r w:rsidRPr="009546CB">
        <w:rPr>
          <w:sz w:val="24"/>
          <w:szCs w:val="24"/>
        </w:rPr>
        <w:t xml:space="preserve"> змін до Конституції України (щодо правосуддя)», має бути оцінена в порядку, </w:t>
      </w:r>
      <w:r w:rsidR="002E5AF6" w:rsidRPr="009546CB">
        <w:rPr>
          <w:sz w:val="24"/>
          <w:szCs w:val="24"/>
        </w:rPr>
        <w:t xml:space="preserve">               </w:t>
      </w:r>
      <w:r w:rsidRPr="009546CB">
        <w:rPr>
          <w:sz w:val="24"/>
          <w:szCs w:val="24"/>
        </w:rPr>
        <w:t>визначеному законом. Виявлення за результатами такого оцінювання невідповідності</w:t>
      </w:r>
      <w:r w:rsidR="002E5AF6" w:rsidRPr="009546CB">
        <w:rPr>
          <w:sz w:val="24"/>
          <w:szCs w:val="24"/>
        </w:rPr>
        <w:t xml:space="preserve">                     </w:t>
      </w:r>
      <w:r w:rsidRPr="009546CB">
        <w:rPr>
          <w:sz w:val="24"/>
          <w:szCs w:val="24"/>
        </w:rPr>
        <w:t xml:space="preserve"> судді займаній посаді за критеріями компетентності, професійної етики або</w:t>
      </w:r>
      <w:r w:rsidR="002E5AF6" w:rsidRPr="009546CB">
        <w:rPr>
          <w:sz w:val="24"/>
          <w:szCs w:val="24"/>
        </w:rPr>
        <w:t xml:space="preserve">             </w:t>
      </w:r>
      <w:r w:rsidRPr="009546CB">
        <w:rPr>
          <w:sz w:val="24"/>
          <w:szCs w:val="24"/>
        </w:rPr>
        <w:t xml:space="preserve"> доброчесності чи відмова судді від такого оцінювання є підставою для звільнення судді з </w:t>
      </w:r>
      <w:r w:rsidR="002E5AF6" w:rsidRPr="009546CB">
        <w:rPr>
          <w:sz w:val="24"/>
          <w:szCs w:val="24"/>
        </w:rPr>
        <w:t xml:space="preserve">      </w:t>
      </w:r>
      <w:r w:rsidRPr="009546CB">
        <w:rPr>
          <w:sz w:val="24"/>
          <w:szCs w:val="24"/>
        </w:rPr>
        <w:t>посади.</w:t>
      </w:r>
    </w:p>
    <w:p w:rsidR="003B0434" w:rsidRPr="009546CB" w:rsidRDefault="00361D22">
      <w:pPr>
        <w:pStyle w:val="11"/>
        <w:shd w:val="clear" w:color="auto" w:fill="auto"/>
        <w:spacing w:before="0" w:after="0" w:line="288" w:lineRule="exact"/>
        <w:ind w:left="20" w:right="40" w:firstLine="700"/>
        <w:rPr>
          <w:sz w:val="24"/>
          <w:szCs w:val="24"/>
        </w:rPr>
      </w:pPr>
      <w:r w:rsidRPr="009546CB">
        <w:rPr>
          <w:sz w:val="24"/>
          <w:szCs w:val="24"/>
        </w:rPr>
        <w:t>Пунктом 20 розділу XII «Прикінцеві та перехідні положення» Закону України</w:t>
      </w:r>
      <w:r w:rsidR="002E5AF6" w:rsidRPr="009546CB">
        <w:rPr>
          <w:sz w:val="24"/>
          <w:szCs w:val="24"/>
        </w:rPr>
        <w:t xml:space="preserve">                     </w:t>
      </w:r>
      <w:r w:rsidRPr="009546CB">
        <w:rPr>
          <w:sz w:val="24"/>
          <w:szCs w:val="24"/>
        </w:rPr>
        <w:t xml:space="preserve"> «Про судоустрій і статус суддів» (далі - Закон) передбачено, що відповідність займаній </w:t>
      </w:r>
      <w:r w:rsidR="002E5AF6" w:rsidRPr="009546CB">
        <w:rPr>
          <w:sz w:val="24"/>
          <w:szCs w:val="24"/>
        </w:rPr>
        <w:t xml:space="preserve">                 </w:t>
      </w:r>
      <w:r w:rsidRPr="009546CB">
        <w:rPr>
          <w:sz w:val="24"/>
          <w:szCs w:val="24"/>
        </w:rPr>
        <w:t xml:space="preserve">посаді судді, якого призначено на посаду строком на п’ять років або обрано суддею </w:t>
      </w:r>
      <w:r w:rsidR="002E5AF6" w:rsidRPr="009546CB">
        <w:rPr>
          <w:sz w:val="24"/>
          <w:szCs w:val="24"/>
        </w:rPr>
        <w:t xml:space="preserve">           </w:t>
      </w:r>
      <w:r w:rsidRPr="009546CB">
        <w:rPr>
          <w:sz w:val="24"/>
          <w:szCs w:val="24"/>
        </w:rPr>
        <w:t xml:space="preserve">безстроково до набрання чинності Законом України «Про внесення змін до Конституції </w:t>
      </w:r>
      <w:r w:rsidR="002E5AF6" w:rsidRPr="009546CB">
        <w:rPr>
          <w:sz w:val="24"/>
          <w:szCs w:val="24"/>
        </w:rPr>
        <w:t xml:space="preserve">            </w:t>
      </w:r>
      <w:r w:rsidRPr="009546CB">
        <w:rPr>
          <w:sz w:val="24"/>
          <w:szCs w:val="24"/>
        </w:rPr>
        <w:t>України (щодо правосуддя)», оцінюється колегіями Вищої кваліфікаційної комісії суддів України в порядку, визначеному цим Законом.</w:t>
      </w:r>
    </w:p>
    <w:p w:rsidR="003B0434" w:rsidRPr="009546CB" w:rsidRDefault="00361D22">
      <w:pPr>
        <w:pStyle w:val="11"/>
        <w:shd w:val="clear" w:color="auto" w:fill="auto"/>
        <w:spacing w:before="0" w:after="0" w:line="288" w:lineRule="exact"/>
        <w:ind w:left="20" w:right="40" w:firstLine="700"/>
        <w:rPr>
          <w:sz w:val="24"/>
          <w:szCs w:val="24"/>
        </w:rPr>
      </w:pPr>
      <w:r w:rsidRPr="009546CB">
        <w:rPr>
          <w:sz w:val="24"/>
          <w:szCs w:val="24"/>
        </w:rPr>
        <w:t>Виявлення за результатами такого оцінювання невідповідності судді займаній</w:t>
      </w:r>
      <w:r w:rsidR="002E5AF6" w:rsidRPr="009546CB">
        <w:rPr>
          <w:sz w:val="24"/>
          <w:szCs w:val="24"/>
        </w:rPr>
        <w:t xml:space="preserve">                      </w:t>
      </w:r>
      <w:r w:rsidRPr="009546CB">
        <w:rPr>
          <w:sz w:val="24"/>
          <w:szCs w:val="24"/>
        </w:rPr>
        <w:t xml:space="preserve"> посаді за критеріями компетентності, професійної етики або доброчесності чи відмова </w:t>
      </w:r>
      <w:r w:rsidR="002E5AF6" w:rsidRPr="009546CB">
        <w:rPr>
          <w:sz w:val="24"/>
          <w:szCs w:val="24"/>
        </w:rPr>
        <w:t xml:space="preserve">              </w:t>
      </w:r>
      <w:r w:rsidRPr="009546CB">
        <w:rPr>
          <w:sz w:val="24"/>
          <w:szCs w:val="24"/>
        </w:rPr>
        <w:t>судді від такого оцінювання є підставою для звільнення судді з посади за рішенням</w:t>
      </w:r>
      <w:r w:rsidR="002E5AF6" w:rsidRPr="009546CB">
        <w:rPr>
          <w:sz w:val="24"/>
          <w:szCs w:val="24"/>
        </w:rPr>
        <w:t xml:space="preserve">                       </w:t>
      </w:r>
      <w:r w:rsidRPr="009546CB">
        <w:rPr>
          <w:sz w:val="24"/>
          <w:szCs w:val="24"/>
        </w:rPr>
        <w:t xml:space="preserve"> Вищої ради правосуддя на підставі подання відповідної колегії Вищої кваліфікаційної </w:t>
      </w:r>
      <w:r w:rsidR="002E5AF6" w:rsidRPr="009546CB">
        <w:rPr>
          <w:sz w:val="24"/>
          <w:szCs w:val="24"/>
        </w:rPr>
        <w:t xml:space="preserve">                  </w:t>
      </w:r>
      <w:r w:rsidRPr="009546CB">
        <w:rPr>
          <w:sz w:val="24"/>
          <w:szCs w:val="24"/>
        </w:rPr>
        <w:t>комісії суддів України.</w:t>
      </w:r>
    </w:p>
    <w:p w:rsidR="003B0434" w:rsidRPr="009546CB" w:rsidRDefault="00361D22">
      <w:pPr>
        <w:pStyle w:val="11"/>
        <w:shd w:val="clear" w:color="auto" w:fill="auto"/>
        <w:spacing w:before="0" w:after="0" w:line="288" w:lineRule="exact"/>
        <w:ind w:left="20" w:right="40" w:firstLine="700"/>
        <w:rPr>
          <w:sz w:val="24"/>
          <w:szCs w:val="24"/>
        </w:rPr>
      </w:pPr>
      <w:r w:rsidRPr="009546CB">
        <w:rPr>
          <w:sz w:val="24"/>
          <w:szCs w:val="24"/>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w:t>
      </w:r>
      <w:r w:rsidR="002E5AF6" w:rsidRPr="009546CB">
        <w:rPr>
          <w:sz w:val="24"/>
          <w:szCs w:val="24"/>
        </w:rPr>
        <w:t xml:space="preserve">             </w:t>
      </w:r>
      <w:r w:rsidRPr="009546CB">
        <w:rPr>
          <w:sz w:val="24"/>
          <w:szCs w:val="24"/>
        </w:rPr>
        <w:t>зокрема судді апеляційного суду Одеської області Гончарова О.О.</w:t>
      </w:r>
    </w:p>
    <w:p w:rsidR="003B0434" w:rsidRPr="009546CB" w:rsidRDefault="00361D22">
      <w:pPr>
        <w:pStyle w:val="11"/>
        <w:shd w:val="clear" w:color="auto" w:fill="auto"/>
        <w:spacing w:before="0" w:after="0" w:line="288" w:lineRule="exact"/>
        <w:ind w:left="20" w:right="40" w:firstLine="700"/>
        <w:rPr>
          <w:sz w:val="24"/>
          <w:szCs w:val="24"/>
        </w:rPr>
      </w:pPr>
      <w:r w:rsidRPr="009546CB">
        <w:rPr>
          <w:sz w:val="24"/>
          <w:szCs w:val="24"/>
        </w:rPr>
        <w:t xml:space="preserve">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w:t>
      </w:r>
      <w:r w:rsidR="002E5AF6" w:rsidRPr="009546CB">
        <w:rPr>
          <w:sz w:val="24"/>
          <w:szCs w:val="24"/>
        </w:rPr>
        <w:t xml:space="preserve">              </w:t>
      </w:r>
      <w:r w:rsidRPr="009546CB">
        <w:rPr>
          <w:sz w:val="24"/>
          <w:szCs w:val="24"/>
        </w:rPr>
        <w:t>оцінювання та засоби їх встановлення затверджуються Комісією.</w:t>
      </w:r>
    </w:p>
    <w:p w:rsidR="002E5AF6" w:rsidRPr="009546CB" w:rsidRDefault="00361D22">
      <w:pPr>
        <w:pStyle w:val="11"/>
        <w:shd w:val="clear" w:color="auto" w:fill="auto"/>
        <w:spacing w:before="0" w:after="0" w:line="288" w:lineRule="exact"/>
        <w:ind w:left="20" w:right="40" w:firstLine="700"/>
        <w:rPr>
          <w:sz w:val="24"/>
          <w:szCs w:val="24"/>
        </w:rPr>
      </w:pPr>
      <w:r w:rsidRPr="009546CB">
        <w:rPr>
          <w:sz w:val="24"/>
          <w:szCs w:val="24"/>
        </w:rPr>
        <w:t xml:space="preserve">Відповідно до пунктів 1, 2 глави 6 розділу II Положення про порядок та </w:t>
      </w:r>
      <w:r w:rsidR="002E5AF6" w:rsidRPr="009546CB">
        <w:rPr>
          <w:sz w:val="24"/>
          <w:szCs w:val="24"/>
        </w:rPr>
        <w:t xml:space="preserve">           </w:t>
      </w:r>
      <w:r w:rsidRPr="009546CB">
        <w:rPr>
          <w:sz w:val="24"/>
          <w:szCs w:val="24"/>
        </w:rPr>
        <w:t>методологію</w:t>
      </w:r>
      <w:r w:rsidR="002E5AF6" w:rsidRPr="009546CB">
        <w:rPr>
          <w:sz w:val="24"/>
          <w:szCs w:val="24"/>
        </w:rPr>
        <w:t xml:space="preserve">       </w:t>
      </w:r>
      <w:r w:rsidRPr="009546CB">
        <w:rPr>
          <w:sz w:val="24"/>
          <w:szCs w:val="24"/>
        </w:rPr>
        <w:t xml:space="preserve">кваліфікаційного </w:t>
      </w:r>
      <w:r w:rsidR="002E5AF6" w:rsidRPr="009546CB">
        <w:rPr>
          <w:sz w:val="24"/>
          <w:szCs w:val="24"/>
        </w:rPr>
        <w:t xml:space="preserve">   </w:t>
      </w:r>
      <w:r w:rsidRPr="009546CB">
        <w:rPr>
          <w:sz w:val="24"/>
          <w:szCs w:val="24"/>
        </w:rPr>
        <w:t>оцінювання,</w:t>
      </w:r>
      <w:r w:rsidR="002E5AF6" w:rsidRPr="009546CB">
        <w:rPr>
          <w:sz w:val="24"/>
          <w:szCs w:val="24"/>
        </w:rPr>
        <w:t xml:space="preserve">   </w:t>
      </w:r>
      <w:r w:rsidRPr="009546CB">
        <w:rPr>
          <w:sz w:val="24"/>
          <w:szCs w:val="24"/>
        </w:rPr>
        <w:t xml:space="preserve"> показники </w:t>
      </w:r>
      <w:r w:rsidR="002E5AF6" w:rsidRPr="009546CB">
        <w:rPr>
          <w:sz w:val="24"/>
          <w:szCs w:val="24"/>
        </w:rPr>
        <w:t xml:space="preserve">    </w:t>
      </w:r>
      <w:r w:rsidRPr="009546CB">
        <w:rPr>
          <w:sz w:val="24"/>
          <w:szCs w:val="24"/>
        </w:rPr>
        <w:t xml:space="preserve">відповідності </w:t>
      </w:r>
      <w:r w:rsidR="002E5AF6" w:rsidRPr="009546CB">
        <w:rPr>
          <w:sz w:val="24"/>
          <w:szCs w:val="24"/>
        </w:rPr>
        <w:t xml:space="preserve">        </w:t>
      </w:r>
      <w:r w:rsidRPr="009546CB">
        <w:rPr>
          <w:sz w:val="24"/>
          <w:szCs w:val="24"/>
        </w:rPr>
        <w:t xml:space="preserve">критеріям </w:t>
      </w:r>
      <w:r w:rsidR="002E5AF6" w:rsidRPr="009546CB">
        <w:rPr>
          <w:sz w:val="24"/>
          <w:szCs w:val="24"/>
        </w:rPr>
        <w:t xml:space="preserve">             </w:t>
      </w:r>
    </w:p>
    <w:p w:rsidR="00291E28" w:rsidRDefault="00291E28" w:rsidP="007D7C59">
      <w:pPr>
        <w:pStyle w:val="11"/>
        <w:shd w:val="clear" w:color="auto" w:fill="auto"/>
        <w:spacing w:before="0" w:after="0" w:line="288" w:lineRule="exact"/>
        <w:ind w:left="20" w:right="40" w:hanging="20"/>
        <w:rPr>
          <w:sz w:val="24"/>
          <w:szCs w:val="24"/>
        </w:rPr>
      </w:pPr>
    </w:p>
    <w:p w:rsidR="00291E28" w:rsidRDefault="00291E28" w:rsidP="007D7C59">
      <w:pPr>
        <w:pStyle w:val="11"/>
        <w:shd w:val="clear" w:color="auto" w:fill="auto"/>
        <w:spacing w:before="0" w:after="0" w:line="288" w:lineRule="exact"/>
        <w:ind w:left="20" w:right="40" w:hanging="20"/>
        <w:rPr>
          <w:sz w:val="24"/>
          <w:szCs w:val="24"/>
        </w:rPr>
      </w:pPr>
    </w:p>
    <w:p w:rsidR="003B0434" w:rsidRPr="009546CB" w:rsidRDefault="00361D22" w:rsidP="007D7C59">
      <w:pPr>
        <w:pStyle w:val="11"/>
        <w:shd w:val="clear" w:color="auto" w:fill="auto"/>
        <w:spacing w:before="0" w:after="0" w:line="288" w:lineRule="exact"/>
        <w:ind w:left="20" w:right="40" w:hanging="20"/>
        <w:rPr>
          <w:sz w:val="24"/>
          <w:szCs w:val="24"/>
        </w:rPr>
      </w:pPr>
      <w:r w:rsidRPr="009546CB">
        <w:rPr>
          <w:sz w:val="24"/>
          <w:szCs w:val="24"/>
        </w:rPr>
        <w:lastRenderedPageBreak/>
        <w:t xml:space="preserve">кваліфікаційного оцінювання та засоби їх встановлення, затвердженого рішенням Комісії </w:t>
      </w:r>
      <w:r w:rsidR="007D7C59">
        <w:rPr>
          <w:sz w:val="24"/>
          <w:szCs w:val="24"/>
        </w:rPr>
        <w:t xml:space="preserve">        </w:t>
      </w:r>
      <w:r w:rsidRPr="009546CB">
        <w:rPr>
          <w:sz w:val="24"/>
          <w:szCs w:val="24"/>
        </w:rPr>
        <w:t xml:space="preserve">від 03 листопада 2016 року № 143/зп-16 (у редакції рішення Комісії від 13 лютого </w:t>
      </w:r>
      <w:r w:rsidR="002E5AF6" w:rsidRPr="009546CB">
        <w:rPr>
          <w:sz w:val="24"/>
          <w:szCs w:val="24"/>
        </w:rPr>
        <w:t xml:space="preserve">                        </w:t>
      </w:r>
      <w:r w:rsidRPr="009546CB">
        <w:rPr>
          <w:sz w:val="24"/>
          <w:szCs w:val="24"/>
        </w:rPr>
        <w:t xml:space="preserve">2018 року № 20/зп-18) (далі - Положення), встановлення відповідності судді критеріям кваліфікаційного оцінювання здійснюється членами Комісії за їх внутрішнім </w:t>
      </w:r>
      <w:r w:rsidR="002E5AF6" w:rsidRPr="009546CB">
        <w:rPr>
          <w:sz w:val="24"/>
          <w:szCs w:val="24"/>
        </w:rPr>
        <w:t xml:space="preserve">                    </w:t>
      </w:r>
      <w:r w:rsidRPr="009546CB">
        <w:rPr>
          <w:sz w:val="24"/>
          <w:szCs w:val="24"/>
        </w:rPr>
        <w:t xml:space="preserve">переконанням відповідно до результатів кваліфікаційного оцінювання. Показники </w:t>
      </w:r>
      <w:r w:rsidR="002E5AF6" w:rsidRPr="009546CB">
        <w:rPr>
          <w:sz w:val="24"/>
          <w:szCs w:val="24"/>
        </w:rPr>
        <w:t xml:space="preserve">             </w:t>
      </w:r>
      <w:r w:rsidRPr="009546CB">
        <w:rPr>
          <w:sz w:val="24"/>
          <w:szCs w:val="24"/>
        </w:rPr>
        <w:t xml:space="preserve">відповідності судді критеріям кваліфікаційного оцінювання досліджуються окремо один </w:t>
      </w:r>
      <w:r w:rsidR="002E5AF6" w:rsidRPr="009546CB">
        <w:rPr>
          <w:sz w:val="24"/>
          <w:szCs w:val="24"/>
        </w:rPr>
        <w:t xml:space="preserve">                </w:t>
      </w:r>
      <w:r w:rsidRPr="009546CB">
        <w:rPr>
          <w:sz w:val="24"/>
          <w:szCs w:val="24"/>
        </w:rPr>
        <w:t>від одного та у сукупності.</w:t>
      </w:r>
    </w:p>
    <w:p w:rsidR="003B0434" w:rsidRPr="009546CB" w:rsidRDefault="00361D22">
      <w:pPr>
        <w:pStyle w:val="11"/>
        <w:shd w:val="clear" w:color="auto" w:fill="auto"/>
        <w:spacing w:before="0" w:after="0" w:line="288" w:lineRule="exact"/>
        <w:ind w:left="40" w:right="40" w:firstLine="700"/>
        <w:rPr>
          <w:sz w:val="24"/>
          <w:szCs w:val="24"/>
        </w:rPr>
      </w:pPr>
      <w:r w:rsidRPr="009546CB">
        <w:rPr>
          <w:sz w:val="24"/>
          <w:szCs w:val="24"/>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EF3B4F" w:rsidRPr="009546CB">
        <w:rPr>
          <w:sz w:val="24"/>
          <w:szCs w:val="24"/>
        </w:rPr>
        <w:t xml:space="preserve">              </w:t>
      </w:r>
      <w:r w:rsidRPr="009546CB">
        <w:rPr>
          <w:sz w:val="24"/>
          <w:szCs w:val="24"/>
        </w:rPr>
        <w:t>суми максимально можливих балів за результатами кваліфікаційного оцінювання всіх</w:t>
      </w:r>
      <w:r w:rsidR="00EF3B4F" w:rsidRPr="009546CB">
        <w:rPr>
          <w:sz w:val="24"/>
          <w:szCs w:val="24"/>
        </w:rPr>
        <w:t xml:space="preserve">             </w:t>
      </w:r>
      <w:r w:rsidRPr="009546CB">
        <w:rPr>
          <w:sz w:val="24"/>
          <w:szCs w:val="24"/>
        </w:rPr>
        <w:t xml:space="preserve"> критеріїв за умови отримання за кожен з критеріїв бала більшого за 0.</w:t>
      </w:r>
    </w:p>
    <w:p w:rsidR="003B0434" w:rsidRPr="009546CB" w:rsidRDefault="00361D22">
      <w:pPr>
        <w:pStyle w:val="11"/>
        <w:shd w:val="clear" w:color="auto" w:fill="auto"/>
        <w:spacing w:before="0" w:after="0" w:line="288" w:lineRule="exact"/>
        <w:ind w:left="40" w:right="40" w:firstLine="700"/>
        <w:rPr>
          <w:sz w:val="24"/>
          <w:szCs w:val="24"/>
        </w:rPr>
      </w:pPr>
      <w:r w:rsidRPr="009546CB">
        <w:rPr>
          <w:sz w:val="24"/>
          <w:szCs w:val="24"/>
        </w:rPr>
        <w:t xml:space="preserve">Положеннями статті 83 Закону передбачено, що кваліфікаційне оцінювання </w:t>
      </w:r>
      <w:r w:rsidR="00EF3B4F" w:rsidRPr="009546CB">
        <w:rPr>
          <w:sz w:val="24"/>
          <w:szCs w:val="24"/>
        </w:rPr>
        <w:t xml:space="preserve">              </w:t>
      </w:r>
      <w:r w:rsidRPr="009546CB">
        <w:rPr>
          <w:sz w:val="24"/>
          <w:szCs w:val="24"/>
        </w:rPr>
        <w:t>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B0434" w:rsidRPr="009546CB" w:rsidRDefault="00361D22">
      <w:pPr>
        <w:pStyle w:val="11"/>
        <w:shd w:val="clear" w:color="auto" w:fill="auto"/>
        <w:spacing w:before="0" w:after="0" w:line="288" w:lineRule="exact"/>
        <w:ind w:left="40" w:firstLine="700"/>
        <w:rPr>
          <w:sz w:val="24"/>
          <w:szCs w:val="24"/>
        </w:rPr>
      </w:pPr>
      <w:r w:rsidRPr="009546CB">
        <w:rPr>
          <w:sz w:val="24"/>
          <w:szCs w:val="24"/>
        </w:rPr>
        <w:t>Згідно зі статтею 85 Закону кваліфікаційне оцінювання включає такі етапи:</w:t>
      </w:r>
    </w:p>
    <w:p w:rsidR="003B0434" w:rsidRPr="009546CB" w:rsidRDefault="00361D22">
      <w:pPr>
        <w:pStyle w:val="11"/>
        <w:numPr>
          <w:ilvl w:val="0"/>
          <w:numId w:val="1"/>
        </w:numPr>
        <w:shd w:val="clear" w:color="auto" w:fill="auto"/>
        <w:tabs>
          <w:tab w:val="left" w:pos="1048"/>
        </w:tabs>
        <w:spacing w:before="0" w:after="0" w:line="288" w:lineRule="exact"/>
        <w:ind w:left="40" w:right="40" w:firstLine="700"/>
        <w:rPr>
          <w:sz w:val="24"/>
          <w:szCs w:val="24"/>
        </w:rPr>
      </w:pPr>
      <w:r w:rsidRPr="009546CB">
        <w:rPr>
          <w:sz w:val="24"/>
          <w:szCs w:val="24"/>
        </w:rPr>
        <w:t>складення іспиту (складення анонімного письмового тестування та виконання практичного завдання);</w:t>
      </w:r>
    </w:p>
    <w:p w:rsidR="003B0434" w:rsidRPr="009546CB" w:rsidRDefault="00361D22">
      <w:pPr>
        <w:pStyle w:val="11"/>
        <w:numPr>
          <w:ilvl w:val="0"/>
          <w:numId w:val="1"/>
        </w:numPr>
        <w:shd w:val="clear" w:color="auto" w:fill="auto"/>
        <w:tabs>
          <w:tab w:val="left" w:pos="1004"/>
        </w:tabs>
        <w:spacing w:before="0" w:after="0" w:line="288" w:lineRule="exact"/>
        <w:ind w:left="40" w:firstLine="700"/>
        <w:rPr>
          <w:sz w:val="24"/>
          <w:szCs w:val="24"/>
        </w:rPr>
      </w:pPr>
      <w:r w:rsidRPr="009546CB">
        <w:rPr>
          <w:sz w:val="24"/>
          <w:szCs w:val="24"/>
        </w:rPr>
        <w:t>дослідження досьє та проведення співбесіди.</w:t>
      </w:r>
    </w:p>
    <w:p w:rsidR="003B0434" w:rsidRPr="009546CB" w:rsidRDefault="00361D22">
      <w:pPr>
        <w:pStyle w:val="11"/>
        <w:shd w:val="clear" w:color="auto" w:fill="auto"/>
        <w:spacing w:before="0" w:after="0" w:line="288" w:lineRule="exact"/>
        <w:ind w:left="40" w:right="40" w:firstLine="700"/>
        <w:rPr>
          <w:sz w:val="24"/>
          <w:szCs w:val="24"/>
        </w:rPr>
      </w:pPr>
      <w:r w:rsidRPr="009546CB">
        <w:rPr>
          <w:sz w:val="24"/>
          <w:szCs w:val="24"/>
        </w:rPr>
        <w:t>Відповідно до положень частини третьої статті 85 Закону рішенням Комісії</w:t>
      </w:r>
      <w:r w:rsidR="00EF3B4F" w:rsidRPr="009546CB">
        <w:rPr>
          <w:sz w:val="24"/>
          <w:szCs w:val="24"/>
        </w:rPr>
        <w:t xml:space="preserve">                              </w:t>
      </w:r>
      <w:r w:rsidRPr="009546CB">
        <w:rPr>
          <w:sz w:val="24"/>
          <w:szCs w:val="24"/>
        </w:rPr>
        <w:t xml:space="preserve"> від 20 жовтня 2017 року № 106/зп-17 запроваджено тестування особистих</w:t>
      </w:r>
      <w:r w:rsidR="00EF3B4F" w:rsidRPr="009546CB">
        <w:rPr>
          <w:sz w:val="24"/>
          <w:szCs w:val="24"/>
        </w:rPr>
        <w:t xml:space="preserve">                              </w:t>
      </w:r>
      <w:r w:rsidRPr="009546CB">
        <w:rPr>
          <w:sz w:val="24"/>
          <w:szCs w:val="24"/>
        </w:rPr>
        <w:t xml:space="preserve"> морально-психологічних якостей і загальних здібностей під час кваліфікаційного </w:t>
      </w:r>
      <w:r w:rsidR="00EF3B4F" w:rsidRPr="009546CB">
        <w:rPr>
          <w:sz w:val="24"/>
          <w:szCs w:val="24"/>
        </w:rPr>
        <w:t xml:space="preserve">                   </w:t>
      </w:r>
      <w:r w:rsidRPr="009546CB">
        <w:rPr>
          <w:sz w:val="24"/>
          <w:szCs w:val="24"/>
        </w:rPr>
        <w:t>оцінювання суддів місцевих та апеляційних судів на відповідність займаній посаді.</w:t>
      </w:r>
    </w:p>
    <w:p w:rsidR="003B0434" w:rsidRPr="009546CB" w:rsidRDefault="00361D22" w:rsidP="00EF3B4F">
      <w:pPr>
        <w:pStyle w:val="11"/>
        <w:shd w:val="clear" w:color="auto" w:fill="auto"/>
        <w:spacing w:before="0" w:after="0" w:line="288" w:lineRule="exact"/>
        <w:ind w:left="40" w:firstLine="700"/>
        <w:rPr>
          <w:sz w:val="24"/>
          <w:szCs w:val="24"/>
        </w:rPr>
      </w:pPr>
      <w:r w:rsidRPr="009546CB">
        <w:rPr>
          <w:sz w:val="24"/>
          <w:szCs w:val="24"/>
          <w:lang w:val="ru-RU"/>
        </w:rPr>
        <w:t xml:space="preserve">Гончаров </w:t>
      </w:r>
      <w:r w:rsidRPr="009546CB">
        <w:rPr>
          <w:sz w:val="24"/>
          <w:szCs w:val="24"/>
        </w:rPr>
        <w:t>О.О. склав анонімне письмове тестування, за результатами якого набрав</w:t>
      </w:r>
      <w:r w:rsidR="00EF3B4F" w:rsidRPr="009546CB">
        <w:rPr>
          <w:sz w:val="24"/>
          <w:szCs w:val="24"/>
        </w:rPr>
        <w:t xml:space="preserve">                69,3 </w:t>
      </w:r>
      <w:r w:rsidRPr="009546CB">
        <w:rPr>
          <w:sz w:val="24"/>
          <w:szCs w:val="24"/>
        </w:rPr>
        <w:t xml:space="preserve">бала. За результатами виконаного практичного завдання </w:t>
      </w:r>
      <w:r w:rsidRPr="009546CB">
        <w:rPr>
          <w:sz w:val="24"/>
          <w:szCs w:val="24"/>
          <w:lang w:val="ru-RU"/>
        </w:rPr>
        <w:t xml:space="preserve">Гончаров </w:t>
      </w:r>
      <w:r w:rsidRPr="009546CB">
        <w:rPr>
          <w:sz w:val="24"/>
          <w:szCs w:val="24"/>
        </w:rPr>
        <w:t xml:space="preserve">О.О. набрав </w:t>
      </w:r>
      <w:r w:rsidR="00EF3B4F" w:rsidRPr="009546CB">
        <w:rPr>
          <w:sz w:val="24"/>
          <w:szCs w:val="24"/>
        </w:rPr>
        <w:t xml:space="preserve">                               </w:t>
      </w:r>
      <w:r w:rsidRPr="009546CB">
        <w:rPr>
          <w:sz w:val="24"/>
          <w:szCs w:val="24"/>
        </w:rPr>
        <w:t>69 балів. На етапі складення іспиту суддя загалом набрав 138,3 бала.</w:t>
      </w:r>
    </w:p>
    <w:p w:rsidR="003B0434" w:rsidRPr="009546CB" w:rsidRDefault="00361D22">
      <w:pPr>
        <w:pStyle w:val="11"/>
        <w:shd w:val="clear" w:color="auto" w:fill="auto"/>
        <w:spacing w:before="0" w:after="0" w:line="288" w:lineRule="exact"/>
        <w:ind w:left="40" w:right="40" w:firstLine="700"/>
        <w:rPr>
          <w:sz w:val="24"/>
          <w:szCs w:val="24"/>
        </w:rPr>
      </w:pPr>
      <w:r w:rsidRPr="009546CB">
        <w:rPr>
          <w:sz w:val="24"/>
          <w:szCs w:val="24"/>
          <w:lang w:val="ru-RU"/>
        </w:rPr>
        <w:t xml:space="preserve">Гончаров </w:t>
      </w:r>
      <w:r w:rsidRPr="009546CB">
        <w:rPr>
          <w:sz w:val="24"/>
          <w:szCs w:val="24"/>
        </w:rPr>
        <w:t xml:space="preserve">О.О. пройшов тестування особистих морально-психологічних якостей та загальних здібностей, за результатами якого складено висновок та визначено </w:t>
      </w:r>
      <w:proofErr w:type="gramStart"/>
      <w:r w:rsidRPr="009546CB">
        <w:rPr>
          <w:sz w:val="24"/>
          <w:szCs w:val="24"/>
        </w:rPr>
        <w:t>р</w:t>
      </w:r>
      <w:proofErr w:type="gramEnd"/>
      <w:r w:rsidRPr="009546CB">
        <w:rPr>
          <w:sz w:val="24"/>
          <w:szCs w:val="24"/>
        </w:rPr>
        <w:t>івні</w:t>
      </w:r>
      <w:r w:rsidR="00EF3B4F" w:rsidRPr="009546CB">
        <w:rPr>
          <w:sz w:val="24"/>
          <w:szCs w:val="24"/>
        </w:rPr>
        <w:t xml:space="preserve">                </w:t>
      </w:r>
      <w:r w:rsidRPr="009546CB">
        <w:rPr>
          <w:sz w:val="24"/>
          <w:szCs w:val="24"/>
        </w:rPr>
        <w:t xml:space="preserve"> показників критеріїв особистої, соціальної компетентності, професійної етики та </w:t>
      </w:r>
      <w:r w:rsidR="00EF3B4F" w:rsidRPr="009546CB">
        <w:rPr>
          <w:sz w:val="24"/>
          <w:szCs w:val="24"/>
        </w:rPr>
        <w:t xml:space="preserve">           </w:t>
      </w:r>
      <w:r w:rsidRPr="009546CB">
        <w:rPr>
          <w:sz w:val="24"/>
          <w:szCs w:val="24"/>
        </w:rPr>
        <w:t>доброчесності.</w:t>
      </w:r>
    </w:p>
    <w:p w:rsidR="003B0434" w:rsidRPr="009546CB" w:rsidRDefault="00361D22">
      <w:pPr>
        <w:pStyle w:val="11"/>
        <w:shd w:val="clear" w:color="auto" w:fill="auto"/>
        <w:spacing w:before="0" w:after="0" w:line="288" w:lineRule="exact"/>
        <w:ind w:left="40" w:right="40" w:firstLine="700"/>
        <w:rPr>
          <w:sz w:val="24"/>
          <w:szCs w:val="24"/>
        </w:rPr>
      </w:pPr>
      <w:r w:rsidRPr="009546CB">
        <w:rPr>
          <w:sz w:val="24"/>
          <w:szCs w:val="24"/>
        </w:rPr>
        <w:t xml:space="preserve">Рішенням Комісії від 26 лютого 2018 року № 28/зп-18 затверджено результати </w:t>
      </w:r>
      <w:r w:rsidR="00EF3B4F" w:rsidRPr="009546CB">
        <w:rPr>
          <w:sz w:val="24"/>
          <w:szCs w:val="24"/>
        </w:rPr>
        <w:t xml:space="preserve">              </w:t>
      </w:r>
      <w:r w:rsidRPr="009546CB">
        <w:rPr>
          <w:sz w:val="24"/>
          <w:szCs w:val="24"/>
        </w:rPr>
        <w:t xml:space="preserve">першого етапу кваліфікаційного оцінювання суддів місцевих та апеляційних судів на відповідність займаній посаді «Іспит», складеного 14 лютого 2018 року, зокрема, судді апеляційного суду Одеської області Гончарова О.О. Цим же рішенням Комісії суддю </w:t>
      </w:r>
      <w:r w:rsidR="00EF3B4F" w:rsidRPr="009546CB">
        <w:rPr>
          <w:sz w:val="24"/>
          <w:szCs w:val="24"/>
        </w:rPr>
        <w:t xml:space="preserve">            </w:t>
      </w:r>
      <w:r w:rsidRPr="009546CB">
        <w:rPr>
          <w:sz w:val="24"/>
          <w:szCs w:val="24"/>
        </w:rPr>
        <w:t xml:space="preserve">Гончарова О.О. допущено до другого етапу кваліфікаційного оцінювання суддів </w:t>
      </w:r>
      <w:r w:rsidR="00EF3B4F" w:rsidRPr="009546CB">
        <w:rPr>
          <w:sz w:val="24"/>
          <w:szCs w:val="24"/>
        </w:rPr>
        <w:t xml:space="preserve">                  </w:t>
      </w:r>
      <w:r w:rsidRPr="009546CB">
        <w:rPr>
          <w:sz w:val="24"/>
          <w:szCs w:val="24"/>
        </w:rPr>
        <w:t>місцевих та апеляційних судів на відповідність займаній посаді «Дослідження досьє та проведення співбесіди».</w:t>
      </w:r>
    </w:p>
    <w:p w:rsidR="003B0434" w:rsidRPr="009546CB" w:rsidRDefault="00361D22">
      <w:pPr>
        <w:pStyle w:val="11"/>
        <w:shd w:val="clear" w:color="auto" w:fill="auto"/>
        <w:spacing w:before="0" w:after="0" w:line="288" w:lineRule="exact"/>
        <w:ind w:left="40" w:right="40" w:firstLine="700"/>
        <w:rPr>
          <w:sz w:val="24"/>
          <w:szCs w:val="24"/>
        </w:rPr>
      </w:pPr>
      <w:r w:rsidRPr="009546CB">
        <w:rPr>
          <w:sz w:val="24"/>
          <w:szCs w:val="24"/>
        </w:rPr>
        <w:t xml:space="preserve">До Комісії 14 березня 2018 року від Громадської ради доброчесності надійшов </w:t>
      </w:r>
      <w:r w:rsidR="00EF3B4F" w:rsidRPr="009546CB">
        <w:rPr>
          <w:sz w:val="24"/>
          <w:szCs w:val="24"/>
        </w:rPr>
        <w:t xml:space="preserve">       </w:t>
      </w:r>
      <w:r w:rsidRPr="009546CB">
        <w:rPr>
          <w:sz w:val="24"/>
          <w:szCs w:val="24"/>
        </w:rPr>
        <w:t>документ під назвою «Висновок про невідповідність судді апеляційного суду Одеської</w:t>
      </w:r>
      <w:r w:rsidR="00EF3B4F" w:rsidRPr="009546CB">
        <w:rPr>
          <w:sz w:val="24"/>
          <w:szCs w:val="24"/>
        </w:rPr>
        <w:t xml:space="preserve">           </w:t>
      </w:r>
      <w:r w:rsidRPr="009546CB">
        <w:rPr>
          <w:sz w:val="24"/>
          <w:szCs w:val="24"/>
        </w:rPr>
        <w:t xml:space="preserve"> області </w:t>
      </w:r>
      <w:r w:rsidRPr="009546CB">
        <w:rPr>
          <w:sz w:val="24"/>
          <w:szCs w:val="24"/>
          <w:lang w:val="ru-RU"/>
        </w:rPr>
        <w:t xml:space="preserve">Гончарова </w:t>
      </w:r>
      <w:r w:rsidRPr="009546CB">
        <w:rPr>
          <w:sz w:val="24"/>
          <w:szCs w:val="24"/>
        </w:rPr>
        <w:t>Олега Онуфрійовича критеріям доброчесності та професійної етики»</w:t>
      </w:r>
      <w:r w:rsidR="006D553A" w:rsidRPr="009546CB">
        <w:rPr>
          <w:sz w:val="24"/>
          <w:szCs w:val="24"/>
          <w:lang w:val="ru-RU"/>
        </w:rPr>
        <w:t xml:space="preserve">            </w:t>
      </w:r>
      <w:r w:rsidRPr="009546CB">
        <w:rPr>
          <w:sz w:val="24"/>
          <w:szCs w:val="24"/>
        </w:rPr>
        <w:t xml:space="preserve"> (далі - висновок).</w:t>
      </w:r>
    </w:p>
    <w:p w:rsidR="003B0434" w:rsidRPr="009546CB" w:rsidRDefault="00361D22" w:rsidP="0041540D">
      <w:pPr>
        <w:pStyle w:val="11"/>
        <w:shd w:val="clear" w:color="auto" w:fill="auto"/>
        <w:spacing w:before="0" w:after="0" w:line="288" w:lineRule="exact"/>
        <w:ind w:left="40" w:firstLine="700"/>
        <w:rPr>
          <w:sz w:val="24"/>
          <w:szCs w:val="24"/>
        </w:rPr>
      </w:pPr>
      <w:r w:rsidRPr="009546CB">
        <w:rPr>
          <w:sz w:val="24"/>
          <w:szCs w:val="24"/>
        </w:rPr>
        <w:t>Зазначений висновок складено та подано без дотримання вимог підпунктів 4.10.1,</w:t>
      </w:r>
      <w:r w:rsidR="0041540D" w:rsidRPr="009546CB">
        <w:rPr>
          <w:sz w:val="24"/>
          <w:szCs w:val="24"/>
        </w:rPr>
        <w:t xml:space="preserve">                   4.10.3 </w:t>
      </w:r>
      <w:r w:rsidRPr="009546CB">
        <w:rPr>
          <w:sz w:val="24"/>
          <w:szCs w:val="24"/>
        </w:rPr>
        <w:t xml:space="preserve">пункту 4.10 розділу IV Регламенту Вищої кваліфікаційної комісії суддів України, затвердженого рішенням Комісії від 13 жовтня 2016 року № 81/зп-16 (далі - Регламент), </w:t>
      </w:r>
      <w:r w:rsidR="0041540D" w:rsidRPr="009546CB">
        <w:rPr>
          <w:sz w:val="24"/>
          <w:szCs w:val="24"/>
        </w:rPr>
        <w:t xml:space="preserve">                      </w:t>
      </w:r>
      <w:r w:rsidRPr="009546CB">
        <w:rPr>
          <w:sz w:val="24"/>
          <w:szCs w:val="24"/>
        </w:rPr>
        <w:t>а саме:</w:t>
      </w:r>
    </w:p>
    <w:p w:rsidR="003B0434" w:rsidRPr="009546CB" w:rsidRDefault="00361D22">
      <w:pPr>
        <w:pStyle w:val="11"/>
        <w:numPr>
          <w:ilvl w:val="0"/>
          <w:numId w:val="4"/>
        </w:numPr>
        <w:shd w:val="clear" w:color="auto" w:fill="auto"/>
        <w:tabs>
          <w:tab w:val="left" w:pos="870"/>
        </w:tabs>
        <w:spacing w:before="0" w:after="0" w:line="288" w:lineRule="exact"/>
        <w:ind w:left="40" w:right="40" w:firstLine="700"/>
        <w:rPr>
          <w:sz w:val="24"/>
          <w:szCs w:val="24"/>
        </w:rPr>
      </w:pPr>
      <w:r w:rsidRPr="009546CB">
        <w:rPr>
          <w:sz w:val="24"/>
          <w:szCs w:val="24"/>
        </w:rPr>
        <w:t xml:space="preserve">не дотримано строку подання висновку до Комісії. Висновок надійшов до Комісії </w:t>
      </w:r>
      <w:r w:rsidR="0041540D" w:rsidRPr="009546CB">
        <w:rPr>
          <w:sz w:val="24"/>
          <w:szCs w:val="24"/>
          <w:lang w:val="ru-RU"/>
        </w:rPr>
        <w:t xml:space="preserve">          </w:t>
      </w:r>
      <w:r w:rsidRPr="009546CB">
        <w:rPr>
          <w:sz w:val="24"/>
          <w:szCs w:val="24"/>
        </w:rPr>
        <w:t>14 березня 2018 року, тобто за 9 робочих днів до дати співбесіди, а не за 10;</w:t>
      </w:r>
    </w:p>
    <w:p w:rsidR="003B0434" w:rsidRPr="009546CB" w:rsidRDefault="00361D22">
      <w:pPr>
        <w:pStyle w:val="11"/>
        <w:numPr>
          <w:ilvl w:val="0"/>
          <w:numId w:val="4"/>
        </w:numPr>
        <w:shd w:val="clear" w:color="auto" w:fill="auto"/>
        <w:tabs>
          <w:tab w:val="left" w:pos="884"/>
        </w:tabs>
        <w:spacing w:before="0" w:after="0" w:line="288" w:lineRule="exact"/>
        <w:ind w:left="40" w:firstLine="700"/>
        <w:rPr>
          <w:sz w:val="24"/>
          <w:szCs w:val="24"/>
        </w:rPr>
      </w:pPr>
      <w:r w:rsidRPr="009546CB">
        <w:rPr>
          <w:sz w:val="24"/>
          <w:szCs w:val="24"/>
        </w:rPr>
        <w:t>не зазначено процедури, в межах якої надано висновок;</w:t>
      </w:r>
    </w:p>
    <w:p w:rsidR="0041540D" w:rsidRDefault="0041540D">
      <w:pPr>
        <w:pStyle w:val="20"/>
        <w:shd w:val="clear" w:color="auto" w:fill="auto"/>
        <w:spacing w:after="150" w:line="230" w:lineRule="exact"/>
        <w:rPr>
          <w:sz w:val="24"/>
          <w:szCs w:val="24"/>
          <w:lang w:val="ru-RU"/>
        </w:rPr>
      </w:pPr>
    </w:p>
    <w:p w:rsidR="005A20A8" w:rsidRPr="007D7C59" w:rsidRDefault="005A20A8">
      <w:pPr>
        <w:pStyle w:val="20"/>
        <w:shd w:val="clear" w:color="auto" w:fill="auto"/>
        <w:spacing w:after="150" w:line="230" w:lineRule="exact"/>
        <w:rPr>
          <w:sz w:val="24"/>
          <w:szCs w:val="24"/>
          <w:lang w:val="ru-RU"/>
        </w:rPr>
      </w:pPr>
    </w:p>
    <w:p w:rsidR="0041540D" w:rsidRPr="007D7C59" w:rsidRDefault="0041540D">
      <w:pPr>
        <w:pStyle w:val="20"/>
        <w:shd w:val="clear" w:color="auto" w:fill="auto"/>
        <w:spacing w:after="150" w:line="230" w:lineRule="exact"/>
        <w:rPr>
          <w:sz w:val="24"/>
          <w:szCs w:val="24"/>
          <w:lang w:val="ru-RU"/>
        </w:rPr>
      </w:pPr>
    </w:p>
    <w:p w:rsidR="003B0434" w:rsidRPr="009546CB" w:rsidRDefault="00361D22">
      <w:pPr>
        <w:pStyle w:val="11"/>
        <w:numPr>
          <w:ilvl w:val="0"/>
          <w:numId w:val="4"/>
        </w:numPr>
        <w:shd w:val="clear" w:color="auto" w:fill="auto"/>
        <w:tabs>
          <w:tab w:val="left" w:pos="879"/>
        </w:tabs>
        <w:spacing w:before="0" w:after="0" w:line="283" w:lineRule="exact"/>
        <w:ind w:left="20" w:right="40" w:firstLine="700"/>
        <w:rPr>
          <w:sz w:val="24"/>
          <w:szCs w:val="24"/>
        </w:rPr>
      </w:pPr>
      <w:r w:rsidRPr="009546CB">
        <w:rPr>
          <w:sz w:val="24"/>
          <w:szCs w:val="24"/>
        </w:rPr>
        <w:lastRenderedPageBreak/>
        <w:t>не зазначено інформації щодо пояснень судді, відмови від їх надання, мотивів та</w:t>
      </w:r>
      <w:r w:rsidR="0041540D" w:rsidRPr="007D7C59">
        <w:rPr>
          <w:sz w:val="24"/>
          <w:szCs w:val="24"/>
          <w:lang w:val="ru-RU"/>
        </w:rPr>
        <w:t xml:space="preserve"> </w:t>
      </w:r>
      <w:r w:rsidRPr="009546CB">
        <w:rPr>
          <w:sz w:val="24"/>
          <w:szCs w:val="24"/>
        </w:rPr>
        <w:t xml:space="preserve"> підстав їх врахування або відхилення, відомостей щодо можливості судді ознайомитися з висновком;</w:t>
      </w:r>
    </w:p>
    <w:p w:rsidR="003B0434" w:rsidRPr="009546CB" w:rsidRDefault="00361D22">
      <w:pPr>
        <w:pStyle w:val="11"/>
        <w:numPr>
          <w:ilvl w:val="0"/>
          <w:numId w:val="4"/>
        </w:numPr>
        <w:shd w:val="clear" w:color="auto" w:fill="auto"/>
        <w:tabs>
          <w:tab w:val="left" w:pos="864"/>
        </w:tabs>
        <w:spacing w:before="0" w:after="0" w:line="307" w:lineRule="exact"/>
        <w:ind w:left="20" w:firstLine="700"/>
        <w:rPr>
          <w:sz w:val="24"/>
          <w:szCs w:val="24"/>
        </w:rPr>
      </w:pPr>
      <w:r w:rsidRPr="009546CB">
        <w:rPr>
          <w:sz w:val="24"/>
          <w:szCs w:val="24"/>
        </w:rPr>
        <w:t>відсутні пояснення судді;</w:t>
      </w:r>
    </w:p>
    <w:p w:rsidR="003B0434" w:rsidRPr="009546CB" w:rsidRDefault="00361D22">
      <w:pPr>
        <w:pStyle w:val="11"/>
        <w:numPr>
          <w:ilvl w:val="0"/>
          <w:numId w:val="4"/>
        </w:numPr>
        <w:shd w:val="clear" w:color="auto" w:fill="auto"/>
        <w:tabs>
          <w:tab w:val="left" w:pos="937"/>
        </w:tabs>
        <w:spacing w:before="0" w:after="0" w:line="307" w:lineRule="exact"/>
        <w:ind w:left="20" w:right="40" w:firstLine="700"/>
        <w:rPr>
          <w:sz w:val="24"/>
          <w:szCs w:val="24"/>
        </w:rPr>
      </w:pPr>
      <w:r w:rsidRPr="009546CB">
        <w:rPr>
          <w:sz w:val="24"/>
          <w:szCs w:val="24"/>
        </w:rPr>
        <w:t xml:space="preserve">інформація не підписана усіма членами Громадської ради доброчесності, які </w:t>
      </w:r>
      <w:r w:rsidR="0041540D" w:rsidRPr="009546CB">
        <w:rPr>
          <w:sz w:val="24"/>
          <w:szCs w:val="24"/>
          <w:lang w:val="ru-RU"/>
        </w:rPr>
        <w:t xml:space="preserve">                   </w:t>
      </w:r>
      <w:r w:rsidRPr="009546CB">
        <w:rPr>
          <w:sz w:val="24"/>
          <w:szCs w:val="24"/>
        </w:rPr>
        <w:t>брали участь в ухваленні рішення про надання Комісії висновку.</w:t>
      </w:r>
    </w:p>
    <w:p w:rsidR="003B0434" w:rsidRPr="009546CB" w:rsidRDefault="00361D22">
      <w:pPr>
        <w:pStyle w:val="11"/>
        <w:shd w:val="clear" w:color="auto" w:fill="auto"/>
        <w:spacing w:before="0" w:after="0" w:line="288" w:lineRule="exact"/>
        <w:ind w:left="20" w:right="40" w:firstLine="700"/>
        <w:rPr>
          <w:sz w:val="24"/>
          <w:szCs w:val="24"/>
        </w:rPr>
      </w:pPr>
      <w:r w:rsidRPr="009546CB">
        <w:rPr>
          <w:sz w:val="24"/>
          <w:szCs w:val="24"/>
        </w:rPr>
        <w:t xml:space="preserve">За результатами засідання Комісії 23 квітня 2018 року оголошено перерву у </w:t>
      </w:r>
      <w:r w:rsidR="0041540D" w:rsidRPr="009546CB">
        <w:rPr>
          <w:sz w:val="24"/>
          <w:szCs w:val="24"/>
          <w:lang w:val="ru-RU"/>
        </w:rPr>
        <w:t xml:space="preserve">             </w:t>
      </w:r>
      <w:r w:rsidRPr="009546CB">
        <w:rPr>
          <w:sz w:val="24"/>
          <w:szCs w:val="24"/>
        </w:rPr>
        <w:t xml:space="preserve">проведенні співбесіди із суддею </w:t>
      </w:r>
      <w:proofErr w:type="spellStart"/>
      <w:r w:rsidRPr="009546CB">
        <w:rPr>
          <w:sz w:val="24"/>
          <w:szCs w:val="24"/>
        </w:rPr>
        <w:t>Гончаровим</w:t>
      </w:r>
      <w:proofErr w:type="spellEnd"/>
      <w:r w:rsidRPr="009546CB">
        <w:rPr>
          <w:sz w:val="24"/>
          <w:szCs w:val="24"/>
        </w:rPr>
        <w:t xml:space="preserve"> О.О. та запропоновано Громадській раді доброчесності усунути недоліки у зазначеному висновку протягом 10 днів.</w:t>
      </w:r>
    </w:p>
    <w:p w:rsidR="003B0434" w:rsidRPr="009546CB" w:rsidRDefault="00361D22">
      <w:pPr>
        <w:pStyle w:val="11"/>
        <w:shd w:val="clear" w:color="auto" w:fill="auto"/>
        <w:spacing w:before="0" w:after="0" w:line="288" w:lineRule="exact"/>
        <w:ind w:left="20" w:right="40" w:firstLine="700"/>
        <w:rPr>
          <w:sz w:val="24"/>
          <w:szCs w:val="24"/>
        </w:rPr>
      </w:pPr>
      <w:r w:rsidRPr="009546CB">
        <w:rPr>
          <w:sz w:val="24"/>
          <w:szCs w:val="24"/>
        </w:rPr>
        <w:t>Станом на день проведення співбесіди 28 вересня 2018 року до Комісії жодних документів щодо усунення недоліків у висновку не надійшло.</w:t>
      </w:r>
    </w:p>
    <w:p w:rsidR="003B0434" w:rsidRPr="009546CB" w:rsidRDefault="00361D22">
      <w:pPr>
        <w:pStyle w:val="11"/>
        <w:shd w:val="clear" w:color="auto" w:fill="auto"/>
        <w:spacing w:before="0" w:after="0" w:line="288" w:lineRule="exact"/>
        <w:ind w:left="20" w:right="40" w:firstLine="700"/>
        <w:rPr>
          <w:sz w:val="24"/>
          <w:szCs w:val="24"/>
        </w:rPr>
      </w:pPr>
      <w:r w:rsidRPr="009546CB">
        <w:rPr>
          <w:sz w:val="24"/>
          <w:szCs w:val="24"/>
        </w:rPr>
        <w:t xml:space="preserve">Комісією 28 вересня 2018 року проведено співбесіду із суддею, під час якої </w:t>
      </w:r>
      <w:r w:rsidR="0041540D" w:rsidRPr="009546CB">
        <w:rPr>
          <w:sz w:val="24"/>
          <w:szCs w:val="24"/>
        </w:rPr>
        <w:t xml:space="preserve">            </w:t>
      </w:r>
      <w:r w:rsidRPr="009546CB">
        <w:rPr>
          <w:sz w:val="24"/>
          <w:szCs w:val="24"/>
        </w:rPr>
        <w:t xml:space="preserve">обговорено питання щодо показників за критеріями компетентності, професійної етики </w:t>
      </w:r>
      <w:r w:rsidR="0041540D" w:rsidRPr="009546CB">
        <w:rPr>
          <w:sz w:val="24"/>
          <w:szCs w:val="24"/>
        </w:rPr>
        <w:t xml:space="preserve">                      </w:t>
      </w:r>
      <w:r w:rsidRPr="009546CB">
        <w:rPr>
          <w:sz w:val="24"/>
          <w:szCs w:val="24"/>
        </w:rPr>
        <w:t>та доброчесності, які виникли під час дослідження суддівського досьє.</w:t>
      </w:r>
    </w:p>
    <w:p w:rsidR="003B0434" w:rsidRPr="009546CB" w:rsidRDefault="00361D22">
      <w:pPr>
        <w:pStyle w:val="11"/>
        <w:shd w:val="clear" w:color="auto" w:fill="auto"/>
        <w:spacing w:before="0" w:after="0" w:line="288" w:lineRule="exact"/>
        <w:ind w:left="20" w:firstLine="700"/>
        <w:rPr>
          <w:sz w:val="24"/>
          <w:szCs w:val="24"/>
        </w:rPr>
      </w:pPr>
      <w:r w:rsidRPr="009546CB">
        <w:rPr>
          <w:sz w:val="24"/>
          <w:szCs w:val="24"/>
        </w:rPr>
        <w:t>Представники Громадської ради доброчесності на засідання Комісії не з’явилися.</w:t>
      </w:r>
    </w:p>
    <w:p w:rsidR="003B0434" w:rsidRPr="009546CB" w:rsidRDefault="00361D22">
      <w:pPr>
        <w:pStyle w:val="11"/>
        <w:shd w:val="clear" w:color="auto" w:fill="auto"/>
        <w:spacing w:before="0" w:after="0" w:line="288" w:lineRule="exact"/>
        <w:ind w:left="20" w:right="40" w:firstLine="700"/>
        <w:rPr>
          <w:sz w:val="24"/>
          <w:szCs w:val="24"/>
        </w:rPr>
      </w:pPr>
      <w:r w:rsidRPr="009546CB">
        <w:rPr>
          <w:sz w:val="24"/>
          <w:szCs w:val="24"/>
        </w:rPr>
        <w:t xml:space="preserve">Урахувавши викладене, заслухавши доповідача, дослідивши досьє судді, надані </w:t>
      </w:r>
      <w:r w:rsidR="0041540D" w:rsidRPr="009546CB">
        <w:rPr>
          <w:sz w:val="24"/>
          <w:szCs w:val="24"/>
        </w:rPr>
        <w:t xml:space="preserve">             </w:t>
      </w:r>
      <w:r w:rsidRPr="009546CB">
        <w:rPr>
          <w:sz w:val="24"/>
          <w:szCs w:val="24"/>
        </w:rPr>
        <w:t>суддею пояснення та результати співбесіди, під час якої вивчено питання про</w:t>
      </w:r>
      <w:r w:rsidR="0041540D" w:rsidRPr="009546CB">
        <w:rPr>
          <w:sz w:val="24"/>
          <w:szCs w:val="24"/>
        </w:rPr>
        <w:t xml:space="preserve">                  </w:t>
      </w:r>
      <w:r w:rsidRPr="009546CB">
        <w:rPr>
          <w:sz w:val="24"/>
          <w:szCs w:val="24"/>
        </w:rPr>
        <w:t xml:space="preserve"> відповідність Гончарова О.О. критеріям кваліфікаційного оцінювання, Комісія дійшла </w:t>
      </w:r>
      <w:r w:rsidR="0041540D" w:rsidRPr="009546CB">
        <w:rPr>
          <w:sz w:val="24"/>
          <w:szCs w:val="24"/>
        </w:rPr>
        <w:t xml:space="preserve">              </w:t>
      </w:r>
      <w:r w:rsidRPr="009546CB">
        <w:rPr>
          <w:sz w:val="24"/>
          <w:szCs w:val="24"/>
        </w:rPr>
        <w:t>таких висновків.</w:t>
      </w:r>
    </w:p>
    <w:p w:rsidR="003B0434" w:rsidRPr="009546CB" w:rsidRDefault="00361D22">
      <w:pPr>
        <w:pStyle w:val="11"/>
        <w:shd w:val="clear" w:color="auto" w:fill="auto"/>
        <w:spacing w:before="0" w:after="0" w:line="288" w:lineRule="exact"/>
        <w:ind w:left="20" w:right="40" w:firstLine="700"/>
        <w:rPr>
          <w:sz w:val="24"/>
          <w:szCs w:val="24"/>
        </w:rPr>
      </w:pPr>
      <w:r w:rsidRPr="009546CB">
        <w:rPr>
          <w:sz w:val="24"/>
          <w:szCs w:val="24"/>
        </w:rPr>
        <w:t>За критерієм компетентності (професійної, особистої та соціальної) суддя набрав</w:t>
      </w:r>
      <w:r w:rsidR="0041540D" w:rsidRPr="009546CB">
        <w:rPr>
          <w:sz w:val="24"/>
          <w:szCs w:val="24"/>
          <w:lang w:val="ru-RU"/>
        </w:rPr>
        <w:t xml:space="preserve">                </w:t>
      </w:r>
      <w:r w:rsidRPr="009546CB">
        <w:rPr>
          <w:sz w:val="24"/>
          <w:szCs w:val="24"/>
        </w:rPr>
        <w:t xml:space="preserve"> 336,1 бала.</w:t>
      </w:r>
    </w:p>
    <w:p w:rsidR="003B0434" w:rsidRPr="009546CB" w:rsidRDefault="00361D22">
      <w:pPr>
        <w:pStyle w:val="11"/>
        <w:shd w:val="clear" w:color="auto" w:fill="auto"/>
        <w:spacing w:before="0" w:after="0" w:line="288" w:lineRule="exact"/>
        <w:ind w:left="20" w:right="40" w:firstLine="700"/>
        <w:rPr>
          <w:sz w:val="24"/>
          <w:szCs w:val="24"/>
        </w:rPr>
      </w:pPr>
      <w:r w:rsidRPr="009546CB">
        <w:rPr>
          <w:sz w:val="24"/>
          <w:szCs w:val="24"/>
        </w:rPr>
        <w:t xml:space="preserve">При цьому за критерієм професійної компетентності Гончарова О.О. оцінено </w:t>
      </w:r>
      <w:r w:rsidR="0041540D" w:rsidRPr="009546CB">
        <w:rPr>
          <w:sz w:val="24"/>
          <w:szCs w:val="24"/>
        </w:rPr>
        <w:t xml:space="preserve">                     </w:t>
      </w:r>
      <w:r w:rsidRPr="009546CB">
        <w:rPr>
          <w:sz w:val="24"/>
          <w:szCs w:val="24"/>
        </w:rPr>
        <w:t>Комісією на підставі результатів іспиту, дослідження інформації, яка міститься у досьє,</w:t>
      </w:r>
      <w:r w:rsidR="0041540D" w:rsidRPr="009546CB">
        <w:rPr>
          <w:sz w:val="24"/>
          <w:szCs w:val="24"/>
        </w:rPr>
        <w:t xml:space="preserve">                 </w:t>
      </w:r>
      <w:r w:rsidRPr="009546CB">
        <w:rPr>
          <w:sz w:val="24"/>
          <w:szCs w:val="24"/>
        </w:rPr>
        <w:t xml:space="preserve"> та співбесіди за показниками, визначеними пунктами 1-5 глави 2 розділу II Положення. </w:t>
      </w:r>
      <w:r w:rsidR="0041540D" w:rsidRPr="009546CB">
        <w:rPr>
          <w:sz w:val="24"/>
          <w:szCs w:val="24"/>
        </w:rPr>
        <w:t xml:space="preserve">             </w:t>
      </w:r>
      <w:r w:rsidRPr="009546CB">
        <w:rPr>
          <w:sz w:val="24"/>
          <w:szCs w:val="24"/>
        </w:rPr>
        <w:t xml:space="preserve">За критеріями особистої та соціальної компетентності Гончарова О.О. оцінено Комісією </w:t>
      </w:r>
      <w:r w:rsidR="0041540D" w:rsidRPr="009546CB">
        <w:rPr>
          <w:sz w:val="24"/>
          <w:szCs w:val="24"/>
          <w:lang w:val="ru-RU"/>
        </w:rPr>
        <w:t xml:space="preserve">                      </w:t>
      </w:r>
      <w:r w:rsidRPr="009546CB">
        <w:rPr>
          <w:sz w:val="24"/>
          <w:szCs w:val="24"/>
        </w:rPr>
        <w:t xml:space="preserve">на підставі результатів тестування особистих морально-психологічних якостей і </w:t>
      </w:r>
      <w:r w:rsidR="0041540D" w:rsidRPr="009546CB">
        <w:rPr>
          <w:sz w:val="24"/>
          <w:szCs w:val="24"/>
          <w:lang w:val="ru-RU"/>
        </w:rPr>
        <w:t xml:space="preserve">                      </w:t>
      </w:r>
      <w:r w:rsidRPr="009546CB">
        <w:rPr>
          <w:sz w:val="24"/>
          <w:szCs w:val="24"/>
        </w:rPr>
        <w:t>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3B0434" w:rsidRPr="009546CB" w:rsidRDefault="00361D22">
      <w:pPr>
        <w:pStyle w:val="11"/>
        <w:shd w:val="clear" w:color="auto" w:fill="auto"/>
        <w:spacing w:before="0" w:after="0" w:line="288" w:lineRule="exact"/>
        <w:ind w:left="20" w:right="40" w:firstLine="700"/>
        <w:rPr>
          <w:sz w:val="24"/>
          <w:szCs w:val="24"/>
        </w:rPr>
      </w:pPr>
      <w:r w:rsidRPr="009546CB">
        <w:rPr>
          <w:sz w:val="24"/>
          <w:szCs w:val="24"/>
        </w:rPr>
        <w:t xml:space="preserve">За критерієм професійної етики, оціненим за показниками, визначеними пунктом 8 </w:t>
      </w:r>
      <w:r w:rsidR="0041540D" w:rsidRPr="009546CB">
        <w:rPr>
          <w:sz w:val="24"/>
          <w:szCs w:val="24"/>
          <w:lang w:val="ru-RU"/>
        </w:rPr>
        <w:t xml:space="preserve">          </w:t>
      </w:r>
      <w:r w:rsidRPr="009546CB">
        <w:rPr>
          <w:sz w:val="24"/>
          <w:szCs w:val="24"/>
        </w:rPr>
        <w:t>глави 2 розділу II Положення, суддя набрав 152 бали.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3B0434" w:rsidRPr="009546CB" w:rsidRDefault="00361D22">
      <w:pPr>
        <w:pStyle w:val="11"/>
        <w:shd w:val="clear" w:color="auto" w:fill="auto"/>
        <w:spacing w:before="0" w:after="0" w:line="288" w:lineRule="exact"/>
        <w:ind w:left="20" w:right="40" w:firstLine="700"/>
        <w:rPr>
          <w:sz w:val="24"/>
          <w:szCs w:val="24"/>
        </w:rPr>
      </w:pPr>
      <w:r w:rsidRPr="009546CB">
        <w:rPr>
          <w:sz w:val="24"/>
          <w:szCs w:val="24"/>
        </w:rPr>
        <w:t xml:space="preserve">За критерієм доброчесності, оціненим за показниками, визначеними пунктом 9 </w:t>
      </w:r>
      <w:r w:rsidR="0041540D" w:rsidRPr="009546CB">
        <w:rPr>
          <w:sz w:val="24"/>
          <w:szCs w:val="24"/>
          <w:lang w:val="ru-RU"/>
        </w:rPr>
        <w:t xml:space="preserve">                 </w:t>
      </w:r>
      <w:r w:rsidRPr="009546CB">
        <w:rPr>
          <w:sz w:val="24"/>
          <w:szCs w:val="24"/>
        </w:rPr>
        <w:t>глави 2 розділу II Положення, суддя набрав 150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3B0434" w:rsidRPr="009546CB" w:rsidRDefault="00361D22">
      <w:pPr>
        <w:pStyle w:val="11"/>
        <w:shd w:val="clear" w:color="auto" w:fill="auto"/>
        <w:spacing w:before="0" w:after="0" w:line="288" w:lineRule="exact"/>
        <w:ind w:left="20" w:right="40" w:firstLine="700"/>
        <w:rPr>
          <w:sz w:val="24"/>
          <w:szCs w:val="24"/>
        </w:rPr>
      </w:pPr>
      <w:r w:rsidRPr="009546CB">
        <w:rPr>
          <w:sz w:val="24"/>
          <w:szCs w:val="24"/>
        </w:rPr>
        <w:t xml:space="preserve">Під час дослідження досьє судді Гончарова О.О. Комісією встановлено та </w:t>
      </w:r>
      <w:r w:rsidR="0041540D" w:rsidRPr="009546CB">
        <w:rPr>
          <w:sz w:val="24"/>
          <w:szCs w:val="24"/>
        </w:rPr>
        <w:t xml:space="preserve">                   </w:t>
      </w:r>
      <w:r w:rsidRPr="009546CB">
        <w:rPr>
          <w:sz w:val="24"/>
          <w:szCs w:val="24"/>
        </w:rPr>
        <w:t>обговорено на співбесіді із суддею, зокрема, такі питання.</w:t>
      </w:r>
    </w:p>
    <w:p w:rsidR="003B0434" w:rsidRPr="009546CB" w:rsidRDefault="00361D22">
      <w:pPr>
        <w:pStyle w:val="11"/>
        <w:shd w:val="clear" w:color="auto" w:fill="auto"/>
        <w:spacing w:before="0" w:after="0" w:line="288" w:lineRule="exact"/>
        <w:ind w:left="20" w:right="40" w:firstLine="700"/>
        <w:rPr>
          <w:sz w:val="24"/>
          <w:szCs w:val="24"/>
        </w:rPr>
      </w:pPr>
      <w:r w:rsidRPr="009546CB">
        <w:rPr>
          <w:sz w:val="24"/>
          <w:szCs w:val="24"/>
        </w:rPr>
        <w:t xml:space="preserve">Положеннями Закону України «Про засади запобігання та протидії корупції» </w:t>
      </w:r>
      <w:r w:rsidR="0041540D" w:rsidRPr="009546CB">
        <w:rPr>
          <w:sz w:val="24"/>
          <w:szCs w:val="24"/>
        </w:rPr>
        <w:t xml:space="preserve">                      </w:t>
      </w:r>
      <w:r w:rsidRPr="009546CB">
        <w:rPr>
          <w:sz w:val="24"/>
          <w:szCs w:val="24"/>
        </w:rPr>
        <w:t xml:space="preserve">07 квітня 2011 року № 3206-VI (набрав чинності 01 липня 2011 року та втратив чинність </w:t>
      </w:r>
      <w:r w:rsidR="0041540D" w:rsidRPr="009546CB">
        <w:rPr>
          <w:sz w:val="24"/>
          <w:szCs w:val="24"/>
        </w:rPr>
        <w:t xml:space="preserve">                 </w:t>
      </w:r>
      <w:r w:rsidRPr="009546CB">
        <w:rPr>
          <w:sz w:val="24"/>
          <w:szCs w:val="24"/>
        </w:rPr>
        <w:t>01 вересня 2016 року), Закону України «Про запобігання корупції» від 14 жовтня</w:t>
      </w:r>
      <w:r w:rsidR="0041540D" w:rsidRPr="009546CB">
        <w:rPr>
          <w:sz w:val="24"/>
          <w:szCs w:val="24"/>
        </w:rPr>
        <w:t xml:space="preserve">                              2014 року№ 1700-</w:t>
      </w:r>
      <w:r w:rsidR="0041540D" w:rsidRPr="009546CB">
        <w:rPr>
          <w:sz w:val="24"/>
          <w:szCs w:val="24"/>
          <w:lang w:val="en-US"/>
        </w:rPr>
        <w:t>V</w:t>
      </w:r>
      <w:r w:rsidRPr="009546CB">
        <w:rPr>
          <w:sz w:val="24"/>
          <w:szCs w:val="24"/>
        </w:rPr>
        <w:t xml:space="preserve">ІІ (набрав чинності 26 жовтня 2014 року)» визначено, що судді є </w:t>
      </w:r>
      <w:r w:rsidR="0041540D" w:rsidRPr="009546CB">
        <w:rPr>
          <w:sz w:val="24"/>
          <w:szCs w:val="24"/>
        </w:rPr>
        <w:t xml:space="preserve">          </w:t>
      </w:r>
      <w:r w:rsidRPr="009546CB">
        <w:rPr>
          <w:sz w:val="24"/>
          <w:szCs w:val="24"/>
        </w:rPr>
        <w:t xml:space="preserve">суб’єктами декларування, які мають обов’язок у порядку, за формою та у строки, </w:t>
      </w:r>
      <w:r w:rsidR="0041540D" w:rsidRPr="009546CB">
        <w:rPr>
          <w:sz w:val="24"/>
          <w:szCs w:val="24"/>
        </w:rPr>
        <w:t xml:space="preserve">                        </w:t>
      </w:r>
      <w:r w:rsidRPr="009546CB">
        <w:rPr>
          <w:sz w:val="24"/>
          <w:szCs w:val="24"/>
        </w:rPr>
        <w:t>визначені цими Законами здійснювати декларування належного їм та членам їх сім’ї</w:t>
      </w:r>
      <w:r w:rsidR="0041540D" w:rsidRPr="009546CB">
        <w:rPr>
          <w:sz w:val="24"/>
          <w:szCs w:val="24"/>
        </w:rPr>
        <w:t xml:space="preserve">                        </w:t>
      </w:r>
      <w:r w:rsidRPr="009546CB">
        <w:rPr>
          <w:sz w:val="24"/>
          <w:szCs w:val="24"/>
        </w:rPr>
        <w:t xml:space="preserve"> майна (на праві власності та на праві користування), доходів тощо, шляхом подачі </w:t>
      </w:r>
      <w:r w:rsidR="0041540D" w:rsidRPr="009546CB">
        <w:rPr>
          <w:sz w:val="24"/>
          <w:szCs w:val="24"/>
        </w:rPr>
        <w:t xml:space="preserve">         </w:t>
      </w:r>
      <w:r w:rsidRPr="009546CB">
        <w:rPr>
          <w:sz w:val="24"/>
          <w:szCs w:val="24"/>
        </w:rPr>
        <w:t>відповідних декларацій.</w:t>
      </w:r>
    </w:p>
    <w:p w:rsidR="003B0434" w:rsidRPr="009546CB" w:rsidRDefault="00361D22">
      <w:pPr>
        <w:pStyle w:val="11"/>
        <w:shd w:val="clear" w:color="auto" w:fill="auto"/>
        <w:spacing w:before="0" w:after="0" w:line="288" w:lineRule="exact"/>
        <w:ind w:left="20" w:right="40" w:firstLine="700"/>
        <w:rPr>
          <w:sz w:val="24"/>
          <w:szCs w:val="24"/>
        </w:rPr>
        <w:sectPr w:rsidR="003B0434" w:rsidRPr="009546CB" w:rsidSect="00291E28">
          <w:headerReference w:type="even" r:id="rId10"/>
          <w:headerReference w:type="default" r:id="rId11"/>
          <w:type w:val="continuous"/>
          <w:pgSz w:w="11909" w:h="16838"/>
          <w:pgMar w:top="819" w:right="1075" w:bottom="845" w:left="1142" w:header="0" w:footer="3" w:gutter="0"/>
          <w:cols w:space="720"/>
          <w:noEndnote/>
          <w:titlePg/>
          <w:docGrid w:linePitch="360"/>
        </w:sectPr>
      </w:pPr>
      <w:r w:rsidRPr="009546CB">
        <w:rPr>
          <w:sz w:val="24"/>
          <w:szCs w:val="24"/>
        </w:rPr>
        <w:t xml:space="preserve">У період з 01 липня 2011 року по 01 вересня 2016 року суб’єкти декларування </w:t>
      </w:r>
      <w:r w:rsidR="0041540D" w:rsidRPr="009546CB">
        <w:rPr>
          <w:sz w:val="24"/>
          <w:szCs w:val="24"/>
          <w:lang w:val="ru-RU"/>
        </w:rPr>
        <w:t xml:space="preserve">              </w:t>
      </w:r>
      <w:r w:rsidRPr="009546CB">
        <w:rPr>
          <w:sz w:val="24"/>
          <w:szCs w:val="24"/>
        </w:rPr>
        <w:t xml:space="preserve">зобов’язані були подавати декларацію про майно, доходи, витрати і зобов’язання </w:t>
      </w:r>
      <w:r w:rsidR="0041540D" w:rsidRPr="009546CB">
        <w:rPr>
          <w:sz w:val="24"/>
          <w:szCs w:val="24"/>
          <w:lang w:val="ru-RU"/>
        </w:rPr>
        <w:t xml:space="preserve">                    </w:t>
      </w:r>
      <w:r w:rsidRPr="009546CB">
        <w:rPr>
          <w:sz w:val="24"/>
          <w:szCs w:val="24"/>
        </w:rPr>
        <w:t xml:space="preserve">фінансового </w:t>
      </w:r>
      <w:r w:rsidR="0041540D" w:rsidRPr="009546CB">
        <w:rPr>
          <w:sz w:val="24"/>
          <w:szCs w:val="24"/>
          <w:lang w:val="ru-RU"/>
        </w:rPr>
        <w:t xml:space="preserve">   </w:t>
      </w:r>
      <w:r w:rsidRPr="009546CB">
        <w:rPr>
          <w:sz w:val="24"/>
          <w:szCs w:val="24"/>
        </w:rPr>
        <w:t>характеру,</w:t>
      </w:r>
      <w:r w:rsidR="0041540D" w:rsidRPr="009546CB">
        <w:rPr>
          <w:sz w:val="24"/>
          <w:szCs w:val="24"/>
          <w:lang w:val="ru-RU"/>
        </w:rPr>
        <w:t xml:space="preserve">  </w:t>
      </w:r>
      <w:r w:rsidRPr="009546CB">
        <w:rPr>
          <w:sz w:val="24"/>
          <w:szCs w:val="24"/>
        </w:rPr>
        <w:t xml:space="preserve"> форма</w:t>
      </w:r>
      <w:r w:rsidR="0041540D" w:rsidRPr="009546CB">
        <w:rPr>
          <w:sz w:val="24"/>
          <w:szCs w:val="24"/>
          <w:lang w:val="ru-RU"/>
        </w:rPr>
        <w:t xml:space="preserve"> </w:t>
      </w:r>
      <w:r w:rsidRPr="009546CB">
        <w:rPr>
          <w:sz w:val="24"/>
          <w:szCs w:val="24"/>
        </w:rPr>
        <w:t xml:space="preserve"> якої </w:t>
      </w:r>
      <w:r w:rsidR="0041540D" w:rsidRPr="009546CB">
        <w:rPr>
          <w:sz w:val="24"/>
          <w:szCs w:val="24"/>
          <w:lang w:val="ru-RU"/>
        </w:rPr>
        <w:t xml:space="preserve">  </w:t>
      </w:r>
      <w:r w:rsidRPr="009546CB">
        <w:rPr>
          <w:sz w:val="24"/>
          <w:szCs w:val="24"/>
        </w:rPr>
        <w:t>була</w:t>
      </w:r>
      <w:r w:rsidR="0041540D" w:rsidRPr="009546CB">
        <w:rPr>
          <w:sz w:val="24"/>
          <w:szCs w:val="24"/>
          <w:lang w:val="ru-RU"/>
        </w:rPr>
        <w:t xml:space="preserve">   </w:t>
      </w:r>
      <w:r w:rsidRPr="009546CB">
        <w:rPr>
          <w:sz w:val="24"/>
          <w:szCs w:val="24"/>
        </w:rPr>
        <w:t xml:space="preserve"> встановлена</w:t>
      </w:r>
      <w:r w:rsidR="009546CB">
        <w:rPr>
          <w:sz w:val="24"/>
          <w:szCs w:val="24"/>
          <w:lang w:val="ru-RU"/>
        </w:rPr>
        <w:t xml:space="preserve"> </w:t>
      </w:r>
      <w:r w:rsidR="0041540D" w:rsidRPr="009546CB">
        <w:rPr>
          <w:sz w:val="24"/>
          <w:szCs w:val="24"/>
          <w:lang w:val="ru-RU"/>
        </w:rPr>
        <w:t xml:space="preserve"> </w:t>
      </w:r>
      <w:r w:rsidRPr="009546CB">
        <w:rPr>
          <w:sz w:val="24"/>
          <w:szCs w:val="24"/>
        </w:rPr>
        <w:t xml:space="preserve">Законом </w:t>
      </w:r>
      <w:r w:rsidR="0041540D" w:rsidRPr="009546CB">
        <w:rPr>
          <w:sz w:val="24"/>
          <w:szCs w:val="24"/>
          <w:lang w:val="ru-RU"/>
        </w:rPr>
        <w:t xml:space="preserve">  </w:t>
      </w:r>
      <w:r w:rsidRPr="009546CB">
        <w:rPr>
          <w:sz w:val="24"/>
          <w:szCs w:val="24"/>
        </w:rPr>
        <w:t>України</w:t>
      </w:r>
      <w:r w:rsidR="009546CB">
        <w:rPr>
          <w:sz w:val="24"/>
          <w:szCs w:val="24"/>
          <w:lang w:val="ru-RU"/>
        </w:rPr>
        <w:t xml:space="preserve">  </w:t>
      </w:r>
      <w:r w:rsidRPr="009546CB">
        <w:rPr>
          <w:sz w:val="24"/>
          <w:szCs w:val="24"/>
        </w:rPr>
        <w:t xml:space="preserve">«Про засади </w:t>
      </w:r>
    </w:p>
    <w:p w:rsidR="003B0434" w:rsidRPr="009546CB" w:rsidRDefault="00361D22" w:rsidP="00F72991">
      <w:pPr>
        <w:pStyle w:val="11"/>
        <w:shd w:val="clear" w:color="auto" w:fill="auto"/>
        <w:spacing w:before="0" w:after="0" w:line="288" w:lineRule="exact"/>
        <w:ind w:left="20" w:right="40"/>
        <w:rPr>
          <w:sz w:val="24"/>
          <w:szCs w:val="24"/>
        </w:rPr>
      </w:pPr>
      <w:r w:rsidRPr="009546CB">
        <w:rPr>
          <w:sz w:val="24"/>
          <w:szCs w:val="24"/>
        </w:rPr>
        <w:lastRenderedPageBreak/>
        <w:t>запобігання та протидії коруп</w:t>
      </w:r>
      <w:r w:rsidR="005A20A8">
        <w:rPr>
          <w:sz w:val="24"/>
          <w:szCs w:val="24"/>
        </w:rPr>
        <w:t>ції» 07 квітня 2011 року</w:t>
      </w:r>
      <w:r w:rsidR="0089767C" w:rsidRPr="0089767C">
        <w:rPr>
          <w:sz w:val="24"/>
          <w:szCs w:val="24"/>
        </w:rPr>
        <w:t xml:space="preserve"> </w:t>
      </w:r>
      <w:r w:rsidR="005A20A8">
        <w:rPr>
          <w:sz w:val="24"/>
          <w:szCs w:val="24"/>
        </w:rPr>
        <w:t>№ 3206-</w:t>
      </w:r>
      <w:r w:rsidR="005A20A8">
        <w:rPr>
          <w:sz w:val="24"/>
          <w:szCs w:val="24"/>
          <w:lang w:val="en-US"/>
        </w:rPr>
        <w:t>V</w:t>
      </w:r>
      <w:r w:rsidRPr="009546CB">
        <w:rPr>
          <w:sz w:val="24"/>
          <w:szCs w:val="24"/>
        </w:rPr>
        <w:t xml:space="preserve">І (далі </w:t>
      </w:r>
      <w:r w:rsidR="00F72991" w:rsidRPr="009546CB">
        <w:rPr>
          <w:sz w:val="24"/>
          <w:szCs w:val="24"/>
        </w:rPr>
        <w:t>–</w:t>
      </w:r>
      <w:r w:rsidRPr="009546CB">
        <w:rPr>
          <w:sz w:val="24"/>
          <w:szCs w:val="24"/>
        </w:rPr>
        <w:t xml:space="preserve"> паперова</w:t>
      </w:r>
      <w:r w:rsidR="00F72991" w:rsidRPr="009546CB">
        <w:rPr>
          <w:sz w:val="24"/>
          <w:szCs w:val="24"/>
        </w:rPr>
        <w:t xml:space="preserve">                  </w:t>
      </w:r>
      <w:r w:rsidRPr="009546CB">
        <w:rPr>
          <w:sz w:val="24"/>
          <w:szCs w:val="24"/>
        </w:rPr>
        <w:t xml:space="preserve"> декларація).</w:t>
      </w:r>
    </w:p>
    <w:p w:rsidR="003B0434" w:rsidRPr="009546CB" w:rsidRDefault="00361D22" w:rsidP="00F72991">
      <w:pPr>
        <w:pStyle w:val="22"/>
        <w:keepNext/>
        <w:keepLines/>
        <w:shd w:val="clear" w:color="auto" w:fill="auto"/>
        <w:ind w:left="20" w:right="40" w:firstLine="547"/>
        <w:rPr>
          <w:sz w:val="24"/>
          <w:szCs w:val="24"/>
        </w:rPr>
      </w:pPr>
      <w:bookmarkStart w:id="1" w:name="bookmark1"/>
      <w:r w:rsidRPr="009546CB">
        <w:rPr>
          <w:sz w:val="24"/>
          <w:szCs w:val="24"/>
        </w:rPr>
        <w:t xml:space="preserve">Відповідно до затвердженої форми суб’єкти декларування в паперовій декларації у </w:t>
      </w:r>
      <w:r w:rsidR="00F72991" w:rsidRPr="009546CB">
        <w:rPr>
          <w:sz w:val="24"/>
          <w:szCs w:val="24"/>
          <w:lang w:val="ru-RU"/>
        </w:rPr>
        <w:t xml:space="preserve">            </w:t>
      </w:r>
      <w:r w:rsidRPr="009546CB">
        <w:rPr>
          <w:sz w:val="24"/>
          <w:szCs w:val="24"/>
        </w:rPr>
        <w:t>розділі III зобов’язані були зазначати відомості про:</w:t>
      </w:r>
      <w:bookmarkEnd w:id="1"/>
    </w:p>
    <w:p w:rsidR="003B0434" w:rsidRPr="009546CB" w:rsidRDefault="00361D22">
      <w:pPr>
        <w:pStyle w:val="11"/>
        <w:shd w:val="clear" w:color="auto" w:fill="auto"/>
        <w:spacing w:before="0" w:after="0" w:line="283" w:lineRule="exact"/>
        <w:ind w:left="20" w:right="40" w:firstLine="700"/>
        <w:rPr>
          <w:sz w:val="24"/>
          <w:szCs w:val="24"/>
        </w:rPr>
      </w:pPr>
      <w:r w:rsidRPr="009546CB">
        <w:rPr>
          <w:sz w:val="24"/>
          <w:szCs w:val="24"/>
        </w:rPr>
        <w:t xml:space="preserve">-майно, що перебуває у власності, в оренді чи на іншому праві користування </w:t>
      </w:r>
      <w:r w:rsidR="00F72991" w:rsidRPr="009546CB">
        <w:rPr>
          <w:sz w:val="24"/>
          <w:szCs w:val="24"/>
          <w:lang w:val="ru-RU"/>
        </w:rPr>
        <w:t xml:space="preserve">             </w:t>
      </w:r>
      <w:r w:rsidRPr="009546CB">
        <w:rPr>
          <w:sz w:val="24"/>
          <w:szCs w:val="24"/>
        </w:rPr>
        <w:t>декларанта, та витрати декларанта на придбання такого майна або на користування ним</w:t>
      </w:r>
      <w:r w:rsidR="00F72991" w:rsidRPr="009546CB">
        <w:rPr>
          <w:sz w:val="24"/>
          <w:szCs w:val="24"/>
          <w:lang w:val="ru-RU"/>
        </w:rPr>
        <w:t xml:space="preserve">              </w:t>
      </w:r>
      <w:r w:rsidRPr="009546CB">
        <w:rPr>
          <w:sz w:val="24"/>
          <w:szCs w:val="24"/>
        </w:rPr>
        <w:t xml:space="preserve"> (пункт А);</w:t>
      </w:r>
    </w:p>
    <w:p w:rsidR="003B0434" w:rsidRPr="009546CB" w:rsidRDefault="00361D22">
      <w:pPr>
        <w:pStyle w:val="11"/>
        <w:shd w:val="clear" w:color="auto" w:fill="auto"/>
        <w:spacing w:before="0" w:after="0" w:line="274" w:lineRule="exact"/>
        <w:ind w:left="20" w:right="40" w:firstLine="700"/>
        <w:rPr>
          <w:sz w:val="24"/>
          <w:szCs w:val="24"/>
        </w:rPr>
      </w:pPr>
      <w:r w:rsidRPr="009546CB">
        <w:rPr>
          <w:sz w:val="24"/>
          <w:szCs w:val="24"/>
        </w:rPr>
        <w:t>-майно, що перебуває у власності, в оренді чи на іншому праві користування</w:t>
      </w:r>
      <w:r w:rsidR="00F72991" w:rsidRPr="009546CB">
        <w:rPr>
          <w:sz w:val="24"/>
          <w:szCs w:val="24"/>
          <w:lang w:val="ru-RU"/>
        </w:rPr>
        <w:t xml:space="preserve">            </w:t>
      </w:r>
      <w:r w:rsidRPr="009546CB">
        <w:rPr>
          <w:sz w:val="24"/>
          <w:szCs w:val="24"/>
        </w:rPr>
        <w:t xml:space="preserve"> членів сім’ї декларанта (пункт Б).</w:t>
      </w:r>
    </w:p>
    <w:p w:rsidR="003B0434" w:rsidRPr="009546CB" w:rsidRDefault="00361D22">
      <w:pPr>
        <w:pStyle w:val="11"/>
        <w:shd w:val="clear" w:color="auto" w:fill="auto"/>
        <w:spacing w:before="0" w:after="0" w:line="283" w:lineRule="exact"/>
        <w:ind w:left="20" w:right="40" w:firstLine="700"/>
        <w:rPr>
          <w:sz w:val="24"/>
          <w:szCs w:val="24"/>
        </w:rPr>
      </w:pPr>
      <w:r w:rsidRPr="009546CB">
        <w:rPr>
          <w:sz w:val="24"/>
          <w:szCs w:val="24"/>
        </w:rPr>
        <w:t>З набранням чинності Закону України «Про запобігання корупції», відповідно до</w:t>
      </w:r>
      <w:r w:rsidR="00F72991" w:rsidRPr="009546CB">
        <w:rPr>
          <w:sz w:val="24"/>
          <w:szCs w:val="24"/>
        </w:rPr>
        <w:t xml:space="preserve">         </w:t>
      </w:r>
      <w:r w:rsidRPr="009546CB">
        <w:rPr>
          <w:sz w:val="24"/>
          <w:szCs w:val="24"/>
        </w:rPr>
        <w:t xml:space="preserve"> статті 45 цього Закону суб’єкти декларування подають декларації осіб, уповноважених на виконання функцій держави або місцевого самоврядування (далі - електронна </w:t>
      </w:r>
      <w:r w:rsidR="00F72991" w:rsidRPr="009546CB">
        <w:rPr>
          <w:sz w:val="24"/>
          <w:szCs w:val="24"/>
        </w:rPr>
        <w:t xml:space="preserve">                   </w:t>
      </w:r>
      <w:r w:rsidRPr="009546CB">
        <w:rPr>
          <w:sz w:val="24"/>
          <w:szCs w:val="24"/>
        </w:rPr>
        <w:t xml:space="preserve">декларація) за минулий рік за формою, що визначається Національним агентством з </w:t>
      </w:r>
      <w:r w:rsidR="00F72991" w:rsidRPr="009546CB">
        <w:rPr>
          <w:sz w:val="24"/>
          <w:szCs w:val="24"/>
        </w:rPr>
        <w:t xml:space="preserve">               </w:t>
      </w:r>
      <w:r w:rsidRPr="009546CB">
        <w:rPr>
          <w:sz w:val="24"/>
          <w:szCs w:val="24"/>
        </w:rPr>
        <w:t>питань запобігання корупції.</w:t>
      </w:r>
    </w:p>
    <w:p w:rsidR="003B0434" w:rsidRPr="009546CB" w:rsidRDefault="00361D22">
      <w:pPr>
        <w:pStyle w:val="11"/>
        <w:shd w:val="clear" w:color="auto" w:fill="auto"/>
        <w:spacing w:before="0" w:after="0" w:line="283" w:lineRule="exact"/>
        <w:ind w:left="20" w:right="40" w:firstLine="700"/>
        <w:rPr>
          <w:sz w:val="24"/>
          <w:szCs w:val="24"/>
        </w:rPr>
      </w:pPr>
      <w:r w:rsidRPr="009546CB">
        <w:rPr>
          <w:sz w:val="24"/>
          <w:szCs w:val="24"/>
        </w:rPr>
        <w:t xml:space="preserve">Рішенням Національного агентства з питань запобігання корупції від 10 червня </w:t>
      </w:r>
      <w:r w:rsidR="00F72991" w:rsidRPr="009546CB">
        <w:rPr>
          <w:sz w:val="24"/>
          <w:szCs w:val="24"/>
        </w:rPr>
        <w:t xml:space="preserve">           </w:t>
      </w:r>
      <w:r w:rsidRPr="009546CB">
        <w:rPr>
          <w:sz w:val="24"/>
          <w:szCs w:val="24"/>
        </w:rPr>
        <w:t xml:space="preserve">2013 року № 3, зареєстрованим у Міністерстві юстиції України 15 липня 2016 року, </w:t>
      </w:r>
      <w:r w:rsidR="00F72991" w:rsidRPr="009546CB">
        <w:rPr>
          <w:sz w:val="24"/>
          <w:szCs w:val="24"/>
        </w:rPr>
        <w:t xml:space="preserve">               </w:t>
      </w:r>
      <w:r w:rsidRPr="009546CB">
        <w:rPr>
          <w:sz w:val="24"/>
          <w:szCs w:val="24"/>
        </w:rPr>
        <w:t>затверджено форму електронної декларації.</w:t>
      </w:r>
    </w:p>
    <w:p w:rsidR="003B0434" w:rsidRPr="009546CB" w:rsidRDefault="00361D22">
      <w:pPr>
        <w:pStyle w:val="11"/>
        <w:shd w:val="clear" w:color="auto" w:fill="auto"/>
        <w:spacing w:before="0" w:after="0" w:line="283" w:lineRule="exact"/>
        <w:ind w:left="20" w:right="40" w:firstLine="700"/>
        <w:rPr>
          <w:sz w:val="24"/>
          <w:szCs w:val="24"/>
        </w:rPr>
      </w:pPr>
      <w:r w:rsidRPr="009546CB">
        <w:rPr>
          <w:sz w:val="24"/>
          <w:szCs w:val="24"/>
        </w:rPr>
        <w:t xml:space="preserve">Положеннями Закону України «Про запобігання корупції» та рішенням </w:t>
      </w:r>
      <w:r w:rsidR="00F72991" w:rsidRPr="009546CB">
        <w:rPr>
          <w:sz w:val="24"/>
          <w:szCs w:val="24"/>
        </w:rPr>
        <w:t xml:space="preserve">              </w:t>
      </w:r>
      <w:r w:rsidRPr="009546CB">
        <w:rPr>
          <w:sz w:val="24"/>
          <w:szCs w:val="24"/>
        </w:rPr>
        <w:t>Національного агентства з питань запобігання кору</w:t>
      </w:r>
      <w:r w:rsidR="00F72991" w:rsidRPr="009546CB">
        <w:rPr>
          <w:sz w:val="24"/>
          <w:szCs w:val="24"/>
        </w:rPr>
        <w:t>пції від 10 червня 2013 року № 3</w:t>
      </w:r>
      <w:r w:rsidRPr="009546CB">
        <w:rPr>
          <w:sz w:val="24"/>
          <w:szCs w:val="24"/>
        </w:rPr>
        <w:t xml:space="preserve"> передбачено, що в електронній декларації мають бути зазначені, зокрема, дані щодо об’єктів нерухомості, що належать суб’єкту декларування та членам його сім’ї на праві приватної власності, включаючи спільну власність, або знаходяться у них в оренді чи на іншому</w:t>
      </w:r>
      <w:r w:rsidR="00F72991" w:rsidRPr="009546CB">
        <w:rPr>
          <w:sz w:val="24"/>
          <w:szCs w:val="24"/>
        </w:rPr>
        <w:t xml:space="preserve">           </w:t>
      </w:r>
      <w:r w:rsidRPr="009546CB">
        <w:rPr>
          <w:sz w:val="24"/>
          <w:szCs w:val="24"/>
        </w:rPr>
        <w:t xml:space="preserve"> праві користування, незалежно від форми укладення правочину, внаслідок якого набуте </w:t>
      </w:r>
      <w:r w:rsidR="00F72991" w:rsidRPr="009546CB">
        <w:rPr>
          <w:sz w:val="24"/>
          <w:szCs w:val="24"/>
        </w:rPr>
        <w:t xml:space="preserve">           </w:t>
      </w:r>
      <w:r w:rsidRPr="009546CB">
        <w:rPr>
          <w:sz w:val="24"/>
          <w:szCs w:val="24"/>
        </w:rPr>
        <w:t xml:space="preserve">таке право. Такі відомості включають: дані щодо виду, характеристики майна, місцезнаходження, дату набуття майна у власність, оренду або інше право користування, вартість майна на дату набуття його у власність, володіння або користування; у разі якщо нерухоме майно перебуває у спільній власності, про всіх співвласників такого майна </w:t>
      </w:r>
      <w:r w:rsidR="00F72991" w:rsidRPr="009546CB">
        <w:rPr>
          <w:sz w:val="24"/>
          <w:szCs w:val="24"/>
        </w:rPr>
        <w:t xml:space="preserve">             </w:t>
      </w:r>
      <w:r w:rsidRPr="009546CB">
        <w:rPr>
          <w:sz w:val="24"/>
          <w:szCs w:val="24"/>
        </w:rPr>
        <w:t xml:space="preserve">вказуються відомості, зазначені у пункті 1 частини першої цієї статті, або найменування відповідної юридичної особи із зазначенням коду Єдиного державного реєстру юридичних </w:t>
      </w:r>
      <w:r w:rsidR="00F72991" w:rsidRPr="009546CB">
        <w:rPr>
          <w:sz w:val="24"/>
          <w:szCs w:val="24"/>
        </w:rPr>
        <w:t xml:space="preserve">         </w:t>
      </w:r>
      <w:r w:rsidRPr="009546CB">
        <w:rPr>
          <w:sz w:val="24"/>
          <w:szCs w:val="24"/>
        </w:rPr>
        <w:t>осіб та фізичних осіб-підприємців. У разі якщо нерухоме майно перебуває в оренді або на іншому праві користування, про власника такого майна також вказуються відомості,</w:t>
      </w:r>
      <w:r w:rsidR="00F72991" w:rsidRPr="009546CB">
        <w:rPr>
          <w:sz w:val="24"/>
          <w:szCs w:val="24"/>
        </w:rPr>
        <w:t xml:space="preserve">           </w:t>
      </w:r>
      <w:r w:rsidRPr="009546CB">
        <w:rPr>
          <w:sz w:val="24"/>
          <w:szCs w:val="24"/>
        </w:rPr>
        <w:t xml:space="preserve"> зазначені у пункті 1 частини першої цієї статті, або найменування відповідної юридичної </w:t>
      </w:r>
      <w:r w:rsidR="00F72991" w:rsidRPr="009546CB">
        <w:rPr>
          <w:sz w:val="24"/>
          <w:szCs w:val="24"/>
        </w:rPr>
        <w:t xml:space="preserve">        </w:t>
      </w:r>
      <w:r w:rsidRPr="009546CB">
        <w:rPr>
          <w:sz w:val="24"/>
          <w:szCs w:val="24"/>
        </w:rPr>
        <w:t>особи із зазначенням коду Єдиного державного реєстру юридичних осіб та фізичних осіб- підприємців.</w:t>
      </w:r>
    </w:p>
    <w:p w:rsidR="003B0434" w:rsidRPr="009546CB" w:rsidRDefault="00361D22">
      <w:pPr>
        <w:pStyle w:val="11"/>
        <w:shd w:val="clear" w:color="auto" w:fill="auto"/>
        <w:spacing w:before="0" w:after="0" w:line="283" w:lineRule="exact"/>
        <w:ind w:left="20" w:right="40" w:firstLine="700"/>
        <w:rPr>
          <w:sz w:val="24"/>
          <w:szCs w:val="24"/>
        </w:rPr>
      </w:pPr>
      <w:r w:rsidRPr="009546CB">
        <w:rPr>
          <w:sz w:val="24"/>
          <w:szCs w:val="24"/>
        </w:rPr>
        <w:t xml:space="preserve">У паперових деклараціях за 2012, 2013 та 2014 роки суддя у розділі III Відомості про нерухоме майно, пункті Б майно, що перебуває у власності, в оренді чи на іншому праві користування членів сім’ї декларанта, суддя зазначив житловий будинок у м. Одеса </w:t>
      </w:r>
      <w:r w:rsidR="00F72991" w:rsidRPr="009546CB">
        <w:rPr>
          <w:sz w:val="24"/>
          <w:szCs w:val="24"/>
          <w:lang w:val="ru-RU"/>
        </w:rPr>
        <w:t xml:space="preserve">          </w:t>
      </w:r>
      <w:r w:rsidRPr="009546CB">
        <w:rPr>
          <w:sz w:val="24"/>
          <w:szCs w:val="24"/>
        </w:rPr>
        <w:t xml:space="preserve">площею 262,70 </w:t>
      </w:r>
      <w:proofErr w:type="spellStart"/>
      <w:r w:rsidRPr="009546CB">
        <w:rPr>
          <w:sz w:val="24"/>
          <w:szCs w:val="24"/>
        </w:rPr>
        <w:t>кв.м</w:t>
      </w:r>
      <w:proofErr w:type="spellEnd"/>
      <w:r w:rsidRPr="009546CB">
        <w:rPr>
          <w:sz w:val="24"/>
          <w:szCs w:val="24"/>
        </w:rPr>
        <w:t>. У паперовій декларації за 2015 рік у цьому ж розділі суддя у членів</w:t>
      </w:r>
      <w:r w:rsidR="00F72991" w:rsidRPr="009546CB">
        <w:rPr>
          <w:sz w:val="24"/>
          <w:szCs w:val="24"/>
          <w:lang w:val="ru-RU"/>
        </w:rPr>
        <w:t xml:space="preserve">          </w:t>
      </w:r>
      <w:r w:rsidRPr="009546CB">
        <w:rPr>
          <w:sz w:val="24"/>
          <w:szCs w:val="24"/>
        </w:rPr>
        <w:t xml:space="preserve"> своєї сім’ї вказав будинок у м. Одеса площею 267,4 </w:t>
      </w:r>
      <w:proofErr w:type="spellStart"/>
      <w:r w:rsidRPr="009546CB">
        <w:rPr>
          <w:sz w:val="24"/>
          <w:szCs w:val="24"/>
        </w:rPr>
        <w:t>кв.м</w:t>
      </w:r>
      <w:proofErr w:type="spellEnd"/>
      <w:r w:rsidRPr="009546CB">
        <w:rPr>
          <w:sz w:val="24"/>
          <w:szCs w:val="24"/>
        </w:rPr>
        <w:t>.</w:t>
      </w:r>
    </w:p>
    <w:p w:rsidR="003B0434" w:rsidRPr="009546CB" w:rsidRDefault="00361D22">
      <w:pPr>
        <w:pStyle w:val="11"/>
        <w:shd w:val="clear" w:color="auto" w:fill="auto"/>
        <w:spacing w:before="0" w:after="0" w:line="283" w:lineRule="exact"/>
        <w:ind w:left="20" w:right="40" w:firstLine="700"/>
        <w:rPr>
          <w:sz w:val="24"/>
          <w:szCs w:val="24"/>
        </w:rPr>
      </w:pPr>
      <w:r w:rsidRPr="009546CB">
        <w:rPr>
          <w:sz w:val="24"/>
          <w:szCs w:val="24"/>
        </w:rPr>
        <w:t xml:space="preserve">Водночас в електронній декларації за 2015 рік, розміщеній в Єдиному реєстрі </w:t>
      </w:r>
      <w:r w:rsidR="00F72991" w:rsidRPr="009546CB">
        <w:rPr>
          <w:sz w:val="24"/>
          <w:szCs w:val="24"/>
          <w:lang w:val="ru-RU"/>
        </w:rPr>
        <w:t xml:space="preserve">             </w:t>
      </w:r>
      <w:r w:rsidRPr="009546CB">
        <w:rPr>
          <w:sz w:val="24"/>
          <w:szCs w:val="24"/>
        </w:rPr>
        <w:t xml:space="preserve">декларацій особи, уповноваженої на виконання функцій держави або місцевого </w:t>
      </w:r>
      <w:r w:rsidR="00F72991" w:rsidRPr="009546CB">
        <w:rPr>
          <w:sz w:val="24"/>
          <w:szCs w:val="24"/>
          <w:lang w:val="ru-RU"/>
        </w:rPr>
        <w:t xml:space="preserve">              </w:t>
      </w:r>
      <w:r w:rsidRPr="009546CB">
        <w:rPr>
          <w:sz w:val="24"/>
          <w:szCs w:val="24"/>
        </w:rPr>
        <w:t xml:space="preserve">самоврядування, суддя зазначив на праві власності своєї дружини будинок у м. Одеса </w:t>
      </w:r>
      <w:r w:rsidR="00F72991" w:rsidRPr="009546CB">
        <w:rPr>
          <w:sz w:val="24"/>
          <w:szCs w:val="24"/>
          <w:lang w:val="ru-RU"/>
        </w:rPr>
        <w:t xml:space="preserve">                 </w:t>
      </w:r>
      <w:r w:rsidRPr="009546CB">
        <w:rPr>
          <w:sz w:val="24"/>
          <w:szCs w:val="24"/>
        </w:rPr>
        <w:t xml:space="preserve">площею 169,43 </w:t>
      </w:r>
      <w:proofErr w:type="spellStart"/>
      <w:r w:rsidRPr="009546CB">
        <w:rPr>
          <w:sz w:val="24"/>
          <w:szCs w:val="24"/>
        </w:rPr>
        <w:t>кв.м</w:t>
      </w:r>
      <w:proofErr w:type="spellEnd"/>
      <w:r w:rsidRPr="009546CB">
        <w:rPr>
          <w:sz w:val="24"/>
          <w:szCs w:val="24"/>
        </w:rPr>
        <w:t>.</w:t>
      </w:r>
    </w:p>
    <w:p w:rsidR="003B0434" w:rsidRPr="009546CB" w:rsidRDefault="00361D22">
      <w:pPr>
        <w:pStyle w:val="11"/>
        <w:shd w:val="clear" w:color="auto" w:fill="auto"/>
        <w:spacing w:before="0" w:after="0" w:line="283" w:lineRule="exact"/>
        <w:ind w:left="20" w:right="40" w:firstLine="700"/>
        <w:rPr>
          <w:sz w:val="24"/>
          <w:szCs w:val="24"/>
        </w:rPr>
      </w:pPr>
      <w:r w:rsidRPr="009546CB">
        <w:rPr>
          <w:sz w:val="24"/>
          <w:szCs w:val="24"/>
        </w:rPr>
        <w:t xml:space="preserve">Під час співбесіди суддя Гончаров О.О. пояснив, що у власності його дружини </w:t>
      </w:r>
      <w:r w:rsidR="00F72991" w:rsidRPr="009546CB">
        <w:rPr>
          <w:sz w:val="24"/>
          <w:szCs w:val="24"/>
          <w:lang w:val="ru-RU"/>
        </w:rPr>
        <w:t xml:space="preserve">        </w:t>
      </w:r>
      <w:r w:rsidRPr="009546CB">
        <w:rPr>
          <w:sz w:val="24"/>
          <w:szCs w:val="24"/>
        </w:rPr>
        <w:t>перебуває тільки один будинок, який декларувався ним у період з 2012 по 2017 роки.</w:t>
      </w:r>
      <w:r w:rsidR="00F72991" w:rsidRPr="009546CB">
        <w:rPr>
          <w:sz w:val="24"/>
          <w:szCs w:val="24"/>
          <w:lang w:val="ru-RU"/>
        </w:rPr>
        <w:t xml:space="preserve">               </w:t>
      </w:r>
      <w:r w:rsidRPr="009546CB">
        <w:rPr>
          <w:sz w:val="24"/>
          <w:szCs w:val="24"/>
        </w:rPr>
        <w:t xml:space="preserve"> Частина цього будинку здана в експлуатацію, а частина ні. Чіткої та зрозумілої відповіді </w:t>
      </w:r>
      <w:r w:rsidR="00F72991" w:rsidRPr="009546CB">
        <w:rPr>
          <w:sz w:val="24"/>
          <w:szCs w:val="24"/>
          <w:lang w:val="ru-RU"/>
        </w:rPr>
        <w:t xml:space="preserve">           </w:t>
      </w:r>
      <w:r w:rsidRPr="009546CB">
        <w:rPr>
          <w:sz w:val="24"/>
          <w:szCs w:val="24"/>
        </w:rPr>
        <w:t>на питання Комісії про причини зазначення ним різної площі цього будинку у вказаних</w:t>
      </w:r>
      <w:r w:rsidR="00676B38" w:rsidRPr="009546CB">
        <w:rPr>
          <w:sz w:val="24"/>
          <w:szCs w:val="24"/>
          <w:lang w:val="ru-RU"/>
        </w:rPr>
        <w:t xml:space="preserve">                </w:t>
      </w:r>
      <w:r w:rsidRPr="009546CB">
        <w:rPr>
          <w:sz w:val="24"/>
          <w:szCs w:val="24"/>
        </w:rPr>
        <w:t xml:space="preserve"> вище періодах суддя Гончаров О.О. не надав.</w:t>
      </w:r>
    </w:p>
    <w:p w:rsidR="003B0434" w:rsidRPr="009546CB" w:rsidRDefault="00361D22">
      <w:pPr>
        <w:pStyle w:val="11"/>
        <w:shd w:val="clear" w:color="auto" w:fill="auto"/>
        <w:spacing w:before="0" w:after="0" w:line="283" w:lineRule="exact"/>
        <w:ind w:left="20" w:right="40" w:firstLine="700"/>
        <w:rPr>
          <w:sz w:val="24"/>
          <w:szCs w:val="24"/>
        </w:rPr>
      </w:pPr>
      <w:r w:rsidRPr="009546CB">
        <w:rPr>
          <w:sz w:val="24"/>
          <w:szCs w:val="24"/>
        </w:rPr>
        <w:t xml:space="preserve">У паперових деклараціях за 2012, 2013 та 2014 роки суддя Гончаров О.О. </w:t>
      </w:r>
      <w:r w:rsidR="00676B38" w:rsidRPr="009546CB">
        <w:rPr>
          <w:sz w:val="24"/>
          <w:szCs w:val="24"/>
          <w:lang w:val="ru-RU"/>
        </w:rPr>
        <w:t xml:space="preserve">                                 </w:t>
      </w:r>
      <w:r w:rsidRPr="009546CB">
        <w:rPr>
          <w:sz w:val="24"/>
          <w:szCs w:val="24"/>
        </w:rPr>
        <w:t>у розділі III Відомості про нерухоме майно, пункті Б майно, що перебуває у власності, в</w:t>
      </w:r>
      <w:r w:rsidR="00676B38" w:rsidRPr="009546CB">
        <w:rPr>
          <w:sz w:val="24"/>
          <w:szCs w:val="24"/>
          <w:lang w:val="ru-RU"/>
        </w:rPr>
        <w:t xml:space="preserve">              </w:t>
      </w:r>
      <w:r w:rsidRPr="009546CB">
        <w:rPr>
          <w:sz w:val="24"/>
          <w:szCs w:val="24"/>
        </w:rPr>
        <w:t xml:space="preserve"> оренді чи на іншому праві користування членів сім’ї декларанта, зазначив земельну </w:t>
      </w:r>
      <w:r w:rsidR="00676B38" w:rsidRPr="009546CB">
        <w:rPr>
          <w:sz w:val="24"/>
          <w:szCs w:val="24"/>
          <w:lang w:val="ru-RU"/>
        </w:rPr>
        <w:t xml:space="preserve">                       </w:t>
      </w:r>
      <w:r w:rsidRPr="009546CB">
        <w:rPr>
          <w:sz w:val="24"/>
          <w:szCs w:val="24"/>
        </w:rPr>
        <w:lastRenderedPageBreak/>
        <w:t xml:space="preserve">ділянку у м. Одеса площею 559 </w:t>
      </w:r>
      <w:proofErr w:type="spellStart"/>
      <w:r w:rsidRPr="009546CB">
        <w:rPr>
          <w:sz w:val="24"/>
          <w:szCs w:val="24"/>
        </w:rPr>
        <w:t>кв.м</w:t>
      </w:r>
      <w:proofErr w:type="spellEnd"/>
      <w:r w:rsidRPr="009546CB">
        <w:rPr>
          <w:sz w:val="24"/>
          <w:szCs w:val="24"/>
        </w:rPr>
        <w:t xml:space="preserve">. У паперовій декларації за 2015 рік у цьому ж розділі </w:t>
      </w:r>
      <w:r w:rsidR="001B6FCD" w:rsidRPr="009546CB">
        <w:rPr>
          <w:sz w:val="24"/>
          <w:szCs w:val="24"/>
          <w:lang w:val="ru-RU"/>
        </w:rPr>
        <w:t xml:space="preserve">           </w:t>
      </w:r>
      <w:r w:rsidRPr="009546CB">
        <w:rPr>
          <w:sz w:val="24"/>
          <w:szCs w:val="24"/>
        </w:rPr>
        <w:t xml:space="preserve">суддя </w:t>
      </w:r>
      <w:r w:rsidRPr="009546CB">
        <w:rPr>
          <w:sz w:val="24"/>
          <w:szCs w:val="24"/>
          <w:lang w:val="ru-RU"/>
        </w:rPr>
        <w:t xml:space="preserve">Гончаров </w:t>
      </w:r>
      <w:r w:rsidRPr="009546CB">
        <w:rPr>
          <w:sz w:val="24"/>
          <w:szCs w:val="24"/>
        </w:rPr>
        <w:t xml:space="preserve">О.О. вказав земельну ділянку у м. Одеса площею 616 </w:t>
      </w:r>
      <w:proofErr w:type="spellStart"/>
      <w:r w:rsidRPr="009546CB">
        <w:rPr>
          <w:sz w:val="24"/>
          <w:szCs w:val="24"/>
        </w:rPr>
        <w:t>кв.м</w:t>
      </w:r>
      <w:proofErr w:type="spellEnd"/>
      <w:r w:rsidRPr="009546CB">
        <w:rPr>
          <w:sz w:val="24"/>
          <w:szCs w:val="24"/>
        </w:rPr>
        <w:t>.</w:t>
      </w:r>
    </w:p>
    <w:p w:rsidR="003B0434" w:rsidRPr="009546CB" w:rsidRDefault="00361D22">
      <w:pPr>
        <w:pStyle w:val="11"/>
        <w:shd w:val="clear" w:color="auto" w:fill="auto"/>
        <w:spacing w:before="0" w:after="0" w:line="288" w:lineRule="exact"/>
        <w:ind w:left="20" w:right="40" w:firstLine="700"/>
        <w:rPr>
          <w:sz w:val="24"/>
          <w:szCs w:val="24"/>
        </w:rPr>
      </w:pPr>
      <w:r w:rsidRPr="009546CB">
        <w:rPr>
          <w:sz w:val="24"/>
          <w:szCs w:val="24"/>
        </w:rPr>
        <w:t xml:space="preserve">Надалі в електронних деклараціях за 2015 та 2016 роки суддя таку земельну </w:t>
      </w:r>
      <w:r w:rsidR="001B6FCD" w:rsidRPr="009546CB">
        <w:rPr>
          <w:sz w:val="24"/>
          <w:szCs w:val="24"/>
          <w:lang w:val="ru-RU"/>
        </w:rPr>
        <w:t xml:space="preserve">               </w:t>
      </w:r>
      <w:r w:rsidRPr="009546CB">
        <w:rPr>
          <w:sz w:val="24"/>
          <w:szCs w:val="24"/>
        </w:rPr>
        <w:t xml:space="preserve">ділянку не зазначає. В електронній декларації за 2017 рік суддя </w:t>
      </w:r>
      <w:r w:rsidRPr="009546CB">
        <w:rPr>
          <w:sz w:val="24"/>
          <w:szCs w:val="24"/>
          <w:lang w:val="ru-RU"/>
        </w:rPr>
        <w:t xml:space="preserve">Гончаров </w:t>
      </w:r>
      <w:r w:rsidRPr="009546CB">
        <w:rPr>
          <w:sz w:val="24"/>
          <w:szCs w:val="24"/>
        </w:rPr>
        <w:t xml:space="preserve">О.О. зазначив </w:t>
      </w:r>
      <w:r w:rsidR="001B6FCD" w:rsidRPr="009546CB">
        <w:rPr>
          <w:sz w:val="24"/>
          <w:szCs w:val="24"/>
          <w:lang w:val="ru-RU"/>
        </w:rPr>
        <w:t xml:space="preserve">           </w:t>
      </w:r>
      <w:r w:rsidRPr="009546CB">
        <w:rPr>
          <w:sz w:val="24"/>
          <w:szCs w:val="24"/>
        </w:rPr>
        <w:t xml:space="preserve">земельну ділянку у м. Одеса площею 559 </w:t>
      </w:r>
      <w:proofErr w:type="spellStart"/>
      <w:r w:rsidRPr="009546CB">
        <w:rPr>
          <w:sz w:val="24"/>
          <w:szCs w:val="24"/>
        </w:rPr>
        <w:t>кв.м</w:t>
      </w:r>
      <w:proofErr w:type="spellEnd"/>
      <w:r w:rsidRPr="009546CB">
        <w:rPr>
          <w:sz w:val="24"/>
          <w:szCs w:val="24"/>
        </w:rPr>
        <w:t>. у власності його дружини та вказав дату виникнення</w:t>
      </w:r>
      <w:r w:rsidR="001B6FCD" w:rsidRPr="009546CB">
        <w:rPr>
          <w:sz w:val="24"/>
          <w:szCs w:val="24"/>
        </w:rPr>
        <w:t xml:space="preserve"> права власності </w:t>
      </w:r>
      <w:r w:rsidR="001B6FCD" w:rsidRPr="009546CB">
        <w:rPr>
          <w:sz w:val="24"/>
          <w:szCs w:val="24"/>
          <w:lang w:val="ru-RU"/>
        </w:rPr>
        <w:t>–</w:t>
      </w:r>
      <w:r w:rsidRPr="009546CB">
        <w:rPr>
          <w:sz w:val="24"/>
          <w:szCs w:val="24"/>
        </w:rPr>
        <w:t xml:space="preserve"> 29 грудня 2005 року. Із наведеного вбачається, що суддя</w:t>
      </w:r>
      <w:r w:rsidR="001B6FCD" w:rsidRPr="009546CB">
        <w:rPr>
          <w:sz w:val="24"/>
          <w:szCs w:val="24"/>
          <w:lang w:val="ru-RU"/>
        </w:rPr>
        <w:t xml:space="preserve">          </w:t>
      </w:r>
      <w:r w:rsidRPr="009546CB">
        <w:rPr>
          <w:sz w:val="24"/>
          <w:szCs w:val="24"/>
        </w:rPr>
        <w:t xml:space="preserve"> </w:t>
      </w:r>
      <w:r w:rsidRPr="009546CB">
        <w:rPr>
          <w:sz w:val="24"/>
          <w:szCs w:val="24"/>
          <w:lang w:val="ru-RU"/>
        </w:rPr>
        <w:t xml:space="preserve">Гончаров </w:t>
      </w:r>
      <w:r w:rsidRPr="009546CB">
        <w:rPr>
          <w:sz w:val="24"/>
          <w:szCs w:val="24"/>
        </w:rPr>
        <w:t xml:space="preserve">О.О. у період з 2012 по 2017 роки зазначив неточну інформацію щодо площі </w:t>
      </w:r>
      <w:r w:rsidR="001B6FCD" w:rsidRPr="009546CB">
        <w:rPr>
          <w:sz w:val="24"/>
          <w:szCs w:val="24"/>
          <w:lang w:val="ru-RU"/>
        </w:rPr>
        <w:t xml:space="preserve">                  </w:t>
      </w:r>
      <w:r w:rsidRPr="009546CB">
        <w:rPr>
          <w:sz w:val="24"/>
          <w:szCs w:val="24"/>
        </w:rPr>
        <w:t xml:space="preserve">цієї земельної ділянки, а також не задекларував цю земельну ділянку в електронних </w:t>
      </w:r>
      <w:r w:rsidR="001B6FCD" w:rsidRPr="009546CB">
        <w:rPr>
          <w:sz w:val="24"/>
          <w:szCs w:val="24"/>
          <w:lang w:val="ru-RU"/>
        </w:rPr>
        <w:t xml:space="preserve">              </w:t>
      </w:r>
      <w:r w:rsidRPr="009546CB">
        <w:rPr>
          <w:sz w:val="24"/>
          <w:szCs w:val="24"/>
        </w:rPr>
        <w:t>деклараціях за 2015 та 2016 роки.</w:t>
      </w:r>
    </w:p>
    <w:p w:rsidR="003B0434" w:rsidRPr="009546CB" w:rsidRDefault="00361D22">
      <w:pPr>
        <w:pStyle w:val="11"/>
        <w:shd w:val="clear" w:color="auto" w:fill="auto"/>
        <w:spacing w:before="0" w:after="0" w:line="288" w:lineRule="exact"/>
        <w:ind w:left="20" w:right="40" w:firstLine="700"/>
        <w:rPr>
          <w:sz w:val="24"/>
          <w:szCs w:val="24"/>
        </w:rPr>
      </w:pPr>
      <w:r w:rsidRPr="009546CB">
        <w:rPr>
          <w:sz w:val="24"/>
          <w:szCs w:val="24"/>
        </w:rPr>
        <w:t xml:space="preserve">Під час співбесіди суддя </w:t>
      </w:r>
      <w:r w:rsidRPr="009546CB">
        <w:rPr>
          <w:sz w:val="24"/>
          <w:szCs w:val="24"/>
          <w:lang w:val="ru-RU"/>
        </w:rPr>
        <w:t xml:space="preserve">Гончаров </w:t>
      </w:r>
      <w:r w:rsidRPr="009546CB">
        <w:rPr>
          <w:sz w:val="24"/>
          <w:szCs w:val="24"/>
        </w:rPr>
        <w:t xml:space="preserve">О.О. пояснив, що у період з 2012 по 2017 рік </w:t>
      </w:r>
      <w:r w:rsidR="001B6FCD" w:rsidRPr="009546CB">
        <w:rPr>
          <w:sz w:val="24"/>
          <w:szCs w:val="24"/>
          <w:lang w:val="ru-RU"/>
        </w:rPr>
        <w:t xml:space="preserve">               </w:t>
      </w:r>
      <w:r w:rsidRPr="009546CB">
        <w:rPr>
          <w:sz w:val="24"/>
          <w:szCs w:val="24"/>
        </w:rPr>
        <w:t>він декларував одну і ту ж земельну ділянку, яка з 2005 року належить на праві власності</w:t>
      </w:r>
      <w:r w:rsidR="001B6FCD" w:rsidRPr="009546CB">
        <w:rPr>
          <w:sz w:val="24"/>
          <w:szCs w:val="24"/>
          <w:lang w:val="ru-RU"/>
        </w:rPr>
        <w:t xml:space="preserve">             </w:t>
      </w:r>
      <w:r w:rsidRPr="009546CB">
        <w:rPr>
          <w:sz w:val="24"/>
          <w:szCs w:val="24"/>
        </w:rPr>
        <w:t xml:space="preserve"> його дружині. У 2015 та 2016 роках ця земельна ділянка суддею </w:t>
      </w:r>
      <w:proofErr w:type="spellStart"/>
      <w:r w:rsidRPr="009546CB">
        <w:rPr>
          <w:sz w:val="24"/>
          <w:szCs w:val="24"/>
        </w:rPr>
        <w:t>Гончаровим</w:t>
      </w:r>
      <w:proofErr w:type="spellEnd"/>
      <w:r w:rsidRPr="009546CB">
        <w:rPr>
          <w:sz w:val="24"/>
          <w:szCs w:val="24"/>
        </w:rPr>
        <w:t xml:space="preserve"> О.О. не </w:t>
      </w:r>
      <w:r w:rsidR="001B6FCD" w:rsidRPr="009546CB">
        <w:rPr>
          <w:sz w:val="24"/>
          <w:szCs w:val="24"/>
          <w:lang w:val="ru-RU"/>
        </w:rPr>
        <w:t xml:space="preserve">             </w:t>
      </w:r>
      <w:r w:rsidRPr="009546CB">
        <w:rPr>
          <w:sz w:val="24"/>
          <w:szCs w:val="24"/>
        </w:rPr>
        <w:t>зазначена у зв’язку з його неуважністю.</w:t>
      </w:r>
    </w:p>
    <w:p w:rsidR="003B0434" w:rsidRPr="009546CB" w:rsidRDefault="00361D22">
      <w:pPr>
        <w:pStyle w:val="11"/>
        <w:shd w:val="clear" w:color="auto" w:fill="auto"/>
        <w:spacing w:before="0" w:after="0" w:line="288" w:lineRule="exact"/>
        <w:ind w:left="20" w:right="40" w:firstLine="700"/>
        <w:rPr>
          <w:sz w:val="24"/>
          <w:szCs w:val="24"/>
        </w:rPr>
      </w:pPr>
      <w:r w:rsidRPr="009546CB">
        <w:rPr>
          <w:sz w:val="24"/>
          <w:szCs w:val="24"/>
        </w:rPr>
        <w:t xml:space="preserve">Указом Президента України від 29 вересня 2016 року № 425/2016 </w:t>
      </w:r>
      <w:r w:rsidR="001B6FCD" w:rsidRPr="009546CB">
        <w:rPr>
          <w:sz w:val="24"/>
          <w:szCs w:val="24"/>
          <w:lang w:val="ru-RU"/>
        </w:rPr>
        <w:t xml:space="preserve">                             </w:t>
      </w:r>
      <w:proofErr w:type="spellStart"/>
      <w:r w:rsidRPr="009546CB">
        <w:rPr>
          <w:sz w:val="24"/>
          <w:szCs w:val="24"/>
        </w:rPr>
        <w:t>Гончарову-Парфьонову</w:t>
      </w:r>
      <w:proofErr w:type="spellEnd"/>
      <w:r w:rsidRPr="009546CB">
        <w:rPr>
          <w:sz w:val="24"/>
          <w:szCs w:val="24"/>
        </w:rPr>
        <w:t xml:space="preserve"> О.О. (згідно з електронними деклараціями є членом сім’ї судді </w:t>
      </w:r>
      <w:r w:rsidRPr="009546CB">
        <w:rPr>
          <w:sz w:val="24"/>
          <w:szCs w:val="24"/>
          <w:lang w:val="ru-RU"/>
        </w:rPr>
        <w:t xml:space="preserve">Гончарова </w:t>
      </w:r>
      <w:r w:rsidRPr="009546CB">
        <w:rPr>
          <w:sz w:val="24"/>
          <w:szCs w:val="24"/>
        </w:rPr>
        <w:t>О.О. з 2015 по 2017 роки) призначено на посаду судді Ренійського районного</w:t>
      </w:r>
      <w:r w:rsidR="001B6FCD" w:rsidRPr="009546CB">
        <w:rPr>
          <w:sz w:val="24"/>
          <w:szCs w:val="24"/>
          <w:lang w:val="ru-RU"/>
        </w:rPr>
        <w:t xml:space="preserve">          </w:t>
      </w:r>
      <w:r w:rsidRPr="009546CB">
        <w:rPr>
          <w:sz w:val="24"/>
          <w:szCs w:val="24"/>
        </w:rPr>
        <w:t xml:space="preserve"> суду Одеської області. Місцезнаходження цього суду м. Рені, вул. Соборна, 122 (віддаленість</w:t>
      </w:r>
      <w:r w:rsidR="000D6347">
        <w:rPr>
          <w:sz w:val="24"/>
          <w:szCs w:val="24"/>
          <w:lang w:val="en-US"/>
        </w:rPr>
        <w:t> </w:t>
      </w:r>
      <w:r w:rsidRPr="009546CB">
        <w:rPr>
          <w:sz w:val="24"/>
          <w:szCs w:val="24"/>
        </w:rPr>
        <w:t>від м. Одеси близько 300 км).</w:t>
      </w:r>
    </w:p>
    <w:p w:rsidR="003B0434" w:rsidRPr="009546CB" w:rsidRDefault="00361D22">
      <w:pPr>
        <w:pStyle w:val="11"/>
        <w:shd w:val="clear" w:color="auto" w:fill="auto"/>
        <w:spacing w:before="0" w:after="0" w:line="288" w:lineRule="exact"/>
        <w:ind w:left="20" w:right="40" w:firstLine="700"/>
        <w:rPr>
          <w:sz w:val="24"/>
          <w:szCs w:val="24"/>
        </w:rPr>
      </w:pPr>
      <w:r w:rsidRPr="009546CB">
        <w:rPr>
          <w:sz w:val="24"/>
          <w:szCs w:val="24"/>
        </w:rPr>
        <w:t xml:space="preserve">Відповідно до інформації, зазначеній в анкеті судді </w:t>
      </w:r>
      <w:r w:rsidRPr="009546CB">
        <w:rPr>
          <w:sz w:val="24"/>
          <w:szCs w:val="24"/>
          <w:lang w:val="ru-RU"/>
        </w:rPr>
        <w:t xml:space="preserve">Гончарова </w:t>
      </w:r>
      <w:r w:rsidRPr="009546CB">
        <w:rPr>
          <w:sz w:val="24"/>
          <w:szCs w:val="24"/>
        </w:rPr>
        <w:t xml:space="preserve">О.О. його донька </w:t>
      </w:r>
      <w:proofErr w:type="spellStart"/>
      <w:r w:rsidRPr="009546CB">
        <w:rPr>
          <w:sz w:val="24"/>
          <w:szCs w:val="24"/>
        </w:rPr>
        <w:t>Гончарова-Парфьонова</w:t>
      </w:r>
      <w:proofErr w:type="spellEnd"/>
      <w:r w:rsidRPr="009546CB">
        <w:rPr>
          <w:sz w:val="24"/>
          <w:szCs w:val="24"/>
        </w:rPr>
        <w:t xml:space="preserve"> О.О. проживає у м. Рені Одеської області. В електронних </w:t>
      </w:r>
      <w:r w:rsidR="001B6FCD" w:rsidRPr="009546CB">
        <w:rPr>
          <w:sz w:val="24"/>
          <w:szCs w:val="24"/>
          <w:lang w:val="ru-RU"/>
        </w:rPr>
        <w:t xml:space="preserve">               </w:t>
      </w:r>
      <w:r w:rsidRPr="009546CB">
        <w:rPr>
          <w:sz w:val="24"/>
          <w:szCs w:val="24"/>
        </w:rPr>
        <w:t xml:space="preserve">деклараціях за 2016 та 2017 роки суддя </w:t>
      </w:r>
      <w:r w:rsidRPr="009546CB">
        <w:rPr>
          <w:sz w:val="24"/>
          <w:szCs w:val="24"/>
          <w:lang w:val="ru-RU"/>
        </w:rPr>
        <w:t xml:space="preserve">Гончаров </w:t>
      </w:r>
      <w:r w:rsidRPr="009546CB">
        <w:rPr>
          <w:sz w:val="24"/>
          <w:szCs w:val="24"/>
        </w:rPr>
        <w:t xml:space="preserve">О.О. не зазначив ніякої інформації щодо перебування у його доньки </w:t>
      </w:r>
      <w:proofErr w:type="spellStart"/>
      <w:r w:rsidRPr="009546CB">
        <w:rPr>
          <w:sz w:val="24"/>
          <w:szCs w:val="24"/>
        </w:rPr>
        <w:t>Гончарової-Парфьонової</w:t>
      </w:r>
      <w:proofErr w:type="spellEnd"/>
      <w:r w:rsidRPr="009546CB">
        <w:rPr>
          <w:sz w:val="24"/>
          <w:szCs w:val="24"/>
        </w:rPr>
        <w:t xml:space="preserve"> О.О. на праві власності та/чи користування будь-якого нерухомого майна (житла), в якому вона проживає у м. Рені.</w:t>
      </w:r>
    </w:p>
    <w:p w:rsidR="003B0434" w:rsidRPr="009546CB" w:rsidRDefault="00361D22">
      <w:pPr>
        <w:pStyle w:val="11"/>
        <w:shd w:val="clear" w:color="auto" w:fill="auto"/>
        <w:spacing w:before="0" w:after="0" w:line="288" w:lineRule="exact"/>
        <w:ind w:left="20" w:right="40" w:firstLine="700"/>
        <w:rPr>
          <w:sz w:val="24"/>
          <w:szCs w:val="24"/>
        </w:rPr>
      </w:pPr>
      <w:r w:rsidRPr="009546CB">
        <w:rPr>
          <w:sz w:val="24"/>
          <w:szCs w:val="24"/>
        </w:rPr>
        <w:t xml:space="preserve">Під час співбесіди суддя </w:t>
      </w:r>
      <w:r w:rsidRPr="009546CB">
        <w:rPr>
          <w:sz w:val="24"/>
          <w:szCs w:val="24"/>
          <w:lang w:val="ru-RU"/>
        </w:rPr>
        <w:t xml:space="preserve">Гончаров </w:t>
      </w:r>
      <w:r w:rsidRPr="009546CB">
        <w:rPr>
          <w:sz w:val="24"/>
          <w:szCs w:val="24"/>
        </w:rPr>
        <w:t xml:space="preserve">О.О. не зміг чітко, обґрунтовано та зрозуміло пояснити, де проживає (яким житлом користується) його донька у м. Рені, оскільки він там ніколи не був. Суддя </w:t>
      </w:r>
      <w:r w:rsidRPr="009546CB">
        <w:rPr>
          <w:sz w:val="24"/>
          <w:szCs w:val="24"/>
          <w:lang w:val="ru-RU"/>
        </w:rPr>
        <w:t xml:space="preserve">Гончаров </w:t>
      </w:r>
      <w:r w:rsidRPr="009546CB">
        <w:rPr>
          <w:sz w:val="24"/>
          <w:szCs w:val="24"/>
        </w:rPr>
        <w:t>О.О. зазначив, що його донька проживає у м. Рені чи то «на квартирі» чи то в гуртожитку, а на вихідні приїздить до м. Одеси та проживає у</w:t>
      </w:r>
      <w:r w:rsidR="001B6FCD" w:rsidRPr="009546CB">
        <w:rPr>
          <w:sz w:val="24"/>
          <w:szCs w:val="24"/>
          <w:lang w:val="ru-RU"/>
        </w:rPr>
        <w:t xml:space="preserve">                   </w:t>
      </w:r>
      <w:r w:rsidRPr="009546CB">
        <w:rPr>
          <w:sz w:val="24"/>
          <w:szCs w:val="24"/>
        </w:rPr>
        <w:t xml:space="preserve"> будинку своїх батьків.</w:t>
      </w:r>
    </w:p>
    <w:p w:rsidR="003B0434" w:rsidRPr="009546CB" w:rsidRDefault="00361D22">
      <w:pPr>
        <w:pStyle w:val="11"/>
        <w:shd w:val="clear" w:color="auto" w:fill="auto"/>
        <w:spacing w:before="0" w:after="0" w:line="288" w:lineRule="exact"/>
        <w:ind w:left="20" w:right="40" w:firstLine="700"/>
        <w:rPr>
          <w:sz w:val="24"/>
          <w:szCs w:val="24"/>
        </w:rPr>
      </w:pPr>
      <w:r w:rsidRPr="009546CB">
        <w:rPr>
          <w:sz w:val="24"/>
          <w:szCs w:val="24"/>
        </w:rPr>
        <w:t xml:space="preserve">Чітких та зрозумілих пояснень на запитання Комісії щодо підстав виникнення у </w:t>
      </w:r>
      <w:r w:rsidR="001B6FCD" w:rsidRPr="009546CB">
        <w:rPr>
          <w:sz w:val="24"/>
          <w:szCs w:val="24"/>
          <w:lang w:val="ru-RU"/>
        </w:rPr>
        <w:t xml:space="preserve">             </w:t>
      </w:r>
      <w:r w:rsidRPr="009546CB">
        <w:rPr>
          <w:sz w:val="24"/>
          <w:szCs w:val="24"/>
        </w:rPr>
        <w:t xml:space="preserve">його доньки права користування житлом у м. Рені (оренда тощо) суддя </w:t>
      </w:r>
      <w:r w:rsidRPr="009546CB">
        <w:rPr>
          <w:sz w:val="24"/>
          <w:szCs w:val="24"/>
          <w:lang w:val="ru-RU"/>
        </w:rPr>
        <w:t xml:space="preserve">Гончаров </w:t>
      </w:r>
      <w:r w:rsidRPr="009546CB">
        <w:rPr>
          <w:sz w:val="24"/>
          <w:szCs w:val="24"/>
        </w:rPr>
        <w:t>О.О. не</w:t>
      </w:r>
      <w:r w:rsidR="001B6FCD" w:rsidRPr="009546CB">
        <w:rPr>
          <w:sz w:val="24"/>
          <w:szCs w:val="24"/>
          <w:lang w:val="ru-RU"/>
        </w:rPr>
        <w:t xml:space="preserve">             </w:t>
      </w:r>
      <w:r w:rsidRPr="009546CB">
        <w:rPr>
          <w:sz w:val="24"/>
          <w:szCs w:val="24"/>
        </w:rPr>
        <w:t xml:space="preserve"> надав.</w:t>
      </w:r>
    </w:p>
    <w:p w:rsidR="003B0434" w:rsidRPr="009546CB" w:rsidRDefault="00361D22">
      <w:pPr>
        <w:pStyle w:val="11"/>
        <w:shd w:val="clear" w:color="auto" w:fill="auto"/>
        <w:spacing w:before="0" w:after="0" w:line="288" w:lineRule="exact"/>
        <w:ind w:left="20" w:right="40" w:firstLine="700"/>
        <w:rPr>
          <w:sz w:val="24"/>
          <w:szCs w:val="24"/>
        </w:rPr>
      </w:pPr>
      <w:r w:rsidRPr="009546CB">
        <w:rPr>
          <w:sz w:val="24"/>
          <w:szCs w:val="24"/>
        </w:rPr>
        <w:t xml:space="preserve">Затвердженими формами паперової (пункт 4 розділу І загальні відомості) та </w:t>
      </w:r>
      <w:r w:rsidR="001B6FCD" w:rsidRPr="009546CB">
        <w:rPr>
          <w:sz w:val="24"/>
          <w:szCs w:val="24"/>
        </w:rPr>
        <w:t xml:space="preserve">             </w:t>
      </w:r>
      <w:r w:rsidRPr="009546CB">
        <w:rPr>
          <w:sz w:val="24"/>
          <w:szCs w:val="24"/>
        </w:rPr>
        <w:t>електронної (розділ 2.2 Інформація про членів сім’ї суб’єкта декларування) декларацій передбачено обов’язок суб’єкта декларування вказати прізвище ім’я та по-батькові та ідентифікаційний (податковий) номер членів сім’ї.</w:t>
      </w:r>
    </w:p>
    <w:p w:rsidR="003B0434" w:rsidRPr="009546CB" w:rsidRDefault="00361D22">
      <w:pPr>
        <w:pStyle w:val="11"/>
        <w:shd w:val="clear" w:color="auto" w:fill="auto"/>
        <w:spacing w:before="0" w:after="0" w:line="288" w:lineRule="exact"/>
        <w:ind w:left="20" w:right="40" w:firstLine="700"/>
        <w:rPr>
          <w:sz w:val="24"/>
          <w:szCs w:val="24"/>
        </w:rPr>
      </w:pPr>
      <w:r w:rsidRPr="009546CB">
        <w:rPr>
          <w:sz w:val="24"/>
          <w:szCs w:val="24"/>
        </w:rPr>
        <w:t>В електронній декларації за 2015 рік у розділі 2.2 Інформація про членів сім’ї</w:t>
      </w:r>
      <w:r w:rsidR="001B6FCD" w:rsidRPr="009546CB">
        <w:rPr>
          <w:sz w:val="24"/>
          <w:szCs w:val="24"/>
        </w:rPr>
        <w:t xml:space="preserve">           </w:t>
      </w:r>
      <w:r w:rsidRPr="009546CB">
        <w:rPr>
          <w:sz w:val="24"/>
          <w:szCs w:val="24"/>
        </w:rPr>
        <w:t xml:space="preserve"> суб’єкта декларування суддя </w:t>
      </w:r>
      <w:proofErr w:type="spellStart"/>
      <w:r w:rsidRPr="009546CB">
        <w:rPr>
          <w:sz w:val="24"/>
          <w:szCs w:val="24"/>
        </w:rPr>
        <w:t>Гончаров</w:t>
      </w:r>
      <w:proofErr w:type="spellEnd"/>
      <w:r w:rsidRPr="009546CB">
        <w:rPr>
          <w:sz w:val="24"/>
          <w:szCs w:val="24"/>
        </w:rPr>
        <w:t xml:space="preserve"> О.О. вказав: дружину </w:t>
      </w:r>
      <w:proofErr w:type="spellStart"/>
      <w:r w:rsidRPr="009546CB">
        <w:rPr>
          <w:sz w:val="24"/>
          <w:szCs w:val="24"/>
        </w:rPr>
        <w:t>Гончарову</w:t>
      </w:r>
      <w:proofErr w:type="spellEnd"/>
      <w:r w:rsidRPr="009546CB">
        <w:rPr>
          <w:sz w:val="24"/>
          <w:szCs w:val="24"/>
        </w:rPr>
        <w:t xml:space="preserve"> Л.Є., дочку </w:t>
      </w:r>
      <w:proofErr w:type="spellStart"/>
      <w:r w:rsidRPr="009546CB">
        <w:rPr>
          <w:sz w:val="24"/>
          <w:szCs w:val="24"/>
        </w:rPr>
        <w:t>Гончарову-Парфьонову</w:t>
      </w:r>
      <w:proofErr w:type="spellEnd"/>
      <w:r w:rsidRPr="009546CB">
        <w:rPr>
          <w:sz w:val="24"/>
          <w:szCs w:val="24"/>
        </w:rPr>
        <w:t xml:space="preserve"> О.О., </w:t>
      </w:r>
      <w:r w:rsidR="000D6347">
        <w:rPr>
          <w:sz w:val="24"/>
          <w:szCs w:val="24"/>
        </w:rPr>
        <w:t>ОСОБА</w:t>
      </w:r>
      <w:r w:rsidR="000D6347" w:rsidRPr="000D6347">
        <w:rPr>
          <w:sz w:val="24"/>
          <w:szCs w:val="24"/>
        </w:rPr>
        <w:t>_1</w:t>
      </w:r>
      <w:r w:rsidRPr="009546CB">
        <w:rPr>
          <w:sz w:val="24"/>
          <w:szCs w:val="24"/>
        </w:rPr>
        <w:t xml:space="preserve"> та зятя </w:t>
      </w:r>
      <w:proofErr w:type="spellStart"/>
      <w:r w:rsidRPr="009546CB">
        <w:rPr>
          <w:sz w:val="24"/>
          <w:szCs w:val="24"/>
        </w:rPr>
        <w:t>Парфьонова</w:t>
      </w:r>
      <w:proofErr w:type="spellEnd"/>
      <w:r w:rsidRPr="009546CB">
        <w:rPr>
          <w:sz w:val="24"/>
          <w:szCs w:val="24"/>
        </w:rPr>
        <w:t xml:space="preserve"> Г.В. Однак у </w:t>
      </w:r>
      <w:r w:rsidR="001B6FCD" w:rsidRPr="009546CB">
        <w:rPr>
          <w:sz w:val="24"/>
          <w:szCs w:val="24"/>
        </w:rPr>
        <w:t xml:space="preserve">                                  </w:t>
      </w:r>
      <w:r w:rsidRPr="009546CB">
        <w:rPr>
          <w:sz w:val="24"/>
          <w:szCs w:val="24"/>
        </w:rPr>
        <w:t xml:space="preserve">паперовій декларації за 2015 рік (за той же період) членами сім’ї суддя Гончаров О.О. </w:t>
      </w:r>
      <w:r w:rsidR="001B6FCD" w:rsidRPr="009546CB">
        <w:rPr>
          <w:sz w:val="24"/>
          <w:szCs w:val="24"/>
        </w:rPr>
        <w:t xml:space="preserve">             </w:t>
      </w:r>
      <w:r w:rsidRPr="009546CB">
        <w:rPr>
          <w:sz w:val="24"/>
          <w:szCs w:val="24"/>
        </w:rPr>
        <w:t xml:space="preserve">зазначив тільки свою дружину Гончарову Л.Є. Під час співбесіди суддя Гончаров О.О. </w:t>
      </w:r>
      <w:r w:rsidR="001B6FCD" w:rsidRPr="009546CB">
        <w:rPr>
          <w:sz w:val="24"/>
          <w:szCs w:val="24"/>
          <w:lang w:val="ru-RU"/>
        </w:rPr>
        <w:t xml:space="preserve">           </w:t>
      </w:r>
      <w:r w:rsidRPr="009546CB">
        <w:rPr>
          <w:sz w:val="24"/>
          <w:szCs w:val="24"/>
        </w:rPr>
        <w:t xml:space="preserve">зазначив, що можливо помилився. Чіткої, обґрунтованої та зрозумілої відповіді на це </w:t>
      </w:r>
      <w:r w:rsidR="001B6FCD" w:rsidRPr="009546CB">
        <w:rPr>
          <w:sz w:val="24"/>
          <w:szCs w:val="24"/>
          <w:lang w:val="ru-RU"/>
        </w:rPr>
        <w:t xml:space="preserve">            </w:t>
      </w:r>
      <w:r w:rsidRPr="009546CB">
        <w:rPr>
          <w:sz w:val="24"/>
          <w:szCs w:val="24"/>
        </w:rPr>
        <w:t>питання Комісії суддя Гончаров О.О. не надав.</w:t>
      </w:r>
    </w:p>
    <w:p w:rsidR="003B0434" w:rsidRPr="009546CB" w:rsidRDefault="00361D22">
      <w:pPr>
        <w:pStyle w:val="11"/>
        <w:shd w:val="clear" w:color="auto" w:fill="auto"/>
        <w:spacing w:before="0" w:after="0" w:line="288" w:lineRule="exact"/>
        <w:ind w:left="20" w:right="40" w:firstLine="700"/>
        <w:rPr>
          <w:sz w:val="24"/>
          <w:szCs w:val="24"/>
        </w:rPr>
      </w:pPr>
      <w:r w:rsidRPr="009546CB">
        <w:rPr>
          <w:sz w:val="24"/>
          <w:szCs w:val="24"/>
        </w:rPr>
        <w:t xml:space="preserve">Також слід звернути увагу на те, що в електронній декларації за 2016 рік суддя </w:t>
      </w:r>
      <w:r w:rsidR="001B6FCD" w:rsidRPr="009546CB">
        <w:rPr>
          <w:sz w:val="24"/>
          <w:szCs w:val="24"/>
        </w:rPr>
        <w:t xml:space="preserve">            </w:t>
      </w:r>
      <w:r w:rsidRPr="009546CB">
        <w:rPr>
          <w:sz w:val="24"/>
          <w:szCs w:val="24"/>
        </w:rPr>
        <w:t xml:space="preserve">Гончаров О.О. у розділі 2.2 Інформація про членів сім’ї суб’єкта декларування вказав: </w:t>
      </w:r>
      <w:r w:rsidR="001B6FCD" w:rsidRPr="009546CB">
        <w:rPr>
          <w:sz w:val="24"/>
          <w:szCs w:val="24"/>
        </w:rPr>
        <w:t xml:space="preserve">               </w:t>
      </w:r>
      <w:r w:rsidRPr="009546CB">
        <w:rPr>
          <w:sz w:val="24"/>
          <w:szCs w:val="24"/>
        </w:rPr>
        <w:t xml:space="preserve">дружину </w:t>
      </w:r>
      <w:proofErr w:type="spellStart"/>
      <w:r w:rsidRPr="009546CB">
        <w:rPr>
          <w:sz w:val="24"/>
          <w:szCs w:val="24"/>
        </w:rPr>
        <w:t>Гончарову</w:t>
      </w:r>
      <w:proofErr w:type="spellEnd"/>
      <w:r w:rsidRPr="009546CB">
        <w:rPr>
          <w:sz w:val="24"/>
          <w:szCs w:val="24"/>
        </w:rPr>
        <w:t xml:space="preserve"> Л.Є., дочку </w:t>
      </w:r>
      <w:proofErr w:type="spellStart"/>
      <w:r w:rsidRPr="009546CB">
        <w:rPr>
          <w:sz w:val="24"/>
          <w:szCs w:val="24"/>
        </w:rPr>
        <w:t>Гончарову-Парфьонову</w:t>
      </w:r>
      <w:proofErr w:type="spellEnd"/>
      <w:r w:rsidRPr="009546CB">
        <w:rPr>
          <w:sz w:val="24"/>
          <w:szCs w:val="24"/>
        </w:rPr>
        <w:t xml:space="preserve"> О.О., </w:t>
      </w:r>
      <w:r w:rsidR="000D6347">
        <w:rPr>
          <w:sz w:val="24"/>
          <w:szCs w:val="24"/>
        </w:rPr>
        <w:t>ОСОБА</w:t>
      </w:r>
      <w:r w:rsidR="000D6347" w:rsidRPr="000D6347">
        <w:rPr>
          <w:sz w:val="24"/>
          <w:szCs w:val="24"/>
        </w:rPr>
        <w:t>_1</w:t>
      </w:r>
      <w:r w:rsidRPr="009546CB">
        <w:rPr>
          <w:sz w:val="24"/>
          <w:szCs w:val="24"/>
        </w:rPr>
        <w:t xml:space="preserve"> та </w:t>
      </w:r>
      <w:proofErr w:type="spellStart"/>
      <w:r w:rsidRPr="009546CB">
        <w:rPr>
          <w:sz w:val="24"/>
          <w:szCs w:val="24"/>
        </w:rPr>
        <w:t>зятя</w:t>
      </w:r>
      <w:r w:rsidR="000D6347">
        <w:rPr>
          <w:sz w:val="24"/>
          <w:szCs w:val="24"/>
        </w:rPr>
        <w:t> </w:t>
      </w:r>
      <w:r w:rsidRPr="009546CB">
        <w:rPr>
          <w:sz w:val="24"/>
          <w:szCs w:val="24"/>
        </w:rPr>
        <w:t>Парфьонов</w:t>
      </w:r>
      <w:proofErr w:type="spellEnd"/>
      <w:r w:rsidRPr="009546CB">
        <w:rPr>
          <w:sz w:val="24"/>
          <w:szCs w:val="24"/>
        </w:rPr>
        <w:t>а</w:t>
      </w:r>
      <w:r w:rsidR="000D6347">
        <w:rPr>
          <w:sz w:val="24"/>
          <w:szCs w:val="24"/>
        </w:rPr>
        <w:t> </w:t>
      </w:r>
      <w:r w:rsidRPr="009546CB">
        <w:rPr>
          <w:sz w:val="24"/>
          <w:szCs w:val="24"/>
        </w:rPr>
        <w:t>Г.В.</w:t>
      </w:r>
    </w:p>
    <w:p w:rsidR="007D7C59" w:rsidRDefault="00361D22" w:rsidP="001B6FCD">
      <w:pPr>
        <w:pStyle w:val="11"/>
        <w:shd w:val="clear" w:color="auto" w:fill="auto"/>
        <w:spacing w:before="0" w:after="0" w:line="288" w:lineRule="exact"/>
        <w:ind w:left="20" w:right="40" w:firstLine="700"/>
        <w:rPr>
          <w:sz w:val="24"/>
          <w:szCs w:val="24"/>
        </w:rPr>
      </w:pPr>
      <w:r w:rsidRPr="009546CB">
        <w:rPr>
          <w:sz w:val="24"/>
          <w:szCs w:val="24"/>
        </w:rPr>
        <w:t>Водночас в Єдиному реєстрі декларацій осіб, уповноважених на виконання</w:t>
      </w:r>
      <w:r w:rsidR="001B6FCD" w:rsidRPr="009546CB">
        <w:rPr>
          <w:sz w:val="24"/>
          <w:szCs w:val="24"/>
        </w:rPr>
        <w:t xml:space="preserve">                       </w:t>
      </w:r>
      <w:r w:rsidRPr="009546CB">
        <w:rPr>
          <w:sz w:val="24"/>
          <w:szCs w:val="24"/>
        </w:rPr>
        <w:t xml:space="preserve"> функцій держави або місцевого самоврядування наявні дві електронні декларації за 2016 </w:t>
      </w:r>
      <w:r w:rsidR="001B6FCD" w:rsidRPr="009546CB">
        <w:rPr>
          <w:sz w:val="24"/>
          <w:szCs w:val="24"/>
        </w:rPr>
        <w:t xml:space="preserve">                            </w:t>
      </w:r>
      <w:r w:rsidRPr="009546CB">
        <w:rPr>
          <w:sz w:val="24"/>
          <w:szCs w:val="24"/>
        </w:rPr>
        <w:t xml:space="preserve">рік, подані зятем судді </w:t>
      </w:r>
      <w:proofErr w:type="spellStart"/>
      <w:r w:rsidRPr="009546CB">
        <w:rPr>
          <w:sz w:val="24"/>
          <w:szCs w:val="24"/>
        </w:rPr>
        <w:t>Парфьоновим</w:t>
      </w:r>
      <w:proofErr w:type="spellEnd"/>
      <w:r w:rsidRPr="009546CB">
        <w:rPr>
          <w:sz w:val="24"/>
          <w:szCs w:val="24"/>
        </w:rPr>
        <w:t xml:space="preserve"> Г.В. (доступні за посиланнями:</w:t>
      </w:r>
      <w:r w:rsidR="001B6FCD" w:rsidRPr="009546CB">
        <w:rPr>
          <w:sz w:val="24"/>
          <w:szCs w:val="24"/>
        </w:rPr>
        <w:t xml:space="preserve">  </w:t>
      </w:r>
    </w:p>
    <w:p w:rsidR="007D7C59" w:rsidRDefault="007D7C59" w:rsidP="001B6FCD">
      <w:pPr>
        <w:pStyle w:val="11"/>
        <w:shd w:val="clear" w:color="auto" w:fill="auto"/>
        <w:spacing w:before="0" w:after="0" w:line="288" w:lineRule="exact"/>
        <w:ind w:left="20" w:right="40" w:firstLine="700"/>
        <w:rPr>
          <w:sz w:val="24"/>
          <w:szCs w:val="24"/>
        </w:rPr>
      </w:pPr>
    </w:p>
    <w:p w:rsidR="007D7C59" w:rsidRDefault="007D7C59" w:rsidP="001B6FCD">
      <w:pPr>
        <w:pStyle w:val="11"/>
        <w:shd w:val="clear" w:color="auto" w:fill="auto"/>
        <w:spacing w:before="0" w:after="0" w:line="288" w:lineRule="exact"/>
        <w:ind w:left="20" w:right="40" w:firstLine="700"/>
        <w:rPr>
          <w:sz w:val="24"/>
          <w:szCs w:val="24"/>
        </w:rPr>
      </w:pPr>
    </w:p>
    <w:p w:rsidR="003B0434" w:rsidRPr="009546CB" w:rsidRDefault="00EC457A" w:rsidP="007D7C59">
      <w:pPr>
        <w:pStyle w:val="11"/>
        <w:shd w:val="clear" w:color="auto" w:fill="auto"/>
        <w:spacing w:before="0" w:after="0" w:line="288" w:lineRule="exact"/>
        <w:ind w:left="20" w:right="40" w:hanging="20"/>
        <w:rPr>
          <w:sz w:val="24"/>
          <w:szCs w:val="24"/>
        </w:rPr>
      </w:pPr>
      <w:hyperlink r:id="rId12" w:history="1">
        <w:proofErr w:type="gramStart"/>
        <w:r w:rsidR="00361D22" w:rsidRPr="000D6347">
          <w:rPr>
            <w:rStyle w:val="a3"/>
            <w:color w:val="000000" w:themeColor="text1"/>
            <w:sz w:val="24"/>
            <w:szCs w:val="24"/>
            <w:u w:val="none"/>
            <w:lang w:val="en-US"/>
          </w:rPr>
          <w:t>https</w:t>
        </w:r>
        <w:r w:rsidR="00361D22" w:rsidRPr="000D6347">
          <w:rPr>
            <w:rStyle w:val="a3"/>
            <w:color w:val="000000" w:themeColor="text1"/>
            <w:sz w:val="24"/>
            <w:szCs w:val="24"/>
            <w:u w:val="none"/>
          </w:rPr>
          <w:t>://</w:t>
        </w:r>
        <w:r w:rsidR="00361D22" w:rsidRPr="000D6347">
          <w:rPr>
            <w:rStyle w:val="a3"/>
            <w:color w:val="000000" w:themeColor="text1"/>
            <w:sz w:val="24"/>
            <w:szCs w:val="24"/>
            <w:u w:val="none"/>
            <w:lang w:val="en-US"/>
          </w:rPr>
          <w:t>public</w:t>
        </w:r>
        <w:r w:rsidR="00361D22" w:rsidRPr="000D6347">
          <w:rPr>
            <w:rStyle w:val="a3"/>
            <w:color w:val="000000" w:themeColor="text1"/>
            <w:sz w:val="24"/>
            <w:szCs w:val="24"/>
            <w:u w:val="none"/>
          </w:rPr>
          <w:t>.</w:t>
        </w:r>
        <w:r w:rsidR="00361D22" w:rsidRPr="000D6347">
          <w:rPr>
            <w:rStyle w:val="a3"/>
            <w:color w:val="000000" w:themeColor="text1"/>
            <w:sz w:val="24"/>
            <w:szCs w:val="24"/>
            <w:u w:val="none"/>
            <w:lang w:val="en-US"/>
          </w:rPr>
          <w:t>nazk</w:t>
        </w:r>
        <w:r w:rsidR="00361D22" w:rsidRPr="000D6347">
          <w:rPr>
            <w:rStyle w:val="a3"/>
            <w:color w:val="000000" w:themeColor="text1"/>
            <w:sz w:val="24"/>
            <w:szCs w:val="24"/>
            <w:u w:val="none"/>
          </w:rPr>
          <w:t>.</w:t>
        </w:r>
        <w:r w:rsidR="00361D22" w:rsidRPr="000D6347">
          <w:rPr>
            <w:rStyle w:val="a3"/>
            <w:color w:val="000000" w:themeColor="text1"/>
            <w:sz w:val="24"/>
            <w:szCs w:val="24"/>
            <w:u w:val="none"/>
            <w:lang w:val="en-US"/>
          </w:rPr>
          <w:t>gov</w:t>
        </w:r>
        <w:r w:rsidR="00361D22" w:rsidRPr="000D6347">
          <w:rPr>
            <w:rStyle w:val="a3"/>
            <w:color w:val="000000" w:themeColor="text1"/>
            <w:sz w:val="24"/>
            <w:szCs w:val="24"/>
            <w:u w:val="none"/>
          </w:rPr>
          <w:t>.</w:t>
        </w:r>
        <w:r w:rsidR="00361D22" w:rsidRPr="000D6347">
          <w:rPr>
            <w:rStyle w:val="a3"/>
            <w:color w:val="000000" w:themeColor="text1"/>
            <w:sz w:val="24"/>
            <w:szCs w:val="24"/>
            <w:u w:val="none"/>
            <w:lang w:val="en-US"/>
          </w:rPr>
          <w:t>ua</w:t>
        </w:r>
        <w:r w:rsidR="00361D22" w:rsidRPr="000D6347">
          <w:rPr>
            <w:rStyle w:val="a3"/>
            <w:color w:val="000000" w:themeColor="text1"/>
            <w:sz w:val="24"/>
            <w:szCs w:val="24"/>
            <w:u w:val="none"/>
          </w:rPr>
          <w:t>/</w:t>
        </w:r>
        <w:r w:rsidR="00361D22" w:rsidRPr="000D6347">
          <w:rPr>
            <w:rStyle w:val="a3"/>
            <w:color w:val="000000" w:themeColor="text1"/>
            <w:sz w:val="24"/>
            <w:szCs w:val="24"/>
            <w:u w:val="none"/>
            <w:lang w:val="en-US"/>
          </w:rPr>
          <w:t>declaration</w:t>
        </w:r>
        <w:r w:rsidR="00361D22" w:rsidRPr="000D6347">
          <w:rPr>
            <w:rStyle w:val="a3"/>
            <w:color w:val="000000" w:themeColor="text1"/>
            <w:sz w:val="24"/>
            <w:szCs w:val="24"/>
            <w:u w:val="none"/>
          </w:rPr>
          <w:t>/0</w:t>
        </w:r>
        <w:r w:rsidR="00361D22" w:rsidRPr="000D6347">
          <w:rPr>
            <w:rStyle w:val="a3"/>
            <w:color w:val="000000" w:themeColor="text1"/>
            <w:sz w:val="24"/>
            <w:szCs w:val="24"/>
            <w:u w:val="none"/>
            <w:lang w:val="en-US"/>
          </w:rPr>
          <w:t>e</w:t>
        </w:r>
        <w:r w:rsidR="00361D22" w:rsidRPr="000D6347">
          <w:rPr>
            <w:rStyle w:val="a3"/>
            <w:color w:val="000000" w:themeColor="text1"/>
            <w:sz w:val="24"/>
            <w:szCs w:val="24"/>
            <w:u w:val="none"/>
          </w:rPr>
          <w:t>705498-7</w:t>
        </w:r>
        <w:r w:rsidR="00361D22" w:rsidRPr="000D6347">
          <w:rPr>
            <w:rStyle w:val="a3"/>
            <w:color w:val="000000" w:themeColor="text1"/>
            <w:sz w:val="24"/>
            <w:szCs w:val="24"/>
            <w:u w:val="none"/>
            <w:lang w:val="en-US"/>
          </w:rPr>
          <w:t>cdc</w:t>
        </w:r>
        <w:r w:rsidR="00361D22" w:rsidRPr="000D6347">
          <w:rPr>
            <w:rStyle w:val="a3"/>
            <w:color w:val="000000" w:themeColor="text1"/>
            <w:sz w:val="24"/>
            <w:szCs w:val="24"/>
            <w:u w:val="none"/>
          </w:rPr>
          <w:t>-46</w:t>
        </w:r>
        <w:r w:rsidR="00361D22" w:rsidRPr="000D6347">
          <w:rPr>
            <w:rStyle w:val="a3"/>
            <w:color w:val="000000" w:themeColor="text1"/>
            <w:sz w:val="24"/>
            <w:szCs w:val="24"/>
            <w:u w:val="none"/>
            <w:lang w:val="en-US"/>
          </w:rPr>
          <w:t>c</w:t>
        </w:r>
        <w:r w:rsidR="00361D22" w:rsidRPr="000D6347">
          <w:rPr>
            <w:rStyle w:val="a3"/>
            <w:color w:val="000000" w:themeColor="text1"/>
            <w:sz w:val="24"/>
            <w:szCs w:val="24"/>
            <w:u w:val="none"/>
          </w:rPr>
          <w:t>6-</w:t>
        </w:r>
        <w:r w:rsidR="00361D22" w:rsidRPr="000D6347">
          <w:rPr>
            <w:rStyle w:val="a3"/>
            <w:color w:val="000000" w:themeColor="text1"/>
            <w:sz w:val="24"/>
            <w:szCs w:val="24"/>
            <w:u w:val="none"/>
            <w:lang w:val="en-US"/>
          </w:rPr>
          <w:t>aefc</w:t>
        </w:r>
        <w:r w:rsidR="00361D22" w:rsidRPr="000D6347">
          <w:rPr>
            <w:rStyle w:val="a3"/>
            <w:color w:val="000000" w:themeColor="text1"/>
            <w:sz w:val="24"/>
            <w:szCs w:val="24"/>
            <w:u w:val="none"/>
          </w:rPr>
          <w:t>-69</w:t>
        </w:r>
        <w:r w:rsidR="00361D22" w:rsidRPr="000D6347">
          <w:rPr>
            <w:rStyle w:val="a3"/>
            <w:color w:val="000000" w:themeColor="text1"/>
            <w:sz w:val="24"/>
            <w:szCs w:val="24"/>
            <w:u w:val="none"/>
            <w:lang w:val="en-US"/>
          </w:rPr>
          <w:t>d</w:t>
        </w:r>
        <w:r w:rsidR="00361D22" w:rsidRPr="000D6347">
          <w:rPr>
            <w:rStyle w:val="a3"/>
            <w:color w:val="000000" w:themeColor="text1"/>
            <w:sz w:val="24"/>
            <w:szCs w:val="24"/>
            <w:u w:val="none"/>
          </w:rPr>
          <w:t>88</w:t>
        </w:r>
        <w:r w:rsidR="00361D22" w:rsidRPr="000D6347">
          <w:rPr>
            <w:rStyle w:val="a3"/>
            <w:color w:val="000000" w:themeColor="text1"/>
            <w:sz w:val="24"/>
            <w:szCs w:val="24"/>
            <w:u w:val="none"/>
            <w:lang w:val="en-US"/>
          </w:rPr>
          <w:t>f</w:t>
        </w:r>
        <w:r w:rsidR="00361D22" w:rsidRPr="000D6347">
          <w:rPr>
            <w:rStyle w:val="a3"/>
            <w:color w:val="000000" w:themeColor="text1"/>
            <w:sz w:val="24"/>
            <w:szCs w:val="24"/>
            <w:u w:val="none"/>
          </w:rPr>
          <w:t>487857</w:t>
        </w:r>
      </w:hyperlink>
      <w:r w:rsidR="00361D22" w:rsidRPr="000D6347">
        <w:rPr>
          <w:color w:val="000000" w:themeColor="text1"/>
          <w:sz w:val="24"/>
          <w:szCs w:val="24"/>
        </w:rPr>
        <w:t xml:space="preserve">, </w:t>
      </w:r>
      <w:hyperlink r:id="rId13" w:history="1">
        <w:r w:rsidR="00361D22" w:rsidRPr="000D6347">
          <w:rPr>
            <w:rStyle w:val="a3"/>
            <w:color w:val="000000" w:themeColor="text1"/>
            <w:sz w:val="24"/>
            <w:szCs w:val="24"/>
            <w:u w:val="none"/>
            <w:lang w:val="en-US"/>
          </w:rPr>
          <w:t>https</w:t>
        </w:r>
        <w:r w:rsidR="00361D22" w:rsidRPr="000D6347">
          <w:rPr>
            <w:rStyle w:val="a3"/>
            <w:color w:val="000000" w:themeColor="text1"/>
            <w:sz w:val="24"/>
            <w:szCs w:val="24"/>
            <w:u w:val="none"/>
          </w:rPr>
          <w:t>://</w:t>
        </w:r>
        <w:r w:rsidR="00361D22" w:rsidRPr="000D6347">
          <w:rPr>
            <w:rStyle w:val="a3"/>
            <w:color w:val="000000" w:themeColor="text1"/>
            <w:sz w:val="24"/>
            <w:szCs w:val="24"/>
            <w:u w:val="none"/>
            <w:lang w:val="en-US"/>
          </w:rPr>
          <w:t>public</w:t>
        </w:r>
        <w:r w:rsidR="00361D22" w:rsidRPr="000D6347">
          <w:rPr>
            <w:rStyle w:val="a3"/>
            <w:color w:val="000000" w:themeColor="text1"/>
            <w:sz w:val="24"/>
            <w:szCs w:val="24"/>
            <w:u w:val="none"/>
          </w:rPr>
          <w:t>.</w:t>
        </w:r>
        <w:r w:rsidR="00361D22" w:rsidRPr="000D6347">
          <w:rPr>
            <w:rStyle w:val="a3"/>
            <w:color w:val="000000" w:themeColor="text1"/>
            <w:sz w:val="24"/>
            <w:szCs w:val="24"/>
            <w:u w:val="none"/>
            <w:lang w:val="en-US"/>
          </w:rPr>
          <w:t>nazk</w:t>
        </w:r>
        <w:r w:rsidR="00361D22" w:rsidRPr="000D6347">
          <w:rPr>
            <w:rStyle w:val="a3"/>
            <w:color w:val="000000" w:themeColor="text1"/>
            <w:sz w:val="24"/>
            <w:szCs w:val="24"/>
            <w:u w:val="none"/>
          </w:rPr>
          <w:t>.</w:t>
        </w:r>
        <w:r w:rsidR="00361D22" w:rsidRPr="000D6347">
          <w:rPr>
            <w:rStyle w:val="a3"/>
            <w:color w:val="000000" w:themeColor="text1"/>
            <w:sz w:val="24"/>
            <w:szCs w:val="24"/>
            <w:u w:val="none"/>
            <w:lang w:val="en-US"/>
          </w:rPr>
          <w:t>gov</w:t>
        </w:r>
        <w:r w:rsidR="00361D22" w:rsidRPr="000D6347">
          <w:rPr>
            <w:rStyle w:val="a3"/>
            <w:color w:val="000000" w:themeColor="text1"/>
            <w:sz w:val="24"/>
            <w:szCs w:val="24"/>
            <w:u w:val="none"/>
          </w:rPr>
          <w:t>.</w:t>
        </w:r>
        <w:r w:rsidR="00361D22" w:rsidRPr="000D6347">
          <w:rPr>
            <w:rStyle w:val="a3"/>
            <w:color w:val="000000" w:themeColor="text1"/>
            <w:sz w:val="24"/>
            <w:szCs w:val="24"/>
            <w:u w:val="none"/>
            <w:lang w:val="en-US"/>
          </w:rPr>
          <w:t>ua</w:t>
        </w:r>
        <w:r w:rsidR="00361D22" w:rsidRPr="000D6347">
          <w:rPr>
            <w:rStyle w:val="a3"/>
            <w:color w:val="000000" w:themeColor="text1"/>
            <w:sz w:val="24"/>
            <w:szCs w:val="24"/>
            <w:u w:val="none"/>
          </w:rPr>
          <w:t>/</w:t>
        </w:r>
        <w:r w:rsidR="00361D22" w:rsidRPr="000D6347">
          <w:rPr>
            <w:rStyle w:val="a3"/>
            <w:color w:val="000000" w:themeColor="text1"/>
            <w:sz w:val="24"/>
            <w:szCs w:val="24"/>
            <w:u w:val="none"/>
            <w:lang w:val="en-US"/>
          </w:rPr>
          <w:t>declaration</w:t>
        </w:r>
        <w:r w:rsidR="00361D22" w:rsidRPr="000D6347">
          <w:rPr>
            <w:rStyle w:val="a3"/>
            <w:color w:val="000000" w:themeColor="text1"/>
            <w:sz w:val="24"/>
            <w:szCs w:val="24"/>
            <w:u w:val="none"/>
          </w:rPr>
          <w:t>/95155741</w:t>
        </w:r>
      </w:hyperlink>
      <w:r w:rsidR="00496291" w:rsidRPr="000D6347">
        <w:rPr>
          <w:sz w:val="24"/>
          <w:szCs w:val="24"/>
        </w:rPr>
        <w:t>-9274-4</w:t>
      </w:r>
      <w:r w:rsidR="00496291" w:rsidRPr="000D6347">
        <w:rPr>
          <w:sz w:val="24"/>
          <w:szCs w:val="24"/>
          <w:lang w:val="en-US"/>
        </w:rPr>
        <w:t>d</w:t>
      </w:r>
      <w:r w:rsidR="00496291" w:rsidRPr="000D6347">
        <w:rPr>
          <w:sz w:val="24"/>
          <w:szCs w:val="24"/>
        </w:rPr>
        <w:t>4</w:t>
      </w:r>
      <w:r w:rsidR="00496291" w:rsidRPr="000D6347">
        <w:rPr>
          <w:sz w:val="24"/>
          <w:szCs w:val="24"/>
          <w:lang w:val="en-US"/>
        </w:rPr>
        <w:t>b</w:t>
      </w:r>
      <w:r w:rsidR="00496291" w:rsidRPr="000D6347">
        <w:rPr>
          <w:sz w:val="24"/>
          <w:szCs w:val="24"/>
        </w:rPr>
        <w:t>-89</w:t>
      </w:r>
      <w:r w:rsidR="00496291" w:rsidRPr="000D6347">
        <w:rPr>
          <w:sz w:val="24"/>
          <w:szCs w:val="24"/>
          <w:lang w:val="en-US"/>
        </w:rPr>
        <w:t>b</w:t>
      </w:r>
      <w:r w:rsidR="00496291" w:rsidRPr="000D6347">
        <w:rPr>
          <w:sz w:val="24"/>
          <w:szCs w:val="24"/>
        </w:rPr>
        <w:t>а-</w:t>
      </w:r>
      <w:r w:rsidR="00496291" w:rsidRPr="000D6347">
        <w:rPr>
          <w:sz w:val="24"/>
          <w:szCs w:val="24"/>
          <w:lang w:val="en-US"/>
        </w:rPr>
        <w:t>bf</w:t>
      </w:r>
      <w:r w:rsidR="00496291" w:rsidRPr="000D6347">
        <w:rPr>
          <w:sz w:val="24"/>
          <w:szCs w:val="24"/>
        </w:rPr>
        <w:t>04а</w:t>
      </w:r>
      <w:r w:rsidR="00496291" w:rsidRPr="000D6347">
        <w:rPr>
          <w:sz w:val="24"/>
          <w:szCs w:val="24"/>
          <w:lang w:val="en-US"/>
        </w:rPr>
        <w:t>fc</w:t>
      </w:r>
      <w:r w:rsidR="00361D22" w:rsidRPr="000D6347">
        <w:rPr>
          <w:sz w:val="24"/>
          <w:szCs w:val="24"/>
        </w:rPr>
        <w:t>сс8418</w:t>
      </w:r>
      <w:r w:rsidR="00361D22" w:rsidRPr="009546CB">
        <w:rPr>
          <w:sz w:val="24"/>
          <w:szCs w:val="24"/>
        </w:rPr>
        <w:t>).</w:t>
      </w:r>
      <w:proofErr w:type="gramEnd"/>
    </w:p>
    <w:p w:rsidR="003B0434" w:rsidRPr="009546CB" w:rsidRDefault="00496291" w:rsidP="000D6347">
      <w:pPr>
        <w:pStyle w:val="11"/>
        <w:shd w:val="clear" w:color="auto" w:fill="auto"/>
        <w:spacing w:before="0" w:after="0" w:line="293" w:lineRule="exact"/>
        <w:ind w:right="40" w:firstLine="740"/>
        <w:rPr>
          <w:sz w:val="24"/>
          <w:szCs w:val="24"/>
        </w:rPr>
      </w:pPr>
      <w:r w:rsidRPr="009546CB">
        <w:rPr>
          <w:sz w:val="24"/>
          <w:szCs w:val="24"/>
        </w:rPr>
        <w:t xml:space="preserve">З цих декларацій вбачається, що членами сім’ї </w:t>
      </w:r>
      <w:proofErr w:type="spellStart"/>
      <w:r w:rsidRPr="009546CB">
        <w:rPr>
          <w:sz w:val="24"/>
          <w:szCs w:val="24"/>
        </w:rPr>
        <w:t>Парфьонова</w:t>
      </w:r>
      <w:proofErr w:type="spellEnd"/>
      <w:r w:rsidRPr="009546CB">
        <w:rPr>
          <w:sz w:val="24"/>
          <w:szCs w:val="24"/>
        </w:rPr>
        <w:t xml:space="preserve"> Г.В. (зятя судді)                            </w:t>
      </w:r>
      <w:r w:rsidR="00361D22" w:rsidRPr="009546CB">
        <w:rPr>
          <w:sz w:val="24"/>
          <w:szCs w:val="24"/>
        </w:rPr>
        <w:t xml:space="preserve"> </w:t>
      </w:r>
      <w:r w:rsidRPr="009546CB">
        <w:rPr>
          <w:sz w:val="24"/>
          <w:szCs w:val="24"/>
        </w:rPr>
        <w:t xml:space="preserve">у </w:t>
      </w:r>
      <w:r w:rsidR="00361D22" w:rsidRPr="009546CB">
        <w:rPr>
          <w:sz w:val="24"/>
          <w:szCs w:val="24"/>
        </w:rPr>
        <w:t xml:space="preserve">2016 році були: дружина </w:t>
      </w:r>
      <w:proofErr w:type="spellStart"/>
      <w:r w:rsidR="00361D22" w:rsidRPr="009546CB">
        <w:rPr>
          <w:sz w:val="24"/>
          <w:szCs w:val="24"/>
        </w:rPr>
        <w:t>Гончарова-Парфьонова</w:t>
      </w:r>
      <w:proofErr w:type="spellEnd"/>
      <w:r w:rsidR="00361D22" w:rsidRPr="009546CB">
        <w:rPr>
          <w:sz w:val="24"/>
          <w:szCs w:val="24"/>
        </w:rPr>
        <w:t xml:space="preserve"> О.О., мати </w:t>
      </w:r>
      <w:proofErr w:type="spellStart"/>
      <w:r w:rsidR="00361D22" w:rsidRPr="009546CB">
        <w:rPr>
          <w:sz w:val="24"/>
          <w:szCs w:val="24"/>
        </w:rPr>
        <w:t>Парфьонова</w:t>
      </w:r>
      <w:proofErr w:type="spellEnd"/>
      <w:r w:rsidR="00361D22" w:rsidRPr="009546CB">
        <w:rPr>
          <w:sz w:val="24"/>
          <w:szCs w:val="24"/>
        </w:rPr>
        <w:t xml:space="preserve"> Н.Г. та </w:t>
      </w:r>
      <w:r w:rsidR="000D6347">
        <w:rPr>
          <w:sz w:val="24"/>
          <w:szCs w:val="24"/>
        </w:rPr>
        <w:t>ОСОБА</w:t>
      </w:r>
      <w:r w:rsidR="000D6347" w:rsidRPr="000D6347">
        <w:rPr>
          <w:sz w:val="24"/>
          <w:szCs w:val="24"/>
        </w:rPr>
        <w:t>_1</w:t>
      </w:r>
      <w:r w:rsidR="00361D22" w:rsidRPr="009546CB">
        <w:rPr>
          <w:sz w:val="24"/>
          <w:szCs w:val="24"/>
        </w:rPr>
        <w:t xml:space="preserve"> </w:t>
      </w:r>
      <w:r w:rsidR="000D6347">
        <w:rPr>
          <w:sz w:val="24"/>
          <w:szCs w:val="24"/>
        </w:rPr>
        <w:t xml:space="preserve">       </w:t>
      </w:r>
      <w:r w:rsidR="00361D22" w:rsidRPr="009546CB">
        <w:rPr>
          <w:sz w:val="24"/>
          <w:szCs w:val="24"/>
        </w:rPr>
        <w:t xml:space="preserve">Під час співбесіди суддя Гончаров </w:t>
      </w:r>
      <w:r w:rsidRPr="009546CB">
        <w:rPr>
          <w:sz w:val="24"/>
          <w:szCs w:val="24"/>
        </w:rPr>
        <w:t>О</w:t>
      </w:r>
      <w:r w:rsidR="00361D22" w:rsidRPr="009546CB">
        <w:rPr>
          <w:sz w:val="24"/>
          <w:szCs w:val="24"/>
        </w:rPr>
        <w:t>.</w:t>
      </w:r>
      <w:r w:rsidRPr="009546CB">
        <w:rPr>
          <w:sz w:val="24"/>
          <w:szCs w:val="24"/>
        </w:rPr>
        <w:t>О</w:t>
      </w:r>
      <w:r w:rsidR="00361D22" w:rsidRPr="009546CB">
        <w:rPr>
          <w:sz w:val="24"/>
          <w:szCs w:val="24"/>
        </w:rPr>
        <w:t xml:space="preserve">. пояснив, що він вважає свого </w:t>
      </w:r>
      <w:proofErr w:type="spellStart"/>
      <w:r w:rsidRPr="009546CB">
        <w:rPr>
          <w:sz w:val="24"/>
          <w:szCs w:val="24"/>
        </w:rPr>
        <w:t>зятя</w:t>
      </w:r>
      <w:r w:rsidR="00C14C9D">
        <w:rPr>
          <w:sz w:val="24"/>
          <w:szCs w:val="24"/>
        </w:rPr>
        <w:t> </w:t>
      </w:r>
      <w:r w:rsidR="00361D22" w:rsidRPr="009546CB">
        <w:rPr>
          <w:sz w:val="24"/>
          <w:szCs w:val="24"/>
        </w:rPr>
        <w:t>Парфьонова</w:t>
      </w:r>
      <w:r w:rsidR="00A8219F">
        <w:rPr>
          <w:sz w:val="24"/>
          <w:szCs w:val="24"/>
        </w:rPr>
        <w:t> </w:t>
      </w:r>
      <w:r w:rsidR="00361D22" w:rsidRPr="009546CB">
        <w:rPr>
          <w:sz w:val="24"/>
          <w:szCs w:val="24"/>
        </w:rPr>
        <w:t>Г.В.</w:t>
      </w:r>
      <w:r w:rsidR="00A8219F">
        <w:rPr>
          <w:sz w:val="24"/>
          <w:szCs w:val="24"/>
        </w:rPr>
        <w:t> </w:t>
      </w:r>
      <w:r w:rsidR="00361D22" w:rsidRPr="009546CB">
        <w:rPr>
          <w:sz w:val="24"/>
          <w:szCs w:val="24"/>
        </w:rPr>
        <w:t>ч</w:t>
      </w:r>
      <w:proofErr w:type="spellEnd"/>
      <w:r w:rsidR="00361D22" w:rsidRPr="009546CB">
        <w:rPr>
          <w:sz w:val="24"/>
          <w:szCs w:val="24"/>
        </w:rPr>
        <w:t xml:space="preserve">леном своєї сім’ї, а зять, очевидно, не вважає його членом своєї </w:t>
      </w:r>
      <w:r w:rsidRPr="009546CB">
        <w:rPr>
          <w:sz w:val="24"/>
          <w:szCs w:val="24"/>
        </w:rPr>
        <w:t xml:space="preserve">                      </w:t>
      </w:r>
      <w:r w:rsidR="00361D22" w:rsidRPr="009546CB">
        <w:rPr>
          <w:sz w:val="24"/>
          <w:szCs w:val="24"/>
        </w:rPr>
        <w:t>сім’ї.</w:t>
      </w:r>
    </w:p>
    <w:p w:rsidR="003B0434" w:rsidRPr="009546CB" w:rsidRDefault="00361D22">
      <w:pPr>
        <w:pStyle w:val="11"/>
        <w:shd w:val="clear" w:color="auto" w:fill="auto"/>
        <w:spacing w:before="0" w:after="0" w:line="288" w:lineRule="exact"/>
        <w:ind w:left="40" w:right="40" w:firstLine="700"/>
        <w:rPr>
          <w:sz w:val="24"/>
          <w:szCs w:val="24"/>
        </w:rPr>
      </w:pPr>
      <w:r w:rsidRPr="009546CB">
        <w:rPr>
          <w:sz w:val="24"/>
          <w:szCs w:val="24"/>
        </w:rPr>
        <w:t>Крім того, відповідно до інформації Національного антикорупційного бюро</w:t>
      </w:r>
      <w:r w:rsidR="00496291" w:rsidRPr="009546CB">
        <w:rPr>
          <w:sz w:val="24"/>
          <w:szCs w:val="24"/>
        </w:rPr>
        <w:t xml:space="preserve">                   </w:t>
      </w:r>
      <w:r w:rsidRPr="009546CB">
        <w:rPr>
          <w:sz w:val="24"/>
          <w:szCs w:val="24"/>
        </w:rPr>
        <w:t xml:space="preserve"> України на ім’я зятя судді </w:t>
      </w:r>
      <w:proofErr w:type="spellStart"/>
      <w:r w:rsidRPr="009546CB">
        <w:rPr>
          <w:sz w:val="24"/>
          <w:szCs w:val="24"/>
        </w:rPr>
        <w:t>Парфьонова</w:t>
      </w:r>
      <w:proofErr w:type="spellEnd"/>
      <w:r w:rsidRPr="009546CB">
        <w:rPr>
          <w:sz w:val="24"/>
          <w:szCs w:val="24"/>
        </w:rPr>
        <w:t xml:space="preserve"> Г.В. різними фізичними особами видавались такі довіреності:</w:t>
      </w:r>
    </w:p>
    <w:p w:rsidR="003B0434" w:rsidRPr="009546CB" w:rsidRDefault="00C24D05">
      <w:pPr>
        <w:pStyle w:val="11"/>
        <w:numPr>
          <w:ilvl w:val="0"/>
          <w:numId w:val="4"/>
        </w:numPr>
        <w:shd w:val="clear" w:color="auto" w:fill="auto"/>
        <w:tabs>
          <w:tab w:val="left" w:pos="866"/>
        </w:tabs>
        <w:spacing w:before="0" w:after="0" w:line="288" w:lineRule="exact"/>
        <w:ind w:left="40" w:right="40" w:firstLine="700"/>
        <w:rPr>
          <w:sz w:val="24"/>
          <w:szCs w:val="24"/>
        </w:rPr>
      </w:pPr>
      <w:r>
        <w:rPr>
          <w:sz w:val="24"/>
          <w:szCs w:val="24"/>
        </w:rPr>
        <w:t xml:space="preserve"> </w:t>
      </w:r>
      <w:r w:rsidR="00361D22" w:rsidRPr="009546CB">
        <w:rPr>
          <w:sz w:val="24"/>
          <w:szCs w:val="24"/>
        </w:rPr>
        <w:t xml:space="preserve">22 липня 2013 року щодо розпорядження мотоциклом марки </w:t>
      </w:r>
      <w:r w:rsidR="00496291" w:rsidRPr="009546CB">
        <w:rPr>
          <w:sz w:val="24"/>
          <w:szCs w:val="24"/>
          <w:lang w:val="en-US"/>
        </w:rPr>
        <w:t>HONDA</w:t>
      </w:r>
      <w:r w:rsidR="00496291" w:rsidRPr="009546CB">
        <w:rPr>
          <w:sz w:val="24"/>
          <w:szCs w:val="24"/>
          <w:lang w:val="ru-RU"/>
        </w:rPr>
        <w:t>,</w:t>
      </w:r>
      <w:r w:rsidR="00496291" w:rsidRPr="009546CB">
        <w:rPr>
          <w:sz w:val="24"/>
          <w:szCs w:val="24"/>
        </w:rPr>
        <w:t xml:space="preserve"> модель Х</w:t>
      </w:r>
      <w:r w:rsidR="0033787A" w:rsidRPr="009546CB">
        <w:rPr>
          <w:sz w:val="24"/>
          <w:szCs w:val="24"/>
          <w:lang w:val="en-US"/>
        </w:rPr>
        <w:t>L</w:t>
      </w:r>
      <w:r w:rsidR="0033787A" w:rsidRPr="009546CB">
        <w:rPr>
          <w:sz w:val="24"/>
          <w:szCs w:val="24"/>
          <w:lang w:val="ru-RU"/>
        </w:rPr>
        <w:t xml:space="preserve">             </w:t>
      </w:r>
      <w:r w:rsidR="0033787A" w:rsidRPr="009546CB">
        <w:rPr>
          <w:sz w:val="24"/>
          <w:szCs w:val="24"/>
        </w:rPr>
        <w:t xml:space="preserve"> 125</w:t>
      </w:r>
      <w:r w:rsidR="0033787A" w:rsidRPr="009546CB">
        <w:rPr>
          <w:sz w:val="24"/>
          <w:szCs w:val="24"/>
          <w:lang w:val="en-US"/>
        </w:rPr>
        <w:t>V</w:t>
      </w:r>
      <w:r w:rsidR="00361D22" w:rsidRPr="009546CB">
        <w:rPr>
          <w:sz w:val="24"/>
          <w:szCs w:val="24"/>
        </w:rPr>
        <w:t>2 зі строком дії до 22 липня 2016 року;</w:t>
      </w:r>
    </w:p>
    <w:p w:rsidR="003B0434" w:rsidRPr="009546CB" w:rsidRDefault="00C24D05" w:rsidP="00C24D05">
      <w:pPr>
        <w:pStyle w:val="11"/>
        <w:numPr>
          <w:ilvl w:val="8"/>
          <w:numId w:val="4"/>
        </w:numPr>
        <w:shd w:val="clear" w:color="auto" w:fill="auto"/>
        <w:spacing w:before="0" w:after="0" w:line="288" w:lineRule="exact"/>
        <w:ind w:left="40" w:right="40" w:firstLine="527"/>
        <w:rPr>
          <w:sz w:val="24"/>
          <w:szCs w:val="24"/>
        </w:rPr>
      </w:pPr>
      <w:r>
        <w:rPr>
          <w:sz w:val="24"/>
          <w:szCs w:val="24"/>
        </w:rPr>
        <w:t xml:space="preserve"> </w:t>
      </w:r>
      <w:r w:rsidR="00361D22" w:rsidRPr="009546CB">
        <w:rPr>
          <w:sz w:val="24"/>
          <w:szCs w:val="24"/>
        </w:rPr>
        <w:t xml:space="preserve">17 жовтня 2014 року щодо користування квартирою на </w:t>
      </w:r>
      <w:r w:rsidR="0033787A" w:rsidRPr="009546CB">
        <w:rPr>
          <w:sz w:val="24"/>
          <w:szCs w:val="24"/>
          <w:lang w:val="ru-RU"/>
        </w:rPr>
        <w:t xml:space="preserve">                                                                 </w:t>
      </w:r>
      <w:r>
        <w:rPr>
          <w:sz w:val="24"/>
          <w:szCs w:val="24"/>
          <w:lang w:val="ru-RU"/>
        </w:rPr>
        <w:t xml:space="preserve">              </w:t>
      </w:r>
      <w:r>
        <w:rPr>
          <w:sz w:val="24"/>
          <w:szCs w:val="24"/>
        </w:rPr>
        <w:t>АДРЕСА_1</w:t>
      </w:r>
      <w:r w:rsidR="004B4C12">
        <w:rPr>
          <w:sz w:val="24"/>
          <w:szCs w:val="24"/>
        </w:rPr>
        <w:tab/>
      </w:r>
      <w:r w:rsidR="004B4C12">
        <w:rPr>
          <w:sz w:val="24"/>
          <w:szCs w:val="24"/>
        </w:rPr>
        <w:tab/>
      </w:r>
      <w:r w:rsidR="004B4C12">
        <w:rPr>
          <w:sz w:val="24"/>
          <w:szCs w:val="24"/>
        </w:rPr>
        <w:tab/>
      </w:r>
      <w:r w:rsidR="004B4C12">
        <w:rPr>
          <w:sz w:val="24"/>
          <w:szCs w:val="24"/>
        </w:rPr>
        <w:tab/>
      </w:r>
      <w:r w:rsidR="004B4C12">
        <w:rPr>
          <w:sz w:val="24"/>
          <w:szCs w:val="24"/>
        </w:rPr>
        <w:tab/>
      </w:r>
      <w:r w:rsidR="00361D22" w:rsidRPr="009546CB">
        <w:rPr>
          <w:sz w:val="24"/>
          <w:szCs w:val="24"/>
        </w:rPr>
        <w:t xml:space="preserve"> та нежитловим приміщенням у </w:t>
      </w:r>
      <w:r>
        <w:rPr>
          <w:sz w:val="24"/>
          <w:szCs w:val="24"/>
        </w:rPr>
        <w:t>АДРЕСА_2</w:t>
      </w:r>
      <w:r>
        <w:rPr>
          <w:sz w:val="24"/>
          <w:szCs w:val="24"/>
        </w:rPr>
        <w:br/>
      </w:r>
      <w:r w:rsidR="0033787A" w:rsidRPr="009546CB">
        <w:rPr>
          <w:sz w:val="24"/>
          <w:szCs w:val="24"/>
          <w:lang w:val="ru-RU"/>
        </w:rPr>
        <w:t xml:space="preserve"> </w:t>
      </w:r>
      <w:r>
        <w:rPr>
          <w:sz w:val="24"/>
          <w:szCs w:val="24"/>
          <w:lang w:val="ru-RU"/>
        </w:rPr>
        <w:tab/>
      </w:r>
      <w:r>
        <w:rPr>
          <w:sz w:val="24"/>
          <w:szCs w:val="24"/>
          <w:lang w:val="ru-RU"/>
        </w:rPr>
        <w:tab/>
      </w:r>
      <w:r>
        <w:rPr>
          <w:sz w:val="24"/>
          <w:szCs w:val="24"/>
          <w:lang w:val="ru-RU"/>
        </w:rPr>
        <w:tab/>
      </w:r>
      <w:r>
        <w:rPr>
          <w:sz w:val="24"/>
          <w:szCs w:val="24"/>
          <w:lang w:val="ru-RU"/>
        </w:rPr>
        <w:tab/>
      </w:r>
      <w:r>
        <w:rPr>
          <w:sz w:val="24"/>
          <w:szCs w:val="24"/>
          <w:lang w:val="ru-RU"/>
        </w:rPr>
        <w:tab/>
      </w:r>
      <w:r>
        <w:rPr>
          <w:sz w:val="24"/>
          <w:szCs w:val="24"/>
          <w:lang w:val="ru-RU"/>
        </w:rPr>
        <w:tab/>
      </w:r>
      <w:r w:rsidR="00361D22" w:rsidRPr="009546CB">
        <w:rPr>
          <w:sz w:val="24"/>
          <w:szCs w:val="24"/>
        </w:rPr>
        <w:t>зі строком дії до 17 жовтня 2015 року.</w:t>
      </w:r>
    </w:p>
    <w:p w:rsidR="003B0434" w:rsidRPr="009546CB" w:rsidRDefault="00361D22">
      <w:pPr>
        <w:pStyle w:val="11"/>
        <w:shd w:val="clear" w:color="auto" w:fill="auto"/>
        <w:spacing w:before="0" w:after="0" w:line="288" w:lineRule="exact"/>
        <w:ind w:left="40" w:right="40" w:firstLine="700"/>
        <w:rPr>
          <w:sz w:val="24"/>
          <w:szCs w:val="24"/>
        </w:rPr>
      </w:pPr>
      <w:r w:rsidRPr="009546CB">
        <w:rPr>
          <w:sz w:val="24"/>
          <w:szCs w:val="24"/>
        </w:rPr>
        <w:t xml:space="preserve">Під час співбесіди суддя </w:t>
      </w:r>
      <w:r w:rsidRPr="009546CB">
        <w:rPr>
          <w:sz w:val="24"/>
          <w:szCs w:val="24"/>
          <w:lang w:val="ru-RU"/>
        </w:rPr>
        <w:t xml:space="preserve">Гончаров </w:t>
      </w:r>
      <w:r w:rsidR="0033787A" w:rsidRPr="009546CB">
        <w:rPr>
          <w:sz w:val="24"/>
          <w:szCs w:val="24"/>
        </w:rPr>
        <w:t>О.О</w:t>
      </w:r>
      <w:r w:rsidRPr="009546CB">
        <w:rPr>
          <w:sz w:val="24"/>
          <w:szCs w:val="24"/>
        </w:rPr>
        <w:t xml:space="preserve">. пояснив, що його зятю </w:t>
      </w:r>
      <w:proofErr w:type="spellStart"/>
      <w:r w:rsidRPr="009546CB">
        <w:rPr>
          <w:sz w:val="24"/>
          <w:szCs w:val="24"/>
        </w:rPr>
        <w:t>Парфьонову</w:t>
      </w:r>
      <w:proofErr w:type="spellEnd"/>
      <w:r w:rsidRPr="009546CB">
        <w:rPr>
          <w:sz w:val="24"/>
          <w:szCs w:val="24"/>
        </w:rPr>
        <w:t xml:space="preserve"> Г.В. </w:t>
      </w:r>
      <w:r w:rsidR="0033787A" w:rsidRPr="009546CB">
        <w:rPr>
          <w:sz w:val="24"/>
          <w:szCs w:val="24"/>
        </w:rPr>
        <w:t xml:space="preserve">          </w:t>
      </w:r>
      <w:r w:rsidRPr="009546CB">
        <w:rPr>
          <w:sz w:val="24"/>
          <w:szCs w:val="24"/>
        </w:rPr>
        <w:t xml:space="preserve">була видана довіреність на представництво та ведення справ щодо користування </w:t>
      </w:r>
      <w:r w:rsidR="0033787A" w:rsidRPr="009546CB">
        <w:rPr>
          <w:sz w:val="24"/>
          <w:szCs w:val="24"/>
        </w:rPr>
        <w:t xml:space="preserve">                     </w:t>
      </w:r>
      <w:r w:rsidRPr="009546CB">
        <w:rPr>
          <w:sz w:val="24"/>
          <w:szCs w:val="24"/>
        </w:rPr>
        <w:t xml:space="preserve">квартирою та нежитловим приміщенням без права передачі та відчуження. Ця </w:t>
      </w:r>
      <w:r w:rsidR="0033787A" w:rsidRPr="009546CB">
        <w:rPr>
          <w:sz w:val="24"/>
          <w:szCs w:val="24"/>
        </w:rPr>
        <w:t xml:space="preserve">                     </w:t>
      </w:r>
      <w:r w:rsidRPr="009546CB">
        <w:rPr>
          <w:sz w:val="24"/>
          <w:szCs w:val="24"/>
        </w:rPr>
        <w:t>довіреність не була використана. Однак будь-яких доказів на підтвердження наданих</w:t>
      </w:r>
      <w:r w:rsidR="0033787A" w:rsidRPr="009546CB">
        <w:rPr>
          <w:sz w:val="24"/>
          <w:szCs w:val="24"/>
        </w:rPr>
        <w:t xml:space="preserve">                  </w:t>
      </w:r>
      <w:r w:rsidRPr="009546CB">
        <w:rPr>
          <w:sz w:val="24"/>
          <w:szCs w:val="24"/>
        </w:rPr>
        <w:t xml:space="preserve"> пояснень Комісії не надано.</w:t>
      </w:r>
    </w:p>
    <w:p w:rsidR="003B0434" w:rsidRPr="009546CB" w:rsidRDefault="00361D22">
      <w:pPr>
        <w:pStyle w:val="11"/>
        <w:shd w:val="clear" w:color="auto" w:fill="auto"/>
        <w:spacing w:before="0" w:after="0" w:line="288" w:lineRule="exact"/>
        <w:ind w:left="40" w:right="40" w:firstLine="700"/>
        <w:rPr>
          <w:sz w:val="24"/>
          <w:szCs w:val="24"/>
        </w:rPr>
      </w:pPr>
      <w:r w:rsidRPr="009546CB">
        <w:rPr>
          <w:sz w:val="24"/>
          <w:szCs w:val="24"/>
        </w:rPr>
        <w:t xml:space="preserve">Стосовно довіреності, виданої зятю судді </w:t>
      </w:r>
      <w:proofErr w:type="spellStart"/>
      <w:r w:rsidRPr="009546CB">
        <w:rPr>
          <w:sz w:val="24"/>
          <w:szCs w:val="24"/>
        </w:rPr>
        <w:t>Парфьонову</w:t>
      </w:r>
      <w:proofErr w:type="spellEnd"/>
      <w:r w:rsidRPr="009546CB">
        <w:rPr>
          <w:sz w:val="24"/>
          <w:szCs w:val="24"/>
        </w:rPr>
        <w:t xml:space="preserve"> Г.В. на розп</w:t>
      </w:r>
      <w:r w:rsidR="0033787A" w:rsidRPr="009546CB">
        <w:rPr>
          <w:sz w:val="24"/>
          <w:szCs w:val="24"/>
        </w:rPr>
        <w:t xml:space="preserve">орядження мотоциклом марки </w:t>
      </w:r>
      <w:r w:rsidR="0033787A" w:rsidRPr="009546CB">
        <w:rPr>
          <w:sz w:val="24"/>
          <w:szCs w:val="24"/>
          <w:lang w:val="en-US"/>
        </w:rPr>
        <w:t>HONDA</w:t>
      </w:r>
      <w:r w:rsidR="0033787A" w:rsidRPr="009546CB">
        <w:rPr>
          <w:sz w:val="24"/>
          <w:szCs w:val="24"/>
        </w:rPr>
        <w:t>, модель Х</w:t>
      </w:r>
      <w:r w:rsidR="0033787A" w:rsidRPr="009546CB">
        <w:rPr>
          <w:sz w:val="24"/>
          <w:szCs w:val="24"/>
          <w:lang w:val="en-US"/>
        </w:rPr>
        <w:t>L</w:t>
      </w:r>
      <w:r w:rsidR="0033787A" w:rsidRPr="009546CB">
        <w:rPr>
          <w:sz w:val="24"/>
          <w:szCs w:val="24"/>
        </w:rPr>
        <w:t xml:space="preserve"> 125</w:t>
      </w:r>
      <w:r w:rsidR="0033787A" w:rsidRPr="009546CB">
        <w:rPr>
          <w:sz w:val="24"/>
          <w:szCs w:val="24"/>
          <w:lang w:val="en-US"/>
        </w:rPr>
        <w:t>V</w:t>
      </w:r>
      <w:r w:rsidRPr="009546CB">
        <w:rPr>
          <w:sz w:val="24"/>
          <w:szCs w:val="24"/>
        </w:rPr>
        <w:t xml:space="preserve">2 суддя Гончаров </w:t>
      </w:r>
      <w:r w:rsidR="0033787A" w:rsidRPr="009546CB">
        <w:rPr>
          <w:sz w:val="24"/>
          <w:szCs w:val="24"/>
        </w:rPr>
        <w:t>О.О</w:t>
      </w:r>
      <w:r w:rsidRPr="009546CB">
        <w:rPr>
          <w:sz w:val="24"/>
          <w:szCs w:val="24"/>
        </w:rPr>
        <w:t xml:space="preserve">. чітких, </w:t>
      </w:r>
      <w:r w:rsidR="0033787A" w:rsidRPr="009546CB">
        <w:rPr>
          <w:sz w:val="24"/>
          <w:szCs w:val="24"/>
        </w:rPr>
        <w:t xml:space="preserve">                           </w:t>
      </w:r>
      <w:r w:rsidRPr="009546CB">
        <w:rPr>
          <w:sz w:val="24"/>
          <w:szCs w:val="24"/>
        </w:rPr>
        <w:t>обґрунтованих та зрозумілих пояснень не надав.</w:t>
      </w:r>
    </w:p>
    <w:p w:rsidR="003B0434" w:rsidRPr="009546CB" w:rsidRDefault="00361D22">
      <w:pPr>
        <w:pStyle w:val="11"/>
        <w:shd w:val="clear" w:color="auto" w:fill="auto"/>
        <w:spacing w:before="0" w:after="0" w:line="288" w:lineRule="exact"/>
        <w:ind w:left="40" w:right="40" w:firstLine="700"/>
        <w:rPr>
          <w:sz w:val="24"/>
          <w:szCs w:val="24"/>
        </w:rPr>
      </w:pPr>
      <w:r w:rsidRPr="009546CB">
        <w:rPr>
          <w:sz w:val="24"/>
          <w:szCs w:val="24"/>
        </w:rPr>
        <w:t xml:space="preserve">Також слід звернути увагу, що в електронних деклараціях за 2015, 2016 та </w:t>
      </w:r>
      <w:r w:rsidR="0033787A" w:rsidRPr="009546CB">
        <w:rPr>
          <w:sz w:val="24"/>
          <w:szCs w:val="24"/>
        </w:rPr>
        <w:t xml:space="preserve">                            </w:t>
      </w:r>
      <w:r w:rsidRPr="009546CB">
        <w:rPr>
          <w:sz w:val="24"/>
          <w:szCs w:val="24"/>
        </w:rPr>
        <w:t xml:space="preserve">2017 роки суддя, декларуючи дохід у вигляді своєї заробітної плати та заробітної плати </w:t>
      </w:r>
      <w:r w:rsidR="0033787A" w:rsidRPr="009546CB">
        <w:rPr>
          <w:sz w:val="24"/>
          <w:szCs w:val="24"/>
        </w:rPr>
        <w:t xml:space="preserve">              </w:t>
      </w:r>
      <w:r w:rsidR="007D7C59">
        <w:rPr>
          <w:sz w:val="24"/>
          <w:szCs w:val="24"/>
        </w:rPr>
        <w:t>членів своєї сім’ї</w:t>
      </w:r>
      <w:r w:rsidRPr="009546CB">
        <w:rPr>
          <w:sz w:val="24"/>
          <w:szCs w:val="24"/>
        </w:rPr>
        <w:t>, джерелом цього доходу зазначив не відповідну установу, організацію</w:t>
      </w:r>
      <w:r w:rsidR="0033787A" w:rsidRPr="009546CB">
        <w:rPr>
          <w:sz w:val="24"/>
          <w:szCs w:val="24"/>
        </w:rPr>
        <w:t xml:space="preserve">                 </w:t>
      </w:r>
      <w:r w:rsidRPr="009546CB">
        <w:rPr>
          <w:sz w:val="24"/>
          <w:szCs w:val="24"/>
        </w:rPr>
        <w:t xml:space="preserve"> чи підприємство, а себе та членів своєї сім’ї.</w:t>
      </w:r>
    </w:p>
    <w:p w:rsidR="003B0434" w:rsidRPr="009546CB" w:rsidRDefault="00361D22">
      <w:pPr>
        <w:pStyle w:val="11"/>
        <w:shd w:val="clear" w:color="auto" w:fill="auto"/>
        <w:spacing w:before="0" w:after="0" w:line="288" w:lineRule="exact"/>
        <w:ind w:left="40" w:right="40" w:firstLine="700"/>
        <w:rPr>
          <w:sz w:val="24"/>
          <w:szCs w:val="24"/>
        </w:rPr>
      </w:pPr>
      <w:r w:rsidRPr="009546CB">
        <w:rPr>
          <w:sz w:val="24"/>
          <w:szCs w:val="24"/>
        </w:rPr>
        <w:t xml:space="preserve">Такі неточності у заповненні електронних декларацій не дають можливості </w:t>
      </w:r>
      <w:r w:rsidR="0033787A" w:rsidRPr="009546CB">
        <w:rPr>
          <w:sz w:val="24"/>
          <w:szCs w:val="24"/>
        </w:rPr>
        <w:t xml:space="preserve">                </w:t>
      </w:r>
      <w:r w:rsidRPr="009546CB">
        <w:rPr>
          <w:sz w:val="24"/>
          <w:szCs w:val="24"/>
        </w:rPr>
        <w:t>зрозуміти, з яких саме джерел от</w:t>
      </w:r>
      <w:r w:rsidR="007D7C59">
        <w:rPr>
          <w:sz w:val="24"/>
          <w:szCs w:val="24"/>
        </w:rPr>
        <w:t xml:space="preserve">римано дохід суддею </w:t>
      </w:r>
      <w:proofErr w:type="spellStart"/>
      <w:r w:rsidR="007D7C59">
        <w:rPr>
          <w:sz w:val="24"/>
          <w:szCs w:val="24"/>
        </w:rPr>
        <w:t>Гончаровим</w:t>
      </w:r>
      <w:proofErr w:type="spellEnd"/>
      <w:r w:rsidR="007D7C59">
        <w:rPr>
          <w:sz w:val="24"/>
          <w:szCs w:val="24"/>
        </w:rPr>
        <w:t xml:space="preserve"> О.О</w:t>
      </w:r>
      <w:r w:rsidRPr="009546CB">
        <w:rPr>
          <w:sz w:val="24"/>
          <w:szCs w:val="24"/>
        </w:rPr>
        <w:t>. та членами його</w:t>
      </w:r>
      <w:r w:rsidR="0033787A" w:rsidRPr="009546CB">
        <w:rPr>
          <w:sz w:val="24"/>
          <w:szCs w:val="24"/>
        </w:rPr>
        <w:t xml:space="preserve">            </w:t>
      </w:r>
      <w:r w:rsidRPr="009546CB">
        <w:rPr>
          <w:sz w:val="24"/>
          <w:szCs w:val="24"/>
        </w:rPr>
        <w:t xml:space="preserve"> сім’ї. Чітких, обґрунтованих та зрозумілих пояснень щодо зазначеного суддя </w:t>
      </w:r>
      <w:r w:rsidR="0033787A" w:rsidRPr="009546CB">
        <w:rPr>
          <w:sz w:val="24"/>
          <w:szCs w:val="24"/>
        </w:rPr>
        <w:t xml:space="preserve">                                </w:t>
      </w:r>
      <w:r w:rsidRPr="009546CB">
        <w:rPr>
          <w:sz w:val="24"/>
          <w:szCs w:val="24"/>
          <w:lang w:val="ru-RU"/>
        </w:rPr>
        <w:t xml:space="preserve">Гончаров </w:t>
      </w:r>
      <w:r w:rsidR="0033787A" w:rsidRPr="009546CB">
        <w:rPr>
          <w:sz w:val="24"/>
          <w:szCs w:val="24"/>
        </w:rPr>
        <w:t>О.О</w:t>
      </w:r>
      <w:r w:rsidRPr="009546CB">
        <w:rPr>
          <w:sz w:val="24"/>
          <w:szCs w:val="24"/>
        </w:rPr>
        <w:t>. не надав.</w:t>
      </w:r>
    </w:p>
    <w:p w:rsidR="003B0434" w:rsidRPr="009546CB" w:rsidRDefault="00361D22">
      <w:pPr>
        <w:pStyle w:val="11"/>
        <w:shd w:val="clear" w:color="auto" w:fill="auto"/>
        <w:spacing w:before="0" w:after="0" w:line="288" w:lineRule="exact"/>
        <w:ind w:left="40" w:right="40" w:firstLine="700"/>
        <w:rPr>
          <w:sz w:val="24"/>
          <w:szCs w:val="24"/>
        </w:rPr>
      </w:pPr>
      <w:r w:rsidRPr="009546CB">
        <w:rPr>
          <w:sz w:val="24"/>
          <w:szCs w:val="24"/>
        </w:rPr>
        <w:t>В електронних деклараціях за 2015, 2016 роки вказуючи право власності зятя</w:t>
      </w:r>
      <w:r w:rsidR="0033787A" w:rsidRPr="009546CB">
        <w:rPr>
          <w:sz w:val="24"/>
          <w:szCs w:val="24"/>
        </w:rPr>
        <w:t xml:space="preserve">      </w:t>
      </w:r>
      <w:r w:rsidRPr="009546CB">
        <w:rPr>
          <w:sz w:val="24"/>
          <w:szCs w:val="24"/>
        </w:rPr>
        <w:t xml:space="preserve"> </w:t>
      </w:r>
      <w:proofErr w:type="spellStart"/>
      <w:r w:rsidRPr="009546CB">
        <w:rPr>
          <w:sz w:val="24"/>
          <w:szCs w:val="24"/>
        </w:rPr>
        <w:t>Парфьонова</w:t>
      </w:r>
      <w:proofErr w:type="spellEnd"/>
      <w:r w:rsidRPr="009546CB">
        <w:rPr>
          <w:sz w:val="24"/>
          <w:szCs w:val="24"/>
        </w:rPr>
        <w:t xml:space="preserve"> В.Г. на 50% квартири у м. Одеса площею 62,40 </w:t>
      </w:r>
      <w:proofErr w:type="spellStart"/>
      <w:r w:rsidRPr="009546CB">
        <w:rPr>
          <w:sz w:val="24"/>
          <w:szCs w:val="24"/>
        </w:rPr>
        <w:t>кв.м</w:t>
      </w:r>
      <w:proofErr w:type="spellEnd"/>
      <w:r w:rsidRPr="009546CB">
        <w:rPr>
          <w:sz w:val="24"/>
          <w:szCs w:val="24"/>
        </w:rPr>
        <w:t xml:space="preserve">., не зазначив інших співвласників. В електронній декларації за 2017 рік суддя </w:t>
      </w:r>
      <w:proofErr w:type="spellStart"/>
      <w:r w:rsidRPr="009546CB">
        <w:rPr>
          <w:sz w:val="24"/>
          <w:szCs w:val="24"/>
        </w:rPr>
        <w:t>Гончаров</w:t>
      </w:r>
      <w:proofErr w:type="spellEnd"/>
      <w:r w:rsidRPr="009546CB">
        <w:rPr>
          <w:sz w:val="24"/>
          <w:szCs w:val="24"/>
        </w:rPr>
        <w:t xml:space="preserve"> </w:t>
      </w:r>
      <w:r w:rsidR="00EB7F75">
        <w:rPr>
          <w:sz w:val="24"/>
          <w:szCs w:val="24"/>
        </w:rPr>
        <w:t>О.О.</w:t>
      </w:r>
      <w:r w:rsidRPr="009546CB">
        <w:rPr>
          <w:sz w:val="24"/>
          <w:szCs w:val="24"/>
        </w:rPr>
        <w:t xml:space="preserve"> у графі</w:t>
      </w:r>
      <w:r w:rsidR="0033787A" w:rsidRPr="009546CB">
        <w:rPr>
          <w:sz w:val="24"/>
          <w:szCs w:val="24"/>
        </w:rPr>
        <w:t xml:space="preserve">                       </w:t>
      </w:r>
      <w:r w:rsidRPr="009546CB">
        <w:rPr>
          <w:sz w:val="24"/>
          <w:szCs w:val="24"/>
        </w:rPr>
        <w:t xml:space="preserve"> Інформація щодо прав на об’єкт не зазначив будь-якої інформації щодо розміру частки</w:t>
      </w:r>
      <w:r w:rsidR="0033787A" w:rsidRPr="009546CB">
        <w:rPr>
          <w:sz w:val="24"/>
          <w:szCs w:val="24"/>
        </w:rPr>
        <w:t xml:space="preserve">    </w:t>
      </w:r>
      <w:r w:rsidRPr="009546CB">
        <w:rPr>
          <w:sz w:val="24"/>
          <w:szCs w:val="24"/>
        </w:rPr>
        <w:t xml:space="preserve"> власності його зятя щодо зазначеної квартири.</w:t>
      </w:r>
    </w:p>
    <w:p w:rsidR="003B0434" w:rsidRPr="009546CB" w:rsidRDefault="0033787A">
      <w:pPr>
        <w:pStyle w:val="11"/>
        <w:shd w:val="clear" w:color="auto" w:fill="auto"/>
        <w:spacing w:before="0" w:after="0" w:line="288" w:lineRule="exact"/>
        <w:ind w:left="40" w:right="40" w:firstLine="700"/>
        <w:rPr>
          <w:sz w:val="24"/>
          <w:szCs w:val="24"/>
        </w:rPr>
      </w:pPr>
      <w:r w:rsidRPr="009546CB">
        <w:rPr>
          <w:sz w:val="24"/>
          <w:szCs w:val="24"/>
        </w:rPr>
        <w:t xml:space="preserve">Суддею </w:t>
      </w:r>
      <w:proofErr w:type="spellStart"/>
      <w:r w:rsidRPr="009546CB">
        <w:rPr>
          <w:sz w:val="24"/>
          <w:szCs w:val="24"/>
        </w:rPr>
        <w:t>Гончаровим</w:t>
      </w:r>
      <w:proofErr w:type="spellEnd"/>
      <w:r w:rsidRPr="009546CB">
        <w:rPr>
          <w:sz w:val="24"/>
          <w:szCs w:val="24"/>
        </w:rPr>
        <w:t xml:space="preserve"> О.О</w:t>
      </w:r>
      <w:r w:rsidR="00361D22" w:rsidRPr="009546CB">
        <w:rPr>
          <w:sz w:val="24"/>
          <w:szCs w:val="24"/>
        </w:rPr>
        <w:t xml:space="preserve">. надано пояснення про те, що співвласником цієї </w:t>
      </w:r>
      <w:r w:rsidRPr="009546CB">
        <w:rPr>
          <w:sz w:val="24"/>
          <w:szCs w:val="24"/>
        </w:rPr>
        <w:t xml:space="preserve">                   </w:t>
      </w:r>
      <w:r w:rsidR="00361D22" w:rsidRPr="009546CB">
        <w:rPr>
          <w:sz w:val="24"/>
          <w:szCs w:val="24"/>
        </w:rPr>
        <w:t>квартири є мати його зятя. Однак чітких, обґрунтованих та зрозумілих пояснень щодо зазначення ним неточної інформації про розмір майнових прав на цю квартиру зятя</w:t>
      </w:r>
      <w:r w:rsidR="00B3672B" w:rsidRPr="009546CB">
        <w:rPr>
          <w:sz w:val="24"/>
          <w:szCs w:val="24"/>
        </w:rPr>
        <w:t xml:space="preserve">            </w:t>
      </w:r>
      <w:r w:rsidR="00361D22" w:rsidRPr="009546CB">
        <w:rPr>
          <w:sz w:val="24"/>
          <w:szCs w:val="24"/>
        </w:rPr>
        <w:t xml:space="preserve"> </w:t>
      </w:r>
      <w:proofErr w:type="spellStart"/>
      <w:r w:rsidR="00361D22" w:rsidRPr="009546CB">
        <w:rPr>
          <w:sz w:val="24"/>
          <w:szCs w:val="24"/>
        </w:rPr>
        <w:t>Парфьонова</w:t>
      </w:r>
      <w:proofErr w:type="spellEnd"/>
      <w:r w:rsidR="00361D22" w:rsidRPr="009546CB">
        <w:rPr>
          <w:sz w:val="24"/>
          <w:szCs w:val="24"/>
        </w:rPr>
        <w:t xml:space="preserve"> В.Г. в електронних деклараціях за 2015, 2016 та 2017 роки суддя </w:t>
      </w:r>
      <w:r w:rsidR="00B3672B" w:rsidRPr="009546CB">
        <w:rPr>
          <w:sz w:val="24"/>
          <w:szCs w:val="24"/>
        </w:rPr>
        <w:t xml:space="preserve">                          </w:t>
      </w:r>
      <w:r w:rsidR="00361D22" w:rsidRPr="009546CB">
        <w:rPr>
          <w:sz w:val="24"/>
          <w:szCs w:val="24"/>
          <w:lang w:val="ru-RU"/>
        </w:rPr>
        <w:t xml:space="preserve">Гончаров </w:t>
      </w:r>
      <w:r w:rsidR="00B3672B" w:rsidRPr="009546CB">
        <w:rPr>
          <w:sz w:val="24"/>
          <w:szCs w:val="24"/>
        </w:rPr>
        <w:t>О.О</w:t>
      </w:r>
      <w:r w:rsidR="00361D22" w:rsidRPr="009546CB">
        <w:rPr>
          <w:sz w:val="24"/>
          <w:szCs w:val="24"/>
        </w:rPr>
        <w:t>. не надав.</w:t>
      </w:r>
    </w:p>
    <w:p w:rsidR="003B0434" w:rsidRPr="009546CB" w:rsidRDefault="00361D22">
      <w:pPr>
        <w:pStyle w:val="11"/>
        <w:shd w:val="clear" w:color="auto" w:fill="auto"/>
        <w:spacing w:before="0" w:after="0" w:line="288" w:lineRule="exact"/>
        <w:ind w:left="40" w:right="40" w:firstLine="700"/>
        <w:rPr>
          <w:sz w:val="24"/>
          <w:szCs w:val="24"/>
        </w:rPr>
      </w:pPr>
      <w:r w:rsidRPr="009546CB">
        <w:rPr>
          <w:sz w:val="24"/>
          <w:szCs w:val="24"/>
        </w:rPr>
        <w:t xml:space="preserve">З викладеного вбачається, що під час </w:t>
      </w:r>
      <w:r w:rsidR="00B3672B" w:rsidRPr="009546CB">
        <w:rPr>
          <w:sz w:val="24"/>
          <w:szCs w:val="24"/>
        </w:rPr>
        <w:t xml:space="preserve">співбесіди суддею </w:t>
      </w:r>
      <w:proofErr w:type="spellStart"/>
      <w:r w:rsidR="00B3672B" w:rsidRPr="009546CB">
        <w:rPr>
          <w:sz w:val="24"/>
          <w:szCs w:val="24"/>
        </w:rPr>
        <w:t>Гончаровим</w:t>
      </w:r>
      <w:proofErr w:type="spellEnd"/>
      <w:r w:rsidR="00B3672B" w:rsidRPr="009546CB">
        <w:rPr>
          <w:sz w:val="24"/>
          <w:szCs w:val="24"/>
        </w:rPr>
        <w:t xml:space="preserve"> О.О</w:t>
      </w:r>
      <w:r w:rsidRPr="009546CB">
        <w:rPr>
          <w:sz w:val="24"/>
          <w:szCs w:val="24"/>
        </w:rPr>
        <w:t xml:space="preserve">. надано пояснення, а Комісією досліджено та обговорено, зокрема, ту саму інформацію, що </w:t>
      </w:r>
      <w:r w:rsidR="00B3672B" w:rsidRPr="009546CB">
        <w:rPr>
          <w:sz w:val="24"/>
          <w:szCs w:val="24"/>
        </w:rPr>
        <w:t xml:space="preserve">          </w:t>
      </w:r>
      <w:r w:rsidRPr="009546CB">
        <w:rPr>
          <w:sz w:val="24"/>
          <w:szCs w:val="24"/>
        </w:rPr>
        <w:t>міститься у висновку.</w:t>
      </w:r>
    </w:p>
    <w:p w:rsidR="00B3672B" w:rsidRPr="009546CB" w:rsidRDefault="00361D22">
      <w:pPr>
        <w:pStyle w:val="11"/>
        <w:shd w:val="clear" w:color="auto" w:fill="auto"/>
        <w:spacing w:before="0" w:after="0" w:line="288" w:lineRule="exact"/>
        <w:ind w:left="40" w:right="40" w:firstLine="700"/>
        <w:rPr>
          <w:sz w:val="24"/>
          <w:szCs w:val="24"/>
        </w:rPr>
      </w:pPr>
      <w:r w:rsidRPr="009546CB">
        <w:rPr>
          <w:sz w:val="24"/>
          <w:szCs w:val="24"/>
        </w:rPr>
        <w:t>За таких обставин Комісія дійшла висновку, що відсутня необхідність розгляду по</w:t>
      </w:r>
      <w:r w:rsidR="00B3672B" w:rsidRPr="009546CB">
        <w:rPr>
          <w:sz w:val="24"/>
          <w:szCs w:val="24"/>
        </w:rPr>
        <w:t xml:space="preserve">            </w:t>
      </w:r>
      <w:r w:rsidRPr="009546CB">
        <w:rPr>
          <w:sz w:val="24"/>
          <w:szCs w:val="24"/>
        </w:rPr>
        <w:t xml:space="preserve"> суті документа під назвою «Висновок про невідповідність судді апеляційного суду</w:t>
      </w:r>
      <w:r w:rsidR="00B3672B" w:rsidRPr="009546CB">
        <w:rPr>
          <w:sz w:val="24"/>
          <w:szCs w:val="24"/>
        </w:rPr>
        <w:t xml:space="preserve">            </w:t>
      </w:r>
      <w:r w:rsidRPr="009546CB">
        <w:rPr>
          <w:sz w:val="24"/>
          <w:szCs w:val="24"/>
        </w:rPr>
        <w:t xml:space="preserve"> Одеської області Гончарова Олега Онуфрійовича критеріям доброчесності та </w:t>
      </w:r>
      <w:r w:rsidR="00B3672B" w:rsidRPr="009546CB">
        <w:rPr>
          <w:sz w:val="24"/>
          <w:szCs w:val="24"/>
        </w:rPr>
        <w:t xml:space="preserve">                        </w:t>
      </w:r>
      <w:r w:rsidRPr="009546CB">
        <w:rPr>
          <w:sz w:val="24"/>
          <w:szCs w:val="24"/>
        </w:rPr>
        <w:t xml:space="preserve">професійної етики» за процедурою, визначеною пунктом 4.10 розділу IV Регламенту, </w:t>
      </w:r>
      <w:r w:rsidR="00B3672B" w:rsidRPr="009546CB">
        <w:rPr>
          <w:sz w:val="24"/>
          <w:szCs w:val="24"/>
        </w:rPr>
        <w:t xml:space="preserve">               </w:t>
      </w:r>
      <w:r w:rsidRPr="009546CB">
        <w:rPr>
          <w:sz w:val="24"/>
          <w:szCs w:val="24"/>
        </w:rPr>
        <w:t>виходячи з того, що Комісією самостійно встановлено, досліджено та обговорено під час співбесіди</w:t>
      </w:r>
      <w:r w:rsidR="00B3672B" w:rsidRPr="009546CB">
        <w:rPr>
          <w:sz w:val="24"/>
          <w:szCs w:val="24"/>
        </w:rPr>
        <w:t xml:space="preserve">   </w:t>
      </w:r>
      <w:r w:rsidRPr="009546CB">
        <w:rPr>
          <w:sz w:val="24"/>
          <w:szCs w:val="24"/>
        </w:rPr>
        <w:t xml:space="preserve"> із</w:t>
      </w:r>
      <w:r w:rsidR="00B3672B" w:rsidRPr="009546CB">
        <w:rPr>
          <w:sz w:val="24"/>
          <w:szCs w:val="24"/>
        </w:rPr>
        <w:t xml:space="preserve"> </w:t>
      </w:r>
      <w:r w:rsidRPr="009546CB">
        <w:rPr>
          <w:sz w:val="24"/>
          <w:szCs w:val="24"/>
        </w:rPr>
        <w:t xml:space="preserve"> цим </w:t>
      </w:r>
      <w:r w:rsidR="00B3672B" w:rsidRPr="009546CB">
        <w:rPr>
          <w:sz w:val="24"/>
          <w:szCs w:val="24"/>
        </w:rPr>
        <w:t xml:space="preserve"> </w:t>
      </w:r>
      <w:r w:rsidRPr="009546CB">
        <w:rPr>
          <w:sz w:val="24"/>
          <w:szCs w:val="24"/>
        </w:rPr>
        <w:t xml:space="preserve">суддею </w:t>
      </w:r>
      <w:r w:rsidR="00B3672B" w:rsidRPr="009546CB">
        <w:rPr>
          <w:sz w:val="24"/>
          <w:szCs w:val="24"/>
        </w:rPr>
        <w:t xml:space="preserve">  </w:t>
      </w:r>
      <w:r w:rsidRPr="009546CB">
        <w:rPr>
          <w:sz w:val="24"/>
          <w:szCs w:val="24"/>
        </w:rPr>
        <w:t xml:space="preserve">наведену </w:t>
      </w:r>
      <w:r w:rsidR="009546CB">
        <w:rPr>
          <w:sz w:val="24"/>
          <w:szCs w:val="24"/>
        </w:rPr>
        <w:t xml:space="preserve"> </w:t>
      </w:r>
      <w:r w:rsidR="00B3672B" w:rsidRPr="009546CB">
        <w:rPr>
          <w:sz w:val="24"/>
          <w:szCs w:val="24"/>
        </w:rPr>
        <w:t xml:space="preserve">  </w:t>
      </w:r>
      <w:r w:rsidRPr="009546CB">
        <w:rPr>
          <w:sz w:val="24"/>
          <w:szCs w:val="24"/>
        </w:rPr>
        <w:t>у</w:t>
      </w:r>
      <w:r w:rsidR="00B3672B" w:rsidRPr="009546CB">
        <w:rPr>
          <w:sz w:val="24"/>
          <w:szCs w:val="24"/>
        </w:rPr>
        <w:t xml:space="preserve">  </w:t>
      </w:r>
      <w:r w:rsidR="009546CB">
        <w:rPr>
          <w:sz w:val="24"/>
          <w:szCs w:val="24"/>
        </w:rPr>
        <w:t xml:space="preserve"> </w:t>
      </w:r>
      <w:r w:rsidRPr="009546CB">
        <w:rPr>
          <w:sz w:val="24"/>
          <w:szCs w:val="24"/>
        </w:rPr>
        <w:t xml:space="preserve"> висновку </w:t>
      </w:r>
      <w:r w:rsidR="00B3672B" w:rsidRPr="009546CB">
        <w:rPr>
          <w:sz w:val="24"/>
          <w:szCs w:val="24"/>
        </w:rPr>
        <w:t xml:space="preserve">  </w:t>
      </w:r>
      <w:r w:rsidRPr="009546CB">
        <w:rPr>
          <w:sz w:val="24"/>
          <w:szCs w:val="24"/>
        </w:rPr>
        <w:t xml:space="preserve">інформацію. </w:t>
      </w:r>
      <w:r w:rsidR="009546CB">
        <w:rPr>
          <w:sz w:val="24"/>
          <w:szCs w:val="24"/>
        </w:rPr>
        <w:t xml:space="preserve">  </w:t>
      </w:r>
      <w:r w:rsidR="00B3672B" w:rsidRPr="009546CB">
        <w:rPr>
          <w:sz w:val="24"/>
          <w:szCs w:val="24"/>
        </w:rPr>
        <w:t xml:space="preserve"> </w:t>
      </w:r>
      <w:r w:rsidRPr="009546CB">
        <w:rPr>
          <w:sz w:val="24"/>
          <w:szCs w:val="24"/>
        </w:rPr>
        <w:t>Крім</w:t>
      </w:r>
      <w:r w:rsidR="00B3672B" w:rsidRPr="009546CB">
        <w:rPr>
          <w:sz w:val="24"/>
          <w:szCs w:val="24"/>
        </w:rPr>
        <w:t xml:space="preserve">  </w:t>
      </w:r>
      <w:r w:rsidRPr="009546CB">
        <w:rPr>
          <w:sz w:val="24"/>
          <w:szCs w:val="24"/>
        </w:rPr>
        <w:t xml:space="preserve"> того, </w:t>
      </w:r>
      <w:r w:rsidR="009546CB">
        <w:rPr>
          <w:sz w:val="24"/>
          <w:szCs w:val="24"/>
        </w:rPr>
        <w:t xml:space="preserve">  </w:t>
      </w:r>
      <w:r w:rsidR="00B3672B" w:rsidRPr="009546CB">
        <w:rPr>
          <w:sz w:val="24"/>
          <w:szCs w:val="24"/>
        </w:rPr>
        <w:t xml:space="preserve"> </w:t>
      </w:r>
      <w:r w:rsidRPr="009546CB">
        <w:rPr>
          <w:sz w:val="24"/>
          <w:szCs w:val="24"/>
        </w:rPr>
        <w:t xml:space="preserve">висновок </w:t>
      </w:r>
      <w:r w:rsidR="00B3672B" w:rsidRPr="009546CB">
        <w:rPr>
          <w:sz w:val="24"/>
          <w:szCs w:val="24"/>
        </w:rPr>
        <w:t xml:space="preserve">                 </w:t>
      </w:r>
    </w:p>
    <w:p w:rsidR="00B3672B" w:rsidRPr="009546CB" w:rsidRDefault="00B3672B">
      <w:pPr>
        <w:pStyle w:val="11"/>
        <w:shd w:val="clear" w:color="auto" w:fill="auto"/>
        <w:spacing w:before="0" w:after="0" w:line="288" w:lineRule="exact"/>
        <w:ind w:left="40" w:right="40" w:firstLine="700"/>
        <w:rPr>
          <w:sz w:val="24"/>
          <w:szCs w:val="24"/>
        </w:rPr>
      </w:pPr>
    </w:p>
    <w:p w:rsidR="003B0434" w:rsidRPr="009546CB" w:rsidRDefault="00361D22" w:rsidP="00B3672B">
      <w:pPr>
        <w:pStyle w:val="11"/>
        <w:shd w:val="clear" w:color="auto" w:fill="auto"/>
        <w:spacing w:before="0" w:after="0" w:line="288" w:lineRule="exact"/>
        <w:ind w:left="40" w:right="40"/>
        <w:rPr>
          <w:sz w:val="24"/>
          <w:szCs w:val="24"/>
        </w:rPr>
      </w:pPr>
      <w:r w:rsidRPr="009546CB">
        <w:rPr>
          <w:sz w:val="24"/>
          <w:szCs w:val="24"/>
        </w:rPr>
        <w:lastRenderedPageBreak/>
        <w:t xml:space="preserve">надійшов до Комісії з порушенням строку його подання, недоліки щодо невідповідності висновку вимогам Регламенту на день проведення засідання Комісії усунено не було. </w:t>
      </w:r>
      <w:r w:rsidR="00B3672B" w:rsidRPr="009546CB">
        <w:rPr>
          <w:sz w:val="24"/>
          <w:szCs w:val="24"/>
        </w:rPr>
        <w:t xml:space="preserve">                     </w:t>
      </w:r>
      <w:r w:rsidRPr="009546CB">
        <w:rPr>
          <w:sz w:val="24"/>
          <w:szCs w:val="24"/>
        </w:rPr>
        <w:t>Також слід зазначити, що відповідно до підпунктів 4.10.1, 4.10.3 пункту 4.10 розділу IV Регламенту за таких обставин висновок може бути залишений без розгляду.</w:t>
      </w:r>
    </w:p>
    <w:p w:rsidR="003B0434" w:rsidRPr="009546CB" w:rsidRDefault="00361D22">
      <w:pPr>
        <w:pStyle w:val="11"/>
        <w:shd w:val="clear" w:color="auto" w:fill="auto"/>
        <w:spacing w:before="0" w:after="0" w:line="288" w:lineRule="exact"/>
        <w:ind w:left="20" w:right="20" w:firstLine="700"/>
        <w:rPr>
          <w:sz w:val="24"/>
          <w:szCs w:val="24"/>
        </w:rPr>
      </w:pPr>
      <w:r w:rsidRPr="009546CB">
        <w:rPr>
          <w:sz w:val="24"/>
          <w:szCs w:val="24"/>
        </w:rPr>
        <w:t xml:space="preserve">Під час дослідження досьє та співбесіди Комісією встановлено, що суддя </w:t>
      </w:r>
      <w:r w:rsidR="00B3672B" w:rsidRPr="009546CB">
        <w:rPr>
          <w:sz w:val="24"/>
          <w:szCs w:val="24"/>
        </w:rPr>
        <w:t xml:space="preserve">              </w:t>
      </w:r>
      <w:r w:rsidRPr="009546CB">
        <w:rPr>
          <w:sz w:val="24"/>
          <w:szCs w:val="24"/>
        </w:rPr>
        <w:t xml:space="preserve">Гончаров О.О. у період з 2012 по 2017 роки неналежним чином виконував вимоги, </w:t>
      </w:r>
      <w:r w:rsidR="00B3672B" w:rsidRPr="009546CB">
        <w:rPr>
          <w:sz w:val="24"/>
          <w:szCs w:val="24"/>
        </w:rPr>
        <w:t xml:space="preserve">               </w:t>
      </w:r>
      <w:r w:rsidRPr="009546CB">
        <w:rPr>
          <w:sz w:val="24"/>
          <w:szCs w:val="24"/>
        </w:rPr>
        <w:t xml:space="preserve">визначені статтею 12 Закону України «Про засади запобігання корупції», статтею 46 </w:t>
      </w:r>
      <w:r w:rsidR="00B3672B" w:rsidRPr="009546CB">
        <w:rPr>
          <w:sz w:val="24"/>
          <w:szCs w:val="24"/>
        </w:rPr>
        <w:t xml:space="preserve">            </w:t>
      </w:r>
      <w:r w:rsidRPr="009546CB">
        <w:rPr>
          <w:sz w:val="24"/>
          <w:szCs w:val="24"/>
        </w:rPr>
        <w:t>Закону України «Про запобігання корупції» щодо декларування свого майна та доходів,</w:t>
      </w:r>
      <w:r w:rsidR="00B3672B" w:rsidRPr="009546CB">
        <w:rPr>
          <w:sz w:val="24"/>
          <w:szCs w:val="24"/>
        </w:rPr>
        <w:t xml:space="preserve">                </w:t>
      </w:r>
      <w:r w:rsidRPr="009546CB">
        <w:rPr>
          <w:sz w:val="24"/>
          <w:szCs w:val="24"/>
        </w:rPr>
        <w:t xml:space="preserve"> майна та доходів членів своєї сім’ї та пунктом 6 частини сьомої статті 56 Закону України </w:t>
      </w:r>
      <w:r w:rsidR="00B3672B" w:rsidRPr="009546CB">
        <w:rPr>
          <w:sz w:val="24"/>
          <w:szCs w:val="24"/>
        </w:rPr>
        <w:t xml:space="preserve">           </w:t>
      </w:r>
      <w:r w:rsidRPr="009546CB">
        <w:rPr>
          <w:sz w:val="24"/>
          <w:szCs w:val="24"/>
        </w:rPr>
        <w:t xml:space="preserve">«Про судоустрій і статус суддів» щодо виконання вимог, установлених законодавством у </w:t>
      </w:r>
      <w:r w:rsidR="00B3672B" w:rsidRPr="009546CB">
        <w:rPr>
          <w:sz w:val="24"/>
          <w:szCs w:val="24"/>
        </w:rPr>
        <w:t xml:space="preserve">              с</w:t>
      </w:r>
      <w:r w:rsidRPr="009546CB">
        <w:rPr>
          <w:sz w:val="24"/>
          <w:szCs w:val="24"/>
        </w:rPr>
        <w:t>фері запобігання корупції.</w:t>
      </w:r>
    </w:p>
    <w:p w:rsidR="003B0434" w:rsidRPr="009546CB" w:rsidRDefault="00361D22">
      <w:pPr>
        <w:pStyle w:val="11"/>
        <w:shd w:val="clear" w:color="auto" w:fill="auto"/>
        <w:spacing w:before="0" w:after="0" w:line="278" w:lineRule="exact"/>
        <w:ind w:left="20" w:right="20" w:firstLine="700"/>
        <w:rPr>
          <w:sz w:val="24"/>
          <w:szCs w:val="24"/>
        </w:rPr>
      </w:pPr>
      <w:r w:rsidRPr="009546CB">
        <w:rPr>
          <w:sz w:val="24"/>
          <w:szCs w:val="24"/>
        </w:rPr>
        <w:t>Із пояснень судді Гончарова О.О. вбачається, що у період з 2012 по 2017 роки він допустив систематичне недбале ставлення до обов’язку щодо декларування свого майна</w:t>
      </w:r>
      <w:r w:rsidR="00B3672B" w:rsidRPr="009546CB">
        <w:rPr>
          <w:sz w:val="24"/>
          <w:szCs w:val="24"/>
        </w:rPr>
        <w:t xml:space="preserve">              </w:t>
      </w:r>
      <w:r w:rsidRPr="009546CB">
        <w:rPr>
          <w:sz w:val="24"/>
          <w:szCs w:val="24"/>
        </w:rPr>
        <w:t xml:space="preserve"> та доходів, майна та доходів членів своєї сім’ї.</w:t>
      </w:r>
    </w:p>
    <w:p w:rsidR="003B0434" w:rsidRPr="009546CB" w:rsidRDefault="00361D22">
      <w:pPr>
        <w:pStyle w:val="11"/>
        <w:shd w:val="clear" w:color="auto" w:fill="auto"/>
        <w:spacing w:before="0" w:after="0" w:line="278" w:lineRule="exact"/>
        <w:ind w:left="20" w:right="20" w:firstLine="700"/>
        <w:rPr>
          <w:sz w:val="24"/>
          <w:szCs w:val="24"/>
        </w:rPr>
      </w:pPr>
      <w:r w:rsidRPr="009546CB">
        <w:rPr>
          <w:sz w:val="24"/>
          <w:szCs w:val="24"/>
        </w:rPr>
        <w:t xml:space="preserve">Відповідно до пункту 2 частини сьомої статті 56 закону України «Про судоустрій і </w:t>
      </w:r>
      <w:r w:rsidR="00B3672B" w:rsidRPr="009546CB">
        <w:rPr>
          <w:sz w:val="24"/>
          <w:szCs w:val="24"/>
        </w:rPr>
        <w:t xml:space="preserve">          </w:t>
      </w:r>
      <w:r w:rsidRPr="009546CB">
        <w:rPr>
          <w:sz w:val="24"/>
          <w:szCs w:val="24"/>
        </w:rPr>
        <w:t xml:space="preserve">статус суддів» суддя зобов’язаний дотримуватися правил суддівської етики, у тому числі виявляти та підтримувати високі стандарти поведінки у будь-якій діяльності з метою </w:t>
      </w:r>
      <w:r w:rsidR="00B3672B" w:rsidRPr="009546CB">
        <w:rPr>
          <w:sz w:val="24"/>
          <w:szCs w:val="24"/>
        </w:rPr>
        <w:t xml:space="preserve">              </w:t>
      </w:r>
      <w:r w:rsidRPr="009546CB">
        <w:rPr>
          <w:sz w:val="24"/>
          <w:szCs w:val="24"/>
        </w:rPr>
        <w:t>укріплення суспільної довіри до суду, забезпечення впевненості суспільства в чесності та непідкупності суддів.</w:t>
      </w:r>
    </w:p>
    <w:p w:rsidR="003B0434" w:rsidRPr="009546CB" w:rsidRDefault="00361D22">
      <w:pPr>
        <w:pStyle w:val="11"/>
        <w:shd w:val="clear" w:color="auto" w:fill="auto"/>
        <w:spacing w:before="0" w:after="0" w:line="278" w:lineRule="exact"/>
        <w:ind w:left="20" w:right="20" w:firstLine="700"/>
        <w:rPr>
          <w:sz w:val="24"/>
          <w:szCs w:val="24"/>
        </w:rPr>
      </w:pPr>
      <w:r w:rsidRPr="009546CB">
        <w:rPr>
          <w:sz w:val="24"/>
          <w:szCs w:val="24"/>
        </w:rPr>
        <w:t xml:space="preserve">Статтею першою Кодексу суддівської етики, затвердженого на XI черговому з’їзді </w:t>
      </w:r>
      <w:r w:rsidR="00B3672B" w:rsidRPr="009546CB">
        <w:rPr>
          <w:sz w:val="24"/>
          <w:szCs w:val="24"/>
        </w:rPr>
        <w:t xml:space="preserve">             </w:t>
      </w:r>
      <w:r w:rsidRPr="009546CB">
        <w:rPr>
          <w:sz w:val="24"/>
          <w:szCs w:val="24"/>
        </w:rPr>
        <w:t>суддів України 22 лютого 2013 року (далі - Кодекс) визначено, що суддя повинен бути прикладом неухильного додержання вимог закону і принципу верховенства права, присяги</w:t>
      </w:r>
      <w:r w:rsidR="00B3672B" w:rsidRPr="009546CB">
        <w:rPr>
          <w:sz w:val="24"/>
          <w:szCs w:val="24"/>
        </w:rPr>
        <w:t xml:space="preserve">  </w:t>
      </w:r>
      <w:r w:rsidRPr="009546CB">
        <w:rPr>
          <w:sz w:val="24"/>
          <w:szCs w:val="24"/>
        </w:rPr>
        <w:t xml:space="preserve"> судді, а також дотримання високих стандартів поведінки з метою зміцнення довіри громадян </w:t>
      </w:r>
      <w:r w:rsidR="009546CB" w:rsidRPr="009546CB">
        <w:rPr>
          <w:sz w:val="24"/>
          <w:szCs w:val="24"/>
        </w:rPr>
        <w:t xml:space="preserve">           </w:t>
      </w:r>
      <w:r w:rsidRPr="009546CB">
        <w:rPr>
          <w:sz w:val="24"/>
          <w:szCs w:val="24"/>
        </w:rPr>
        <w:t>у чесність, незалежність, неупередженість та справедливість суду.</w:t>
      </w:r>
    </w:p>
    <w:p w:rsidR="003B0434" w:rsidRPr="009546CB" w:rsidRDefault="00361D22">
      <w:pPr>
        <w:pStyle w:val="11"/>
        <w:shd w:val="clear" w:color="auto" w:fill="auto"/>
        <w:spacing w:before="0" w:after="0" w:line="278" w:lineRule="exact"/>
        <w:ind w:left="20" w:right="20" w:firstLine="700"/>
        <w:rPr>
          <w:sz w:val="24"/>
          <w:szCs w:val="24"/>
        </w:rPr>
      </w:pPr>
      <w:r w:rsidRPr="009546CB">
        <w:rPr>
          <w:sz w:val="24"/>
          <w:szCs w:val="24"/>
        </w:rPr>
        <w:t xml:space="preserve">Відповідно до статті 3 Кодексу суддя має докладати всіх зусиль для того, щоб, на </w:t>
      </w:r>
      <w:r w:rsidR="009546CB" w:rsidRPr="009546CB">
        <w:rPr>
          <w:sz w:val="24"/>
          <w:szCs w:val="24"/>
        </w:rPr>
        <w:t xml:space="preserve">           </w:t>
      </w:r>
      <w:r w:rsidRPr="009546CB">
        <w:rPr>
          <w:sz w:val="24"/>
          <w:szCs w:val="24"/>
        </w:rPr>
        <w:t>думку розсудливої, законослухняної та поінформованої людини, його поведінка була бездоганною.</w:t>
      </w:r>
    </w:p>
    <w:p w:rsidR="003B0434" w:rsidRPr="009546CB" w:rsidRDefault="00361D22">
      <w:pPr>
        <w:pStyle w:val="11"/>
        <w:shd w:val="clear" w:color="auto" w:fill="auto"/>
        <w:spacing w:before="0" w:after="0" w:line="278" w:lineRule="exact"/>
        <w:ind w:left="20" w:right="20" w:firstLine="700"/>
        <w:rPr>
          <w:sz w:val="24"/>
          <w:szCs w:val="24"/>
        </w:rPr>
      </w:pPr>
      <w:r w:rsidRPr="009546CB">
        <w:rPr>
          <w:sz w:val="24"/>
          <w:szCs w:val="24"/>
        </w:rPr>
        <w:t xml:space="preserve">Статтею 18 Кодексу передбачено, що суддя повинен бути обізнаним про свої майнові інтереси та вживати розумних заходів для того, щоб бути обізнаним про майнові інтереси </w:t>
      </w:r>
      <w:r w:rsidR="009546CB" w:rsidRPr="009546CB">
        <w:rPr>
          <w:sz w:val="24"/>
          <w:szCs w:val="24"/>
        </w:rPr>
        <w:t xml:space="preserve">           </w:t>
      </w:r>
      <w:r w:rsidRPr="009546CB">
        <w:rPr>
          <w:sz w:val="24"/>
          <w:szCs w:val="24"/>
        </w:rPr>
        <w:t>членів своєї сім’ї.</w:t>
      </w:r>
    </w:p>
    <w:p w:rsidR="003B0434" w:rsidRPr="009546CB" w:rsidRDefault="00361D22">
      <w:pPr>
        <w:pStyle w:val="11"/>
        <w:shd w:val="clear" w:color="auto" w:fill="auto"/>
        <w:spacing w:before="0" w:after="0" w:line="278" w:lineRule="exact"/>
        <w:ind w:left="20" w:right="20" w:firstLine="700"/>
        <w:rPr>
          <w:sz w:val="24"/>
          <w:szCs w:val="24"/>
        </w:rPr>
      </w:pPr>
      <w:r w:rsidRPr="009546CB">
        <w:rPr>
          <w:sz w:val="24"/>
          <w:szCs w:val="24"/>
        </w:rPr>
        <w:t xml:space="preserve">Рішенням Ради суддів України від 04 лютого 2016 року №1 затверджено коментар до Кодексу суддівської етики, в якому наведено тлумачення, зокрема, високих стандартів </w:t>
      </w:r>
      <w:r w:rsidR="009546CB" w:rsidRPr="009546CB">
        <w:rPr>
          <w:sz w:val="24"/>
          <w:szCs w:val="24"/>
        </w:rPr>
        <w:t xml:space="preserve">          </w:t>
      </w:r>
      <w:r w:rsidRPr="009546CB">
        <w:rPr>
          <w:sz w:val="24"/>
          <w:szCs w:val="24"/>
        </w:rPr>
        <w:t>поведінки судді.</w:t>
      </w:r>
    </w:p>
    <w:p w:rsidR="003B0434" w:rsidRPr="009546CB" w:rsidRDefault="00361D22">
      <w:pPr>
        <w:pStyle w:val="11"/>
        <w:shd w:val="clear" w:color="auto" w:fill="auto"/>
        <w:spacing w:before="0" w:after="0" w:line="278" w:lineRule="exact"/>
        <w:ind w:left="20" w:right="20" w:firstLine="700"/>
        <w:rPr>
          <w:sz w:val="24"/>
          <w:szCs w:val="24"/>
        </w:rPr>
      </w:pPr>
      <w:r w:rsidRPr="009546CB">
        <w:rPr>
          <w:sz w:val="24"/>
          <w:szCs w:val="24"/>
        </w:rPr>
        <w:t xml:space="preserve">У коментарі до Кодексу зазначено, що високі стандарти поведінки полягають у тому, </w:t>
      </w:r>
      <w:r w:rsidR="009546CB" w:rsidRPr="009546CB">
        <w:rPr>
          <w:sz w:val="24"/>
          <w:szCs w:val="24"/>
        </w:rPr>
        <w:t xml:space="preserve">             </w:t>
      </w:r>
      <w:r w:rsidRPr="009546CB">
        <w:rPr>
          <w:sz w:val="24"/>
          <w:szCs w:val="24"/>
        </w:rPr>
        <w:t>що суддя як на роботі, так і поза її межами, в повсякденному житті, має демонструвати таку поведінку, щоб учасники процесу і оточуючі люди бачили в ньому еталон порядності і справедливості - високоморальну, чесну, стриману, врівноважену людину. При цьому суддя</w:t>
      </w:r>
      <w:r w:rsidR="009546CB" w:rsidRPr="009546CB">
        <w:rPr>
          <w:sz w:val="24"/>
          <w:szCs w:val="24"/>
        </w:rPr>
        <w:t xml:space="preserve">          </w:t>
      </w:r>
      <w:r w:rsidRPr="009546CB">
        <w:rPr>
          <w:sz w:val="24"/>
          <w:szCs w:val="24"/>
        </w:rPr>
        <w:t xml:space="preserve"> має не лише подавати особистий приклад, але й пропагувати етичну поведінку серед </w:t>
      </w:r>
      <w:r w:rsidR="009546CB" w:rsidRPr="009546CB">
        <w:rPr>
          <w:sz w:val="24"/>
          <w:szCs w:val="24"/>
        </w:rPr>
        <w:t xml:space="preserve">          </w:t>
      </w:r>
      <w:r w:rsidRPr="009546CB">
        <w:rPr>
          <w:sz w:val="24"/>
          <w:szCs w:val="24"/>
        </w:rPr>
        <w:t>учасників процесу та оточуючих, вимагати етичної поведінки від інших.</w:t>
      </w:r>
    </w:p>
    <w:p w:rsidR="003B0434" w:rsidRPr="009546CB" w:rsidRDefault="00361D22">
      <w:pPr>
        <w:pStyle w:val="11"/>
        <w:shd w:val="clear" w:color="auto" w:fill="auto"/>
        <w:spacing w:before="0" w:after="0" w:line="278" w:lineRule="exact"/>
        <w:ind w:left="20" w:right="20" w:firstLine="700"/>
        <w:rPr>
          <w:sz w:val="24"/>
          <w:szCs w:val="24"/>
        </w:rPr>
      </w:pPr>
      <w:r w:rsidRPr="009546CB">
        <w:rPr>
          <w:sz w:val="24"/>
          <w:szCs w:val="24"/>
        </w:rPr>
        <w:t>Оволодіння високими стандартами поведінки має бути невід’ємною складовою</w:t>
      </w:r>
      <w:r w:rsidR="009546CB" w:rsidRPr="009546CB">
        <w:rPr>
          <w:sz w:val="24"/>
          <w:szCs w:val="24"/>
        </w:rPr>
        <w:t xml:space="preserve">           </w:t>
      </w:r>
      <w:r w:rsidRPr="009546CB">
        <w:rPr>
          <w:sz w:val="24"/>
          <w:szCs w:val="24"/>
        </w:rPr>
        <w:t xml:space="preserve"> частиною підготовки кожного професійного судді та кандидата на посаду судді. Від</w:t>
      </w:r>
      <w:r w:rsidR="009546CB" w:rsidRPr="009546CB">
        <w:rPr>
          <w:sz w:val="24"/>
          <w:szCs w:val="24"/>
        </w:rPr>
        <w:t xml:space="preserve">            </w:t>
      </w:r>
      <w:r w:rsidRPr="009546CB">
        <w:rPr>
          <w:sz w:val="24"/>
          <w:szCs w:val="24"/>
        </w:rPr>
        <w:t xml:space="preserve"> моральних цінностей, якими керується суддя в своїй роботі під час здійснення правосуддя і в позасудовій поведінці, залежить оцінка судових рішень з точки зору їх справедливості як</w:t>
      </w:r>
      <w:r w:rsidR="009546CB" w:rsidRPr="009546CB">
        <w:rPr>
          <w:sz w:val="24"/>
          <w:szCs w:val="24"/>
        </w:rPr>
        <w:t xml:space="preserve">   </w:t>
      </w:r>
      <w:r w:rsidRPr="009546CB">
        <w:rPr>
          <w:sz w:val="24"/>
          <w:szCs w:val="24"/>
        </w:rPr>
        <w:t xml:space="preserve"> кожним окремим громадянином, та суспільством в цілому.</w:t>
      </w:r>
    </w:p>
    <w:p w:rsidR="003B0434" w:rsidRPr="009546CB" w:rsidRDefault="00361D22">
      <w:pPr>
        <w:pStyle w:val="11"/>
        <w:shd w:val="clear" w:color="auto" w:fill="auto"/>
        <w:spacing w:before="0" w:after="0" w:line="278" w:lineRule="exact"/>
        <w:ind w:left="20" w:right="20" w:firstLine="700"/>
        <w:rPr>
          <w:sz w:val="24"/>
          <w:szCs w:val="24"/>
        </w:rPr>
      </w:pPr>
      <w:r w:rsidRPr="009546CB">
        <w:rPr>
          <w:sz w:val="24"/>
          <w:szCs w:val="24"/>
        </w:rPr>
        <w:t xml:space="preserve">Встановлені під час оцінювання обставини вказують на те, що поведінка судді </w:t>
      </w:r>
      <w:r w:rsidR="009546CB" w:rsidRPr="009546CB">
        <w:rPr>
          <w:sz w:val="24"/>
          <w:szCs w:val="24"/>
        </w:rPr>
        <w:t xml:space="preserve">             </w:t>
      </w:r>
      <w:r w:rsidRPr="009546CB">
        <w:rPr>
          <w:sz w:val="24"/>
          <w:szCs w:val="24"/>
        </w:rPr>
        <w:t>Гончарова О.О. у період з 2012 по 2017 роки не узгоджується із високими стандартами</w:t>
      </w:r>
      <w:r w:rsidR="009546CB" w:rsidRPr="009546CB">
        <w:rPr>
          <w:sz w:val="24"/>
          <w:szCs w:val="24"/>
        </w:rPr>
        <w:t xml:space="preserve">    </w:t>
      </w:r>
      <w:r w:rsidRPr="009546CB">
        <w:rPr>
          <w:sz w:val="24"/>
          <w:szCs w:val="24"/>
        </w:rPr>
        <w:t xml:space="preserve"> поведінки судді, які відповідно до статті 56 Закону України «Про судоустрій і статус суддів»</w:t>
      </w:r>
      <w:r w:rsidR="009546CB" w:rsidRPr="009546CB">
        <w:rPr>
          <w:sz w:val="24"/>
          <w:szCs w:val="24"/>
        </w:rPr>
        <w:t xml:space="preserve">          </w:t>
      </w:r>
      <w:r w:rsidRPr="009546CB">
        <w:rPr>
          <w:sz w:val="24"/>
          <w:szCs w:val="24"/>
        </w:rPr>
        <w:t xml:space="preserve"> є його обов’язком та вказують на неналежне дотримання ним вимог щодо доброчесності судді.</w:t>
      </w:r>
    </w:p>
    <w:p w:rsidR="003B0434" w:rsidRPr="009546CB" w:rsidRDefault="00361D22">
      <w:pPr>
        <w:pStyle w:val="11"/>
        <w:shd w:val="clear" w:color="auto" w:fill="auto"/>
        <w:spacing w:before="0" w:after="0" w:line="302" w:lineRule="exact"/>
        <w:ind w:left="20" w:right="20" w:firstLine="700"/>
        <w:rPr>
          <w:sz w:val="24"/>
          <w:szCs w:val="24"/>
        </w:rPr>
        <w:sectPr w:rsidR="003B0434" w:rsidRPr="009546CB">
          <w:headerReference w:type="even" r:id="rId14"/>
          <w:headerReference w:type="default" r:id="rId15"/>
          <w:pgSz w:w="11909" w:h="16838"/>
          <w:pgMar w:top="1239" w:right="1075" w:bottom="845" w:left="1142" w:header="0" w:footer="3" w:gutter="0"/>
          <w:cols w:space="720"/>
          <w:noEndnote/>
          <w:docGrid w:linePitch="360"/>
        </w:sectPr>
      </w:pPr>
      <w:r w:rsidRPr="009546CB">
        <w:rPr>
          <w:sz w:val="24"/>
          <w:szCs w:val="24"/>
        </w:rPr>
        <w:t xml:space="preserve">Ураховуючи викладене, за результатами кваліфікаційного оцінювання суддя </w:t>
      </w:r>
      <w:r w:rsidR="009546CB" w:rsidRPr="009546CB">
        <w:rPr>
          <w:sz w:val="24"/>
          <w:szCs w:val="24"/>
        </w:rPr>
        <w:t xml:space="preserve">   </w:t>
      </w:r>
      <w:r w:rsidRPr="009546CB">
        <w:rPr>
          <w:sz w:val="24"/>
          <w:szCs w:val="24"/>
        </w:rPr>
        <w:t xml:space="preserve">апеляційного </w:t>
      </w:r>
      <w:r w:rsidR="009546CB" w:rsidRPr="009546CB">
        <w:rPr>
          <w:sz w:val="24"/>
          <w:szCs w:val="24"/>
        </w:rPr>
        <w:t xml:space="preserve"> </w:t>
      </w:r>
      <w:r w:rsidRPr="009546CB">
        <w:rPr>
          <w:sz w:val="24"/>
          <w:szCs w:val="24"/>
        </w:rPr>
        <w:t xml:space="preserve">суду </w:t>
      </w:r>
      <w:r w:rsidR="009546CB" w:rsidRPr="009546CB">
        <w:rPr>
          <w:sz w:val="24"/>
          <w:szCs w:val="24"/>
        </w:rPr>
        <w:t xml:space="preserve">  </w:t>
      </w:r>
      <w:r w:rsidRPr="009546CB">
        <w:rPr>
          <w:sz w:val="24"/>
          <w:szCs w:val="24"/>
        </w:rPr>
        <w:t>Одеської</w:t>
      </w:r>
      <w:r w:rsidR="009546CB">
        <w:rPr>
          <w:sz w:val="24"/>
          <w:szCs w:val="24"/>
        </w:rPr>
        <w:t xml:space="preserve"> </w:t>
      </w:r>
      <w:r w:rsidRPr="009546CB">
        <w:rPr>
          <w:sz w:val="24"/>
          <w:szCs w:val="24"/>
        </w:rPr>
        <w:t xml:space="preserve"> області</w:t>
      </w:r>
      <w:r w:rsidR="009546CB" w:rsidRPr="009546CB">
        <w:rPr>
          <w:sz w:val="24"/>
          <w:szCs w:val="24"/>
        </w:rPr>
        <w:t xml:space="preserve">  </w:t>
      </w:r>
      <w:r w:rsidRPr="009546CB">
        <w:rPr>
          <w:sz w:val="24"/>
          <w:szCs w:val="24"/>
        </w:rPr>
        <w:t xml:space="preserve"> Гончаров О.О.</w:t>
      </w:r>
      <w:r w:rsidR="009546CB">
        <w:rPr>
          <w:sz w:val="24"/>
          <w:szCs w:val="24"/>
        </w:rPr>
        <w:t xml:space="preserve"> </w:t>
      </w:r>
      <w:r w:rsidRPr="009546CB">
        <w:rPr>
          <w:sz w:val="24"/>
          <w:szCs w:val="24"/>
        </w:rPr>
        <w:t xml:space="preserve"> набрав</w:t>
      </w:r>
      <w:r w:rsidR="009546CB">
        <w:rPr>
          <w:sz w:val="24"/>
          <w:szCs w:val="24"/>
        </w:rPr>
        <w:t xml:space="preserve">  </w:t>
      </w:r>
      <w:r w:rsidRPr="009546CB">
        <w:rPr>
          <w:sz w:val="24"/>
          <w:szCs w:val="24"/>
        </w:rPr>
        <w:t xml:space="preserve"> 638,3 </w:t>
      </w:r>
      <w:r w:rsidR="009546CB" w:rsidRPr="009546CB">
        <w:rPr>
          <w:sz w:val="24"/>
          <w:szCs w:val="24"/>
        </w:rPr>
        <w:t xml:space="preserve"> </w:t>
      </w:r>
      <w:r w:rsidRPr="009546CB">
        <w:rPr>
          <w:sz w:val="24"/>
          <w:szCs w:val="24"/>
        </w:rPr>
        <w:t>бала,</w:t>
      </w:r>
      <w:r w:rsidR="009546CB">
        <w:rPr>
          <w:sz w:val="24"/>
          <w:szCs w:val="24"/>
        </w:rPr>
        <w:t xml:space="preserve">  </w:t>
      </w:r>
      <w:r w:rsidRPr="009546CB">
        <w:rPr>
          <w:sz w:val="24"/>
          <w:szCs w:val="24"/>
        </w:rPr>
        <w:t xml:space="preserve"> що </w:t>
      </w:r>
      <w:r w:rsidR="009546CB" w:rsidRPr="009546CB">
        <w:rPr>
          <w:sz w:val="24"/>
          <w:szCs w:val="24"/>
        </w:rPr>
        <w:t xml:space="preserve">  </w:t>
      </w:r>
      <w:r w:rsidRPr="009546CB">
        <w:rPr>
          <w:sz w:val="24"/>
          <w:szCs w:val="24"/>
        </w:rPr>
        <w:t xml:space="preserve">становить </w:t>
      </w:r>
    </w:p>
    <w:p w:rsidR="003B0434" w:rsidRPr="009546CB" w:rsidRDefault="00361D22" w:rsidP="00357AB0">
      <w:pPr>
        <w:pStyle w:val="11"/>
        <w:shd w:val="clear" w:color="auto" w:fill="auto"/>
        <w:spacing w:before="0" w:after="0" w:line="302" w:lineRule="exact"/>
        <w:ind w:left="23" w:hanging="23"/>
        <w:rPr>
          <w:sz w:val="24"/>
          <w:szCs w:val="24"/>
        </w:rPr>
      </w:pPr>
      <w:r w:rsidRPr="009546CB">
        <w:rPr>
          <w:sz w:val="24"/>
          <w:szCs w:val="24"/>
        </w:rPr>
        <w:lastRenderedPageBreak/>
        <w:t xml:space="preserve">менше 67 відсотків від суми максимально можливих балів за результатами кваліфікаційного </w:t>
      </w:r>
      <w:r w:rsidRPr="009546CB">
        <w:rPr>
          <w:sz w:val="24"/>
          <w:szCs w:val="24"/>
        </w:rPr>
        <w:lastRenderedPageBreak/>
        <w:t>оцінювання всіх критеріїв.</w:t>
      </w:r>
    </w:p>
    <w:p w:rsidR="003B0434" w:rsidRPr="009546CB" w:rsidRDefault="00361D22" w:rsidP="009546CB">
      <w:pPr>
        <w:pStyle w:val="11"/>
        <w:shd w:val="clear" w:color="auto" w:fill="auto"/>
        <w:spacing w:before="0" w:after="0" w:line="288" w:lineRule="exact"/>
        <w:ind w:left="20" w:right="20" w:firstLine="700"/>
        <w:rPr>
          <w:sz w:val="24"/>
          <w:szCs w:val="24"/>
        </w:rPr>
      </w:pPr>
      <w:r w:rsidRPr="009546CB">
        <w:rPr>
          <w:sz w:val="24"/>
          <w:szCs w:val="24"/>
        </w:rPr>
        <w:t xml:space="preserve">Таким чином, Комісія дійшла висновку щодо не відповідності судді апеляційного </w:t>
      </w:r>
      <w:r w:rsidR="009546CB" w:rsidRPr="009546CB">
        <w:rPr>
          <w:sz w:val="24"/>
          <w:szCs w:val="24"/>
        </w:rPr>
        <w:t xml:space="preserve">           </w:t>
      </w:r>
      <w:r w:rsidRPr="009546CB">
        <w:rPr>
          <w:sz w:val="24"/>
          <w:szCs w:val="24"/>
        </w:rPr>
        <w:t>суду Одеської області Гончарова Олега Онуфрійовича займаній посаді.</w:t>
      </w:r>
    </w:p>
    <w:p w:rsidR="003B0434" w:rsidRPr="009546CB" w:rsidRDefault="00361D22" w:rsidP="009546CB">
      <w:pPr>
        <w:pStyle w:val="11"/>
        <w:shd w:val="clear" w:color="auto" w:fill="auto"/>
        <w:spacing w:before="0" w:after="286" w:line="288" w:lineRule="exact"/>
        <w:ind w:left="20" w:right="20" w:firstLine="700"/>
        <w:rPr>
          <w:sz w:val="24"/>
          <w:szCs w:val="24"/>
        </w:rPr>
      </w:pPr>
      <w:r w:rsidRPr="009546CB">
        <w:rPr>
          <w:sz w:val="24"/>
          <w:szCs w:val="24"/>
        </w:rPr>
        <w:t>Ураховуючи викладене, керуючись статтями 83-86, 88, 93, 101 Закону,</w:t>
      </w:r>
      <w:r w:rsidR="009546CB" w:rsidRPr="009546CB">
        <w:rPr>
          <w:sz w:val="24"/>
          <w:szCs w:val="24"/>
        </w:rPr>
        <w:t xml:space="preserve">                 </w:t>
      </w:r>
      <w:r w:rsidRPr="009546CB">
        <w:rPr>
          <w:sz w:val="24"/>
          <w:szCs w:val="24"/>
        </w:rPr>
        <w:t xml:space="preserve"> Положенням, Комісія</w:t>
      </w:r>
    </w:p>
    <w:p w:rsidR="003B0434" w:rsidRPr="009546CB" w:rsidRDefault="00361D22">
      <w:pPr>
        <w:pStyle w:val="11"/>
        <w:shd w:val="clear" w:color="auto" w:fill="auto"/>
        <w:spacing w:before="0" w:after="262" w:line="230" w:lineRule="exact"/>
        <w:jc w:val="center"/>
        <w:rPr>
          <w:sz w:val="24"/>
          <w:szCs w:val="24"/>
        </w:rPr>
      </w:pPr>
      <w:r w:rsidRPr="009546CB">
        <w:rPr>
          <w:sz w:val="24"/>
          <w:szCs w:val="24"/>
        </w:rPr>
        <w:t>вирішила:</w:t>
      </w:r>
    </w:p>
    <w:p w:rsidR="003B0434" w:rsidRPr="009546CB" w:rsidRDefault="00361D22">
      <w:pPr>
        <w:pStyle w:val="11"/>
        <w:shd w:val="clear" w:color="auto" w:fill="auto"/>
        <w:spacing w:before="0" w:after="0" w:line="288" w:lineRule="exact"/>
        <w:ind w:left="20" w:right="20"/>
        <w:rPr>
          <w:sz w:val="24"/>
          <w:szCs w:val="24"/>
        </w:rPr>
      </w:pPr>
      <w:r w:rsidRPr="009546CB">
        <w:rPr>
          <w:sz w:val="24"/>
          <w:szCs w:val="24"/>
        </w:rPr>
        <w:t xml:space="preserve">визначити, що суддя апеляційного суду Одеської області Гончаров Олег Онуфрійович за результатами кваліфікаційного оцінювання суддів місцевих та апеляційних судів на </w:t>
      </w:r>
      <w:r w:rsidR="009546CB" w:rsidRPr="009546CB">
        <w:rPr>
          <w:sz w:val="24"/>
          <w:szCs w:val="24"/>
        </w:rPr>
        <w:t xml:space="preserve">      </w:t>
      </w:r>
      <w:r w:rsidRPr="009546CB">
        <w:rPr>
          <w:sz w:val="24"/>
          <w:szCs w:val="24"/>
        </w:rPr>
        <w:t>відповідність займаній посаді набрав 638,3 бала.</w:t>
      </w:r>
    </w:p>
    <w:p w:rsidR="003B0434" w:rsidRPr="009546CB" w:rsidRDefault="00361D22" w:rsidP="009546CB">
      <w:pPr>
        <w:pStyle w:val="11"/>
        <w:shd w:val="clear" w:color="auto" w:fill="auto"/>
        <w:spacing w:before="0" w:after="0" w:line="288" w:lineRule="exact"/>
        <w:ind w:left="20" w:right="20" w:firstLine="700"/>
        <w:rPr>
          <w:sz w:val="24"/>
          <w:szCs w:val="24"/>
        </w:rPr>
      </w:pPr>
      <w:r w:rsidRPr="009546CB">
        <w:rPr>
          <w:sz w:val="24"/>
          <w:szCs w:val="24"/>
        </w:rPr>
        <w:t xml:space="preserve">Визнати суддю апеляційного суду Одеської області Гончарова Олега </w:t>
      </w:r>
      <w:r w:rsidR="009546CB">
        <w:rPr>
          <w:sz w:val="24"/>
          <w:szCs w:val="24"/>
        </w:rPr>
        <w:t xml:space="preserve">                  </w:t>
      </w:r>
      <w:r w:rsidRPr="009546CB">
        <w:rPr>
          <w:sz w:val="24"/>
          <w:szCs w:val="24"/>
        </w:rPr>
        <w:t>Онуфрійовича таким, що не відповідає займаній посаді.</w:t>
      </w:r>
    </w:p>
    <w:p w:rsidR="003B0434" w:rsidRPr="009546CB" w:rsidRDefault="00361D22" w:rsidP="009546CB">
      <w:pPr>
        <w:pStyle w:val="11"/>
        <w:shd w:val="clear" w:color="auto" w:fill="auto"/>
        <w:spacing w:before="0" w:after="0" w:line="288" w:lineRule="exact"/>
        <w:ind w:left="20" w:right="20" w:firstLine="700"/>
        <w:rPr>
          <w:sz w:val="24"/>
          <w:szCs w:val="24"/>
        </w:rPr>
      </w:pPr>
      <w:r w:rsidRPr="009546CB">
        <w:rPr>
          <w:sz w:val="24"/>
          <w:szCs w:val="24"/>
        </w:rPr>
        <w:t>Внести до Вищої ради правосуддя подання з рекомендацією про звільнення з</w:t>
      </w:r>
      <w:r w:rsidR="009546CB" w:rsidRPr="009546CB">
        <w:rPr>
          <w:sz w:val="24"/>
          <w:szCs w:val="24"/>
        </w:rPr>
        <w:t xml:space="preserve">                      </w:t>
      </w:r>
      <w:r w:rsidRPr="009546CB">
        <w:rPr>
          <w:sz w:val="24"/>
          <w:szCs w:val="24"/>
        </w:rPr>
        <w:t xml:space="preserve"> посади судді апеляційного суду Одеської області Гончарова Олега Онуфрійовича.</w:t>
      </w:r>
    </w:p>
    <w:p w:rsidR="009546CB" w:rsidRDefault="009546CB" w:rsidP="009546CB">
      <w:pPr>
        <w:pStyle w:val="11"/>
        <w:shd w:val="clear" w:color="auto" w:fill="auto"/>
        <w:spacing w:before="0" w:after="0" w:line="288" w:lineRule="exact"/>
        <w:ind w:left="20" w:right="20" w:firstLine="700"/>
      </w:pPr>
    </w:p>
    <w:p w:rsidR="007D7C59" w:rsidRDefault="007D7C59" w:rsidP="009546CB">
      <w:pPr>
        <w:pStyle w:val="11"/>
        <w:shd w:val="clear" w:color="auto" w:fill="auto"/>
        <w:spacing w:before="0" w:after="0" w:line="288" w:lineRule="exact"/>
        <w:ind w:left="20" w:right="20" w:firstLine="700"/>
      </w:pPr>
    </w:p>
    <w:p w:rsidR="009546CB" w:rsidRPr="00751170" w:rsidRDefault="009546CB" w:rsidP="009546CB">
      <w:pPr>
        <w:spacing w:line="260" w:lineRule="exact"/>
        <w:ind w:right="-514"/>
        <w:rPr>
          <w:rFonts w:ascii="Times New Roman" w:hAnsi="Times New Roman" w:cs="Times New Roman"/>
        </w:rPr>
      </w:pPr>
      <w:r w:rsidRPr="00751170">
        <w:rPr>
          <w:rFonts w:ascii="Times New Roman" w:hAnsi="Times New Roman" w:cs="Times New Roman"/>
        </w:rPr>
        <w:t xml:space="preserve">Головуючий </w:t>
      </w:r>
      <w:r w:rsidRPr="00751170">
        <w:rPr>
          <w:rFonts w:ascii="Times New Roman" w:hAnsi="Times New Roman" w:cs="Times New Roman"/>
        </w:rPr>
        <w:tab/>
      </w:r>
      <w:r w:rsidRPr="00751170">
        <w:rPr>
          <w:rFonts w:ascii="Times New Roman" w:hAnsi="Times New Roman" w:cs="Times New Roman"/>
        </w:rPr>
        <w:tab/>
      </w:r>
      <w:r w:rsidRPr="00751170">
        <w:rPr>
          <w:rFonts w:ascii="Times New Roman" w:hAnsi="Times New Roman" w:cs="Times New Roman"/>
        </w:rPr>
        <w:tab/>
      </w:r>
      <w:r w:rsidRPr="00751170">
        <w:rPr>
          <w:rFonts w:ascii="Times New Roman" w:hAnsi="Times New Roman" w:cs="Times New Roman"/>
        </w:rPr>
        <w:tab/>
      </w:r>
      <w:r w:rsidRPr="00751170">
        <w:rPr>
          <w:rFonts w:ascii="Times New Roman" w:hAnsi="Times New Roman" w:cs="Times New Roman"/>
        </w:rPr>
        <w:tab/>
      </w:r>
      <w:r w:rsidRPr="00751170">
        <w:rPr>
          <w:rFonts w:ascii="Times New Roman" w:hAnsi="Times New Roman" w:cs="Times New Roman"/>
        </w:rPr>
        <w:tab/>
      </w:r>
      <w:r w:rsidRPr="00751170">
        <w:rPr>
          <w:rFonts w:ascii="Times New Roman" w:hAnsi="Times New Roman" w:cs="Times New Roman"/>
        </w:rPr>
        <w:tab/>
      </w:r>
      <w:r w:rsidRPr="00751170">
        <w:rPr>
          <w:rFonts w:ascii="Times New Roman" w:hAnsi="Times New Roman" w:cs="Times New Roman"/>
        </w:rPr>
        <w:tab/>
      </w:r>
      <w:r w:rsidRPr="00751170">
        <w:rPr>
          <w:rFonts w:ascii="Times New Roman" w:hAnsi="Times New Roman" w:cs="Times New Roman"/>
        </w:rPr>
        <w:tab/>
      </w:r>
      <w:r w:rsidRPr="00751170">
        <w:rPr>
          <w:rFonts w:ascii="Times New Roman" w:hAnsi="Times New Roman" w:cs="Times New Roman"/>
        </w:rPr>
        <w:tab/>
        <w:t xml:space="preserve">М.А. </w:t>
      </w:r>
      <w:proofErr w:type="spellStart"/>
      <w:r w:rsidRPr="00751170">
        <w:rPr>
          <w:rFonts w:ascii="Times New Roman" w:hAnsi="Times New Roman" w:cs="Times New Roman"/>
        </w:rPr>
        <w:t>Макарчук</w:t>
      </w:r>
      <w:proofErr w:type="spellEnd"/>
      <w:r w:rsidRPr="00751170">
        <w:rPr>
          <w:rFonts w:ascii="Times New Roman" w:hAnsi="Times New Roman" w:cs="Times New Roman"/>
        </w:rPr>
        <w:t xml:space="preserve"> </w:t>
      </w:r>
    </w:p>
    <w:p w:rsidR="009546CB" w:rsidRPr="00751170" w:rsidRDefault="009546CB" w:rsidP="009546CB">
      <w:pPr>
        <w:spacing w:line="260" w:lineRule="exact"/>
        <w:ind w:right="-514"/>
        <w:rPr>
          <w:rFonts w:ascii="Times New Roman" w:hAnsi="Times New Roman" w:cs="Times New Roman"/>
        </w:rPr>
      </w:pPr>
    </w:p>
    <w:p w:rsidR="009546CB" w:rsidRPr="00751170" w:rsidRDefault="009546CB" w:rsidP="009546CB">
      <w:pPr>
        <w:spacing w:line="260" w:lineRule="exact"/>
        <w:ind w:right="-514"/>
        <w:rPr>
          <w:rFonts w:ascii="Times New Roman" w:hAnsi="Times New Roman" w:cs="Times New Roman"/>
        </w:rPr>
      </w:pPr>
      <w:r w:rsidRPr="00751170">
        <w:rPr>
          <w:rFonts w:ascii="Times New Roman" w:hAnsi="Times New Roman" w:cs="Times New Roman"/>
        </w:rPr>
        <w:t>Члени Комісії:</w:t>
      </w:r>
      <w:r w:rsidRPr="00751170">
        <w:rPr>
          <w:rFonts w:ascii="Times New Roman" w:hAnsi="Times New Roman" w:cs="Times New Roman"/>
        </w:rPr>
        <w:tab/>
      </w:r>
      <w:r w:rsidRPr="00751170">
        <w:rPr>
          <w:rFonts w:ascii="Times New Roman" w:hAnsi="Times New Roman" w:cs="Times New Roman"/>
        </w:rPr>
        <w:tab/>
      </w:r>
      <w:r w:rsidRPr="00751170">
        <w:rPr>
          <w:rFonts w:ascii="Times New Roman" w:hAnsi="Times New Roman" w:cs="Times New Roman"/>
        </w:rPr>
        <w:tab/>
      </w:r>
      <w:r w:rsidRPr="00751170">
        <w:rPr>
          <w:rFonts w:ascii="Times New Roman" w:hAnsi="Times New Roman" w:cs="Times New Roman"/>
        </w:rPr>
        <w:tab/>
      </w:r>
      <w:r w:rsidRPr="00751170">
        <w:rPr>
          <w:rFonts w:ascii="Times New Roman" w:hAnsi="Times New Roman" w:cs="Times New Roman"/>
        </w:rPr>
        <w:tab/>
      </w:r>
      <w:r w:rsidRPr="00751170">
        <w:rPr>
          <w:rFonts w:ascii="Times New Roman" w:hAnsi="Times New Roman" w:cs="Times New Roman"/>
        </w:rPr>
        <w:tab/>
      </w:r>
      <w:r w:rsidRPr="00751170">
        <w:rPr>
          <w:rFonts w:ascii="Times New Roman" w:hAnsi="Times New Roman" w:cs="Times New Roman"/>
        </w:rPr>
        <w:tab/>
      </w:r>
      <w:r w:rsidRPr="00751170">
        <w:rPr>
          <w:rFonts w:ascii="Times New Roman" w:hAnsi="Times New Roman" w:cs="Times New Roman"/>
        </w:rPr>
        <w:tab/>
      </w:r>
      <w:r w:rsidRPr="00751170">
        <w:rPr>
          <w:rFonts w:ascii="Times New Roman" w:hAnsi="Times New Roman" w:cs="Times New Roman"/>
        </w:rPr>
        <w:tab/>
        <w:t>А.В. Василенко</w:t>
      </w:r>
    </w:p>
    <w:p w:rsidR="009546CB" w:rsidRPr="00751170" w:rsidRDefault="009546CB" w:rsidP="009546CB">
      <w:pPr>
        <w:spacing w:line="260" w:lineRule="exact"/>
        <w:ind w:right="-514"/>
        <w:rPr>
          <w:rFonts w:ascii="Times New Roman" w:hAnsi="Times New Roman" w:cs="Times New Roman"/>
        </w:rPr>
      </w:pPr>
    </w:p>
    <w:p w:rsidR="009546CB" w:rsidRPr="00751170" w:rsidRDefault="009546CB" w:rsidP="009546CB">
      <w:pPr>
        <w:spacing w:line="260" w:lineRule="exact"/>
        <w:ind w:right="-514"/>
        <w:rPr>
          <w:rFonts w:ascii="Times New Roman" w:hAnsi="Times New Roman" w:cs="Times New Roman"/>
        </w:rPr>
      </w:pPr>
      <w:r w:rsidRPr="00751170">
        <w:rPr>
          <w:rFonts w:ascii="Times New Roman" w:hAnsi="Times New Roman" w:cs="Times New Roman"/>
        </w:rPr>
        <w:tab/>
      </w:r>
      <w:r w:rsidRPr="00751170">
        <w:rPr>
          <w:rFonts w:ascii="Times New Roman" w:hAnsi="Times New Roman" w:cs="Times New Roman"/>
        </w:rPr>
        <w:tab/>
      </w:r>
      <w:r w:rsidRPr="00751170">
        <w:rPr>
          <w:rFonts w:ascii="Times New Roman" w:hAnsi="Times New Roman" w:cs="Times New Roman"/>
        </w:rPr>
        <w:tab/>
      </w:r>
      <w:r w:rsidRPr="00751170">
        <w:rPr>
          <w:rFonts w:ascii="Times New Roman" w:hAnsi="Times New Roman" w:cs="Times New Roman"/>
        </w:rPr>
        <w:tab/>
      </w:r>
      <w:r w:rsidRPr="00751170">
        <w:rPr>
          <w:rFonts w:ascii="Times New Roman" w:hAnsi="Times New Roman" w:cs="Times New Roman"/>
        </w:rPr>
        <w:tab/>
      </w:r>
      <w:r w:rsidRPr="00751170">
        <w:rPr>
          <w:rFonts w:ascii="Times New Roman" w:hAnsi="Times New Roman" w:cs="Times New Roman"/>
        </w:rPr>
        <w:tab/>
      </w:r>
      <w:r w:rsidRPr="00751170">
        <w:rPr>
          <w:rFonts w:ascii="Times New Roman" w:hAnsi="Times New Roman" w:cs="Times New Roman"/>
        </w:rPr>
        <w:tab/>
      </w:r>
      <w:r w:rsidRPr="00751170">
        <w:rPr>
          <w:rFonts w:ascii="Times New Roman" w:hAnsi="Times New Roman" w:cs="Times New Roman"/>
        </w:rPr>
        <w:tab/>
      </w:r>
      <w:r w:rsidRPr="00751170">
        <w:rPr>
          <w:rFonts w:ascii="Times New Roman" w:hAnsi="Times New Roman" w:cs="Times New Roman"/>
        </w:rPr>
        <w:tab/>
      </w:r>
      <w:r w:rsidRPr="00751170">
        <w:rPr>
          <w:rFonts w:ascii="Times New Roman" w:hAnsi="Times New Roman" w:cs="Times New Roman"/>
        </w:rPr>
        <w:tab/>
      </w:r>
      <w:r w:rsidRPr="00751170">
        <w:rPr>
          <w:rFonts w:ascii="Times New Roman" w:hAnsi="Times New Roman" w:cs="Times New Roman"/>
        </w:rPr>
        <w:tab/>
        <w:t xml:space="preserve">Т.Ф. </w:t>
      </w:r>
      <w:proofErr w:type="spellStart"/>
      <w:r w:rsidRPr="00751170">
        <w:rPr>
          <w:rFonts w:ascii="Times New Roman" w:hAnsi="Times New Roman" w:cs="Times New Roman"/>
        </w:rPr>
        <w:t>Весельська</w:t>
      </w:r>
      <w:proofErr w:type="spellEnd"/>
    </w:p>
    <w:p w:rsidR="009546CB" w:rsidRPr="00751170" w:rsidRDefault="009546CB" w:rsidP="009546CB">
      <w:pPr>
        <w:spacing w:line="260" w:lineRule="exact"/>
        <w:ind w:right="-514"/>
        <w:rPr>
          <w:rFonts w:ascii="Times New Roman" w:hAnsi="Times New Roman" w:cs="Times New Roman"/>
        </w:rPr>
      </w:pPr>
    </w:p>
    <w:p w:rsidR="009546CB" w:rsidRPr="00751170" w:rsidRDefault="009546CB" w:rsidP="009546CB">
      <w:pPr>
        <w:spacing w:line="260" w:lineRule="exact"/>
        <w:ind w:right="-514"/>
        <w:rPr>
          <w:rFonts w:ascii="Times New Roman" w:hAnsi="Times New Roman" w:cs="Times New Roman"/>
        </w:rPr>
      </w:pPr>
      <w:r w:rsidRPr="00751170">
        <w:rPr>
          <w:rFonts w:ascii="Times New Roman" w:hAnsi="Times New Roman" w:cs="Times New Roman"/>
        </w:rPr>
        <w:tab/>
      </w:r>
      <w:r w:rsidRPr="00751170">
        <w:rPr>
          <w:rFonts w:ascii="Times New Roman" w:hAnsi="Times New Roman" w:cs="Times New Roman"/>
        </w:rPr>
        <w:tab/>
      </w:r>
      <w:r w:rsidRPr="00751170">
        <w:rPr>
          <w:rFonts w:ascii="Times New Roman" w:hAnsi="Times New Roman" w:cs="Times New Roman"/>
        </w:rPr>
        <w:tab/>
      </w:r>
      <w:r w:rsidRPr="00751170">
        <w:rPr>
          <w:rFonts w:ascii="Times New Roman" w:hAnsi="Times New Roman" w:cs="Times New Roman"/>
        </w:rPr>
        <w:tab/>
      </w:r>
      <w:r w:rsidRPr="00751170">
        <w:rPr>
          <w:rFonts w:ascii="Times New Roman" w:hAnsi="Times New Roman" w:cs="Times New Roman"/>
        </w:rPr>
        <w:tab/>
      </w:r>
      <w:r w:rsidRPr="00751170">
        <w:rPr>
          <w:rFonts w:ascii="Times New Roman" w:hAnsi="Times New Roman" w:cs="Times New Roman"/>
        </w:rPr>
        <w:tab/>
      </w:r>
      <w:r w:rsidRPr="00751170">
        <w:rPr>
          <w:rFonts w:ascii="Times New Roman" w:hAnsi="Times New Roman" w:cs="Times New Roman"/>
        </w:rPr>
        <w:tab/>
      </w:r>
      <w:r w:rsidRPr="00751170">
        <w:rPr>
          <w:rFonts w:ascii="Times New Roman" w:hAnsi="Times New Roman" w:cs="Times New Roman"/>
        </w:rPr>
        <w:tab/>
      </w:r>
      <w:r w:rsidRPr="00751170">
        <w:rPr>
          <w:rFonts w:ascii="Times New Roman" w:hAnsi="Times New Roman" w:cs="Times New Roman"/>
        </w:rPr>
        <w:tab/>
      </w:r>
      <w:r w:rsidRPr="00751170">
        <w:rPr>
          <w:rFonts w:ascii="Times New Roman" w:hAnsi="Times New Roman" w:cs="Times New Roman"/>
        </w:rPr>
        <w:tab/>
      </w:r>
      <w:r w:rsidRPr="00751170">
        <w:rPr>
          <w:rFonts w:ascii="Times New Roman" w:hAnsi="Times New Roman" w:cs="Times New Roman"/>
        </w:rPr>
        <w:tab/>
        <w:t xml:space="preserve">С.М. </w:t>
      </w:r>
      <w:proofErr w:type="spellStart"/>
      <w:r w:rsidRPr="00751170">
        <w:rPr>
          <w:rFonts w:ascii="Times New Roman" w:hAnsi="Times New Roman" w:cs="Times New Roman"/>
        </w:rPr>
        <w:t>Прилипко</w:t>
      </w:r>
      <w:proofErr w:type="spellEnd"/>
    </w:p>
    <w:p w:rsidR="009546CB" w:rsidRPr="00751170" w:rsidRDefault="009546CB" w:rsidP="009546CB">
      <w:pPr>
        <w:pStyle w:val="11"/>
        <w:shd w:val="clear" w:color="auto" w:fill="auto"/>
        <w:spacing w:before="0" w:line="240" w:lineRule="auto"/>
        <w:ind w:left="23" w:right="23" w:firstLine="697"/>
        <w:rPr>
          <w:sz w:val="24"/>
          <w:szCs w:val="24"/>
        </w:rPr>
      </w:pPr>
    </w:p>
    <w:p w:rsidR="009546CB" w:rsidRDefault="009546CB" w:rsidP="009546CB">
      <w:pPr>
        <w:pStyle w:val="11"/>
        <w:shd w:val="clear" w:color="auto" w:fill="auto"/>
        <w:spacing w:before="0" w:after="0" w:line="288" w:lineRule="exact"/>
        <w:ind w:left="20" w:right="20" w:firstLine="700"/>
      </w:pPr>
    </w:p>
    <w:p w:rsidR="009546CB" w:rsidRDefault="009546CB" w:rsidP="009546CB">
      <w:pPr>
        <w:pStyle w:val="11"/>
        <w:shd w:val="clear" w:color="auto" w:fill="auto"/>
        <w:spacing w:before="0" w:after="0" w:line="288" w:lineRule="exact"/>
        <w:ind w:left="20" w:right="20" w:firstLine="700"/>
      </w:pPr>
    </w:p>
    <w:p w:rsidR="009546CB" w:rsidRDefault="009546CB" w:rsidP="009546CB">
      <w:pPr>
        <w:pStyle w:val="11"/>
        <w:shd w:val="clear" w:color="auto" w:fill="auto"/>
        <w:spacing w:before="0" w:after="0" w:line="288" w:lineRule="exact"/>
        <w:ind w:left="20" w:right="20" w:firstLine="700"/>
      </w:pPr>
    </w:p>
    <w:p w:rsidR="009546CB" w:rsidRDefault="009546CB" w:rsidP="009546CB">
      <w:pPr>
        <w:pStyle w:val="11"/>
        <w:shd w:val="clear" w:color="auto" w:fill="auto"/>
        <w:spacing w:before="0" w:after="0" w:line="288" w:lineRule="exact"/>
        <w:ind w:left="20" w:right="20" w:firstLine="700"/>
      </w:pPr>
    </w:p>
    <w:p w:rsidR="003B0434" w:rsidRDefault="003B0434">
      <w:pPr>
        <w:rPr>
          <w:sz w:val="2"/>
          <w:szCs w:val="2"/>
        </w:rPr>
      </w:pPr>
      <w:bookmarkStart w:id="2" w:name="_GoBack"/>
      <w:bookmarkEnd w:id="2"/>
    </w:p>
    <w:sectPr w:rsidR="003B0434">
      <w:headerReference w:type="even" r:id="rId16"/>
      <w:headerReference w:type="default" r:id="rId17"/>
      <w:type w:val="continuous"/>
      <w:pgSz w:w="11909" w:h="16838"/>
      <w:pgMar w:top="817" w:right="1075" w:bottom="817" w:left="107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2A9B" w:rsidRDefault="00642A9B">
      <w:r>
        <w:separator/>
      </w:r>
    </w:p>
  </w:endnote>
  <w:endnote w:type="continuationSeparator" w:id="0">
    <w:p w:rsidR="00642A9B" w:rsidRDefault="00642A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2A9B" w:rsidRDefault="00642A9B"/>
  </w:footnote>
  <w:footnote w:type="continuationSeparator" w:id="0">
    <w:p w:rsidR="00642A9B" w:rsidRDefault="00642A9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434" w:rsidRDefault="00EC457A">
    <w:pPr>
      <w:rPr>
        <w:sz w:val="2"/>
        <w:szCs w:val="2"/>
      </w:rPr>
    </w:pPr>
    <w:r>
      <w:pict>
        <v:shapetype id="_x0000_t202" coordsize="21600,21600" o:spt="202" path="m,l,21600r21600,l21600,xe">
          <v:stroke joinstyle="miter"/>
          <v:path gradientshapeok="t" o:connecttype="rect"/>
        </v:shapetype>
        <v:shape id="_x0000_s2051" type="#_x0000_t202" style="position:absolute;margin-left:295.65pt;margin-top:42.6pt;width:4.55pt;height:7.2pt;z-index:-188744064;mso-wrap-style:none;mso-wrap-distance-left:5pt;mso-wrap-distance-right:5pt;mso-position-horizontal-relative:page;mso-position-vertical-relative:page" wrapcoords="0 0" filled="f" stroked="f">
          <v:textbox style="mso-fit-shape-to-text:t" inset="0,0,0,0">
            <w:txbxContent>
              <w:p w:rsidR="003B0434" w:rsidRDefault="00361D22">
                <w:pPr>
                  <w:pStyle w:val="a6"/>
                  <w:shd w:val="clear" w:color="auto" w:fill="auto"/>
                  <w:spacing w:line="240" w:lineRule="auto"/>
                </w:pPr>
                <w:r>
                  <w:fldChar w:fldCharType="begin"/>
                </w:r>
                <w:r>
                  <w:instrText xml:space="preserve"> PAGE \* MERGEFORMAT </w:instrText>
                </w:r>
                <w:r>
                  <w:fldChar w:fldCharType="separate"/>
                </w:r>
                <w:r w:rsidR="0041540D" w:rsidRPr="0041540D">
                  <w:rPr>
                    <w:rStyle w:val="a7"/>
                    <w:noProof/>
                  </w:rPr>
                  <w:t>2</w:t>
                </w:r>
                <w:r>
                  <w:rPr>
                    <w:rStyle w:val="a7"/>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540D" w:rsidRDefault="0041540D">
    <w:pPr>
      <w:pStyle w:val="a8"/>
      <w:jc w:val="center"/>
      <w:rPr>
        <w:lang w:val="en-US"/>
      </w:rPr>
    </w:pPr>
  </w:p>
  <w:p w:rsidR="0041540D" w:rsidRDefault="0041540D">
    <w:pPr>
      <w:pStyle w:val="a8"/>
      <w:jc w:val="center"/>
      <w:rPr>
        <w:lang w:val="en-US"/>
      </w:rPr>
    </w:pPr>
  </w:p>
  <w:p w:rsidR="0041540D" w:rsidRPr="0041540D" w:rsidRDefault="00EC457A">
    <w:pPr>
      <w:pStyle w:val="a8"/>
      <w:jc w:val="center"/>
      <w:rPr>
        <w:rFonts w:ascii="Times New Roman" w:hAnsi="Times New Roman" w:cs="Times New Roman"/>
        <w:sz w:val="20"/>
      </w:rPr>
    </w:pPr>
    <w:sdt>
      <w:sdtPr>
        <w:id w:val="2050262969"/>
        <w:docPartObj>
          <w:docPartGallery w:val="Page Numbers (Top of Page)"/>
          <w:docPartUnique/>
        </w:docPartObj>
      </w:sdtPr>
      <w:sdtEndPr>
        <w:rPr>
          <w:rFonts w:ascii="Times New Roman" w:hAnsi="Times New Roman" w:cs="Times New Roman"/>
          <w:sz w:val="20"/>
        </w:rPr>
      </w:sdtEndPr>
      <w:sdtContent>
        <w:r w:rsidR="0041540D" w:rsidRPr="0041540D">
          <w:rPr>
            <w:rFonts w:ascii="Times New Roman" w:hAnsi="Times New Roman" w:cs="Times New Roman"/>
            <w:sz w:val="20"/>
          </w:rPr>
          <w:fldChar w:fldCharType="begin"/>
        </w:r>
        <w:r w:rsidR="0041540D" w:rsidRPr="0041540D">
          <w:rPr>
            <w:rFonts w:ascii="Times New Roman" w:hAnsi="Times New Roman" w:cs="Times New Roman"/>
            <w:sz w:val="20"/>
          </w:rPr>
          <w:instrText>PAGE   \* MERGEFORMAT</w:instrText>
        </w:r>
        <w:r w:rsidR="0041540D" w:rsidRPr="0041540D">
          <w:rPr>
            <w:rFonts w:ascii="Times New Roman" w:hAnsi="Times New Roman" w:cs="Times New Roman"/>
            <w:sz w:val="20"/>
          </w:rPr>
          <w:fldChar w:fldCharType="separate"/>
        </w:r>
        <w:r w:rsidR="0089767C" w:rsidRPr="0089767C">
          <w:rPr>
            <w:rFonts w:ascii="Times New Roman" w:hAnsi="Times New Roman" w:cs="Times New Roman"/>
            <w:noProof/>
            <w:sz w:val="20"/>
            <w:lang w:val="ru-RU"/>
          </w:rPr>
          <w:t>3</w:t>
        </w:r>
        <w:r w:rsidR="0041540D" w:rsidRPr="0041540D">
          <w:rPr>
            <w:rFonts w:ascii="Times New Roman" w:hAnsi="Times New Roman" w:cs="Times New Roman"/>
            <w:sz w:val="20"/>
          </w:rPr>
          <w:fldChar w:fldCharType="end"/>
        </w:r>
      </w:sdtContent>
    </w:sdt>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434" w:rsidRDefault="00EC457A">
    <w:pPr>
      <w:rPr>
        <w:sz w:val="2"/>
        <w:szCs w:val="2"/>
      </w:rPr>
    </w:pPr>
    <w:r>
      <w:pict>
        <v:shapetype id="_x0000_t202" coordsize="21600,21600" o:spt="202" path="m,l,21600r21600,l21600,xe">
          <v:stroke joinstyle="miter"/>
          <v:path gradientshapeok="t" o:connecttype="rect"/>
        </v:shapetype>
        <v:shape id="_x0000_s2050" type="#_x0000_t202" style="position:absolute;margin-left:295.65pt;margin-top:42.6pt;width:4.55pt;height:7.2pt;z-index:-188744063;mso-wrap-style:none;mso-wrap-distance-left:5pt;mso-wrap-distance-right:5pt;mso-position-horizontal-relative:page;mso-position-vertical-relative:page" wrapcoords="0 0" filled="f" stroked="f">
          <v:textbox style="mso-fit-shape-to-text:t" inset="0,0,0,0">
            <w:txbxContent>
              <w:p w:rsidR="003B0434" w:rsidRDefault="00361D22">
                <w:pPr>
                  <w:pStyle w:val="a6"/>
                  <w:shd w:val="clear" w:color="auto" w:fill="auto"/>
                  <w:spacing w:line="240" w:lineRule="auto"/>
                </w:pPr>
                <w:r>
                  <w:fldChar w:fldCharType="begin"/>
                </w:r>
                <w:r>
                  <w:instrText xml:space="preserve"> PAGE \* MERGEFORMAT </w:instrText>
                </w:r>
                <w:r>
                  <w:fldChar w:fldCharType="separate"/>
                </w:r>
                <w:r w:rsidR="002E5AF6" w:rsidRPr="002E5AF6">
                  <w:rPr>
                    <w:rStyle w:val="a7"/>
                    <w:noProof/>
                  </w:rPr>
                  <w:t>6</w:t>
                </w:r>
                <w:r>
                  <w:rPr>
                    <w:rStyle w:val="a7"/>
                  </w:rPr>
                  <w:fldChar w:fldCharType="end"/>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434" w:rsidRDefault="00EC457A">
    <w:pPr>
      <w:rPr>
        <w:sz w:val="2"/>
        <w:szCs w:val="2"/>
      </w:rPr>
    </w:pPr>
    <w:r>
      <w:pict>
        <v:shapetype id="_x0000_t202" coordsize="21600,21600" o:spt="202" path="m,l,21600r21600,l21600,xe">
          <v:stroke joinstyle="miter"/>
          <v:path gradientshapeok="t" o:connecttype="rect"/>
        </v:shapetype>
        <v:shape id="_x0000_s2049" type="#_x0000_t202" style="position:absolute;margin-left:295.65pt;margin-top:42.6pt;width:4.55pt;height:7.2pt;z-index:-188744062;mso-wrap-style:none;mso-wrap-distance-left:5pt;mso-wrap-distance-right:5pt;mso-position-horizontal-relative:page;mso-position-vertical-relative:page" wrapcoords="0 0" filled="f" stroked="f">
          <v:textbox style="mso-fit-shape-to-text:t" inset="0,0,0,0">
            <w:txbxContent>
              <w:p w:rsidR="003B0434" w:rsidRDefault="00361D22">
                <w:pPr>
                  <w:pStyle w:val="a6"/>
                  <w:shd w:val="clear" w:color="auto" w:fill="auto"/>
                  <w:spacing w:line="240" w:lineRule="auto"/>
                </w:pPr>
                <w:r>
                  <w:fldChar w:fldCharType="begin"/>
                </w:r>
                <w:r>
                  <w:instrText xml:space="preserve"> PAGE \* MERGEFORMAT </w:instrText>
                </w:r>
                <w:r>
                  <w:fldChar w:fldCharType="separate"/>
                </w:r>
                <w:r w:rsidR="00EC457A" w:rsidRPr="00EC457A">
                  <w:rPr>
                    <w:rStyle w:val="a7"/>
                    <w:noProof/>
                  </w:rPr>
                  <w:t>7</w:t>
                </w:r>
                <w:r>
                  <w:rPr>
                    <w:rStyle w:val="a7"/>
                  </w:rPr>
                  <w:fldChar w:fldCharType="end"/>
                </w:r>
              </w:p>
            </w:txbxContent>
          </v:textbox>
          <w10:wrap anchorx="page" anchory="page"/>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434" w:rsidRDefault="003B0434"/>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434" w:rsidRDefault="003B043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506DA6"/>
    <w:multiLevelType w:val="multilevel"/>
    <w:tmpl w:val="8C16A1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7236C4E"/>
    <w:multiLevelType w:val="multilevel"/>
    <w:tmpl w:val="5360E42A"/>
    <w:lvl w:ilvl="0">
      <w:start w:val="3"/>
      <w:numFmt w:val="decimal"/>
      <w:lvlText w:val="69.%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7F76821"/>
    <w:multiLevelType w:val="multilevel"/>
    <w:tmpl w:val="079AD81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C3A28DC"/>
    <w:multiLevelType w:val="multilevel"/>
    <w:tmpl w:val="61380366"/>
    <w:lvl w:ilvl="0">
      <w:start w:val="3"/>
      <w:numFmt w:val="decimal"/>
      <w:lvlText w:val="4.10.%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81"/>
  <w:drawingGridVerticalSpacing w:val="181"/>
  <w:characterSpacingControl w:val="compressPunctuation"/>
  <w:hdrShapeDefaults>
    <o:shapedefaults v:ext="edit" spidmax="2055"/>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B0434"/>
    <w:rsid w:val="000D6347"/>
    <w:rsid w:val="001B6FCD"/>
    <w:rsid w:val="00291E28"/>
    <w:rsid w:val="002E5AF6"/>
    <w:rsid w:val="0033787A"/>
    <w:rsid w:val="00357AB0"/>
    <w:rsid w:val="00361D22"/>
    <w:rsid w:val="003B0434"/>
    <w:rsid w:val="0041540D"/>
    <w:rsid w:val="00496291"/>
    <w:rsid w:val="004B4C12"/>
    <w:rsid w:val="005A20A8"/>
    <w:rsid w:val="00642A9B"/>
    <w:rsid w:val="00676B38"/>
    <w:rsid w:val="006D553A"/>
    <w:rsid w:val="00744C4B"/>
    <w:rsid w:val="007D7C59"/>
    <w:rsid w:val="0089767C"/>
    <w:rsid w:val="009546CB"/>
    <w:rsid w:val="00A8219F"/>
    <w:rsid w:val="00B3672B"/>
    <w:rsid w:val="00C14C9D"/>
    <w:rsid w:val="00C24D05"/>
    <w:rsid w:val="00E02108"/>
    <w:rsid w:val="00EB7F75"/>
    <w:rsid w:val="00EC457A"/>
    <w:rsid w:val="00EF3B4F"/>
    <w:rsid w:val="00F729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3"/>
      <w:szCs w:val="23"/>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21">
    <w:name w:val="Заголовок №2_"/>
    <w:basedOn w:val="a0"/>
    <w:link w:val="22"/>
    <w:rPr>
      <w:rFonts w:ascii="Times New Roman" w:eastAsia="Times New Roman" w:hAnsi="Times New Roman" w:cs="Times New Roman"/>
      <w:b w:val="0"/>
      <w:bCs w:val="0"/>
      <w:i w:val="0"/>
      <w:iCs w:val="0"/>
      <w:smallCaps w:val="0"/>
      <w:strike w:val="0"/>
      <w:sz w:val="23"/>
      <w:szCs w:val="23"/>
      <w:u w:val="none"/>
    </w:rPr>
  </w:style>
  <w:style w:type="character" w:customStyle="1" w:styleId="145pt75">
    <w:name w:val="Основной текст + 14;5 pt;Полужирный;Масштаб 75%"/>
    <w:basedOn w:val="a4"/>
    <w:rPr>
      <w:rFonts w:ascii="Times New Roman" w:eastAsia="Times New Roman" w:hAnsi="Times New Roman" w:cs="Times New Roman"/>
      <w:b/>
      <w:bCs/>
      <w:i w:val="0"/>
      <w:iCs w:val="0"/>
      <w:smallCaps w:val="0"/>
      <w:strike w:val="0"/>
      <w:color w:val="000000"/>
      <w:spacing w:val="0"/>
      <w:w w:val="75"/>
      <w:position w:val="0"/>
      <w:sz w:val="29"/>
      <w:szCs w:val="29"/>
      <w:u w:val="none"/>
      <w:lang w:val="uk-UA"/>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1"/>
      <w:szCs w:val="21"/>
      <w:u w:val="none"/>
    </w:rPr>
  </w:style>
  <w:style w:type="paragraph" w:customStyle="1" w:styleId="10">
    <w:name w:val="Заголовок №1"/>
    <w:basedOn w:val="a"/>
    <w:link w:val="1"/>
    <w:pPr>
      <w:shd w:val="clear" w:color="auto" w:fill="FFFFFF"/>
      <w:spacing w:before="420" w:after="420" w:line="0" w:lineRule="atLeast"/>
      <w:jc w:val="center"/>
      <w:outlineLvl w:val="0"/>
    </w:pPr>
    <w:rPr>
      <w:rFonts w:ascii="Times New Roman" w:eastAsia="Times New Roman" w:hAnsi="Times New Roman" w:cs="Times New Roman"/>
      <w:sz w:val="34"/>
      <w:szCs w:val="34"/>
    </w:rPr>
  </w:style>
  <w:style w:type="paragraph" w:customStyle="1" w:styleId="11">
    <w:name w:val="Основной текст1"/>
    <w:basedOn w:val="a"/>
    <w:link w:val="a4"/>
    <w:pPr>
      <w:shd w:val="clear" w:color="auto" w:fill="FFFFFF"/>
      <w:spacing w:before="420" w:after="420" w:line="0" w:lineRule="atLeast"/>
      <w:jc w:val="both"/>
    </w:pPr>
    <w:rPr>
      <w:rFonts w:ascii="Times New Roman" w:eastAsia="Times New Roman" w:hAnsi="Times New Roman" w:cs="Times New Roman"/>
      <w:sz w:val="23"/>
      <w:szCs w:val="2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customStyle="1" w:styleId="22">
    <w:name w:val="Заголовок №2"/>
    <w:basedOn w:val="a"/>
    <w:link w:val="21"/>
    <w:pPr>
      <w:shd w:val="clear" w:color="auto" w:fill="FFFFFF"/>
      <w:spacing w:line="312" w:lineRule="exact"/>
      <w:ind w:firstLine="700"/>
      <w:jc w:val="both"/>
      <w:outlineLvl w:val="1"/>
    </w:pPr>
    <w:rPr>
      <w:rFonts w:ascii="Times New Roman" w:eastAsia="Times New Roman" w:hAnsi="Times New Roman" w:cs="Times New Roman"/>
      <w:sz w:val="23"/>
      <w:szCs w:val="23"/>
    </w:rPr>
  </w:style>
  <w:style w:type="paragraph" w:styleId="a8">
    <w:name w:val="header"/>
    <w:basedOn w:val="a"/>
    <w:link w:val="a9"/>
    <w:uiPriority w:val="99"/>
    <w:unhideWhenUsed/>
    <w:rsid w:val="0041540D"/>
    <w:pPr>
      <w:tabs>
        <w:tab w:val="center" w:pos="4677"/>
        <w:tab w:val="right" w:pos="9355"/>
      </w:tabs>
    </w:pPr>
  </w:style>
  <w:style w:type="character" w:customStyle="1" w:styleId="a9">
    <w:name w:val="Верхний колонтитул Знак"/>
    <w:basedOn w:val="a0"/>
    <w:link w:val="a8"/>
    <w:uiPriority w:val="99"/>
    <w:rsid w:val="0041540D"/>
    <w:rPr>
      <w:color w:val="000000"/>
    </w:rPr>
  </w:style>
  <w:style w:type="paragraph" w:styleId="aa">
    <w:name w:val="footer"/>
    <w:basedOn w:val="a"/>
    <w:link w:val="ab"/>
    <w:uiPriority w:val="99"/>
    <w:unhideWhenUsed/>
    <w:rsid w:val="0041540D"/>
    <w:pPr>
      <w:tabs>
        <w:tab w:val="center" w:pos="4677"/>
        <w:tab w:val="right" w:pos="9355"/>
      </w:tabs>
    </w:pPr>
  </w:style>
  <w:style w:type="character" w:customStyle="1" w:styleId="ab">
    <w:name w:val="Нижний колонтитул Знак"/>
    <w:basedOn w:val="a0"/>
    <w:link w:val="aa"/>
    <w:uiPriority w:val="99"/>
    <w:rsid w:val="0041540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ublic.nazk.gov.ua/declaration/95155741"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public.nazk.gov.ua/declaration/0e705498-7cdc-46c6-aefc-69d88f487857" TargetMode="Externa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8</Pages>
  <Words>4211</Words>
  <Characters>24005</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17</cp:revision>
  <dcterms:created xsi:type="dcterms:W3CDTF">2020-11-24T09:38:00Z</dcterms:created>
  <dcterms:modified xsi:type="dcterms:W3CDTF">2021-01-15T08:49:00Z</dcterms:modified>
</cp:coreProperties>
</file>