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625" w:rsidRDefault="00D91625" w:rsidP="006510A2">
      <w:pPr>
        <w:jc w:val="center"/>
      </w:pPr>
    </w:p>
    <w:p w:rsidR="006510A2" w:rsidRDefault="006510A2" w:rsidP="00D91625">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D91625">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D91625">
      <w:pPr>
        <w:spacing w:afterLines="20" w:after="48" w:line="240" w:lineRule="auto"/>
        <w:jc w:val="center"/>
        <w:rPr>
          <w:rFonts w:ascii="Times New Roman" w:eastAsia="Times New Roman" w:hAnsi="Times New Roman"/>
          <w:sz w:val="26"/>
          <w:szCs w:val="26"/>
          <w:lang w:eastAsia="ru-RU"/>
        </w:rPr>
      </w:pPr>
    </w:p>
    <w:p w:rsidR="006510A2" w:rsidRPr="00680175" w:rsidRDefault="00770CE8" w:rsidP="00D91625">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6A0387">
        <w:rPr>
          <w:rFonts w:ascii="Times New Roman" w:eastAsia="Times New Roman" w:hAnsi="Times New Roman"/>
          <w:sz w:val="25"/>
          <w:szCs w:val="25"/>
          <w:lang w:eastAsia="ru-RU"/>
        </w:rPr>
        <w:t xml:space="preserve">5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2A6A52">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710696">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D91625">
      <w:pPr>
        <w:spacing w:afterLines="20" w:after="48" w:line="240" w:lineRule="auto"/>
        <w:ind w:firstLine="709"/>
        <w:jc w:val="center"/>
        <w:rPr>
          <w:rFonts w:ascii="Times New Roman" w:eastAsia="Times New Roman" w:hAnsi="Times New Roman"/>
          <w:bCs/>
          <w:sz w:val="28"/>
          <w:szCs w:val="28"/>
          <w:lang w:eastAsia="ru-RU"/>
        </w:rPr>
      </w:pPr>
    </w:p>
    <w:p w:rsidR="006510A2" w:rsidRPr="00864E65" w:rsidRDefault="007B3BC8" w:rsidP="00D91625">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A0387">
        <w:rPr>
          <w:rFonts w:ascii="Times New Roman" w:eastAsia="Times New Roman" w:hAnsi="Times New Roman"/>
          <w:bCs/>
          <w:sz w:val="26"/>
          <w:szCs w:val="26"/>
          <w:u w:val="single"/>
          <w:lang w:eastAsia="ru-RU"/>
        </w:rPr>
        <w:t>512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F2893" w:rsidRDefault="004F2893" w:rsidP="00D91625">
      <w:pPr>
        <w:widowControl w:val="0"/>
        <w:spacing w:afterLines="20" w:after="48" w:line="250" w:lineRule="exact"/>
        <w:jc w:val="both"/>
        <w:rPr>
          <w:rFonts w:ascii="Times New Roman" w:eastAsia="Times New Roman" w:hAnsi="Times New Roman"/>
          <w:color w:val="000000"/>
          <w:sz w:val="25"/>
          <w:szCs w:val="25"/>
        </w:rPr>
      </w:pPr>
    </w:p>
    <w:p w:rsidR="004F2893" w:rsidRPr="004F2893" w:rsidRDefault="004F2893" w:rsidP="00D91625">
      <w:pPr>
        <w:widowControl w:val="0"/>
        <w:spacing w:afterLines="20" w:after="48" w:line="250" w:lineRule="exact"/>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Вища кваліфікаційна комісія суддів України у складі колегії:</w:t>
      </w:r>
    </w:p>
    <w:p w:rsidR="004F2893" w:rsidRDefault="004F2893" w:rsidP="00D91625">
      <w:pPr>
        <w:widowControl w:val="0"/>
        <w:spacing w:afterLines="20" w:after="48" w:line="250" w:lineRule="exact"/>
        <w:jc w:val="both"/>
        <w:rPr>
          <w:rFonts w:ascii="Times New Roman" w:eastAsia="Times New Roman" w:hAnsi="Times New Roman"/>
          <w:color w:val="000000"/>
          <w:sz w:val="25"/>
          <w:szCs w:val="25"/>
        </w:rPr>
      </w:pPr>
    </w:p>
    <w:p w:rsidR="004F2893" w:rsidRPr="004F2893" w:rsidRDefault="00864E65" w:rsidP="00D91625">
      <w:pPr>
        <w:widowControl w:val="0"/>
        <w:spacing w:afterLines="20" w:after="48"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F2893" w:rsidRPr="004F2893">
        <w:rPr>
          <w:rFonts w:ascii="Times New Roman" w:eastAsia="Times New Roman" w:hAnsi="Times New Roman"/>
          <w:color w:val="000000"/>
          <w:sz w:val="25"/>
          <w:szCs w:val="25"/>
        </w:rPr>
        <w:t>Макарчука</w:t>
      </w:r>
      <w:proofErr w:type="spellEnd"/>
      <w:r w:rsidR="004F2893" w:rsidRPr="004F2893">
        <w:rPr>
          <w:rFonts w:ascii="Times New Roman" w:eastAsia="Times New Roman" w:hAnsi="Times New Roman"/>
          <w:color w:val="000000"/>
          <w:sz w:val="25"/>
          <w:szCs w:val="25"/>
        </w:rPr>
        <w:t xml:space="preserve"> М.А.,</w:t>
      </w:r>
    </w:p>
    <w:p w:rsidR="004F2893" w:rsidRDefault="004F2893" w:rsidP="00D91625">
      <w:pPr>
        <w:widowControl w:val="0"/>
        <w:spacing w:afterLines="20" w:after="48" w:line="250" w:lineRule="exact"/>
        <w:jc w:val="both"/>
        <w:rPr>
          <w:rFonts w:ascii="Times New Roman" w:eastAsia="Times New Roman" w:hAnsi="Times New Roman"/>
          <w:color w:val="000000"/>
          <w:sz w:val="25"/>
          <w:szCs w:val="25"/>
        </w:rPr>
      </w:pPr>
    </w:p>
    <w:p w:rsidR="004F2893" w:rsidRPr="004F2893" w:rsidRDefault="004F2893" w:rsidP="00D91625">
      <w:pPr>
        <w:widowControl w:val="0"/>
        <w:spacing w:afterLines="20" w:after="48" w:line="250" w:lineRule="exact"/>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членів Комісії: Василенка А.В., </w:t>
      </w:r>
      <w:proofErr w:type="spellStart"/>
      <w:r w:rsidRPr="004F2893">
        <w:rPr>
          <w:rFonts w:ascii="Times New Roman" w:eastAsia="Times New Roman" w:hAnsi="Times New Roman"/>
          <w:color w:val="000000"/>
          <w:sz w:val="25"/>
          <w:szCs w:val="25"/>
        </w:rPr>
        <w:t>Весельської</w:t>
      </w:r>
      <w:proofErr w:type="spellEnd"/>
      <w:r w:rsidRPr="004F2893">
        <w:rPr>
          <w:rFonts w:ascii="Times New Roman" w:eastAsia="Times New Roman" w:hAnsi="Times New Roman"/>
          <w:color w:val="000000"/>
          <w:sz w:val="25"/>
          <w:szCs w:val="25"/>
        </w:rPr>
        <w:t xml:space="preserve"> Т.Ф., </w:t>
      </w:r>
      <w:proofErr w:type="spellStart"/>
      <w:r w:rsidRPr="004F2893">
        <w:rPr>
          <w:rFonts w:ascii="Times New Roman" w:eastAsia="Times New Roman" w:hAnsi="Times New Roman"/>
          <w:color w:val="000000"/>
          <w:sz w:val="25"/>
          <w:szCs w:val="25"/>
        </w:rPr>
        <w:t>Прилипка</w:t>
      </w:r>
      <w:proofErr w:type="spellEnd"/>
      <w:r w:rsidRPr="004F2893">
        <w:rPr>
          <w:rFonts w:ascii="Times New Roman" w:eastAsia="Times New Roman" w:hAnsi="Times New Roman"/>
          <w:color w:val="000000"/>
          <w:sz w:val="25"/>
          <w:szCs w:val="25"/>
        </w:rPr>
        <w:t xml:space="preserve"> С.М.,</w:t>
      </w:r>
    </w:p>
    <w:p w:rsidR="004F2893" w:rsidRDefault="004F2893" w:rsidP="00D91625">
      <w:pPr>
        <w:widowControl w:val="0"/>
        <w:spacing w:afterLines="20" w:after="48" w:line="298" w:lineRule="exact"/>
        <w:jc w:val="both"/>
        <w:rPr>
          <w:rFonts w:ascii="Times New Roman" w:eastAsia="Times New Roman" w:hAnsi="Times New Roman"/>
          <w:color w:val="000000"/>
          <w:sz w:val="25"/>
          <w:szCs w:val="25"/>
        </w:rPr>
      </w:pPr>
    </w:p>
    <w:p w:rsidR="004F2893" w:rsidRPr="004F2893" w:rsidRDefault="004F2893" w:rsidP="00D91625">
      <w:pPr>
        <w:widowControl w:val="0"/>
        <w:spacing w:afterLines="20" w:after="48" w:line="298" w:lineRule="exact"/>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господарського суду міста Києва </w:t>
      </w: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Олесі Михайлівни на відповідність</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займаній посаді,</w:t>
      </w:r>
    </w:p>
    <w:p w:rsidR="004F2893" w:rsidRPr="004F2893" w:rsidRDefault="004F2893" w:rsidP="00D91625">
      <w:pPr>
        <w:widowControl w:val="0"/>
        <w:spacing w:afterLines="20" w:after="48" w:line="250" w:lineRule="exact"/>
        <w:jc w:val="center"/>
        <w:rPr>
          <w:rFonts w:ascii="Times New Roman" w:eastAsia="Times New Roman" w:hAnsi="Times New Roman"/>
          <w:sz w:val="25"/>
          <w:szCs w:val="25"/>
        </w:rPr>
      </w:pPr>
      <w:r w:rsidRPr="004F2893">
        <w:rPr>
          <w:rFonts w:ascii="Times New Roman" w:eastAsia="Times New Roman" w:hAnsi="Times New Roman"/>
          <w:color w:val="000000"/>
          <w:sz w:val="25"/>
          <w:szCs w:val="25"/>
        </w:rPr>
        <w:t>встановила:</w:t>
      </w:r>
    </w:p>
    <w:p w:rsidR="004F2893" w:rsidRDefault="004F2893" w:rsidP="00D91625">
      <w:pPr>
        <w:widowControl w:val="0"/>
        <w:spacing w:afterLines="20" w:after="48" w:line="298" w:lineRule="exact"/>
        <w:ind w:firstLine="700"/>
        <w:jc w:val="both"/>
        <w:rPr>
          <w:rFonts w:ascii="Times New Roman" w:eastAsia="Times New Roman" w:hAnsi="Times New Roman"/>
          <w:color w:val="000000"/>
          <w:sz w:val="25"/>
          <w:szCs w:val="25"/>
        </w:rPr>
      </w:pPr>
    </w:p>
    <w:p w:rsidR="004F2893" w:rsidRPr="004F2893" w:rsidRDefault="004F2893" w:rsidP="00D91625">
      <w:pPr>
        <w:widowControl w:val="0"/>
        <w:spacing w:afterLines="20" w:after="48" w:line="298" w:lineRule="exact"/>
        <w:ind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Згідно з пунктом </w:t>
      </w:r>
      <w:r w:rsidR="00D91625">
        <w:rPr>
          <w:rFonts w:ascii="Times New Roman" w:eastAsia="Times New Roman" w:hAnsi="Times New Roman"/>
          <w:color w:val="000000"/>
          <w:sz w:val="25"/>
          <w:szCs w:val="25"/>
        </w:rPr>
        <w:t>16</w:t>
      </w:r>
      <w:r w:rsidR="00710696" w:rsidRPr="00710696">
        <w:rPr>
          <w:rFonts w:ascii="Times New Roman" w:eastAsia="Times New Roman" w:hAnsi="Times New Roman"/>
          <w:color w:val="000000"/>
          <w:sz w:val="25"/>
          <w:szCs w:val="25"/>
          <w:vertAlign w:val="superscript"/>
        </w:rPr>
        <w:t>1</w:t>
      </w:r>
      <w:r w:rsidRPr="004F2893">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4F2893" w:rsidRPr="004F2893" w:rsidRDefault="004F2893" w:rsidP="00D91625">
      <w:pPr>
        <w:widowControl w:val="0"/>
        <w:spacing w:afterLines="20" w:after="48" w:line="298" w:lineRule="exact"/>
        <w:ind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«Про судо</w:t>
      </w:r>
      <w:r w:rsidR="00D91625">
        <w:rPr>
          <w:rFonts w:ascii="Times New Roman" w:eastAsia="Times New Roman" w:hAnsi="Times New Roman"/>
          <w:color w:val="000000"/>
          <w:sz w:val="25"/>
          <w:szCs w:val="25"/>
        </w:rPr>
        <w:t xml:space="preserve">устрій і статус суддів» (далі – </w:t>
      </w:r>
      <w:r w:rsidRPr="004F2893">
        <w:rPr>
          <w:rFonts w:ascii="Times New Roman" w:eastAsia="Times New Roman" w:hAnsi="Times New Roman"/>
          <w:color w:val="000000"/>
          <w:sz w:val="25"/>
          <w:szCs w:val="25"/>
        </w:rPr>
        <w:t xml:space="preserve">Закон) передбачено, що відповідність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F2893" w:rsidRPr="004F2893" w:rsidRDefault="004F2893" w:rsidP="00D91625">
      <w:pPr>
        <w:widowControl w:val="0"/>
        <w:spacing w:afterLines="20" w:after="48" w:line="298" w:lineRule="exact"/>
        <w:ind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4F2893" w:rsidRPr="004F2893" w:rsidRDefault="004F2893" w:rsidP="00D91625">
      <w:pPr>
        <w:widowControl w:val="0"/>
        <w:spacing w:afterLines="20" w:after="48" w:line="298" w:lineRule="exact"/>
        <w:ind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Рішенням Комісії від 20 жовтня 2017 року № 106/зп-17 призначено </w:t>
      </w:r>
      <w:r w:rsidR="00D91625">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господарського суду м. Києва </w:t>
      </w: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О.М.</w:t>
      </w:r>
    </w:p>
    <w:p w:rsidR="00D91625" w:rsidRDefault="00D91625" w:rsidP="00D91625">
      <w:pPr>
        <w:widowControl w:val="0"/>
        <w:spacing w:afterLines="20" w:after="48" w:line="298" w:lineRule="exact"/>
        <w:ind w:firstLine="700"/>
        <w:jc w:val="both"/>
        <w:rPr>
          <w:rFonts w:ascii="Times New Roman" w:eastAsia="Times New Roman" w:hAnsi="Times New Roman"/>
          <w:color w:val="000000"/>
          <w:sz w:val="25"/>
          <w:szCs w:val="25"/>
        </w:rPr>
      </w:pPr>
    </w:p>
    <w:p w:rsidR="00D91625" w:rsidRDefault="00D91625" w:rsidP="00D91625">
      <w:pPr>
        <w:widowControl w:val="0"/>
        <w:spacing w:afterLines="20" w:after="48" w:line="298" w:lineRule="exact"/>
        <w:ind w:firstLine="700"/>
        <w:jc w:val="both"/>
        <w:rPr>
          <w:rFonts w:ascii="Times New Roman" w:eastAsia="Times New Roman" w:hAnsi="Times New Roman"/>
          <w:color w:val="000000"/>
          <w:sz w:val="25"/>
          <w:szCs w:val="25"/>
        </w:rPr>
      </w:pPr>
    </w:p>
    <w:p w:rsidR="00D91625" w:rsidRDefault="00D91625" w:rsidP="00862B2B">
      <w:pPr>
        <w:widowControl w:val="0"/>
        <w:spacing w:after="0" w:line="298" w:lineRule="exact"/>
        <w:ind w:right="20"/>
        <w:jc w:val="both"/>
        <w:rPr>
          <w:rFonts w:ascii="Times New Roman" w:eastAsia="Times New Roman" w:hAnsi="Times New Roman"/>
          <w:color w:val="000000"/>
          <w:sz w:val="25"/>
          <w:szCs w:val="25"/>
        </w:rPr>
      </w:pP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Комісії від 03 листопада 2016 року № 143/зп-16 (у редакції рішення Комісії від</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13 лютог</w:t>
      </w:r>
      <w:r w:rsidR="00625441">
        <w:rPr>
          <w:rFonts w:ascii="Times New Roman" w:eastAsia="Times New Roman" w:hAnsi="Times New Roman"/>
          <w:color w:val="000000"/>
          <w:sz w:val="25"/>
          <w:szCs w:val="25"/>
        </w:rPr>
        <w:t xml:space="preserve">о 2018 року № 22/зп-18) (далі – </w:t>
      </w:r>
      <w:r w:rsidRPr="004F2893">
        <w:rPr>
          <w:rFonts w:ascii="Times New Roman" w:eastAsia="Times New Roman" w:hAnsi="Times New Roman"/>
          <w:color w:val="000000"/>
          <w:sz w:val="25"/>
          <w:szCs w:val="25"/>
        </w:rPr>
        <w:t xml:space="preserve">Положення), встановлення відповідності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досліджуються окремо один від одного та у сукупності.</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2893" w:rsidRPr="004F2893" w:rsidRDefault="004F2893" w:rsidP="004F2893">
      <w:pPr>
        <w:widowControl w:val="0"/>
        <w:spacing w:after="0" w:line="298" w:lineRule="exact"/>
        <w:ind w:lef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F2893" w:rsidRPr="004F2893" w:rsidRDefault="004F2893" w:rsidP="004F2893">
      <w:pPr>
        <w:widowControl w:val="0"/>
        <w:numPr>
          <w:ilvl w:val="0"/>
          <w:numId w:val="2"/>
        </w:numPr>
        <w:tabs>
          <w:tab w:val="left" w:pos="1167"/>
        </w:tabs>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виконання практичного завдання);</w:t>
      </w:r>
    </w:p>
    <w:p w:rsidR="004F2893" w:rsidRPr="004F2893" w:rsidRDefault="004F2893" w:rsidP="004F2893">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дослідження досьє та проведення співбесіди.</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О.М. склала анонімне письмове тестування, за результатами якого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набрала 86,625 бала. За результатами виконаного практичного завдання </w:t>
      </w: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О.М. набрала 78,5 бала. На етапі складення іспиту суддя загалом набрала 165,125 бала.</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О.М. пройшла тестування особистих морально-психологічних якостей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Рішенням Комісії від 29 березня 2018 року № 65/зп-18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затверджено результати першого етапу кваліфікаційного оцінювання суддів місцевих</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та апеляційних судів на відповідність займаній посаді «Іспит», складеного 13 березня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2018 року, зокрема, судді господарського суду м. Києва </w:t>
      </w: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О.М. та допущено її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до другого етапу кваліфікаційного оцінювання суддів місцевих та апеляційних суддів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на відповідність займаній посаді «Дослідження досьє та проведення співбесіди».</w:t>
      </w:r>
    </w:p>
    <w:p w:rsidR="004F2893" w:rsidRPr="004F2893"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Комісією 25 квітня 2018 року проведено співбесіду із суддею, під час якої обговорено питання щодо показників за критеріями компетентності, професійної</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625441" w:rsidRDefault="004F2893" w:rsidP="004F2893">
      <w:pPr>
        <w:widowControl w:val="0"/>
        <w:spacing w:after="0" w:line="298" w:lineRule="exact"/>
        <w:ind w:left="20" w:right="20" w:firstLine="70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Серед іншого, під час співбесіди із суддею виникли сумніви щодо деяких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обставин.</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Зокрема,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встановлено,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що</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у</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2016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році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чоловіком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судді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придбано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земельну</w:t>
      </w:r>
      <w:r w:rsidRPr="004F2893">
        <w:rPr>
          <w:rFonts w:ascii="Times New Roman" w:eastAsia="Times New Roman" w:hAnsi="Times New Roman"/>
          <w:sz w:val="25"/>
          <w:szCs w:val="25"/>
        </w:rPr>
        <w:t xml:space="preserve"> </w:t>
      </w:r>
    </w:p>
    <w:p w:rsidR="00625441" w:rsidRDefault="00625441" w:rsidP="00625441">
      <w:pPr>
        <w:widowControl w:val="0"/>
        <w:spacing w:after="0" w:line="298" w:lineRule="exact"/>
        <w:ind w:left="20" w:right="20"/>
        <w:jc w:val="both"/>
        <w:rPr>
          <w:rFonts w:ascii="Times New Roman" w:eastAsia="Times New Roman" w:hAnsi="Times New Roman"/>
          <w:sz w:val="25"/>
          <w:szCs w:val="25"/>
        </w:rPr>
      </w:pPr>
    </w:p>
    <w:p w:rsidR="00625441" w:rsidRDefault="00625441" w:rsidP="00625441">
      <w:pPr>
        <w:widowControl w:val="0"/>
        <w:spacing w:after="0" w:line="298" w:lineRule="exact"/>
        <w:ind w:left="20" w:right="20"/>
        <w:jc w:val="both"/>
        <w:rPr>
          <w:rFonts w:ascii="Times New Roman" w:eastAsia="Times New Roman" w:hAnsi="Times New Roman"/>
          <w:sz w:val="25"/>
          <w:szCs w:val="25"/>
        </w:rPr>
      </w:pPr>
    </w:p>
    <w:p w:rsidR="004F2893" w:rsidRPr="004F2893" w:rsidRDefault="004F2893" w:rsidP="00625441">
      <w:pPr>
        <w:widowControl w:val="0"/>
        <w:spacing w:after="0" w:line="298" w:lineRule="exact"/>
        <w:ind w:left="20" w:right="2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lastRenderedPageBreak/>
        <w:t>ділянку в Києво-Святошинському районі за ціною, значно нижчою ринкової вартості станом на дату набуття права власності.</w:t>
      </w:r>
    </w:p>
    <w:p w:rsidR="004F2893" w:rsidRPr="004F2893" w:rsidRDefault="004F2893" w:rsidP="004F2893">
      <w:pPr>
        <w:widowControl w:val="0"/>
        <w:spacing w:after="0" w:line="298" w:lineRule="exact"/>
        <w:ind w:left="20" w:right="20" w:firstLine="68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Крім того, в матеріалах досьє міститься інформація, що у 2013 році матір’ю</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судді набуто право власності на дві земельні ділянки в місті Києві, а у 2014 році на квартиру, вартість якої в багато разів перевищує сукупний дохід судді та членів її</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родини за останні роки.</w:t>
      </w:r>
    </w:p>
    <w:p w:rsidR="004F2893" w:rsidRPr="004F2893" w:rsidRDefault="004F2893" w:rsidP="004F2893">
      <w:pPr>
        <w:widowControl w:val="0"/>
        <w:spacing w:after="0" w:line="298" w:lineRule="exact"/>
        <w:ind w:left="20" w:right="20" w:firstLine="68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питання про відповідність судді господарського суду міста Києва </w:t>
      </w: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Олесі Михайлівни критеріям кваліфікаційного оцінювання, дійшла висновку щодо</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 xml:space="preserve"> необхідності зупинення проведення кваліфікаційного оцінювання </w:t>
      </w:r>
      <w:proofErr w:type="spellStart"/>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О.М.</w:t>
      </w:r>
    </w:p>
    <w:p w:rsidR="004F2893" w:rsidRPr="004F2893" w:rsidRDefault="004F2893" w:rsidP="004F2893">
      <w:pPr>
        <w:widowControl w:val="0"/>
        <w:spacing w:after="278" w:line="298" w:lineRule="exact"/>
        <w:ind w:left="20" w:right="20" w:firstLine="68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4F2893" w:rsidRPr="004F2893" w:rsidRDefault="004F2893" w:rsidP="004F2893">
      <w:pPr>
        <w:widowControl w:val="0"/>
        <w:spacing w:after="319" w:line="250" w:lineRule="exact"/>
        <w:jc w:val="center"/>
        <w:rPr>
          <w:rFonts w:ascii="Times New Roman" w:eastAsia="Times New Roman" w:hAnsi="Times New Roman"/>
          <w:sz w:val="25"/>
          <w:szCs w:val="25"/>
        </w:rPr>
      </w:pPr>
      <w:r w:rsidRPr="004F2893">
        <w:rPr>
          <w:rFonts w:ascii="Times New Roman" w:eastAsia="Times New Roman" w:hAnsi="Times New Roman"/>
          <w:color w:val="000000"/>
          <w:sz w:val="25"/>
          <w:szCs w:val="25"/>
        </w:rPr>
        <w:t>вирішила:</w:t>
      </w:r>
    </w:p>
    <w:p w:rsidR="004F2893" w:rsidRPr="004F2893" w:rsidRDefault="004F2893" w:rsidP="004F2893">
      <w:pPr>
        <w:widowControl w:val="0"/>
        <w:spacing w:after="0" w:line="298" w:lineRule="exact"/>
        <w:ind w:left="20" w:right="20"/>
        <w:jc w:val="both"/>
        <w:rPr>
          <w:rFonts w:ascii="Times New Roman" w:eastAsia="Times New Roman" w:hAnsi="Times New Roman"/>
          <w:sz w:val="25"/>
          <w:szCs w:val="25"/>
        </w:rPr>
      </w:pPr>
      <w:r w:rsidRPr="004F2893">
        <w:rPr>
          <w:rFonts w:ascii="Times New Roman" w:eastAsia="Times New Roman" w:hAnsi="Times New Roman"/>
          <w:color w:val="000000"/>
          <w:sz w:val="25"/>
          <w:szCs w:val="25"/>
        </w:rPr>
        <w:t xml:space="preserve">зупинити проведення кваліфікаційного оцінювання судді господарського суду </w:t>
      </w:r>
      <w:proofErr w:type="spellStart"/>
      <w:r w:rsidR="00F94C5E">
        <w:rPr>
          <w:rFonts w:ascii="Times New Roman" w:eastAsia="Times New Roman" w:hAnsi="Times New Roman"/>
          <w:color w:val="000000"/>
          <w:sz w:val="25"/>
          <w:szCs w:val="25"/>
        </w:rPr>
        <w:t>міста Києва </w:t>
      </w:r>
      <w:r w:rsidRPr="004F2893">
        <w:rPr>
          <w:rFonts w:ascii="Times New Roman" w:eastAsia="Times New Roman" w:hAnsi="Times New Roman"/>
          <w:color w:val="000000"/>
          <w:sz w:val="25"/>
          <w:szCs w:val="25"/>
        </w:rPr>
        <w:t>Дупляк</w:t>
      </w:r>
      <w:proofErr w:type="spellEnd"/>
      <w:r w:rsidRPr="004F2893">
        <w:rPr>
          <w:rFonts w:ascii="Times New Roman" w:eastAsia="Times New Roman" w:hAnsi="Times New Roman"/>
          <w:color w:val="000000"/>
          <w:sz w:val="25"/>
          <w:szCs w:val="25"/>
        </w:rPr>
        <w:t xml:space="preserve"> Олесі Михайлівни.</w:t>
      </w:r>
    </w:p>
    <w:p w:rsidR="00A07EAB" w:rsidRPr="00710696" w:rsidRDefault="004F2893" w:rsidP="00625441">
      <w:pPr>
        <w:widowControl w:val="0"/>
        <w:spacing w:after="638" w:line="298" w:lineRule="exact"/>
        <w:ind w:left="20" w:right="20" w:firstLine="680"/>
        <w:jc w:val="both"/>
        <w:rPr>
          <w:rFonts w:ascii="Times New Roman" w:eastAsia="Times New Roman" w:hAnsi="Times New Roman"/>
          <w:sz w:val="25"/>
          <w:szCs w:val="25"/>
          <w:lang w:val="ru-RU"/>
        </w:rPr>
      </w:pPr>
      <w:r w:rsidRPr="004F2893">
        <w:rPr>
          <w:rFonts w:ascii="Times New Roman" w:eastAsia="Times New Roman" w:hAnsi="Times New Roman"/>
          <w:color w:val="000000"/>
          <w:sz w:val="25"/>
          <w:szCs w:val="25"/>
        </w:rPr>
        <w:t xml:space="preserve">Повідомити Національне агентство з питань запобігання корупції про обставини, що можуть свідчити про порушення суддею законодавства у сфері запобігання </w:t>
      </w:r>
      <w:r w:rsidR="00625441">
        <w:rPr>
          <w:rFonts w:ascii="Times New Roman" w:eastAsia="Times New Roman" w:hAnsi="Times New Roman"/>
          <w:color w:val="000000"/>
          <w:sz w:val="25"/>
          <w:szCs w:val="25"/>
        </w:rPr>
        <w:t xml:space="preserve">                   </w:t>
      </w:r>
      <w:r w:rsidRPr="004F2893">
        <w:rPr>
          <w:rFonts w:ascii="Times New Roman" w:eastAsia="Times New Roman" w:hAnsi="Times New Roman"/>
          <w:color w:val="000000"/>
          <w:sz w:val="25"/>
          <w:szCs w:val="25"/>
        </w:rPr>
        <w:t>корупції.</w:t>
      </w:r>
    </w:p>
    <w:p w:rsidR="0049503F" w:rsidRPr="00F94C5E"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F94C5E">
        <w:rPr>
          <w:rFonts w:ascii="Times New Roman" w:eastAsia="Times New Roman" w:hAnsi="Times New Roman"/>
          <w:sz w:val="25"/>
          <w:szCs w:val="25"/>
          <w:lang w:eastAsia="uk-UA"/>
        </w:rPr>
        <w:t>Головуючий</w:t>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t xml:space="preserve">М.А. </w:t>
      </w:r>
      <w:proofErr w:type="spellStart"/>
      <w:r w:rsidRPr="00F94C5E">
        <w:rPr>
          <w:rFonts w:ascii="Times New Roman" w:eastAsia="Times New Roman" w:hAnsi="Times New Roman"/>
          <w:sz w:val="25"/>
          <w:szCs w:val="25"/>
          <w:lang w:eastAsia="uk-UA"/>
        </w:rPr>
        <w:t>Макарчук</w:t>
      </w:r>
      <w:proofErr w:type="spellEnd"/>
    </w:p>
    <w:p w:rsidR="0049503F" w:rsidRPr="00F94C5E"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F94C5E"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F94C5E">
        <w:rPr>
          <w:rFonts w:ascii="Times New Roman" w:eastAsia="Times New Roman" w:hAnsi="Times New Roman"/>
          <w:sz w:val="25"/>
          <w:szCs w:val="25"/>
          <w:lang w:eastAsia="uk-UA"/>
        </w:rPr>
        <w:t>Члени Комісії:</w:t>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r>
      <w:r w:rsidRPr="00F94C5E">
        <w:rPr>
          <w:rFonts w:ascii="Times New Roman" w:eastAsia="Times New Roman" w:hAnsi="Times New Roman"/>
          <w:sz w:val="25"/>
          <w:szCs w:val="25"/>
          <w:lang w:eastAsia="uk-UA"/>
        </w:rPr>
        <w:tab/>
        <w:t>А.В. Василенко</w:t>
      </w:r>
    </w:p>
    <w:p w:rsidR="0049503F" w:rsidRPr="00F94C5E"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F94C5E"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94C5E">
        <w:rPr>
          <w:rFonts w:ascii="Times New Roman" w:eastAsia="Times New Roman" w:hAnsi="Times New Roman"/>
          <w:sz w:val="25"/>
          <w:szCs w:val="25"/>
          <w:lang w:eastAsia="uk-UA"/>
        </w:rPr>
        <w:t xml:space="preserve">Т.Ф. </w:t>
      </w:r>
      <w:proofErr w:type="spellStart"/>
      <w:r w:rsidRPr="00F94C5E">
        <w:rPr>
          <w:rFonts w:ascii="Times New Roman" w:eastAsia="Times New Roman" w:hAnsi="Times New Roman"/>
          <w:sz w:val="25"/>
          <w:szCs w:val="25"/>
          <w:lang w:eastAsia="uk-UA"/>
        </w:rPr>
        <w:t>Весельська</w:t>
      </w:r>
      <w:proofErr w:type="spellEnd"/>
    </w:p>
    <w:p w:rsidR="0049503F" w:rsidRPr="00F94C5E"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F94C5E"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94C5E">
        <w:rPr>
          <w:rFonts w:ascii="Times New Roman" w:eastAsia="Times New Roman" w:hAnsi="Times New Roman"/>
          <w:sz w:val="25"/>
          <w:szCs w:val="25"/>
          <w:lang w:eastAsia="uk-UA"/>
        </w:rPr>
        <w:t xml:space="preserve">С.М. </w:t>
      </w:r>
      <w:proofErr w:type="spellStart"/>
      <w:r w:rsidRPr="00F94C5E">
        <w:rPr>
          <w:rFonts w:ascii="Times New Roman" w:eastAsia="Times New Roman" w:hAnsi="Times New Roman"/>
          <w:sz w:val="25"/>
          <w:szCs w:val="25"/>
          <w:lang w:eastAsia="uk-UA"/>
        </w:rPr>
        <w:t>Прилипко</w:t>
      </w:r>
      <w:proofErr w:type="spellEnd"/>
    </w:p>
    <w:p w:rsidR="006F76D3" w:rsidRPr="00F94C5E" w:rsidRDefault="006F76D3" w:rsidP="00B21992">
      <w:pPr>
        <w:pStyle w:val="21"/>
        <w:shd w:val="clear" w:color="auto" w:fill="auto"/>
        <w:spacing w:after="240" w:line="298" w:lineRule="exact"/>
        <w:ind w:right="20"/>
        <w:jc w:val="both"/>
        <w:rPr>
          <w:color w:val="000000"/>
          <w:sz w:val="25"/>
          <w:szCs w:val="25"/>
        </w:rPr>
      </w:pPr>
      <w:bookmarkStart w:id="0" w:name="_GoBack"/>
      <w:bookmarkEnd w:id="0"/>
    </w:p>
    <w:sectPr w:rsidR="006F76D3" w:rsidRPr="00F94C5E" w:rsidSect="00B602C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3E0" w:rsidRDefault="000643E0" w:rsidP="002F156E">
      <w:pPr>
        <w:spacing w:after="0" w:line="240" w:lineRule="auto"/>
      </w:pPr>
      <w:r>
        <w:separator/>
      </w:r>
    </w:p>
  </w:endnote>
  <w:endnote w:type="continuationSeparator" w:id="0">
    <w:p w:rsidR="000643E0" w:rsidRDefault="000643E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3E0" w:rsidRDefault="000643E0" w:rsidP="002F156E">
      <w:pPr>
        <w:spacing w:after="0" w:line="240" w:lineRule="auto"/>
      </w:pPr>
      <w:r>
        <w:separator/>
      </w:r>
    </w:p>
  </w:footnote>
  <w:footnote w:type="continuationSeparator" w:id="0">
    <w:p w:rsidR="000643E0" w:rsidRDefault="000643E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94C5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9A18D0"/>
    <w:multiLevelType w:val="multilevel"/>
    <w:tmpl w:val="249CCB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43E0"/>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A8B"/>
    <w:rsid w:val="00250C6A"/>
    <w:rsid w:val="00251B21"/>
    <w:rsid w:val="00253E94"/>
    <w:rsid w:val="00257FBE"/>
    <w:rsid w:val="00260A65"/>
    <w:rsid w:val="002676E0"/>
    <w:rsid w:val="00275577"/>
    <w:rsid w:val="002A6A52"/>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2893"/>
    <w:rsid w:val="004F5123"/>
    <w:rsid w:val="004F73FF"/>
    <w:rsid w:val="00505AC1"/>
    <w:rsid w:val="00511357"/>
    <w:rsid w:val="00520BAC"/>
    <w:rsid w:val="0052631A"/>
    <w:rsid w:val="00527CC8"/>
    <w:rsid w:val="005376F4"/>
    <w:rsid w:val="00545AB0"/>
    <w:rsid w:val="005535F1"/>
    <w:rsid w:val="005806E6"/>
    <w:rsid w:val="00583221"/>
    <w:rsid w:val="00590311"/>
    <w:rsid w:val="005929EF"/>
    <w:rsid w:val="005979E5"/>
    <w:rsid w:val="005B58CE"/>
    <w:rsid w:val="005C7042"/>
    <w:rsid w:val="005E5CAD"/>
    <w:rsid w:val="00612AEB"/>
    <w:rsid w:val="00625441"/>
    <w:rsid w:val="00650342"/>
    <w:rsid w:val="00650569"/>
    <w:rsid w:val="006510A2"/>
    <w:rsid w:val="00663E2C"/>
    <w:rsid w:val="00670F6A"/>
    <w:rsid w:val="0067535E"/>
    <w:rsid w:val="00680175"/>
    <w:rsid w:val="00683234"/>
    <w:rsid w:val="00692991"/>
    <w:rsid w:val="0069505A"/>
    <w:rsid w:val="006A0387"/>
    <w:rsid w:val="006B2F01"/>
    <w:rsid w:val="006C151D"/>
    <w:rsid w:val="006D38EB"/>
    <w:rsid w:val="006E1E86"/>
    <w:rsid w:val="006F76D3"/>
    <w:rsid w:val="00702C1B"/>
    <w:rsid w:val="00706D72"/>
    <w:rsid w:val="00710696"/>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62B2B"/>
    <w:rsid w:val="00864E65"/>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A3E5B"/>
    <w:rsid w:val="00AA4147"/>
    <w:rsid w:val="00AA7ED7"/>
    <w:rsid w:val="00B13DED"/>
    <w:rsid w:val="00B15A3E"/>
    <w:rsid w:val="00B21992"/>
    <w:rsid w:val="00B21C2E"/>
    <w:rsid w:val="00B30D80"/>
    <w:rsid w:val="00B40AF2"/>
    <w:rsid w:val="00B53399"/>
    <w:rsid w:val="00B57026"/>
    <w:rsid w:val="00B602CA"/>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11D7"/>
    <w:rsid w:val="00D52C3D"/>
    <w:rsid w:val="00D6397A"/>
    <w:rsid w:val="00D91625"/>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94C5E"/>
    <w:rsid w:val="00FA1E54"/>
    <w:rsid w:val="00FC57BC"/>
    <w:rsid w:val="00FD0BD4"/>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106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1069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106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1069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9343705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4717</Words>
  <Characters>2690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295</cp:revision>
  <dcterms:created xsi:type="dcterms:W3CDTF">2020-08-21T08:05:00Z</dcterms:created>
  <dcterms:modified xsi:type="dcterms:W3CDTF">2020-12-02T12:47:00Z</dcterms:modified>
</cp:coreProperties>
</file>