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F80" w:rsidRDefault="00717F8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B0DE5" w:rsidRDefault="00F54BAE" w:rsidP="006510A2">
      <w:pPr>
        <w:spacing w:after="0" w:line="240" w:lineRule="auto"/>
        <w:rPr>
          <w:rFonts w:ascii="Times New Roman" w:eastAsia="Times New Roman" w:hAnsi="Times New Roman"/>
          <w:sz w:val="24"/>
          <w:szCs w:val="24"/>
          <w:lang w:eastAsia="ru-RU"/>
        </w:rPr>
      </w:pPr>
      <w:r w:rsidRPr="000B0DE5">
        <w:rPr>
          <w:rFonts w:ascii="Times New Roman" w:eastAsia="Times New Roman" w:hAnsi="Times New Roman"/>
          <w:sz w:val="24"/>
          <w:szCs w:val="24"/>
          <w:lang w:eastAsia="ru-RU"/>
        </w:rPr>
        <w:t xml:space="preserve">09 липня </w:t>
      </w:r>
      <w:r w:rsidR="002D5CC7" w:rsidRPr="000B0DE5">
        <w:rPr>
          <w:rFonts w:ascii="Times New Roman" w:eastAsia="Times New Roman" w:hAnsi="Times New Roman"/>
          <w:sz w:val="24"/>
          <w:szCs w:val="24"/>
          <w:lang w:eastAsia="ru-RU"/>
        </w:rPr>
        <w:t>2018</w:t>
      </w:r>
      <w:r w:rsidR="00680175" w:rsidRPr="000B0DE5">
        <w:rPr>
          <w:rFonts w:ascii="Times New Roman" w:eastAsia="Times New Roman" w:hAnsi="Times New Roman"/>
          <w:sz w:val="24"/>
          <w:szCs w:val="24"/>
          <w:lang w:eastAsia="ru-RU"/>
        </w:rPr>
        <w:t xml:space="preserve"> року</w:t>
      </w:r>
      <w:r w:rsidR="00680175" w:rsidRPr="000B0DE5">
        <w:rPr>
          <w:rFonts w:ascii="Times New Roman" w:eastAsia="Times New Roman" w:hAnsi="Times New Roman"/>
          <w:sz w:val="24"/>
          <w:szCs w:val="24"/>
          <w:lang w:eastAsia="ru-RU"/>
        </w:rPr>
        <w:tab/>
      </w:r>
      <w:r w:rsidR="00680175" w:rsidRPr="000B0DE5">
        <w:rPr>
          <w:rFonts w:ascii="Times New Roman" w:eastAsia="Times New Roman" w:hAnsi="Times New Roman"/>
          <w:sz w:val="24"/>
          <w:szCs w:val="24"/>
          <w:lang w:eastAsia="ru-RU"/>
        </w:rPr>
        <w:tab/>
        <w:t xml:space="preserve">               </w:t>
      </w:r>
      <w:r w:rsidR="006510A2" w:rsidRPr="000B0DE5">
        <w:rPr>
          <w:rFonts w:ascii="Times New Roman" w:eastAsia="Times New Roman" w:hAnsi="Times New Roman"/>
          <w:sz w:val="24"/>
          <w:szCs w:val="24"/>
          <w:lang w:eastAsia="ru-RU"/>
        </w:rPr>
        <w:tab/>
        <w:t xml:space="preserve"> </w:t>
      </w:r>
      <w:r w:rsidR="006510A2" w:rsidRPr="000B0DE5">
        <w:rPr>
          <w:rFonts w:ascii="Times New Roman" w:eastAsia="Times New Roman" w:hAnsi="Times New Roman"/>
          <w:sz w:val="24"/>
          <w:szCs w:val="24"/>
          <w:lang w:eastAsia="ru-RU"/>
        </w:rPr>
        <w:tab/>
        <w:t xml:space="preserve">                      </w:t>
      </w:r>
      <w:r w:rsidR="00A72BED" w:rsidRPr="000B0DE5">
        <w:rPr>
          <w:rFonts w:ascii="Times New Roman" w:eastAsia="Times New Roman" w:hAnsi="Times New Roman"/>
          <w:sz w:val="24"/>
          <w:szCs w:val="24"/>
          <w:lang w:eastAsia="ru-RU"/>
        </w:rPr>
        <w:t xml:space="preserve">           </w:t>
      </w:r>
      <w:r w:rsidR="002676E0" w:rsidRPr="000B0DE5">
        <w:rPr>
          <w:rFonts w:ascii="Times New Roman" w:eastAsia="Times New Roman" w:hAnsi="Times New Roman"/>
          <w:sz w:val="24"/>
          <w:szCs w:val="24"/>
          <w:lang w:eastAsia="ru-RU"/>
        </w:rPr>
        <w:t xml:space="preserve">       </w:t>
      </w:r>
      <w:r w:rsidR="000B0DE5">
        <w:rPr>
          <w:rFonts w:ascii="Times New Roman" w:eastAsia="Times New Roman" w:hAnsi="Times New Roman"/>
          <w:sz w:val="24"/>
          <w:szCs w:val="24"/>
          <w:lang w:eastAsia="ru-RU"/>
        </w:rPr>
        <w:t xml:space="preserve">              </w:t>
      </w:r>
      <w:r w:rsidR="002676E0" w:rsidRPr="000B0DE5">
        <w:rPr>
          <w:rFonts w:ascii="Times New Roman" w:eastAsia="Times New Roman" w:hAnsi="Times New Roman"/>
          <w:sz w:val="24"/>
          <w:szCs w:val="24"/>
          <w:lang w:eastAsia="ru-RU"/>
        </w:rPr>
        <w:t xml:space="preserve"> </w:t>
      </w:r>
      <w:r w:rsidR="00A72BED" w:rsidRPr="000B0DE5">
        <w:rPr>
          <w:rFonts w:ascii="Times New Roman" w:eastAsia="Times New Roman" w:hAnsi="Times New Roman"/>
          <w:sz w:val="24"/>
          <w:szCs w:val="24"/>
          <w:lang w:eastAsia="ru-RU"/>
        </w:rPr>
        <w:t xml:space="preserve">  </w:t>
      </w:r>
      <w:r w:rsidR="00F275C6" w:rsidRPr="000B0DE5">
        <w:rPr>
          <w:rFonts w:ascii="Times New Roman" w:eastAsia="Times New Roman" w:hAnsi="Times New Roman"/>
          <w:sz w:val="24"/>
          <w:szCs w:val="24"/>
          <w:lang w:eastAsia="ru-RU"/>
        </w:rPr>
        <w:t xml:space="preserve">  </w:t>
      </w:r>
      <w:r w:rsidR="001A585A" w:rsidRPr="000B0DE5">
        <w:rPr>
          <w:rFonts w:ascii="Times New Roman" w:eastAsia="Times New Roman" w:hAnsi="Times New Roman"/>
          <w:sz w:val="24"/>
          <w:szCs w:val="24"/>
          <w:lang w:eastAsia="ru-RU"/>
        </w:rPr>
        <w:t xml:space="preserve">   </w:t>
      </w:r>
      <w:r w:rsidR="00F275C6" w:rsidRPr="000B0DE5">
        <w:rPr>
          <w:rFonts w:ascii="Times New Roman" w:eastAsia="Times New Roman" w:hAnsi="Times New Roman"/>
          <w:sz w:val="24"/>
          <w:szCs w:val="24"/>
          <w:lang w:eastAsia="ru-RU"/>
        </w:rPr>
        <w:t xml:space="preserve"> </w:t>
      </w:r>
      <w:r w:rsidR="00A72BED" w:rsidRPr="000B0DE5">
        <w:rPr>
          <w:rFonts w:ascii="Times New Roman" w:eastAsia="Times New Roman" w:hAnsi="Times New Roman"/>
          <w:sz w:val="24"/>
          <w:szCs w:val="24"/>
          <w:lang w:eastAsia="ru-RU"/>
        </w:rPr>
        <w:t xml:space="preserve"> </w:t>
      </w:r>
      <w:r w:rsidR="006510A2" w:rsidRPr="000B0DE5">
        <w:rPr>
          <w:rFonts w:ascii="Times New Roman" w:eastAsia="Times New Roman" w:hAnsi="Times New Roman"/>
          <w:sz w:val="24"/>
          <w:szCs w:val="24"/>
          <w:lang w:eastAsia="ru-RU"/>
        </w:rPr>
        <w:t>м. Київ</w:t>
      </w:r>
    </w:p>
    <w:p w:rsidR="006510A2" w:rsidRDefault="006510A2" w:rsidP="007143BB">
      <w:pPr>
        <w:spacing w:after="0" w:line="240" w:lineRule="auto"/>
        <w:ind w:firstLine="709"/>
        <w:jc w:val="center"/>
        <w:rPr>
          <w:rFonts w:ascii="Times New Roman" w:eastAsia="Times New Roman" w:hAnsi="Times New Roman"/>
          <w:bCs/>
          <w:sz w:val="28"/>
          <w:szCs w:val="28"/>
          <w:lang w:eastAsia="ru-RU"/>
        </w:rPr>
      </w:pPr>
    </w:p>
    <w:p w:rsidR="006510A2" w:rsidRPr="008D5506" w:rsidRDefault="007B3BC8" w:rsidP="007143BB">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D5506">
        <w:rPr>
          <w:rFonts w:ascii="Times New Roman" w:eastAsia="Times New Roman" w:hAnsi="Times New Roman"/>
          <w:bCs/>
          <w:sz w:val="26"/>
          <w:szCs w:val="26"/>
          <w:u w:val="single"/>
          <w:lang w:eastAsia="ru-RU"/>
        </w:rPr>
        <w:t>10</w:t>
      </w:r>
      <w:r w:rsidR="008D5506">
        <w:rPr>
          <w:rFonts w:ascii="Times New Roman" w:eastAsia="Times New Roman" w:hAnsi="Times New Roman"/>
          <w:bCs/>
          <w:sz w:val="26"/>
          <w:szCs w:val="26"/>
          <w:u w:val="single"/>
          <w:lang w:val="en-US" w:eastAsia="ru-RU"/>
        </w:rPr>
        <w:t>80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D5506" w:rsidRPr="00B84545" w:rsidRDefault="008D5506" w:rsidP="007143BB">
      <w:pPr>
        <w:widowControl w:val="0"/>
        <w:spacing w:after="0" w:line="576" w:lineRule="exact"/>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Вища кваліфікаційна комісія суддів України у складі колегії:</w:t>
      </w:r>
    </w:p>
    <w:p w:rsidR="008D5506" w:rsidRPr="00B84545" w:rsidRDefault="008E7EEC" w:rsidP="007143BB">
      <w:pPr>
        <w:widowControl w:val="0"/>
        <w:spacing w:after="0" w:line="576"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головуючого</w:t>
      </w:r>
      <w:r>
        <w:rPr>
          <w:rFonts w:ascii="Times New Roman" w:eastAsia="Times New Roman" w:hAnsi="Times New Roman"/>
          <w:color w:val="000000"/>
          <w:sz w:val="24"/>
          <w:szCs w:val="24"/>
          <w:lang w:val="en-US"/>
        </w:rPr>
        <w:t xml:space="preserve"> – </w:t>
      </w:r>
      <w:proofErr w:type="spellStart"/>
      <w:r w:rsidR="008D5506" w:rsidRPr="00B84545">
        <w:rPr>
          <w:rFonts w:ascii="Times New Roman" w:eastAsia="Times New Roman" w:hAnsi="Times New Roman"/>
          <w:color w:val="000000"/>
          <w:sz w:val="24"/>
          <w:szCs w:val="24"/>
        </w:rPr>
        <w:t>Макарчука</w:t>
      </w:r>
      <w:proofErr w:type="spellEnd"/>
      <w:r w:rsidR="008D5506" w:rsidRPr="00B84545">
        <w:rPr>
          <w:rFonts w:ascii="Times New Roman" w:eastAsia="Times New Roman" w:hAnsi="Times New Roman"/>
          <w:color w:val="000000"/>
          <w:sz w:val="24"/>
          <w:szCs w:val="24"/>
        </w:rPr>
        <w:t xml:space="preserve"> М.А.,</w:t>
      </w:r>
    </w:p>
    <w:p w:rsidR="008D5506" w:rsidRPr="00B84545" w:rsidRDefault="008D5506" w:rsidP="007143BB">
      <w:pPr>
        <w:widowControl w:val="0"/>
        <w:spacing w:after="0" w:line="576" w:lineRule="exact"/>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членів Комісії: </w:t>
      </w:r>
      <w:proofErr w:type="spellStart"/>
      <w:r w:rsidRPr="00B84545">
        <w:rPr>
          <w:rFonts w:ascii="Times New Roman" w:eastAsia="Times New Roman" w:hAnsi="Times New Roman"/>
          <w:color w:val="000000"/>
          <w:sz w:val="24"/>
          <w:szCs w:val="24"/>
        </w:rPr>
        <w:t>Весельської</w:t>
      </w:r>
      <w:proofErr w:type="spellEnd"/>
      <w:r w:rsidRPr="00B84545">
        <w:rPr>
          <w:rFonts w:ascii="Times New Roman" w:eastAsia="Times New Roman" w:hAnsi="Times New Roman"/>
          <w:color w:val="000000"/>
          <w:sz w:val="24"/>
          <w:szCs w:val="24"/>
        </w:rPr>
        <w:t xml:space="preserve"> Т.Ф., Лукаша Т.В.,</w:t>
      </w:r>
    </w:p>
    <w:p w:rsidR="00E87799" w:rsidRDefault="00E87799" w:rsidP="007143BB">
      <w:pPr>
        <w:widowControl w:val="0"/>
        <w:spacing w:after="0" w:line="288" w:lineRule="exact"/>
        <w:jc w:val="both"/>
        <w:rPr>
          <w:rFonts w:ascii="Times New Roman" w:eastAsia="Times New Roman" w:hAnsi="Times New Roman"/>
          <w:color w:val="000000"/>
          <w:sz w:val="24"/>
          <w:szCs w:val="24"/>
        </w:rPr>
      </w:pPr>
    </w:p>
    <w:p w:rsidR="008D5506" w:rsidRPr="00B84545" w:rsidRDefault="008D5506" w:rsidP="007143BB">
      <w:pPr>
        <w:widowControl w:val="0"/>
        <w:spacing w:after="0" w:line="288" w:lineRule="exact"/>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Орджонікідзевського районного суду міста Харкова Ізмайлова </w:t>
      </w:r>
      <w:proofErr w:type="spellStart"/>
      <w:r w:rsidRPr="00B84545">
        <w:rPr>
          <w:rFonts w:ascii="Times New Roman" w:eastAsia="Times New Roman" w:hAnsi="Times New Roman"/>
          <w:color w:val="000000"/>
          <w:sz w:val="24"/>
          <w:szCs w:val="24"/>
        </w:rPr>
        <w:t>Ільдара</w:t>
      </w:r>
      <w:proofErr w:type="spellEnd"/>
      <w:r w:rsidRPr="00B84545">
        <w:rPr>
          <w:rFonts w:ascii="Times New Roman" w:eastAsia="Times New Roman" w:hAnsi="Times New Roman"/>
          <w:color w:val="000000"/>
          <w:sz w:val="24"/>
          <w:szCs w:val="24"/>
        </w:rPr>
        <w:t xml:space="preserve"> </w:t>
      </w:r>
      <w:proofErr w:type="spellStart"/>
      <w:r w:rsidRPr="00B84545">
        <w:rPr>
          <w:rFonts w:ascii="Times New Roman" w:eastAsia="Times New Roman" w:hAnsi="Times New Roman"/>
          <w:color w:val="000000"/>
          <w:sz w:val="24"/>
          <w:szCs w:val="24"/>
        </w:rPr>
        <w:t>Камільовича</w:t>
      </w:r>
      <w:proofErr w:type="spellEnd"/>
      <w:r w:rsidRPr="00B84545">
        <w:rPr>
          <w:rFonts w:ascii="Times New Roman" w:eastAsia="Times New Roman" w:hAnsi="Times New Roman"/>
          <w:color w:val="000000"/>
          <w:sz w:val="24"/>
          <w:szCs w:val="24"/>
        </w:rPr>
        <w:t xml:space="preserve"> на відповідність займаній посаді,</w:t>
      </w:r>
    </w:p>
    <w:p w:rsidR="007143BB" w:rsidRDefault="007143BB" w:rsidP="007143BB">
      <w:pPr>
        <w:widowControl w:val="0"/>
        <w:spacing w:after="0" w:line="240" w:lineRule="exact"/>
        <w:jc w:val="center"/>
        <w:rPr>
          <w:rFonts w:ascii="Times New Roman" w:eastAsia="Times New Roman" w:hAnsi="Times New Roman"/>
          <w:color w:val="000000"/>
          <w:sz w:val="24"/>
          <w:szCs w:val="24"/>
        </w:rPr>
      </w:pPr>
    </w:p>
    <w:p w:rsidR="008D5506" w:rsidRPr="00B84545" w:rsidRDefault="008D5506" w:rsidP="007143BB">
      <w:pPr>
        <w:widowControl w:val="0"/>
        <w:spacing w:after="0" w:line="240" w:lineRule="exact"/>
        <w:jc w:val="center"/>
        <w:rPr>
          <w:rFonts w:ascii="Times New Roman" w:eastAsia="Times New Roman" w:hAnsi="Times New Roman"/>
          <w:sz w:val="24"/>
          <w:szCs w:val="24"/>
        </w:rPr>
      </w:pPr>
      <w:r w:rsidRPr="00B84545">
        <w:rPr>
          <w:rFonts w:ascii="Times New Roman" w:eastAsia="Times New Roman" w:hAnsi="Times New Roman"/>
          <w:color w:val="000000"/>
          <w:sz w:val="24"/>
          <w:szCs w:val="24"/>
        </w:rPr>
        <w:t>встановила:</w:t>
      </w:r>
    </w:p>
    <w:p w:rsidR="007143BB" w:rsidRDefault="007143BB" w:rsidP="007143BB">
      <w:pPr>
        <w:widowControl w:val="0"/>
        <w:spacing w:after="0" w:line="240" w:lineRule="auto"/>
        <w:ind w:firstLine="680"/>
        <w:jc w:val="both"/>
        <w:rPr>
          <w:rFonts w:ascii="Times New Roman" w:eastAsia="Times New Roman" w:hAnsi="Times New Roman"/>
          <w:color w:val="000000"/>
          <w:sz w:val="24"/>
          <w:szCs w:val="24"/>
        </w:rPr>
      </w:pPr>
    </w:p>
    <w:p w:rsidR="008D5506" w:rsidRPr="00B84545" w:rsidRDefault="008D5506" w:rsidP="007143BB">
      <w:pPr>
        <w:widowControl w:val="0"/>
        <w:spacing w:after="0" w:line="240" w:lineRule="auto"/>
        <w:ind w:firstLine="68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Згідно з пунктом </w:t>
      </w:r>
      <w:r w:rsidR="007143BB">
        <w:rPr>
          <w:rFonts w:ascii="Times New Roman" w:eastAsia="Times New Roman" w:hAnsi="Times New Roman"/>
          <w:color w:val="000000"/>
          <w:sz w:val="24"/>
          <w:szCs w:val="24"/>
        </w:rPr>
        <w:t>16¹</w:t>
      </w:r>
      <w:r w:rsidRPr="00B84545">
        <w:rPr>
          <w:rFonts w:ascii="Times New Roman" w:eastAsia="Times New Roman" w:hAnsi="Times New Roman"/>
          <w:color w:val="000000"/>
          <w:sz w:val="24"/>
          <w:szCs w:val="24"/>
        </w:rPr>
        <w:t xml:space="preserve"> розділу XV «Перехідні положення» Конституції України</w:t>
      </w:r>
      <w:r w:rsidR="007143BB">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визначеному законом. Виявлення за результатами такого оцінювання невідповідності</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судді займаній посаді за критеріями компетентності, професійної етики або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доброчесності чи відмова судді від такого оцінювання є підставою для звільнення судді з посади.</w:t>
      </w:r>
    </w:p>
    <w:p w:rsidR="008D5506" w:rsidRPr="00B84545" w:rsidRDefault="008D5506" w:rsidP="007143BB">
      <w:pPr>
        <w:widowControl w:val="0"/>
        <w:spacing w:after="0" w:line="240" w:lineRule="auto"/>
        <w:ind w:left="20" w:right="40" w:firstLine="68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Пунктом 20 розділу XII «Прикінцеві та перехідні положення» Закону України</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«Про суд</w:t>
      </w:r>
      <w:r w:rsidR="00717F80">
        <w:rPr>
          <w:rFonts w:ascii="Times New Roman" w:eastAsia="Times New Roman" w:hAnsi="Times New Roman"/>
          <w:color w:val="000000"/>
          <w:sz w:val="24"/>
          <w:szCs w:val="24"/>
        </w:rPr>
        <w:t xml:space="preserve">оустрій і статус суддів» (далі – </w:t>
      </w:r>
      <w:r w:rsidRPr="00B84545">
        <w:rPr>
          <w:rFonts w:ascii="Times New Roman" w:eastAsia="Times New Roman" w:hAnsi="Times New Roman"/>
          <w:color w:val="000000"/>
          <w:sz w:val="24"/>
          <w:szCs w:val="24"/>
        </w:rPr>
        <w:t xml:space="preserve">Закон) визначено, що відповідність займаній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D5506" w:rsidRPr="00B84545" w:rsidRDefault="008D5506" w:rsidP="008D5506">
      <w:pPr>
        <w:widowControl w:val="0"/>
        <w:spacing w:after="0" w:line="283" w:lineRule="exact"/>
        <w:ind w:left="20" w:right="40" w:firstLine="68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комісії суддів України.</w:t>
      </w:r>
    </w:p>
    <w:p w:rsidR="008D5506" w:rsidRPr="00B84545" w:rsidRDefault="008D5506" w:rsidP="008D5506">
      <w:pPr>
        <w:widowControl w:val="0"/>
        <w:spacing w:after="0" w:line="283" w:lineRule="exact"/>
        <w:ind w:left="20" w:right="40" w:firstLine="68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717F80">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зокрема судді Орджонікідзевського районного суду міста Харкова Ізмайлова І.К.</w:t>
      </w:r>
    </w:p>
    <w:p w:rsidR="008D5506" w:rsidRPr="00B84545" w:rsidRDefault="008D5506" w:rsidP="008D5506">
      <w:pPr>
        <w:widowControl w:val="0"/>
        <w:spacing w:after="0" w:line="283" w:lineRule="exact"/>
        <w:ind w:left="20" w:right="40" w:firstLine="68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7F80" w:rsidRDefault="00717F80" w:rsidP="008D5506">
      <w:pPr>
        <w:widowControl w:val="0"/>
        <w:spacing w:after="0" w:line="283" w:lineRule="exact"/>
        <w:ind w:left="20" w:right="40" w:firstLine="700"/>
        <w:jc w:val="both"/>
        <w:rPr>
          <w:rFonts w:ascii="Times New Roman" w:eastAsia="Times New Roman" w:hAnsi="Times New Roman"/>
          <w:color w:val="000000"/>
          <w:sz w:val="24"/>
          <w:szCs w:val="24"/>
        </w:rPr>
      </w:pPr>
    </w:p>
    <w:p w:rsidR="00717F80" w:rsidRDefault="00717F80" w:rsidP="008D5506">
      <w:pPr>
        <w:widowControl w:val="0"/>
        <w:spacing w:after="0" w:line="283" w:lineRule="exact"/>
        <w:ind w:left="20" w:right="40" w:firstLine="700"/>
        <w:jc w:val="both"/>
        <w:rPr>
          <w:rFonts w:ascii="Times New Roman" w:eastAsia="Times New Roman" w:hAnsi="Times New Roman"/>
          <w:color w:val="000000"/>
          <w:sz w:val="24"/>
          <w:szCs w:val="24"/>
        </w:rPr>
      </w:pPr>
    </w:p>
    <w:p w:rsidR="00717F80" w:rsidRDefault="00717F80" w:rsidP="00000A4D">
      <w:pPr>
        <w:widowControl w:val="0"/>
        <w:spacing w:after="0" w:line="283" w:lineRule="exact"/>
        <w:ind w:right="40"/>
        <w:jc w:val="both"/>
        <w:rPr>
          <w:rFonts w:ascii="Times New Roman" w:eastAsia="Times New Roman" w:hAnsi="Times New Roman"/>
          <w:color w:val="000000"/>
          <w:sz w:val="24"/>
          <w:szCs w:val="24"/>
        </w:rPr>
      </w:pP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lastRenderedPageBreak/>
        <w:t>Відповідно до пунктів 1, 2 глави 6 розділу II Положення про порядок та</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від 03 листопада 2016 року № 143/зп-16 (у редакції рішення Комісії від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13 лютог</w:t>
      </w:r>
      <w:r w:rsidR="001A41D1">
        <w:rPr>
          <w:rFonts w:ascii="Times New Roman" w:eastAsia="Times New Roman" w:hAnsi="Times New Roman"/>
          <w:color w:val="000000"/>
          <w:sz w:val="24"/>
          <w:szCs w:val="24"/>
        </w:rPr>
        <w:t xml:space="preserve">о 2018 року № 20/зп-18) (далі – </w:t>
      </w:r>
      <w:r w:rsidRPr="00B84545">
        <w:rPr>
          <w:rFonts w:ascii="Times New Roman" w:eastAsia="Times New Roman" w:hAnsi="Times New Roman"/>
          <w:color w:val="000000"/>
          <w:sz w:val="24"/>
          <w:szCs w:val="24"/>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від одного та у сукупності.</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B84545">
        <w:rPr>
          <w:rFonts w:ascii="Times New Roman" w:eastAsia="Times New Roman" w:hAnsi="Times New Roman"/>
          <w:color w:val="000000"/>
          <w:sz w:val="24"/>
          <w:szCs w:val="24"/>
        </w:rPr>
        <w:t>бала</w:t>
      </w:r>
      <w:proofErr w:type="spellEnd"/>
      <w:r w:rsidRPr="00B84545">
        <w:rPr>
          <w:rFonts w:ascii="Times New Roman" w:eastAsia="Times New Roman" w:hAnsi="Times New Roman"/>
          <w:color w:val="000000"/>
          <w:sz w:val="24"/>
          <w:szCs w:val="24"/>
        </w:rPr>
        <w:t xml:space="preserve"> за результатами іспиту, а також більше 67 відсотків від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B84545">
        <w:rPr>
          <w:rFonts w:ascii="Times New Roman" w:eastAsia="Times New Roman" w:hAnsi="Times New Roman"/>
          <w:color w:val="000000"/>
          <w:sz w:val="24"/>
          <w:szCs w:val="24"/>
        </w:rPr>
        <w:t>бала</w:t>
      </w:r>
      <w:proofErr w:type="spellEnd"/>
      <w:r w:rsidRPr="00B84545">
        <w:rPr>
          <w:rFonts w:ascii="Times New Roman" w:eastAsia="Times New Roman" w:hAnsi="Times New Roman"/>
          <w:color w:val="000000"/>
          <w:sz w:val="24"/>
          <w:szCs w:val="24"/>
        </w:rPr>
        <w:t xml:space="preserve"> більшого за 0.</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5506" w:rsidRPr="00B84545" w:rsidRDefault="008D5506" w:rsidP="008D5506">
      <w:pPr>
        <w:widowControl w:val="0"/>
        <w:spacing w:after="0" w:line="283" w:lineRule="exact"/>
        <w:ind w:left="2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8D5506" w:rsidRPr="00B84545" w:rsidRDefault="008D5506" w:rsidP="008D5506">
      <w:pPr>
        <w:widowControl w:val="0"/>
        <w:numPr>
          <w:ilvl w:val="0"/>
          <w:numId w:val="2"/>
        </w:numPr>
        <w:tabs>
          <w:tab w:val="left" w:pos="1028"/>
        </w:tabs>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8D5506" w:rsidRPr="00B84545" w:rsidRDefault="008D5506" w:rsidP="008D5506">
      <w:pPr>
        <w:widowControl w:val="0"/>
        <w:numPr>
          <w:ilvl w:val="0"/>
          <w:numId w:val="2"/>
        </w:numPr>
        <w:tabs>
          <w:tab w:val="left" w:pos="984"/>
        </w:tabs>
        <w:spacing w:after="0" w:line="283" w:lineRule="exact"/>
        <w:ind w:left="2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дослідження досьє та проведення співбесіди.</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Відповідно до положень частини третьої статті 85 Закону рішенням Комісії</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Ізмайлов І.К. склав анонімне письмове тестування, за результатами якого набрав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81 бал. За результатами виконаного практичного завдання Ізмайлов І.К. набрав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100 балів. На етапі складення іспиту суддя загалом набрав 181 бал.</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Ізмайлов І.К.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Орджонікідзевського районного суду міста Харкова Ізмайлова І.К.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Колегією Комісії 09 липня 2018 року проведено співбесіду із суддею, під час якої обговорено питання щодо показників за критеріями компетентності, професійної етики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та доброчесності, які виникли під час дослідження суддівського досьє.</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Заслухавши доповідача, дослідивши досьє судді, надані суддею пояснення та результати співбесіди, під час якої вивчено питання про відповідність Ізмайлова І.К. критеріям кваліфікаційного оцінювання, колегія Комісії дійшла таких висновків.</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За критерієм компетентності (професійної, особистої та соціальної) суддя набрав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421 бал.</w:t>
      </w:r>
    </w:p>
    <w:p w:rsidR="001A41D1" w:rsidRDefault="008D5506" w:rsidP="008D5506">
      <w:pPr>
        <w:widowControl w:val="0"/>
        <w:spacing w:after="0" w:line="283" w:lineRule="exact"/>
        <w:ind w:left="20" w:right="40" w:firstLine="700"/>
        <w:jc w:val="both"/>
        <w:rPr>
          <w:rFonts w:ascii="Times New Roman" w:eastAsia="Times New Roman" w:hAnsi="Times New Roman"/>
          <w:sz w:val="24"/>
          <w:szCs w:val="24"/>
          <w:lang w:val="ru-RU"/>
        </w:rPr>
      </w:pPr>
      <w:r w:rsidRPr="00B84545">
        <w:rPr>
          <w:rFonts w:ascii="Times New Roman" w:eastAsia="Times New Roman" w:hAnsi="Times New Roman"/>
          <w:color w:val="000000"/>
          <w:sz w:val="24"/>
          <w:szCs w:val="24"/>
        </w:rPr>
        <w:t>При цьому за критерієм професійної компетентності Ізмайлова І.К. оцінено</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колегією</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Комісії</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на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підставі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результатів</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іспиту,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дослідження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інформації,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яка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міститься</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у</w:t>
      </w:r>
      <w:r w:rsidRPr="00B84545">
        <w:rPr>
          <w:rFonts w:ascii="Times New Roman" w:eastAsia="Times New Roman" w:hAnsi="Times New Roman"/>
          <w:sz w:val="24"/>
          <w:szCs w:val="24"/>
          <w:lang w:val="ru-RU"/>
        </w:rPr>
        <w:t xml:space="preserve"> </w:t>
      </w:r>
    </w:p>
    <w:p w:rsidR="001A41D1" w:rsidRDefault="001A41D1" w:rsidP="001A41D1">
      <w:pPr>
        <w:widowControl w:val="0"/>
        <w:spacing w:after="0" w:line="283" w:lineRule="exact"/>
        <w:ind w:left="20" w:right="40"/>
        <w:jc w:val="both"/>
        <w:rPr>
          <w:rFonts w:ascii="Times New Roman" w:eastAsia="Times New Roman" w:hAnsi="Times New Roman"/>
          <w:sz w:val="24"/>
          <w:szCs w:val="24"/>
          <w:lang w:val="ru-RU"/>
        </w:rPr>
      </w:pPr>
    </w:p>
    <w:p w:rsidR="001A41D1" w:rsidRDefault="001A41D1" w:rsidP="001A41D1">
      <w:pPr>
        <w:widowControl w:val="0"/>
        <w:spacing w:after="0" w:line="283" w:lineRule="exact"/>
        <w:ind w:left="20" w:right="40"/>
        <w:jc w:val="both"/>
        <w:rPr>
          <w:rFonts w:ascii="Times New Roman" w:eastAsia="Times New Roman" w:hAnsi="Times New Roman"/>
          <w:sz w:val="24"/>
          <w:szCs w:val="24"/>
          <w:lang w:val="ru-RU"/>
        </w:rPr>
      </w:pPr>
    </w:p>
    <w:p w:rsidR="001A41D1" w:rsidRDefault="001A41D1" w:rsidP="001A41D1">
      <w:pPr>
        <w:widowControl w:val="0"/>
        <w:spacing w:after="0" w:line="283" w:lineRule="exact"/>
        <w:ind w:left="20" w:right="40"/>
        <w:jc w:val="both"/>
        <w:rPr>
          <w:rFonts w:ascii="Times New Roman" w:eastAsia="Times New Roman" w:hAnsi="Times New Roman"/>
          <w:sz w:val="24"/>
          <w:szCs w:val="24"/>
          <w:lang w:val="ru-RU"/>
        </w:rPr>
      </w:pPr>
    </w:p>
    <w:p w:rsidR="008D5506" w:rsidRPr="00B84545" w:rsidRDefault="008D5506" w:rsidP="001A41D1">
      <w:pPr>
        <w:widowControl w:val="0"/>
        <w:spacing w:after="0" w:line="283" w:lineRule="exact"/>
        <w:ind w:left="20" w:right="4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lastRenderedPageBreak/>
        <w:t>досьє, та співбесіди за показниками, визначеними пунктами 1-5 глави 2 розділу II</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Положення. За критеріями особистої та соціальної компетентності Ізмайлова І.К.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співбесіди з урахуванням показників, визначених пунктами 6-7 глави 2 розділу II</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Положення.</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За критерієм професійної етики, оціненим за показниками, визначеними пунктом 8 глави 2 розділу II Положення, суддя набрав 210 балів. За цим критерієм Ізмайлова І.К.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За критерієм доброчесності, оціненим за показниками, визначеними пунктом 9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глави 2 розділу II Положення, суддя набрав 160 балів. За цим критерієм Ізмайлова І.К.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За результатами кваліфікаційного оцінювання суддя Орджонікідзевського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районного суду міста Харкова Ізмайлов І.К. набрав 791 бал, що становить більше</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 xml:space="preserve"> 67 відсотків від суми максимально можливих балів за результатами кваліфікаційного оцінювання всіх критеріїв.</w:t>
      </w:r>
    </w:p>
    <w:p w:rsidR="008D5506" w:rsidRPr="00B84545" w:rsidRDefault="008D5506" w:rsidP="008D5506">
      <w:pPr>
        <w:widowControl w:val="0"/>
        <w:spacing w:after="0"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Таким чином, колегія Комісії дійшла висновку щодо відповідності судді Орджонікідзевського районного суду міста Харкова Ізмайлова І.К. займаній посаді.</w:t>
      </w:r>
    </w:p>
    <w:p w:rsidR="008D5506" w:rsidRPr="00B84545" w:rsidRDefault="008D5506" w:rsidP="008D5506">
      <w:pPr>
        <w:widowControl w:val="0"/>
        <w:spacing w:after="335" w:line="283"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Ураховуючи викладене, керуючись статтями 83-86, 88, 93, 101 Закону,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Положенням, Регламентом Вищої кваліфікаційної комісії суддів України, колегія Комісії</w:t>
      </w:r>
    </w:p>
    <w:p w:rsidR="008D5506" w:rsidRPr="00B84545" w:rsidRDefault="008D5506" w:rsidP="008D5506">
      <w:pPr>
        <w:widowControl w:val="0"/>
        <w:spacing w:line="240" w:lineRule="exact"/>
        <w:jc w:val="center"/>
        <w:rPr>
          <w:rFonts w:ascii="Times New Roman" w:eastAsia="Times New Roman" w:hAnsi="Times New Roman"/>
          <w:sz w:val="24"/>
          <w:szCs w:val="24"/>
        </w:rPr>
      </w:pPr>
      <w:r w:rsidRPr="00B84545">
        <w:rPr>
          <w:rFonts w:ascii="Times New Roman" w:eastAsia="Times New Roman" w:hAnsi="Times New Roman"/>
          <w:color w:val="000000"/>
          <w:sz w:val="24"/>
          <w:szCs w:val="24"/>
        </w:rPr>
        <w:t>вирішила:</w:t>
      </w:r>
    </w:p>
    <w:p w:rsidR="008D5506" w:rsidRPr="00B84545" w:rsidRDefault="008D5506" w:rsidP="008D5506">
      <w:pPr>
        <w:widowControl w:val="0"/>
        <w:spacing w:after="0" w:line="288" w:lineRule="exact"/>
        <w:ind w:left="20" w:right="4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визначити, що суддя Орджонікідзевського</w:t>
      </w:r>
      <w:bookmarkStart w:id="0" w:name="_GoBack"/>
      <w:bookmarkEnd w:id="0"/>
      <w:r w:rsidRPr="00B84545">
        <w:rPr>
          <w:rFonts w:ascii="Times New Roman" w:eastAsia="Times New Roman" w:hAnsi="Times New Roman"/>
          <w:color w:val="000000"/>
          <w:sz w:val="24"/>
          <w:szCs w:val="24"/>
        </w:rPr>
        <w:t xml:space="preserve"> районного суду міста Харкова Ізмайлов </w:t>
      </w:r>
      <w:proofErr w:type="spellStart"/>
      <w:r w:rsidRPr="00B84545">
        <w:rPr>
          <w:rFonts w:ascii="Times New Roman" w:eastAsia="Times New Roman" w:hAnsi="Times New Roman"/>
          <w:color w:val="000000"/>
          <w:sz w:val="24"/>
          <w:szCs w:val="24"/>
        </w:rPr>
        <w:t>Ільдар</w:t>
      </w:r>
      <w:proofErr w:type="spellEnd"/>
      <w:r w:rsidRPr="00B84545">
        <w:rPr>
          <w:rFonts w:ascii="Times New Roman" w:eastAsia="Times New Roman" w:hAnsi="Times New Roman"/>
          <w:color w:val="000000"/>
          <w:sz w:val="24"/>
          <w:szCs w:val="24"/>
        </w:rPr>
        <w:t xml:space="preserve"> </w:t>
      </w:r>
      <w:proofErr w:type="spellStart"/>
      <w:r w:rsidRPr="00B84545">
        <w:rPr>
          <w:rFonts w:ascii="Times New Roman" w:eastAsia="Times New Roman" w:hAnsi="Times New Roman"/>
          <w:color w:val="000000"/>
          <w:sz w:val="24"/>
          <w:szCs w:val="24"/>
        </w:rPr>
        <w:t>Камільович</w:t>
      </w:r>
      <w:proofErr w:type="spellEnd"/>
      <w:r w:rsidRPr="00B84545">
        <w:rPr>
          <w:rFonts w:ascii="Times New Roman" w:eastAsia="Times New Roman" w:hAnsi="Times New Roman"/>
          <w:color w:val="000000"/>
          <w:sz w:val="24"/>
          <w:szCs w:val="24"/>
        </w:rPr>
        <w:t xml:space="preserve"> за результатами кваліфікаційного оцінювання суддів місцевих та </w:t>
      </w:r>
      <w:r w:rsidR="001A41D1">
        <w:rPr>
          <w:rFonts w:ascii="Times New Roman" w:eastAsia="Times New Roman" w:hAnsi="Times New Roman"/>
          <w:color w:val="000000"/>
          <w:sz w:val="24"/>
          <w:szCs w:val="24"/>
        </w:rPr>
        <w:t xml:space="preserve">                    </w:t>
      </w:r>
      <w:r w:rsidRPr="00B84545">
        <w:rPr>
          <w:rFonts w:ascii="Times New Roman" w:eastAsia="Times New Roman" w:hAnsi="Times New Roman"/>
          <w:color w:val="000000"/>
          <w:sz w:val="24"/>
          <w:szCs w:val="24"/>
        </w:rPr>
        <w:t>апеляційних судів на відповідність займаній посаді набрав 791 бал.</w:t>
      </w:r>
    </w:p>
    <w:p w:rsidR="008D5506" w:rsidRPr="00B84545" w:rsidRDefault="008D5506" w:rsidP="008D5506">
      <w:pPr>
        <w:widowControl w:val="0"/>
        <w:spacing w:after="0" w:line="288" w:lineRule="exact"/>
        <w:ind w:left="20" w:right="40" w:firstLine="700"/>
        <w:jc w:val="both"/>
        <w:rPr>
          <w:rFonts w:ascii="Times New Roman" w:eastAsia="Times New Roman" w:hAnsi="Times New Roman"/>
          <w:sz w:val="24"/>
          <w:szCs w:val="24"/>
        </w:rPr>
      </w:pPr>
      <w:r w:rsidRPr="00B84545">
        <w:rPr>
          <w:rFonts w:ascii="Times New Roman" w:eastAsia="Times New Roman" w:hAnsi="Times New Roman"/>
          <w:color w:val="000000"/>
          <w:sz w:val="24"/>
          <w:szCs w:val="24"/>
        </w:rPr>
        <w:t xml:space="preserve">Визнати суддю Орджонікідзевського районного суду міста Харкова Ізмайлова </w:t>
      </w:r>
      <w:r w:rsidR="001A41D1">
        <w:rPr>
          <w:rFonts w:ascii="Times New Roman" w:eastAsia="Times New Roman" w:hAnsi="Times New Roman"/>
          <w:color w:val="000000"/>
          <w:sz w:val="24"/>
          <w:szCs w:val="24"/>
        </w:rPr>
        <w:t xml:space="preserve">                      </w:t>
      </w:r>
      <w:proofErr w:type="spellStart"/>
      <w:r w:rsidRPr="00B84545">
        <w:rPr>
          <w:rFonts w:ascii="Times New Roman" w:eastAsia="Times New Roman" w:hAnsi="Times New Roman"/>
          <w:color w:val="000000"/>
          <w:sz w:val="24"/>
          <w:szCs w:val="24"/>
        </w:rPr>
        <w:t>Ільдара</w:t>
      </w:r>
      <w:proofErr w:type="spellEnd"/>
      <w:r w:rsidRPr="00B84545">
        <w:rPr>
          <w:rFonts w:ascii="Times New Roman" w:eastAsia="Times New Roman" w:hAnsi="Times New Roman"/>
          <w:color w:val="000000"/>
          <w:sz w:val="24"/>
          <w:szCs w:val="24"/>
        </w:rPr>
        <w:t xml:space="preserve"> </w:t>
      </w:r>
      <w:proofErr w:type="spellStart"/>
      <w:r w:rsidRPr="00B84545">
        <w:rPr>
          <w:rFonts w:ascii="Times New Roman" w:eastAsia="Times New Roman" w:hAnsi="Times New Roman"/>
          <w:color w:val="000000"/>
          <w:sz w:val="24"/>
          <w:szCs w:val="24"/>
        </w:rPr>
        <w:t>Камільовича</w:t>
      </w:r>
      <w:proofErr w:type="spellEnd"/>
      <w:r w:rsidRPr="00B84545">
        <w:rPr>
          <w:rFonts w:ascii="Times New Roman" w:eastAsia="Times New Roman" w:hAnsi="Times New Roman"/>
          <w:color w:val="000000"/>
          <w:sz w:val="24"/>
          <w:szCs w:val="24"/>
        </w:rPr>
        <w:t xml:space="preserve"> таким, що відповідає займаній посаді.</w:t>
      </w:r>
    </w:p>
    <w:p w:rsidR="008D5506" w:rsidRPr="00B84545" w:rsidRDefault="008D5506" w:rsidP="008D5506">
      <w:pPr>
        <w:widowControl w:val="0"/>
        <w:spacing w:after="0" w:line="288" w:lineRule="exact"/>
        <w:ind w:left="20" w:right="40" w:firstLine="700"/>
        <w:jc w:val="both"/>
        <w:rPr>
          <w:rFonts w:ascii="Times New Roman" w:eastAsia="Times New Roman" w:hAnsi="Times New Roman"/>
          <w:sz w:val="24"/>
          <w:szCs w:val="24"/>
        </w:rPr>
      </w:pPr>
    </w:p>
    <w:p w:rsidR="002D5CC7" w:rsidRPr="00B84545"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1A41D1"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B84545" w:rsidRPr="00B84545" w:rsidRDefault="00B84545" w:rsidP="00DE6720">
      <w:pPr>
        <w:widowControl w:val="0"/>
        <w:spacing w:before="20" w:afterLines="20" w:after="48" w:line="240" w:lineRule="auto"/>
        <w:jc w:val="both"/>
        <w:rPr>
          <w:rFonts w:ascii="Times New Roman" w:eastAsia="Times New Roman" w:hAnsi="Times New Roman"/>
          <w:sz w:val="24"/>
          <w:szCs w:val="24"/>
          <w:lang w:eastAsia="uk-UA"/>
        </w:rPr>
      </w:pPr>
      <w:r w:rsidRPr="00B84545">
        <w:rPr>
          <w:rFonts w:ascii="Times New Roman" w:eastAsia="Times New Roman" w:hAnsi="Times New Roman"/>
          <w:sz w:val="24"/>
          <w:szCs w:val="24"/>
          <w:lang w:eastAsia="uk-UA"/>
        </w:rPr>
        <w:t>Головуючий</w:t>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t xml:space="preserve">М.А. </w:t>
      </w:r>
      <w:proofErr w:type="spellStart"/>
      <w:r w:rsidRPr="00B84545">
        <w:rPr>
          <w:rFonts w:ascii="Times New Roman" w:eastAsia="Times New Roman" w:hAnsi="Times New Roman"/>
          <w:sz w:val="24"/>
          <w:szCs w:val="24"/>
          <w:lang w:eastAsia="uk-UA"/>
        </w:rPr>
        <w:t>Макарчук</w:t>
      </w:r>
      <w:proofErr w:type="spellEnd"/>
    </w:p>
    <w:p w:rsidR="00B84545" w:rsidRPr="00D65017" w:rsidRDefault="00B84545" w:rsidP="00DE6720">
      <w:pPr>
        <w:widowControl w:val="0"/>
        <w:spacing w:before="20" w:afterLines="20" w:after="48" w:line="240" w:lineRule="auto"/>
        <w:jc w:val="both"/>
        <w:rPr>
          <w:rFonts w:ascii="Times New Roman" w:eastAsia="Times New Roman" w:hAnsi="Times New Roman"/>
          <w:sz w:val="24"/>
          <w:szCs w:val="24"/>
          <w:lang w:eastAsia="uk-UA"/>
        </w:rPr>
      </w:pPr>
    </w:p>
    <w:p w:rsidR="001A41D1" w:rsidRPr="00B84545" w:rsidRDefault="001A41D1" w:rsidP="00DE6720">
      <w:pPr>
        <w:widowControl w:val="0"/>
        <w:spacing w:before="20" w:afterLines="20" w:after="48" w:line="240" w:lineRule="auto"/>
        <w:jc w:val="both"/>
        <w:rPr>
          <w:rFonts w:ascii="Times New Roman" w:eastAsia="Times New Roman" w:hAnsi="Times New Roman"/>
          <w:sz w:val="24"/>
          <w:szCs w:val="24"/>
          <w:lang w:eastAsia="uk-UA"/>
        </w:rPr>
      </w:pPr>
    </w:p>
    <w:p w:rsidR="00B84545" w:rsidRPr="00B84545" w:rsidRDefault="00B84545" w:rsidP="00DE6720">
      <w:pPr>
        <w:widowControl w:val="0"/>
        <w:spacing w:before="20" w:afterLines="20" w:after="48" w:line="240" w:lineRule="auto"/>
        <w:jc w:val="both"/>
        <w:rPr>
          <w:rFonts w:ascii="Times New Roman" w:eastAsia="Times New Roman" w:hAnsi="Times New Roman"/>
          <w:sz w:val="24"/>
          <w:szCs w:val="24"/>
          <w:lang w:eastAsia="uk-UA"/>
        </w:rPr>
      </w:pPr>
      <w:r w:rsidRPr="00B84545">
        <w:rPr>
          <w:rFonts w:ascii="Times New Roman" w:eastAsia="Times New Roman" w:hAnsi="Times New Roman"/>
          <w:sz w:val="24"/>
          <w:szCs w:val="24"/>
          <w:lang w:eastAsia="uk-UA"/>
        </w:rPr>
        <w:t>Члени Комісії:</w:t>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r>
      <w:r w:rsidRPr="00B84545">
        <w:rPr>
          <w:rFonts w:ascii="Times New Roman" w:eastAsia="Times New Roman" w:hAnsi="Times New Roman"/>
          <w:sz w:val="24"/>
          <w:szCs w:val="24"/>
          <w:lang w:eastAsia="uk-UA"/>
        </w:rPr>
        <w:tab/>
        <w:t xml:space="preserve">Т.Ф. </w:t>
      </w:r>
      <w:proofErr w:type="spellStart"/>
      <w:r w:rsidRPr="00B84545">
        <w:rPr>
          <w:rFonts w:ascii="Times New Roman" w:eastAsia="Times New Roman" w:hAnsi="Times New Roman"/>
          <w:sz w:val="24"/>
          <w:szCs w:val="24"/>
          <w:lang w:eastAsia="uk-UA"/>
        </w:rPr>
        <w:t>Весельська</w:t>
      </w:r>
      <w:proofErr w:type="spellEnd"/>
    </w:p>
    <w:p w:rsidR="00B84545" w:rsidRPr="00D65017" w:rsidRDefault="00B84545" w:rsidP="00DE6720">
      <w:pPr>
        <w:widowControl w:val="0"/>
        <w:spacing w:before="20" w:afterLines="20" w:after="48" w:line="240" w:lineRule="auto"/>
        <w:jc w:val="both"/>
        <w:rPr>
          <w:rFonts w:ascii="Times New Roman" w:eastAsia="Times New Roman" w:hAnsi="Times New Roman"/>
          <w:sz w:val="24"/>
          <w:szCs w:val="24"/>
          <w:lang w:eastAsia="uk-UA"/>
        </w:rPr>
      </w:pPr>
    </w:p>
    <w:p w:rsidR="001A41D1" w:rsidRPr="00B84545" w:rsidRDefault="001A41D1" w:rsidP="00DE6720">
      <w:pPr>
        <w:widowControl w:val="0"/>
        <w:spacing w:before="20" w:afterLines="20" w:after="48" w:line="240" w:lineRule="auto"/>
        <w:jc w:val="both"/>
        <w:rPr>
          <w:rFonts w:ascii="Times New Roman" w:eastAsia="Times New Roman" w:hAnsi="Times New Roman"/>
          <w:sz w:val="24"/>
          <w:szCs w:val="24"/>
          <w:lang w:eastAsia="uk-UA"/>
        </w:rPr>
      </w:pPr>
    </w:p>
    <w:p w:rsidR="00B84545" w:rsidRPr="00B84545" w:rsidRDefault="00B84545" w:rsidP="00DE6720">
      <w:pPr>
        <w:widowControl w:val="0"/>
        <w:spacing w:before="20" w:afterLines="20" w:after="48" w:line="240" w:lineRule="auto"/>
        <w:ind w:left="7080" w:firstLine="708"/>
        <w:jc w:val="both"/>
        <w:rPr>
          <w:rFonts w:ascii="Times New Roman" w:eastAsia="Times New Roman" w:hAnsi="Times New Roman"/>
          <w:sz w:val="24"/>
          <w:szCs w:val="24"/>
          <w:lang w:eastAsia="uk-UA"/>
        </w:rPr>
      </w:pPr>
      <w:r w:rsidRPr="00B84545">
        <w:rPr>
          <w:rFonts w:ascii="Times New Roman" w:eastAsia="Times New Roman" w:hAnsi="Times New Roman"/>
          <w:sz w:val="24"/>
          <w:szCs w:val="24"/>
          <w:lang w:eastAsia="uk-UA"/>
        </w:rPr>
        <w:t>Т.В. Лукаш</w:t>
      </w:r>
    </w:p>
    <w:p w:rsidR="00B84545" w:rsidRPr="00B84545" w:rsidRDefault="00B84545" w:rsidP="00DE6720">
      <w:pPr>
        <w:widowControl w:val="0"/>
        <w:spacing w:before="20" w:afterLines="20" w:after="48" w:line="240" w:lineRule="auto"/>
        <w:ind w:left="7080" w:firstLine="708"/>
        <w:jc w:val="both"/>
        <w:rPr>
          <w:rFonts w:ascii="Times New Roman" w:eastAsia="Times New Roman" w:hAnsi="Times New Roman"/>
          <w:sz w:val="24"/>
          <w:szCs w:val="24"/>
          <w:lang w:eastAsia="uk-UA"/>
        </w:rPr>
      </w:pPr>
    </w:p>
    <w:p w:rsidR="00B84545" w:rsidRPr="00B84545" w:rsidRDefault="00B84545" w:rsidP="00DE6720">
      <w:pPr>
        <w:widowControl w:val="0"/>
        <w:spacing w:after="240" w:line="240" w:lineRule="auto"/>
        <w:ind w:right="20"/>
        <w:jc w:val="both"/>
        <w:rPr>
          <w:rFonts w:ascii="Times New Roman" w:eastAsia="Times New Roman" w:hAnsi="Times New Roman"/>
          <w:color w:val="000000"/>
          <w:sz w:val="24"/>
          <w:szCs w:val="24"/>
        </w:rPr>
      </w:pPr>
    </w:p>
    <w:p w:rsidR="006F76D3" w:rsidRPr="00D65017" w:rsidRDefault="006F76D3" w:rsidP="00DE6720">
      <w:pPr>
        <w:pStyle w:val="21"/>
        <w:shd w:val="clear" w:color="auto" w:fill="auto"/>
        <w:spacing w:after="240" w:line="240" w:lineRule="auto"/>
        <w:ind w:right="20"/>
        <w:jc w:val="both"/>
        <w:rPr>
          <w:color w:val="000000"/>
          <w:sz w:val="24"/>
          <w:szCs w:val="24"/>
        </w:rPr>
      </w:pPr>
    </w:p>
    <w:sectPr w:rsidR="006F76D3" w:rsidRPr="00D65017" w:rsidSect="00E8779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363" w:rsidRDefault="006A1363" w:rsidP="002F156E">
      <w:pPr>
        <w:spacing w:after="0" w:line="240" w:lineRule="auto"/>
      </w:pPr>
      <w:r>
        <w:separator/>
      </w:r>
    </w:p>
  </w:endnote>
  <w:endnote w:type="continuationSeparator" w:id="0">
    <w:p w:rsidR="006A1363" w:rsidRDefault="006A136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363" w:rsidRDefault="006A1363" w:rsidP="002F156E">
      <w:pPr>
        <w:spacing w:after="0" w:line="240" w:lineRule="auto"/>
      </w:pPr>
      <w:r>
        <w:separator/>
      </w:r>
    </w:p>
  </w:footnote>
  <w:footnote w:type="continuationSeparator" w:id="0">
    <w:p w:rsidR="006A1363" w:rsidRDefault="006A136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E672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983215"/>
    <w:multiLevelType w:val="multilevel"/>
    <w:tmpl w:val="120E0C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0A4D"/>
    <w:rsid w:val="0000501E"/>
    <w:rsid w:val="00007D4A"/>
    <w:rsid w:val="00010E1B"/>
    <w:rsid w:val="00012239"/>
    <w:rsid w:val="00012836"/>
    <w:rsid w:val="000306D3"/>
    <w:rsid w:val="00037A70"/>
    <w:rsid w:val="00044477"/>
    <w:rsid w:val="00062ACF"/>
    <w:rsid w:val="000B0876"/>
    <w:rsid w:val="000B0DE5"/>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41D1"/>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A1363"/>
    <w:rsid w:val="006B2F01"/>
    <w:rsid w:val="006C151D"/>
    <w:rsid w:val="006D38EB"/>
    <w:rsid w:val="006E1E86"/>
    <w:rsid w:val="006E46F4"/>
    <w:rsid w:val="006F76D3"/>
    <w:rsid w:val="00702C1B"/>
    <w:rsid w:val="00706D72"/>
    <w:rsid w:val="007143BB"/>
    <w:rsid w:val="007145F1"/>
    <w:rsid w:val="007156CE"/>
    <w:rsid w:val="00717F80"/>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5506"/>
    <w:rsid w:val="008D7004"/>
    <w:rsid w:val="008E58EF"/>
    <w:rsid w:val="008E7EEC"/>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84545"/>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0C09"/>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65017"/>
    <w:rsid w:val="00DA278F"/>
    <w:rsid w:val="00DA2836"/>
    <w:rsid w:val="00DC4317"/>
    <w:rsid w:val="00DE1F15"/>
    <w:rsid w:val="00DE6720"/>
    <w:rsid w:val="00E02298"/>
    <w:rsid w:val="00E2066C"/>
    <w:rsid w:val="00E2589C"/>
    <w:rsid w:val="00E27B5E"/>
    <w:rsid w:val="00E34465"/>
    <w:rsid w:val="00E40821"/>
    <w:rsid w:val="00E40E5B"/>
    <w:rsid w:val="00E46CA6"/>
    <w:rsid w:val="00E51FD5"/>
    <w:rsid w:val="00E62C56"/>
    <w:rsid w:val="00E71A2F"/>
    <w:rsid w:val="00E735E1"/>
    <w:rsid w:val="00E87799"/>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1505912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5622</Words>
  <Characters>3206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295</cp:revision>
  <dcterms:created xsi:type="dcterms:W3CDTF">2020-08-21T08:05:00Z</dcterms:created>
  <dcterms:modified xsi:type="dcterms:W3CDTF">2020-11-12T14:09:00Z</dcterms:modified>
</cp:coreProperties>
</file>