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9C5A50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05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2E0243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BD1695">
        <w:rPr>
          <w:bCs/>
          <w:sz w:val="26"/>
          <w:szCs w:val="26"/>
          <w:u w:val="single"/>
          <w:lang w:val="uk-UA"/>
        </w:rPr>
        <w:t>1054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BD1695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DB3009" w:rsidRDefault="00DB3009" w:rsidP="00BD169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BD1695" w:rsidRPr="00BD1695" w:rsidRDefault="00BD1695" w:rsidP="00BD169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B3009" w:rsidRDefault="00DB3009" w:rsidP="00BD169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BD1695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BD1695">
        <w:rPr>
          <w:color w:val="000000"/>
          <w:sz w:val="26"/>
          <w:szCs w:val="26"/>
          <w:lang w:val="uk-UA" w:eastAsia="uk-UA"/>
        </w:rPr>
        <w:t xml:space="preserve"> С.О.,</w:t>
      </w:r>
    </w:p>
    <w:p w:rsidR="00BD1695" w:rsidRPr="00BD1695" w:rsidRDefault="00BD1695" w:rsidP="00BD169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B3009" w:rsidRDefault="00DB3009" w:rsidP="00BD169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BD1695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BD1695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BD1695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BD1695">
        <w:rPr>
          <w:color w:val="000000"/>
          <w:sz w:val="26"/>
          <w:szCs w:val="26"/>
          <w:lang w:val="uk-UA" w:eastAsia="uk-UA"/>
        </w:rPr>
        <w:t xml:space="preserve"> Ю.Г.,</w:t>
      </w:r>
    </w:p>
    <w:p w:rsidR="00BD1695" w:rsidRPr="00BD1695" w:rsidRDefault="00BD1695" w:rsidP="00BD169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B3009" w:rsidRPr="00BD1695" w:rsidRDefault="00DB3009" w:rsidP="00BD1695">
      <w:pPr>
        <w:suppressAutoHyphens w:val="0"/>
        <w:autoSpaceDE/>
        <w:spacing w:after="360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>Львівського апеляційного господарського суду Дубник Оксани Петрівни на відповідність займаній посаді,</w:t>
      </w:r>
    </w:p>
    <w:p w:rsidR="00DB3009" w:rsidRPr="00BD1695" w:rsidRDefault="00DB3009" w:rsidP="00DB3009">
      <w:pPr>
        <w:suppressAutoHyphens w:val="0"/>
        <w:autoSpaceDE/>
        <w:spacing w:after="343" w:line="28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>встановила: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>Згідно з пунктом 16</w:t>
      </w:r>
      <w:r w:rsidR="00BD1695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BD1695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BD1695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BD1695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доброчесності </w:t>
      </w:r>
      <w:r w:rsidR="00BD1695">
        <w:rPr>
          <w:color w:val="000000"/>
          <w:sz w:val="26"/>
          <w:szCs w:val="26"/>
          <w:lang w:val="uk-UA" w:eastAsia="uk-UA"/>
        </w:rPr>
        <w:t xml:space="preserve">   </w:t>
      </w:r>
      <w:r w:rsidRPr="00BD1695">
        <w:rPr>
          <w:color w:val="000000"/>
          <w:sz w:val="26"/>
          <w:szCs w:val="26"/>
          <w:lang w:val="uk-UA" w:eastAsia="uk-UA"/>
        </w:rPr>
        <w:t>чи</w:t>
      </w:r>
      <w:r w:rsidR="00BD1695">
        <w:rPr>
          <w:color w:val="000000"/>
          <w:sz w:val="26"/>
          <w:szCs w:val="26"/>
          <w:lang w:val="uk-UA" w:eastAsia="uk-UA"/>
        </w:rPr>
        <w:t xml:space="preserve">   </w:t>
      </w:r>
      <w:r w:rsidRPr="00BD1695">
        <w:rPr>
          <w:color w:val="000000"/>
          <w:sz w:val="26"/>
          <w:szCs w:val="26"/>
          <w:lang w:val="uk-UA" w:eastAsia="uk-UA"/>
        </w:rPr>
        <w:t xml:space="preserve"> відмова </w:t>
      </w:r>
      <w:r w:rsidR="00BD1695">
        <w:rPr>
          <w:color w:val="000000"/>
          <w:sz w:val="26"/>
          <w:szCs w:val="26"/>
          <w:lang w:val="uk-UA" w:eastAsia="uk-UA"/>
        </w:rPr>
        <w:t xml:space="preserve">   </w:t>
      </w:r>
      <w:r w:rsidRPr="00BD1695">
        <w:rPr>
          <w:color w:val="000000"/>
          <w:sz w:val="26"/>
          <w:szCs w:val="26"/>
          <w:lang w:val="uk-UA" w:eastAsia="uk-UA"/>
        </w:rPr>
        <w:t>судді</w:t>
      </w:r>
      <w:r w:rsidR="00BD1695">
        <w:rPr>
          <w:color w:val="000000"/>
          <w:sz w:val="26"/>
          <w:szCs w:val="26"/>
          <w:lang w:val="uk-UA" w:eastAsia="uk-UA"/>
        </w:rPr>
        <w:t xml:space="preserve">    </w:t>
      </w:r>
      <w:r w:rsidRPr="00BD1695">
        <w:rPr>
          <w:color w:val="000000"/>
          <w:sz w:val="26"/>
          <w:szCs w:val="26"/>
          <w:lang w:val="uk-UA" w:eastAsia="uk-UA"/>
        </w:rPr>
        <w:t xml:space="preserve"> від </w:t>
      </w:r>
      <w:r w:rsidR="00BD1695">
        <w:rPr>
          <w:color w:val="000000"/>
          <w:sz w:val="26"/>
          <w:szCs w:val="26"/>
          <w:lang w:val="uk-UA" w:eastAsia="uk-UA"/>
        </w:rPr>
        <w:t xml:space="preserve">     </w:t>
      </w:r>
      <w:r w:rsidRPr="00BD1695">
        <w:rPr>
          <w:color w:val="000000"/>
          <w:sz w:val="26"/>
          <w:szCs w:val="26"/>
          <w:lang w:val="uk-UA" w:eastAsia="uk-UA"/>
        </w:rPr>
        <w:t>такого</w:t>
      </w:r>
      <w:r w:rsidR="00BD1695">
        <w:rPr>
          <w:color w:val="000000"/>
          <w:sz w:val="26"/>
          <w:szCs w:val="26"/>
          <w:lang w:val="uk-UA" w:eastAsia="uk-UA"/>
        </w:rPr>
        <w:t xml:space="preserve">    </w:t>
      </w:r>
      <w:r w:rsidRPr="00BD1695">
        <w:rPr>
          <w:color w:val="000000"/>
          <w:sz w:val="26"/>
          <w:szCs w:val="26"/>
          <w:lang w:val="uk-UA" w:eastAsia="uk-UA"/>
        </w:rPr>
        <w:t xml:space="preserve"> оцінювання</w:t>
      </w:r>
      <w:r w:rsidR="00BD1695">
        <w:rPr>
          <w:color w:val="000000"/>
          <w:sz w:val="26"/>
          <w:szCs w:val="26"/>
          <w:lang w:val="uk-UA" w:eastAsia="uk-UA"/>
        </w:rPr>
        <w:t xml:space="preserve">  </w:t>
      </w:r>
      <w:r w:rsidRPr="00BD1695">
        <w:rPr>
          <w:color w:val="000000"/>
          <w:sz w:val="26"/>
          <w:szCs w:val="26"/>
          <w:lang w:val="uk-UA" w:eastAsia="uk-UA"/>
        </w:rPr>
        <w:t xml:space="preserve"> є </w:t>
      </w:r>
      <w:r w:rsidR="00BD1695">
        <w:rPr>
          <w:color w:val="000000"/>
          <w:sz w:val="26"/>
          <w:szCs w:val="26"/>
          <w:lang w:val="uk-UA" w:eastAsia="uk-UA"/>
        </w:rPr>
        <w:t xml:space="preserve">  </w:t>
      </w:r>
      <w:r w:rsidRPr="00BD1695">
        <w:rPr>
          <w:color w:val="000000"/>
          <w:sz w:val="26"/>
          <w:szCs w:val="26"/>
          <w:lang w:val="uk-UA" w:eastAsia="uk-UA"/>
        </w:rPr>
        <w:t xml:space="preserve">підставою </w:t>
      </w:r>
      <w:r w:rsidR="00BD1695">
        <w:rPr>
          <w:color w:val="000000"/>
          <w:sz w:val="26"/>
          <w:szCs w:val="26"/>
          <w:lang w:val="uk-UA" w:eastAsia="uk-UA"/>
        </w:rPr>
        <w:t xml:space="preserve"> </w:t>
      </w:r>
      <w:r w:rsidRPr="00BD1695">
        <w:rPr>
          <w:color w:val="000000"/>
          <w:sz w:val="26"/>
          <w:szCs w:val="26"/>
          <w:lang w:val="uk-UA" w:eastAsia="uk-UA"/>
        </w:rPr>
        <w:t xml:space="preserve">для </w:t>
      </w:r>
    </w:p>
    <w:p w:rsidR="00BD1695" w:rsidRDefault="00BD1695" w:rsidP="00BD169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D1695" w:rsidRDefault="00BD1695" w:rsidP="00BD169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D1695" w:rsidRDefault="00BD1695" w:rsidP="00BD169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D1695" w:rsidRDefault="00BD1695" w:rsidP="00BD169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DB3009" w:rsidRPr="00BD1695" w:rsidRDefault="00DB3009" w:rsidP="00BD169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lastRenderedPageBreak/>
        <w:t xml:space="preserve">звільнення судді з посади за рішенням Вищої ради правосуддя на підставі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BD1695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>Рішенням Комісії від 01 лютого 2018 року № 08/зп-18 призначено кваліфікаційне оцінювання 1790 суддів місцевих та апеляційних судів на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 відповідність займаній посаді, зокрема судді Львівського апеляційного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>господарського суду Дубник О.П.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>Комісією.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</w:t>
      </w:r>
      <w:r w:rsidRPr="00BD1695">
        <w:rPr>
          <w:color w:val="000000"/>
          <w:sz w:val="26"/>
          <w:szCs w:val="26"/>
          <w:lang w:val="uk-UA" w:eastAsia="uk-UA"/>
        </w:rPr>
        <w:t>сукупності.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визначеними критеріями. Такими критеріями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BD1695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BD1695">
        <w:rPr>
          <w:color w:val="000000"/>
          <w:sz w:val="26"/>
          <w:szCs w:val="26"/>
          <w:lang w:val="uk-UA" w:eastAsia="uk-UA"/>
        </w:rPr>
        <w:t>етапи:</w:t>
      </w:r>
    </w:p>
    <w:p w:rsidR="00DB3009" w:rsidRPr="00BD1695" w:rsidRDefault="00DB3009" w:rsidP="002B248A">
      <w:pPr>
        <w:numPr>
          <w:ilvl w:val="0"/>
          <w:numId w:val="38"/>
        </w:numPr>
        <w:tabs>
          <w:tab w:val="left" w:pos="1124"/>
        </w:tabs>
        <w:suppressAutoHyphens w:val="0"/>
        <w:autoSpaceDE/>
        <w:spacing w:line="350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DB3009" w:rsidRPr="00BD1695" w:rsidRDefault="00DB3009" w:rsidP="002B248A">
      <w:pPr>
        <w:numPr>
          <w:ilvl w:val="0"/>
          <w:numId w:val="38"/>
        </w:numPr>
        <w:tabs>
          <w:tab w:val="left" w:pos="1042"/>
        </w:tabs>
        <w:suppressAutoHyphens w:val="0"/>
        <w:autoSpaceDE/>
        <w:spacing w:line="35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DB3009" w:rsidRDefault="00DB3009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З приписів пункту 5 глави 6 розділу II Положення вбачається, що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>максимально можливі бали становлять: за критеріями компетентності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 (професійної, особистої, соціальної) - 500 балів, професійної етики - 250 балів, доброчесності - 250 балів. Сума максимально можливих балів за результатами кваліфікаційного оцінювання всіх критеріїв дорівнює 1000 балів.</w:t>
      </w:r>
    </w:p>
    <w:p w:rsidR="00BD1695" w:rsidRDefault="00BD1695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BD1695" w:rsidRDefault="00BD1695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BD1695" w:rsidRPr="00BD1695" w:rsidRDefault="00BD1695" w:rsidP="00DB3009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lastRenderedPageBreak/>
        <w:t xml:space="preserve">Відповідно до положень частини третьої статті 85 Закону рішенням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Комісії від 25 травня 2018 року № 118/зп-18 запроваджено тестування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BD1695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Дубник О.П. склала анонімне письмове тестування, за результатами якого набрала 87,3 бала. За результатами виконаного практичного завдання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Дубник О.П. набрала 74 бали. На етапі складення іспиту суддя загалом набрала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BD1695">
        <w:rPr>
          <w:color w:val="000000"/>
          <w:sz w:val="26"/>
          <w:szCs w:val="26"/>
          <w:lang w:val="uk-UA" w:eastAsia="uk-UA"/>
        </w:rPr>
        <w:t>161,3 бала.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Дубник О.П. пройшла тестування особистих морально-психологічних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BD1695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Рішенням Комісії від 07 березня 2018 року № 48/зп-18 суддю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Дубник О.П. допущено до другого етапу кваліфікаційного оцінювання суддів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BD1695">
        <w:rPr>
          <w:color w:val="000000"/>
          <w:sz w:val="26"/>
          <w:szCs w:val="26"/>
          <w:lang w:val="uk-UA" w:eastAsia="uk-UA"/>
        </w:rPr>
        <w:t>місцевих та апеляційних судів на відповідність займаній посаді «Дослідження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 досьє та проведення співбесіди».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З урахуванням викладеного, заслухавши доповідача, дослідивши досьє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BD1695">
        <w:rPr>
          <w:color w:val="000000"/>
          <w:sz w:val="26"/>
          <w:szCs w:val="26"/>
          <w:lang w:val="uk-UA" w:eastAsia="uk-UA"/>
        </w:rPr>
        <w:t>судді, надані суддею пояснення, Комісія дійшла таких висновків.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359,64 бала.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Дубник О.П. оцінено Комісією на підставі результатів іспиту, дослідження інформації, яка міститься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у досьє, та співбесіди за показниками, визначеними пунктами 1-5 глави 2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Дубник О.П.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інформації, яка міститься у досьє, та співбесіди з урахуванням показників,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</w:t>
      </w:r>
      <w:r w:rsidRPr="00BD1695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190,34 бала. За цим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BD1695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172,34 бала. За цим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BD1695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Львівського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BD1695">
        <w:rPr>
          <w:color w:val="000000"/>
          <w:sz w:val="26"/>
          <w:szCs w:val="26"/>
          <w:lang w:val="uk-UA" w:eastAsia="uk-UA"/>
        </w:rPr>
        <w:t>апеляційного</w:t>
      </w:r>
      <w:r w:rsidR="00BD1695">
        <w:rPr>
          <w:color w:val="000000"/>
          <w:sz w:val="26"/>
          <w:szCs w:val="26"/>
          <w:lang w:val="uk-UA" w:eastAsia="uk-UA"/>
        </w:rPr>
        <w:t xml:space="preserve">  </w:t>
      </w:r>
      <w:r w:rsidRPr="00BD1695">
        <w:rPr>
          <w:color w:val="000000"/>
          <w:sz w:val="26"/>
          <w:szCs w:val="26"/>
          <w:lang w:val="uk-UA" w:eastAsia="uk-UA"/>
        </w:rPr>
        <w:t xml:space="preserve"> </w:t>
      </w:r>
      <w:r w:rsidR="00BD1695">
        <w:rPr>
          <w:color w:val="000000"/>
          <w:sz w:val="26"/>
          <w:szCs w:val="26"/>
          <w:lang w:val="uk-UA" w:eastAsia="uk-UA"/>
        </w:rPr>
        <w:t xml:space="preserve"> </w:t>
      </w:r>
      <w:r w:rsidRPr="00BD1695">
        <w:rPr>
          <w:color w:val="000000"/>
          <w:sz w:val="26"/>
          <w:szCs w:val="26"/>
          <w:lang w:val="uk-UA" w:eastAsia="uk-UA"/>
        </w:rPr>
        <w:t>господарського</w:t>
      </w:r>
      <w:r w:rsidR="00BD1695">
        <w:rPr>
          <w:color w:val="000000"/>
          <w:sz w:val="26"/>
          <w:szCs w:val="26"/>
          <w:lang w:val="uk-UA" w:eastAsia="uk-UA"/>
        </w:rPr>
        <w:t xml:space="preserve">   </w:t>
      </w:r>
      <w:r w:rsidRPr="00BD1695">
        <w:rPr>
          <w:color w:val="000000"/>
          <w:sz w:val="26"/>
          <w:szCs w:val="26"/>
          <w:lang w:val="uk-UA" w:eastAsia="uk-UA"/>
        </w:rPr>
        <w:t xml:space="preserve"> </w:t>
      </w:r>
      <w:r w:rsidR="00BD1695">
        <w:rPr>
          <w:color w:val="000000"/>
          <w:sz w:val="26"/>
          <w:szCs w:val="26"/>
          <w:lang w:val="uk-UA" w:eastAsia="uk-UA"/>
        </w:rPr>
        <w:t xml:space="preserve"> </w:t>
      </w:r>
      <w:r w:rsidRPr="00BD1695">
        <w:rPr>
          <w:color w:val="000000"/>
          <w:sz w:val="26"/>
          <w:szCs w:val="26"/>
          <w:lang w:val="uk-UA" w:eastAsia="uk-UA"/>
        </w:rPr>
        <w:t>суду</w:t>
      </w:r>
      <w:r w:rsidR="00BD1695">
        <w:rPr>
          <w:color w:val="000000"/>
          <w:sz w:val="26"/>
          <w:szCs w:val="26"/>
          <w:lang w:val="uk-UA" w:eastAsia="uk-UA"/>
        </w:rPr>
        <w:t xml:space="preserve">    </w:t>
      </w:r>
      <w:r w:rsidRPr="00BD1695">
        <w:rPr>
          <w:color w:val="000000"/>
          <w:sz w:val="26"/>
          <w:szCs w:val="26"/>
          <w:lang w:val="uk-UA" w:eastAsia="uk-UA"/>
        </w:rPr>
        <w:t xml:space="preserve"> Дуб</w:t>
      </w:r>
      <w:r w:rsidR="00BD1695">
        <w:rPr>
          <w:color w:val="000000"/>
          <w:sz w:val="26"/>
          <w:szCs w:val="26"/>
          <w:lang w:val="uk-UA" w:eastAsia="uk-UA"/>
        </w:rPr>
        <w:t>ник    О.П.    набрала    722,3     бала,    що</w:t>
      </w:r>
    </w:p>
    <w:p w:rsidR="00BD1695" w:rsidRDefault="00BD1695" w:rsidP="00BD169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D1695" w:rsidRDefault="00BD1695" w:rsidP="00BD169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D1695" w:rsidRDefault="00BD1695" w:rsidP="00BD169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DB3009" w:rsidRPr="00BD1695" w:rsidRDefault="00DB3009" w:rsidP="00BD169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lastRenderedPageBreak/>
        <w:t xml:space="preserve">становить більше 67 відсотків від суми максимально можливих балів за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</w:t>
      </w:r>
      <w:r w:rsidRPr="00BD1695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Львівського </w:t>
      </w:r>
      <w:r w:rsidR="00BD1695">
        <w:rPr>
          <w:color w:val="000000"/>
          <w:sz w:val="26"/>
          <w:szCs w:val="26"/>
          <w:lang w:val="uk-UA" w:eastAsia="uk-UA"/>
        </w:rPr>
        <w:t xml:space="preserve">           </w:t>
      </w:r>
      <w:r w:rsidRPr="00BD1695">
        <w:rPr>
          <w:color w:val="000000"/>
          <w:sz w:val="26"/>
          <w:szCs w:val="26"/>
          <w:lang w:val="uk-UA" w:eastAsia="uk-UA"/>
        </w:rPr>
        <w:t>апеляційного господарського суду Дубник О.П. відповідає займаній посаді.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88, 93, 101, пунктом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20 розділу XII «Прикінцеві та перехідні положення» Закону, Положенням,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BD1695">
        <w:rPr>
          <w:color w:val="000000"/>
          <w:sz w:val="26"/>
          <w:szCs w:val="26"/>
          <w:lang w:val="uk-UA" w:eastAsia="uk-UA"/>
        </w:rPr>
        <w:t>Комісія</w:t>
      </w:r>
    </w:p>
    <w:p w:rsidR="00DB3009" w:rsidRPr="00BD1695" w:rsidRDefault="00DB3009" w:rsidP="00DB3009">
      <w:pPr>
        <w:suppressAutoHyphens w:val="0"/>
        <w:autoSpaceDE/>
        <w:spacing w:after="346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>вирішила: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визначити, що суддя Львівського апеляційного господарського суду Дубник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BD1695">
        <w:rPr>
          <w:color w:val="000000"/>
          <w:sz w:val="26"/>
          <w:szCs w:val="26"/>
          <w:lang w:val="uk-UA" w:eastAsia="uk-UA"/>
        </w:rPr>
        <w:t xml:space="preserve">Оксана Петрівна за результатами кваліфікаційного оцінювання суддів місцевих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BD1695">
        <w:rPr>
          <w:color w:val="000000"/>
          <w:sz w:val="26"/>
          <w:szCs w:val="26"/>
          <w:lang w:val="uk-UA" w:eastAsia="uk-UA"/>
        </w:rPr>
        <w:t>та апеляційних судів на відп</w:t>
      </w:r>
      <w:r w:rsidR="004579FC">
        <w:rPr>
          <w:color w:val="000000"/>
          <w:sz w:val="26"/>
          <w:szCs w:val="26"/>
          <w:lang w:val="uk-UA" w:eastAsia="uk-UA"/>
        </w:rPr>
        <w:t>овідність займаній посаді набрал</w:t>
      </w:r>
      <w:bookmarkStart w:id="0" w:name="_GoBack"/>
      <w:bookmarkEnd w:id="0"/>
      <w:r w:rsidRPr="00BD1695">
        <w:rPr>
          <w:color w:val="000000"/>
          <w:sz w:val="26"/>
          <w:szCs w:val="26"/>
          <w:lang w:val="uk-UA" w:eastAsia="uk-UA"/>
        </w:rPr>
        <w:t>а 722,3 бала.</w:t>
      </w:r>
    </w:p>
    <w:p w:rsidR="00DB3009" w:rsidRPr="00BD1695" w:rsidRDefault="00DB3009" w:rsidP="00DB3009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D1695">
        <w:rPr>
          <w:color w:val="000000"/>
          <w:sz w:val="26"/>
          <w:szCs w:val="26"/>
          <w:lang w:val="uk-UA" w:eastAsia="uk-UA"/>
        </w:rPr>
        <w:t xml:space="preserve">Визнати суддю Львівського апеляційного господарського суду Дубник </w:t>
      </w:r>
      <w:r w:rsidR="00BD169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BD1695">
        <w:rPr>
          <w:color w:val="000000"/>
          <w:sz w:val="26"/>
          <w:szCs w:val="26"/>
          <w:lang w:val="uk-UA" w:eastAsia="uk-UA"/>
        </w:rPr>
        <w:t>Оксану Петрівну такою, що відповідає займаній посаді.</w:t>
      </w:r>
    </w:p>
    <w:p w:rsidR="00390B61" w:rsidRPr="00BD1695" w:rsidRDefault="00390B61" w:rsidP="00460E1C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003582" w:rsidRPr="00BD1695" w:rsidRDefault="00003582" w:rsidP="00460E1C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BD1695" w:rsidRDefault="00C57112" w:rsidP="00003582">
      <w:pPr>
        <w:ind w:left="4536" w:hanging="4525"/>
        <w:jc w:val="both"/>
        <w:rPr>
          <w:sz w:val="26"/>
          <w:szCs w:val="26"/>
          <w:lang w:val="uk-UA"/>
        </w:rPr>
      </w:pPr>
      <w:r w:rsidRPr="00BD1695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BD169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60E1C" w:rsidRPr="00BD1695">
        <w:rPr>
          <w:sz w:val="26"/>
          <w:szCs w:val="26"/>
          <w:lang w:val="uk-UA"/>
        </w:rPr>
        <w:t xml:space="preserve">С.О. </w:t>
      </w:r>
      <w:proofErr w:type="spellStart"/>
      <w:r w:rsidR="00460E1C" w:rsidRPr="00BD1695">
        <w:rPr>
          <w:sz w:val="26"/>
          <w:szCs w:val="26"/>
          <w:lang w:val="uk-UA"/>
        </w:rPr>
        <w:t>Щотка</w:t>
      </w:r>
      <w:proofErr w:type="spellEnd"/>
    </w:p>
    <w:p w:rsidR="007D07E4" w:rsidRPr="00BD1695" w:rsidRDefault="007D07E4" w:rsidP="00003582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BD1695" w:rsidRDefault="00D3028E" w:rsidP="00003582">
      <w:pPr>
        <w:shd w:val="clear" w:color="auto" w:fill="FFFFFF"/>
        <w:jc w:val="both"/>
        <w:rPr>
          <w:sz w:val="26"/>
          <w:szCs w:val="26"/>
          <w:lang w:val="uk-UA"/>
        </w:rPr>
      </w:pPr>
      <w:r w:rsidRPr="00BD1695">
        <w:rPr>
          <w:sz w:val="26"/>
          <w:szCs w:val="26"/>
          <w:lang w:val="uk-UA"/>
        </w:rPr>
        <w:t>Члени Комісії:</w:t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Pr="00BD1695">
        <w:rPr>
          <w:sz w:val="26"/>
          <w:szCs w:val="26"/>
          <w:lang w:val="uk-UA"/>
        </w:rPr>
        <w:tab/>
      </w:r>
      <w:r w:rsidR="00C57112" w:rsidRPr="00BD1695">
        <w:rPr>
          <w:sz w:val="26"/>
          <w:szCs w:val="26"/>
          <w:lang w:val="uk-UA"/>
        </w:rPr>
        <w:tab/>
      </w:r>
      <w:r w:rsidR="00C57112" w:rsidRPr="00BD1695">
        <w:rPr>
          <w:sz w:val="26"/>
          <w:szCs w:val="26"/>
          <w:lang w:val="uk-UA"/>
        </w:rPr>
        <w:tab/>
      </w:r>
      <w:r w:rsidR="001B34F4" w:rsidRPr="00BD1695">
        <w:rPr>
          <w:sz w:val="26"/>
          <w:szCs w:val="26"/>
          <w:lang w:val="uk-UA"/>
        </w:rPr>
        <w:tab/>
      </w:r>
      <w:r w:rsidR="00460E1C" w:rsidRPr="00BD1695">
        <w:rPr>
          <w:sz w:val="26"/>
          <w:szCs w:val="26"/>
          <w:lang w:val="uk-UA"/>
        </w:rPr>
        <w:t xml:space="preserve">А.О. </w:t>
      </w:r>
      <w:proofErr w:type="spellStart"/>
      <w:r w:rsidR="00460E1C" w:rsidRPr="00BD1695">
        <w:rPr>
          <w:sz w:val="26"/>
          <w:szCs w:val="26"/>
          <w:lang w:val="uk-UA"/>
        </w:rPr>
        <w:t>Заріцька</w:t>
      </w:r>
      <w:proofErr w:type="spellEnd"/>
    </w:p>
    <w:p w:rsidR="0075050B" w:rsidRPr="00BD1695" w:rsidRDefault="0075050B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BD1695" w:rsidRDefault="00460E1C" w:rsidP="00003582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BD1695">
        <w:rPr>
          <w:sz w:val="26"/>
          <w:szCs w:val="26"/>
          <w:lang w:val="uk-UA"/>
        </w:rPr>
        <w:t xml:space="preserve">Ю.Г. </w:t>
      </w:r>
      <w:proofErr w:type="spellStart"/>
      <w:r w:rsidRPr="00BD1695">
        <w:rPr>
          <w:sz w:val="26"/>
          <w:szCs w:val="26"/>
          <w:lang w:val="uk-UA"/>
        </w:rPr>
        <w:t>Тітов</w:t>
      </w:r>
      <w:proofErr w:type="spellEnd"/>
    </w:p>
    <w:p w:rsidR="00756E3A" w:rsidRPr="00BD1695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BD1695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BD1695" w:rsidRDefault="00515918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460E1C" w:rsidRDefault="00BE79BC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460E1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94D" w:rsidRDefault="009C694D" w:rsidP="009B4017">
      <w:r>
        <w:separator/>
      </w:r>
    </w:p>
  </w:endnote>
  <w:endnote w:type="continuationSeparator" w:id="0">
    <w:p w:rsidR="009C694D" w:rsidRDefault="009C694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94D" w:rsidRDefault="009C694D" w:rsidP="009B4017">
      <w:r>
        <w:separator/>
      </w:r>
    </w:p>
  </w:footnote>
  <w:footnote w:type="continuationSeparator" w:id="0">
    <w:p w:rsidR="009C694D" w:rsidRDefault="009C694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4579FC">
          <w:rPr>
            <w:noProof/>
          </w:rPr>
          <w:t>4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E80208"/>
    <w:multiLevelType w:val="multilevel"/>
    <w:tmpl w:val="413C2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F3915"/>
    <w:multiLevelType w:val="multilevel"/>
    <w:tmpl w:val="317CD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117AEF"/>
    <w:multiLevelType w:val="multilevel"/>
    <w:tmpl w:val="EF180F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47318B"/>
    <w:multiLevelType w:val="multilevel"/>
    <w:tmpl w:val="C30678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A374BE"/>
    <w:multiLevelType w:val="multilevel"/>
    <w:tmpl w:val="E110C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EA1611"/>
    <w:multiLevelType w:val="multilevel"/>
    <w:tmpl w:val="8E2EE0D2"/>
    <w:lvl w:ilvl="0">
      <w:start w:val="8"/>
      <w:numFmt w:val="decimal"/>
      <w:lvlText w:val="71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437189"/>
    <w:multiLevelType w:val="multilevel"/>
    <w:tmpl w:val="DFF078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9C0133"/>
    <w:multiLevelType w:val="multilevel"/>
    <w:tmpl w:val="8494AAAE"/>
    <w:lvl w:ilvl="0">
      <w:start w:val="5"/>
      <w:numFmt w:val="decimal"/>
      <w:lvlText w:val="9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1DC3CE3"/>
    <w:multiLevelType w:val="multilevel"/>
    <w:tmpl w:val="2F146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6C5C0F"/>
    <w:multiLevelType w:val="multilevel"/>
    <w:tmpl w:val="FE06BDFE"/>
    <w:lvl w:ilvl="0">
      <w:start w:val="8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CB30E4"/>
    <w:multiLevelType w:val="multilevel"/>
    <w:tmpl w:val="9DB4A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5B13A5"/>
    <w:multiLevelType w:val="multilevel"/>
    <w:tmpl w:val="C936A2CA"/>
    <w:lvl w:ilvl="0">
      <w:start w:val="5"/>
      <w:numFmt w:val="decimal"/>
      <w:lvlText w:val="85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69CA3F68"/>
    <w:multiLevelType w:val="multilevel"/>
    <w:tmpl w:val="856AA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F53456"/>
    <w:multiLevelType w:val="multilevel"/>
    <w:tmpl w:val="073E4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925B1C"/>
    <w:multiLevelType w:val="multilevel"/>
    <w:tmpl w:val="295C1F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972CEA"/>
    <w:multiLevelType w:val="multilevel"/>
    <w:tmpl w:val="8228D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6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</w:num>
  <w:num w:numId="5">
    <w:abstractNumId w:val="5"/>
  </w:num>
  <w:num w:numId="6">
    <w:abstractNumId w:val="24"/>
  </w:num>
  <w:num w:numId="7">
    <w:abstractNumId w:val="18"/>
  </w:num>
  <w:num w:numId="8">
    <w:abstractNumId w:val="6"/>
  </w:num>
  <w:num w:numId="9">
    <w:abstractNumId w:val="16"/>
  </w:num>
  <w:num w:numId="10">
    <w:abstractNumId w:val="17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2"/>
  </w:num>
  <w:num w:numId="13">
    <w:abstractNumId w:val="14"/>
  </w:num>
  <w:num w:numId="14">
    <w:abstractNumId w:val="30"/>
  </w:num>
  <w:num w:numId="15">
    <w:abstractNumId w:val="23"/>
  </w:num>
  <w:num w:numId="16">
    <w:abstractNumId w:val="9"/>
  </w:num>
  <w:num w:numId="17">
    <w:abstractNumId w:val="7"/>
  </w:num>
  <w:num w:numId="18">
    <w:abstractNumId w:val="35"/>
  </w:num>
  <w:num w:numId="19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  <w:num w:numId="21">
    <w:abstractNumId w:val="36"/>
  </w:num>
  <w:num w:numId="22">
    <w:abstractNumId w:val="31"/>
  </w:num>
  <w:num w:numId="23">
    <w:abstractNumId w:val="22"/>
  </w:num>
  <w:num w:numId="2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34"/>
  </w:num>
  <w:num w:numId="27">
    <w:abstractNumId w:val="3"/>
  </w:num>
  <w:num w:numId="28">
    <w:abstractNumId w:val="21"/>
  </w:num>
  <w:num w:numId="29">
    <w:abstractNumId w:val="12"/>
  </w:num>
  <w:num w:numId="30">
    <w:abstractNumId w:val="11"/>
  </w:num>
  <w:num w:numId="31">
    <w:abstractNumId w:val="28"/>
  </w:num>
  <w:num w:numId="32">
    <w:abstractNumId w:val="33"/>
  </w:num>
  <w:num w:numId="33">
    <w:abstractNumId w:val="20"/>
  </w:num>
  <w:num w:numId="34">
    <w:abstractNumId w:val="13"/>
  </w:num>
  <w:num w:numId="3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7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1D2F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248A"/>
    <w:rsid w:val="002B47BE"/>
    <w:rsid w:val="002D2CA3"/>
    <w:rsid w:val="002D34F4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C7FF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307F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9FC"/>
    <w:rsid w:val="00457C0A"/>
    <w:rsid w:val="00460325"/>
    <w:rsid w:val="00460E1C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901500"/>
    <w:rsid w:val="00903118"/>
    <w:rsid w:val="00905CCD"/>
    <w:rsid w:val="00905CF0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3570"/>
    <w:rsid w:val="009B4017"/>
    <w:rsid w:val="009B5877"/>
    <w:rsid w:val="009B7AEE"/>
    <w:rsid w:val="009C15A3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2AFB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33EF"/>
    <w:rsid w:val="00DC42A9"/>
    <w:rsid w:val="00DC5EA4"/>
    <w:rsid w:val="00DC5F41"/>
    <w:rsid w:val="00DD1FE7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02A2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452D2-9F26-492E-8815-5B12E957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2020-11-12T11:48:00Z</dcterms:created>
  <dcterms:modified xsi:type="dcterms:W3CDTF">2020-12-16T06:26:00Z</dcterms:modified>
</cp:coreProperties>
</file>