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5C5" w:rsidRDefault="000B45C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DA4B1B">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6791B">
        <w:rPr>
          <w:rFonts w:ascii="Times New Roman" w:eastAsia="Times New Roman" w:hAnsi="Times New Roman"/>
          <w:bCs/>
          <w:sz w:val="26"/>
          <w:szCs w:val="26"/>
          <w:u w:val="single"/>
          <w:lang w:eastAsia="ru-RU"/>
        </w:rPr>
        <w:t>37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8424F3" w:rsidRDefault="00B91274" w:rsidP="00DA4B1B">
      <w:pPr>
        <w:widowControl w:val="0"/>
        <w:spacing w:after="0" w:line="600" w:lineRule="exact"/>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Вища кваліфікаційна комісія суддів України у складі колегії: </w:t>
      </w:r>
    </w:p>
    <w:p w:rsidR="00B91274" w:rsidRPr="00B91274" w:rsidRDefault="008424F3" w:rsidP="00DA4B1B">
      <w:pPr>
        <w:widowControl w:val="0"/>
        <w:spacing w:after="0" w:line="600"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B91274" w:rsidRPr="00B91274">
        <w:rPr>
          <w:rFonts w:ascii="Times New Roman" w:eastAsia="Times New Roman" w:hAnsi="Times New Roman"/>
          <w:color w:val="000000"/>
          <w:sz w:val="25"/>
          <w:szCs w:val="25"/>
          <w:lang w:eastAsia="uk-UA"/>
        </w:rPr>
        <w:t>Устименко В.Є.,</w:t>
      </w:r>
    </w:p>
    <w:p w:rsidR="00B91274" w:rsidRPr="00B91274" w:rsidRDefault="00B91274" w:rsidP="00DA4B1B">
      <w:pPr>
        <w:widowControl w:val="0"/>
        <w:spacing w:after="0" w:line="600" w:lineRule="exact"/>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членів Комісії: Козлова А.Г., Луцюка П.С., Мішина М.І.,</w:t>
      </w:r>
    </w:p>
    <w:p w:rsidR="00DA4B1B" w:rsidRDefault="00DA4B1B" w:rsidP="00DA4B1B">
      <w:pPr>
        <w:widowControl w:val="0"/>
        <w:spacing w:after="0" w:line="298" w:lineRule="exact"/>
        <w:jc w:val="both"/>
        <w:rPr>
          <w:rFonts w:ascii="Times New Roman" w:eastAsia="Times New Roman" w:hAnsi="Times New Roman"/>
          <w:color w:val="000000"/>
          <w:sz w:val="25"/>
          <w:szCs w:val="25"/>
          <w:lang w:eastAsia="uk-UA"/>
        </w:rPr>
      </w:pPr>
    </w:p>
    <w:p w:rsidR="00B91274" w:rsidRPr="00B91274" w:rsidRDefault="00B91274" w:rsidP="00DA4B1B">
      <w:pPr>
        <w:widowControl w:val="0"/>
        <w:spacing w:after="0" w:line="298" w:lineRule="exact"/>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апеляційного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Тетяни Станіславівни на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відповідність займаній посаді,</w:t>
      </w:r>
    </w:p>
    <w:p w:rsidR="00DA4B1B" w:rsidRDefault="00DA4B1B" w:rsidP="00DA4B1B">
      <w:pPr>
        <w:widowControl w:val="0"/>
        <w:spacing w:after="0" w:line="250" w:lineRule="exact"/>
        <w:jc w:val="center"/>
        <w:rPr>
          <w:rFonts w:ascii="Times New Roman" w:eastAsia="Times New Roman" w:hAnsi="Times New Roman"/>
          <w:color w:val="000000"/>
          <w:sz w:val="25"/>
          <w:szCs w:val="25"/>
          <w:lang w:eastAsia="uk-UA"/>
        </w:rPr>
      </w:pPr>
    </w:p>
    <w:p w:rsidR="00B91274" w:rsidRPr="00B91274" w:rsidRDefault="00B91274" w:rsidP="00DA4B1B">
      <w:pPr>
        <w:widowControl w:val="0"/>
        <w:spacing w:after="0" w:line="250" w:lineRule="exact"/>
        <w:jc w:val="center"/>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встановила:</w:t>
      </w:r>
    </w:p>
    <w:p w:rsidR="00DA4B1B" w:rsidRDefault="00DA4B1B" w:rsidP="00DA4B1B">
      <w:pPr>
        <w:widowControl w:val="0"/>
        <w:spacing w:after="0" w:line="240" w:lineRule="auto"/>
        <w:ind w:firstLine="700"/>
        <w:jc w:val="both"/>
        <w:rPr>
          <w:rFonts w:ascii="Times New Roman" w:eastAsia="Times New Roman" w:hAnsi="Times New Roman"/>
          <w:color w:val="000000"/>
          <w:sz w:val="25"/>
          <w:szCs w:val="25"/>
          <w:lang w:eastAsia="uk-UA"/>
        </w:rPr>
      </w:pPr>
    </w:p>
    <w:p w:rsidR="00B91274" w:rsidRPr="00B91274" w:rsidRDefault="00B91274" w:rsidP="00DA4B1B">
      <w:pPr>
        <w:widowControl w:val="0"/>
        <w:spacing w:after="0" w:line="240" w:lineRule="auto"/>
        <w:ind w:firstLine="70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Згідно з пунктом </w:t>
      </w:r>
      <w:r w:rsidR="00DA4B1B">
        <w:rPr>
          <w:rFonts w:ascii="Times New Roman" w:eastAsia="Times New Roman" w:hAnsi="Times New Roman"/>
          <w:color w:val="000000"/>
          <w:sz w:val="25"/>
          <w:szCs w:val="25"/>
          <w:lang w:eastAsia="uk-UA"/>
        </w:rPr>
        <w:t>16¹</w:t>
      </w:r>
      <w:r w:rsidRPr="00B91274">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DA4B1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внесення змін до Конституції України (щодо правосуддя)», має бути оцінена в</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порядку, визначеному законом.</w:t>
      </w:r>
    </w:p>
    <w:p w:rsidR="00B91274" w:rsidRPr="00B91274" w:rsidRDefault="00B91274" w:rsidP="00B91274">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«Про судо</w:t>
      </w:r>
      <w:r w:rsidR="000B45C5">
        <w:rPr>
          <w:rFonts w:ascii="Times New Roman" w:eastAsia="Times New Roman" w:hAnsi="Times New Roman"/>
          <w:color w:val="000000"/>
          <w:sz w:val="25"/>
          <w:szCs w:val="25"/>
          <w:lang w:eastAsia="uk-UA"/>
        </w:rPr>
        <w:t xml:space="preserve">устрій і статус суддів» (далі – </w:t>
      </w:r>
      <w:r w:rsidRPr="00B91274">
        <w:rPr>
          <w:rFonts w:ascii="Times New Roman" w:eastAsia="Times New Roman" w:hAnsi="Times New Roman"/>
          <w:color w:val="000000"/>
          <w:sz w:val="25"/>
          <w:szCs w:val="25"/>
          <w:lang w:eastAsia="uk-UA"/>
        </w:rPr>
        <w:t xml:space="preserve">Закон) передбачено, що відповідність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B91274" w:rsidRPr="00B91274" w:rsidRDefault="00B91274" w:rsidP="00B91274">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B91274" w:rsidRPr="00B91274" w:rsidRDefault="00B91274" w:rsidP="00B91274">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Рішенням Комісії від 20 жовтня 2017 року № 106/зп-17 призначено</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кваліфікаційне оцінювання 999 суддів місцевих та апеляційних судів на відповідність займаній посаді, зокрема судді апеляційного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Тетяни Станіславівни.</w:t>
      </w:r>
    </w:p>
    <w:p w:rsidR="00B91274" w:rsidRPr="00B91274" w:rsidRDefault="00B91274" w:rsidP="00B91274">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B45C5" w:rsidRDefault="000B45C5"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0B45C5" w:rsidRDefault="000B45C5"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0B45C5" w:rsidRDefault="000B45C5" w:rsidP="000B45C5">
      <w:pPr>
        <w:widowControl w:val="0"/>
        <w:spacing w:after="0" w:line="298" w:lineRule="exact"/>
        <w:ind w:right="20"/>
        <w:jc w:val="both"/>
        <w:rPr>
          <w:rFonts w:ascii="Times New Roman" w:eastAsia="Times New Roman" w:hAnsi="Times New Roman"/>
          <w:color w:val="000000"/>
          <w:sz w:val="25"/>
          <w:szCs w:val="25"/>
          <w:lang w:eastAsia="uk-UA"/>
        </w:rPr>
      </w:pP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Комісії від 03 листопада 2016 року № 143/зп-16 (у редакції рішення Комісії від</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13 лютог</w:t>
      </w:r>
      <w:r w:rsidR="000B45C5">
        <w:rPr>
          <w:rFonts w:ascii="Times New Roman" w:eastAsia="Times New Roman" w:hAnsi="Times New Roman"/>
          <w:color w:val="000000"/>
          <w:sz w:val="25"/>
          <w:szCs w:val="25"/>
          <w:lang w:eastAsia="uk-UA"/>
        </w:rPr>
        <w:t xml:space="preserve">о 2018 року № 20/зп-18) (далі – </w:t>
      </w:r>
      <w:r w:rsidRPr="00B91274">
        <w:rPr>
          <w:rFonts w:ascii="Times New Roman" w:eastAsia="Times New Roman" w:hAnsi="Times New Roman"/>
          <w:color w:val="000000"/>
          <w:sz w:val="25"/>
          <w:szCs w:val="25"/>
          <w:lang w:eastAsia="uk-UA"/>
        </w:rPr>
        <w:t xml:space="preserve">Положення), встановлення відповідності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досліджуються окремо один від одного та у сукупності.</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1274" w:rsidRPr="00B91274" w:rsidRDefault="00B91274" w:rsidP="00B91274">
      <w:pPr>
        <w:widowControl w:val="0"/>
        <w:spacing w:after="0" w:line="298" w:lineRule="exact"/>
        <w:ind w:lef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B91274" w:rsidRPr="00B91274" w:rsidRDefault="000B45C5" w:rsidP="000B45C5">
      <w:pPr>
        <w:widowControl w:val="0"/>
        <w:tabs>
          <w:tab w:val="left" w:pos="1023"/>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B91274" w:rsidRPr="00B91274">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B91274" w:rsidRPr="00B91274">
        <w:rPr>
          <w:rFonts w:ascii="Times New Roman" w:eastAsia="Times New Roman" w:hAnsi="Times New Roman"/>
          <w:color w:val="000000"/>
          <w:sz w:val="25"/>
          <w:szCs w:val="25"/>
          <w:lang w:eastAsia="uk-UA"/>
        </w:rPr>
        <w:t>виконання практичного завдання);</w:t>
      </w:r>
    </w:p>
    <w:p w:rsidR="00B91274" w:rsidRPr="00B91274" w:rsidRDefault="000B45C5" w:rsidP="000B45C5">
      <w:pPr>
        <w:widowControl w:val="0"/>
        <w:tabs>
          <w:tab w:val="left" w:pos="101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B91274" w:rsidRPr="00B91274">
        <w:rPr>
          <w:rFonts w:ascii="Times New Roman" w:eastAsia="Times New Roman" w:hAnsi="Times New Roman"/>
          <w:color w:val="000000"/>
          <w:sz w:val="25"/>
          <w:szCs w:val="25"/>
          <w:lang w:eastAsia="uk-UA"/>
        </w:rPr>
        <w:t>дослідження досьє та проведення співбесіди.</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склала анонімне письмове тестування, за результатами якого</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набрала 77,4 бала. За результатами виконаного практичного завдання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набрала 75 балів. На етапі складення іспиту суддя загалом набрала 152,4 бала.</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пройшла тестування особистих морально-психологічних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професійної етики та доброчесності.</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судді апеляційного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яку допущено до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критеріям кваліфікаційного оцінювання, Комісія дійшла таких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висновків.</w:t>
      </w:r>
    </w:p>
    <w:p w:rsidR="00B91274" w:rsidRPr="00B91274" w:rsidRDefault="00B91274" w:rsidP="00B91274">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набрала 334,4 бала.</w:t>
      </w:r>
    </w:p>
    <w:p w:rsidR="000B45C5" w:rsidRDefault="000B45C5"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p>
    <w:p w:rsidR="00B91274" w:rsidRPr="00B91274" w:rsidRDefault="00B91274"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оцінено Комісією на підставі результатів іспиту, дослідження інформації, яка міститься у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досьє, та співбесіди за показниками, визначеними пунктами 1</w:t>
      </w:r>
      <w:r w:rsidR="00DC62CA">
        <w:rPr>
          <w:rFonts w:ascii="Times New Roman" w:eastAsia="Times New Roman" w:hAnsi="Times New Roman"/>
          <w:color w:val="000000"/>
          <w:sz w:val="25"/>
          <w:szCs w:val="25"/>
          <w:lang w:eastAsia="uk-UA"/>
        </w:rPr>
        <w:t>–</w:t>
      </w:r>
      <w:r w:rsidRPr="00B91274">
        <w:rPr>
          <w:rFonts w:ascii="Times New Roman" w:eastAsia="Times New Roman" w:hAnsi="Times New Roman"/>
          <w:color w:val="000000"/>
          <w:sz w:val="25"/>
          <w:szCs w:val="25"/>
          <w:lang w:eastAsia="uk-UA"/>
        </w:rPr>
        <w:t xml:space="preserve">5 глави 2 розділу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II Положення. За критеріями особистої та соціальної компетентності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оцінено Комісією на підставі результатів тестування особистих морально-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у досьє, та співбесіди з урахуванням показників, визначених пунктами 6</w:t>
      </w:r>
      <w:r w:rsidR="00DC62CA">
        <w:rPr>
          <w:rFonts w:ascii="Times New Roman" w:eastAsia="Times New Roman" w:hAnsi="Times New Roman"/>
          <w:color w:val="000000"/>
          <w:sz w:val="25"/>
          <w:szCs w:val="25"/>
          <w:lang w:eastAsia="uk-UA"/>
        </w:rPr>
        <w:t>–</w:t>
      </w:r>
      <w:r w:rsidRPr="00B91274">
        <w:rPr>
          <w:rFonts w:ascii="Times New Roman" w:eastAsia="Times New Roman" w:hAnsi="Times New Roman"/>
          <w:color w:val="000000"/>
          <w:sz w:val="25"/>
          <w:szCs w:val="25"/>
          <w:lang w:eastAsia="uk-UA"/>
        </w:rPr>
        <w:t>7 глави 2</w:t>
      </w:r>
      <w:r w:rsidR="000B45C5">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розділу II Положення.</w:t>
      </w:r>
    </w:p>
    <w:p w:rsidR="00B91274" w:rsidRPr="00B91274" w:rsidRDefault="00B91274"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пунктом 8 глави 2 розділу II Положення, суддя набрала 185 балів. За цим критерієм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у досьє, та співбесіди.</w:t>
      </w:r>
    </w:p>
    <w:p w:rsidR="00B91274" w:rsidRPr="00B91274" w:rsidRDefault="00B91274"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пунктом 9 глави 2 розділу II Положення, суддя набрала 165 балів. За цим критерієм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у досьє, та співбесіди.</w:t>
      </w:r>
    </w:p>
    <w:p w:rsidR="00B91274" w:rsidRPr="00B91274" w:rsidRDefault="00B91274"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набрала 684,4 бала, що становить більше </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B91274" w:rsidRPr="00B91274" w:rsidRDefault="00B91274" w:rsidP="00B91274">
      <w:pPr>
        <w:widowControl w:val="0"/>
        <w:spacing w:after="0"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Таким чином, Комісія дійшла висновку про відповідність судді апеляційного</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Т.С. займаній посаді.</w:t>
      </w:r>
    </w:p>
    <w:p w:rsidR="00B91274" w:rsidRPr="00B91274" w:rsidRDefault="00B91274" w:rsidP="00B91274">
      <w:pPr>
        <w:widowControl w:val="0"/>
        <w:spacing w:after="278" w:line="298" w:lineRule="exact"/>
        <w:ind w:left="40" w:right="40" w:firstLine="72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Ураховуючи викладене, керуючись статтями 83</w:t>
      </w:r>
      <w:r w:rsidR="00DC62CA">
        <w:rPr>
          <w:rFonts w:ascii="Times New Roman" w:eastAsia="Times New Roman" w:hAnsi="Times New Roman"/>
          <w:color w:val="000000"/>
          <w:sz w:val="25"/>
          <w:szCs w:val="25"/>
          <w:lang w:eastAsia="uk-UA"/>
        </w:rPr>
        <w:t>–</w:t>
      </w:r>
      <w:bookmarkStart w:id="0" w:name="_GoBack"/>
      <w:bookmarkEnd w:id="0"/>
      <w:r w:rsidRPr="00B91274">
        <w:rPr>
          <w:rFonts w:ascii="Times New Roman" w:eastAsia="Times New Roman" w:hAnsi="Times New Roman"/>
          <w:color w:val="000000"/>
          <w:sz w:val="25"/>
          <w:szCs w:val="25"/>
          <w:lang w:eastAsia="uk-UA"/>
        </w:rPr>
        <w:t>86, 93, 101, пунктом 20 розділу</w:t>
      </w:r>
      <w:r w:rsidR="00CA696B">
        <w:rPr>
          <w:rFonts w:ascii="Times New Roman" w:eastAsia="Times New Roman" w:hAnsi="Times New Roman"/>
          <w:color w:val="000000"/>
          <w:sz w:val="25"/>
          <w:szCs w:val="25"/>
          <w:lang w:eastAsia="uk-UA"/>
        </w:rPr>
        <w:t xml:space="preserve">                    </w:t>
      </w:r>
      <w:r w:rsidRPr="00B91274">
        <w:rPr>
          <w:rFonts w:ascii="Times New Roman" w:eastAsia="Times New Roman" w:hAnsi="Times New Roman"/>
          <w:color w:val="000000"/>
          <w:sz w:val="25"/>
          <w:szCs w:val="25"/>
          <w:lang w:eastAsia="uk-UA"/>
        </w:rPr>
        <w:t xml:space="preserve"> XII «Прикінцеві та перехідні положення» Закону, Положенням, Комісія</w:t>
      </w:r>
    </w:p>
    <w:p w:rsidR="00B91274" w:rsidRPr="00B91274" w:rsidRDefault="00B91274" w:rsidP="00B91274">
      <w:pPr>
        <w:widowControl w:val="0"/>
        <w:spacing w:after="259" w:line="250" w:lineRule="exact"/>
        <w:ind w:left="20"/>
        <w:jc w:val="center"/>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вирішила:</w:t>
      </w:r>
    </w:p>
    <w:p w:rsidR="00B91274" w:rsidRPr="00B91274" w:rsidRDefault="00B91274" w:rsidP="00CA696B">
      <w:pPr>
        <w:widowControl w:val="0"/>
        <w:spacing w:after="0" w:line="240" w:lineRule="auto"/>
        <w:ind w:left="40" w:right="40"/>
        <w:jc w:val="both"/>
        <w:rPr>
          <w:rFonts w:ascii="Times New Roman" w:eastAsia="Times New Roman" w:hAnsi="Times New Roman"/>
          <w:color w:val="000000"/>
          <w:sz w:val="25"/>
          <w:szCs w:val="25"/>
          <w:lang w:eastAsia="uk-UA"/>
        </w:rPr>
      </w:pPr>
      <w:r w:rsidRPr="00B91274">
        <w:rPr>
          <w:rFonts w:ascii="Times New Roman" w:eastAsia="Times New Roman" w:hAnsi="Times New Roman"/>
          <w:color w:val="000000"/>
          <w:sz w:val="25"/>
          <w:szCs w:val="25"/>
          <w:lang w:eastAsia="uk-UA"/>
        </w:rPr>
        <w:t xml:space="preserve">визначити, що суддя апеляційного суду Тернопільської області </w:t>
      </w:r>
      <w:proofErr w:type="spellStart"/>
      <w:r w:rsidRPr="00B91274">
        <w:rPr>
          <w:rFonts w:ascii="Times New Roman" w:eastAsia="Times New Roman" w:hAnsi="Times New Roman"/>
          <w:color w:val="000000"/>
          <w:sz w:val="25"/>
          <w:szCs w:val="25"/>
          <w:lang w:eastAsia="uk-UA"/>
        </w:rPr>
        <w:t>Парандюк</w:t>
      </w:r>
      <w:proofErr w:type="spellEnd"/>
      <w:r w:rsidRPr="00B91274">
        <w:rPr>
          <w:rFonts w:ascii="Times New Roman" w:eastAsia="Times New Roman" w:hAnsi="Times New Roman"/>
          <w:color w:val="000000"/>
          <w:sz w:val="25"/>
          <w:szCs w:val="25"/>
          <w:lang w:eastAsia="uk-UA"/>
        </w:rPr>
        <w:t xml:space="preserve"> Тетяна Станіславівна за результатами кваліфікаційного оцінювання суддів місцевих та апеляційних судів на відповідність займаній посаді набрала 684,4 бала.</w:t>
      </w:r>
    </w:p>
    <w:p w:rsidR="002D5CC7" w:rsidRPr="00EC07A6" w:rsidRDefault="00CA696B" w:rsidP="00CA696B">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B91274" w:rsidRPr="00EC07A6">
        <w:rPr>
          <w:rFonts w:ascii="Times New Roman" w:eastAsia="Courier New" w:hAnsi="Times New Roman"/>
          <w:color w:val="000000"/>
          <w:sz w:val="25"/>
          <w:szCs w:val="25"/>
          <w:lang w:eastAsia="uk-UA"/>
        </w:rPr>
        <w:t xml:space="preserve">Визнати суддю апеляційного суду Тернопільської області </w:t>
      </w:r>
      <w:proofErr w:type="spellStart"/>
      <w:r w:rsidR="00B91274" w:rsidRPr="00EC07A6">
        <w:rPr>
          <w:rFonts w:ascii="Times New Roman" w:eastAsia="Courier New" w:hAnsi="Times New Roman"/>
          <w:color w:val="000000"/>
          <w:sz w:val="25"/>
          <w:szCs w:val="25"/>
          <w:lang w:eastAsia="uk-UA"/>
        </w:rPr>
        <w:t>Парандюк</w:t>
      </w:r>
      <w:proofErr w:type="spellEnd"/>
      <w:r w:rsidR="00B91274" w:rsidRPr="00EC07A6">
        <w:rPr>
          <w:rFonts w:ascii="Times New Roman" w:eastAsia="Courier New" w:hAnsi="Times New Roman"/>
          <w:color w:val="000000"/>
          <w:sz w:val="25"/>
          <w:szCs w:val="25"/>
          <w:lang w:eastAsia="uk-UA"/>
        </w:rPr>
        <w:t xml:space="preserve"> Тетяну Станіславівну такою, що відповідає займаній посаді.</w:t>
      </w:r>
    </w:p>
    <w:p w:rsidR="002D5CC7" w:rsidRPr="00EC07A6"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EC07A6" w:rsidRPr="00B12188" w:rsidRDefault="00EC07A6" w:rsidP="00EC07A6">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Головуючий</w:t>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t>В.Є. Устименко</w:t>
      </w:r>
    </w:p>
    <w:p w:rsidR="00EC07A6" w:rsidRPr="00B12188" w:rsidRDefault="00EC07A6" w:rsidP="00EC07A6">
      <w:pPr>
        <w:widowControl w:val="0"/>
        <w:spacing w:before="20" w:afterLines="20" w:after="48" w:line="230" w:lineRule="exact"/>
        <w:jc w:val="both"/>
        <w:rPr>
          <w:rFonts w:ascii="Times New Roman" w:eastAsia="Times New Roman" w:hAnsi="Times New Roman"/>
          <w:sz w:val="25"/>
          <w:szCs w:val="25"/>
          <w:lang w:eastAsia="uk-UA"/>
        </w:rPr>
      </w:pPr>
    </w:p>
    <w:p w:rsidR="00EC07A6" w:rsidRPr="00B12188" w:rsidRDefault="00EC07A6" w:rsidP="00EC07A6">
      <w:pPr>
        <w:widowControl w:val="0"/>
        <w:spacing w:before="20" w:afterLines="20" w:after="48" w:line="230" w:lineRule="exact"/>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Члени Комісії:</w:t>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r>
      <w:r w:rsidRPr="00B12188">
        <w:rPr>
          <w:rFonts w:ascii="Times New Roman" w:eastAsia="Times New Roman" w:hAnsi="Times New Roman"/>
          <w:sz w:val="25"/>
          <w:szCs w:val="25"/>
          <w:lang w:eastAsia="uk-UA"/>
        </w:rPr>
        <w:tab/>
        <w:t>А.Г. Козлов</w:t>
      </w:r>
    </w:p>
    <w:p w:rsidR="00EC07A6" w:rsidRPr="00B12188" w:rsidRDefault="00EC07A6" w:rsidP="00EC07A6">
      <w:pPr>
        <w:widowControl w:val="0"/>
        <w:spacing w:before="20" w:afterLines="20" w:after="48" w:line="230" w:lineRule="exact"/>
        <w:jc w:val="both"/>
        <w:rPr>
          <w:rFonts w:ascii="Times New Roman" w:eastAsia="Times New Roman" w:hAnsi="Times New Roman"/>
          <w:sz w:val="25"/>
          <w:szCs w:val="25"/>
          <w:lang w:eastAsia="uk-UA"/>
        </w:rPr>
      </w:pPr>
    </w:p>
    <w:p w:rsidR="00EC07A6" w:rsidRPr="00B12188" w:rsidRDefault="00EC07A6" w:rsidP="00EC07A6">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П.С. Луцюк</w:t>
      </w:r>
    </w:p>
    <w:p w:rsidR="00EC07A6" w:rsidRPr="00B12188" w:rsidRDefault="00EC07A6" w:rsidP="00EC07A6">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EC07A6" w:rsidRPr="00B12188" w:rsidRDefault="00EC07A6" w:rsidP="00EC07A6">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B12188">
        <w:rPr>
          <w:rFonts w:ascii="Times New Roman" w:eastAsia="Times New Roman" w:hAnsi="Times New Roman"/>
          <w:sz w:val="25"/>
          <w:szCs w:val="25"/>
          <w:lang w:eastAsia="uk-UA"/>
        </w:rPr>
        <w:t>М.І. Мішин</w:t>
      </w:r>
    </w:p>
    <w:p w:rsidR="00EC07A6" w:rsidRPr="00B12188" w:rsidRDefault="00EC07A6" w:rsidP="00EC07A6">
      <w:pPr>
        <w:widowControl w:val="0"/>
        <w:spacing w:before="20" w:afterLines="20" w:after="48" w:line="230" w:lineRule="exact"/>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64365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E2E" w:rsidRDefault="002C5E2E" w:rsidP="002F156E">
      <w:pPr>
        <w:spacing w:after="0" w:line="240" w:lineRule="auto"/>
      </w:pPr>
      <w:r>
        <w:separator/>
      </w:r>
    </w:p>
  </w:endnote>
  <w:endnote w:type="continuationSeparator" w:id="0">
    <w:p w:rsidR="002C5E2E" w:rsidRDefault="002C5E2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E2E" w:rsidRDefault="002C5E2E" w:rsidP="002F156E">
      <w:pPr>
        <w:spacing w:after="0" w:line="240" w:lineRule="auto"/>
      </w:pPr>
      <w:r>
        <w:separator/>
      </w:r>
    </w:p>
  </w:footnote>
  <w:footnote w:type="continuationSeparator" w:id="0">
    <w:p w:rsidR="002C5E2E" w:rsidRDefault="002C5E2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C62C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6727DD"/>
    <w:multiLevelType w:val="multilevel"/>
    <w:tmpl w:val="28521B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45C5"/>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D53EB"/>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C5E2E"/>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24D"/>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43653"/>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424F3"/>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6981"/>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91274"/>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696B"/>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A4B1B"/>
    <w:rsid w:val="00DC4317"/>
    <w:rsid w:val="00DC62CA"/>
    <w:rsid w:val="00DE1F15"/>
    <w:rsid w:val="00E02298"/>
    <w:rsid w:val="00E2066C"/>
    <w:rsid w:val="00E2589C"/>
    <w:rsid w:val="00E27B5E"/>
    <w:rsid w:val="00E40821"/>
    <w:rsid w:val="00E40E5B"/>
    <w:rsid w:val="00E46CA6"/>
    <w:rsid w:val="00E51FD5"/>
    <w:rsid w:val="00E62C56"/>
    <w:rsid w:val="00E6791B"/>
    <w:rsid w:val="00E71A2F"/>
    <w:rsid w:val="00E735E1"/>
    <w:rsid w:val="00E87BE7"/>
    <w:rsid w:val="00EA42AB"/>
    <w:rsid w:val="00EC07A6"/>
    <w:rsid w:val="00EC362E"/>
    <w:rsid w:val="00ED45D2"/>
    <w:rsid w:val="00ED7CE3"/>
    <w:rsid w:val="00F12B3B"/>
    <w:rsid w:val="00F16892"/>
    <w:rsid w:val="00F275C6"/>
    <w:rsid w:val="00F4150D"/>
    <w:rsid w:val="00F61EB4"/>
    <w:rsid w:val="00F62366"/>
    <w:rsid w:val="00F64410"/>
    <w:rsid w:val="00F72C3B"/>
    <w:rsid w:val="00F87A91"/>
    <w:rsid w:val="00F90452"/>
    <w:rsid w:val="00F90849"/>
    <w:rsid w:val="00FC57BC"/>
    <w:rsid w:val="00FD6303"/>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B45C5"/>
    <w:pPr>
      <w:ind w:left="720"/>
      <w:contextualSpacing/>
    </w:pPr>
  </w:style>
  <w:style w:type="paragraph" w:styleId="a9">
    <w:name w:val="Balloon Text"/>
    <w:basedOn w:val="a"/>
    <w:link w:val="aa"/>
    <w:uiPriority w:val="99"/>
    <w:semiHidden/>
    <w:unhideWhenUsed/>
    <w:rsid w:val="00DC62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62C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B45C5"/>
    <w:pPr>
      <w:ind w:left="720"/>
      <w:contextualSpacing/>
    </w:pPr>
  </w:style>
  <w:style w:type="paragraph" w:styleId="a9">
    <w:name w:val="Balloon Text"/>
    <w:basedOn w:val="a"/>
    <w:link w:val="aa"/>
    <w:uiPriority w:val="99"/>
    <w:semiHidden/>
    <w:unhideWhenUsed/>
    <w:rsid w:val="00DC62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62C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5540</Words>
  <Characters>3159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276</cp:revision>
  <dcterms:created xsi:type="dcterms:W3CDTF">2020-08-21T08:05:00Z</dcterms:created>
  <dcterms:modified xsi:type="dcterms:W3CDTF">2020-11-16T11:24:00Z</dcterms:modified>
</cp:coreProperties>
</file>