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A59A0" w:rsidRPr="009B0630" w:rsidRDefault="00CA59A0" w:rsidP="009B0630">
      <w:pPr>
        <w:ind w:left="426" w:right="-316"/>
        <w:rPr>
          <w:rFonts w:ascii="Times New Roman" w:hAnsi="Times New Roman" w:cs="Times New Roman"/>
          <w:sz w:val="25"/>
          <w:szCs w:val="25"/>
        </w:rPr>
      </w:pPr>
    </w:p>
    <w:p w:rsidR="009B0630" w:rsidRPr="009B0630" w:rsidRDefault="009B0630" w:rsidP="009B0630">
      <w:pPr>
        <w:widowControl/>
        <w:ind w:left="426" w:right="-316" w:firstLine="709"/>
        <w:jc w:val="center"/>
        <w:rPr>
          <w:rFonts w:ascii="Times New Roman" w:eastAsia="Times New Roman" w:hAnsi="Times New Roman" w:cs="Times New Roman"/>
          <w:color w:val="auto"/>
          <w:sz w:val="25"/>
          <w:szCs w:val="25"/>
          <w:lang w:eastAsia="ru-RU"/>
        </w:rPr>
      </w:pPr>
      <w:r w:rsidRPr="009B0630">
        <w:rPr>
          <w:rFonts w:ascii="Times New Roman" w:eastAsia="Times New Roman" w:hAnsi="Times New Roman" w:cs="Times New Roman"/>
          <w:noProof/>
          <w:color w:val="auto"/>
          <w:sz w:val="25"/>
          <w:szCs w:val="25"/>
        </w:rPr>
        <w:drawing>
          <wp:inline distT="0" distB="0" distL="0" distR="0" wp14:anchorId="58B3A783" wp14:editId="7F2E327D">
            <wp:extent cx="561975" cy="74295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42950"/>
                    </a:xfrm>
                    <a:prstGeom prst="rect">
                      <a:avLst/>
                    </a:prstGeom>
                    <a:solidFill>
                      <a:srgbClr val="FFFFFF"/>
                    </a:solidFill>
                    <a:ln>
                      <a:noFill/>
                    </a:ln>
                  </pic:spPr>
                </pic:pic>
              </a:graphicData>
            </a:graphic>
          </wp:inline>
        </w:drawing>
      </w:r>
    </w:p>
    <w:p w:rsidR="009B0630" w:rsidRPr="009B0630" w:rsidRDefault="009B0630" w:rsidP="009B0630">
      <w:pPr>
        <w:widowControl/>
        <w:ind w:left="426" w:right="-316"/>
        <w:rPr>
          <w:rFonts w:ascii="Times New Roman" w:eastAsia="Times New Roman" w:hAnsi="Times New Roman" w:cs="Times New Roman"/>
          <w:color w:val="auto"/>
          <w:sz w:val="25"/>
          <w:szCs w:val="25"/>
          <w:lang w:eastAsia="ru-RU"/>
        </w:rPr>
      </w:pPr>
    </w:p>
    <w:p w:rsidR="009B0630" w:rsidRPr="009B0630" w:rsidRDefault="009B0630" w:rsidP="009B0630">
      <w:pPr>
        <w:widowControl/>
        <w:ind w:left="426" w:right="-316"/>
        <w:rPr>
          <w:rFonts w:ascii="Times New Roman" w:eastAsia="Times New Roman" w:hAnsi="Times New Roman" w:cs="Times New Roman"/>
          <w:bCs/>
          <w:color w:val="auto"/>
          <w:sz w:val="35"/>
          <w:szCs w:val="35"/>
          <w:lang w:eastAsia="en-US"/>
        </w:rPr>
      </w:pPr>
      <w:r w:rsidRPr="009B0630">
        <w:rPr>
          <w:rFonts w:ascii="Times New Roman" w:eastAsia="Times New Roman" w:hAnsi="Times New Roman" w:cs="Times New Roman"/>
          <w:bCs/>
          <w:color w:val="auto"/>
          <w:sz w:val="25"/>
          <w:szCs w:val="25"/>
          <w:lang w:eastAsia="en-US"/>
        </w:rPr>
        <w:t xml:space="preserve">   </w:t>
      </w:r>
      <w:r w:rsidRPr="009B0630">
        <w:rPr>
          <w:rFonts w:ascii="Times New Roman" w:eastAsia="Times New Roman" w:hAnsi="Times New Roman" w:cs="Times New Roman"/>
          <w:bCs/>
          <w:color w:val="auto"/>
          <w:sz w:val="35"/>
          <w:szCs w:val="35"/>
          <w:lang w:eastAsia="en-US"/>
        </w:rPr>
        <w:t>ВИЩА КВАЛІФІКАЦІЙНА КОМІСІЯ СУДДІВ УКРАЇНИ</w:t>
      </w:r>
    </w:p>
    <w:p w:rsidR="009B0630" w:rsidRPr="009B0630" w:rsidRDefault="009B0630" w:rsidP="009B0630">
      <w:pPr>
        <w:spacing w:line="276" w:lineRule="auto"/>
        <w:ind w:left="426" w:right="-316"/>
        <w:rPr>
          <w:rFonts w:ascii="Times New Roman" w:hAnsi="Times New Roman" w:cs="Times New Roman"/>
          <w:sz w:val="25"/>
          <w:szCs w:val="25"/>
          <w:lang w:eastAsia="ru-RU"/>
        </w:rPr>
      </w:pPr>
    </w:p>
    <w:p w:rsidR="009B0630" w:rsidRPr="009B0630" w:rsidRDefault="009B0630" w:rsidP="009B0630">
      <w:pPr>
        <w:widowControl/>
        <w:spacing w:line="600" w:lineRule="auto"/>
        <w:ind w:left="426" w:right="-316"/>
        <w:rPr>
          <w:rFonts w:ascii="Times New Roman" w:eastAsia="Times New Roman" w:hAnsi="Times New Roman" w:cs="Times New Roman"/>
          <w:color w:val="auto"/>
          <w:sz w:val="25"/>
          <w:szCs w:val="25"/>
          <w:lang w:eastAsia="ru-RU"/>
        </w:rPr>
      </w:pPr>
      <w:r w:rsidRPr="009B0630">
        <w:rPr>
          <w:rFonts w:ascii="Times New Roman" w:eastAsia="Times New Roman" w:hAnsi="Times New Roman" w:cs="Times New Roman"/>
          <w:color w:val="auto"/>
          <w:sz w:val="25"/>
          <w:szCs w:val="25"/>
          <w:lang w:eastAsia="ru-RU"/>
        </w:rPr>
        <w:t>18 вересня 2018 року</w:t>
      </w:r>
      <w:r w:rsidRPr="009B0630">
        <w:rPr>
          <w:rFonts w:ascii="Times New Roman" w:eastAsia="Times New Roman" w:hAnsi="Times New Roman" w:cs="Times New Roman"/>
          <w:color w:val="auto"/>
          <w:sz w:val="25"/>
          <w:szCs w:val="25"/>
          <w:lang w:eastAsia="ru-RU"/>
        </w:rPr>
        <w:tab/>
      </w:r>
      <w:r w:rsidRPr="009B0630">
        <w:rPr>
          <w:rFonts w:ascii="Times New Roman" w:eastAsia="Times New Roman" w:hAnsi="Times New Roman" w:cs="Times New Roman"/>
          <w:color w:val="auto"/>
          <w:sz w:val="25"/>
          <w:szCs w:val="25"/>
          <w:lang w:eastAsia="ru-RU"/>
        </w:rPr>
        <w:tab/>
      </w:r>
      <w:r w:rsidRPr="009B0630">
        <w:rPr>
          <w:rFonts w:ascii="Times New Roman" w:eastAsia="Times New Roman" w:hAnsi="Times New Roman" w:cs="Times New Roman"/>
          <w:color w:val="auto"/>
          <w:sz w:val="25"/>
          <w:szCs w:val="25"/>
          <w:lang w:eastAsia="ru-RU"/>
        </w:rPr>
        <w:tab/>
      </w:r>
      <w:r w:rsidRPr="009B0630">
        <w:rPr>
          <w:rFonts w:ascii="Times New Roman" w:eastAsia="Times New Roman" w:hAnsi="Times New Roman" w:cs="Times New Roman"/>
          <w:color w:val="auto"/>
          <w:sz w:val="25"/>
          <w:szCs w:val="25"/>
          <w:lang w:eastAsia="ru-RU"/>
        </w:rPr>
        <w:tab/>
        <w:t xml:space="preserve"> </w:t>
      </w:r>
      <w:r w:rsidRPr="009B0630">
        <w:rPr>
          <w:rFonts w:ascii="Times New Roman" w:eastAsia="Times New Roman" w:hAnsi="Times New Roman" w:cs="Times New Roman"/>
          <w:color w:val="auto"/>
          <w:sz w:val="25"/>
          <w:szCs w:val="25"/>
          <w:lang w:eastAsia="ru-RU"/>
        </w:rPr>
        <w:tab/>
        <w:t xml:space="preserve">                                                     м. Київ</w:t>
      </w:r>
    </w:p>
    <w:p w:rsidR="000C20CE" w:rsidRPr="009B0630" w:rsidRDefault="009B0630" w:rsidP="009B0630">
      <w:pPr>
        <w:widowControl/>
        <w:spacing w:line="480" w:lineRule="auto"/>
        <w:ind w:left="426" w:right="-316"/>
        <w:jc w:val="center"/>
        <w:rPr>
          <w:rStyle w:val="12"/>
          <w:rFonts w:eastAsia="Courier New"/>
          <w:bCs/>
          <w:color w:val="auto"/>
          <w:sz w:val="25"/>
          <w:szCs w:val="25"/>
          <w:lang w:eastAsia="ru-RU"/>
        </w:rPr>
      </w:pPr>
      <w:r w:rsidRPr="009B0630">
        <w:rPr>
          <w:rFonts w:ascii="Times New Roman" w:eastAsia="Times New Roman" w:hAnsi="Times New Roman" w:cs="Times New Roman"/>
          <w:bCs/>
          <w:color w:val="auto"/>
          <w:sz w:val="25"/>
          <w:szCs w:val="25"/>
          <w:lang w:eastAsia="ru-RU"/>
        </w:rPr>
        <w:t xml:space="preserve">Р І Ш Е Н </w:t>
      </w:r>
      <w:proofErr w:type="spellStart"/>
      <w:r w:rsidRPr="009B0630">
        <w:rPr>
          <w:rFonts w:ascii="Times New Roman" w:eastAsia="Times New Roman" w:hAnsi="Times New Roman" w:cs="Times New Roman"/>
          <w:bCs/>
          <w:color w:val="auto"/>
          <w:sz w:val="25"/>
          <w:szCs w:val="25"/>
          <w:lang w:eastAsia="ru-RU"/>
        </w:rPr>
        <w:t>Н</w:t>
      </w:r>
      <w:proofErr w:type="spellEnd"/>
      <w:r w:rsidRPr="009B0630">
        <w:rPr>
          <w:rFonts w:ascii="Times New Roman" w:eastAsia="Times New Roman" w:hAnsi="Times New Roman" w:cs="Times New Roman"/>
          <w:bCs/>
          <w:color w:val="auto"/>
          <w:sz w:val="25"/>
          <w:szCs w:val="25"/>
          <w:lang w:eastAsia="ru-RU"/>
        </w:rPr>
        <w:t xml:space="preserve"> Я № </w:t>
      </w:r>
      <w:r w:rsidRPr="009B0630">
        <w:rPr>
          <w:rFonts w:ascii="Times New Roman" w:eastAsia="Times New Roman" w:hAnsi="Times New Roman" w:cs="Times New Roman"/>
          <w:bCs/>
          <w:color w:val="auto"/>
          <w:sz w:val="25"/>
          <w:szCs w:val="25"/>
          <w:u w:val="single"/>
          <w:lang w:eastAsia="ru-RU"/>
        </w:rPr>
        <w:t>1596/ко-18</w:t>
      </w:r>
    </w:p>
    <w:p w:rsidR="00CA59A0" w:rsidRPr="009B0630" w:rsidRDefault="006427F0" w:rsidP="009B0630">
      <w:pPr>
        <w:pStyle w:val="3"/>
        <w:shd w:val="clear" w:color="auto" w:fill="auto"/>
        <w:spacing w:before="0" w:after="0" w:line="480" w:lineRule="auto"/>
        <w:ind w:left="426" w:right="-316"/>
        <w:rPr>
          <w:sz w:val="25"/>
          <w:szCs w:val="25"/>
        </w:rPr>
      </w:pPr>
      <w:r w:rsidRPr="009B0630">
        <w:rPr>
          <w:rStyle w:val="12"/>
          <w:sz w:val="25"/>
          <w:szCs w:val="25"/>
        </w:rPr>
        <w:t>Вища кваліфікаційна комісія суддів України у складі колегії:</w:t>
      </w:r>
    </w:p>
    <w:p w:rsidR="00CA59A0" w:rsidRPr="009B0630" w:rsidRDefault="00B0607B" w:rsidP="009B0630">
      <w:pPr>
        <w:pStyle w:val="3"/>
        <w:shd w:val="clear" w:color="auto" w:fill="auto"/>
        <w:spacing w:before="0" w:after="0" w:line="480" w:lineRule="auto"/>
        <w:ind w:left="426" w:right="-316"/>
        <w:rPr>
          <w:sz w:val="25"/>
          <w:szCs w:val="25"/>
        </w:rPr>
      </w:pPr>
      <w:r>
        <w:rPr>
          <w:rStyle w:val="12"/>
          <w:sz w:val="25"/>
          <w:szCs w:val="25"/>
        </w:rPr>
        <w:t>головуючого –</w:t>
      </w:r>
      <w:r w:rsidR="006427F0" w:rsidRPr="009B0630">
        <w:rPr>
          <w:rStyle w:val="12"/>
          <w:sz w:val="25"/>
          <w:szCs w:val="25"/>
        </w:rPr>
        <w:t xml:space="preserve"> </w:t>
      </w:r>
      <w:proofErr w:type="spellStart"/>
      <w:r w:rsidR="006427F0" w:rsidRPr="009B0630">
        <w:rPr>
          <w:rStyle w:val="12"/>
          <w:sz w:val="25"/>
          <w:szCs w:val="25"/>
        </w:rPr>
        <w:t>Бутенка</w:t>
      </w:r>
      <w:proofErr w:type="spellEnd"/>
      <w:r w:rsidR="006427F0" w:rsidRPr="009B0630">
        <w:rPr>
          <w:rStyle w:val="12"/>
          <w:sz w:val="25"/>
          <w:szCs w:val="25"/>
        </w:rPr>
        <w:t xml:space="preserve"> В.І.,</w:t>
      </w:r>
    </w:p>
    <w:p w:rsidR="00CA59A0" w:rsidRPr="009B0630" w:rsidRDefault="006427F0" w:rsidP="009B0630">
      <w:pPr>
        <w:pStyle w:val="3"/>
        <w:shd w:val="clear" w:color="auto" w:fill="auto"/>
        <w:spacing w:before="0" w:after="0" w:line="480" w:lineRule="auto"/>
        <w:ind w:left="426" w:right="-316"/>
        <w:rPr>
          <w:sz w:val="25"/>
          <w:szCs w:val="25"/>
        </w:rPr>
      </w:pPr>
      <w:r w:rsidRPr="009B0630">
        <w:rPr>
          <w:rStyle w:val="12"/>
          <w:sz w:val="25"/>
          <w:szCs w:val="25"/>
        </w:rPr>
        <w:t>членів Комісії: Василенка А.В., Шилової Т.С.,</w:t>
      </w:r>
    </w:p>
    <w:p w:rsidR="00CA59A0" w:rsidRPr="009B0630" w:rsidRDefault="006427F0" w:rsidP="009B0630">
      <w:pPr>
        <w:pStyle w:val="3"/>
        <w:shd w:val="clear" w:color="auto" w:fill="auto"/>
        <w:spacing w:before="0" w:after="294" w:line="288" w:lineRule="exact"/>
        <w:ind w:left="425" w:right="-318"/>
        <w:rPr>
          <w:sz w:val="25"/>
          <w:szCs w:val="25"/>
        </w:rPr>
      </w:pPr>
      <w:r w:rsidRPr="009B0630">
        <w:rPr>
          <w:rStyle w:val="12"/>
          <w:sz w:val="25"/>
          <w:szCs w:val="25"/>
        </w:rPr>
        <w:t>розглянувши питання про результати кваліфікаційного оцінювання судді Дніпропетровського окружного адміністративного суду Олійника Віктора Миколайовича на відповідність займаній посаді,</w:t>
      </w:r>
    </w:p>
    <w:p w:rsidR="00CA59A0" w:rsidRPr="009B0630" w:rsidRDefault="006427F0" w:rsidP="009B0630">
      <w:pPr>
        <w:pStyle w:val="3"/>
        <w:shd w:val="clear" w:color="auto" w:fill="auto"/>
        <w:spacing w:before="0" w:after="186" w:line="288" w:lineRule="exact"/>
        <w:ind w:left="425" w:right="-318"/>
        <w:jc w:val="center"/>
        <w:rPr>
          <w:sz w:val="25"/>
          <w:szCs w:val="25"/>
        </w:rPr>
      </w:pPr>
      <w:r w:rsidRPr="009B0630">
        <w:rPr>
          <w:rStyle w:val="12"/>
          <w:sz w:val="25"/>
          <w:szCs w:val="25"/>
        </w:rPr>
        <w:t>встановила:</w:t>
      </w:r>
    </w:p>
    <w:p w:rsidR="00CA59A0" w:rsidRPr="009B0630" w:rsidRDefault="006427F0" w:rsidP="009B0630">
      <w:pPr>
        <w:pStyle w:val="3"/>
        <w:shd w:val="clear" w:color="auto" w:fill="auto"/>
        <w:spacing w:before="0" w:after="0" w:line="288" w:lineRule="exact"/>
        <w:ind w:left="425" w:right="-318" w:firstLine="700"/>
        <w:rPr>
          <w:sz w:val="25"/>
          <w:szCs w:val="25"/>
        </w:rPr>
      </w:pPr>
      <w:r w:rsidRPr="009B0630">
        <w:rPr>
          <w:rStyle w:val="12"/>
          <w:sz w:val="25"/>
          <w:szCs w:val="25"/>
        </w:rPr>
        <w:t>Згідно з пунктом 16</w:t>
      </w:r>
      <w:r w:rsidR="00185D7F">
        <w:rPr>
          <w:rStyle w:val="12"/>
          <w:sz w:val="25"/>
          <w:szCs w:val="25"/>
          <w:vertAlign w:val="superscript"/>
        </w:rPr>
        <w:t>1</w:t>
      </w:r>
      <w:r w:rsidRPr="009B0630">
        <w:rPr>
          <w:rStyle w:val="12"/>
          <w:sz w:val="25"/>
          <w:szCs w:val="25"/>
        </w:rP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CA59A0" w:rsidRPr="009B0630" w:rsidRDefault="006427F0" w:rsidP="009B0630">
      <w:pPr>
        <w:pStyle w:val="3"/>
        <w:shd w:val="clear" w:color="auto" w:fill="auto"/>
        <w:spacing w:before="0" w:after="0" w:line="288" w:lineRule="exact"/>
        <w:ind w:left="425" w:right="-318" w:firstLine="700"/>
        <w:rPr>
          <w:sz w:val="25"/>
          <w:szCs w:val="25"/>
        </w:rPr>
      </w:pPr>
      <w:r w:rsidRPr="009B0630">
        <w:rPr>
          <w:rStyle w:val="12"/>
          <w:sz w:val="25"/>
          <w:szCs w:val="25"/>
        </w:rPr>
        <w:t xml:space="preserve">Пунктом 20 розділу XII «Прикінцеві та перехідні положення» Закону України «Про судоустрій і статус суддів» (далі </w:t>
      </w:r>
      <w:r w:rsidR="003A535C">
        <w:rPr>
          <w:rStyle w:val="12"/>
          <w:sz w:val="25"/>
          <w:szCs w:val="25"/>
        </w:rPr>
        <w:t>–</w:t>
      </w:r>
      <w:r w:rsidRPr="009B0630">
        <w:rPr>
          <w:rStyle w:val="12"/>
          <w:sz w:val="25"/>
          <w:szCs w:val="25"/>
        </w:rPr>
        <w:t xml:space="preserve">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CA59A0" w:rsidRPr="009B0630" w:rsidRDefault="006427F0" w:rsidP="009B0630">
      <w:pPr>
        <w:pStyle w:val="3"/>
        <w:shd w:val="clear" w:color="auto" w:fill="auto"/>
        <w:spacing w:before="0" w:after="0" w:line="288" w:lineRule="exact"/>
        <w:ind w:left="425" w:right="-318" w:firstLine="700"/>
        <w:rPr>
          <w:sz w:val="25"/>
          <w:szCs w:val="25"/>
        </w:rPr>
      </w:pPr>
      <w:r w:rsidRPr="009B0630">
        <w:rPr>
          <w:rStyle w:val="12"/>
          <w:sz w:val="25"/>
          <w:szCs w:val="25"/>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CA59A0" w:rsidRPr="009B0630" w:rsidRDefault="006427F0" w:rsidP="009B0630">
      <w:pPr>
        <w:pStyle w:val="3"/>
        <w:shd w:val="clear" w:color="auto" w:fill="auto"/>
        <w:spacing w:before="0" w:after="0" w:line="288" w:lineRule="exact"/>
        <w:ind w:left="425" w:right="-318" w:firstLine="700"/>
        <w:rPr>
          <w:sz w:val="25"/>
          <w:szCs w:val="25"/>
        </w:rPr>
      </w:pPr>
      <w:r w:rsidRPr="009B0630">
        <w:rPr>
          <w:rStyle w:val="12"/>
          <w:sz w:val="25"/>
          <w:szCs w:val="25"/>
        </w:rPr>
        <w:t>Указом Президента України від 11 квітня 2008 року № 342/2008 Олійника В.М. призначено на посаду судді Дніпропетровського окружного адміністративного суду строком на п’ять років.</w:t>
      </w:r>
    </w:p>
    <w:p w:rsidR="00CA59A0" w:rsidRDefault="006427F0" w:rsidP="009B0630">
      <w:pPr>
        <w:pStyle w:val="3"/>
        <w:shd w:val="clear" w:color="auto" w:fill="auto"/>
        <w:spacing w:before="0" w:after="0" w:line="288" w:lineRule="exact"/>
        <w:ind w:left="425" w:right="-318" w:firstLine="700"/>
        <w:rPr>
          <w:rStyle w:val="12"/>
          <w:sz w:val="25"/>
          <w:szCs w:val="25"/>
        </w:rPr>
      </w:pPr>
      <w:r w:rsidRPr="009B0630">
        <w:rPr>
          <w:rStyle w:val="12"/>
          <w:sz w:val="25"/>
          <w:szCs w:val="25"/>
        </w:rPr>
        <w:t>Постановою Верховної Ради України від 18 квітня 2013 року № 207-VII</w:t>
      </w:r>
      <w:r w:rsidR="00185D7F">
        <w:rPr>
          <w:rStyle w:val="12"/>
          <w:sz w:val="25"/>
          <w:szCs w:val="25"/>
        </w:rPr>
        <w:t xml:space="preserve">                </w:t>
      </w:r>
      <w:r w:rsidRPr="009B0630">
        <w:rPr>
          <w:rStyle w:val="12"/>
          <w:sz w:val="25"/>
          <w:szCs w:val="25"/>
        </w:rPr>
        <w:t xml:space="preserve"> Олійника В.М. обрано на посаду судді Дніпропетровського окружного адміністративного суду безстроково.</w:t>
      </w:r>
    </w:p>
    <w:p w:rsidR="00311C78" w:rsidRPr="009B0630" w:rsidRDefault="00311C78" w:rsidP="009B0630">
      <w:pPr>
        <w:pStyle w:val="3"/>
        <w:shd w:val="clear" w:color="auto" w:fill="auto"/>
        <w:spacing w:before="0" w:after="0" w:line="288" w:lineRule="exact"/>
        <w:ind w:left="425" w:right="-318" w:firstLine="700"/>
        <w:rPr>
          <w:sz w:val="25"/>
          <w:szCs w:val="25"/>
        </w:rPr>
      </w:pPr>
    </w:p>
    <w:p w:rsidR="00CA59A0" w:rsidRPr="009B0630" w:rsidRDefault="006427F0" w:rsidP="009B0630">
      <w:pPr>
        <w:pStyle w:val="3"/>
        <w:shd w:val="clear" w:color="auto" w:fill="auto"/>
        <w:spacing w:before="0" w:after="0" w:line="288" w:lineRule="exact"/>
        <w:ind w:left="425" w:right="-318" w:firstLine="700"/>
        <w:rPr>
          <w:sz w:val="25"/>
          <w:szCs w:val="25"/>
        </w:rPr>
      </w:pPr>
      <w:r w:rsidRPr="009B0630">
        <w:rPr>
          <w:rStyle w:val="12"/>
          <w:sz w:val="25"/>
          <w:szCs w:val="25"/>
        </w:rPr>
        <w:lastRenderedPageBreak/>
        <w:t>Рішенням Комісії від 01 лютого 2018 року № 8/зп-18 призначено кваліфікаційне оцінювання 1790 суддів місцевих та апеляційних судів на відповідність займаній посаді, зокрема судді Дніпропетровського окружного адміністративного суду Олійника В.М.</w:t>
      </w:r>
    </w:p>
    <w:p w:rsidR="00CA59A0" w:rsidRPr="009B0630" w:rsidRDefault="006427F0" w:rsidP="009B0630">
      <w:pPr>
        <w:pStyle w:val="20"/>
        <w:shd w:val="clear" w:color="auto" w:fill="auto"/>
        <w:ind w:left="425" w:right="-318"/>
        <w:rPr>
          <w:sz w:val="25"/>
          <w:szCs w:val="25"/>
        </w:rPr>
      </w:pPr>
      <w:r w:rsidRPr="009B0630">
        <w:rPr>
          <w:rStyle w:val="21"/>
          <w:sz w:val="25"/>
          <w:szCs w:val="25"/>
        </w:rPr>
        <w:t xml:space="preserve">Частиною п’ятою статті 83 Закону встановлено, що порядок та методологія </w:t>
      </w:r>
      <w:r w:rsidRPr="009B0630">
        <w:rPr>
          <w:rStyle w:val="22"/>
          <w:sz w:val="25"/>
          <w:szCs w:val="25"/>
        </w:rPr>
        <w:t xml:space="preserve">кваліфікаційного оцінювання, показники відповідності критеріям кваліфікаційного </w:t>
      </w:r>
      <w:r w:rsidRPr="009B0630">
        <w:rPr>
          <w:rStyle w:val="21"/>
          <w:sz w:val="25"/>
          <w:szCs w:val="25"/>
        </w:rPr>
        <w:t>оцінювання та засоби їх встановлення затверджуються Комісією.</w:t>
      </w:r>
    </w:p>
    <w:p w:rsidR="00CA59A0" w:rsidRPr="009B0630" w:rsidRDefault="006427F0" w:rsidP="009B0630">
      <w:pPr>
        <w:pStyle w:val="3"/>
        <w:shd w:val="clear" w:color="auto" w:fill="auto"/>
        <w:spacing w:before="0" w:after="0" w:line="288" w:lineRule="exact"/>
        <w:ind w:left="425" w:right="-318" w:firstLine="700"/>
        <w:rPr>
          <w:sz w:val="25"/>
          <w:szCs w:val="25"/>
        </w:rPr>
      </w:pPr>
      <w:r w:rsidRPr="009B0630">
        <w:rPr>
          <w:rStyle w:val="12"/>
          <w:sz w:val="25"/>
          <w:szCs w:val="25"/>
        </w:rP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від 13 лютого </w:t>
      </w:r>
      <w:r w:rsidR="00311C78">
        <w:rPr>
          <w:rStyle w:val="12"/>
          <w:sz w:val="25"/>
          <w:szCs w:val="25"/>
        </w:rPr>
        <w:t xml:space="preserve">                    </w:t>
      </w:r>
      <w:r w:rsidRPr="009B0630">
        <w:rPr>
          <w:rStyle w:val="12"/>
          <w:sz w:val="25"/>
          <w:szCs w:val="25"/>
        </w:rPr>
        <w:t xml:space="preserve">2018 року № 20/зп-18) (далі </w:t>
      </w:r>
      <w:r w:rsidR="003A535C">
        <w:rPr>
          <w:rStyle w:val="12"/>
          <w:sz w:val="25"/>
          <w:szCs w:val="25"/>
        </w:rPr>
        <w:t>–</w:t>
      </w:r>
      <w:r w:rsidRPr="009B0630">
        <w:rPr>
          <w:rStyle w:val="12"/>
          <w:sz w:val="25"/>
          <w:szCs w:val="25"/>
        </w:rPr>
        <w:t xml:space="preserve">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CA59A0" w:rsidRPr="009B0630" w:rsidRDefault="006427F0" w:rsidP="009B0630">
      <w:pPr>
        <w:pStyle w:val="3"/>
        <w:shd w:val="clear" w:color="auto" w:fill="auto"/>
        <w:spacing w:before="0" w:after="0" w:line="288" w:lineRule="exact"/>
        <w:ind w:left="425" w:right="-318" w:firstLine="700"/>
        <w:rPr>
          <w:sz w:val="25"/>
          <w:szCs w:val="25"/>
        </w:rPr>
      </w:pPr>
      <w:r w:rsidRPr="009B0630">
        <w:rPr>
          <w:rStyle w:val="12"/>
          <w:sz w:val="25"/>
          <w:szCs w:val="25"/>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CA59A0" w:rsidRPr="009B0630" w:rsidRDefault="006427F0" w:rsidP="009B0630">
      <w:pPr>
        <w:pStyle w:val="3"/>
        <w:shd w:val="clear" w:color="auto" w:fill="auto"/>
        <w:spacing w:before="0" w:after="0" w:line="288" w:lineRule="exact"/>
        <w:ind w:left="425" w:right="-318" w:firstLine="700"/>
        <w:rPr>
          <w:sz w:val="25"/>
          <w:szCs w:val="25"/>
        </w:rPr>
      </w:pPr>
      <w:r w:rsidRPr="009B0630">
        <w:rPr>
          <w:rStyle w:val="12"/>
          <w:sz w:val="25"/>
          <w:szCs w:val="25"/>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CA59A0" w:rsidRDefault="006427F0" w:rsidP="009B0630">
      <w:pPr>
        <w:pStyle w:val="3"/>
        <w:shd w:val="clear" w:color="auto" w:fill="auto"/>
        <w:spacing w:before="0" w:after="0" w:line="288" w:lineRule="exact"/>
        <w:ind w:left="425" w:right="-318" w:firstLine="700"/>
        <w:rPr>
          <w:rStyle w:val="12"/>
          <w:sz w:val="25"/>
          <w:szCs w:val="25"/>
        </w:rPr>
      </w:pPr>
      <w:r w:rsidRPr="009B0630">
        <w:rPr>
          <w:rStyle w:val="12"/>
          <w:sz w:val="25"/>
          <w:szCs w:val="25"/>
        </w:rPr>
        <w:t>Згідно зі статтею 85 Закону кваліфікаційне оцінювання включає такі етапи:</w:t>
      </w:r>
    </w:p>
    <w:p w:rsidR="003A535C" w:rsidRDefault="003A535C" w:rsidP="009B0630">
      <w:pPr>
        <w:pStyle w:val="3"/>
        <w:shd w:val="clear" w:color="auto" w:fill="auto"/>
        <w:spacing w:before="0" w:after="0" w:line="288" w:lineRule="exact"/>
        <w:ind w:left="425" w:right="-318" w:firstLine="700"/>
        <w:rPr>
          <w:rStyle w:val="12"/>
          <w:sz w:val="25"/>
          <w:szCs w:val="25"/>
        </w:rPr>
      </w:pPr>
      <w:r>
        <w:rPr>
          <w:rStyle w:val="12"/>
          <w:sz w:val="25"/>
          <w:szCs w:val="25"/>
        </w:rPr>
        <w:t xml:space="preserve">1) </w:t>
      </w:r>
      <w:r w:rsidRPr="009B0630">
        <w:rPr>
          <w:rStyle w:val="12"/>
          <w:sz w:val="25"/>
          <w:szCs w:val="25"/>
        </w:rPr>
        <w:t>складення іспиту (складення анонімного письмового тестування та виконання практичного завдання);</w:t>
      </w:r>
    </w:p>
    <w:p w:rsidR="003A535C" w:rsidRPr="009B0630" w:rsidRDefault="003A535C" w:rsidP="009B0630">
      <w:pPr>
        <w:pStyle w:val="3"/>
        <w:shd w:val="clear" w:color="auto" w:fill="auto"/>
        <w:spacing w:before="0" w:after="0" w:line="288" w:lineRule="exact"/>
        <w:ind w:left="425" w:right="-318" w:firstLine="700"/>
        <w:rPr>
          <w:sz w:val="25"/>
          <w:szCs w:val="25"/>
        </w:rPr>
      </w:pPr>
      <w:r>
        <w:rPr>
          <w:rStyle w:val="12"/>
          <w:sz w:val="25"/>
          <w:szCs w:val="25"/>
        </w:rPr>
        <w:t xml:space="preserve">2) </w:t>
      </w:r>
      <w:r w:rsidRPr="009B0630">
        <w:rPr>
          <w:rStyle w:val="12"/>
          <w:sz w:val="25"/>
          <w:szCs w:val="25"/>
        </w:rPr>
        <w:t>дослідження досьє та проведення співбесіди.</w:t>
      </w:r>
    </w:p>
    <w:p w:rsidR="00CA59A0" w:rsidRPr="009B0630" w:rsidRDefault="006427F0" w:rsidP="009B0630">
      <w:pPr>
        <w:pStyle w:val="3"/>
        <w:shd w:val="clear" w:color="auto" w:fill="auto"/>
        <w:spacing w:before="0" w:after="0" w:line="288" w:lineRule="exact"/>
        <w:ind w:left="425" w:right="-318" w:firstLine="700"/>
        <w:rPr>
          <w:sz w:val="25"/>
          <w:szCs w:val="25"/>
        </w:rPr>
      </w:pPr>
      <w:r w:rsidRPr="009B0630">
        <w:rPr>
          <w:rStyle w:val="12"/>
          <w:sz w:val="25"/>
          <w:szCs w:val="25"/>
        </w:rPr>
        <w:t xml:space="preserve">Відповідно до положень частини третьої статті 85 Закону рішенням Комісії </w:t>
      </w:r>
      <w:r w:rsidR="00311C78">
        <w:rPr>
          <w:rStyle w:val="12"/>
          <w:sz w:val="25"/>
          <w:szCs w:val="25"/>
        </w:rPr>
        <w:t xml:space="preserve">                 </w:t>
      </w:r>
      <w:r w:rsidRPr="009B0630">
        <w:rPr>
          <w:rStyle w:val="12"/>
          <w:sz w:val="25"/>
          <w:szCs w:val="25"/>
        </w:rPr>
        <w:t xml:space="preserve">від 25 травня 2018 року № 118/зп-18 запроваджено тестування особистих </w:t>
      </w:r>
      <w:proofErr w:type="spellStart"/>
      <w:r w:rsidRPr="009B0630">
        <w:rPr>
          <w:rStyle w:val="12"/>
          <w:sz w:val="25"/>
          <w:szCs w:val="25"/>
        </w:rPr>
        <w:t>морально-</w:t>
      </w:r>
      <w:proofErr w:type="spellEnd"/>
      <w:r w:rsidRPr="009B0630">
        <w:rPr>
          <w:rStyle w:val="12"/>
          <w:sz w:val="25"/>
          <w:szCs w:val="25"/>
        </w:rPr>
        <w:t xml:space="preserve">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CA59A0" w:rsidRPr="009B0630" w:rsidRDefault="006427F0" w:rsidP="00311C78">
      <w:pPr>
        <w:pStyle w:val="3"/>
        <w:shd w:val="clear" w:color="auto" w:fill="auto"/>
        <w:spacing w:before="0" w:after="0" w:line="288" w:lineRule="exact"/>
        <w:ind w:left="425" w:right="-318" w:firstLine="700"/>
        <w:rPr>
          <w:sz w:val="25"/>
          <w:szCs w:val="25"/>
        </w:rPr>
      </w:pPr>
      <w:r w:rsidRPr="009B0630">
        <w:rPr>
          <w:rStyle w:val="12"/>
          <w:sz w:val="25"/>
          <w:szCs w:val="25"/>
        </w:rPr>
        <w:t>Олійник В.М. склав анонімне письмове тестування, за результатами якого набрав</w:t>
      </w:r>
      <w:r w:rsidR="00311C78">
        <w:rPr>
          <w:rStyle w:val="12"/>
          <w:sz w:val="25"/>
          <w:szCs w:val="25"/>
        </w:rPr>
        <w:t xml:space="preserve"> 84,375 бала</w:t>
      </w:r>
      <w:r w:rsidRPr="009B0630">
        <w:rPr>
          <w:rStyle w:val="12"/>
          <w:sz w:val="25"/>
          <w:szCs w:val="25"/>
        </w:rPr>
        <w:t xml:space="preserve">. За результатами виконаного практичного завдання Олійник В.М. набрав </w:t>
      </w:r>
      <w:r w:rsidR="00311C78">
        <w:rPr>
          <w:rStyle w:val="12"/>
          <w:sz w:val="25"/>
          <w:szCs w:val="25"/>
        </w:rPr>
        <w:t xml:space="preserve">               </w:t>
      </w:r>
      <w:r w:rsidRPr="009B0630">
        <w:rPr>
          <w:rStyle w:val="12"/>
          <w:sz w:val="25"/>
          <w:szCs w:val="25"/>
        </w:rPr>
        <w:t>92 бали. На етапі складення іспиту суддя загалом набрав 176,375 бала.</w:t>
      </w:r>
    </w:p>
    <w:p w:rsidR="00CA59A0" w:rsidRPr="009B0630" w:rsidRDefault="006427F0" w:rsidP="009B0630">
      <w:pPr>
        <w:pStyle w:val="3"/>
        <w:shd w:val="clear" w:color="auto" w:fill="auto"/>
        <w:spacing w:before="0" w:after="0" w:line="288" w:lineRule="exact"/>
        <w:ind w:left="425" w:right="-318" w:firstLine="700"/>
        <w:rPr>
          <w:sz w:val="25"/>
          <w:szCs w:val="25"/>
        </w:rPr>
      </w:pPr>
      <w:r w:rsidRPr="009B0630">
        <w:rPr>
          <w:rStyle w:val="12"/>
          <w:sz w:val="25"/>
          <w:szCs w:val="25"/>
        </w:rPr>
        <w:t>Олійник В.М. пройшов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CA59A0" w:rsidRPr="009B0630" w:rsidRDefault="006427F0" w:rsidP="00311C78">
      <w:pPr>
        <w:pStyle w:val="3"/>
        <w:shd w:val="clear" w:color="auto" w:fill="auto"/>
        <w:spacing w:before="0" w:after="0" w:line="288" w:lineRule="exact"/>
        <w:ind w:left="425" w:right="-318" w:firstLine="700"/>
        <w:rPr>
          <w:sz w:val="25"/>
          <w:szCs w:val="25"/>
        </w:rPr>
      </w:pPr>
      <w:r w:rsidRPr="009B0630">
        <w:rPr>
          <w:rStyle w:val="12"/>
          <w:sz w:val="25"/>
          <w:szCs w:val="25"/>
        </w:rPr>
        <w:t>Рішенням Комісії від 18 липня 2018 року № 173/зп-18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16 квітня 2018 року, зокрема, судді Дніпропетровського окружного адміністративного суду Олійника В.М. Цим же рішенням Комісії суддю Олійника В.М. допущено до другого етапу кваліфікаційного оцінювання суддів місцевих та апеляційних судів на відповідність займаній посаді «Дослідження</w:t>
      </w:r>
      <w:r w:rsidR="00311C78">
        <w:rPr>
          <w:sz w:val="25"/>
          <w:szCs w:val="25"/>
        </w:rPr>
        <w:t xml:space="preserve"> </w:t>
      </w:r>
      <w:r w:rsidRPr="009B0630">
        <w:rPr>
          <w:rStyle w:val="12"/>
          <w:sz w:val="25"/>
          <w:szCs w:val="25"/>
        </w:rPr>
        <w:t>досьє та проведення співбесіди».</w:t>
      </w:r>
    </w:p>
    <w:p w:rsidR="00CA59A0" w:rsidRDefault="006427F0" w:rsidP="009B0630">
      <w:pPr>
        <w:pStyle w:val="3"/>
        <w:shd w:val="clear" w:color="auto" w:fill="auto"/>
        <w:spacing w:before="0" w:after="0" w:line="288" w:lineRule="exact"/>
        <w:ind w:left="425" w:right="-318" w:firstLine="700"/>
        <w:rPr>
          <w:rStyle w:val="12"/>
          <w:sz w:val="25"/>
          <w:szCs w:val="25"/>
        </w:rPr>
      </w:pPr>
      <w:r w:rsidRPr="009B0630">
        <w:rPr>
          <w:rStyle w:val="12"/>
          <w:sz w:val="25"/>
          <w:szCs w:val="25"/>
        </w:rPr>
        <w:t>Комісією 18 вересня 2018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w:t>
      </w:r>
      <w:r w:rsidR="000C20CE" w:rsidRPr="009B0630">
        <w:rPr>
          <w:rStyle w:val="12"/>
          <w:sz w:val="25"/>
          <w:szCs w:val="25"/>
        </w:rPr>
        <w:t xml:space="preserve"> дослідження суддівського досьє.</w:t>
      </w:r>
    </w:p>
    <w:p w:rsidR="00311C78" w:rsidRPr="009B0630" w:rsidRDefault="00311C78" w:rsidP="009B0630">
      <w:pPr>
        <w:pStyle w:val="3"/>
        <w:shd w:val="clear" w:color="auto" w:fill="auto"/>
        <w:spacing w:before="0" w:after="0" w:line="288" w:lineRule="exact"/>
        <w:ind w:left="425" w:right="-318" w:firstLine="700"/>
        <w:rPr>
          <w:sz w:val="25"/>
          <w:szCs w:val="25"/>
        </w:rPr>
      </w:pPr>
    </w:p>
    <w:p w:rsidR="00CA59A0" w:rsidRPr="009B0630" w:rsidRDefault="006427F0" w:rsidP="009B0630">
      <w:pPr>
        <w:pStyle w:val="3"/>
        <w:shd w:val="clear" w:color="auto" w:fill="auto"/>
        <w:spacing w:before="0" w:after="0" w:line="288" w:lineRule="exact"/>
        <w:ind w:left="425" w:right="-318" w:firstLine="700"/>
        <w:rPr>
          <w:sz w:val="25"/>
          <w:szCs w:val="25"/>
        </w:rPr>
      </w:pPr>
      <w:r w:rsidRPr="009B0630">
        <w:rPr>
          <w:rStyle w:val="12"/>
          <w:sz w:val="25"/>
          <w:szCs w:val="25"/>
        </w:rPr>
        <w:lastRenderedPageBreak/>
        <w:t>Заслухавши доповідача, дослідивши досьє судді, надані суддею пояснення та результати співбесіди, під час якої вивчено питання про відповідність Олійника В.М. критеріям кваліфікаційного оцінювання, Комісія дійшла таких висновків.</w:t>
      </w:r>
    </w:p>
    <w:p w:rsidR="00CA59A0" w:rsidRPr="009B0630" w:rsidRDefault="006427F0" w:rsidP="009B0630">
      <w:pPr>
        <w:pStyle w:val="3"/>
        <w:shd w:val="clear" w:color="auto" w:fill="auto"/>
        <w:spacing w:before="0" w:after="0" w:line="288" w:lineRule="exact"/>
        <w:ind w:left="425" w:right="-318" w:firstLine="700"/>
        <w:rPr>
          <w:sz w:val="25"/>
          <w:szCs w:val="25"/>
        </w:rPr>
      </w:pPr>
      <w:r w:rsidRPr="009B0630">
        <w:rPr>
          <w:rStyle w:val="12"/>
          <w:sz w:val="25"/>
          <w:szCs w:val="25"/>
        </w:rPr>
        <w:t>За критерієм компетентності (професійної, особистої та соціальної) суддя набрав</w:t>
      </w:r>
      <w:r w:rsidR="00EF4E21">
        <w:rPr>
          <w:rStyle w:val="12"/>
          <w:sz w:val="25"/>
          <w:szCs w:val="25"/>
        </w:rPr>
        <w:t xml:space="preserve"> 410,375 бала.</w:t>
      </w:r>
    </w:p>
    <w:p w:rsidR="00CA59A0" w:rsidRPr="009B0630" w:rsidRDefault="006427F0" w:rsidP="009B0630">
      <w:pPr>
        <w:pStyle w:val="3"/>
        <w:shd w:val="clear" w:color="auto" w:fill="auto"/>
        <w:spacing w:before="0" w:after="0" w:line="288" w:lineRule="exact"/>
        <w:ind w:left="425" w:right="-318" w:firstLine="700"/>
        <w:rPr>
          <w:sz w:val="25"/>
          <w:szCs w:val="25"/>
        </w:rPr>
      </w:pPr>
      <w:r w:rsidRPr="009B0630">
        <w:rPr>
          <w:rStyle w:val="23"/>
          <w:sz w:val="25"/>
          <w:szCs w:val="25"/>
        </w:rPr>
        <w:t xml:space="preserve">При </w:t>
      </w:r>
      <w:r w:rsidRPr="009B0630">
        <w:rPr>
          <w:rStyle w:val="12"/>
          <w:sz w:val="25"/>
          <w:szCs w:val="25"/>
        </w:rPr>
        <w:t xml:space="preserve">цьому за критерієм професійної </w:t>
      </w:r>
      <w:r w:rsidRPr="009B0630">
        <w:rPr>
          <w:rStyle w:val="23"/>
          <w:sz w:val="25"/>
          <w:szCs w:val="25"/>
        </w:rPr>
        <w:t xml:space="preserve">компетентності Олійника </w:t>
      </w:r>
      <w:r w:rsidRPr="009B0630">
        <w:rPr>
          <w:rStyle w:val="12"/>
          <w:sz w:val="25"/>
          <w:szCs w:val="25"/>
        </w:rPr>
        <w:t xml:space="preserve">В.М. </w:t>
      </w:r>
      <w:r w:rsidRPr="009B0630">
        <w:rPr>
          <w:rStyle w:val="23"/>
          <w:sz w:val="25"/>
          <w:szCs w:val="25"/>
        </w:rPr>
        <w:t xml:space="preserve">оцінено </w:t>
      </w:r>
      <w:r w:rsidRPr="009B0630">
        <w:rPr>
          <w:rStyle w:val="12"/>
          <w:sz w:val="25"/>
          <w:szCs w:val="25"/>
        </w:rPr>
        <w:t>Комісією на підставі результатів іспиту, дослідження інформації, яка міститься у досьє, та співбесіди за показниками, визначеними пунктами 1</w:t>
      </w:r>
      <w:r w:rsidR="005A6D62">
        <w:rPr>
          <w:rStyle w:val="12"/>
          <w:sz w:val="25"/>
          <w:szCs w:val="25"/>
        </w:rPr>
        <w:t>–</w:t>
      </w:r>
      <w:r w:rsidRPr="009B0630">
        <w:rPr>
          <w:rStyle w:val="12"/>
          <w:sz w:val="25"/>
          <w:szCs w:val="25"/>
        </w:rPr>
        <w:t>5 глави 2 розділу II Положення. За критеріями особистої та соціальної компетентності Олійника В.М.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w:t>
      </w:r>
      <w:r w:rsidR="005A6D62">
        <w:rPr>
          <w:rStyle w:val="12"/>
          <w:sz w:val="25"/>
          <w:szCs w:val="25"/>
        </w:rPr>
        <w:t>–</w:t>
      </w:r>
      <w:r w:rsidRPr="009B0630">
        <w:rPr>
          <w:rStyle w:val="12"/>
          <w:sz w:val="25"/>
          <w:szCs w:val="25"/>
        </w:rPr>
        <w:t>7 глави 2 розділу II Положення.</w:t>
      </w:r>
    </w:p>
    <w:p w:rsidR="00CA59A0" w:rsidRPr="009B0630" w:rsidRDefault="006427F0" w:rsidP="009B0630">
      <w:pPr>
        <w:pStyle w:val="3"/>
        <w:shd w:val="clear" w:color="auto" w:fill="auto"/>
        <w:spacing w:before="0" w:after="0" w:line="288" w:lineRule="exact"/>
        <w:ind w:left="425" w:right="-318" w:firstLine="700"/>
        <w:rPr>
          <w:sz w:val="25"/>
          <w:szCs w:val="25"/>
        </w:rPr>
      </w:pPr>
      <w:r w:rsidRPr="009B0630">
        <w:rPr>
          <w:rStyle w:val="12"/>
          <w:sz w:val="25"/>
          <w:szCs w:val="25"/>
        </w:rPr>
        <w:t>За критерієм професійної етики, оціненим за показниками, визначеними пунктом 8 глави 2 розділу II Положення, суддя набрав 220 балів. За цим критерієм Олійника В.М.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CA59A0" w:rsidRPr="009B0630" w:rsidRDefault="006427F0" w:rsidP="009B0630">
      <w:pPr>
        <w:pStyle w:val="3"/>
        <w:shd w:val="clear" w:color="auto" w:fill="auto"/>
        <w:spacing w:before="0" w:after="0" w:line="288" w:lineRule="exact"/>
        <w:ind w:left="425" w:right="-318" w:firstLine="700"/>
        <w:rPr>
          <w:sz w:val="25"/>
          <w:szCs w:val="25"/>
        </w:rPr>
      </w:pPr>
      <w:r w:rsidRPr="009B0630">
        <w:rPr>
          <w:rStyle w:val="12"/>
          <w:sz w:val="25"/>
          <w:szCs w:val="25"/>
        </w:rPr>
        <w:t>За критерієм доброчесності, оціненим за показниками, визначеними пунктом 9 глави 2 розділу II Положення, суддя набрав 200 балів. За цим критерієм Олійника В.М.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CA59A0" w:rsidRPr="009B0630" w:rsidRDefault="006427F0" w:rsidP="009B0630">
      <w:pPr>
        <w:pStyle w:val="3"/>
        <w:shd w:val="clear" w:color="auto" w:fill="auto"/>
        <w:spacing w:before="0" w:after="0" w:line="288" w:lineRule="exact"/>
        <w:ind w:left="425" w:right="-318" w:firstLine="700"/>
        <w:rPr>
          <w:sz w:val="25"/>
          <w:szCs w:val="25"/>
        </w:rPr>
      </w:pPr>
      <w:r w:rsidRPr="009B0630">
        <w:rPr>
          <w:rStyle w:val="12"/>
          <w:sz w:val="25"/>
          <w:szCs w:val="25"/>
        </w:rPr>
        <w:t>За результатами кваліфікаційного оцінювання суддя Дніпропетровського окружного адміністративного суду Олійник В.М. набрав 830,375 бала, що становить більше 67 відсотків від суми максимально можливих балів за результатами кваліфікаційного оцінювання всіх критеріїв.</w:t>
      </w:r>
    </w:p>
    <w:p w:rsidR="00CA59A0" w:rsidRPr="009B0630" w:rsidRDefault="006427F0" w:rsidP="009B0630">
      <w:pPr>
        <w:pStyle w:val="3"/>
        <w:shd w:val="clear" w:color="auto" w:fill="auto"/>
        <w:spacing w:before="0" w:after="0" w:line="288" w:lineRule="exact"/>
        <w:ind w:left="425" w:right="-318" w:firstLine="700"/>
        <w:rPr>
          <w:sz w:val="25"/>
          <w:szCs w:val="25"/>
        </w:rPr>
      </w:pPr>
      <w:r w:rsidRPr="009B0630">
        <w:rPr>
          <w:rStyle w:val="12"/>
          <w:sz w:val="25"/>
          <w:szCs w:val="25"/>
        </w:rPr>
        <w:t>Таким чином, Комісія дійшла висновку щодо відповідності судді Дніпропетровського окружного адміністративного суду Олійника В.М. займаній посаді.</w:t>
      </w:r>
    </w:p>
    <w:p w:rsidR="00CA59A0" w:rsidRPr="009B0630" w:rsidRDefault="006427F0" w:rsidP="009B0630">
      <w:pPr>
        <w:pStyle w:val="3"/>
        <w:shd w:val="clear" w:color="auto" w:fill="auto"/>
        <w:spacing w:before="0" w:after="290" w:line="288" w:lineRule="exact"/>
        <w:ind w:left="425" w:right="-318" w:firstLine="700"/>
        <w:rPr>
          <w:sz w:val="25"/>
          <w:szCs w:val="25"/>
        </w:rPr>
      </w:pPr>
      <w:r w:rsidRPr="009B0630">
        <w:rPr>
          <w:rStyle w:val="12"/>
          <w:sz w:val="25"/>
          <w:szCs w:val="25"/>
        </w:rPr>
        <w:t>Ураховуючи викладене, керуючись статтями 83</w:t>
      </w:r>
      <w:r w:rsidR="005A6D62">
        <w:rPr>
          <w:rStyle w:val="12"/>
          <w:sz w:val="25"/>
          <w:szCs w:val="25"/>
        </w:rPr>
        <w:t>–</w:t>
      </w:r>
      <w:r w:rsidRPr="009B0630">
        <w:rPr>
          <w:rStyle w:val="12"/>
          <w:sz w:val="25"/>
          <w:szCs w:val="25"/>
        </w:rPr>
        <w:t>86, 88, 93, 101 Закону, Положенням, Комісія</w:t>
      </w:r>
    </w:p>
    <w:p w:rsidR="00CA59A0" w:rsidRPr="009B0630" w:rsidRDefault="006427F0" w:rsidP="009B0630">
      <w:pPr>
        <w:pStyle w:val="3"/>
        <w:shd w:val="clear" w:color="auto" w:fill="auto"/>
        <w:spacing w:before="0" w:after="208" w:line="288" w:lineRule="exact"/>
        <w:ind w:left="425" w:right="-318"/>
        <w:jc w:val="center"/>
        <w:rPr>
          <w:sz w:val="25"/>
          <w:szCs w:val="25"/>
        </w:rPr>
      </w:pPr>
      <w:r w:rsidRPr="009B0630">
        <w:rPr>
          <w:rStyle w:val="12"/>
          <w:sz w:val="25"/>
          <w:szCs w:val="25"/>
        </w:rPr>
        <w:t>вирішила:</w:t>
      </w:r>
    </w:p>
    <w:p w:rsidR="00CA59A0" w:rsidRPr="009B0630" w:rsidRDefault="006427F0" w:rsidP="009B0630">
      <w:pPr>
        <w:pStyle w:val="3"/>
        <w:shd w:val="clear" w:color="auto" w:fill="auto"/>
        <w:spacing w:before="0" w:after="0" w:line="288" w:lineRule="exact"/>
        <w:ind w:left="425" w:right="-318"/>
        <w:rPr>
          <w:sz w:val="25"/>
          <w:szCs w:val="25"/>
        </w:rPr>
      </w:pPr>
      <w:r w:rsidRPr="009B0630">
        <w:rPr>
          <w:rStyle w:val="12"/>
          <w:sz w:val="25"/>
          <w:szCs w:val="25"/>
        </w:rPr>
        <w:t>визначити, що суддя Дніпропетровського окружного адміністративного суду Олійник Віктор Миколайович за результатами кваліфікаційного оцінювання суддів місцевих та апеляційних судів на відповідність займаній посаді набрав 830,375 бала.</w:t>
      </w:r>
    </w:p>
    <w:p w:rsidR="00CA59A0" w:rsidRPr="009B0630" w:rsidRDefault="006427F0" w:rsidP="009B0630">
      <w:pPr>
        <w:pStyle w:val="3"/>
        <w:shd w:val="clear" w:color="auto" w:fill="auto"/>
        <w:spacing w:before="0" w:after="594" w:line="288" w:lineRule="exact"/>
        <w:ind w:left="425" w:right="-318" w:firstLine="700"/>
        <w:rPr>
          <w:sz w:val="25"/>
          <w:szCs w:val="25"/>
        </w:rPr>
      </w:pPr>
      <w:r w:rsidRPr="009B0630">
        <w:rPr>
          <w:rStyle w:val="12"/>
          <w:sz w:val="25"/>
          <w:szCs w:val="25"/>
        </w:rPr>
        <w:t>Визнати суддю Дніпропетровського окружного адміністративного суду Олійника Віктора Миколайовича таким, що відповідає займаній посаді.</w:t>
      </w:r>
    </w:p>
    <w:p w:rsidR="009A6EB7" w:rsidRDefault="005A6D62" w:rsidP="009A6EB7">
      <w:pPr>
        <w:spacing w:line="480" w:lineRule="auto"/>
        <w:ind w:left="426" w:right="-176"/>
        <w:rPr>
          <w:rFonts w:ascii="Times New Roman" w:hAnsi="Times New Roman" w:cs="Times New Roman"/>
          <w:sz w:val="25"/>
          <w:szCs w:val="25"/>
        </w:rPr>
      </w:pPr>
      <w:r>
        <w:rPr>
          <w:rFonts w:ascii="Times New Roman" w:hAnsi="Times New Roman" w:cs="Times New Roman"/>
          <w:sz w:val="25"/>
          <w:szCs w:val="25"/>
        </w:rPr>
        <w:t>Головуючий</w:t>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sidR="009A6EB7">
        <w:rPr>
          <w:rFonts w:ascii="Times New Roman" w:hAnsi="Times New Roman" w:cs="Times New Roman"/>
          <w:sz w:val="25"/>
          <w:szCs w:val="25"/>
        </w:rPr>
        <w:t xml:space="preserve">В.І. </w:t>
      </w:r>
      <w:proofErr w:type="spellStart"/>
      <w:r w:rsidR="009A6EB7">
        <w:rPr>
          <w:rFonts w:ascii="Times New Roman" w:hAnsi="Times New Roman" w:cs="Times New Roman"/>
          <w:sz w:val="25"/>
          <w:szCs w:val="25"/>
        </w:rPr>
        <w:t>Бутенко</w:t>
      </w:r>
      <w:proofErr w:type="spellEnd"/>
    </w:p>
    <w:p w:rsidR="009A6EB7" w:rsidRDefault="005A6D62" w:rsidP="009A6EB7">
      <w:pPr>
        <w:spacing w:line="480" w:lineRule="auto"/>
        <w:ind w:left="426" w:right="-176"/>
        <w:rPr>
          <w:rFonts w:ascii="Times New Roman" w:hAnsi="Times New Roman" w:cs="Times New Roman"/>
          <w:sz w:val="25"/>
          <w:szCs w:val="25"/>
        </w:rPr>
      </w:pPr>
      <w:r>
        <w:rPr>
          <w:rFonts w:ascii="Times New Roman" w:hAnsi="Times New Roman" w:cs="Times New Roman"/>
          <w:sz w:val="25"/>
          <w:szCs w:val="25"/>
        </w:rPr>
        <w:t>Члени Комісії:</w:t>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sidR="009A6EB7">
        <w:rPr>
          <w:rFonts w:ascii="Times New Roman" w:hAnsi="Times New Roman" w:cs="Times New Roman"/>
          <w:sz w:val="25"/>
          <w:szCs w:val="25"/>
        </w:rPr>
        <w:t>А.В. Василенко</w:t>
      </w:r>
    </w:p>
    <w:p w:rsidR="009A6EB7" w:rsidRPr="00B15F25" w:rsidRDefault="005A6D62" w:rsidP="009A6EB7">
      <w:pPr>
        <w:spacing w:line="480" w:lineRule="auto"/>
        <w:ind w:left="426" w:right="-176"/>
        <w:rPr>
          <w:rFonts w:ascii="Times New Roman" w:hAnsi="Times New Roman" w:cs="Times New Roman"/>
          <w:sz w:val="25"/>
          <w:szCs w:val="25"/>
        </w:rPr>
      </w:pP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bookmarkStart w:id="0" w:name="_GoBack"/>
      <w:bookmarkEnd w:id="0"/>
      <w:r w:rsidR="009A6EB7">
        <w:rPr>
          <w:rFonts w:ascii="Times New Roman" w:hAnsi="Times New Roman" w:cs="Times New Roman"/>
          <w:sz w:val="25"/>
          <w:szCs w:val="25"/>
        </w:rPr>
        <w:t>Т.С. Шилова</w:t>
      </w:r>
    </w:p>
    <w:p w:rsidR="00CA59A0" w:rsidRPr="009B0630" w:rsidRDefault="00CA59A0" w:rsidP="009A6EB7">
      <w:pPr>
        <w:pStyle w:val="3"/>
        <w:shd w:val="clear" w:color="auto" w:fill="auto"/>
        <w:spacing w:before="0" w:after="0" w:line="230" w:lineRule="exact"/>
        <w:ind w:left="426" w:right="-316"/>
        <w:rPr>
          <w:sz w:val="25"/>
          <w:szCs w:val="25"/>
        </w:rPr>
      </w:pPr>
    </w:p>
    <w:sectPr w:rsidR="00CA59A0" w:rsidRPr="009B0630" w:rsidSect="00311C78">
      <w:headerReference w:type="even" r:id="rId9"/>
      <w:headerReference w:type="default" r:id="rId10"/>
      <w:type w:val="continuous"/>
      <w:pgSz w:w="11909" w:h="16838"/>
      <w:pgMar w:top="1102" w:right="1068" w:bottom="1055" w:left="1092"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57519" w:rsidRDefault="00C57519">
      <w:r>
        <w:separator/>
      </w:r>
    </w:p>
  </w:endnote>
  <w:endnote w:type="continuationSeparator" w:id="0">
    <w:p w:rsidR="00C57519" w:rsidRDefault="00C575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57519" w:rsidRDefault="00C57519"/>
  </w:footnote>
  <w:footnote w:type="continuationSeparator" w:id="0">
    <w:p w:rsidR="00C57519" w:rsidRDefault="00C57519"/>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19409807"/>
      <w:docPartObj>
        <w:docPartGallery w:val="Page Numbers (Top of Page)"/>
        <w:docPartUnique/>
      </w:docPartObj>
    </w:sdtPr>
    <w:sdtEndPr/>
    <w:sdtContent>
      <w:p w:rsidR="00311C78" w:rsidRDefault="00311C78">
        <w:pPr>
          <w:pStyle w:val="aa"/>
          <w:jc w:val="center"/>
        </w:pPr>
        <w:r>
          <w:fldChar w:fldCharType="begin"/>
        </w:r>
        <w:r>
          <w:instrText>PAGE   \* MERGEFORMAT</w:instrText>
        </w:r>
        <w:r>
          <w:fldChar w:fldCharType="separate"/>
        </w:r>
        <w:r w:rsidRPr="00311C78">
          <w:rPr>
            <w:noProof/>
            <w:lang w:val="ru-RU"/>
          </w:rPr>
          <w:t>2</w:t>
        </w:r>
        <w:r>
          <w:fldChar w:fldCharType="end"/>
        </w:r>
      </w:p>
    </w:sdtContent>
  </w:sdt>
  <w:p w:rsidR="00CA59A0" w:rsidRDefault="00CA59A0">
    <w:pP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07569664"/>
      <w:docPartObj>
        <w:docPartGallery w:val="Page Numbers (Top of Page)"/>
        <w:docPartUnique/>
      </w:docPartObj>
    </w:sdtPr>
    <w:sdtEndPr/>
    <w:sdtContent>
      <w:p w:rsidR="00311C78" w:rsidRDefault="00311C78">
        <w:pPr>
          <w:pStyle w:val="aa"/>
          <w:jc w:val="center"/>
        </w:pPr>
      </w:p>
      <w:p w:rsidR="00311C78" w:rsidRDefault="00311C78">
        <w:pPr>
          <w:pStyle w:val="aa"/>
          <w:jc w:val="center"/>
        </w:pPr>
      </w:p>
      <w:p w:rsidR="00311C78" w:rsidRDefault="00311C78" w:rsidP="00311C78">
        <w:pPr>
          <w:pStyle w:val="aa"/>
          <w:jc w:val="center"/>
        </w:pPr>
        <w:r>
          <w:fldChar w:fldCharType="begin"/>
        </w:r>
        <w:r>
          <w:instrText>PAGE   \* MERGEFORMAT</w:instrText>
        </w:r>
        <w:r>
          <w:fldChar w:fldCharType="separate"/>
        </w:r>
        <w:r w:rsidR="005A6D62" w:rsidRPr="005A6D62">
          <w:rPr>
            <w:noProof/>
            <w:lang w:val="ru-RU"/>
          </w:rPr>
          <w:t>3</w:t>
        </w:r>
        <w: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72DBC"/>
    <w:multiLevelType w:val="multilevel"/>
    <w:tmpl w:val="7812B51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26456F56"/>
    <w:multiLevelType w:val="multilevel"/>
    <w:tmpl w:val="2004B930"/>
    <w:lvl w:ilvl="0">
      <w:start w:val="375"/>
      <w:numFmt w:val="decimal"/>
      <w:lvlText w:val="84,%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6A2975CE"/>
    <w:multiLevelType w:val="multilevel"/>
    <w:tmpl w:val="7FB4C16E"/>
    <w:lvl w:ilvl="0">
      <w:start w:val="375"/>
      <w:numFmt w:val="decimal"/>
      <w:lvlText w:val="410,%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2"/>
  </w:compat>
  <w:rsids>
    <w:rsidRoot w:val="00CA59A0"/>
    <w:rsid w:val="000C20CE"/>
    <w:rsid w:val="00185D7F"/>
    <w:rsid w:val="00311C78"/>
    <w:rsid w:val="003A535C"/>
    <w:rsid w:val="003F603C"/>
    <w:rsid w:val="005A6D62"/>
    <w:rsid w:val="006427F0"/>
    <w:rsid w:val="006F3E87"/>
    <w:rsid w:val="009A6EB7"/>
    <w:rsid w:val="009B0630"/>
    <w:rsid w:val="00B0607B"/>
    <w:rsid w:val="00C57519"/>
    <w:rsid w:val="00CA59A0"/>
    <w:rsid w:val="00EF4E2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6"/>
      <w:sz w:val="22"/>
      <w:szCs w:val="22"/>
      <w:u w:val="none"/>
    </w:rPr>
  </w:style>
  <w:style w:type="character" w:customStyle="1" w:styleId="Exact0">
    <w:name w:val="Основной текст Exact"/>
    <w:basedOn w:val="a4"/>
    <w:rPr>
      <w:rFonts w:ascii="Times New Roman" w:eastAsia="Times New Roman" w:hAnsi="Times New Roman" w:cs="Times New Roman"/>
      <w:b w:val="0"/>
      <w:bCs w:val="0"/>
      <w:i w:val="0"/>
      <w:iCs w:val="0"/>
      <w:smallCaps w:val="0"/>
      <w:strike w:val="0"/>
      <w:spacing w:val="6"/>
      <w:sz w:val="22"/>
      <w:szCs w:val="22"/>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11">
    <w:name w:val="Заголовок №1"/>
    <w:basedOn w:val="1"/>
    <w:rPr>
      <w:rFonts w:ascii="Times New Roman" w:eastAsia="Times New Roman" w:hAnsi="Times New Roman" w:cs="Times New Roman"/>
      <w:b w:val="0"/>
      <w:bCs w:val="0"/>
      <w:i w:val="0"/>
      <w:iCs w:val="0"/>
      <w:smallCaps w:val="0"/>
      <w:strike w:val="0"/>
      <w:color w:val="000000"/>
      <w:spacing w:val="0"/>
      <w:w w:val="100"/>
      <w:position w:val="0"/>
      <w:sz w:val="35"/>
      <w:szCs w:val="35"/>
      <w:u w:val="none"/>
      <w:lang w:val="uk-UA"/>
    </w:rPr>
  </w:style>
  <w:style w:type="character" w:customStyle="1" w:styleId="a4">
    <w:name w:val="Основной текст_"/>
    <w:basedOn w:val="a0"/>
    <w:link w:val="3"/>
    <w:rPr>
      <w:rFonts w:ascii="Times New Roman" w:eastAsia="Times New Roman" w:hAnsi="Times New Roman" w:cs="Times New Roman"/>
      <w:b w:val="0"/>
      <w:bCs w:val="0"/>
      <w:i w:val="0"/>
      <w:iCs w:val="0"/>
      <w:smallCaps w:val="0"/>
      <w:strike w:val="0"/>
      <w:sz w:val="23"/>
      <w:szCs w:val="23"/>
      <w:u w:val="none"/>
    </w:rPr>
  </w:style>
  <w:style w:type="character" w:customStyle="1" w:styleId="12">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0"/>
      <w:szCs w:val="20"/>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character" w:customStyle="1" w:styleId="2">
    <w:name w:val="Основной текст (2)_"/>
    <w:basedOn w:val="a0"/>
    <w:link w:val="20"/>
    <w:rPr>
      <w:rFonts w:ascii="Times New Roman" w:eastAsia="Times New Roman" w:hAnsi="Times New Roman" w:cs="Times New Roman"/>
      <w:b w:val="0"/>
      <w:bCs w:val="0"/>
      <w:i w:val="0"/>
      <w:iCs w:val="0"/>
      <w:smallCaps w:val="0"/>
      <w:strike w:val="0"/>
      <w:sz w:val="23"/>
      <w:szCs w:val="23"/>
      <w:u w:val="none"/>
    </w:rPr>
  </w:style>
  <w:style w:type="character" w:customStyle="1" w:styleId="21">
    <w:name w:val="Основной текст (2)"/>
    <w:basedOn w:val="2"/>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style>
  <w:style w:type="character" w:customStyle="1" w:styleId="22">
    <w:name w:val="Основной текст (2)"/>
    <w:basedOn w:val="2"/>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style>
  <w:style w:type="character" w:customStyle="1" w:styleId="30">
    <w:name w:val="Основной текст (3)_"/>
    <w:basedOn w:val="a0"/>
    <w:link w:val="31"/>
    <w:rPr>
      <w:rFonts w:ascii="Impact" w:eastAsia="Impact" w:hAnsi="Impact" w:cs="Impact"/>
      <w:b w:val="0"/>
      <w:bCs w:val="0"/>
      <w:i w:val="0"/>
      <w:iCs w:val="0"/>
      <w:smallCaps w:val="0"/>
      <w:strike w:val="0"/>
      <w:sz w:val="22"/>
      <w:szCs w:val="22"/>
      <w:u w:val="none"/>
    </w:rPr>
  </w:style>
  <w:style w:type="character" w:customStyle="1" w:styleId="32">
    <w:name w:val="Основной текст (3)"/>
    <w:basedOn w:val="30"/>
    <w:rPr>
      <w:rFonts w:ascii="Impact" w:eastAsia="Impact" w:hAnsi="Impact" w:cs="Impact"/>
      <w:b w:val="0"/>
      <w:bCs w:val="0"/>
      <w:i w:val="0"/>
      <w:iCs w:val="0"/>
      <w:smallCaps w:val="0"/>
      <w:strike w:val="0"/>
      <w:color w:val="000000"/>
      <w:spacing w:val="0"/>
      <w:w w:val="100"/>
      <w:position w:val="0"/>
      <w:sz w:val="22"/>
      <w:szCs w:val="22"/>
      <w:u w:val="none"/>
    </w:rPr>
  </w:style>
  <w:style w:type="character" w:customStyle="1" w:styleId="23">
    <w:name w:val="Основной текст2"/>
    <w:basedOn w:val="a4"/>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style>
  <w:style w:type="paragraph" w:customStyle="1" w:styleId="3">
    <w:name w:val="Основной текст3"/>
    <w:basedOn w:val="a"/>
    <w:link w:val="a4"/>
    <w:pPr>
      <w:shd w:val="clear" w:color="auto" w:fill="FFFFFF"/>
      <w:spacing w:before="420" w:after="60" w:line="0" w:lineRule="atLeast"/>
      <w:jc w:val="both"/>
    </w:pPr>
    <w:rPr>
      <w:rFonts w:ascii="Times New Roman" w:eastAsia="Times New Roman" w:hAnsi="Times New Roman" w:cs="Times New Roman"/>
      <w:sz w:val="23"/>
      <w:szCs w:val="23"/>
    </w:rPr>
  </w:style>
  <w:style w:type="paragraph" w:customStyle="1" w:styleId="10">
    <w:name w:val="Заголовок №1"/>
    <w:basedOn w:val="a"/>
    <w:link w:val="1"/>
    <w:pPr>
      <w:shd w:val="clear" w:color="auto" w:fill="FFFFFF"/>
      <w:spacing w:after="420" w:line="0" w:lineRule="atLeast"/>
      <w:outlineLvl w:val="0"/>
    </w:pPr>
    <w:rPr>
      <w:rFonts w:ascii="Times New Roman" w:eastAsia="Times New Roman" w:hAnsi="Times New Roman" w:cs="Times New Roman"/>
      <w:sz w:val="35"/>
      <w:szCs w:val="35"/>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20"/>
      <w:szCs w:val="20"/>
    </w:rPr>
  </w:style>
  <w:style w:type="paragraph" w:customStyle="1" w:styleId="20">
    <w:name w:val="Основной текст (2)"/>
    <w:basedOn w:val="a"/>
    <w:link w:val="2"/>
    <w:pPr>
      <w:shd w:val="clear" w:color="auto" w:fill="FFFFFF"/>
      <w:spacing w:line="288" w:lineRule="exact"/>
      <w:ind w:firstLine="700"/>
      <w:jc w:val="both"/>
    </w:pPr>
    <w:rPr>
      <w:rFonts w:ascii="Times New Roman" w:eastAsia="Times New Roman" w:hAnsi="Times New Roman" w:cs="Times New Roman"/>
      <w:sz w:val="23"/>
      <w:szCs w:val="23"/>
    </w:rPr>
  </w:style>
  <w:style w:type="paragraph" w:customStyle="1" w:styleId="31">
    <w:name w:val="Основной текст (3)"/>
    <w:basedOn w:val="a"/>
    <w:link w:val="30"/>
    <w:pPr>
      <w:shd w:val="clear" w:color="auto" w:fill="FFFFFF"/>
      <w:spacing w:after="240" w:line="0" w:lineRule="atLeast"/>
      <w:jc w:val="center"/>
    </w:pPr>
    <w:rPr>
      <w:rFonts w:ascii="Impact" w:eastAsia="Impact" w:hAnsi="Impact" w:cs="Impact"/>
      <w:sz w:val="22"/>
      <w:szCs w:val="22"/>
    </w:rPr>
  </w:style>
  <w:style w:type="paragraph" w:styleId="a8">
    <w:name w:val="Balloon Text"/>
    <w:basedOn w:val="a"/>
    <w:link w:val="a9"/>
    <w:uiPriority w:val="99"/>
    <w:semiHidden/>
    <w:unhideWhenUsed/>
    <w:rsid w:val="009B0630"/>
    <w:rPr>
      <w:rFonts w:ascii="Tahoma" w:hAnsi="Tahoma" w:cs="Tahoma"/>
      <w:sz w:val="16"/>
      <w:szCs w:val="16"/>
    </w:rPr>
  </w:style>
  <w:style w:type="character" w:customStyle="1" w:styleId="a9">
    <w:name w:val="Текст выноски Знак"/>
    <w:basedOn w:val="a0"/>
    <w:link w:val="a8"/>
    <w:uiPriority w:val="99"/>
    <w:semiHidden/>
    <w:rsid w:val="009B0630"/>
    <w:rPr>
      <w:rFonts w:ascii="Tahoma" w:hAnsi="Tahoma" w:cs="Tahoma"/>
      <w:color w:val="000000"/>
      <w:sz w:val="16"/>
      <w:szCs w:val="16"/>
    </w:rPr>
  </w:style>
  <w:style w:type="paragraph" w:styleId="aa">
    <w:name w:val="header"/>
    <w:basedOn w:val="a"/>
    <w:link w:val="ab"/>
    <w:uiPriority w:val="99"/>
    <w:unhideWhenUsed/>
    <w:rsid w:val="00311C78"/>
    <w:pPr>
      <w:tabs>
        <w:tab w:val="center" w:pos="4819"/>
        <w:tab w:val="right" w:pos="9639"/>
      </w:tabs>
    </w:pPr>
  </w:style>
  <w:style w:type="character" w:customStyle="1" w:styleId="ab">
    <w:name w:val="Верхний колонтитул Знак"/>
    <w:basedOn w:val="a0"/>
    <w:link w:val="aa"/>
    <w:uiPriority w:val="99"/>
    <w:rsid w:val="00311C78"/>
    <w:rPr>
      <w:color w:val="000000"/>
    </w:rPr>
  </w:style>
  <w:style w:type="paragraph" w:styleId="ac">
    <w:name w:val="footer"/>
    <w:basedOn w:val="a"/>
    <w:link w:val="ad"/>
    <w:uiPriority w:val="99"/>
    <w:unhideWhenUsed/>
    <w:rsid w:val="00311C78"/>
    <w:pPr>
      <w:tabs>
        <w:tab w:val="center" w:pos="4819"/>
        <w:tab w:val="right" w:pos="9639"/>
      </w:tabs>
    </w:pPr>
  </w:style>
  <w:style w:type="character" w:customStyle="1" w:styleId="ad">
    <w:name w:val="Нижний колонтитул Знак"/>
    <w:basedOn w:val="a0"/>
    <w:link w:val="ac"/>
    <w:uiPriority w:val="99"/>
    <w:rsid w:val="00311C78"/>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3</Pages>
  <Words>5344</Words>
  <Characters>3047</Characters>
  <Application>Microsoft Office Word</Application>
  <DocSecurity>0</DocSecurity>
  <Lines>25</Lines>
  <Paragraphs>16</Paragraphs>
  <ScaleCrop>false</ScaleCrop>
  <Company/>
  <LinksUpToDate>false</LinksUpToDate>
  <CharactersWithSpaces>8375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11</cp:revision>
  <dcterms:created xsi:type="dcterms:W3CDTF">2020-11-19T12:24:00Z</dcterms:created>
  <dcterms:modified xsi:type="dcterms:W3CDTF">2021-01-12T11:08:00Z</dcterms:modified>
</cp:coreProperties>
</file>