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903ADE">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903ADE">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903ADE">
      <w:pPr>
        <w:spacing w:afterLines="20" w:after="48" w:line="240" w:lineRule="auto"/>
        <w:jc w:val="center"/>
        <w:rPr>
          <w:rFonts w:ascii="Times New Roman" w:eastAsia="Times New Roman" w:hAnsi="Times New Roman"/>
          <w:sz w:val="26"/>
          <w:szCs w:val="26"/>
          <w:lang w:eastAsia="ru-RU"/>
        </w:rPr>
      </w:pPr>
    </w:p>
    <w:p w:rsidR="006510A2" w:rsidRPr="00680175" w:rsidRDefault="00F45162" w:rsidP="00903ADE">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CC369C">
        <w:rPr>
          <w:rFonts w:ascii="Times New Roman" w:eastAsia="Times New Roman" w:hAnsi="Times New Roman"/>
          <w:sz w:val="25"/>
          <w:szCs w:val="25"/>
          <w:lang w:eastAsia="ru-RU"/>
        </w:rPr>
        <w:t xml:space="preserve">9 </w:t>
      </w:r>
      <w:r w:rsidR="00F54BAE">
        <w:rPr>
          <w:rFonts w:ascii="Times New Roman" w:eastAsia="Times New Roman" w:hAnsi="Times New Roman"/>
          <w:sz w:val="25"/>
          <w:szCs w:val="25"/>
          <w:lang w:eastAsia="ru-RU"/>
        </w:rPr>
        <w:t xml:space="preserve">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3062AF">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903ADE">
      <w:pPr>
        <w:spacing w:afterLines="20" w:after="48" w:line="240" w:lineRule="auto"/>
        <w:ind w:firstLine="709"/>
        <w:jc w:val="center"/>
        <w:rPr>
          <w:rFonts w:ascii="Times New Roman" w:eastAsia="Times New Roman" w:hAnsi="Times New Roman"/>
          <w:bCs/>
          <w:sz w:val="28"/>
          <w:szCs w:val="28"/>
          <w:lang w:eastAsia="ru-RU"/>
        </w:rPr>
      </w:pPr>
    </w:p>
    <w:p w:rsidR="006510A2" w:rsidRPr="00F45162" w:rsidRDefault="007B3BC8" w:rsidP="00903ADE">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w:t>
      </w:r>
      <w:r w:rsidR="009712A3">
        <w:rPr>
          <w:rFonts w:ascii="Times New Roman" w:eastAsia="Times New Roman" w:hAnsi="Times New Roman"/>
          <w:bCs/>
          <w:sz w:val="26"/>
          <w:szCs w:val="26"/>
          <w:u w:val="single"/>
          <w:lang w:eastAsia="ru-RU"/>
        </w:rPr>
        <w:t>242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712A3" w:rsidRPr="009712A3" w:rsidRDefault="009712A3" w:rsidP="00903ADE">
      <w:pPr>
        <w:widowControl w:val="0"/>
        <w:spacing w:afterLines="20" w:after="48" w:line="658" w:lineRule="exact"/>
        <w:rPr>
          <w:rFonts w:ascii="Times New Roman" w:eastAsia="Times New Roman" w:hAnsi="Times New Roman"/>
          <w:sz w:val="25"/>
          <w:szCs w:val="25"/>
        </w:rPr>
      </w:pPr>
      <w:r w:rsidRPr="009712A3">
        <w:rPr>
          <w:rFonts w:ascii="Times New Roman" w:eastAsia="Times New Roman" w:hAnsi="Times New Roman"/>
          <w:color w:val="000000"/>
          <w:sz w:val="25"/>
          <w:szCs w:val="25"/>
        </w:rPr>
        <w:t>Вища кваліфікаційна комісія суддів України у складі колегії:</w:t>
      </w:r>
    </w:p>
    <w:p w:rsidR="00903ADE" w:rsidRDefault="00903ADE" w:rsidP="00903ADE">
      <w:pPr>
        <w:widowControl w:val="0"/>
        <w:spacing w:afterLines="20" w:after="48" w:line="250" w:lineRule="exact"/>
        <w:jc w:val="both"/>
        <w:rPr>
          <w:rFonts w:ascii="Times New Roman" w:eastAsia="Times New Roman" w:hAnsi="Times New Roman"/>
          <w:color w:val="000000"/>
          <w:sz w:val="25"/>
          <w:szCs w:val="25"/>
        </w:rPr>
      </w:pPr>
    </w:p>
    <w:p w:rsidR="009712A3" w:rsidRPr="009712A3" w:rsidRDefault="00903ADE" w:rsidP="00903ADE">
      <w:pPr>
        <w:widowControl w:val="0"/>
        <w:spacing w:afterLines="20" w:after="48"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9712A3" w:rsidRPr="009712A3">
        <w:rPr>
          <w:rFonts w:ascii="Times New Roman" w:eastAsia="Times New Roman" w:hAnsi="Times New Roman"/>
          <w:color w:val="000000"/>
          <w:sz w:val="25"/>
          <w:szCs w:val="25"/>
        </w:rPr>
        <w:t>Щотки</w:t>
      </w:r>
      <w:proofErr w:type="spellEnd"/>
      <w:r w:rsidR="009712A3" w:rsidRPr="009712A3">
        <w:rPr>
          <w:rFonts w:ascii="Times New Roman" w:eastAsia="Times New Roman" w:hAnsi="Times New Roman"/>
          <w:color w:val="000000"/>
          <w:sz w:val="25"/>
          <w:szCs w:val="25"/>
        </w:rPr>
        <w:t xml:space="preserve"> С.О.,</w:t>
      </w:r>
    </w:p>
    <w:p w:rsidR="00903ADE" w:rsidRDefault="00903ADE" w:rsidP="00903ADE">
      <w:pPr>
        <w:widowControl w:val="0"/>
        <w:spacing w:afterLines="20" w:after="48" w:line="250" w:lineRule="exact"/>
        <w:jc w:val="both"/>
        <w:rPr>
          <w:rFonts w:ascii="Times New Roman" w:eastAsia="Times New Roman" w:hAnsi="Times New Roman"/>
          <w:color w:val="000000"/>
          <w:sz w:val="25"/>
          <w:szCs w:val="25"/>
        </w:rPr>
      </w:pPr>
    </w:p>
    <w:p w:rsidR="009712A3" w:rsidRPr="009712A3" w:rsidRDefault="009712A3" w:rsidP="00903ADE">
      <w:pPr>
        <w:widowControl w:val="0"/>
        <w:spacing w:afterLines="20" w:after="48" w:line="250" w:lineRule="exact"/>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членів Комісії: </w:t>
      </w:r>
      <w:proofErr w:type="spellStart"/>
      <w:r w:rsidRPr="009712A3">
        <w:rPr>
          <w:rFonts w:ascii="Times New Roman" w:eastAsia="Times New Roman" w:hAnsi="Times New Roman"/>
          <w:color w:val="000000"/>
          <w:sz w:val="25"/>
          <w:szCs w:val="25"/>
        </w:rPr>
        <w:t>Заріцької</w:t>
      </w:r>
      <w:proofErr w:type="spellEnd"/>
      <w:r w:rsidRPr="009712A3">
        <w:rPr>
          <w:rFonts w:ascii="Times New Roman" w:eastAsia="Times New Roman" w:hAnsi="Times New Roman"/>
          <w:color w:val="000000"/>
          <w:sz w:val="25"/>
          <w:szCs w:val="25"/>
        </w:rPr>
        <w:t xml:space="preserve"> А.О., </w:t>
      </w:r>
      <w:proofErr w:type="spellStart"/>
      <w:r w:rsidRPr="009712A3">
        <w:rPr>
          <w:rFonts w:ascii="Times New Roman" w:eastAsia="Times New Roman" w:hAnsi="Times New Roman"/>
          <w:color w:val="000000"/>
          <w:sz w:val="25"/>
          <w:szCs w:val="25"/>
        </w:rPr>
        <w:t>Тітова</w:t>
      </w:r>
      <w:proofErr w:type="spellEnd"/>
      <w:r w:rsidRPr="009712A3">
        <w:rPr>
          <w:rFonts w:ascii="Times New Roman" w:eastAsia="Times New Roman" w:hAnsi="Times New Roman"/>
          <w:color w:val="000000"/>
          <w:sz w:val="25"/>
          <w:szCs w:val="25"/>
        </w:rPr>
        <w:t xml:space="preserve"> Ю.Г.,</w:t>
      </w:r>
    </w:p>
    <w:p w:rsidR="00903ADE" w:rsidRDefault="00903ADE" w:rsidP="00903ADE">
      <w:pPr>
        <w:widowControl w:val="0"/>
        <w:spacing w:afterLines="20" w:after="48" w:line="302" w:lineRule="exact"/>
        <w:jc w:val="both"/>
        <w:rPr>
          <w:rFonts w:ascii="Times New Roman" w:eastAsia="Times New Roman" w:hAnsi="Times New Roman"/>
          <w:color w:val="000000"/>
          <w:sz w:val="25"/>
          <w:szCs w:val="25"/>
        </w:rPr>
      </w:pPr>
    </w:p>
    <w:p w:rsidR="009712A3" w:rsidRPr="009712A3" w:rsidRDefault="009712A3" w:rsidP="00903ADE">
      <w:pPr>
        <w:widowControl w:val="0"/>
        <w:spacing w:afterLines="20" w:after="48" w:line="302" w:lineRule="exact"/>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Орджонікідзевського районного суду міста Харкова </w:t>
      </w:r>
      <w:proofErr w:type="spellStart"/>
      <w:r w:rsidRPr="009712A3">
        <w:rPr>
          <w:rFonts w:ascii="Times New Roman" w:eastAsia="Times New Roman" w:hAnsi="Times New Roman"/>
          <w:color w:val="000000"/>
          <w:sz w:val="25"/>
          <w:szCs w:val="25"/>
        </w:rPr>
        <w:t>Сітала</w:t>
      </w:r>
      <w:proofErr w:type="spellEnd"/>
      <w:r w:rsidRPr="009712A3">
        <w:rPr>
          <w:rFonts w:ascii="Times New Roman" w:eastAsia="Times New Roman" w:hAnsi="Times New Roman"/>
          <w:color w:val="000000"/>
          <w:sz w:val="25"/>
          <w:szCs w:val="25"/>
        </w:rPr>
        <w:t xml:space="preserve"> Андрія Костянтиновича</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на відповідність займаній посаді,</w:t>
      </w:r>
    </w:p>
    <w:p w:rsidR="005E208F" w:rsidRDefault="005E208F" w:rsidP="00903ADE">
      <w:pPr>
        <w:widowControl w:val="0"/>
        <w:spacing w:afterLines="20" w:after="48" w:line="250" w:lineRule="exact"/>
        <w:jc w:val="center"/>
        <w:rPr>
          <w:rFonts w:ascii="Times New Roman" w:eastAsia="Times New Roman" w:hAnsi="Times New Roman"/>
          <w:color w:val="000000"/>
          <w:sz w:val="25"/>
          <w:szCs w:val="25"/>
        </w:rPr>
      </w:pPr>
    </w:p>
    <w:p w:rsidR="009712A3" w:rsidRPr="009712A3" w:rsidRDefault="009712A3" w:rsidP="00903ADE">
      <w:pPr>
        <w:widowControl w:val="0"/>
        <w:spacing w:afterLines="20" w:after="48" w:line="250" w:lineRule="exact"/>
        <w:jc w:val="center"/>
        <w:rPr>
          <w:rFonts w:ascii="Times New Roman" w:eastAsia="Times New Roman" w:hAnsi="Times New Roman"/>
          <w:sz w:val="25"/>
          <w:szCs w:val="25"/>
        </w:rPr>
      </w:pPr>
      <w:r w:rsidRPr="009712A3">
        <w:rPr>
          <w:rFonts w:ascii="Times New Roman" w:eastAsia="Times New Roman" w:hAnsi="Times New Roman"/>
          <w:color w:val="000000"/>
          <w:sz w:val="25"/>
          <w:szCs w:val="25"/>
        </w:rPr>
        <w:t>встановила:</w:t>
      </w:r>
    </w:p>
    <w:p w:rsidR="005E208F" w:rsidRDefault="005E208F" w:rsidP="00903ADE">
      <w:pPr>
        <w:widowControl w:val="0"/>
        <w:spacing w:afterLines="20" w:after="48" w:line="298" w:lineRule="exact"/>
        <w:ind w:firstLine="700"/>
        <w:jc w:val="both"/>
        <w:rPr>
          <w:rFonts w:ascii="Times New Roman" w:eastAsia="Times New Roman" w:hAnsi="Times New Roman"/>
          <w:color w:val="000000"/>
          <w:sz w:val="25"/>
          <w:szCs w:val="25"/>
        </w:rPr>
      </w:pPr>
    </w:p>
    <w:p w:rsidR="009712A3" w:rsidRPr="009712A3" w:rsidRDefault="009712A3" w:rsidP="00D97B13">
      <w:pPr>
        <w:widowControl w:val="0"/>
        <w:spacing w:after="0" w:line="298" w:lineRule="exact"/>
        <w:ind w:firstLine="697"/>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Згідно з пунктом </w:t>
      </w:r>
      <w:r w:rsidR="005E208F">
        <w:rPr>
          <w:rFonts w:ascii="Times New Roman" w:eastAsia="Times New Roman" w:hAnsi="Times New Roman"/>
          <w:color w:val="000000"/>
          <w:sz w:val="25"/>
          <w:szCs w:val="25"/>
        </w:rPr>
        <w:t>16</w:t>
      </w:r>
      <w:r w:rsidR="003062AF" w:rsidRPr="003062AF">
        <w:rPr>
          <w:rFonts w:ascii="Times New Roman" w:eastAsia="Times New Roman" w:hAnsi="Times New Roman"/>
          <w:color w:val="000000"/>
          <w:sz w:val="25"/>
          <w:szCs w:val="25"/>
          <w:vertAlign w:val="superscript"/>
        </w:rPr>
        <w:t>1</w:t>
      </w:r>
      <w:r w:rsidRPr="009712A3">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w:t>
      </w:r>
      <w:r w:rsidRPr="00903ADE">
        <w:rPr>
          <w:rFonts w:ascii="Times New Roman" w:eastAsia="Times New Roman" w:hAnsi="Times New Roman"/>
          <w:color w:val="000000"/>
          <w:sz w:val="25"/>
          <w:szCs w:val="25"/>
          <w:shd w:val="clear" w:color="auto" w:fill="FFFFFF"/>
        </w:rPr>
        <w:t>дд</w:t>
      </w:r>
      <w:r w:rsidRPr="00903ADE">
        <w:rPr>
          <w:rFonts w:ascii="Times New Roman" w:eastAsia="Times New Roman" w:hAnsi="Times New Roman"/>
          <w:color w:val="000000"/>
          <w:sz w:val="25"/>
          <w:szCs w:val="25"/>
        </w:rPr>
        <w:t>і</w:t>
      </w:r>
      <w:r w:rsidRPr="009712A3">
        <w:rPr>
          <w:rFonts w:ascii="Times New Roman" w:eastAsia="Times New Roman" w:hAnsi="Times New Roman"/>
          <w:color w:val="000000"/>
          <w:sz w:val="25"/>
          <w:szCs w:val="25"/>
        </w:rPr>
        <w:t xml:space="preserve"> займаній посаді за критеріями компетентності, професійної</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звільнення судді з посади.</w:t>
      </w:r>
    </w:p>
    <w:p w:rsidR="009712A3" w:rsidRPr="009712A3" w:rsidRDefault="009712A3" w:rsidP="00D97B13">
      <w:pPr>
        <w:widowControl w:val="0"/>
        <w:spacing w:after="0" w:line="298" w:lineRule="exact"/>
        <w:ind w:firstLine="697"/>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Пунктом 20 розділу XII «Прикінцеві та перехідні положення» Закону України</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«Про судо</w:t>
      </w:r>
      <w:r w:rsidR="00903ADE">
        <w:rPr>
          <w:rFonts w:ascii="Times New Roman" w:eastAsia="Times New Roman" w:hAnsi="Times New Roman"/>
          <w:color w:val="000000"/>
          <w:sz w:val="25"/>
          <w:szCs w:val="25"/>
        </w:rPr>
        <w:t xml:space="preserve">устрій і статус суддів» (далі – </w:t>
      </w:r>
      <w:r w:rsidRPr="009712A3">
        <w:rPr>
          <w:rFonts w:ascii="Times New Roman" w:eastAsia="Times New Roman" w:hAnsi="Times New Roman"/>
          <w:color w:val="000000"/>
          <w:sz w:val="25"/>
          <w:szCs w:val="25"/>
        </w:rPr>
        <w:t xml:space="preserve">Закон) передбачено, що відповідність </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712A3" w:rsidRPr="009712A3" w:rsidRDefault="009712A3" w:rsidP="00D97B13">
      <w:pPr>
        <w:widowControl w:val="0"/>
        <w:spacing w:after="0" w:line="298" w:lineRule="exact"/>
        <w:ind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903ADE" w:rsidRDefault="009712A3" w:rsidP="00D97B13">
      <w:pPr>
        <w:widowControl w:val="0"/>
        <w:spacing w:after="0" w:line="298" w:lineRule="exact"/>
        <w:ind w:firstLine="700"/>
        <w:jc w:val="both"/>
        <w:rPr>
          <w:rFonts w:ascii="Times New Roman" w:eastAsia="Times New Roman" w:hAnsi="Times New Roman"/>
          <w:color w:val="000000"/>
          <w:sz w:val="25"/>
          <w:szCs w:val="25"/>
        </w:rPr>
      </w:pPr>
      <w:r w:rsidRPr="009712A3">
        <w:rPr>
          <w:rFonts w:ascii="Times New Roman" w:eastAsia="Times New Roman" w:hAnsi="Times New Roman"/>
          <w:color w:val="000000"/>
          <w:sz w:val="25"/>
          <w:szCs w:val="25"/>
        </w:rPr>
        <w:t>Рішенням Комісії від 01 лютого 2018 року № 8/зп-18 призначено</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w:t>
      </w:r>
      <w:r w:rsidR="00903ADE">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займаній посаді, зокрема судді Орджонікідзевського районного суду міста Харкова </w:t>
      </w:r>
      <w:r w:rsidR="00903ADE">
        <w:rPr>
          <w:rFonts w:ascii="Times New Roman" w:eastAsia="Times New Roman" w:hAnsi="Times New Roman"/>
          <w:color w:val="000000"/>
          <w:sz w:val="25"/>
          <w:szCs w:val="25"/>
        </w:rPr>
        <w:t xml:space="preserve">                  </w:t>
      </w:r>
      <w:proofErr w:type="spellStart"/>
      <w:r w:rsidRPr="009712A3">
        <w:rPr>
          <w:rFonts w:ascii="Times New Roman" w:eastAsia="Times New Roman" w:hAnsi="Times New Roman"/>
          <w:color w:val="000000"/>
          <w:sz w:val="25"/>
          <w:szCs w:val="25"/>
        </w:rPr>
        <w:t>Сітала</w:t>
      </w:r>
      <w:proofErr w:type="spellEnd"/>
      <w:r w:rsidRPr="009712A3">
        <w:rPr>
          <w:rFonts w:ascii="Times New Roman" w:eastAsia="Times New Roman" w:hAnsi="Times New Roman"/>
          <w:color w:val="000000"/>
          <w:sz w:val="25"/>
          <w:szCs w:val="25"/>
        </w:rPr>
        <w:t xml:space="preserve"> А.К.</w:t>
      </w:r>
    </w:p>
    <w:p w:rsidR="00D97B13" w:rsidRPr="00D97B13" w:rsidRDefault="00D97B13" w:rsidP="00D97B13">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Відповідно до пунктів 1, 2 глави 6 розділу II Положення про порядок та</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від 13 люто</w:t>
      </w:r>
      <w:r w:rsidR="00502EC1">
        <w:rPr>
          <w:rFonts w:ascii="Times New Roman" w:eastAsia="Times New Roman" w:hAnsi="Times New Roman"/>
          <w:color w:val="000000"/>
          <w:sz w:val="25"/>
          <w:szCs w:val="25"/>
        </w:rPr>
        <w:t xml:space="preserve">го 2018 року № 20/зп-18) (далі – </w:t>
      </w:r>
      <w:r w:rsidRPr="009712A3">
        <w:rPr>
          <w:rFonts w:ascii="Times New Roman" w:eastAsia="Times New Roman" w:hAnsi="Times New Roman"/>
          <w:color w:val="000000"/>
          <w:sz w:val="25"/>
          <w:szCs w:val="25"/>
        </w:rPr>
        <w:t xml:space="preserve">Положення), встановлення відповідності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досліджуються окремо один від одного та у сукупності.</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12A3" w:rsidRPr="009712A3" w:rsidRDefault="009712A3" w:rsidP="00D97B13">
      <w:pPr>
        <w:widowControl w:val="0"/>
        <w:spacing w:after="0" w:line="298" w:lineRule="exact"/>
        <w:ind w:lef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712A3" w:rsidRPr="009712A3" w:rsidRDefault="009712A3" w:rsidP="00D97B13">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складення іспиту (складення анонімного письмового тестування та</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виконання практичного завдання);</w:t>
      </w:r>
    </w:p>
    <w:p w:rsidR="009712A3" w:rsidRPr="009712A3" w:rsidRDefault="009712A3" w:rsidP="00D97B13">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дослідження досьє та проведення співбесіди.</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від 25 травня 2018 року № 118/з</w:t>
      </w:r>
      <w:r w:rsidR="00502EC1">
        <w:rPr>
          <w:rFonts w:ascii="Times New Roman" w:eastAsia="Times New Roman" w:hAnsi="Times New Roman"/>
          <w:color w:val="000000"/>
          <w:sz w:val="25"/>
          <w:szCs w:val="25"/>
        </w:rPr>
        <w:t>п</w:t>
      </w:r>
      <w:r w:rsidRPr="009712A3">
        <w:rPr>
          <w:rFonts w:ascii="Times New Roman" w:eastAsia="Times New Roman" w:hAnsi="Times New Roman"/>
          <w:color w:val="000000"/>
          <w:sz w:val="25"/>
          <w:szCs w:val="25"/>
        </w:rPr>
        <w:t>-18 запроваджено особистих морально-</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психологічних якостей і загальних здібностей під час кваліфікаційного оцінювання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становить 500 балів, з</w:t>
      </w:r>
      <w:r w:rsidR="00502EC1">
        <w:rPr>
          <w:rFonts w:ascii="Times New Roman" w:eastAsia="Times New Roman" w:hAnsi="Times New Roman"/>
          <w:color w:val="000000"/>
          <w:sz w:val="25"/>
          <w:szCs w:val="25"/>
        </w:rPr>
        <w:t xml:space="preserve">а критерієм професійної етики – </w:t>
      </w:r>
      <w:r w:rsidRPr="009712A3">
        <w:rPr>
          <w:rFonts w:ascii="Times New Roman" w:eastAsia="Times New Roman" w:hAnsi="Times New Roman"/>
          <w:color w:val="000000"/>
          <w:sz w:val="25"/>
          <w:szCs w:val="25"/>
        </w:rPr>
        <w:t>250 бал</w:t>
      </w:r>
      <w:r w:rsidR="00502EC1">
        <w:rPr>
          <w:rFonts w:ascii="Times New Roman" w:eastAsia="Times New Roman" w:hAnsi="Times New Roman"/>
          <w:color w:val="000000"/>
          <w:sz w:val="25"/>
          <w:szCs w:val="25"/>
        </w:rPr>
        <w:t xml:space="preserve">ів, за критерієм доброчесності – </w:t>
      </w:r>
      <w:r w:rsidRPr="009712A3">
        <w:rPr>
          <w:rFonts w:ascii="Times New Roman" w:eastAsia="Times New Roman" w:hAnsi="Times New Roman"/>
          <w:color w:val="000000"/>
          <w:sz w:val="25"/>
          <w:szCs w:val="25"/>
        </w:rPr>
        <w:t>250 балів.</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proofErr w:type="spellStart"/>
      <w:r w:rsidRPr="009712A3">
        <w:rPr>
          <w:rFonts w:ascii="Times New Roman" w:eastAsia="Times New Roman" w:hAnsi="Times New Roman"/>
          <w:color w:val="000000"/>
          <w:sz w:val="25"/>
          <w:szCs w:val="25"/>
        </w:rPr>
        <w:t>Сітало</w:t>
      </w:r>
      <w:proofErr w:type="spellEnd"/>
      <w:r w:rsidRPr="009712A3">
        <w:rPr>
          <w:rFonts w:ascii="Times New Roman" w:eastAsia="Times New Roman" w:hAnsi="Times New Roman"/>
          <w:color w:val="000000"/>
          <w:sz w:val="25"/>
          <w:szCs w:val="25"/>
        </w:rPr>
        <w:t xml:space="preserve"> А.К. склав анонімне письмове тестування, за результатами якого набрав 86,625 бала. За результатами виконаного практичного завдання </w:t>
      </w:r>
      <w:proofErr w:type="spellStart"/>
      <w:r w:rsidRPr="009712A3">
        <w:rPr>
          <w:rFonts w:ascii="Times New Roman" w:eastAsia="Times New Roman" w:hAnsi="Times New Roman"/>
          <w:color w:val="000000"/>
          <w:sz w:val="25"/>
          <w:szCs w:val="25"/>
        </w:rPr>
        <w:t>Сітало</w:t>
      </w:r>
      <w:proofErr w:type="spellEnd"/>
      <w:r w:rsidRPr="009712A3">
        <w:rPr>
          <w:rFonts w:ascii="Times New Roman" w:eastAsia="Times New Roman" w:hAnsi="Times New Roman"/>
          <w:color w:val="000000"/>
          <w:sz w:val="25"/>
          <w:szCs w:val="25"/>
        </w:rPr>
        <w:t xml:space="preserve"> А.К. набрав</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61,5 бала. На етапі складення іспиту суддя загалом набрав 148,125 бала.</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Рішенням Комісії від 17 травня 2018 року № 107/зп-18 затверджено результати першого етапу кваліфікаційного оцінювання суддів на відповідність займаній посаді «Іспит», складеного 28 березня 2018 року, зокрема, судді Орджонікідзевського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районного суду міста Харкова </w:t>
      </w:r>
      <w:proofErr w:type="spellStart"/>
      <w:r w:rsidRPr="009712A3">
        <w:rPr>
          <w:rFonts w:ascii="Times New Roman" w:eastAsia="Times New Roman" w:hAnsi="Times New Roman"/>
          <w:color w:val="000000"/>
          <w:sz w:val="25"/>
          <w:szCs w:val="25"/>
        </w:rPr>
        <w:t>Сітала</w:t>
      </w:r>
      <w:proofErr w:type="spellEnd"/>
      <w:r w:rsidRPr="009712A3">
        <w:rPr>
          <w:rFonts w:ascii="Times New Roman" w:eastAsia="Times New Roman" w:hAnsi="Times New Roman"/>
          <w:color w:val="000000"/>
          <w:sz w:val="25"/>
          <w:szCs w:val="25"/>
        </w:rPr>
        <w:t xml:space="preserve"> А.К.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proofErr w:type="spellStart"/>
      <w:r w:rsidRPr="009712A3">
        <w:rPr>
          <w:rFonts w:ascii="Times New Roman" w:eastAsia="Times New Roman" w:hAnsi="Times New Roman"/>
          <w:color w:val="000000"/>
          <w:sz w:val="25"/>
          <w:szCs w:val="25"/>
        </w:rPr>
        <w:t>Сітало</w:t>
      </w:r>
      <w:proofErr w:type="spellEnd"/>
      <w:r w:rsidRPr="009712A3">
        <w:rPr>
          <w:rFonts w:ascii="Times New Roman" w:eastAsia="Times New Roman" w:hAnsi="Times New Roman"/>
          <w:color w:val="000000"/>
          <w:sz w:val="25"/>
          <w:szCs w:val="25"/>
        </w:rPr>
        <w:t xml:space="preserve"> А.К.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02EC1" w:rsidRDefault="00502EC1" w:rsidP="00D97B13">
      <w:pPr>
        <w:widowControl w:val="0"/>
        <w:spacing w:after="0" w:line="298" w:lineRule="exact"/>
        <w:ind w:left="20" w:right="20" w:firstLine="700"/>
        <w:jc w:val="both"/>
        <w:rPr>
          <w:rFonts w:ascii="Times New Roman" w:eastAsia="Times New Roman" w:hAnsi="Times New Roman"/>
          <w:color w:val="000000"/>
          <w:sz w:val="25"/>
          <w:szCs w:val="25"/>
        </w:rPr>
      </w:pP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lastRenderedPageBreak/>
        <w:t>Урахувавши викладене, заслухавши доповідача, дослідивши досьє судді, надані суддею пояснення, Комісія дійшла таких висновків.</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набрав 208,67 бала.</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9712A3">
        <w:rPr>
          <w:rFonts w:ascii="Times New Roman" w:eastAsia="Times New Roman" w:hAnsi="Times New Roman"/>
          <w:color w:val="000000"/>
          <w:sz w:val="25"/>
          <w:szCs w:val="25"/>
        </w:rPr>
        <w:t>Сітала</w:t>
      </w:r>
      <w:proofErr w:type="spellEnd"/>
      <w:r w:rsidRPr="009712A3">
        <w:rPr>
          <w:rFonts w:ascii="Times New Roman" w:eastAsia="Times New Roman" w:hAnsi="Times New Roman"/>
          <w:color w:val="000000"/>
          <w:sz w:val="25"/>
          <w:szCs w:val="25"/>
        </w:rPr>
        <w:t xml:space="preserve"> А.К. оцінено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у досьє, та співбесіди за пока</w:t>
      </w:r>
      <w:r w:rsidR="0084284D">
        <w:rPr>
          <w:rFonts w:ascii="Times New Roman" w:eastAsia="Times New Roman" w:hAnsi="Times New Roman"/>
          <w:color w:val="000000"/>
          <w:sz w:val="25"/>
          <w:szCs w:val="25"/>
        </w:rPr>
        <w:t>зниками, визначеними пунктами 1</w:t>
      </w:r>
      <w:bookmarkStart w:id="0" w:name="_GoBack"/>
      <w:bookmarkEnd w:id="0"/>
      <w:r w:rsidR="0084284D">
        <w:rPr>
          <w:rFonts w:ascii="Times New Roman" w:eastAsia="Times New Roman" w:hAnsi="Times New Roman"/>
          <w:color w:val="000000"/>
          <w:sz w:val="25"/>
          <w:szCs w:val="25"/>
        </w:rPr>
        <w:t>–</w:t>
      </w:r>
      <w:r w:rsidRPr="009712A3">
        <w:rPr>
          <w:rFonts w:ascii="Times New Roman" w:eastAsia="Times New Roman" w:hAnsi="Times New Roman"/>
          <w:color w:val="000000"/>
          <w:sz w:val="25"/>
          <w:szCs w:val="25"/>
        </w:rPr>
        <w:t>5 глави 2 розділу II Положення.</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За критерієм особистої та соціальної компетентності </w:t>
      </w:r>
      <w:proofErr w:type="spellStart"/>
      <w:r w:rsidRPr="009712A3">
        <w:rPr>
          <w:rFonts w:ascii="Times New Roman" w:eastAsia="Times New Roman" w:hAnsi="Times New Roman"/>
          <w:color w:val="000000"/>
          <w:sz w:val="25"/>
          <w:szCs w:val="25"/>
        </w:rPr>
        <w:t>Сітала</w:t>
      </w:r>
      <w:proofErr w:type="spellEnd"/>
      <w:r w:rsidRPr="009712A3">
        <w:rPr>
          <w:rFonts w:ascii="Times New Roman" w:eastAsia="Times New Roman" w:hAnsi="Times New Roman"/>
          <w:color w:val="000000"/>
          <w:sz w:val="25"/>
          <w:szCs w:val="25"/>
        </w:rPr>
        <w:t xml:space="preserve"> А.К. оцінено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Комісією на підставі результатів тестування особистих морально-психологічних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w:t>
      </w:r>
      <w:r w:rsidR="0084284D">
        <w:rPr>
          <w:rFonts w:ascii="Times New Roman" w:eastAsia="Times New Roman" w:hAnsi="Times New Roman"/>
          <w:color w:val="000000"/>
          <w:sz w:val="25"/>
          <w:szCs w:val="25"/>
        </w:rPr>
        <w:t>казників, визначених пунктами 6–</w:t>
      </w:r>
      <w:r w:rsidRPr="009712A3">
        <w:rPr>
          <w:rFonts w:ascii="Times New Roman" w:eastAsia="Times New Roman" w:hAnsi="Times New Roman"/>
          <w:color w:val="000000"/>
          <w:sz w:val="25"/>
          <w:szCs w:val="25"/>
        </w:rPr>
        <w:t xml:space="preserve">7 глави 2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розділу II Положення.</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пунктом 8 глави 2 розділу II Положення, суддя набрав 189 балів. За цим критерієм </w:t>
      </w:r>
      <w:r w:rsidR="00502EC1">
        <w:rPr>
          <w:rFonts w:ascii="Times New Roman" w:eastAsia="Times New Roman" w:hAnsi="Times New Roman"/>
          <w:color w:val="000000"/>
          <w:sz w:val="25"/>
          <w:szCs w:val="25"/>
        </w:rPr>
        <w:t xml:space="preserve">                       </w:t>
      </w:r>
      <w:proofErr w:type="spellStart"/>
      <w:r w:rsidRPr="009712A3">
        <w:rPr>
          <w:rFonts w:ascii="Times New Roman" w:eastAsia="Times New Roman" w:hAnsi="Times New Roman"/>
          <w:color w:val="000000"/>
          <w:sz w:val="25"/>
          <w:szCs w:val="25"/>
        </w:rPr>
        <w:t>Сітала</w:t>
      </w:r>
      <w:proofErr w:type="spellEnd"/>
      <w:r w:rsidRPr="009712A3">
        <w:rPr>
          <w:rFonts w:ascii="Times New Roman" w:eastAsia="Times New Roman" w:hAnsi="Times New Roman"/>
          <w:color w:val="000000"/>
          <w:sz w:val="25"/>
          <w:szCs w:val="25"/>
        </w:rPr>
        <w:t xml:space="preserve"> А.К. оцінено на підставі результатів тестування особистих морально-</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у досьє, та співбесіди.</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глави 2 розділу II Положення, суддя набрав 171 бал. За цим критерієм </w:t>
      </w:r>
      <w:r w:rsidR="00502EC1">
        <w:rPr>
          <w:rFonts w:ascii="Times New Roman" w:eastAsia="Times New Roman" w:hAnsi="Times New Roman"/>
          <w:color w:val="000000"/>
          <w:sz w:val="25"/>
          <w:szCs w:val="25"/>
        </w:rPr>
        <w:t xml:space="preserve">                                          </w:t>
      </w:r>
      <w:proofErr w:type="spellStart"/>
      <w:r w:rsidRPr="009712A3">
        <w:rPr>
          <w:rFonts w:ascii="Times New Roman" w:eastAsia="Times New Roman" w:hAnsi="Times New Roman"/>
          <w:color w:val="000000"/>
          <w:sz w:val="25"/>
          <w:szCs w:val="25"/>
        </w:rPr>
        <w:t>Сітала</w:t>
      </w:r>
      <w:proofErr w:type="spellEnd"/>
      <w:r w:rsidRPr="009712A3">
        <w:rPr>
          <w:rFonts w:ascii="Times New Roman" w:eastAsia="Times New Roman" w:hAnsi="Times New Roman"/>
          <w:color w:val="000000"/>
          <w:sz w:val="25"/>
          <w:szCs w:val="25"/>
        </w:rPr>
        <w:t xml:space="preserve"> А.К. оцінено на підставі результатів тестування особистих морально-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у досьє, та співбесіди.</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9712A3">
        <w:rPr>
          <w:rFonts w:ascii="Times New Roman" w:eastAsia="Times New Roman" w:hAnsi="Times New Roman"/>
          <w:color w:val="000000"/>
          <w:sz w:val="25"/>
          <w:szCs w:val="25"/>
        </w:rPr>
        <w:t>Сітало</w:t>
      </w:r>
      <w:proofErr w:type="spellEnd"/>
      <w:r w:rsidRPr="009712A3">
        <w:rPr>
          <w:rFonts w:ascii="Times New Roman" w:eastAsia="Times New Roman" w:hAnsi="Times New Roman"/>
          <w:color w:val="000000"/>
          <w:sz w:val="25"/>
          <w:szCs w:val="25"/>
        </w:rPr>
        <w:t xml:space="preserve"> А.К. набрав</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716,8 бала, що становить більше 67 відсотків від суми максимально можливих балів</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9712A3" w:rsidRPr="009712A3" w:rsidRDefault="009712A3" w:rsidP="00D97B13">
      <w:pPr>
        <w:widowControl w:val="0"/>
        <w:spacing w:after="0" w:line="298" w:lineRule="exact"/>
        <w:ind w:left="20" w:right="20" w:firstLine="700"/>
        <w:jc w:val="both"/>
        <w:rPr>
          <w:rFonts w:ascii="Times New Roman" w:eastAsia="Times New Roman" w:hAnsi="Times New Roman"/>
          <w:sz w:val="25"/>
          <w:szCs w:val="25"/>
        </w:rPr>
      </w:pPr>
      <w:r w:rsidRPr="009712A3">
        <w:rPr>
          <w:rFonts w:ascii="Times New Roman" w:eastAsia="Times New Roman" w:hAnsi="Times New Roman"/>
          <w:color w:val="000000"/>
          <w:sz w:val="25"/>
          <w:szCs w:val="25"/>
        </w:rPr>
        <w:t>Таким чином, Комісія дійшла висновку, що суддя Орджонікідзевського</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 xml:space="preserve"> районного суду міста Харкова </w:t>
      </w:r>
      <w:proofErr w:type="spellStart"/>
      <w:r w:rsidRPr="009712A3">
        <w:rPr>
          <w:rFonts w:ascii="Times New Roman" w:eastAsia="Times New Roman" w:hAnsi="Times New Roman"/>
          <w:color w:val="000000"/>
          <w:sz w:val="25"/>
          <w:szCs w:val="25"/>
        </w:rPr>
        <w:t>Сітало</w:t>
      </w:r>
      <w:proofErr w:type="spellEnd"/>
      <w:r w:rsidRPr="009712A3">
        <w:rPr>
          <w:rFonts w:ascii="Times New Roman" w:eastAsia="Times New Roman" w:hAnsi="Times New Roman"/>
          <w:color w:val="000000"/>
          <w:sz w:val="25"/>
          <w:szCs w:val="25"/>
        </w:rPr>
        <w:t xml:space="preserve"> А.К. відповідає займаній посаді.</w:t>
      </w:r>
    </w:p>
    <w:p w:rsidR="009712A3" w:rsidRDefault="009712A3" w:rsidP="00D97B13">
      <w:pPr>
        <w:widowControl w:val="0"/>
        <w:spacing w:after="0" w:line="298" w:lineRule="exact"/>
        <w:ind w:left="20" w:right="20" w:firstLine="700"/>
        <w:jc w:val="both"/>
        <w:rPr>
          <w:rFonts w:ascii="Times New Roman" w:eastAsia="Times New Roman" w:hAnsi="Times New Roman"/>
          <w:color w:val="000000"/>
          <w:sz w:val="25"/>
          <w:szCs w:val="25"/>
        </w:rPr>
      </w:pPr>
      <w:r w:rsidRPr="009712A3">
        <w:rPr>
          <w:rFonts w:ascii="Times New Roman" w:eastAsia="Times New Roman" w:hAnsi="Times New Roman"/>
          <w:color w:val="000000"/>
          <w:sz w:val="25"/>
          <w:szCs w:val="25"/>
        </w:rPr>
        <w:t xml:space="preserve">Ураховуючи викладене, керуючись статтями 83-86, 93, 101, пунктом 20 розділу </w:t>
      </w:r>
      <w:r w:rsidR="00502EC1">
        <w:rPr>
          <w:rFonts w:ascii="Times New Roman" w:eastAsia="Times New Roman" w:hAnsi="Times New Roman"/>
          <w:color w:val="000000"/>
          <w:sz w:val="25"/>
          <w:szCs w:val="25"/>
        </w:rPr>
        <w:t xml:space="preserve">                    </w:t>
      </w:r>
      <w:r w:rsidRPr="009712A3">
        <w:rPr>
          <w:rFonts w:ascii="Times New Roman" w:eastAsia="Times New Roman" w:hAnsi="Times New Roman"/>
          <w:color w:val="000000"/>
          <w:sz w:val="25"/>
          <w:szCs w:val="25"/>
        </w:rPr>
        <w:t>XII «Прикінцеві та перехідні положення» Закону, Положенням, Комісія</w:t>
      </w:r>
    </w:p>
    <w:p w:rsidR="002D56B9" w:rsidRPr="009712A3" w:rsidRDefault="002D56B9" w:rsidP="00D97B13">
      <w:pPr>
        <w:widowControl w:val="0"/>
        <w:spacing w:after="0" w:line="298" w:lineRule="exact"/>
        <w:ind w:left="20" w:right="20" w:firstLine="700"/>
        <w:jc w:val="both"/>
        <w:rPr>
          <w:rFonts w:ascii="Times New Roman" w:eastAsia="Times New Roman" w:hAnsi="Times New Roman"/>
          <w:sz w:val="25"/>
          <w:szCs w:val="25"/>
        </w:rPr>
      </w:pPr>
    </w:p>
    <w:p w:rsidR="009712A3" w:rsidRDefault="009712A3" w:rsidP="00D97B13">
      <w:pPr>
        <w:widowControl w:val="0"/>
        <w:spacing w:after="0" w:line="250" w:lineRule="exact"/>
        <w:jc w:val="center"/>
        <w:rPr>
          <w:rFonts w:ascii="Times New Roman" w:eastAsia="Times New Roman" w:hAnsi="Times New Roman"/>
          <w:color w:val="000000"/>
          <w:sz w:val="25"/>
          <w:szCs w:val="25"/>
        </w:rPr>
      </w:pPr>
      <w:r w:rsidRPr="009712A3">
        <w:rPr>
          <w:rFonts w:ascii="Times New Roman" w:eastAsia="Times New Roman" w:hAnsi="Times New Roman"/>
          <w:color w:val="000000"/>
          <w:sz w:val="25"/>
          <w:szCs w:val="25"/>
        </w:rPr>
        <w:t>вирішила:</w:t>
      </w:r>
    </w:p>
    <w:p w:rsidR="002D56B9" w:rsidRPr="009712A3" w:rsidRDefault="002D56B9" w:rsidP="00D97B13">
      <w:pPr>
        <w:widowControl w:val="0"/>
        <w:spacing w:after="0" w:line="250" w:lineRule="exact"/>
        <w:jc w:val="center"/>
        <w:rPr>
          <w:rFonts w:ascii="Times New Roman" w:eastAsia="Times New Roman" w:hAnsi="Times New Roman"/>
          <w:sz w:val="25"/>
          <w:szCs w:val="25"/>
        </w:rPr>
      </w:pPr>
    </w:p>
    <w:p w:rsidR="009712A3" w:rsidRPr="00B256AC" w:rsidRDefault="009712A3" w:rsidP="00D97B13">
      <w:pPr>
        <w:widowControl w:val="0"/>
        <w:spacing w:after="0" w:line="240" w:lineRule="auto"/>
        <w:ind w:left="20" w:right="20"/>
        <w:jc w:val="both"/>
        <w:rPr>
          <w:rFonts w:ascii="Times New Roman" w:eastAsia="Times New Roman" w:hAnsi="Times New Roman"/>
          <w:sz w:val="25"/>
          <w:szCs w:val="25"/>
        </w:rPr>
      </w:pPr>
      <w:r w:rsidRPr="00B256AC">
        <w:rPr>
          <w:rFonts w:ascii="Times New Roman" w:eastAsia="Times New Roman" w:hAnsi="Times New Roman"/>
          <w:color w:val="000000"/>
          <w:sz w:val="25"/>
          <w:szCs w:val="25"/>
        </w:rPr>
        <w:t xml:space="preserve">визначити, що суддя Орджонікідзевського районного суду міста Харкова </w:t>
      </w:r>
      <w:r w:rsidR="00502EC1" w:rsidRPr="00B256AC">
        <w:rPr>
          <w:rFonts w:ascii="Times New Roman" w:eastAsia="Times New Roman" w:hAnsi="Times New Roman"/>
          <w:color w:val="000000"/>
          <w:sz w:val="25"/>
          <w:szCs w:val="25"/>
        </w:rPr>
        <w:t xml:space="preserve">                           </w:t>
      </w:r>
      <w:proofErr w:type="spellStart"/>
      <w:r w:rsidRPr="00B256AC">
        <w:rPr>
          <w:rFonts w:ascii="Times New Roman" w:eastAsia="Times New Roman" w:hAnsi="Times New Roman"/>
          <w:color w:val="000000"/>
          <w:sz w:val="25"/>
          <w:szCs w:val="25"/>
        </w:rPr>
        <w:t>Сітало</w:t>
      </w:r>
      <w:proofErr w:type="spellEnd"/>
      <w:r w:rsidRPr="00B256AC">
        <w:rPr>
          <w:rFonts w:ascii="Times New Roman" w:eastAsia="Times New Roman" w:hAnsi="Times New Roman"/>
          <w:color w:val="000000"/>
          <w:sz w:val="25"/>
          <w:szCs w:val="25"/>
        </w:rPr>
        <w:t xml:space="preserve"> Андрій Костянтинович за результатами кваліфікаційного оцінювання суддів місцевих та апеляційних судів на відповідність займаній посаді набрав 716,8 бала.</w:t>
      </w:r>
    </w:p>
    <w:p w:rsidR="002D5CC7" w:rsidRPr="00B256AC" w:rsidRDefault="009712A3" w:rsidP="002D56B9">
      <w:pPr>
        <w:widowControl w:val="0"/>
        <w:tabs>
          <w:tab w:val="left" w:pos="2490"/>
        </w:tabs>
        <w:spacing w:after="0" w:line="240" w:lineRule="auto"/>
        <w:ind w:firstLine="709"/>
        <w:jc w:val="both"/>
        <w:rPr>
          <w:rFonts w:ascii="Times New Roman" w:eastAsia="Times New Roman" w:hAnsi="Times New Roman"/>
          <w:sz w:val="25"/>
          <w:szCs w:val="25"/>
          <w:lang w:eastAsia="uk-UA"/>
        </w:rPr>
      </w:pPr>
      <w:r w:rsidRPr="00B256AC">
        <w:rPr>
          <w:rFonts w:ascii="Times New Roman" w:eastAsia="Courier New" w:hAnsi="Times New Roman"/>
          <w:color w:val="000000"/>
          <w:sz w:val="25"/>
          <w:szCs w:val="25"/>
          <w:lang w:eastAsia="uk-UA"/>
        </w:rPr>
        <w:t xml:space="preserve">Визнати суддю </w:t>
      </w:r>
      <w:proofErr w:type="spellStart"/>
      <w:r w:rsidRPr="00B256AC">
        <w:rPr>
          <w:rFonts w:ascii="Times New Roman" w:eastAsia="Courier New" w:hAnsi="Times New Roman"/>
          <w:color w:val="000000"/>
          <w:sz w:val="25"/>
          <w:szCs w:val="25"/>
          <w:lang w:eastAsia="uk-UA"/>
        </w:rPr>
        <w:t>Орджонікідзевського</w:t>
      </w:r>
      <w:proofErr w:type="spellEnd"/>
      <w:r w:rsidRPr="00B256AC">
        <w:rPr>
          <w:rFonts w:ascii="Times New Roman" w:eastAsia="Courier New" w:hAnsi="Times New Roman"/>
          <w:color w:val="000000"/>
          <w:sz w:val="25"/>
          <w:szCs w:val="25"/>
          <w:lang w:eastAsia="uk-UA"/>
        </w:rPr>
        <w:t xml:space="preserve"> районного суду міста Харкова </w:t>
      </w:r>
      <w:r w:rsidR="00FE7B9A">
        <w:rPr>
          <w:rFonts w:ascii="Times New Roman" w:eastAsia="Courier New" w:hAnsi="Times New Roman"/>
          <w:color w:val="000000"/>
          <w:sz w:val="25"/>
          <w:szCs w:val="25"/>
          <w:lang w:eastAsia="uk-UA"/>
        </w:rPr>
        <w:t xml:space="preserve">                                   </w:t>
      </w:r>
      <w:proofErr w:type="spellStart"/>
      <w:r w:rsidRPr="00B256AC">
        <w:rPr>
          <w:rFonts w:ascii="Times New Roman" w:eastAsia="Courier New" w:hAnsi="Times New Roman"/>
          <w:color w:val="000000"/>
          <w:sz w:val="25"/>
          <w:szCs w:val="25"/>
          <w:lang w:eastAsia="uk-UA"/>
        </w:rPr>
        <w:t>Сітала</w:t>
      </w:r>
      <w:proofErr w:type="spellEnd"/>
      <w:r w:rsidRPr="00B256AC">
        <w:rPr>
          <w:rFonts w:ascii="Times New Roman" w:eastAsia="Courier New" w:hAnsi="Times New Roman"/>
          <w:color w:val="000000"/>
          <w:sz w:val="25"/>
          <w:szCs w:val="25"/>
          <w:lang w:eastAsia="uk-UA"/>
        </w:rPr>
        <w:t xml:space="preserve"> Андрія Костянтиновича, що відповідає займаній посаді.</w:t>
      </w:r>
    </w:p>
    <w:p w:rsidR="002D5CC7" w:rsidRPr="00B256AC" w:rsidRDefault="002D5CC7" w:rsidP="007375EB">
      <w:pPr>
        <w:widowControl w:val="0"/>
        <w:spacing w:after="0"/>
        <w:jc w:val="both"/>
        <w:rPr>
          <w:rFonts w:ascii="Times New Roman" w:eastAsia="Times New Roman" w:hAnsi="Times New Roman"/>
          <w:sz w:val="25"/>
          <w:szCs w:val="25"/>
          <w:lang w:eastAsia="uk-UA"/>
        </w:rPr>
      </w:pPr>
    </w:p>
    <w:p w:rsidR="00FE7B9A" w:rsidRPr="00FE7B9A" w:rsidRDefault="00FE7B9A" w:rsidP="007375EB">
      <w:pPr>
        <w:widowControl w:val="0"/>
        <w:spacing w:before="20" w:afterLines="20" w:after="48"/>
        <w:jc w:val="both"/>
        <w:rPr>
          <w:rFonts w:ascii="Times New Roman" w:eastAsia="Times New Roman" w:hAnsi="Times New Roman"/>
          <w:sz w:val="26"/>
          <w:szCs w:val="26"/>
          <w:lang w:eastAsia="uk-UA"/>
        </w:rPr>
      </w:pPr>
    </w:p>
    <w:p w:rsidR="00FE7B9A" w:rsidRPr="00FE7B9A" w:rsidRDefault="00FE7B9A" w:rsidP="00EB1967">
      <w:pPr>
        <w:widowControl w:val="0"/>
        <w:spacing w:before="20" w:afterLines="20" w:after="48" w:line="240" w:lineRule="auto"/>
        <w:jc w:val="both"/>
        <w:rPr>
          <w:rFonts w:ascii="Times New Roman" w:eastAsia="Times New Roman" w:hAnsi="Times New Roman"/>
          <w:sz w:val="25"/>
          <w:szCs w:val="25"/>
          <w:lang w:eastAsia="uk-UA"/>
        </w:rPr>
      </w:pPr>
      <w:r w:rsidRPr="00FE7B9A">
        <w:rPr>
          <w:rFonts w:ascii="Times New Roman" w:eastAsia="Times New Roman" w:hAnsi="Times New Roman"/>
          <w:sz w:val="25"/>
          <w:szCs w:val="25"/>
          <w:lang w:eastAsia="uk-UA"/>
        </w:rPr>
        <w:t>Головуючий</w:t>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t xml:space="preserve">С.О. </w:t>
      </w:r>
      <w:proofErr w:type="spellStart"/>
      <w:r w:rsidRPr="00FE7B9A">
        <w:rPr>
          <w:rFonts w:ascii="Times New Roman" w:eastAsia="Times New Roman" w:hAnsi="Times New Roman"/>
          <w:sz w:val="25"/>
          <w:szCs w:val="25"/>
          <w:lang w:eastAsia="uk-UA"/>
        </w:rPr>
        <w:t>Щотка</w:t>
      </w:r>
      <w:proofErr w:type="spellEnd"/>
    </w:p>
    <w:p w:rsidR="00FE7B9A" w:rsidRPr="00FE7B9A" w:rsidRDefault="00FE7B9A" w:rsidP="00EB1967">
      <w:pPr>
        <w:widowControl w:val="0"/>
        <w:spacing w:before="20" w:afterLines="20" w:after="48" w:line="240" w:lineRule="auto"/>
        <w:jc w:val="both"/>
        <w:rPr>
          <w:rFonts w:ascii="Times New Roman" w:eastAsia="Times New Roman" w:hAnsi="Times New Roman"/>
          <w:sz w:val="25"/>
          <w:szCs w:val="25"/>
          <w:lang w:eastAsia="uk-UA"/>
        </w:rPr>
      </w:pPr>
    </w:p>
    <w:p w:rsidR="00FE7B9A" w:rsidRPr="00FE7B9A" w:rsidRDefault="00FE7B9A" w:rsidP="00EB1967">
      <w:pPr>
        <w:widowControl w:val="0"/>
        <w:spacing w:before="20" w:afterLines="20" w:after="48" w:line="240" w:lineRule="auto"/>
        <w:jc w:val="both"/>
        <w:rPr>
          <w:rFonts w:ascii="Times New Roman" w:eastAsia="Times New Roman" w:hAnsi="Times New Roman"/>
          <w:sz w:val="25"/>
          <w:szCs w:val="25"/>
          <w:lang w:eastAsia="uk-UA"/>
        </w:rPr>
      </w:pPr>
      <w:r w:rsidRPr="00FE7B9A">
        <w:rPr>
          <w:rFonts w:ascii="Times New Roman" w:eastAsia="Times New Roman" w:hAnsi="Times New Roman"/>
          <w:sz w:val="25"/>
          <w:szCs w:val="25"/>
          <w:lang w:eastAsia="uk-UA"/>
        </w:rPr>
        <w:t>Члени Комісії:</w:t>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r>
      <w:r w:rsidRPr="00FE7B9A">
        <w:rPr>
          <w:rFonts w:ascii="Times New Roman" w:eastAsia="Times New Roman" w:hAnsi="Times New Roman"/>
          <w:sz w:val="25"/>
          <w:szCs w:val="25"/>
          <w:lang w:eastAsia="uk-UA"/>
        </w:rPr>
        <w:tab/>
        <w:t xml:space="preserve">А.О. </w:t>
      </w:r>
      <w:proofErr w:type="spellStart"/>
      <w:r w:rsidRPr="00FE7B9A">
        <w:rPr>
          <w:rFonts w:ascii="Times New Roman" w:eastAsia="Times New Roman" w:hAnsi="Times New Roman"/>
          <w:sz w:val="25"/>
          <w:szCs w:val="25"/>
          <w:lang w:eastAsia="uk-UA"/>
        </w:rPr>
        <w:t>Заріцька</w:t>
      </w:r>
      <w:proofErr w:type="spellEnd"/>
    </w:p>
    <w:p w:rsidR="00FE7B9A" w:rsidRPr="00FE7B9A" w:rsidRDefault="00FE7B9A" w:rsidP="00EB1967">
      <w:pPr>
        <w:widowControl w:val="0"/>
        <w:spacing w:before="20" w:afterLines="20" w:after="48" w:line="240" w:lineRule="auto"/>
        <w:jc w:val="both"/>
        <w:rPr>
          <w:rFonts w:ascii="Times New Roman" w:eastAsia="Times New Roman" w:hAnsi="Times New Roman"/>
          <w:sz w:val="25"/>
          <w:szCs w:val="25"/>
          <w:lang w:eastAsia="uk-UA"/>
        </w:rPr>
      </w:pPr>
    </w:p>
    <w:p w:rsidR="00FE7B9A" w:rsidRPr="00FE7B9A" w:rsidRDefault="00FE7B9A" w:rsidP="00EB1967">
      <w:pPr>
        <w:widowControl w:val="0"/>
        <w:spacing w:before="20" w:afterLines="20" w:after="48" w:line="240" w:lineRule="auto"/>
        <w:ind w:left="7080" w:firstLine="708"/>
        <w:jc w:val="both"/>
        <w:rPr>
          <w:rFonts w:ascii="Times New Roman" w:eastAsia="Times New Roman" w:hAnsi="Times New Roman"/>
          <w:sz w:val="25"/>
          <w:szCs w:val="25"/>
          <w:lang w:eastAsia="uk-UA"/>
        </w:rPr>
      </w:pPr>
      <w:r w:rsidRPr="00FE7B9A">
        <w:rPr>
          <w:rFonts w:ascii="Times New Roman" w:eastAsia="Times New Roman" w:hAnsi="Times New Roman"/>
          <w:sz w:val="25"/>
          <w:szCs w:val="25"/>
          <w:lang w:eastAsia="uk-UA"/>
        </w:rPr>
        <w:t xml:space="preserve">Ю.Г. </w:t>
      </w:r>
      <w:proofErr w:type="spellStart"/>
      <w:r w:rsidRPr="00FE7B9A">
        <w:rPr>
          <w:rFonts w:ascii="Times New Roman" w:eastAsia="Times New Roman" w:hAnsi="Times New Roman"/>
          <w:sz w:val="25"/>
          <w:szCs w:val="25"/>
          <w:lang w:eastAsia="uk-UA"/>
        </w:rPr>
        <w:t>Тітов</w:t>
      </w:r>
      <w:proofErr w:type="spellEnd"/>
    </w:p>
    <w:p w:rsidR="00FE7B9A" w:rsidRPr="00FE7B9A" w:rsidRDefault="00FE7B9A" w:rsidP="00EB1967">
      <w:pPr>
        <w:widowControl w:val="0"/>
        <w:spacing w:after="240" w:line="240" w:lineRule="auto"/>
        <w:ind w:right="20"/>
        <w:jc w:val="both"/>
        <w:rPr>
          <w:rFonts w:ascii="Times New Roman" w:eastAsia="Times New Roman" w:hAnsi="Times New Roman"/>
          <w:color w:val="000000"/>
          <w:sz w:val="25"/>
          <w:szCs w:val="25"/>
        </w:rPr>
      </w:pPr>
    </w:p>
    <w:p w:rsidR="006F76D3" w:rsidRPr="00EB1967" w:rsidRDefault="006F76D3" w:rsidP="00EB1967">
      <w:pPr>
        <w:pStyle w:val="21"/>
        <w:shd w:val="clear" w:color="auto" w:fill="auto"/>
        <w:spacing w:after="240" w:line="240" w:lineRule="auto"/>
        <w:ind w:right="20"/>
        <w:jc w:val="both"/>
        <w:rPr>
          <w:color w:val="000000"/>
          <w:sz w:val="25"/>
          <w:szCs w:val="25"/>
        </w:rPr>
      </w:pPr>
    </w:p>
    <w:sectPr w:rsidR="006F76D3" w:rsidRPr="00EB1967" w:rsidSect="00903AD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8AD" w:rsidRDefault="004D08AD" w:rsidP="002F156E">
      <w:pPr>
        <w:spacing w:after="0" w:line="240" w:lineRule="auto"/>
      </w:pPr>
      <w:r>
        <w:separator/>
      </w:r>
    </w:p>
  </w:endnote>
  <w:endnote w:type="continuationSeparator" w:id="0">
    <w:p w:rsidR="004D08AD" w:rsidRDefault="004D08A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8AD" w:rsidRDefault="004D08AD" w:rsidP="002F156E">
      <w:pPr>
        <w:spacing w:after="0" w:line="240" w:lineRule="auto"/>
      </w:pPr>
      <w:r>
        <w:separator/>
      </w:r>
    </w:p>
  </w:footnote>
  <w:footnote w:type="continuationSeparator" w:id="0">
    <w:p w:rsidR="004D08AD" w:rsidRDefault="004D08A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4284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4E1831"/>
    <w:multiLevelType w:val="multilevel"/>
    <w:tmpl w:val="714A7C4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6B9"/>
    <w:rsid w:val="002D5CC7"/>
    <w:rsid w:val="002E248F"/>
    <w:rsid w:val="002E3DD4"/>
    <w:rsid w:val="002E7746"/>
    <w:rsid w:val="002F04E9"/>
    <w:rsid w:val="002F156E"/>
    <w:rsid w:val="002F23C7"/>
    <w:rsid w:val="003062AF"/>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D08AD"/>
    <w:rsid w:val="004E1126"/>
    <w:rsid w:val="004F5123"/>
    <w:rsid w:val="004F73FF"/>
    <w:rsid w:val="00502EC1"/>
    <w:rsid w:val="00505AC1"/>
    <w:rsid w:val="00511357"/>
    <w:rsid w:val="0052631A"/>
    <w:rsid w:val="00527CC8"/>
    <w:rsid w:val="00545AB0"/>
    <w:rsid w:val="005535F1"/>
    <w:rsid w:val="005806E6"/>
    <w:rsid w:val="00583221"/>
    <w:rsid w:val="00590311"/>
    <w:rsid w:val="005929EF"/>
    <w:rsid w:val="005979E5"/>
    <w:rsid w:val="005B58CE"/>
    <w:rsid w:val="005C7042"/>
    <w:rsid w:val="005E208F"/>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375EB"/>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4284D"/>
    <w:rsid w:val="00872436"/>
    <w:rsid w:val="00881985"/>
    <w:rsid w:val="00890BFC"/>
    <w:rsid w:val="00894121"/>
    <w:rsid w:val="008A4679"/>
    <w:rsid w:val="008A7389"/>
    <w:rsid w:val="008D53F2"/>
    <w:rsid w:val="008D7004"/>
    <w:rsid w:val="008E58EF"/>
    <w:rsid w:val="008E6AFD"/>
    <w:rsid w:val="008F3077"/>
    <w:rsid w:val="00903ADE"/>
    <w:rsid w:val="00923901"/>
    <w:rsid w:val="009317BB"/>
    <w:rsid w:val="00934B11"/>
    <w:rsid w:val="009362A7"/>
    <w:rsid w:val="00944299"/>
    <w:rsid w:val="00947B94"/>
    <w:rsid w:val="0095115B"/>
    <w:rsid w:val="009519AD"/>
    <w:rsid w:val="00952BD3"/>
    <w:rsid w:val="009712A3"/>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256AC"/>
    <w:rsid w:val="00B30D80"/>
    <w:rsid w:val="00B40AF2"/>
    <w:rsid w:val="00B42876"/>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2907"/>
    <w:rsid w:val="00D97B13"/>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B1967"/>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E7B9A"/>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062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62A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062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62A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09665830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5695</Words>
  <Characters>3247</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298</cp:revision>
  <dcterms:created xsi:type="dcterms:W3CDTF">2020-08-21T08:05:00Z</dcterms:created>
  <dcterms:modified xsi:type="dcterms:W3CDTF">2020-12-17T09:37:00Z</dcterms:modified>
</cp:coreProperties>
</file>