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71" w:rsidRDefault="005E6071">
      <w:pPr>
        <w:rPr>
          <w:sz w:val="2"/>
          <w:szCs w:val="2"/>
        </w:rPr>
      </w:pPr>
    </w:p>
    <w:p w:rsidR="00F9147A" w:rsidRPr="00291F60" w:rsidRDefault="00F9147A" w:rsidP="00F9147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138181CB" wp14:editId="6A5CF72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47A" w:rsidRPr="00C81033" w:rsidRDefault="00F9147A" w:rsidP="00F9147A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9147A" w:rsidRPr="00291F60" w:rsidRDefault="00F9147A" w:rsidP="00F9147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147A" w:rsidRPr="00F9147A" w:rsidRDefault="00F9147A" w:rsidP="00F9147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47A" w:rsidRPr="00F9147A" w:rsidRDefault="00F9147A" w:rsidP="00F9147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47A">
        <w:rPr>
          <w:rFonts w:ascii="Times New Roman" w:eastAsia="Times New Roman" w:hAnsi="Times New Roman" w:cs="Times New Roman"/>
          <w:sz w:val="28"/>
          <w:szCs w:val="28"/>
          <w:lang w:eastAsia="ru-RU"/>
        </w:rPr>
        <w:t>11 вересня 2018</w:t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11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F91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 Київ</w:t>
      </w:r>
    </w:p>
    <w:p w:rsidR="00F9147A" w:rsidRPr="00F9147A" w:rsidRDefault="00F9147A" w:rsidP="00F9147A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147A" w:rsidRPr="00F9147A" w:rsidRDefault="00F9147A" w:rsidP="00F9147A">
      <w:pPr>
        <w:jc w:val="center"/>
        <w:rPr>
          <w:rStyle w:val="1"/>
          <w:rFonts w:eastAsia="Courier New"/>
          <w:bCs/>
          <w:sz w:val="28"/>
          <w:szCs w:val="28"/>
          <w:u w:val="single"/>
          <w:lang w:eastAsia="ru-RU"/>
        </w:rPr>
      </w:pPr>
      <w:r w:rsidRPr="00F9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9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F9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F9147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1533/ко-18</w:t>
      </w:r>
    </w:p>
    <w:p w:rsidR="00F9147A" w:rsidRPr="00F9147A" w:rsidRDefault="00F9147A" w:rsidP="00F9147A">
      <w:pPr>
        <w:pStyle w:val="32"/>
        <w:shd w:val="clear" w:color="auto" w:fill="auto"/>
        <w:spacing w:before="0" w:after="232" w:line="270" w:lineRule="exact"/>
        <w:rPr>
          <w:rStyle w:val="1"/>
          <w:sz w:val="28"/>
          <w:szCs w:val="28"/>
        </w:rPr>
      </w:pPr>
    </w:p>
    <w:p w:rsidR="005E6071" w:rsidRPr="00F9147A" w:rsidRDefault="005A7CB9" w:rsidP="00F9147A">
      <w:pPr>
        <w:pStyle w:val="32"/>
        <w:shd w:val="clear" w:color="auto" w:fill="auto"/>
        <w:spacing w:before="0" w:after="232" w:line="270" w:lineRule="exact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>Вища кваліфікаційна комісія суддів України у складі колегії:</w:t>
      </w:r>
    </w:p>
    <w:p w:rsidR="005E6071" w:rsidRPr="00F9147A" w:rsidRDefault="005A7CB9" w:rsidP="00F9147A">
      <w:pPr>
        <w:pStyle w:val="32"/>
        <w:shd w:val="clear" w:color="auto" w:fill="auto"/>
        <w:spacing w:before="0" w:after="265" w:line="270" w:lineRule="exact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 xml:space="preserve">головуючого - </w:t>
      </w:r>
      <w:proofErr w:type="spellStart"/>
      <w:r w:rsidRPr="00F9147A">
        <w:rPr>
          <w:rStyle w:val="1"/>
          <w:sz w:val="28"/>
          <w:szCs w:val="28"/>
        </w:rPr>
        <w:t>Макарчука</w:t>
      </w:r>
      <w:proofErr w:type="spellEnd"/>
      <w:r w:rsidRPr="00F9147A">
        <w:rPr>
          <w:rStyle w:val="1"/>
          <w:sz w:val="28"/>
          <w:szCs w:val="28"/>
        </w:rPr>
        <w:t xml:space="preserve"> М.А.,</w:t>
      </w:r>
    </w:p>
    <w:p w:rsidR="005E6071" w:rsidRPr="00F9147A" w:rsidRDefault="005A7CB9" w:rsidP="00F9147A">
      <w:pPr>
        <w:pStyle w:val="32"/>
        <w:shd w:val="clear" w:color="auto" w:fill="auto"/>
        <w:spacing w:before="0" w:after="341" w:line="270" w:lineRule="exact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 xml:space="preserve">членів Комісії: </w:t>
      </w:r>
      <w:proofErr w:type="spellStart"/>
      <w:r w:rsidRPr="00F9147A">
        <w:rPr>
          <w:rStyle w:val="1"/>
          <w:sz w:val="28"/>
          <w:szCs w:val="28"/>
        </w:rPr>
        <w:t>Весельської</w:t>
      </w:r>
      <w:proofErr w:type="spellEnd"/>
      <w:r w:rsidRPr="00F9147A">
        <w:rPr>
          <w:rStyle w:val="1"/>
          <w:sz w:val="28"/>
          <w:szCs w:val="28"/>
        </w:rPr>
        <w:t xml:space="preserve"> Т.Ф., Лукаша Т.В.,</w:t>
      </w:r>
    </w:p>
    <w:p w:rsidR="005E6071" w:rsidRPr="00F9147A" w:rsidRDefault="005A7CB9" w:rsidP="00F9147A">
      <w:pPr>
        <w:pStyle w:val="32"/>
        <w:shd w:val="clear" w:color="auto" w:fill="auto"/>
        <w:spacing w:before="0" w:after="0" w:line="331" w:lineRule="exact"/>
        <w:ind w:right="20"/>
        <w:rPr>
          <w:rStyle w:val="1"/>
          <w:sz w:val="28"/>
          <w:szCs w:val="28"/>
        </w:rPr>
      </w:pPr>
      <w:r w:rsidRPr="00F9147A">
        <w:rPr>
          <w:rStyle w:val="1"/>
          <w:sz w:val="28"/>
          <w:szCs w:val="28"/>
        </w:rPr>
        <w:t>розглянувши питання про виправлення описки у тексті рішення Вищої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кваліфікаційної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комісії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суддів 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України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від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20 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липня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2018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року № 1261/ко-18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щодо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результатів 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кваліфікаційного 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оцінювання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на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відповідність </w:t>
      </w:r>
      <w:r w:rsidR="00F9147A" w:rsidRPr="00F9147A">
        <w:rPr>
          <w:rStyle w:val="1"/>
          <w:sz w:val="28"/>
          <w:szCs w:val="28"/>
        </w:rPr>
        <w:t xml:space="preserve">  </w:t>
      </w:r>
      <w:r w:rsidRPr="00F9147A">
        <w:rPr>
          <w:rStyle w:val="1"/>
          <w:sz w:val="28"/>
          <w:szCs w:val="28"/>
        </w:rPr>
        <w:t>займаній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посаді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судді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господарського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суду Львівської області </w:t>
      </w:r>
      <w:proofErr w:type="spellStart"/>
      <w:r w:rsidRPr="00F9147A">
        <w:rPr>
          <w:rStyle w:val="1"/>
          <w:sz w:val="28"/>
          <w:szCs w:val="28"/>
        </w:rPr>
        <w:t>Блавацької-Калінської</w:t>
      </w:r>
      <w:proofErr w:type="spellEnd"/>
      <w:r w:rsidRPr="00F9147A">
        <w:rPr>
          <w:rStyle w:val="1"/>
          <w:sz w:val="28"/>
          <w:szCs w:val="28"/>
        </w:rPr>
        <w:t xml:space="preserve"> Ольги Михайлівни,</w:t>
      </w:r>
    </w:p>
    <w:p w:rsidR="00F9147A" w:rsidRPr="00F9147A" w:rsidRDefault="00F9147A" w:rsidP="00F9147A">
      <w:pPr>
        <w:pStyle w:val="32"/>
        <w:shd w:val="clear" w:color="auto" w:fill="auto"/>
        <w:spacing w:before="0" w:after="0" w:line="331" w:lineRule="exact"/>
        <w:ind w:right="20"/>
        <w:rPr>
          <w:sz w:val="28"/>
          <w:szCs w:val="28"/>
        </w:rPr>
      </w:pPr>
    </w:p>
    <w:p w:rsidR="005E6071" w:rsidRPr="00F9147A" w:rsidRDefault="005A7CB9">
      <w:pPr>
        <w:pStyle w:val="32"/>
        <w:shd w:val="clear" w:color="auto" w:fill="auto"/>
        <w:spacing w:before="0" w:after="267" w:line="270" w:lineRule="exact"/>
        <w:ind w:right="20"/>
        <w:jc w:val="center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>встановила:</w:t>
      </w:r>
    </w:p>
    <w:p w:rsidR="005E6071" w:rsidRPr="00F9147A" w:rsidRDefault="005A7CB9" w:rsidP="00F9147A">
      <w:pPr>
        <w:pStyle w:val="32"/>
        <w:shd w:val="clear" w:color="auto" w:fill="auto"/>
        <w:spacing w:before="0" w:after="56" w:line="317" w:lineRule="exact"/>
        <w:ind w:right="80" w:firstLine="709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>Рішенням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Комісії від 20 липня 2018 року № 1261/ко-</w:t>
      </w:r>
      <w:r w:rsidR="00F9147A" w:rsidRPr="00F9147A">
        <w:rPr>
          <w:rStyle w:val="1"/>
          <w:sz w:val="28"/>
          <w:szCs w:val="28"/>
        </w:rPr>
        <w:t>18 визначено, що суддя</w:t>
      </w:r>
      <w:r w:rsidRPr="00F9147A">
        <w:rPr>
          <w:rStyle w:val="1"/>
          <w:sz w:val="28"/>
          <w:szCs w:val="28"/>
        </w:rPr>
        <w:t xml:space="preserve"> господарського суду Львівської області </w:t>
      </w:r>
      <w:proofErr w:type="spellStart"/>
      <w:r w:rsidRPr="00F9147A">
        <w:rPr>
          <w:rStyle w:val="1"/>
          <w:sz w:val="28"/>
          <w:szCs w:val="28"/>
        </w:rPr>
        <w:t>Блавацька-Калінська</w:t>
      </w:r>
      <w:proofErr w:type="spellEnd"/>
      <w:r w:rsidRPr="00F9147A">
        <w:rPr>
          <w:rStyle w:val="1"/>
          <w:sz w:val="28"/>
          <w:szCs w:val="28"/>
        </w:rPr>
        <w:t xml:space="preserve"> Ольга Михайлівна не склала іспиту для суддів місцевих та апеляційних судів, призначеного рішенням Коміс</w:t>
      </w:r>
      <w:r w:rsidR="00286C66">
        <w:rPr>
          <w:rStyle w:val="1"/>
          <w:sz w:val="28"/>
          <w:szCs w:val="28"/>
        </w:rPr>
        <w:t>ії від 02 березня 2018 року № 33</w:t>
      </w:r>
      <w:r w:rsidRPr="00F9147A">
        <w:rPr>
          <w:rStyle w:val="1"/>
          <w:sz w:val="28"/>
          <w:szCs w:val="28"/>
        </w:rPr>
        <w:t>/зп-18, їй відмовлено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№ 8/зп-18, та за результатами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іспиту суддів місцевих та апеляційних судів визнано її такою, що не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відповідає займаній посаді, і рекомендовано Вищій раді правосуддя розглянути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питання про звільнення з посади судді господарського </w:t>
      </w:r>
      <w:r w:rsidRPr="00F9147A">
        <w:rPr>
          <w:rStyle w:val="13pt"/>
          <w:sz w:val="28"/>
          <w:szCs w:val="28"/>
        </w:rPr>
        <w:t xml:space="preserve">суду </w:t>
      </w:r>
      <w:r w:rsidRPr="00F9147A">
        <w:rPr>
          <w:rStyle w:val="1"/>
          <w:sz w:val="28"/>
          <w:szCs w:val="28"/>
        </w:rPr>
        <w:t>Львівської області.</w:t>
      </w:r>
    </w:p>
    <w:p w:rsidR="005E6071" w:rsidRPr="00F9147A" w:rsidRDefault="005A7CB9" w:rsidP="00F9147A">
      <w:pPr>
        <w:pStyle w:val="32"/>
        <w:shd w:val="clear" w:color="auto" w:fill="auto"/>
        <w:spacing w:before="0" w:after="0" w:line="322" w:lineRule="exact"/>
        <w:ind w:right="80" w:firstLine="709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>Повний</w:t>
      </w:r>
      <w:r w:rsidR="00286C66">
        <w:rPr>
          <w:rStyle w:val="1"/>
          <w:sz w:val="28"/>
          <w:szCs w:val="28"/>
        </w:rPr>
        <w:t xml:space="preserve"> </w:t>
      </w:r>
      <w:r w:rsidR="00411C83">
        <w:rPr>
          <w:rStyle w:val="1"/>
          <w:sz w:val="28"/>
          <w:szCs w:val="28"/>
        </w:rPr>
        <w:t>текст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рішення від 20 липня 2018 року № 1261 /ко-18 виготовлено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та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оформлено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відповідно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до приписів статті 101 Закону України «Про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судоустрій і статус суддів» (далі - Закон) та пункту 4.12 Регламенту Вищої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кваліфікаційної</w:t>
      </w:r>
      <w:r w:rsidR="00286C66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 </w:t>
      </w:r>
      <w:r w:rsidRPr="00F9147A">
        <w:rPr>
          <w:rStyle w:val="1"/>
          <w:sz w:val="28"/>
          <w:szCs w:val="28"/>
        </w:rPr>
        <w:t xml:space="preserve"> комісії</w:t>
      </w:r>
      <w:r w:rsidR="00286C66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суддів</w:t>
      </w:r>
      <w:r w:rsidR="00286C66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України, </w:t>
      </w:r>
      <w:r w:rsidR="00047E30">
        <w:rPr>
          <w:rStyle w:val="1"/>
          <w:sz w:val="28"/>
          <w:szCs w:val="28"/>
        </w:rPr>
        <w:t xml:space="preserve">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затвердженого</w:t>
      </w:r>
      <w:r w:rsidR="00047E30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 xml:space="preserve"> рішенням </w:t>
      </w:r>
      <w:r w:rsidR="00286C66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Комісії</w:t>
      </w:r>
      <w:r w:rsidR="00F9147A" w:rsidRPr="00F9147A">
        <w:rPr>
          <w:rStyle w:val="1"/>
          <w:sz w:val="28"/>
          <w:szCs w:val="28"/>
        </w:rPr>
        <w:t xml:space="preserve"> </w:t>
      </w:r>
      <w:r w:rsidRPr="00F9147A">
        <w:rPr>
          <w:rStyle w:val="1"/>
          <w:sz w:val="28"/>
          <w:szCs w:val="28"/>
        </w:rPr>
        <w:t>13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 жовтня 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>2016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 року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 №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 81/зп-16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 (зі </w:t>
      </w:r>
      <w:r w:rsidR="00047E30">
        <w:rPr>
          <w:rStyle w:val="1"/>
          <w:sz w:val="28"/>
          <w:szCs w:val="28"/>
        </w:rPr>
        <w:t xml:space="preserve">   </w:t>
      </w:r>
      <w:r w:rsidRPr="00F9147A">
        <w:rPr>
          <w:rStyle w:val="1"/>
          <w:sz w:val="28"/>
          <w:szCs w:val="28"/>
        </w:rPr>
        <w:t xml:space="preserve">змінами </w:t>
      </w:r>
      <w:r w:rsidR="00047E30">
        <w:rPr>
          <w:rStyle w:val="1"/>
          <w:sz w:val="28"/>
          <w:szCs w:val="28"/>
        </w:rPr>
        <w:t xml:space="preserve">  </w:t>
      </w:r>
      <w:r w:rsidRPr="00F9147A">
        <w:rPr>
          <w:rStyle w:val="1"/>
          <w:sz w:val="28"/>
          <w:szCs w:val="28"/>
        </w:rPr>
        <w:t xml:space="preserve">та </w:t>
      </w:r>
      <w:r w:rsidR="00047E30">
        <w:rPr>
          <w:rStyle w:val="1"/>
          <w:sz w:val="28"/>
          <w:szCs w:val="28"/>
        </w:rPr>
        <w:t xml:space="preserve">  </w:t>
      </w:r>
      <w:r w:rsidRPr="00F9147A">
        <w:rPr>
          <w:rStyle w:val="1"/>
          <w:sz w:val="28"/>
          <w:szCs w:val="28"/>
        </w:rPr>
        <w:t>доповненнями), (далі - Регламент).</w:t>
      </w:r>
    </w:p>
    <w:p w:rsidR="00047E30" w:rsidRDefault="00F9147A" w:rsidP="00047E30">
      <w:pPr>
        <w:pStyle w:val="32"/>
        <w:shd w:val="clear" w:color="auto" w:fill="auto"/>
        <w:spacing w:before="0" w:after="0" w:line="331" w:lineRule="exact"/>
        <w:ind w:right="80"/>
        <w:rPr>
          <w:rStyle w:val="1"/>
          <w:sz w:val="28"/>
          <w:szCs w:val="28"/>
        </w:rPr>
      </w:pPr>
      <w:r w:rsidRPr="00F9147A">
        <w:rPr>
          <w:rStyle w:val="1"/>
          <w:sz w:val="28"/>
          <w:szCs w:val="28"/>
        </w:rPr>
        <w:tab/>
      </w:r>
      <w:r w:rsidR="005A7CB9" w:rsidRPr="00F9147A">
        <w:rPr>
          <w:rStyle w:val="1"/>
          <w:sz w:val="28"/>
          <w:szCs w:val="28"/>
        </w:rPr>
        <w:t xml:space="preserve">Водночас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під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час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виготовлення рішення допущено описку у мотивувальній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частині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рішення,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в </w:t>
      </w:r>
      <w:r w:rsidR="00047E30">
        <w:rPr>
          <w:rStyle w:val="1"/>
          <w:sz w:val="28"/>
          <w:szCs w:val="28"/>
        </w:rPr>
        <w:t xml:space="preserve">  </w:t>
      </w:r>
      <w:r w:rsidR="005A7CB9" w:rsidRPr="00F9147A">
        <w:rPr>
          <w:rStyle w:val="1"/>
          <w:sz w:val="28"/>
          <w:szCs w:val="28"/>
        </w:rPr>
        <w:t>якому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на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сторінці 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3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у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другому</w:t>
      </w:r>
      <w:r w:rsidR="00047E30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 абзаці</w:t>
      </w:r>
      <w:r w:rsidRPr="00F9147A">
        <w:rPr>
          <w:rStyle w:val="1"/>
          <w:sz w:val="28"/>
          <w:szCs w:val="28"/>
        </w:rPr>
        <w:t xml:space="preserve"> </w:t>
      </w:r>
      <w:r w:rsidR="00047E30">
        <w:rPr>
          <w:rStyle w:val="1"/>
          <w:sz w:val="28"/>
          <w:szCs w:val="28"/>
        </w:rPr>
        <w:br w:type="page"/>
      </w:r>
    </w:p>
    <w:p w:rsidR="00047E30" w:rsidRPr="001873A3" w:rsidRDefault="001873A3" w:rsidP="00047E30">
      <w:pPr>
        <w:pStyle w:val="32"/>
        <w:shd w:val="clear" w:color="auto" w:fill="auto"/>
        <w:spacing w:before="0" w:after="0" w:line="331" w:lineRule="exact"/>
        <w:ind w:right="80"/>
        <w:jc w:val="center"/>
        <w:rPr>
          <w:rStyle w:val="1"/>
          <w:color w:val="808080" w:themeColor="background1" w:themeShade="80"/>
          <w:sz w:val="22"/>
          <w:szCs w:val="22"/>
        </w:rPr>
      </w:pPr>
      <w:r>
        <w:rPr>
          <w:rStyle w:val="1"/>
          <w:color w:val="808080" w:themeColor="background1" w:themeShade="80"/>
          <w:sz w:val="22"/>
          <w:szCs w:val="22"/>
        </w:rPr>
        <w:lastRenderedPageBreak/>
        <w:t>2</w:t>
      </w:r>
      <w:bookmarkStart w:id="0" w:name="_GoBack"/>
      <w:bookmarkEnd w:id="0"/>
    </w:p>
    <w:p w:rsidR="00047E30" w:rsidRDefault="00047E30" w:rsidP="00047E30">
      <w:pPr>
        <w:pStyle w:val="32"/>
        <w:shd w:val="clear" w:color="auto" w:fill="auto"/>
        <w:spacing w:before="0" w:after="0" w:line="331" w:lineRule="exact"/>
        <w:ind w:right="8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неправильно зазначено, що суддя </w:t>
      </w:r>
      <w:r w:rsidRPr="00F9147A">
        <w:rPr>
          <w:rStyle w:val="1"/>
          <w:sz w:val="28"/>
          <w:szCs w:val="28"/>
        </w:rPr>
        <w:t>господарського су</w:t>
      </w:r>
      <w:r>
        <w:rPr>
          <w:rStyle w:val="1"/>
          <w:sz w:val="28"/>
          <w:szCs w:val="28"/>
        </w:rPr>
        <w:t xml:space="preserve">ду Львівської області </w:t>
      </w:r>
      <w:proofErr w:type="spellStart"/>
      <w:r>
        <w:rPr>
          <w:rStyle w:val="1"/>
          <w:sz w:val="28"/>
          <w:szCs w:val="28"/>
        </w:rPr>
        <w:t>Блавацька-Калінська</w:t>
      </w:r>
      <w:proofErr w:type="spellEnd"/>
      <w:r>
        <w:rPr>
          <w:rStyle w:val="1"/>
          <w:sz w:val="28"/>
          <w:szCs w:val="28"/>
        </w:rPr>
        <w:t xml:space="preserve"> Ольга Михайлівна отримала менше 50 відсотків від </w:t>
      </w:r>
      <w:r w:rsidRPr="00F9147A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максимально</w:t>
      </w:r>
      <w:r w:rsidR="005A7CB9" w:rsidRPr="00411C83">
        <w:rPr>
          <w:rStyle w:val="1"/>
          <w:sz w:val="16"/>
          <w:szCs w:val="16"/>
        </w:rPr>
        <w:t xml:space="preserve"> </w:t>
      </w:r>
      <w:r w:rsidR="005A7CB9" w:rsidRPr="00F9147A">
        <w:rPr>
          <w:rStyle w:val="1"/>
          <w:sz w:val="28"/>
          <w:szCs w:val="28"/>
        </w:rPr>
        <w:t xml:space="preserve">можливого бала за виконання </w:t>
      </w:r>
      <w:r>
        <w:rPr>
          <w:rStyle w:val="1"/>
          <w:sz w:val="28"/>
          <w:szCs w:val="28"/>
        </w:rPr>
        <w:t>практичного завдання, замість того,</w:t>
      </w:r>
      <w:r w:rsidR="00F9147A" w:rsidRPr="00F9147A">
        <w:rPr>
          <w:rStyle w:val="1"/>
          <w:sz w:val="28"/>
          <w:szCs w:val="28"/>
        </w:rPr>
        <w:t xml:space="preserve">  що судд</w:t>
      </w:r>
      <w:r w:rsidR="005A7CB9" w:rsidRPr="00F9147A">
        <w:rPr>
          <w:rStyle w:val="1"/>
          <w:sz w:val="28"/>
          <w:szCs w:val="28"/>
        </w:rPr>
        <w:t>я господарського суду Львівської</w:t>
      </w:r>
      <w:r w:rsidR="00F9147A" w:rsidRPr="00F9147A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області </w:t>
      </w:r>
      <w:proofErr w:type="spellStart"/>
      <w:r>
        <w:rPr>
          <w:rStyle w:val="1"/>
          <w:sz w:val="28"/>
          <w:szCs w:val="28"/>
        </w:rPr>
        <w:t>Блавацька-Калінська</w:t>
      </w:r>
      <w:proofErr w:type="spellEnd"/>
      <w:r>
        <w:rPr>
          <w:rStyle w:val="1"/>
          <w:sz w:val="28"/>
          <w:szCs w:val="28"/>
        </w:rPr>
        <w:t xml:space="preserve"> Ольга Михайлівна</w:t>
      </w:r>
      <w:r w:rsidR="00F9147A" w:rsidRPr="00F9147A">
        <w:rPr>
          <w:rStyle w:val="1"/>
          <w:sz w:val="28"/>
          <w:szCs w:val="28"/>
        </w:rPr>
        <w:t xml:space="preserve"> </w:t>
      </w:r>
      <w:r w:rsidR="005A7CB9" w:rsidRPr="00F9147A">
        <w:rPr>
          <w:rStyle w:val="1"/>
          <w:sz w:val="28"/>
          <w:szCs w:val="28"/>
        </w:rPr>
        <w:t>отрим</w:t>
      </w:r>
      <w:r>
        <w:rPr>
          <w:rStyle w:val="1"/>
          <w:sz w:val="28"/>
          <w:szCs w:val="28"/>
        </w:rPr>
        <w:t>ала менше 50 відсотків від максимально можливого бала за  результатами складення анонімного письмового тестування.</w:t>
      </w:r>
    </w:p>
    <w:p w:rsidR="005E6071" w:rsidRDefault="00047E30" w:rsidP="00047E30">
      <w:pPr>
        <w:pStyle w:val="32"/>
        <w:shd w:val="clear" w:color="auto" w:fill="auto"/>
        <w:spacing w:before="0" w:after="0" w:line="331" w:lineRule="exact"/>
        <w:ind w:right="80" w:firstLine="709"/>
        <w:rPr>
          <w:rStyle w:val="1"/>
          <w:sz w:val="28"/>
          <w:szCs w:val="28"/>
        </w:rPr>
      </w:pPr>
      <w:r>
        <w:rPr>
          <w:rStyle w:val="13pt0"/>
          <w:sz w:val="28"/>
          <w:szCs w:val="28"/>
        </w:rPr>
        <w:t>Згідно з п</w:t>
      </w:r>
      <w:r w:rsidR="005A7CB9" w:rsidRPr="00F9147A">
        <w:rPr>
          <w:rStyle w:val="13pt0"/>
          <w:sz w:val="28"/>
          <w:szCs w:val="28"/>
        </w:rPr>
        <w:t xml:space="preserve">ідпунктом </w:t>
      </w:r>
      <w:r w:rsidR="005A7CB9" w:rsidRPr="00F9147A">
        <w:rPr>
          <w:rStyle w:val="13pt1"/>
          <w:sz w:val="28"/>
          <w:szCs w:val="28"/>
        </w:rPr>
        <w:t>4</w:t>
      </w:r>
      <w:r w:rsidR="005A7CB9" w:rsidRPr="00F9147A">
        <w:rPr>
          <w:rStyle w:val="13pt0"/>
          <w:sz w:val="28"/>
          <w:szCs w:val="28"/>
        </w:rPr>
        <w:t>.</w:t>
      </w:r>
      <w:r w:rsidR="005A7CB9" w:rsidRPr="00F9147A">
        <w:rPr>
          <w:rStyle w:val="13pt1"/>
          <w:sz w:val="28"/>
          <w:szCs w:val="28"/>
        </w:rPr>
        <w:t>12.10</w:t>
      </w:r>
      <w:r>
        <w:rPr>
          <w:rStyle w:val="13pt0"/>
          <w:sz w:val="28"/>
          <w:szCs w:val="28"/>
        </w:rPr>
        <w:t xml:space="preserve"> Регламенту Комісія може ухвалити рішення </w:t>
      </w:r>
      <w:r w:rsidR="005A7CB9" w:rsidRPr="00F9147A">
        <w:rPr>
          <w:rStyle w:val="1"/>
          <w:sz w:val="28"/>
          <w:szCs w:val="28"/>
        </w:rPr>
        <w:t>про виправл</w:t>
      </w:r>
      <w:r w:rsidR="00F9147A" w:rsidRPr="00F9147A">
        <w:rPr>
          <w:rStyle w:val="1"/>
          <w:sz w:val="28"/>
          <w:szCs w:val="28"/>
        </w:rPr>
        <w:t>ення допущених у рішенні описок</w:t>
      </w:r>
      <w:r>
        <w:rPr>
          <w:rStyle w:val="1"/>
          <w:sz w:val="28"/>
          <w:szCs w:val="28"/>
        </w:rPr>
        <w:t>.</w:t>
      </w:r>
    </w:p>
    <w:p w:rsidR="00047E30" w:rsidRDefault="00047E30" w:rsidP="00047E30">
      <w:pPr>
        <w:pStyle w:val="32"/>
        <w:shd w:val="clear" w:color="auto" w:fill="auto"/>
        <w:spacing w:before="0" w:after="0" w:line="331" w:lineRule="exact"/>
        <w:ind w:right="80" w:firstLine="709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Заслухавши доповідача, Комісія дійшла висновку, що описка є технічною, не впливає на вирішення питання </w:t>
      </w:r>
      <w:r w:rsidR="00411C83">
        <w:rPr>
          <w:rStyle w:val="1"/>
          <w:sz w:val="28"/>
          <w:szCs w:val="28"/>
        </w:rPr>
        <w:t>по суті та потребує виправлення.</w:t>
      </w:r>
    </w:p>
    <w:p w:rsidR="005E6071" w:rsidRPr="00F9147A" w:rsidRDefault="00411C83" w:rsidP="00411C83">
      <w:pPr>
        <w:pStyle w:val="32"/>
        <w:shd w:val="clear" w:color="auto" w:fill="auto"/>
        <w:spacing w:before="0" w:after="0" w:line="331" w:lineRule="exact"/>
        <w:ind w:right="80" w:firstLine="709"/>
        <w:rPr>
          <w:sz w:val="28"/>
          <w:szCs w:val="28"/>
        </w:rPr>
      </w:pPr>
      <w:r>
        <w:rPr>
          <w:rStyle w:val="1"/>
          <w:sz w:val="28"/>
          <w:szCs w:val="28"/>
        </w:rPr>
        <w:t>Ураховуючи викладене, керуючись статтями 92, 93, 101 Закону, Регламентом, Комісія</w:t>
      </w:r>
    </w:p>
    <w:p w:rsidR="005E6071" w:rsidRPr="00F9147A" w:rsidRDefault="005A7CB9">
      <w:pPr>
        <w:pStyle w:val="32"/>
        <w:shd w:val="clear" w:color="auto" w:fill="auto"/>
        <w:spacing w:before="0" w:line="270" w:lineRule="exact"/>
        <w:ind w:right="120"/>
        <w:jc w:val="center"/>
        <w:rPr>
          <w:sz w:val="28"/>
          <w:szCs w:val="28"/>
        </w:rPr>
      </w:pPr>
      <w:r w:rsidRPr="00F9147A">
        <w:rPr>
          <w:rStyle w:val="1"/>
          <w:sz w:val="28"/>
          <w:szCs w:val="28"/>
        </w:rPr>
        <w:t>вирішила:</w:t>
      </w:r>
    </w:p>
    <w:p w:rsidR="005E6071" w:rsidRDefault="00411C83" w:rsidP="00411C83">
      <w:pPr>
        <w:pStyle w:val="32"/>
        <w:shd w:val="clear" w:color="auto" w:fill="auto"/>
        <w:spacing w:before="0" w:after="200" w:line="360" w:lineRule="exact"/>
        <w:ind w:right="1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виправити  описку  в  рішенні  Вищої  кваліфікаційної  комісії суддів України від 20 липня 2018 року № 1261/ко-18, а саме замінити на сторінці 3 у другому </w:t>
      </w:r>
      <w:r w:rsidR="005A7CB9" w:rsidRPr="00F9147A">
        <w:rPr>
          <w:rStyle w:val="1"/>
          <w:sz w:val="28"/>
          <w:szCs w:val="28"/>
        </w:rPr>
        <w:t xml:space="preserve">абзаці слова «за виконання </w:t>
      </w:r>
      <w:r>
        <w:rPr>
          <w:rStyle w:val="1"/>
          <w:sz w:val="28"/>
          <w:szCs w:val="28"/>
        </w:rPr>
        <w:t xml:space="preserve">практичного завдання» словами «за результатами </w:t>
      </w:r>
      <w:r w:rsidR="005A7CB9" w:rsidRPr="00F9147A">
        <w:rPr>
          <w:rStyle w:val="1"/>
          <w:sz w:val="28"/>
          <w:szCs w:val="28"/>
        </w:rPr>
        <w:t>складення анонімного письмового тестування»</w:t>
      </w:r>
      <w:r>
        <w:rPr>
          <w:rStyle w:val="1"/>
          <w:sz w:val="28"/>
          <w:szCs w:val="28"/>
        </w:rPr>
        <w:t>.</w:t>
      </w:r>
    </w:p>
    <w:p w:rsidR="00411C83" w:rsidRDefault="00411C83" w:rsidP="00411C83">
      <w:pPr>
        <w:pStyle w:val="a7"/>
        <w:jc w:val="both"/>
        <w:rPr>
          <w:rStyle w:val="1"/>
          <w:rFonts w:eastAsia="Courier New"/>
          <w:sz w:val="28"/>
          <w:szCs w:val="28"/>
        </w:rPr>
      </w:pPr>
    </w:p>
    <w:p w:rsidR="00411C83" w:rsidRDefault="00411C83" w:rsidP="00411C83">
      <w:pPr>
        <w:pStyle w:val="a7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Головуючий</w:t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  <w:t xml:space="preserve">М.А. </w:t>
      </w:r>
      <w:proofErr w:type="spellStart"/>
      <w:r>
        <w:rPr>
          <w:rStyle w:val="1"/>
          <w:rFonts w:eastAsia="Courier New"/>
          <w:sz w:val="28"/>
          <w:szCs w:val="28"/>
        </w:rPr>
        <w:t>Макарчук</w:t>
      </w:r>
      <w:proofErr w:type="spellEnd"/>
    </w:p>
    <w:p w:rsidR="00411C83" w:rsidRDefault="00411C83" w:rsidP="00411C83">
      <w:pPr>
        <w:pStyle w:val="a7"/>
        <w:jc w:val="both"/>
        <w:rPr>
          <w:rStyle w:val="1"/>
          <w:rFonts w:eastAsia="Courier New"/>
          <w:sz w:val="28"/>
          <w:szCs w:val="28"/>
        </w:rPr>
      </w:pPr>
    </w:p>
    <w:p w:rsidR="00411C83" w:rsidRDefault="00411C83" w:rsidP="00411C83">
      <w:pPr>
        <w:pStyle w:val="a7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Члени Комісії:</w:t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  <w:t xml:space="preserve">Т.Ф. </w:t>
      </w:r>
      <w:proofErr w:type="spellStart"/>
      <w:r>
        <w:rPr>
          <w:rStyle w:val="1"/>
          <w:rFonts w:eastAsia="Courier New"/>
          <w:sz w:val="28"/>
          <w:szCs w:val="28"/>
        </w:rPr>
        <w:t>Весельська</w:t>
      </w:r>
      <w:proofErr w:type="spellEnd"/>
    </w:p>
    <w:p w:rsidR="00411C83" w:rsidRDefault="00411C83" w:rsidP="00411C83">
      <w:pPr>
        <w:pStyle w:val="a7"/>
        <w:jc w:val="both"/>
        <w:rPr>
          <w:rStyle w:val="1"/>
          <w:rFonts w:eastAsia="Courier New"/>
          <w:sz w:val="28"/>
          <w:szCs w:val="28"/>
        </w:rPr>
      </w:pPr>
    </w:p>
    <w:p w:rsidR="00411C83" w:rsidRPr="00F9147A" w:rsidRDefault="00411C83" w:rsidP="00411C83">
      <w:pPr>
        <w:pStyle w:val="a7"/>
        <w:jc w:val="both"/>
      </w:pP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</w:r>
      <w:r>
        <w:rPr>
          <w:rStyle w:val="1"/>
          <w:rFonts w:eastAsia="Courier New"/>
          <w:sz w:val="28"/>
          <w:szCs w:val="28"/>
        </w:rPr>
        <w:tab/>
        <w:t>Т.В. Лукаш</w:t>
      </w:r>
    </w:p>
    <w:sectPr w:rsidR="00411C83" w:rsidRPr="00F9147A" w:rsidSect="00411C83"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CB9" w:rsidRDefault="005A7CB9">
      <w:r>
        <w:separator/>
      </w:r>
    </w:p>
  </w:endnote>
  <w:endnote w:type="continuationSeparator" w:id="0">
    <w:p w:rsidR="005A7CB9" w:rsidRDefault="005A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CB9" w:rsidRDefault="005A7CB9"/>
  </w:footnote>
  <w:footnote w:type="continuationSeparator" w:id="0">
    <w:p w:rsidR="005A7CB9" w:rsidRDefault="005A7CB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6071"/>
    <w:rsid w:val="00047E30"/>
    <w:rsid w:val="001873A3"/>
    <w:rsid w:val="00286C66"/>
    <w:rsid w:val="00411C83"/>
    <w:rsid w:val="005A7CB9"/>
    <w:rsid w:val="005E6071"/>
    <w:rsid w:val="00F9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41"/>
      <w:szCs w:val="41"/>
      <w:u w:val="none"/>
    </w:rPr>
  </w:style>
  <w:style w:type="character" w:customStyle="1" w:styleId="2135pt3pt">
    <w:name w:val="Основной текст (2) + 13;5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41"/>
      <w:szCs w:val="41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41"/>
      <w:szCs w:val="41"/>
      <w:u w:val="none"/>
      <w:lang w:val="uk-UA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3"/>
      <w:szCs w:val="33"/>
      <w:u w:val="none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3"/>
      <w:szCs w:val="33"/>
      <w:u w:val="none"/>
      <w:lang w:val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3pt0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3pt1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Corbel" w:eastAsia="Corbel" w:hAnsi="Corbel" w:cs="Corbel"/>
      <w:b/>
      <w:bCs/>
      <w:i w:val="0"/>
      <w:iCs w:val="0"/>
      <w:smallCaps w:val="0"/>
      <w:strike w:val="0"/>
      <w:spacing w:val="-20"/>
      <w:sz w:val="51"/>
      <w:szCs w:val="51"/>
      <w:u w:val="none"/>
    </w:rPr>
  </w:style>
  <w:style w:type="character" w:customStyle="1" w:styleId="12">
    <w:name w:val="Заголовок №1"/>
    <w:basedOn w:val="1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-20"/>
      <w:w w:val="100"/>
      <w:position w:val="0"/>
      <w:sz w:val="51"/>
      <w:szCs w:val="51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20"/>
      <w:sz w:val="29"/>
      <w:szCs w:val="29"/>
      <w:u w:val="none"/>
    </w:rPr>
  </w:style>
  <w:style w:type="character" w:customStyle="1" w:styleId="41">
    <w:name w:val="Основной текст (4)"/>
    <w:basedOn w:val="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9"/>
      <w:szCs w:val="29"/>
      <w:u w:val="none"/>
      <w:lang w:val="uk-UA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8"/>
      <w:szCs w:val="68"/>
      <w:u w:val="none"/>
    </w:rPr>
  </w:style>
  <w:style w:type="character" w:customStyle="1" w:styleId="27pt">
    <w:name w:val="Заголовок №2 + Интервал 7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0"/>
      <w:w w:val="100"/>
      <w:position w:val="0"/>
      <w:sz w:val="68"/>
      <w:szCs w:val="68"/>
      <w:u w:val="none"/>
      <w:lang w:val="uk-UA"/>
    </w:rPr>
  </w:style>
  <w:style w:type="character" w:customStyle="1" w:styleId="26">
    <w:name w:val="Заголовок №2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68"/>
      <w:szCs w:val="68"/>
      <w:u w:val="none"/>
      <w:lang w:val="uk-UA"/>
    </w:rPr>
  </w:style>
  <w:style w:type="character" w:customStyle="1" w:styleId="75pt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75pt0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660" w:line="0" w:lineRule="atLeast"/>
      <w:jc w:val="center"/>
    </w:pPr>
    <w:rPr>
      <w:rFonts w:ascii="Times New Roman" w:eastAsia="Times New Roman" w:hAnsi="Times New Roman" w:cs="Times New Roman"/>
      <w:i/>
      <w:iCs/>
      <w:spacing w:val="-30"/>
      <w:sz w:val="41"/>
      <w:szCs w:val="41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33"/>
      <w:szCs w:val="3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403" w:lineRule="exact"/>
      <w:outlineLvl w:val="0"/>
    </w:pPr>
    <w:rPr>
      <w:rFonts w:ascii="Corbel" w:eastAsia="Corbel" w:hAnsi="Corbel" w:cs="Corbel"/>
      <w:b/>
      <w:bCs/>
      <w:spacing w:val="-20"/>
      <w:sz w:val="51"/>
      <w:szCs w:val="5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403" w:lineRule="exact"/>
      <w:jc w:val="right"/>
    </w:pPr>
    <w:rPr>
      <w:rFonts w:ascii="Corbel" w:eastAsia="Corbel" w:hAnsi="Corbel" w:cs="Corbel"/>
      <w:spacing w:val="-20"/>
      <w:sz w:val="29"/>
      <w:szCs w:val="29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spacing w:val="-10"/>
      <w:sz w:val="68"/>
      <w:szCs w:val="6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6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91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47A"/>
    <w:rPr>
      <w:rFonts w:ascii="Tahoma" w:hAnsi="Tahoma" w:cs="Tahoma"/>
      <w:color w:val="000000"/>
      <w:sz w:val="16"/>
      <w:szCs w:val="16"/>
    </w:rPr>
  </w:style>
  <w:style w:type="paragraph" w:styleId="a7">
    <w:name w:val="No Spacing"/>
    <w:uiPriority w:val="1"/>
    <w:qFormat/>
    <w:rsid w:val="00411C8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2020-11-18T15:44:00Z</dcterms:created>
  <dcterms:modified xsi:type="dcterms:W3CDTF">2020-12-29T07:15:00Z</dcterms:modified>
</cp:coreProperties>
</file>