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D35A43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A748CF" w:rsidRPr="00432500" w:rsidRDefault="00D35A43" w:rsidP="00D35A43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D35A43" w:rsidRDefault="00F74B0E" w:rsidP="00460E1C">
      <w:pPr>
        <w:widowControl/>
        <w:shd w:val="clear" w:color="auto" w:fill="FFFFFF"/>
        <w:autoSpaceDE/>
        <w:spacing w:line="276" w:lineRule="auto"/>
        <w:jc w:val="both"/>
        <w:rPr>
          <w:sz w:val="25"/>
          <w:szCs w:val="25"/>
          <w:lang w:val="uk-UA"/>
        </w:rPr>
      </w:pPr>
      <w:r w:rsidRPr="00D35A43">
        <w:rPr>
          <w:sz w:val="25"/>
          <w:szCs w:val="25"/>
          <w:lang w:val="uk-UA"/>
        </w:rPr>
        <w:t>2</w:t>
      </w:r>
      <w:r w:rsidR="00392A07" w:rsidRPr="00D35A43">
        <w:rPr>
          <w:sz w:val="25"/>
          <w:szCs w:val="25"/>
          <w:lang w:val="uk-UA"/>
        </w:rPr>
        <w:t>3</w:t>
      </w:r>
      <w:r w:rsidR="009C5A50" w:rsidRPr="00D35A43">
        <w:rPr>
          <w:sz w:val="25"/>
          <w:szCs w:val="25"/>
          <w:lang w:val="uk-UA"/>
        </w:rPr>
        <w:t xml:space="preserve"> липня</w:t>
      </w:r>
      <w:r w:rsidR="00196210" w:rsidRPr="00D35A43">
        <w:rPr>
          <w:sz w:val="25"/>
          <w:szCs w:val="25"/>
          <w:lang w:val="uk-UA"/>
        </w:rPr>
        <w:t xml:space="preserve"> </w:t>
      </w:r>
      <w:r w:rsidR="000A76E2" w:rsidRPr="00D35A43">
        <w:rPr>
          <w:sz w:val="25"/>
          <w:szCs w:val="25"/>
          <w:lang w:val="uk-UA"/>
        </w:rPr>
        <w:t>2018</w:t>
      </w:r>
      <w:r w:rsidR="00B4595E" w:rsidRPr="00D35A43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D35A43">
        <w:rPr>
          <w:sz w:val="25"/>
          <w:szCs w:val="25"/>
          <w:lang w:val="uk-UA"/>
        </w:rPr>
        <w:t xml:space="preserve">                 </w:t>
      </w:r>
      <w:r w:rsidR="00B4595E" w:rsidRPr="00D35A43">
        <w:rPr>
          <w:sz w:val="25"/>
          <w:szCs w:val="25"/>
          <w:lang w:val="uk-UA"/>
        </w:rPr>
        <w:t xml:space="preserve">    </w:t>
      </w:r>
      <w:r w:rsidR="00164278" w:rsidRPr="00D35A43">
        <w:rPr>
          <w:sz w:val="25"/>
          <w:szCs w:val="25"/>
          <w:lang w:val="uk-UA"/>
        </w:rPr>
        <w:t xml:space="preserve"> </w:t>
      </w:r>
      <w:r w:rsidR="00E05C38" w:rsidRPr="00D35A43">
        <w:rPr>
          <w:sz w:val="25"/>
          <w:szCs w:val="25"/>
          <w:lang w:val="uk-UA"/>
        </w:rPr>
        <w:t xml:space="preserve">        </w:t>
      </w:r>
      <w:r w:rsidR="004237E2" w:rsidRPr="00D35A43">
        <w:rPr>
          <w:sz w:val="25"/>
          <w:szCs w:val="25"/>
          <w:lang w:val="uk-UA"/>
        </w:rPr>
        <w:t xml:space="preserve"> </w:t>
      </w:r>
      <w:r w:rsidR="0070216E" w:rsidRPr="00D35A43">
        <w:rPr>
          <w:sz w:val="25"/>
          <w:szCs w:val="25"/>
          <w:lang w:val="uk-UA"/>
        </w:rPr>
        <w:t xml:space="preserve"> </w:t>
      </w:r>
      <w:r w:rsidR="0039117F" w:rsidRPr="00D35A43">
        <w:rPr>
          <w:sz w:val="25"/>
          <w:szCs w:val="25"/>
          <w:lang w:val="uk-UA"/>
        </w:rPr>
        <w:t xml:space="preserve">    </w:t>
      </w:r>
      <w:r w:rsidR="007C187D" w:rsidRPr="00D35A43">
        <w:rPr>
          <w:sz w:val="25"/>
          <w:szCs w:val="25"/>
          <w:lang w:val="uk-UA"/>
        </w:rPr>
        <w:t xml:space="preserve">     </w:t>
      </w:r>
      <w:r w:rsidRPr="00D35A43">
        <w:rPr>
          <w:sz w:val="25"/>
          <w:szCs w:val="25"/>
          <w:lang w:val="uk-UA"/>
        </w:rPr>
        <w:t xml:space="preserve">    </w:t>
      </w:r>
      <w:r w:rsidR="00D35A43">
        <w:rPr>
          <w:sz w:val="25"/>
          <w:szCs w:val="25"/>
          <w:lang w:val="uk-UA"/>
        </w:rPr>
        <w:t xml:space="preserve">     </w:t>
      </w:r>
      <w:r w:rsidR="00C57112" w:rsidRPr="00D35A43">
        <w:rPr>
          <w:sz w:val="25"/>
          <w:szCs w:val="25"/>
          <w:lang w:val="uk-UA"/>
        </w:rPr>
        <w:t xml:space="preserve"> </w:t>
      </w:r>
      <w:r w:rsidR="00B4595E" w:rsidRPr="00D35A43">
        <w:rPr>
          <w:sz w:val="25"/>
          <w:szCs w:val="25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13E41">
        <w:rPr>
          <w:bCs/>
          <w:sz w:val="26"/>
          <w:szCs w:val="26"/>
          <w:u w:val="single"/>
          <w:lang w:val="uk-UA"/>
        </w:rPr>
        <w:t>130</w:t>
      </w:r>
      <w:r w:rsidR="00D9260C">
        <w:rPr>
          <w:bCs/>
          <w:sz w:val="26"/>
          <w:szCs w:val="26"/>
          <w:u w:val="single"/>
          <w:lang w:val="uk-UA"/>
        </w:rPr>
        <w:t>8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D9260C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F121BF" w:rsidRPr="00D9260C" w:rsidRDefault="00D9260C" w:rsidP="00D9260C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Вища кваліфікаційна комісія судд</w:t>
      </w:r>
      <w:r w:rsidR="00F121BF" w:rsidRPr="00D9260C">
        <w:rPr>
          <w:color w:val="000000"/>
          <w:sz w:val="25"/>
          <w:szCs w:val="25"/>
          <w:lang w:val="uk-UA" w:eastAsia="uk-UA"/>
        </w:rPr>
        <w:t>ів України у складі колегії:</w:t>
      </w:r>
    </w:p>
    <w:p w:rsidR="00D9260C" w:rsidRPr="00D9260C" w:rsidRDefault="00D9260C" w:rsidP="00D9260C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F121BF" w:rsidRPr="00D9260C" w:rsidRDefault="00F121BF" w:rsidP="00D9260C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М.І.,</w:t>
      </w:r>
    </w:p>
    <w:p w:rsidR="00D9260C" w:rsidRPr="00D9260C" w:rsidRDefault="00D9260C" w:rsidP="00D9260C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F121BF" w:rsidRPr="00D9260C" w:rsidRDefault="00F121BF" w:rsidP="00D9260C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членів Комісії: Козлова А.Г.,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С.М.,</w:t>
      </w:r>
    </w:p>
    <w:p w:rsidR="00D9260C" w:rsidRPr="00D9260C" w:rsidRDefault="00D9260C" w:rsidP="00D9260C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F121BF" w:rsidRPr="00D9260C" w:rsidRDefault="00F121BF" w:rsidP="00D9260C">
      <w:pPr>
        <w:suppressAutoHyphens w:val="0"/>
        <w:autoSpaceDE/>
        <w:spacing w:after="330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9274F5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господарського суду Львівської області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Юлії Олегівни на відповідність </w:t>
      </w:r>
      <w:r w:rsidR="009274F5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9260C">
        <w:rPr>
          <w:color w:val="000000"/>
          <w:sz w:val="25"/>
          <w:szCs w:val="25"/>
          <w:lang w:val="uk-UA" w:eastAsia="uk-UA"/>
        </w:rPr>
        <w:t>займаній посаді,</w:t>
      </w:r>
    </w:p>
    <w:p w:rsidR="00F121BF" w:rsidRPr="00D9260C" w:rsidRDefault="00F121BF" w:rsidP="00F121BF">
      <w:pPr>
        <w:suppressAutoHyphens w:val="0"/>
        <w:autoSpaceDE/>
        <w:spacing w:after="280" w:line="260" w:lineRule="exact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встановила:</w:t>
      </w:r>
    </w:p>
    <w:p w:rsidR="00F121BF" w:rsidRPr="00D9260C" w:rsidRDefault="00F121BF" w:rsidP="00D9260C">
      <w:pPr>
        <w:suppressAutoHyphens w:val="0"/>
        <w:autoSpaceDE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Згідно з пунктом 16</w:t>
      </w:r>
      <w:r w:rsidR="00D9260C" w:rsidRPr="00D9260C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D9260C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</w:t>
      </w:r>
      <w:r w:rsidR="00D9260C" w:rsidRPr="00D9260C">
        <w:rPr>
          <w:color w:val="000000"/>
          <w:sz w:val="25"/>
          <w:szCs w:val="25"/>
          <w:lang w:val="uk-UA" w:eastAsia="uk-UA"/>
        </w:rPr>
        <w:t xml:space="preserve"> </w:t>
      </w:r>
      <w:r w:rsidRPr="00D9260C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</w:t>
      </w:r>
      <w:r w:rsidR="00D35A43">
        <w:rPr>
          <w:color w:val="000000"/>
          <w:sz w:val="25"/>
          <w:szCs w:val="25"/>
          <w:lang w:val="uk-UA" w:eastAsia="uk-UA"/>
        </w:rPr>
        <w:t>посаду строком на п’ять років </w:t>
      </w:r>
      <w:r w:rsidRPr="00D9260C">
        <w:rPr>
          <w:color w:val="000000"/>
          <w:sz w:val="25"/>
          <w:szCs w:val="25"/>
          <w:lang w:val="uk-UA" w:eastAsia="uk-UA"/>
        </w:rPr>
        <w:t>або обрано суддею безстроково до набрання чинності Законом Укра</w:t>
      </w:r>
      <w:r w:rsidR="00D9260C">
        <w:rPr>
          <w:color w:val="000000"/>
          <w:sz w:val="25"/>
          <w:szCs w:val="25"/>
          <w:lang w:val="uk-UA" w:eastAsia="uk-UA"/>
        </w:rPr>
        <w:t>їни «Про внесення змін до Констит</w:t>
      </w:r>
      <w:r w:rsidRPr="00D9260C">
        <w:rPr>
          <w:color w:val="000000"/>
          <w:sz w:val="25"/>
          <w:szCs w:val="25"/>
          <w:lang w:val="uk-UA" w:eastAsia="uk-UA"/>
        </w:rPr>
        <w:t>уції України (щодо пр</w:t>
      </w:r>
      <w:r w:rsidR="00D9260C" w:rsidRPr="00D9260C">
        <w:rPr>
          <w:color w:val="000000"/>
          <w:sz w:val="25"/>
          <w:szCs w:val="25"/>
          <w:lang w:val="uk-UA" w:eastAsia="uk-UA"/>
        </w:rPr>
        <w:t xml:space="preserve">авосуддя)», має бути оцінена в    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    </w:t>
      </w:r>
      <w:r w:rsidR="00D9260C" w:rsidRPr="00D9260C">
        <w:rPr>
          <w:color w:val="000000"/>
          <w:sz w:val="25"/>
          <w:szCs w:val="25"/>
          <w:lang w:val="uk-UA" w:eastAsia="uk-UA"/>
        </w:rPr>
        <w:t xml:space="preserve">  п</w:t>
      </w:r>
      <w:r w:rsidRPr="00D9260C">
        <w:rPr>
          <w:color w:val="000000"/>
          <w:sz w:val="25"/>
          <w:szCs w:val="25"/>
          <w:lang w:val="uk-UA" w:eastAsia="uk-UA"/>
        </w:rPr>
        <w:t>орядку, визначеному законом.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Пунктом 20 розділу XII «Прикінцеві та перехідні положення» Закону України</w:t>
      </w:r>
      <w:r w:rsidR="00D9260C">
        <w:rPr>
          <w:color w:val="000000"/>
          <w:sz w:val="25"/>
          <w:szCs w:val="25"/>
          <w:lang w:val="uk-UA" w:eastAsia="uk-UA"/>
        </w:rPr>
        <w:t xml:space="preserve"> </w:t>
      </w:r>
      <w:r w:rsidRPr="00D9260C">
        <w:rPr>
          <w:color w:val="000000"/>
          <w:sz w:val="25"/>
          <w:szCs w:val="25"/>
          <w:lang w:val="uk-UA" w:eastAsia="uk-UA"/>
        </w:rPr>
        <w:t xml:space="preserve"> «Про судоустрій і статус суддів» (далі - Закон) передбачено, що відповідність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займаній посаді судд</w:t>
      </w:r>
      <w:r w:rsidRPr="00D9260C">
        <w:rPr>
          <w:color w:val="000000"/>
          <w:sz w:val="25"/>
          <w:szCs w:val="25"/>
          <w:lang w:val="uk-UA" w:eastAsia="uk-UA"/>
        </w:rPr>
        <w:t xml:space="preserve">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</w:t>
      </w:r>
      <w:r w:rsidR="0094035E">
        <w:rPr>
          <w:color w:val="000000"/>
          <w:sz w:val="25"/>
          <w:szCs w:val="25"/>
          <w:lang w:val="uk-UA" w:eastAsia="uk-UA"/>
        </w:rPr>
        <w:t>колегіями Вищої кваліфікаційної </w:t>
      </w:r>
      <w:r w:rsidRPr="00D9260C">
        <w:rPr>
          <w:color w:val="000000"/>
          <w:sz w:val="25"/>
          <w:szCs w:val="25"/>
          <w:lang w:val="uk-UA" w:eastAsia="uk-UA"/>
        </w:rPr>
        <w:t>комісії суддів України в порядку, визначеному цим Законом.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</w:t>
      </w:r>
      <w:r w:rsidR="00D9260C">
        <w:rPr>
          <w:color w:val="000000"/>
          <w:sz w:val="25"/>
          <w:szCs w:val="25"/>
          <w:lang w:val="uk-UA" w:eastAsia="uk-UA"/>
        </w:rPr>
        <w:t xml:space="preserve"> є підставою для звільнення судд</w:t>
      </w:r>
      <w:r w:rsidRPr="00D9260C">
        <w:rPr>
          <w:color w:val="000000"/>
          <w:sz w:val="25"/>
          <w:szCs w:val="25"/>
          <w:lang w:val="uk-UA" w:eastAsia="uk-UA"/>
        </w:rPr>
        <w:t>і з посади за рішенням</w:t>
      </w:r>
      <w:r w:rsidR="00D9260C">
        <w:rPr>
          <w:color w:val="000000"/>
          <w:sz w:val="25"/>
          <w:szCs w:val="25"/>
          <w:lang w:val="uk-UA" w:eastAsia="uk-UA"/>
        </w:rPr>
        <w:t xml:space="preserve">         Вищої рад</w:t>
      </w:r>
      <w:r w:rsidRPr="00D9260C">
        <w:rPr>
          <w:color w:val="000000"/>
          <w:sz w:val="25"/>
          <w:szCs w:val="25"/>
          <w:lang w:val="uk-UA" w:eastAsia="uk-UA"/>
        </w:rPr>
        <w:t>и правосу</w:t>
      </w:r>
      <w:r w:rsidR="00D9260C" w:rsidRPr="00D9260C">
        <w:rPr>
          <w:color w:val="000000"/>
          <w:sz w:val="25"/>
          <w:szCs w:val="25"/>
          <w:lang w:val="uk-UA" w:eastAsia="uk-UA"/>
        </w:rPr>
        <w:t>ддя на підставі подання відповід</w:t>
      </w:r>
      <w:r w:rsidRPr="00D9260C">
        <w:rPr>
          <w:color w:val="000000"/>
          <w:sz w:val="25"/>
          <w:szCs w:val="25"/>
          <w:lang w:val="uk-UA" w:eastAsia="uk-UA"/>
        </w:rPr>
        <w:t>ної колегії Вищої к</w:t>
      </w:r>
      <w:r w:rsidR="00D9260C">
        <w:rPr>
          <w:color w:val="000000"/>
          <w:sz w:val="25"/>
          <w:szCs w:val="25"/>
          <w:lang w:val="uk-UA" w:eastAsia="uk-UA"/>
        </w:rPr>
        <w:t>валіфікаційної комісії судд</w:t>
      </w:r>
      <w:r w:rsidRPr="00D9260C">
        <w:rPr>
          <w:color w:val="000000"/>
          <w:sz w:val="25"/>
          <w:szCs w:val="25"/>
          <w:lang w:val="uk-UA" w:eastAsia="uk-UA"/>
        </w:rPr>
        <w:t>ів України.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Рішенням Комісії від 01 лютого 2018 року № 8/зп-18 призначено</w:t>
      </w:r>
      <w:r w:rsidR="00D9260C" w:rsidRPr="00D9260C">
        <w:rPr>
          <w:color w:val="000000"/>
          <w:sz w:val="25"/>
          <w:szCs w:val="25"/>
          <w:lang w:val="uk-UA" w:eastAsia="uk-UA"/>
        </w:rPr>
        <w:t xml:space="preserve">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 кваліфікаційне оцінювання суддів місцевих та апеляційних судів на відповідність займаній посаді, зокрема судді господарського суду Львівської області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  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</w:t>
      </w:r>
    </w:p>
    <w:p w:rsidR="00F121BF" w:rsidRDefault="00F121BF" w:rsidP="00F121B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9260C" w:rsidRDefault="00D9260C" w:rsidP="00F121B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9260C" w:rsidRDefault="00D9260C" w:rsidP="00F121B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9260C" w:rsidRDefault="00D9260C" w:rsidP="00F121B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9260C" w:rsidRPr="00D9260C" w:rsidRDefault="00D9260C" w:rsidP="0094035E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D9260C">
        <w:rPr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D9260C">
        <w:rPr>
          <w:color w:val="000000"/>
          <w:sz w:val="25"/>
          <w:szCs w:val="25"/>
          <w:lang w:val="uk-UA" w:eastAsia="uk-UA"/>
        </w:rPr>
        <w:t xml:space="preserve">        </w:t>
      </w:r>
      <w:r w:rsidRPr="00D9260C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F121BF" w:rsidRPr="00D9260C" w:rsidRDefault="00F121BF" w:rsidP="0094035E">
      <w:pPr>
        <w:numPr>
          <w:ilvl w:val="0"/>
          <w:numId w:val="16"/>
        </w:numPr>
        <w:tabs>
          <w:tab w:val="left" w:pos="1043"/>
        </w:tabs>
        <w:suppressAutoHyphens w:val="0"/>
        <w:autoSpaceDE/>
        <w:spacing w:line="298" w:lineRule="exact"/>
        <w:ind w:right="40" w:firstLine="709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D9260C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F121BF" w:rsidRPr="00D9260C" w:rsidRDefault="00F121BF" w:rsidP="0094035E">
      <w:pPr>
        <w:numPr>
          <w:ilvl w:val="0"/>
          <w:numId w:val="16"/>
        </w:numPr>
        <w:tabs>
          <w:tab w:val="left" w:pos="104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Відповідно до положень частини третьої статті 85 Закону рішенням Комісії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 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 склала анонімне письмове тестування, за результатами якого набрала 88,875 бала. За результатами виконаного практичного завдання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       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 набрала 89,5 бала. На етапі складення іспиту суддя загалом набрала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D9260C">
        <w:rPr>
          <w:color w:val="000000"/>
          <w:sz w:val="25"/>
          <w:szCs w:val="25"/>
          <w:lang w:val="uk-UA" w:eastAsia="uk-UA"/>
        </w:rPr>
        <w:t>178,38 бала.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 пройшла тестування особистих мо</w:t>
      </w:r>
      <w:r w:rsidR="00AA1553">
        <w:rPr>
          <w:color w:val="000000"/>
          <w:sz w:val="25"/>
          <w:szCs w:val="25"/>
          <w:lang w:val="uk-UA" w:eastAsia="uk-UA"/>
        </w:rPr>
        <w:t>рально-психологічних якостей та </w:t>
      </w:r>
      <w:r w:rsidRPr="00D9260C">
        <w:rPr>
          <w:color w:val="000000"/>
          <w:sz w:val="25"/>
          <w:szCs w:val="25"/>
          <w:lang w:val="uk-UA" w:eastAsia="uk-UA"/>
        </w:rPr>
        <w:t>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Рішенням Комісії від 26 червня 2018 року № 152/зп-18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19 квітня 2018 року, зокрема, судді господарського суду Львівської області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Ю.О., яку допущено до другого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етапу кваліфікаційного оцінювання суддів місцевих та апеляційних судів на </w:t>
      </w:r>
      <w:r w:rsidR="00D9260C">
        <w:rPr>
          <w:color w:val="000000"/>
          <w:sz w:val="25"/>
          <w:szCs w:val="25"/>
          <w:lang w:val="uk-UA" w:eastAsia="uk-UA"/>
        </w:rPr>
        <w:t xml:space="preserve">         </w:t>
      </w:r>
      <w:r w:rsidRPr="00D9260C">
        <w:rPr>
          <w:color w:val="000000"/>
          <w:sz w:val="25"/>
          <w:szCs w:val="25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Комісією 23 липня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 етики та доброчесності, які виникли під час дослідження суддівського досьє.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 критеріям кваліфікаційного оцінювання, Комісія дійшла таких висновків.</w:t>
      </w:r>
    </w:p>
    <w:p w:rsidR="00D9260C" w:rsidRPr="00D9260C" w:rsidRDefault="00F121BF" w:rsidP="00AA1553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</w:t>
      </w:r>
      <w:r w:rsidRPr="00D9260C">
        <w:rPr>
          <w:color w:val="000000"/>
          <w:sz w:val="25"/>
          <w:szCs w:val="25"/>
          <w:lang w:val="uk-UA" w:eastAsia="uk-UA"/>
        </w:rPr>
        <w:t>набрала 428,375 бала.</w:t>
      </w:r>
      <w:bookmarkStart w:id="0" w:name="_GoBack"/>
      <w:bookmarkEnd w:id="0"/>
    </w:p>
    <w:p w:rsidR="00F121BF" w:rsidRPr="00D9260C" w:rsidRDefault="00F121BF" w:rsidP="00F121B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lastRenderedPageBreak/>
        <w:t xml:space="preserve">При цьому за критерієм професійної компетентності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 оцінено Комісією на підставі результатів іспиту, дослідження інформації, яка міститься у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 досьє, та співбесіди за показниками, визначеними пунктами 1-5 глави 2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  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 оцінено Комісією на підставі результатів тестування особистих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</w:t>
      </w:r>
      <w:r w:rsidR="00D9260C">
        <w:rPr>
          <w:color w:val="000000"/>
          <w:sz w:val="25"/>
          <w:szCs w:val="25"/>
          <w:lang w:val="uk-UA" w:eastAsia="uk-UA"/>
        </w:rPr>
        <w:t xml:space="preserve">  </w:t>
      </w:r>
      <w:r w:rsidRPr="00D9260C">
        <w:rPr>
          <w:color w:val="000000"/>
          <w:sz w:val="25"/>
          <w:szCs w:val="25"/>
          <w:lang w:val="uk-UA" w:eastAsia="uk-UA"/>
        </w:rPr>
        <w:t>глави 2 розділу II Положення.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За критерієм професійної етики, оціненим за показниками, визначеними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 пунктом 8 глави 2 розділу II Положення, суддя набрала 210 балів. За цим критерієм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9260C">
        <w:rPr>
          <w:color w:val="000000"/>
          <w:sz w:val="25"/>
          <w:szCs w:val="25"/>
          <w:lang w:val="uk-UA" w:eastAsia="uk-UA"/>
        </w:rPr>
        <w:t xml:space="preserve">           </w:t>
      </w:r>
      <w:r w:rsidRPr="00D9260C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За критерієм доброчесності, оціненим за показниками, визначеними пунктом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 9 глави 2 розділу II Положення, суддя набрала 193 бали. За цим критерієм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9260C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господарського суду Львівської області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Ю.О. набрала 831,375 бала, що становить більше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відповідність судді господарського суду Львівської області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Юлії Олегівни займаній посаді.</w:t>
      </w:r>
    </w:p>
    <w:p w:rsidR="00F121BF" w:rsidRPr="00D9260C" w:rsidRDefault="00F121BF" w:rsidP="00F121BF">
      <w:pPr>
        <w:suppressAutoHyphens w:val="0"/>
        <w:autoSpaceDE/>
        <w:spacing w:after="270"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пунктом 20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D9260C">
        <w:rPr>
          <w:color w:val="000000"/>
          <w:sz w:val="25"/>
          <w:szCs w:val="25"/>
          <w:lang w:val="uk-UA" w:eastAsia="uk-UA"/>
        </w:rPr>
        <w:t>розділу XII «Прикінцеві та перехідні положення» Закону, Положенням, Комісія</w:t>
      </w:r>
    </w:p>
    <w:p w:rsidR="00F121BF" w:rsidRPr="00D9260C" w:rsidRDefault="00F121BF" w:rsidP="00F121BF">
      <w:pPr>
        <w:suppressAutoHyphens w:val="0"/>
        <w:autoSpaceDE/>
        <w:spacing w:after="267" w:line="260" w:lineRule="exact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>вирішила: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визначити, що суддя господарського суду Львівської області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Юлія Олегівна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9260C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суддів місцевих та апеляційних судів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D9260C">
        <w:rPr>
          <w:color w:val="000000"/>
          <w:sz w:val="25"/>
          <w:szCs w:val="25"/>
          <w:lang w:val="uk-UA" w:eastAsia="uk-UA"/>
        </w:rPr>
        <w:t>на відповідність займаній посаді набрала 831,375 бала.</w:t>
      </w:r>
    </w:p>
    <w:p w:rsidR="00F121BF" w:rsidRPr="00D9260C" w:rsidRDefault="00F121BF" w:rsidP="00F121B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D9260C">
        <w:rPr>
          <w:color w:val="000000"/>
          <w:sz w:val="25"/>
          <w:szCs w:val="25"/>
          <w:lang w:val="uk-UA" w:eastAsia="uk-UA"/>
        </w:rPr>
        <w:t xml:space="preserve">Визнати суддю господарського суду Львівської області </w:t>
      </w:r>
      <w:proofErr w:type="spellStart"/>
      <w:r w:rsidRPr="00D9260C">
        <w:rPr>
          <w:color w:val="000000"/>
          <w:sz w:val="25"/>
          <w:szCs w:val="25"/>
          <w:lang w:val="uk-UA" w:eastAsia="uk-UA"/>
        </w:rPr>
        <w:t>Сухович</w:t>
      </w:r>
      <w:proofErr w:type="spellEnd"/>
      <w:r w:rsidRPr="00D9260C">
        <w:rPr>
          <w:color w:val="000000"/>
          <w:sz w:val="25"/>
          <w:szCs w:val="25"/>
          <w:lang w:val="uk-UA" w:eastAsia="uk-UA"/>
        </w:rPr>
        <w:t xml:space="preserve"> Юлію </w:t>
      </w:r>
      <w:r w:rsidR="00D9260C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D9260C">
        <w:rPr>
          <w:color w:val="000000"/>
          <w:sz w:val="25"/>
          <w:szCs w:val="25"/>
          <w:lang w:val="uk-UA" w:eastAsia="uk-UA"/>
        </w:rPr>
        <w:t>Олегівну такою, що відповідає займаній посаді.</w:t>
      </w:r>
    </w:p>
    <w:p w:rsidR="00972E90" w:rsidRPr="00D9260C" w:rsidRDefault="00972E90" w:rsidP="00C3646B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972E90" w:rsidRPr="00D9260C" w:rsidRDefault="00972E90" w:rsidP="00C3646B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D9260C" w:rsidRDefault="00C57112" w:rsidP="009E7E1B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D9260C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9260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9260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9260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9260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9260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F2E68" w:rsidRPr="00D9260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313E41" w:rsidRPr="00D9260C">
        <w:rPr>
          <w:sz w:val="25"/>
          <w:szCs w:val="25"/>
          <w:lang w:val="uk-UA"/>
        </w:rPr>
        <w:t xml:space="preserve">М.І. </w:t>
      </w:r>
      <w:proofErr w:type="spellStart"/>
      <w:r w:rsidR="00313E41" w:rsidRPr="00D9260C">
        <w:rPr>
          <w:sz w:val="25"/>
          <w:szCs w:val="25"/>
          <w:lang w:val="uk-UA"/>
        </w:rPr>
        <w:t>Мішин</w:t>
      </w:r>
      <w:proofErr w:type="spellEnd"/>
      <w:r w:rsidR="00313E41" w:rsidRPr="00D9260C">
        <w:rPr>
          <w:sz w:val="25"/>
          <w:szCs w:val="25"/>
          <w:lang w:val="uk-UA"/>
        </w:rPr>
        <w:t xml:space="preserve"> </w:t>
      </w:r>
    </w:p>
    <w:p w:rsidR="007D07E4" w:rsidRPr="00D9260C" w:rsidRDefault="007D07E4" w:rsidP="009E7E1B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5050B" w:rsidRPr="00D9260C" w:rsidRDefault="00D3028E" w:rsidP="009E7E1B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D9260C">
        <w:rPr>
          <w:sz w:val="25"/>
          <w:szCs w:val="25"/>
          <w:lang w:val="uk-UA"/>
        </w:rPr>
        <w:t>Члени Комісії:</w:t>
      </w:r>
      <w:r w:rsidRPr="00D9260C">
        <w:rPr>
          <w:sz w:val="25"/>
          <w:szCs w:val="25"/>
          <w:lang w:val="uk-UA"/>
        </w:rPr>
        <w:tab/>
      </w:r>
      <w:r w:rsidRPr="00D9260C">
        <w:rPr>
          <w:sz w:val="25"/>
          <w:szCs w:val="25"/>
          <w:lang w:val="uk-UA"/>
        </w:rPr>
        <w:tab/>
      </w:r>
      <w:r w:rsidRPr="00D9260C">
        <w:rPr>
          <w:sz w:val="25"/>
          <w:szCs w:val="25"/>
          <w:lang w:val="uk-UA"/>
        </w:rPr>
        <w:tab/>
      </w:r>
      <w:r w:rsidRPr="00D9260C">
        <w:rPr>
          <w:sz w:val="25"/>
          <w:szCs w:val="25"/>
          <w:lang w:val="uk-UA"/>
        </w:rPr>
        <w:tab/>
      </w:r>
      <w:r w:rsidRPr="00D9260C">
        <w:rPr>
          <w:sz w:val="25"/>
          <w:szCs w:val="25"/>
          <w:lang w:val="uk-UA"/>
        </w:rPr>
        <w:tab/>
      </w:r>
      <w:r w:rsidRPr="00D9260C">
        <w:rPr>
          <w:sz w:val="25"/>
          <w:szCs w:val="25"/>
          <w:lang w:val="uk-UA"/>
        </w:rPr>
        <w:tab/>
      </w:r>
      <w:r w:rsidR="00C57112" w:rsidRPr="00D9260C">
        <w:rPr>
          <w:sz w:val="25"/>
          <w:szCs w:val="25"/>
          <w:lang w:val="uk-UA"/>
        </w:rPr>
        <w:tab/>
      </w:r>
      <w:r w:rsidR="00C57112" w:rsidRPr="00D9260C">
        <w:rPr>
          <w:sz w:val="25"/>
          <w:szCs w:val="25"/>
          <w:lang w:val="uk-UA"/>
        </w:rPr>
        <w:tab/>
      </w:r>
      <w:r w:rsidR="001F2E68" w:rsidRPr="00D9260C">
        <w:rPr>
          <w:sz w:val="25"/>
          <w:szCs w:val="25"/>
          <w:lang w:val="uk-UA"/>
        </w:rPr>
        <w:tab/>
      </w:r>
      <w:r w:rsidR="00313E41" w:rsidRPr="00D9260C">
        <w:rPr>
          <w:sz w:val="25"/>
          <w:szCs w:val="25"/>
          <w:lang w:val="uk-UA"/>
        </w:rPr>
        <w:t>А.Г. Козлов</w:t>
      </w:r>
    </w:p>
    <w:p w:rsidR="0075050B" w:rsidRPr="00D9260C" w:rsidRDefault="0075050B" w:rsidP="009E7E1B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0166F" w:rsidRPr="00D9260C" w:rsidRDefault="00313E41" w:rsidP="009E7E1B">
      <w:pPr>
        <w:shd w:val="clear" w:color="auto" w:fill="FFFFFF"/>
        <w:spacing w:line="276" w:lineRule="auto"/>
        <w:ind w:left="7080" w:firstLine="708"/>
        <w:jc w:val="both"/>
        <w:rPr>
          <w:sz w:val="25"/>
          <w:szCs w:val="25"/>
          <w:lang w:val="uk-UA"/>
        </w:rPr>
      </w:pPr>
      <w:r w:rsidRPr="00D9260C">
        <w:rPr>
          <w:sz w:val="25"/>
          <w:szCs w:val="25"/>
          <w:lang w:val="uk-UA"/>
        </w:rPr>
        <w:t xml:space="preserve">С.М. </w:t>
      </w:r>
      <w:proofErr w:type="spellStart"/>
      <w:r w:rsidRPr="00D9260C">
        <w:rPr>
          <w:sz w:val="25"/>
          <w:szCs w:val="25"/>
          <w:lang w:val="uk-UA"/>
        </w:rPr>
        <w:t>Прилипко</w:t>
      </w:r>
      <w:proofErr w:type="spellEnd"/>
    </w:p>
    <w:p w:rsidR="007C187D" w:rsidRPr="00D9260C" w:rsidRDefault="007C187D" w:rsidP="009B7806">
      <w:pPr>
        <w:shd w:val="clear" w:color="auto" w:fill="FFFFFF"/>
        <w:spacing w:line="360" w:lineRule="auto"/>
        <w:ind w:left="7080" w:firstLine="708"/>
        <w:jc w:val="both"/>
        <w:rPr>
          <w:sz w:val="25"/>
          <w:szCs w:val="25"/>
          <w:lang w:val="uk-UA"/>
        </w:rPr>
      </w:pPr>
    </w:p>
    <w:p w:rsidR="00BE79BC" w:rsidRPr="00D9260C" w:rsidRDefault="00BE79BC" w:rsidP="009B7806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p w:rsidR="00972E90" w:rsidRPr="00D9260C" w:rsidRDefault="00972E90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972E90" w:rsidRPr="00D9260C" w:rsidSect="00C3646B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38E" w:rsidRDefault="00A6338E" w:rsidP="009B4017">
      <w:r>
        <w:separator/>
      </w:r>
    </w:p>
  </w:endnote>
  <w:endnote w:type="continuationSeparator" w:id="0">
    <w:p w:rsidR="00A6338E" w:rsidRDefault="00A6338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38E" w:rsidRDefault="00A6338E" w:rsidP="009B4017">
      <w:r>
        <w:separator/>
      </w:r>
    </w:p>
  </w:footnote>
  <w:footnote w:type="continuationSeparator" w:id="0">
    <w:p w:rsidR="00A6338E" w:rsidRDefault="00A6338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53617"/>
      <w:docPartObj>
        <w:docPartGallery w:val="Page Numbers (Top of Page)"/>
        <w:docPartUnique/>
      </w:docPartObj>
    </w:sdtPr>
    <w:sdtContent>
      <w:p w:rsidR="0094035E" w:rsidRDefault="0094035E">
        <w:pPr>
          <w:pStyle w:val="a6"/>
          <w:jc w:val="center"/>
          <w:rPr>
            <w:lang w:val="uk-UA"/>
          </w:rPr>
        </w:pPr>
      </w:p>
      <w:p w:rsidR="0094035E" w:rsidRDefault="009403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553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D47D9"/>
    <w:multiLevelType w:val="multilevel"/>
    <w:tmpl w:val="3EAE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277B2"/>
    <w:multiLevelType w:val="multilevel"/>
    <w:tmpl w:val="92926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F930C1"/>
    <w:multiLevelType w:val="multilevel"/>
    <w:tmpl w:val="1BD88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1E5F04"/>
    <w:multiLevelType w:val="multilevel"/>
    <w:tmpl w:val="B50C0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F14F34"/>
    <w:multiLevelType w:val="multilevel"/>
    <w:tmpl w:val="8D4C1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36081E"/>
    <w:multiLevelType w:val="multilevel"/>
    <w:tmpl w:val="1C50AE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8630D9"/>
    <w:multiLevelType w:val="multilevel"/>
    <w:tmpl w:val="49C0D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306D6B"/>
    <w:multiLevelType w:val="multilevel"/>
    <w:tmpl w:val="D27C7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604DD8"/>
    <w:multiLevelType w:val="multilevel"/>
    <w:tmpl w:val="3C529B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5737F1"/>
    <w:multiLevelType w:val="multilevel"/>
    <w:tmpl w:val="AFF4A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9"/>
  </w:num>
  <w:num w:numId="5">
    <w:abstractNumId w:val="7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3"/>
  </w:num>
  <w:num w:numId="9">
    <w:abstractNumId w:val="13"/>
  </w:num>
  <w:num w:numId="10">
    <w:abstractNumId w:val="14"/>
  </w:num>
  <w:num w:numId="11">
    <w:abstractNumId w:val="8"/>
  </w:num>
  <w:num w:numId="12">
    <w:abstractNumId w:val="11"/>
  </w:num>
  <w:num w:numId="13">
    <w:abstractNumId w:val="10"/>
  </w:num>
  <w:num w:numId="14">
    <w:abstractNumId w:val="4"/>
  </w:num>
  <w:num w:numId="15">
    <w:abstractNumId w:val="12"/>
  </w:num>
  <w:num w:numId="16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493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489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BA5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A5438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5EC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67E6B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5DE3"/>
    <w:rsid w:val="009274F5"/>
    <w:rsid w:val="009279FE"/>
    <w:rsid w:val="00933D26"/>
    <w:rsid w:val="00934E77"/>
    <w:rsid w:val="009350C5"/>
    <w:rsid w:val="009365F7"/>
    <w:rsid w:val="0094035E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6D1A"/>
    <w:rsid w:val="00A27886"/>
    <w:rsid w:val="00A27DFE"/>
    <w:rsid w:val="00A35E78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38E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1553"/>
    <w:rsid w:val="00AA231E"/>
    <w:rsid w:val="00AA433D"/>
    <w:rsid w:val="00AA4544"/>
    <w:rsid w:val="00AA76B7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1165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3028E"/>
    <w:rsid w:val="00D3056C"/>
    <w:rsid w:val="00D33AE5"/>
    <w:rsid w:val="00D35A43"/>
    <w:rsid w:val="00D404AD"/>
    <w:rsid w:val="00D42138"/>
    <w:rsid w:val="00D422B6"/>
    <w:rsid w:val="00D43278"/>
    <w:rsid w:val="00D44516"/>
    <w:rsid w:val="00D45411"/>
    <w:rsid w:val="00D4580E"/>
    <w:rsid w:val="00D55307"/>
    <w:rsid w:val="00D560BA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260C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4794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C0BB4"/>
    <w:rsid w:val="00EC0E4E"/>
    <w:rsid w:val="00EC44E3"/>
    <w:rsid w:val="00EC5343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6E8A"/>
    <w:rsid w:val="00FA73B9"/>
    <w:rsid w:val="00FB52C9"/>
    <w:rsid w:val="00FB5BD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B04B-54C9-4A11-9ADA-2FCCBE470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5278</Words>
  <Characters>3010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6</cp:revision>
  <cp:lastPrinted>2019-04-24T06:42:00Z</cp:lastPrinted>
  <dcterms:created xsi:type="dcterms:W3CDTF">2020-11-17T07:02:00Z</dcterms:created>
  <dcterms:modified xsi:type="dcterms:W3CDTF">2020-12-21T12:05:00Z</dcterms:modified>
</cp:coreProperties>
</file>