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D87" w:rsidRPr="00291F60" w:rsidRDefault="00E93D87" w:rsidP="00E93D87">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7994D98" wp14:editId="2F42B1D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93D87" w:rsidRPr="00C81033" w:rsidRDefault="00E93D87" w:rsidP="00E93D87">
      <w:pPr>
        <w:rPr>
          <w:rFonts w:ascii="Times New Roman" w:eastAsia="Times New Roman" w:hAnsi="Times New Roman"/>
          <w:sz w:val="16"/>
          <w:szCs w:val="16"/>
          <w:lang w:eastAsia="ru-RU"/>
        </w:rPr>
      </w:pPr>
    </w:p>
    <w:p w:rsidR="00E93D87" w:rsidRPr="00291F60" w:rsidRDefault="00E93D87" w:rsidP="00E93D8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93D87" w:rsidRPr="00AD32B3" w:rsidRDefault="00E93D87" w:rsidP="00E93D87">
      <w:pPr>
        <w:jc w:val="center"/>
        <w:rPr>
          <w:rFonts w:ascii="Times New Roman" w:eastAsia="Times New Roman" w:hAnsi="Times New Roman" w:cs="Times New Roman"/>
          <w:sz w:val="28"/>
          <w:szCs w:val="28"/>
          <w:lang w:eastAsia="ru-RU"/>
        </w:rPr>
      </w:pPr>
    </w:p>
    <w:p w:rsidR="00E93D87" w:rsidRPr="00AD32B3" w:rsidRDefault="00E93D87" w:rsidP="00E93D87">
      <w:pPr>
        <w:jc w:val="both"/>
        <w:rPr>
          <w:rFonts w:ascii="Times New Roman" w:eastAsia="Times New Roman" w:hAnsi="Times New Roman" w:cs="Times New Roman"/>
          <w:sz w:val="28"/>
          <w:szCs w:val="28"/>
          <w:lang w:eastAsia="ru-RU"/>
        </w:rPr>
      </w:pPr>
      <w:r w:rsidRPr="00AD32B3">
        <w:rPr>
          <w:rFonts w:ascii="Times New Roman" w:eastAsia="Times New Roman" w:hAnsi="Times New Roman" w:cs="Times New Roman"/>
          <w:sz w:val="28"/>
          <w:szCs w:val="28"/>
          <w:lang w:eastAsia="ru-RU"/>
        </w:rPr>
        <w:t>10 липня 2018 року</w:t>
      </w:r>
      <w:r w:rsidRPr="00AD32B3">
        <w:rPr>
          <w:rFonts w:ascii="Times New Roman" w:eastAsia="Times New Roman" w:hAnsi="Times New Roman" w:cs="Times New Roman"/>
          <w:sz w:val="28"/>
          <w:szCs w:val="28"/>
          <w:lang w:eastAsia="ru-RU"/>
        </w:rPr>
        <w:tab/>
      </w:r>
      <w:r w:rsidRPr="00AD32B3">
        <w:rPr>
          <w:rFonts w:ascii="Times New Roman" w:eastAsia="Times New Roman" w:hAnsi="Times New Roman" w:cs="Times New Roman"/>
          <w:sz w:val="28"/>
          <w:szCs w:val="28"/>
          <w:lang w:eastAsia="ru-RU"/>
        </w:rPr>
        <w:tab/>
      </w:r>
      <w:r w:rsidRPr="00AD32B3">
        <w:rPr>
          <w:rFonts w:ascii="Times New Roman" w:eastAsia="Times New Roman" w:hAnsi="Times New Roman" w:cs="Times New Roman"/>
          <w:sz w:val="28"/>
          <w:szCs w:val="28"/>
          <w:lang w:eastAsia="ru-RU"/>
        </w:rPr>
        <w:tab/>
      </w:r>
      <w:r w:rsidRPr="00AD32B3">
        <w:rPr>
          <w:rFonts w:ascii="Times New Roman" w:eastAsia="Times New Roman" w:hAnsi="Times New Roman" w:cs="Times New Roman"/>
          <w:sz w:val="28"/>
          <w:szCs w:val="28"/>
          <w:lang w:eastAsia="ru-RU"/>
        </w:rPr>
        <w:tab/>
      </w:r>
      <w:r w:rsidR="00AD32B3">
        <w:rPr>
          <w:rFonts w:ascii="Times New Roman" w:eastAsia="Times New Roman" w:hAnsi="Times New Roman" w:cs="Times New Roman"/>
          <w:sz w:val="28"/>
          <w:szCs w:val="28"/>
          <w:lang w:eastAsia="ru-RU"/>
        </w:rPr>
        <w:tab/>
        <w:t xml:space="preserve"> </w:t>
      </w:r>
      <w:r w:rsidR="00AD32B3">
        <w:rPr>
          <w:rFonts w:ascii="Times New Roman" w:eastAsia="Times New Roman" w:hAnsi="Times New Roman" w:cs="Times New Roman"/>
          <w:sz w:val="28"/>
          <w:szCs w:val="28"/>
          <w:lang w:eastAsia="ru-RU"/>
        </w:rPr>
        <w:tab/>
        <w:t xml:space="preserve">                          </w:t>
      </w:r>
      <w:r w:rsidRPr="00AD32B3">
        <w:rPr>
          <w:rFonts w:ascii="Times New Roman" w:eastAsia="Times New Roman" w:hAnsi="Times New Roman" w:cs="Times New Roman"/>
          <w:sz w:val="28"/>
          <w:szCs w:val="28"/>
          <w:lang w:eastAsia="ru-RU"/>
        </w:rPr>
        <w:t xml:space="preserve">        м. Київ</w:t>
      </w:r>
    </w:p>
    <w:p w:rsidR="00E93D87" w:rsidRPr="00AD32B3" w:rsidRDefault="00E93D87" w:rsidP="00E93D87">
      <w:pPr>
        <w:ind w:firstLine="709"/>
        <w:jc w:val="both"/>
        <w:rPr>
          <w:rFonts w:ascii="Times New Roman" w:eastAsia="Times New Roman" w:hAnsi="Times New Roman" w:cs="Times New Roman"/>
          <w:bCs/>
          <w:sz w:val="28"/>
          <w:szCs w:val="28"/>
          <w:lang w:eastAsia="ru-RU"/>
        </w:rPr>
      </w:pPr>
    </w:p>
    <w:p w:rsidR="00E93D87" w:rsidRPr="00AD32B3" w:rsidRDefault="00E93D87" w:rsidP="00E93D87">
      <w:pPr>
        <w:jc w:val="center"/>
        <w:rPr>
          <w:rFonts w:ascii="Times New Roman" w:eastAsia="Times New Roman" w:hAnsi="Times New Roman" w:cs="Times New Roman"/>
          <w:bCs/>
          <w:sz w:val="28"/>
          <w:szCs w:val="28"/>
          <w:u w:val="single"/>
          <w:lang w:eastAsia="ru-RU"/>
        </w:rPr>
      </w:pPr>
      <w:r w:rsidRPr="00AD32B3">
        <w:rPr>
          <w:rFonts w:ascii="Times New Roman" w:eastAsia="Times New Roman" w:hAnsi="Times New Roman" w:cs="Times New Roman"/>
          <w:bCs/>
          <w:sz w:val="28"/>
          <w:szCs w:val="28"/>
          <w:lang w:eastAsia="ru-RU"/>
        </w:rPr>
        <w:t xml:space="preserve">Р І Ш Е Н </w:t>
      </w:r>
      <w:proofErr w:type="spellStart"/>
      <w:r w:rsidRPr="00AD32B3">
        <w:rPr>
          <w:rFonts w:ascii="Times New Roman" w:eastAsia="Times New Roman" w:hAnsi="Times New Roman" w:cs="Times New Roman"/>
          <w:bCs/>
          <w:sz w:val="28"/>
          <w:szCs w:val="28"/>
          <w:lang w:eastAsia="ru-RU"/>
        </w:rPr>
        <w:t>Н</w:t>
      </w:r>
      <w:proofErr w:type="spellEnd"/>
      <w:r w:rsidRPr="00AD32B3">
        <w:rPr>
          <w:rFonts w:ascii="Times New Roman" w:eastAsia="Times New Roman" w:hAnsi="Times New Roman" w:cs="Times New Roman"/>
          <w:bCs/>
          <w:sz w:val="28"/>
          <w:szCs w:val="28"/>
          <w:lang w:eastAsia="ru-RU"/>
        </w:rPr>
        <w:t xml:space="preserve"> Я № </w:t>
      </w:r>
      <w:r w:rsidRPr="00AD32B3">
        <w:rPr>
          <w:rFonts w:ascii="Times New Roman" w:eastAsia="Times New Roman" w:hAnsi="Times New Roman" w:cs="Times New Roman"/>
          <w:bCs/>
          <w:sz w:val="28"/>
          <w:szCs w:val="28"/>
          <w:u w:val="single"/>
          <w:lang w:eastAsia="ru-RU"/>
        </w:rPr>
        <w:t>1090/ко-18</w:t>
      </w:r>
    </w:p>
    <w:p w:rsidR="00E93D87" w:rsidRPr="00AD32B3" w:rsidRDefault="00E93D87" w:rsidP="00E93D87">
      <w:pPr>
        <w:pStyle w:val="1"/>
        <w:shd w:val="clear" w:color="auto" w:fill="auto"/>
        <w:spacing w:line="595" w:lineRule="exact"/>
        <w:rPr>
          <w:sz w:val="28"/>
          <w:szCs w:val="28"/>
        </w:rPr>
      </w:pPr>
      <w:r w:rsidRPr="00AD32B3">
        <w:rPr>
          <w:sz w:val="28"/>
          <w:szCs w:val="28"/>
        </w:rPr>
        <w:t>Вища кваліфікаційна комісія суддів України у складі колегії:</w:t>
      </w:r>
    </w:p>
    <w:p w:rsidR="000A7909" w:rsidRPr="00AD32B3" w:rsidRDefault="00487055" w:rsidP="00E93D87">
      <w:pPr>
        <w:pStyle w:val="1"/>
        <w:shd w:val="clear" w:color="auto" w:fill="auto"/>
        <w:spacing w:before="0"/>
        <w:rPr>
          <w:sz w:val="28"/>
          <w:szCs w:val="28"/>
        </w:rPr>
      </w:pPr>
      <w:r w:rsidRPr="00AD32B3">
        <w:rPr>
          <w:sz w:val="28"/>
          <w:szCs w:val="28"/>
        </w:rPr>
        <w:t xml:space="preserve">головуючого - </w:t>
      </w:r>
      <w:proofErr w:type="spellStart"/>
      <w:r w:rsidRPr="00AD32B3">
        <w:rPr>
          <w:sz w:val="28"/>
          <w:szCs w:val="28"/>
        </w:rPr>
        <w:t>Щотки</w:t>
      </w:r>
      <w:proofErr w:type="spellEnd"/>
      <w:r w:rsidRPr="00AD32B3">
        <w:rPr>
          <w:sz w:val="28"/>
          <w:szCs w:val="28"/>
        </w:rPr>
        <w:t xml:space="preserve"> С.О.,</w:t>
      </w:r>
    </w:p>
    <w:p w:rsidR="000A7909" w:rsidRPr="00AD32B3" w:rsidRDefault="00487055" w:rsidP="00E93D87">
      <w:pPr>
        <w:pStyle w:val="1"/>
        <w:shd w:val="clear" w:color="auto" w:fill="auto"/>
        <w:spacing w:before="0"/>
        <w:rPr>
          <w:sz w:val="28"/>
          <w:szCs w:val="28"/>
        </w:rPr>
      </w:pPr>
      <w:r w:rsidRPr="00AD32B3">
        <w:rPr>
          <w:sz w:val="28"/>
          <w:szCs w:val="28"/>
        </w:rPr>
        <w:t xml:space="preserve">членів Комісії: </w:t>
      </w:r>
      <w:proofErr w:type="spellStart"/>
      <w:r w:rsidRPr="00AD32B3">
        <w:rPr>
          <w:sz w:val="28"/>
          <w:szCs w:val="28"/>
        </w:rPr>
        <w:t>Заріцької</w:t>
      </w:r>
      <w:proofErr w:type="spellEnd"/>
      <w:r w:rsidRPr="00AD32B3">
        <w:rPr>
          <w:sz w:val="28"/>
          <w:szCs w:val="28"/>
        </w:rPr>
        <w:t xml:space="preserve"> А.О., </w:t>
      </w:r>
      <w:proofErr w:type="spellStart"/>
      <w:r w:rsidRPr="00AD32B3">
        <w:rPr>
          <w:sz w:val="28"/>
          <w:szCs w:val="28"/>
        </w:rPr>
        <w:t>Тітова</w:t>
      </w:r>
      <w:proofErr w:type="spellEnd"/>
      <w:r w:rsidRPr="00AD32B3">
        <w:rPr>
          <w:sz w:val="28"/>
          <w:szCs w:val="28"/>
        </w:rPr>
        <w:t xml:space="preserve"> Ю.Г.,</w:t>
      </w:r>
    </w:p>
    <w:p w:rsidR="00E93D87" w:rsidRPr="00AD32B3" w:rsidRDefault="00E93D87" w:rsidP="00E93D87">
      <w:pPr>
        <w:pStyle w:val="1"/>
        <w:shd w:val="clear" w:color="auto" w:fill="auto"/>
        <w:spacing w:before="0" w:line="240" w:lineRule="auto"/>
        <w:rPr>
          <w:sz w:val="28"/>
          <w:szCs w:val="28"/>
        </w:rPr>
      </w:pPr>
    </w:p>
    <w:p w:rsidR="000A7909" w:rsidRPr="00AD32B3" w:rsidRDefault="00487055" w:rsidP="00E93D87">
      <w:pPr>
        <w:pStyle w:val="1"/>
        <w:shd w:val="clear" w:color="auto" w:fill="auto"/>
        <w:spacing w:before="0" w:after="161" w:line="322" w:lineRule="exact"/>
        <w:ind w:right="20"/>
        <w:rPr>
          <w:sz w:val="28"/>
          <w:szCs w:val="28"/>
        </w:rPr>
      </w:pPr>
      <w:r w:rsidRPr="00AD32B3">
        <w:rPr>
          <w:sz w:val="28"/>
          <w:szCs w:val="28"/>
        </w:rPr>
        <w:t>розглянувши питання про результати кваліфікаційного оцінювання судді Подільського районного суду міста Києва Васильченка Олега Васильовича на відповідність займаній посаді,</w:t>
      </w:r>
    </w:p>
    <w:p w:rsidR="000A7909" w:rsidRPr="00AD32B3" w:rsidRDefault="00487055">
      <w:pPr>
        <w:pStyle w:val="1"/>
        <w:shd w:val="clear" w:color="auto" w:fill="auto"/>
        <w:spacing w:before="0" w:after="179" w:line="270" w:lineRule="exact"/>
        <w:jc w:val="center"/>
        <w:rPr>
          <w:sz w:val="28"/>
          <w:szCs w:val="28"/>
        </w:rPr>
      </w:pPr>
      <w:r w:rsidRPr="00AD32B3">
        <w:rPr>
          <w:sz w:val="28"/>
          <w:szCs w:val="28"/>
        </w:rPr>
        <w:t>встановила:</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Згідно з пунктом 16</w:t>
      </w:r>
      <w:r w:rsidR="00AD32B3" w:rsidRPr="00AD32B3">
        <w:rPr>
          <w:sz w:val="28"/>
          <w:szCs w:val="28"/>
          <w:vertAlign w:val="superscript"/>
        </w:rPr>
        <w:t>1</w:t>
      </w:r>
      <w:r w:rsidRPr="00AD32B3">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Подільського районного суду міста Києва Васильченка Олега Васильовича.</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Статтею 83 Закону передбачено, що кваліфікаційне оцінювання проводиться Комісією з метою визначення здатності судді здійснювати правосуддя</w:t>
      </w:r>
      <w:r w:rsidRPr="00AD32B3">
        <w:rPr>
          <w:sz w:val="16"/>
          <w:szCs w:val="16"/>
        </w:rPr>
        <w:t xml:space="preserve"> </w:t>
      </w:r>
      <w:r w:rsidRPr="00AD32B3">
        <w:rPr>
          <w:sz w:val="28"/>
          <w:szCs w:val="28"/>
        </w:rPr>
        <w:t>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E0279" w:rsidRDefault="00487055">
      <w:pPr>
        <w:pStyle w:val="1"/>
        <w:shd w:val="clear" w:color="auto" w:fill="auto"/>
        <w:spacing w:before="0" w:line="322" w:lineRule="exact"/>
        <w:ind w:left="20" w:right="20" w:firstLine="700"/>
        <w:rPr>
          <w:sz w:val="28"/>
          <w:szCs w:val="28"/>
        </w:rPr>
      </w:pPr>
      <w:r w:rsidRPr="00AD32B3">
        <w:rPr>
          <w:sz w:val="28"/>
          <w:szCs w:val="28"/>
        </w:rPr>
        <w:t>Відповідно до статті 85 Закону кваліфікаційне оцінювання включає такі етапи: 1) складення іспиту (складення анонімного письмового тестування та</w:t>
      </w:r>
      <w:r w:rsidRPr="00AD32B3">
        <w:rPr>
          <w:sz w:val="28"/>
          <w:szCs w:val="28"/>
        </w:rPr>
        <w:br w:type="page"/>
      </w:r>
    </w:p>
    <w:p w:rsidR="001E0279" w:rsidRDefault="001E0279">
      <w:pPr>
        <w:pStyle w:val="1"/>
        <w:shd w:val="clear" w:color="auto" w:fill="auto"/>
        <w:spacing w:before="0" w:line="322" w:lineRule="exact"/>
        <w:ind w:left="20" w:right="20" w:firstLine="700"/>
        <w:rPr>
          <w:sz w:val="28"/>
          <w:szCs w:val="28"/>
        </w:rPr>
      </w:pPr>
    </w:p>
    <w:p w:rsidR="000A7909" w:rsidRPr="00AD32B3" w:rsidRDefault="00487055" w:rsidP="001E0279">
      <w:pPr>
        <w:pStyle w:val="1"/>
        <w:shd w:val="clear" w:color="auto" w:fill="auto"/>
        <w:spacing w:before="0" w:line="322" w:lineRule="exact"/>
        <w:ind w:right="23"/>
        <w:rPr>
          <w:sz w:val="28"/>
          <w:szCs w:val="28"/>
        </w:rPr>
      </w:pPr>
      <w:bookmarkStart w:id="0" w:name="_GoBack"/>
      <w:bookmarkEnd w:id="0"/>
      <w:r w:rsidRPr="00AD32B3">
        <w:rPr>
          <w:sz w:val="28"/>
          <w:szCs w:val="28"/>
        </w:rPr>
        <w:t>виконання практичного завдання); 2) дослідження досьє та проведення співбесіди.</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Рішенням Комісії від 23 квітня 2018 року № 93/зп-18 затверджено результати першого етапу кваліфікаційного оцінювання та допущено суддю Подільського районного суду міста Києва Васильченка О.В. до другого етапу - «Дослідження досьє та проведення співбесіди».</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Відповідно до частин першої та другої статті 62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декларацію доброчесності</w:t>
      </w:r>
      <w:r w:rsidRPr="00AD32B3">
        <w:rPr>
          <w:sz w:val="16"/>
          <w:szCs w:val="16"/>
        </w:rPr>
        <w:t xml:space="preserve"> </w:t>
      </w:r>
      <w:r w:rsidRPr="00AD32B3">
        <w:rPr>
          <w:sz w:val="28"/>
          <w:szCs w:val="28"/>
        </w:rPr>
        <w:t xml:space="preserve">за формою, що визначається Комісією.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rsidRPr="00AD32B3">
        <w:rPr>
          <w:sz w:val="28"/>
          <w:szCs w:val="28"/>
        </w:rPr>
        <w:t>непідтвердження</w:t>
      </w:r>
      <w:proofErr w:type="spellEnd"/>
      <w:r w:rsidRPr="00AD32B3">
        <w:rPr>
          <w:sz w:val="28"/>
          <w:szCs w:val="28"/>
        </w:rPr>
        <w:t>.</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У разі одержання інформації, що може свідчити про недостовірність (в тому числі неповноту) тверджень судді у декларації доброчесності, Вища кваліфікаційна комісія суддів України проводить відповідну перевірку. Неподання, несвоєчасне подання декларації доброчесності суддею або декларування в ній завідомо недостовірних (у тому числі неповних) тверджень мають наслідком дисциплінарну відповідальність, встановлену цим Законом (частини шоста та сьома статті 62 Закону).</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На виконання приписів пункту 41 розділу XII Закону рішенням Комісії від 31 жовтня 2016 року № 137/зп-16 затверджено форму декларації доброчесності судді. Згідно з пунктом 43 цього розділу Закону декларації родинних</w:t>
      </w:r>
      <w:r w:rsidRPr="00ED4053">
        <w:rPr>
          <w:sz w:val="16"/>
          <w:szCs w:val="16"/>
        </w:rPr>
        <w:t xml:space="preserve"> </w:t>
      </w:r>
      <w:r w:rsidRPr="00AD32B3">
        <w:rPr>
          <w:sz w:val="28"/>
          <w:szCs w:val="28"/>
        </w:rPr>
        <w:t>зв'язків судді (кандидата на посаду судді) та декларації доброчесності судді подавалися у паперовій формі до запровадження електронної системи декларування.</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У встановленому порядку суддя Подільського районного суду міста Києва</w:t>
      </w:r>
      <w:r w:rsidR="00ED4053">
        <w:rPr>
          <w:sz w:val="28"/>
          <w:szCs w:val="28"/>
        </w:rPr>
        <w:t xml:space="preserve"> </w:t>
      </w:r>
      <w:r w:rsidRPr="00AD32B3">
        <w:rPr>
          <w:sz w:val="28"/>
          <w:szCs w:val="28"/>
        </w:rPr>
        <w:t xml:space="preserve"> Васильченко</w:t>
      </w:r>
      <w:r w:rsidR="00ED4053">
        <w:rPr>
          <w:sz w:val="28"/>
          <w:szCs w:val="28"/>
        </w:rPr>
        <w:t xml:space="preserve"> </w:t>
      </w:r>
      <w:r w:rsidRPr="00AD32B3">
        <w:rPr>
          <w:sz w:val="28"/>
          <w:szCs w:val="28"/>
        </w:rPr>
        <w:t xml:space="preserve"> О.В. вперше подав декларацію доброчесності судді за 2016 рік.</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Відповідно до пункту 5 Правил заповнення та подання форми декларації доброчесності судді у разі заповнення декларації вперше у ній зазначаються твердження щодо обставин, які мали місце упродовж усього життя особи, яка її заповнює.</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 xml:space="preserve">У квітні 2018 року до Комісії надійшло звернення </w:t>
      </w:r>
      <w:proofErr w:type="spellStart"/>
      <w:r w:rsidRPr="00AD32B3">
        <w:rPr>
          <w:sz w:val="28"/>
          <w:szCs w:val="28"/>
        </w:rPr>
        <w:t>Маселка</w:t>
      </w:r>
      <w:proofErr w:type="spellEnd"/>
      <w:r w:rsidRPr="00AD32B3">
        <w:rPr>
          <w:sz w:val="28"/>
          <w:szCs w:val="28"/>
        </w:rPr>
        <w:t xml:space="preserve"> Р.А. щодо недостовірності тверджень, зазначених суддею Подільського районного суду міста Києва Васильченком О.В. у пункті 17 декларації доброчесності судді за 2016 рік.</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Заявник</w:t>
      </w:r>
      <w:r w:rsidR="00ED4053">
        <w:rPr>
          <w:sz w:val="28"/>
          <w:szCs w:val="28"/>
        </w:rPr>
        <w:t xml:space="preserve"> </w:t>
      </w:r>
      <w:r w:rsidRPr="00AD32B3">
        <w:rPr>
          <w:sz w:val="28"/>
          <w:szCs w:val="28"/>
        </w:rPr>
        <w:t xml:space="preserve"> посилався</w:t>
      </w:r>
      <w:r w:rsidR="00ED4053">
        <w:rPr>
          <w:sz w:val="28"/>
          <w:szCs w:val="28"/>
        </w:rPr>
        <w:t xml:space="preserve"> </w:t>
      </w:r>
      <w:r w:rsidRPr="00AD32B3">
        <w:rPr>
          <w:sz w:val="28"/>
          <w:szCs w:val="28"/>
        </w:rPr>
        <w:t xml:space="preserve"> на </w:t>
      </w:r>
      <w:r w:rsidR="00ED4053">
        <w:rPr>
          <w:sz w:val="28"/>
          <w:szCs w:val="28"/>
        </w:rPr>
        <w:t xml:space="preserve"> </w:t>
      </w:r>
      <w:r w:rsidRPr="00AD32B3">
        <w:rPr>
          <w:sz w:val="28"/>
          <w:szCs w:val="28"/>
        </w:rPr>
        <w:t xml:space="preserve">ухвалені </w:t>
      </w:r>
      <w:r w:rsidR="00ED4053">
        <w:rPr>
          <w:sz w:val="28"/>
          <w:szCs w:val="28"/>
        </w:rPr>
        <w:t xml:space="preserve"> </w:t>
      </w:r>
      <w:r w:rsidRPr="00AD32B3">
        <w:rPr>
          <w:sz w:val="28"/>
          <w:szCs w:val="28"/>
        </w:rPr>
        <w:t>суддею</w:t>
      </w:r>
      <w:r w:rsidR="00ED4053">
        <w:rPr>
          <w:sz w:val="28"/>
          <w:szCs w:val="28"/>
        </w:rPr>
        <w:t xml:space="preserve"> </w:t>
      </w:r>
      <w:r w:rsidRPr="00AD32B3">
        <w:rPr>
          <w:sz w:val="28"/>
          <w:szCs w:val="28"/>
        </w:rPr>
        <w:t xml:space="preserve"> Васильченком</w:t>
      </w:r>
      <w:r w:rsidR="00ED4053">
        <w:rPr>
          <w:sz w:val="28"/>
          <w:szCs w:val="28"/>
        </w:rPr>
        <w:t xml:space="preserve"> </w:t>
      </w:r>
      <w:r w:rsidRPr="00AD32B3">
        <w:rPr>
          <w:sz w:val="28"/>
          <w:szCs w:val="28"/>
        </w:rPr>
        <w:t xml:space="preserve"> О.В.</w:t>
      </w:r>
      <w:r w:rsidR="00ED4053">
        <w:rPr>
          <w:sz w:val="28"/>
          <w:szCs w:val="28"/>
        </w:rPr>
        <w:t xml:space="preserve"> </w:t>
      </w:r>
      <w:r w:rsidRPr="00AD32B3">
        <w:rPr>
          <w:sz w:val="28"/>
          <w:szCs w:val="28"/>
        </w:rPr>
        <w:t xml:space="preserve"> у </w:t>
      </w:r>
      <w:r w:rsidR="00ED4053">
        <w:rPr>
          <w:sz w:val="28"/>
          <w:szCs w:val="28"/>
        </w:rPr>
        <w:t xml:space="preserve"> </w:t>
      </w:r>
      <w:r w:rsidRPr="00AD32B3">
        <w:rPr>
          <w:sz w:val="28"/>
          <w:szCs w:val="28"/>
        </w:rPr>
        <w:t>справі № 758/177/14-п судові рішення від 17 січня та 28 лютого 2014 року та положення пункту 4 частини першої статті 3 Закону України «Про відновлення довіри до судової влади».</w:t>
      </w:r>
    </w:p>
    <w:p w:rsidR="000A7909" w:rsidRPr="00AD32B3" w:rsidRDefault="00487055">
      <w:pPr>
        <w:pStyle w:val="1"/>
        <w:shd w:val="clear" w:color="auto" w:fill="auto"/>
        <w:spacing w:before="0" w:line="322" w:lineRule="exact"/>
        <w:ind w:left="20" w:right="20" w:firstLine="700"/>
        <w:rPr>
          <w:sz w:val="28"/>
          <w:szCs w:val="28"/>
        </w:rPr>
      </w:pPr>
      <w:proofErr w:type="spellStart"/>
      <w:r w:rsidRPr="00AD32B3">
        <w:rPr>
          <w:sz w:val="28"/>
          <w:szCs w:val="28"/>
        </w:rPr>
        <w:t>Маселко</w:t>
      </w:r>
      <w:proofErr w:type="spellEnd"/>
      <w:r w:rsidRPr="00AD32B3">
        <w:rPr>
          <w:sz w:val="28"/>
          <w:szCs w:val="28"/>
        </w:rPr>
        <w:t xml:space="preserve"> Р.А. просив провести перевірку достовірності тверджень, зазначених у декларації доброчесності за 2016 рік судді Подільського районного суду міста Києва Васильченка О.В., та звернутися до Вищої ради правосуддя щодо притягнення його до дисциплінарної відповідальності.</w:t>
      </w:r>
    </w:p>
    <w:p w:rsidR="00ED4053" w:rsidRDefault="00487055">
      <w:pPr>
        <w:pStyle w:val="1"/>
        <w:shd w:val="clear" w:color="auto" w:fill="auto"/>
        <w:spacing w:before="0" w:line="322" w:lineRule="exact"/>
        <w:ind w:left="20" w:right="20" w:firstLine="700"/>
        <w:rPr>
          <w:sz w:val="28"/>
          <w:szCs w:val="28"/>
        </w:rPr>
      </w:pPr>
      <w:r w:rsidRPr="00AD32B3">
        <w:rPr>
          <w:sz w:val="28"/>
          <w:szCs w:val="28"/>
        </w:rPr>
        <w:t>Пунктом 6.2 розділу VI Регламенту Вищої кваліфікаційної комісії суддів України, затвердженого рішення Комісії від 13 жовтня 2016 року № 81/зп-16</w:t>
      </w:r>
      <w:r w:rsidR="00ED4053">
        <w:rPr>
          <w:sz w:val="28"/>
          <w:szCs w:val="28"/>
        </w:rPr>
        <w:t xml:space="preserve"> </w:t>
      </w:r>
      <w:r w:rsidR="00ED4053">
        <w:rPr>
          <w:sz w:val="28"/>
          <w:szCs w:val="28"/>
        </w:rPr>
        <w:br w:type="page"/>
      </w:r>
    </w:p>
    <w:p w:rsidR="000A7909" w:rsidRDefault="00AC4107" w:rsidP="003B4AB4">
      <w:pPr>
        <w:pStyle w:val="ac"/>
        <w:jc w:val="center"/>
        <w:rPr>
          <w:rFonts w:ascii="Times New Roman" w:hAnsi="Times New Roman" w:cs="Times New Roman"/>
          <w:color w:val="808080" w:themeColor="background1" w:themeShade="80"/>
          <w:sz w:val="20"/>
          <w:szCs w:val="20"/>
        </w:rPr>
      </w:pPr>
      <w:r w:rsidRPr="00AC4107">
        <w:rPr>
          <w:rFonts w:ascii="Times New Roman" w:hAnsi="Times New Roman" w:cs="Times New Roman"/>
          <w:color w:val="808080" w:themeColor="background1" w:themeShade="80"/>
          <w:sz w:val="20"/>
          <w:szCs w:val="20"/>
        </w:rPr>
        <w:lastRenderedPageBreak/>
        <w:t>3</w:t>
      </w:r>
    </w:p>
    <w:p w:rsidR="00E0148F" w:rsidRPr="00AC4107" w:rsidRDefault="00E0148F" w:rsidP="003B4AB4">
      <w:pPr>
        <w:pStyle w:val="ac"/>
        <w:jc w:val="center"/>
        <w:rPr>
          <w:rFonts w:ascii="Times New Roman" w:hAnsi="Times New Roman" w:cs="Times New Roman"/>
          <w:color w:val="808080" w:themeColor="background1" w:themeShade="80"/>
          <w:sz w:val="20"/>
          <w:szCs w:val="20"/>
        </w:rPr>
      </w:pPr>
    </w:p>
    <w:p w:rsidR="000A7909" w:rsidRPr="00AD32B3" w:rsidRDefault="00487055">
      <w:pPr>
        <w:pStyle w:val="1"/>
        <w:shd w:val="clear" w:color="auto" w:fill="auto"/>
        <w:spacing w:before="0" w:line="322" w:lineRule="exact"/>
        <w:ind w:left="20" w:right="20"/>
        <w:rPr>
          <w:sz w:val="28"/>
          <w:szCs w:val="28"/>
        </w:rPr>
      </w:pPr>
      <w:r w:rsidRPr="00AD32B3">
        <w:rPr>
          <w:sz w:val="28"/>
          <w:szCs w:val="28"/>
        </w:rPr>
        <w:t>(зі змінами) (далі - Регламент), передбачено, що перевірка декларації доброчесності судді проводиться у разі надходження до Комісії інформації, наданої</w:t>
      </w:r>
      <w:r w:rsidRPr="00ED4053">
        <w:rPr>
          <w:sz w:val="16"/>
          <w:szCs w:val="16"/>
        </w:rPr>
        <w:t xml:space="preserve"> </w:t>
      </w:r>
      <w:r w:rsidRPr="00AD32B3">
        <w:rPr>
          <w:sz w:val="28"/>
          <w:szCs w:val="28"/>
        </w:rPr>
        <w:t>будь-якою особою, що може свідчити про недостовірність (в тому числі неповноту) відомостей або тверджень, вказаних суддями у цій декларації.</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Перевірка повідомлення щодо такої інформації, яке надійшло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 xml:space="preserve">З огляду на зазначене перевірку наведеної у зверненні </w:t>
      </w:r>
      <w:proofErr w:type="spellStart"/>
      <w:r w:rsidRPr="00AD32B3">
        <w:rPr>
          <w:sz w:val="28"/>
          <w:szCs w:val="28"/>
        </w:rPr>
        <w:t>Маселка</w:t>
      </w:r>
      <w:proofErr w:type="spellEnd"/>
      <w:r w:rsidRPr="00AD32B3">
        <w:rPr>
          <w:sz w:val="28"/>
          <w:szCs w:val="28"/>
        </w:rPr>
        <w:t xml:space="preserve"> Р.А. інформації проведено під час дослідження досьє та проведення співбесіди з суддею Васильченком О.В. За результатами перевірки встановлено таке.</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Постановою</w:t>
      </w:r>
      <w:r w:rsidR="00ED4053">
        <w:rPr>
          <w:sz w:val="28"/>
          <w:szCs w:val="28"/>
        </w:rPr>
        <w:t xml:space="preserve"> </w:t>
      </w:r>
      <w:r w:rsidRPr="00AD32B3">
        <w:rPr>
          <w:sz w:val="28"/>
          <w:szCs w:val="28"/>
        </w:rPr>
        <w:t>судді Подільського районного суду міста Києва Васильченка</w:t>
      </w:r>
      <w:r w:rsidR="00E0148F">
        <w:rPr>
          <w:sz w:val="28"/>
          <w:szCs w:val="28"/>
        </w:rPr>
        <w:t> </w:t>
      </w:r>
      <w:r w:rsidRPr="00AD32B3">
        <w:rPr>
          <w:sz w:val="28"/>
          <w:szCs w:val="28"/>
        </w:rPr>
        <w:t xml:space="preserve">О.В. від 17 січня 2014 року у справі № 758/177/14-п </w:t>
      </w:r>
      <w:r w:rsidR="00E0148F">
        <w:rPr>
          <w:sz w:val="28"/>
          <w:szCs w:val="28"/>
        </w:rPr>
        <w:t>ОСОБА_1</w:t>
      </w:r>
      <w:r w:rsidRPr="00AD32B3">
        <w:rPr>
          <w:sz w:val="28"/>
          <w:szCs w:val="28"/>
        </w:rPr>
        <w:t xml:space="preserve"> визнано винним у вчиненні адміністративного правопорушення,</w:t>
      </w:r>
      <w:r w:rsidR="00E0148F">
        <w:rPr>
          <w:sz w:val="28"/>
          <w:szCs w:val="28"/>
        </w:rPr>
        <w:t> </w:t>
      </w:r>
      <w:r w:rsidRPr="00AD32B3">
        <w:rPr>
          <w:sz w:val="28"/>
          <w:szCs w:val="28"/>
        </w:rPr>
        <w:t>передбаченого</w:t>
      </w:r>
      <w:r w:rsidR="00E0148F">
        <w:rPr>
          <w:sz w:val="28"/>
          <w:szCs w:val="28"/>
        </w:rPr>
        <w:t> </w:t>
      </w:r>
      <w:r w:rsidRPr="00AD32B3">
        <w:rPr>
          <w:sz w:val="28"/>
          <w:szCs w:val="28"/>
        </w:rPr>
        <w:t xml:space="preserve">статтею 122-2 </w:t>
      </w:r>
      <w:proofErr w:type="spellStart"/>
      <w:r w:rsidRPr="00AD32B3">
        <w:rPr>
          <w:sz w:val="28"/>
          <w:szCs w:val="28"/>
        </w:rPr>
        <w:t>КУпАП</w:t>
      </w:r>
      <w:proofErr w:type="spellEnd"/>
      <w:r w:rsidRPr="00AD32B3">
        <w:rPr>
          <w:sz w:val="28"/>
          <w:szCs w:val="28"/>
        </w:rPr>
        <w:t>, та притягнуто до адміністративної відповідальності у виді позбавлення права керування транспортними засобами строком на три місяці.</w:t>
      </w:r>
    </w:p>
    <w:p w:rsidR="000A7909" w:rsidRPr="00AD32B3" w:rsidRDefault="00487055">
      <w:pPr>
        <w:pStyle w:val="1"/>
        <w:shd w:val="clear" w:color="auto" w:fill="auto"/>
        <w:tabs>
          <w:tab w:val="left" w:pos="4455"/>
        </w:tabs>
        <w:spacing w:before="0" w:line="322" w:lineRule="exact"/>
        <w:ind w:left="20" w:right="20" w:firstLine="700"/>
        <w:rPr>
          <w:sz w:val="28"/>
          <w:szCs w:val="28"/>
        </w:rPr>
      </w:pPr>
      <w:r w:rsidRPr="00AD32B3">
        <w:rPr>
          <w:sz w:val="28"/>
          <w:szCs w:val="28"/>
        </w:rPr>
        <w:t>Ухвалюючи</w:t>
      </w:r>
      <w:r w:rsidR="00ED4053">
        <w:rPr>
          <w:sz w:val="28"/>
          <w:szCs w:val="28"/>
        </w:rPr>
        <w:t xml:space="preserve"> </w:t>
      </w:r>
      <w:r w:rsidRPr="00AD32B3">
        <w:rPr>
          <w:sz w:val="28"/>
          <w:szCs w:val="28"/>
        </w:rPr>
        <w:t xml:space="preserve"> зазначене</w:t>
      </w:r>
      <w:r w:rsidR="00ED4053">
        <w:rPr>
          <w:sz w:val="28"/>
          <w:szCs w:val="28"/>
        </w:rPr>
        <w:t xml:space="preserve"> </w:t>
      </w:r>
      <w:r w:rsidRPr="00AD32B3">
        <w:rPr>
          <w:sz w:val="28"/>
          <w:szCs w:val="28"/>
        </w:rPr>
        <w:t xml:space="preserve"> судове</w:t>
      </w:r>
      <w:r w:rsidR="00ED4053">
        <w:rPr>
          <w:sz w:val="28"/>
          <w:szCs w:val="28"/>
        </w:rPr>
        <w:t xml:space="preserve"> </w:t>
      </w:r>
      <w:r w:rsidRPr="00AD32B3">
        <w:rPr>
          <w:sz w:val="28"/>
          <w:szCs w:val="28"/>
        </w:rPr>
        <w:t xml:space="preserve"> рішення,</w:t>
      </w:r>
      <w:r w:rsidR="00ED4053">
        <w:rPr>
          <w:sz w:val="28"/>
          <w:szCs w:val="28"/>
        </w:rPr>
        <w:t xml:space="preserve"> </w:t>
      </w:r>
      <w:r w:rsidRPr="00AD32B3">
        <w:rPr>
          <w:sz w:val="28"/>
          <w:szCs w:val="28"/>
        </w:rPr>
        <w:t xml:space="preserve"> суддя встановив, зокрема, що 29 грудня 2013 року о 13 </w:t>
      </w:r>
      <w:r w:rsidRPr="00AD32B3">
        <w:rPr>
          <w:sz w:val="28"/>
          <w:szCs w:val="28"/>
          <w:lang w:val="ru-RU"/>
        </w:rPr>
        <w:t xml:space="preserve">год. </w:t>
      </w:r>
      <w:r w:rsidRPr="00AD32B3">
        <w:rPr>
          <w:sz w:val="28"/>
          <w:szCs w:val="28"/>
        </w:rPr>
        <w:t xml:space="preserve">30 хв. </w:t>
      </w:r>
      <w:r w:rsidR="004C4B4E">
        <w:rPr>
          <w:sz w:val="28"/>
          <w:szCs w:val="28"/>
        </w:rPr>
        <w:t>ОСОБА_1</w:t>
      </w:r>
      <w:r w:rsidRPr="00AD32B3">
        <w:rPr>
          <w:sz w:val="28"/>
          <w:szCs w:val="28"/>
        </w:rPr>
        <w:t xml:space="preserve">, керуючи автомобілем </w:t>
      </w:r>
      <w:proofErr w:type="spellStart"/>
      <w:r w:rsidRPr="00AD32B3">
        <w:rPr>
          <w:sz w:val="28"/>
          <w:szCs w:val="28"/>
        </w:rPr>
        <w:t>Шевролет</w:t>
      </w:r>
      <w:proofErr w:type="spellEnd"/>
      <w:r w:rsidRPr="00ED4053">
        <w:rPr>
          <w:sz w:val="16"/>
          <w:szCs w:val="16"/>
        </w:rPr>
        <w:t xml:space="preserve"> </w:t>
      </w:r>
      <w:proofErr w:type="spellStart"/>
      <w:r w:rsidRPr="00AD32B3">
        <w:rPr>
          <w:sz w:val="28"/>
          <w:szCs w:val="28"/>
        </w:rPr>
        <w:t>Авео</w:t>
      </w:r>
      <w:proofErr w:type="spellEnd"/>
      <w:r w:rsidRPr="00AD32B3">
        <w:rPr>
          <w:sz w:val="28"/>
          <w:szCs w:val="28"/>
        </w:rPr>
        <w:t>,</w:t>
      </w:r>
      <w:r w:rsidRPr="00ED4053">
        <w:rPr>
          <w:sz w:val="16"/>
          <w:szCs w:val="16"/>
        </w:rPr>
        <w:t xml:space="preserve"> </w:t>
      </w:r>
      <w:proofErr w:type="spellStart"/>
      <w:r w:rsidRPr="00AD32B3">
        <w:rPr>
          <w:sz w:val="28"/>
          <w:szCs w:val="28"/>
        </w:rPr>
        <w:t>д.н.з</w:t>
      </w:r>
      <w:proofErr w:type="spellEnd"/>
      <w:r w:rsidRPr="00AD32B3">
        <w:rPr>
          <w:sz w:val="28"/>
          <w:szCs w:val="28"/>
        </w:rPr>
        <w:t>.</w:t>
      </w:r>
      <w:r w:rsidR="004C4B4E">
        <w:rPr>
          <w:sz w:val="28"/>
          <w:szCs w:val="28"/>
        </w:rPr>
        <w:t xml:space="preserve"> НОМЕР_1 </w:t>
      </w:r>
      <w:r w:rsidRPr="00AD32B3">
        <w:rPr>
          <w:sz w:val="28"/>
          <w:szCs w:val="28"/>
        </w:rPr>
        <w:t>в м.</w:t>
      </w:r>
      <w:r w:rsidRPr="00ED4053">
        <w:rPr>
          <w:sz w:val="12"/>
          <w:szCs w:val="12"/>
        </w:rPr>
        <w:t xml:space="preserve"> </w:t>
      </w:r>
      <w:r w:rsidRPr="00AD32B3">
        <w:rPr>
          <w:sz w:val="28"/>
          <w:szCs w:val="28"/>
        </w:rPr>
        <w:t>Києві по вул. Богатирській, СП-501, не</w:t>
      </w:r>
    </w:p>
    <w:p w:rsidR="000A7909" w:rsidRPr="00AD32B3" w:rsidRDefault="00487055">
      <w:pPr>
        <w:pStyle w:val="1"/>
        <w:shd w:val="clear" w:color="auto" w:fill="auto"/>
        <w:spacing w:before="0" w:line="322" w:lineRule="exact"/>
        <w:ind w:left="20" w:right="20"/>
        <w:rPr>
          <w:sz w:val="28"/>
          <w:szCs w:val="28"/>
        </w:rPr>
      </w:pPr>
      <w:r w:rsidRPr="00AD32B3">
        <w:rPr>
          <w:sz w:val="28"/>
          <w:szCs w:val="28"/>
        </w:rPr>
        <w:t xml:space="preserve">виконав вимогу працівника міліції про зупинку, подану за допомогою жезла та свистка. Внаслідок своїх дій </w:t>
      </w:r>
      <w:r w:rsidR="00ED4590">
        <w:rPr>
          <w:sz w:val="28"/>
          <w:szCs w:val="28"/>
        </w:rPr>
        <w:t>ОСОБА_1</w:t>
      </w:r>
      <w:r w:rsidRPr="00AD32B3">
        <w:rPr>
          <w:sz w:val="28"/>
          <w:szCs w:val="28"/>
        </w:rPr>
        <w:t xml:space="preserve"> порушив пункт 2.4 Правил дорожнього</w:t>
      </w:r>
      <w:r w:rsidR="006F03E5">
        <w:rPr>
          <w:sz w:val="28"/>
          <w:szCs w:val="28"/>
        </w:rPr>
        <w:t> </w:t>
      </w:r>
      <w:r w:rsidRPr="00AD32B3">
        <w:rPr>
          <w:sz w:val="28"/>
          <w:szCs w:val="28"/>
        </w:rPr>
        <w:t>руху України, яким передбачено, що на вимогу працівника міліції водій повинен зупинитись.</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 xml:space="preserve">У постанові зазначено, що у судове засідання </w:t>
      </w:r>
      <w:r w:rsidR="00B72C87">
        <w:rPr>
          <w:sz w:val="28"/>
          <w:szCs w:val="28"/>
        </w:rPr>
        <w:t>ОСОБА_1</w:t>
      </w:r>
      <w:r w:rsidRPr="00AD32B3">
        <w:rPr>
          <w:sz w:val="28"/>
          <w:szCs w:val="28"/>
        </w:rPr>
        <w:t xml:space="preserve"> не з’явився, згідно з протоколом про адміністративне правопорушення </w:t>
      </w:r>
      <w:r w:rsidR="00B72C87">
        <w:rPr>
          <w:sz w:val="28"/>
          <w:szCs w:val="28"/>
        </w:rPr>
        <w:t>ОСОБА_1</w:t>
      </w:r>
      <w:r w:rsidRPr="00AD32B3">
        <w:rPr>
          <w:sz w:val="28"/>
          <w:szCs w:val="28"/>
        </w:rPr>
        <w:t xml:space="preserve"> свою вину не заперечував, зазначив, що «як інспектор зупиняв я не бачив». Дослідивши наявні у матеріалах справи докази, суддя дійшов висновку, що вина </w:t>
      </w:r>
      <w:r w:rsidR="00B72C87">
        <w:rPr>
          <w:sz w:val="28"/>
          <w:szCs w:val="28"/>
        </w:rPr>
        <w:t>ОСОБА_1</w:t>
      </w:r>
      <w:r w:rsidRPr="00AD32B3">
        <w:rPr>
          <w:sz w:val="28"/>
          <w:szCs w:val="28"/>
        </w:rPr>
        <w:t xml:space="preserve"> у вчиненні адміністративного правопорушення, передбаченого</w:t>
      </w:r>
      <w:r w:rsidR="00B72C87">
        <w:rPr>
          <w:sz w:val="28"/>
          <w:szCs w:val="28"/>
        </w:rPr>
        <w:t> </w:t>
      </w:r>
      <w:r w:rsidRPr="00AD32B3">
        <w:rPr>
          <w:sz w:val="28"/>
          <w:szCs w:val="28"/>
        </w:rPr>
        <w:t xml:space="preserve">статтею 122-2 </w:t>
      </w:r>
      <w:proofErr w:type="spellStart"/>
      <w:r w:rsidRPr="00AD32B3">
        <w:rPr>
          <w:sz w:val="28"/>
          <w:szCs w:val="28"/>
        </w:rPr>
        <w:t>КУпАП</w:t>
      </w:r>
      <w:proofErr w:type="spellEnd"/>
      <w:r w:rsidRPr="00AD32B3">
        <w:rPr>
          <w:sz w:val="28"/>
          <w:szCs w:val="28"/>
        </w:rPr>
        <w:t>, об’єктивно підтверджується даними, що містяться в протоколі про адміністративне правопорушення серії АБ2 №</w:t>
      </w:r>
      <w:r w:rsidR="00B72C87">
        <w:rPr>
          <w:sz w:val="28"/>
          <w:szCs w:val="28"/>
        </w:rPr>
        <w:t> </w:t>
      </w:r>
      <w:r w:rsidRPr="00AD32B3">
        <w:rPr>
          <w:sz w:val="28"/>
          <w:szCs w:val="28"/>
        </w:rPr>
        <w:t>382629, рапортом.</w:t>
      </w:r>
    </w:p>
    <w:p w:rsidR="000A7909" w:rsidRPr="00AD32B3" w:rsidRDefault="00487055" w:rsidP="00B72C87">
      <w:pPr>
        <w:pStyle w:val="1"/>
        <w:shd w:val="clear" w:color="auto" w:fill="auto"/>
        <w:tabs>
          <w:tab w:val="left" w:pos="7153"/>
        </w:tabs>
        <w:spacing w:before="0" w:line="322" w:lineRule="exact"/>
        <w:ind w:left="20" w:right="20" w:firstLine="700"/>
        <w:rPr>
          <w:sz w:val="28"/>
          <w:szCs w:val="28"/>
        </w:rPr>
      </w:pPr>
      <w:r w:rsidRPr="00AD32B3">
        <w:rPr>
          <w:sz w:val="28"/>
          <w:szCs w:val="28"/>
        </w:rPr>
        <w:t xml:space="preserve">У цій же справі (№ 758/177/14-п) постановою судді Подільського районного суду міста Києва Васильченка О. В. від 28 лютого 2014 року звільнено </w:t>
      </w:r>
      <w:r w:rsidR="00B72C87">
        <w:rPr>
          <w:sz w:val="28"/>
          <w:szCs w:val="28"/>
        </w:rPr>
        <w:t>ОСОБА_1</w:t>
      </w:r>
      <w:r w:rsidR="00ED4053">
        <w:rPr>
          <w:sz w:val="28"/>
          <w:szCs w:val="28"/>
        </w:rPr>
        <w:t xml:space="preserve"> </w:t>
      </w:r>
      <w:r w:rsidR="00B72C87">
        <w:rPr>
          <w:sz w:val="28"/>
          <w:szCs w:val="28"/>
        </w:rPr>
        <w:t xml:space="preserve">______________ </w:t>
      </w:r>
      <w:r w:rsidRPr="00AD32B3">
        <w:rPr>
          <w:sz w:val="28"/>
          <w:szCs w:val="28"/>
        </w:rPr>
        <w:t>року</w:t>
      </w:r>
      <w:r w:rsidRPr="00ED4053">
        <w:rPr>
          <w:sz w:val="16"/>
          <w:szCs w:val="16"/>
        </w:rPr>
        <w:t xml:space="preserve"> </w:t>
      </w:r>
      <w:r w:rsidRPr="00AD32B3">
        <w:rPr>
          <w:sz w:val="28"/>
          <w:szCs w:val="28"/>
        </w:rPr>
        <w:t>народження від</w:t>
      </w:r>
      <w:r w:rsidR="00B72C87">
        <w:rPr>
          <w:sz w:val="28"/>
          <w:szCs w:val="28"/>
        </w:rPr>
        <w:t xml:space="preserve"> </w:t>
      </w:r>
      <w:r w:rsidRPr="00AD32B3">
        <w:rPr>
          <w:sz w:val="28"/>
          <w:szCs w:val="28"/>
        </w:rPr>
        <w:t>адміністративної</w:t>
      </w:r>
      <w:r w:rsidR="00B72C87">
        <w:rPr>
          <w:sz w:val="28"/>
          <w:szCs w:val="28"/>
        </w:rPr>
        <w:t> </w:t>
      </w:r>
      <w:r w:rsidRPr="00AD32B3">
        <w:rPr>
          <w:sz w:val="28"/>
          <w:szCs w:val="28"/>
        </w:rPr>
        <w:t xml:space="preserve">відповідальності за вчинення правопорушення, передбаченого статтею 122-2 </w:t>
      </w:r>
      <w:proofErr w:type="spellStart"/>
      <w:r w:rsidRPr="00AD32B3">
        <w:rPr>
          <w:sz w:val="28"/>
          <w:szCs w:val="28"/>
        </w:rPr>
        <w:t>КУпАП</w:t>
      </w:r>
      <w:proofErr w:type="spellEnd"/>
      <w:r w:rsidRPr="00AD32B3">
        <w:rPr>
          <w:sz w:val="28"/>
          <w:szCs w:val="28"/>
        </w:rPr>
        <w:t>.</w:t>
      </w:r>
    </w:p>
    <w:p w:rsidR="000A7909" w:rsidRPr="00AD32B3" w:rsidRDefault="00487055">
      <w:pPr>
        <w:pStyle w:val="1"/>
        <w:shd w:val="clear" w:color="auto" w:fill="auto"/>
        <w:spacing w:before="0" w:line="322" w:lineRule="exact"/>
        <w:ind w:left="20" w:right="20" w:firstLine="700"/>
        <w:rPr>
          <w:sz w:val="28"/>
          <w:szCs w:val="28"/>
        </w:rPr>
      </w:pPr>
      <w:r w:rsidRPr="00AD32B3">
        <w:rPr>
          <w:sz w:val="28"/>
          <w:szCs w:val="28"/>
        </w:rPr>
        <w:t xml:space="preserve">Цією постановою суддя задовольнив клопотання прокуратури та установив, зокрема, що </w:t>
      </w:r>
      <w:r w:rsidR="00B72C87">
        <w:rPr>
          <w:sz w:val="28"/>
          <w:szCs w:val="28"/>
        </w:rPr>
        <w:t>ОСОБА_1</w:t>
      </w:r>
      <w:r w:rsidRPr="00AD32B3">
        <w:rPr>
          <w:sz w:val="28"/>
          <w:szCs w:val="28"/>
        </w:rPr>
        <w:t xml:space="preserve"> підлягає звільненню від адміністративної відповідальності відповідно до вимог статті 4 та пункту 2 Прикінцевих та перехідних положень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w:t>
      </w:r>
    </w:p>
    <w:p w:rsidR="000A7909" w:rsidRPr="00AD32B3" w:rsidRDefault="00487055">
      <w:pPr>
        <w:pStyle w:val="1"/>
        <w:shd w:val="clear" w:color="auto" w:fill="auto"/>
        <w:spacing w:before="0" w:line="322" w:lineRule="exact"/>
        <w:ind w:left="20" w:right="20" w:firstLine="700"/>
        <w:rPr>
          <w:sz w:val="28"/>
          <w:szCs w:val="28"/>
        </w:rPr>
        <w:sectPr w:rsidR="000A7909" w:rsidRPr="00AD32B3" w:rsidSect="00371562">
          <w:headerReference w:type="even" r:id="rId8"/>
          <w:type w:val="continuous"/>
          <w:pgSz w:w="11909" w:h="16838"/>
          <w:pgMar w:top="567" w:right="567" w:bottom="567" w:left="1701" w:header="0" w:footer="6" w:gutter="0"/>
          <w:cols w:space="720"/>
          <w:noEndnote/>
          <w:docGrid w:linePitch="360"/>
        </w:sectPr>
      </w:pPr>
      <w:r w:rsidRPr="00AD32B3">
        <w:rPr>
          <w:sz w:val="28"/>
          <w:szCs w:val="28"/>
        </w:rPr>
        <w:t>Відповідно</w:t>
      </w:r>
      <w:r w:rsidRPr="003B4AB4">
        <w:rPr>
          <w:sz w:val="16"/>
          <w:szCs w:val="16"/>
        </w:rPr>
        <w:t xml:space="preserve"> </w:t>
      </w:r>
      <w:r w:rsidRPr="00AD32B3">
        <w:rPr>
          <w:sz w:val="28"/>
          <w:szCs w:val="28"/>
        </w:rPr>
        <w:t xml:space="preserve">до статті 4 Закону України «Про недопущення переслідування та покарання осіб з приводу подій, які мали місце під час проведення мирних </w:t>
      </w:r>
    </w:p>
    <w:p w:rsidR="000A7909" w:rsidRPr="00AD32B3" w:rsidRDefault="00487055" w:rsidP="003B4AB4">
      <w:pPr>
        <w:pStyle w:val="1"/>
        <w:shd w:val="clear" w:color="auto" w:fill="auto"/>
        <w:spacing w:before="0" w:line="322" w:lineRule="exact"/>
        <w:ind w:left="20" w:right="20"/>
        <w:rPr>
          <w:sz w:val="28"/>
          <w:szCs w:val="28"/>
        </w:rPr>
      </w:pPr>
      <w:r w:rsidRPr="00AD32B3">
        <w:rPr>
          <w:sz w:val="28"/>
          <w:szCs w:val="28"/>
        </w:rPr>
        <w:lastRenderedPageBreak/>
        <w:t>зібрань, та визнання такими, що втратили чинність, деяких законів України» звільняються від адміністративної відповідальності особи, які були учасниками масових акцій протесту, що розпочалися 21 листопада 2013 року, за вчинення в період з 21 листопада 2013 року по день набрання чинності цим Законом включно будь-яких адміністративних правопорушень, передбачених Кодексом України</w:t>
      </w:r>
      <w:r w:rsidRPr="003B4AB4">
        <w:rPr>
          <w:sz w:val="16"/>
          <w:szCs w:val="16"/>
        </w:rPr>
        <w:t xml:space="preserve"> </w:t>
      </w:r>
      <w:r w:rsidRPr="00AD32B3">
        <w:rPr>
          <w:sz w:val="28"/>
          <w:szCs w:val="28"/>
        </w:rPr>
        <w:t>про адміністративні правопорушення, за умови, що ці правопорушення пов’язані з масовими акціями протесту, у порядку, визначеному цим Кодексом.</w:t>
      </w:r>
    </w:p>
    <w:p w:rsidR="000A7909" w:rsidRPr="00AD32B3" w:rsidRDefault="00487055">
      <w:pPr>
        <w:pStyle w:val="1"/>
        <w:shd w:val="clear" w:color="auto" w:fill="auto"/>
        <w:spacing w:before="0" w:line="326" w:lineRule="exact"/>
        <w:ind w:left="20" w:right="20" w:firstLine="720"/>
        <w:rPr>
          <w:sz w:val="28"/>
          <w:szCs w:val="28"/>
        </w:rPr>
      </w:pPr>
      <w:r w:rsidRPr="00AD32B3">
        <w:rPr>
          <w:sz w:val="28"/>
          <w:szCs w:val="28"/>
        </w:rPr>
        <w:t>Згідно з положеннями статті 3 Закону України «Про відновлення довіри до судової влади в Україні» суддя суду загальної юрисдикції підлягає перевірці у</w:t>
      </w:r>
      <w:r w:rsidRPr="003B4AB4">
        <w:rPr>
          <w:sz w:val="16"/>
          <w:szCs w:val="16"/>
        </w:rPr>
        <w:t xml:space="preserve"> </w:t>
      </w:r>
      <w:r w:rsidRPr="00AD32B3">
        <w:rPr>
          <w:sz w:val="28"/>
          <w:szCs w:val="28"/>
        </w:rPr>
        <w:t xml:space="preserve">разі прийняття ним одноособово або у колегії суддів судових рішень, зокрема, про накладення адміністративних стягнень на осіб, які були учасниками масових акцій протесту в період з 21 листопада 2013 року </w:t>
      </w:r>
      <w:r w:rsidR="00AD32B3" w:rsidRPr="00AD32B3">
        <w:rPr>
          <w:sz w:val="28"/>
          <w:szCs w:val="28"/>
        </w:rPr>
        <w:t>до дня набрання чи</w:t>
      </w:r>
      <w:r w:rsidRPr="00AD32B3">
        <w:rPr>
          <w:sz w:val="28"/>
          <w:szCs w:val="28"/>
        </w:rPr>
        <w:t>нності цим Законом, у вигляді позбавлення права керування транспортними засобами на підставі статті 122-2 Кодексу України про адміністративні правопорушення за невиконання водіями вимог працівника міліції про зупинку транспортного засобу та про залишення зазначених рішень без змін судом апеляційної інстанції в період з 21 листопада 2013 року до дня набрання чинності цим Законом (пункт 4 частини першої цієї статті).</w:t>
      </w:r>
    </w:p>
    <w:p w:rsidR="000A7909" w:rsidRPr="00AD32B3" w:rsidRDefault="00487055">
      <w:pPr>
        <w:pStyle w:val="1"/>
        <w:shd w:val="clear" w:color="auto" w:fill="auto"/>
        <w:spacing w:before="0" w:line="326" w:lineRule="exact"/>
        <w:ind w:left="20" w:right="20" w:firstLine="720"/>
        <w:rPr>
          <w:sz w:val="28"/>
          <w:szCs w:val="28"/>
        </w:rPr>
      </w:pPr>
      <w:r w:rsidRPr="00AD32B3">
        <w:rPr>
          <w:sz w:val="28"/>
          <w:szCs w:val="28"/>
        </w:rPr>
        <w:t>Всупереч зазначеним вище обставинам Васильченко О.В. у пункті 17 декларації доброчесності судді за 2016 рік підтвердив, що він не приймав одноособово або у колегії суддів рішень, передбачених статтею 3 Закону України «Про відновлення довіри до судової влади в Україні».</w:t>
      </w:r>
    </w:p>
    <w:p w:rsidR="000A7909" w:rsidRPr="00AD32B3" w:rsidRDefault="00487055">
      <w:pPr>
        <w:pStyle w:val="1"/>
        <w:shd w:val="clear" w:color="auto" w:fill="auto"/>
        <w:spacing w:before="0" w:line="326" w:lineRule="exact"/>
        <w:ind w:left="20" w:right="20" w:firstLine="720"/>
        <w:rPr>
          <w:sz w:val="28"/>
          <w:szCs w:val="28"/>
        </w:rPr>
      </w:pPr>
      <w:r w:rsidRPr="00AD32B3">
        <w:rPr>
          <w:sz w:val="28"/>
          <w:szCs w:val="28"/>
        </w:rPr>
        <w:t xml:space="preserve">Стосовно інформації, наведеної у заяві </w:t>
      </w:r>
      <w:proofErr w:type="spellStart"/>
      <w:r w:rsidRPr="00AD32B3">
        <w:rPr>
          <w:sz w:val="28"/>
          <w:szCs w:val="28"/>
        </w:rPr>
        <w:t>Маселка</w:t>
      </w:r>
      <w:proofErr w:type="spellEnd"/>
      <w:r w:rsidRPr="00AD32B3">
        <w:rPr>
          <w:sz w:val="28"/>
          <w:szCs w:val="28"/>
        </w:rPr>
        <w:t xml:space="preserve"> Р.А., суддя пояснив, зокрема, що закон не містить визначення терміну «учасник масових акцій протесту» </w:t>
      </w:r>
      <w:r w:rsidR="003B4AB4">
        <w:rPr>
          <w:sz w:val="28"/>
          <w:szCs w:val="28"/>
        </w:rPr>
        <w:t xml:space="preserve"> </w:t>
      </w:r>
      <w:r w:rsidRPr="00AD32B3">
        <w:rPr>
          <w:sz w:val="28"/>
          <w:szCs w:val="28"/>
        </w:rPr>
        <w:t xml:space="preserve">та </w:t>
      </w:r>
      <w:r w:rsidR="003B4AB4">
        <w:rPr>
          <w:sz w:val="28"/>
          <w:szCs w:val="28"/>
        </w:rPr>
        <w:t xml:space="preserve"> </w:t>
      </w:r>
      <w:r w:rsidRPr="00AD32B3">
        <w:rPr>
          <w:sz w:val="28"/>
          <w:szCs w:val="28"/>
        </w:rPr>
        <w:t>на</w:t>
      </w:r>
      <w:r w:rsidR="003B4AB4">
        <w:rPr>
          <w:sz w:val="28"/>
          <w:szCs w:val="28"/>
        </w:rPr>
        <w:t xml:space="preserve"> </w:t>
      </w:r>
      <w:r w:rsidRPr="00AD32B3">
        <w:rPr>
          <w:sz w:val="28"/>
          <w:szCs w:val="28"/>
        </w:rPr>
        <w:t xml:space="preserve"> момент </w:t>
      </w:r>
      <w:r w:rsidR="003B4AB4">
        <w:rPr>
          <w:sz w:val="28"/>
          <w:szCs w:val="28"/>
        </w:rPr>
        <w:t xml:space="preserve"> </w:t>
      </w:r>
      <w:r w:rsidRPr="00AD32B3">
        <w:rPr>
          <w:sz w:val="28"/>
          <w:szCs w:val="28"/>
        </w:rPr>
        <w:t xml:space="preserve">ухвалення </w:t>
      </w:r>
      <w:r w:rsidR="003B4AB4">
        <w:rPr>
          <w:sz w:val="28"/>
          <w:szCs w:val="28"/>
        </w:rPr>
        <w:t xml:space="preserve"> </w:t>
      </w:r>
      <w:r w:rsidRPr="00AD32B3">
        <w:rPr>
          <w:sz w:val="28"/>
          <w:szCs w:val="28"/>
        </w:rPr>
        <w:t>рішення</w:t>
      </w:r>
      <w:r w:rsidR="003B4AB4">
        <w:rPr>
          <w:sz w:val="28"/>
          <w:szCs w:val="28"/>
        </w:rPr>
        <w:t xml:space="preserve"> </w:t>
      </w:r>
      <w:r w:rsidRPr="00AD32B3">
        <w:rPr>
          <w:sz w:val="28"/>
          <w:szCs w:val="28"/>
        </w:rPr>
        <w:t xml:space="preserve"> йому</w:t>
      </w:r>
      <w:r w:rsidR="003B4AB4">
        <w:rPr>
          <w:sz w:val="28"/>
          <w:szCs w:val="28"/>
        </w:rPr>
        <w:t xml:space="preserve"> </w:t>
      </w:r>
      <w:r w:rsidRPr="00AD32B3">
        <w:rPr>
          <w:sz w:val="28"/>
          <w:szCs w:val="28"/>
        </w:rPr>
        <w:t xml:space="preserve"> не</w:t>
      </w:r>
      <w:r w:rsidR="003B4AB4">
        <w:rPr>
          <w:sz w:val="28"/>
          <w:szCs w:val="28"/>
        </w:rPr>
        <w:t xml:space="preserve"> </w:t>
      </w:r>
      <w:r w:rsidRPr="00AD32B3">
        <w:rPr>
          <w:sz w:val="28"/>
          <w:szCs w:val="28"/>
        </w:rPr>
        <w:t xml:space="preserve"> було відомо, що </w:t>
      </w:r>
      <w:r w:rsidR="00371562">
        <w:rPr>
          <w:sz w:val="28"/>
          <w:szCs w:val="28"/>
        </w:rPr>
        <w:t>ОСОБА_1</w:t>
      </w:r>
      <w:r w:rsidRPr="00AD32B3">
        <w:rPr>
          <w:sz w:val="28"/>
          <w:szCs w:val="28"/>
        </w:rPr>
        <w:t xml:space="preserve"> був учасником масових акцій протесту.</w:t>
      </w:r>
    </w:p>
    <w:p w:rsidR="000A7909" w:rsidRPr="00AD32B3" w:rsidRDefault="00487055">
      <w:pPr>
        <w:pStyle w:val="1"/>
        <w:shd w:val="clear" w:color="auto" w:fill="auto"/>
        <w:spacing w:before="0" w:line="326" w:lineRule="exact"/>
        <w:ind w:left="20" w:right="20" w:firstLine="720"/>
        <w:rPr>
          <w:sz w:val="28"/>
          <w:szCs w:val="28"/>
        </w:rPr>
      </w:pPr>
      <w:r w:rsidRPr="00AD32B3">
        <w:rPr>
          <w:sz w:val="28"/>
          <w:szCs w:val="28"/>
        </w:rPr>
        <w:t>Оцінивши у сукупності встановлені обставини та пояснення судді, Комісія дійшла висновку про наявність підстав вважати підтвердженою інформацію</w:t>
      </w:r>
      <w:r w:rsidR="003B4AB4">
        <w:rPr>
          <w:sz w:val="28"/>
          <w:szCs w:val="28"/>
        </w:rPr>
        <w:t xml:space="preserve"> </w:t>
      </w:r>
      <w:r w:rsidRPr="00AD32B3">
        <w:rPr>
          <w:sz w:val="28"/>
          <w:szCs w:val="28"/>
        </w:rPr>
        <w:t xml:space="preserve"> про</w:t>
      </w:r>
      <w:r w:rsidR="003B4AB4">
        <w:rPr>
          <w:sz w:val="28"/>
          <w:szCs w:val="28"/>
        </w:rPr>
        <w:t xml:space="preserve"> </w:t>
      </w:r>
      <w:r w:rsidRPr="00AD32B3">
        <w:rPr>
          <w:sz w:val="28"/>
          <w:szCs w:val="28"/>
        </w:rPr>
        <w:t xml:space="preserve"> недостовірність </w:t>
      </w:r>
      <w:r w:rsidR="003B4AB4">
        <w:rPr>
          <w:sz w:val="28"/>
          <w:szCs w:val="28"/>
        </w:rPr>
        <w:t xml:space="preserve"> </w:t>
      </w:r>
      <w:r w:rsidRPr="00AD32B3">
        <w:rPr>
          <w:sz w:val="28"/>
          <w:szCs w:val="28"/>
        </w:rPr>
        <w:t>тверджень,</w:t>
      </w:r>
      <w:r w:rsidR="003B4AB4">
        <w:rPr>
          <w:sz w:val="28"/>
          <w:szCs w:val="28"/>
        </w:rPr>
        <w:t xml:space="preserve"> </w:t>
      </w:r>
      <w:r w:rsidRPr="00AD32B3">
        <w:rPr>
          <w:sz w:val="28"/>
          <w:szCs w:val="28"/>
        </w:rPr>
        <w:t xml:space="preserve"> </w:t>
      </w:r>
      <w:r w:rsidR="003B4AB4">
        <w:rPr>
          <w:sz w:val="28"/>
          <w:szCs w:val="28"/>
        </w:rPr>
        <w:t xml:space="preserve"> </w:t>
      </w:r>
      <w:r w:rsidRPr="00AD32B3">
        <w:rPr>
          <w:sz w:val="28"/>
          <w:szCs w:val="28"/>
        </w:rPr>
        <w:t>вказаних</w:t>
      </w:r>
      <w:r w:rsidR="003B4AB4">
        <w:rPr>
          <w:sz w:val="28"/>
          <w:szCs w:val="28"/>
        </w:rPr>
        <w:t xml:space="preserve">  </w:t>
      </w:r>
      <w:r w:rsidRPr="00AD32B3">
        <w:rPr>
          <w:sz w:val="28"/>
          <w:szCs w:val="28"/>
        </w:rPr>
        <w:t xml:space="preserve"> суддею Васильченком О.В. у декларації доброчесності судді за 2016 рік, що може свідчити про наявність у його діях ознак дисциплінарного проступку, передбаченого пунктом 19 частини першої статті 106 Закону.</w:t>
      </w:r>
    </w:p>
    <w:p w:rsidR="000A7909" w:rsidRPr="00AD32B3" w:rsidRDefault="00487055">
      <w:pPr>
        <w:pStyle w:val="1"/>
        <w:shd w:val="clear" w:color="auto" w:fill="auto"/>
        <w:spacing w:before="0" w:line="326" w:lineRule="exact"/>
        <w:ind w:left="20" w:right="20" w:firstLine="720"/>
        <w:rPr>
          <w:sz w:val="28"/>
          <w:szCs w:val="28"/>
        </w:rPr>
      </w:pPr>
      <w:r w:rsidRPr="00AD32B3">
        <w:rPr>
          <w:sz w:val="28"/>
          <w:szCs w:val="28"/>
        </w:rPr>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 та у разі такого звернення має право зупинити проведення кваліфікаційного оцінювання цього судді.</w:t>
      </w:r>
    </w:p>
    <w:p w:rsidR="000A7909" w:rsidRPr="00AD32B3" w:rsidRDefault="00487055">
      <w:pPr>
        <w:pStyle w:val="1"/>
        <w:shd w:val="clear" w:color="auto" w:fill="auto"/>
        <w:spacing w:before="0" w:line="326" w:lineRule="exact"/>
        <w:ind w:left="20" w:right="20" w:firstLine="720"/>
        <w:rPr>
          <w:sz w:val="28"/>
          <w:szCs w:val="28"/>
        </w:rPr>
      </w:pPr>
      <w:r w:rsidRPr="00AD32B3">
        <w:rPr>
          <w:sz w:val="28"/>
          <w:szCs w:val="28"/>
        </w:rPr>
        <w:t>Ураховуючи наведене, Комісія вважає за необхідне зупинити проведення кваліфікаційного оцінювання судді та звернутися до Вищої ради правосуддя для вирішення питання про відкриття дисциплінарної справи чи відмову в її відкритті стосовно судді Подільського районного суду міста Києва Васильченка О.В.</w:t>
      </w:r>
      <w:r w:rsidRPr="00AD32B3">
        <w:rPr>
          <w:sz w:val="28"/>
          <w:szCs w:val="28"/>
        </w:rPr>
        <w:br w:type="page"/>
      </w:r>
    </w:p>
    <w:p w:rsidR="000A7909" w:rsidRPr="00AD32B3" w:rsidRDefault="00487055">
      <w:pPr>
        <w:pStyle w:val="1"/>
        <w:shd w:val="clear" w:color="auto" w:fill="auto"/>
        <w:spacing w:before="0" w:after="281" w:line="322" w:lineRule="exact"/>
        <w:ind w:left="20" w:firstLine="720"/>
        <w:rPr>
          <w:sz w:val="28"/>
          <w:szCs w:val="28"/>
        </w:rPr>
      </w:pPr>
      <w:r w:rsidRPr="00AD32B3">
        <w:rPr>
          <w:sz w:val="28"/>
          <w:szCs w:val="28"/>
        </w:rPr>
        <w:lastRenderedPageBreak/>
        <w:t>Керуючись статтями 62, 84, 93, 101, пунктом 20 розділу XII «Прикінцеві та перехідні положення» Закону, розділом VI Регламенту Вищої кваліфікаційної комісії суддів України, Комісія</w:t>
      </w:r>
    </w:p>
    <w:p w:rsidR="000A7909" w:rsidRPr="00AD32B3" w:rsidRDefault="00487055">
      <w:pPr>
        <w:pStyle w:val="1"/>
        <w:shd w:val="clear" w:color="auto" w:fill="auto"/>
        <w:spacing w:before="0" w:after="311" w:line="270" w:lineRule="exact"/>
        <w:jc w:val="center"/>
        <w:rPr>
          <w:sz w:val="28"/>
          <w:szCs w:val="28"/>
        </w:rPr>
      </w:pPr>
      <w:r w:rsidRPr="00AD32B3">
        <w:rPr>
          <w:sz w:val="28"/>
          <w:szCs w:val="28"/>
        </w:rPr>
        <w:t>вирішила:</w:t>
      </w:r>
    </w:p>
    <w:p w:rsidR="000A7909" w:rsidRPr="00AD32B3" w:rsidRDefault="00487055">
      <w:pPr>
        <w:pStyle w:val="1"/>
        <w:shd w:val="clear" w:color="auto" w:fill="auto"/>
        <w:spacing w:before="0" w:line="322" w:lineRule="exact"/>
        <w:ind w:left="20"/>
        <w:rPr>
          <w:sz w:val="28"/>
          <w:szCs w:val="28"/>
        </w:rPr>
      </w:pPr>
      <w:r w:rsidRPr="00AD32B3">
        <w:rPr>
          <w:sz w:val="28"/>
          <w:szCs w:val="28"/>
        </w:rPr>
        <w:t>визнати підтвердженою інформацію про недостовірність тверджень, вказаних суддею Подільського районного суду міста Києва Васильченком Олегом Васильовичем у декларації доброчесності судді за 2016 рік.</w:t>
      </w:r>
    </w:p>
    <w:p w:rsidR="000A7909" w:rsidRPr="00AD32B3" w:rsidRDefault="00487055">
      <w:pPr>
        <w:pStyle w:val="1"/>
        <w:shd w:val="clear" w:color="auto" w:fill="auto"/>
        <w:spacing w:before="0" w:line="322" w:lineRule="exact"/>
        <w:ind w:left="20" w:firstLine="720"/>
        <w:rPr>
          <w:sz w:val="28"/>
          <w:szCs w:val="28"/>
        </w:rPr>
      </w:pPr>
      <w:r w:rsidRPr="00AD32B3">
        <w:rPr>
          <w:sz w:val="28"/>
          <w:szCs w:val="28"/>
        </w:rPr>
        <w:t>Звернутися до Вищої ради правосуддя для вирішення питання про відкриття дисциплінарної справи чи відмову в її відкритті стосовно судді Подільського районного суду міста Києва Васильченка Олега Васильовича.</w:t>
      </w:r>
    </w:p>
    <w:p w:rsidR="000A7909" w:rsidRPr="00AD32B3" w:rsidRDefault="00487055" w:rsidP="00AD32B3">
      <w:pPr>
        <w:pStyle w:val="1"/>
        <w:shd w:val="clear" w:color="auto" w:fill="auto"/>
        <w:spacing w:before="0" w:line="322" w:lineRule="exact"/>
        <w:ind w:left="20" w:firstLine="720"/>
        <w:rPr>
          <w:sz w:val="28"/>
          <w:szCs w:val="28"/>
        </w:rPr>
      </w:pPr>
      <w:r w:rsidRPr="00AD32B3">
        <w:rPr>
          <w:sz w:val="28"/>
          <w:szCs w:val="28"/>
        </w:rPr>
        <w:t>Зупинити кваліфікаційне оцінювання судді Подільського районного суду міста Києва Васильченка Олега Васильовича</w:t>
      </w:r>
      <w:r w:rsidR="00AD32B3" w:rsidRPr="00AD32B3">
        <w:rPr>
          <w:sz w:val="28"/>
          <w:szCs w:val="28"/>
        </w:rPr>
        <w:t>.</w:t>
      </w:r>
    </w:p>
    <w:p w:rsidR="00AD32B3" w:rsidRPr="00AD32B3" w:rsidRDefault="00AD32B3" w:rsidP="00AD32B3">
      <w:pPr>
        <w:pStyle w:val="1"/>
        <w:shd w:val="clear" w:color="auto" w:fill="auto"/>
        <w:spacing w:before="0" w:line="322" w:lineRule="exact"/>
        <w:rPr>
          <w:sz w:val="28"/>
          <w:szCs w:val="28"/>
        </w:rPr>
      </w:pPr>
    </w:p>
    <w:p w:rsidR="00AD32B3" w:rsidRPr="00AD32B3" w:rsidRDefault="00AD32B3" w:rsidP="00AD32B3">
      <w:pPr>
        <w:pStyle w:val="1"/>
        <w:shd w:val="clear" w:color="auto" w:fill="auto"/>
        <w:spacing w:line="298" w:lineRule="exact"/>
        <w:ind w:right="20"/>
        <w:rPr>
          <w:sz w:val="28"/>
          <w:szCs w:val="28"/>
        </w:rPr>
      </w:pPr>
      <w:r w:rsidRPr="00AD32B3">
        <w:rPr>
          <w:sz w:val="28"/>
          <w:szCs w:val="28"/>
        </w:rPr>
        <w:t>Головуючий</w:t>
      </w:r>
      <w:r w:rsidRPr="00AD32B3">
        <w:rPr>
          <w:sz w:val="28"/>
          <w:szCs w:val="28"/>
        </w:rPr>
        <w:tab/>
      </w:r>
      <w:r w:rsidRPr="00AD32B3">
        <w:rPr>
          <w:sz w:val="28"/>
          <w:szCs w:val="28"/>
        </w:rPr>
        <w:tab/>
      </w:r>
      <w:r w:rsidRPr="00AD32B3">
        <w:rPr>
          <w:sz w:val="28"/>
          <w:szCs w:val="28"/>
        </w:rPr>
        <w:tab/>
      </w:r>
      <w:r w:rsidRPr="00AD32B3">
        <w:rPr>
          <w:sz w:val="28"/>
          <w:szCs w:val="28"/>
        </w:rPr>
        <w:tab/>
      </w:r>
      <w:r w:rsidRPr="00AD32B3">
        <w:rPr>
          <w:sz w:val="28"/>
          <w:szCs w:val="28"/>
        </w:rPr>
        <w:tab/>
      </w:r>
      <w:r w:rsidRPr="00AD32B3">
        <w:rPr>
          <w:sz w:val="28"/>
          <w:szCs w:val="28"/>
        </w:rPr>
        <w:tab/>
      </w:r>
      <w:r w:rsidRPr="00AD32B3">
        <w:rPr>
          <w:sz w:val="28"/>
          <w:szCs w:val="28"/>
        </w:rPr>
        <w:tab/>
      </w:r>
      <w:r w:rsidRPr="00AD32B3">
        <w:rPr>
          <w:sz w:val="28"/>
          <w:szCs w:val="28"/>
        </w:rPr>
        <w:tab/>
      </w:r>
      <w:r w:rsidRPr="00AD32B3">
        <w:rPr>
          <w:sz w:val="28"/>
          <w:szCs w:val="28"/>
        </w:rPr>
        <w:tab/>
        <w:t xml:space="preserve">С.О. </w:t>
      </w:r>
      <w:proofErr w:type="spellStart"/>
      <w:r w:rsidRPr="00AD32B3">
        <w:rPr>
          <w:sz w:val="28"/>
          <w:szCs w:val="28"/>
        </w:rPr>
        <w:t>Щотка</w:t>
      </w:r>
      <w:proofErr w:type="spellEnd"/>
    </w:p>
    <w:p w:rsidR="00AD32B3" w:rsidRPr="00AD32B3" w:rsidRDefault="00AD32B3" w:rsidP="00AD32B3">
      <w:pPr>
        <w:pStyle w:val="1"/>
        <w:shd w:val="clear" w:color="auto" w:fill="auto"/>
        <w:spacing w:line="298" w:lineRule="exact"/>
        <w:ind w:right="20"/>
        <w:rPr>
          <w:sz w:val="28"/>
          <w:szCs w:val="28"/>
        </w:rPr>
      </w:pPr>
    </w:p>
    <w:p w:rsidR="00AD32B3" w:rsidRPr="00AD32B3" w:rsidRDefault="00AD32B3" w:rsidP="00AD32B3">
      <w:pPr>
        <w:pStyle w:val="1"/>
        <w:shd w:val="clear" w:color="auto" w:fill="auto"/>
        <w:spacing w:line="298" w:lineRule="exact"/>
        <w:ind w:right="20"/>
        <w:rPr>
          <w:sz w:val="28"/>
          <w:szCs w:val="28"/>
        </w:rPr>
      </w:pPr>
      <w:r w:rsidRPr="00AD32B3">
        <w:rPr>
          <w:sz w:val="28"/>
          <w:szCs w:val="28"/>
        </w:rPr>
        <w:t>Члени Комісії:</w:t>
      </w:r>
      <w:r w:rsidRPr="00AD32B3">
        <w:rPr>
          <w:sz w:val="28"/>
          <w:szCs w:val="28"/>
        </w:rPr>
        <w:tab/>
      </w:r>
      <w:r w:rsidRPr="00AD32B3">
        <w:rPr>
          <w:sz w:val="28"/>
          <w:szCs w:val="28"/>
        </w:rPr>
        <w:tab/>
      </w:r>
      <w:r w:rsidRPr="00AD32B3">
        <w:rPr>
          <w:sz w:val="28"/>
          <w:szCs w:val="28"/>
        </w:rPr>
        <w:tab/>
      </w:r>
      <w:r w:rsidRPr="00AD32B3">
        <w:rPr>
          <w:sz w:val="28"/>
          <w:szCs w:val="28"/>
        </w:rPr>
        <w:tab/>
      </w:r>
      <w:r w:rsidRPr="00AD32B3">
        <w:rPr>
          <w:sz w:val="28"/>
          <w:szCs w:val="28"/>
        </w:rPr>
        <w:tab/>
      </w:r>
      <w:r w:rsidRPr="00AD32B3">
        <w:rPr>
          <w:sz w:val="28"/>
          <w:szCs w:val="28"/>
        </w:rPr>
        <w:tab/>
      </w:r>
      <w:r w:rsidRPr="00AD32B3">
        <w:rPr>
          <w:sz w:val="28"/>
          <w:szCs w:val="28"/>
        </w:rPr>
        <w:tab/>
      </w:r>
      <w:r w:rsidRPr="00AD32B3">
        <w:rPr>
          <w:sz w:val="28"/>
          <w:szCs w:val="28"/>
        </w:rPr>
        <w:tab/>
      </w:r>
      <w:r w:rsidR="003B4AB4">
        <w:rPr>
          <w:sz w:val="28"/>
          <w:szCs w:val="28"/>
        </w:rPr>
        <w:tab/>
      </w:r>
      <w:r w:rsidRPr="00AD32B3">
        <w:rPr>
          <w:sz w:val="28"/>
          <w:szCs w:val="28"/>
        </w:rPr>
        <w:t xml:space="preserve">А.О. </w:t>
      </w:r>
      <w:proofErr w:type="spellStart"/>
      <w:r w:rsidRPr="00AD32B3">
        <w:rPr>
          <w:sz w:val="28"/>
          <w:szCs w:val="28"/>
        </w:rPr>
        <w:t>Заріцька</w:t>
      </w:r>
      <w:proofErr w:type="spellEnd"/>
    </w:p>
    <w:p w:rsidR="00AD32B3" w:rsidRPr="00AD32B3" w:rsidRDefault="00AD32B3" w:rsidP="00AD32B3">
      <w:pPr>
        <w:pStyle w:val="1"/>
        <w:shd w:val="clear" w:color="auto" w:fill="auto"/>
        <w:spacing w:line="298" w:lineRule="exact"/>
        <w:ind w:right="20"/>
        <w:rPr>
          <w:sz w:val="28"/>
          <w:szCs w:val="28"/>
        </w:rPr>
      </w:pPr>
    </w:p>
    <w:p w:rsidR="00AD32B3" w:rsidRPr="00AD32B3" w:rsidRDefault="00AD32B3" w:rsidP="00AD32B3">
      <w:pPr>
        <w:pStyle w:val="1"/>
        <w:shd w:val="clear" w:color="auto" w:fill="auto"/>
        <w:spacing w:line="298" w:lineRule="exact"/>
        <w:ind w:right="20"/>
        <w:rPr>
          <w:sz w:val="28"/>
          <w:szCs w:val="28"/>
        </w:rPr>
      </w:pPr>
      <w:r w:rsidRPr="00AD32B3">
        <w:rPr>
          <w:sz w:val="28"/>
          <w:szCs w:val="28"/>
        </w:rPr>
        <w:tab/>
      </w:r>
      <w:r w:rsidRPr="00AD32B3">
        <w:rPr>
          <w:sz w:val="28"/>
          <w:szCs w:val="28"/>
        </w:rPr>
        <w:tab/>
      </w:r>
      <w:r w:rsidRPr="00AD32B3">
        <w:rPr>
          <w:sz w:val="28"/>
          <w:szCs w:val="28"/>
        </w:rPr>
        <w:tab/>
      </w:r>
      <w:r w:rsidRPr="00AD32B3">
        <w:rPr>
          <w:sz w:val="28"/>
          <w:szCs w:val="28"/>
        </w:rPr>
        <w:tab/>
      </w:r>
      <w:r w:rsidRPr="00AD32B3">
        <w:rPr>
          <w:sz w:val="28"/>
          <w:szCs w:val="28"/>
        </w:rPr>
        <w:tab/>
      </w:r>
      <w:r w:rsidRPr="00AD32B3">
        <w:rPr>
          <w:sz w:val="28"/>
          <w:szCs w:val="28"/>
        </w:rPr>
        <w:tab/>
      </w:r>
      <w:r w:rsidRPr="00AD32B3">
        <w:rPr>
          <w:sz w:val="28"/>
          <w:szCs w:val="28"/>
        </w:rPr>
        <w:tab/>
      </w:r>
      <w:r w:rsidRPr="00AD32B3">
        <w:rPr>
          <w:sz w:val="28"/>
          <w:szCs w:val="28"/>
        </w:rPr>
        <w:tab/>
      </w:r>
      <w:r w:rsidRPr="00AD32B3">
        <w:rPr>
          <w:sz w:val="28"/>
          <w:szCs w:val="28"/>
        </w:rPr>
        <w:tab/>
      </w:r>
      <w:r w:rsidRPr="00AD32B3">
        <w:rPr>
          <w:sz w:val="28"/>
          <w:szCs w:val="28"/>
        </w:rPr>
        <w:tab/>
      </w:r>
      <w:r w:rsidR="003B4AB4">
        <w:rPr>
          <w:sz w:val="28"/>
          <w:szCs w:val="28"/>
        </w:rPr>
        <w:tab/>
      </w:r>
      <w:r w:rsidRPr="00AD32B3">
        <w:rPr>
          <w:sz w:val="28"/>
          <w:szCs w:val="28"/>
        </w:rPr>
        <w:t xml:space="preserve">Ю.Г. </w:t>
      </w:r>
      <w:proofErr w:type="spellStart"/>
      <w:r w:rsidRPr="00AD32B3">
        <w:rPr>
          <w:sz w:val="28"/>
          <w:szCs w:val="28"/>
        </w:rPr>
        <w:t>Тітов</w:t>
      </w:r>
      <w:proofErr w:type="spellEnd"/>
    </w:p>
    <w:p w:rsidR="00AD32B3" w:rsidRDefault="00AD32B3" w:rsidP="00AD32B3">
      <w:pPr>
        <w:pStyle w:val="1"/>
        <w:shd w:val="clear" w:color="auto" w:fill="auto"/>
        <w:spacing w:before="0" w:line="322" w:lineRule="exact"/>
      </w:pPr>
    </w:p>
    <w:sectPr w:rsidR="00AD32B3" w:rsidSect="00AD32B3">
      <w:headerReference w:type="even" r:id="rId9"/>
      <w:headerReference w:type="default" r:id="rId10"/>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055" w:rsidRDefault="00487055">
      <w:r>
        <w:separator/>
      </w:r>
    </w:p>
  </w:endnote>
  <w:endnote w:type="continuationSeparator" w:id="0">
    <w:p w:rsidR="00487055" w:rsidRDefault="00487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FrankRuehl">
    <w:altName w:val="Times New Roman"/>
    <w:charset w:val="B1"/>
    <w:family w:val="swiss"/>
    <w:pitch w:val="variable"/>
    <w:sig w:usb0="00000800" w:usb1="00000000" w:usb2="00000000" w:usb3="00000000" w:csb0="0000002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055" w:rsidRDefault="00487055"/>
  </w:footnote>
  <w:footnote w:type="continuationSeparator" w:id="0">
    <w:p w:rsidR="00487055" w:rsidRDefault="004870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909" w:rsidRDefault="001E0279">
    <w:pPr>
      <w:rPr>
        <w:sz w:val="2"/>
        <w:szCs w:val="2"/>
      </w:rPr>
    </w:pPr>
    <w:r>
      <w:pict>
        <v:shapetype id="_x0000_t202" coordsize="21600,21600" o:spt="202" path="m,l,21600r21600,l21600,xe">
          <v:stroke joinstyle="miter"/>
          <v:path gradientshapeok="t" o:connecttype="rect"/>
        </v:shapetype>
        <v:shape id="_x0000_s2051" type="#_x0000_t202" style="position:absolute;margin-left:295.9pt;margin-top:24.85pt;width:4.8pt;height:7.9pt;z-index:-188744064;mso-wrap-style:none;mso-wrap-distance-left:5pt;mso-wrap-distance-right:5pt;mso-position-horizontal-relative:page;mso-position-vertical-relative:page" wrapcoords="0 0" filled="f" stroked="f">
          <v:textbox style="mso-fit-shape-to-text:t" inset="0,0,0,0">
            <w:txbxContent>
              <w:p w:rsidR="000A7909" w:rsidRPr="00AC4107" w:rsidRDefault="00487055">
                <w:pPr>
                  <w:pStyle w:val="a8"/>
                  <w:shd w:val="clear" w:color="auto" w:fill="auto"/>
                  <w:spacing w:line="240" w:lineRule="auto"/>
                  <w:rPr>
                    <w:sz w:val="20"/>
                    <w:szCs w:val="20"/>
                  </w:rPr>
                </w:pPr>
                <w:r w:rsidRPr="00AC4107">
                  <w:rPr>
                    <w:sz w:val="20"/>
                    <w:szCs w:val="20"/>
                  </w:rPr>
                  <w:fldChar w:fldCharType="begin"/>
                </w:r>
                <w:r w:rsidRPr="00AC4107">
                  <w:rPr>
                    <w:sz w:val="20"/>
                    <w:szCs w:val="20"/>
                  </w:rPr>
                  <w:instrText xml:space="preserve"> PAGE \* MERGEFORMAT </w:instrText>
                </w:r>
                <w:r w:rsidRPr="00AC4107">
                  <w:rPr>
                    <w:sz w:val="20"/>
                    <w:szCs w:val="20"/>
                  </w:rPr>
                  <w:fldChar w:fldCharType="separate"/>
                </w:r>
                <w:r w:rsidR="001E0279" w:rsidRPr="001E0279">
                  <w:rPr>
                    <w:rStyle w:val="a9"/>
                    <w:noProof/>
                    <w:sz w:val="20"/>
                    <w:szCs w:val="20"/>
                  </w:rPr>
                  <w:t>2</w:t>
                </w:r>
                <w:r w:rsidRPr="00AC4107">
                  <w:rPr>
                    <w:rStyle w:val="a9"/>
                    <w:sz w:val="20"/>
                    <w:szCs w:val="20"/>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909" w:rsidRDefault="001E0279">
    <w:pPr>
      <w:rPr>
        <w:sz w:val="2"/>
        <w:szCs w:val="2"/>
      </w:rPr>
    </w:pPr>
    <w:r>
      <w:pict>
        <v:shapetype id="_x0000_t202" coordsize="21600,21600" o:spt="202" path="m,l,21600r21600,l21600,xe">
          <v:stroke joinstyle="miter"/>
          <v:path gradientshapeok="t" o:connecttype="rect"/>
        </v:shapetype>
        <v:shape id="_x0000_s2050" type="#_x0000_t202" style="position:absolute;margin-left:295.9pt;margin-top:24.85pt;width:4.8pt;height:7.9pt;z-index:-188744063;mso-wrap-style:none;mso-wrap-distance-left:5pt;mso-wrap-distance-right:5pt;mso-position-horizontal-relative:page;mso-position-vertical-relative:page" wrapcoords="0 0" filled="f" stroked="f">
          <v:textbox style="mso-fit-shape-to-text:t" inset="0,0,0,0">
            <w:txbxContent>
              <w:p w:rsidR="000A7909" w:rsidRPr="00371562" w:rsidRDefault="00487055">
                <w:pPr>
                  <w:pStyle w:val="a8"/>
                  <w:shd w:val="clear" w:color="auto" w:fill="auto"/>
                  <w:spacing w:line="240" w:lineRule="auto"/>
                  <w:rPr>
                    <w:sz w:val="20"/>
                    <w:szCs w:val="20"/>
                  </w:rPr>
                </w:pPr>
                <w:r w:rsidRPr="00371562">
                  <w:rPr>
                    <w:sz w:val="20"/>
                    <w:szCs w:val="20"/>
                  </w:rPr>
                  <w:fldChar w:fldCharType="begin"/>
                </w:r>
                <w:r w:rsidRPr="00371562">
                  <w:rPr>
                    <w:sz w:val="20"/>
                    <w:szCs w:val="20"/>
                  </w:rPr>
                  <w:instrText xml:space="preserve"> PAGE \* MERGEFORMAT </w:instrText>
                </w:r>
                <w:r w:rsidRPr="00371562">
                  <w:rPr>
                    <w:sz w:val="20"/>
                    <w:szCs w:val="20"/>
                  </w:rPr>
                  <w:fldChar w:fldCharType="separate"/>
                </w:r>
                <w:r w:rsidR="00371562" w:rsidRPr="00371562">
                  <w:rPr>
                    <w:rStyle w:val="a9"/>
                    <w:noProof/>
                    <w:sz w:val="20"/>
                    <w:szCs w:val="20"/>
                  </w:rPr>
                  <w:t>4</w:t>
                </w:r>
                <w:r w:rsidRPr="00371562">
                  <w:rPr>
                    <w:rStyle w:val="a9"/>
                    <w:sz w:val="20"/>
                    <w:szCs w:val="20"/>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909" w:rsidRDefault="001E0279">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24.85pt;width:4.8pt;height:7.9pt;z-index:-188744062;mso-wrap-style:none;mso-wrap-distance-left:5pt;mso-wrap-distance-right:5pt;mso-position-horizontal-relative:page;mso-position-vertical-relative:page" wrapcoords="0 0" filled="f" stroked="f">
          <v:textbox style="mso-fit-shape-to-text:t" inset="0,0,0,0">
            <w:txbxContent>
              <w:p w:rsidR="000A7909" w:rsidRPr="00371562" w:rsidRDefault="00487055">
                <w:pPr>
                  <w:pStyle w:val="a8"/>
                  <w:shd w:val="clear" w:color="auto" w:fill="auto"/>
                  <w:spacing w:line="240" w:lineRule="auto"/>
                  <w:rPr>
                    <w:rFonts w:ascii="Times New Roman" w:hAnsi="Times New Roman" w:cs="Times New Roman"/>
                    <w:sz w:val="20"/>
                    <w:szCs w:val="20"/>
                  </w:rPr>
                </w:pPr>
                <w:r w:rsidRPr="00371562">
                  <w:rPr>
                    <w:rFonts w:ascii="Times New Roman" w:hAnsi="Times New Roman" w:cs="Times New Roman"/>
                    <w:sz w:val="20"/>
                    <w:szCs w:val="20"/>
                  </w:rPr>
                  <w:fldChar w:fldCharType="begin"/>
                </w:r>
                <w:r w:rsidRPr="00371562">
                  <w:rPr>
                    <w:rFonts w:ascii="Times New Roman" w:hAnsi="Times New Roman" w:cs="Times New Roman"/>
                    <w:sz w:val="20"/>
                    <w:szCs w:val="20"/>
                  </w:rPr>
                  <w:instrText xml:space="preserve"> PAGE \* MERGEFORMAT </w:instrText>
                </w:r>
                <w:r w:rsidRPr="00371562">
                  <w:rPr>
                    <w:rFonts w:ascii="Times New Roman" w:hAnsi="Times New Roman" w:cs="Times New Roman"/>
                    <w:sz w:val="20"/>
                    <w:szCs w:val="20"/>
                  </w:rPr>
                  <w:fldChar w:fldCharType="separate"/>
                </w:r>
                <w:r w:rsidR="00371562" w:rsidRPr="00371562">
                  <w:rPr>
                    <w:rStyle w:val="a9"/>
                    <w:rFonts w:ascii="Times New Roman" w:hAnsi="Times New Roman" w:cs="Times New Roman"/>
                    <w:noProof/>
                    <w:sz w:val="20"/>
                    <w:szCs w:val="20"/>
                  </w:rPr>
                  <w:t>5</w:t>
                </w:r>
                <w:r w:rsidRPr="00371562">
                  <w:rPr>
                    <w:rStyle w:val="a9"/>
                    <w:rFonts w:ascii="Times New Roman" w:hAnsi="Times New Roman" w:cs="Times New Roman"/>
                    <w:sz w:val="20"/>
                    <w:szCs w:val="20"/>
                  </w:rPr>
                  <w:fldChar w:fldCharType="end"/>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A7909"/>
    <w:rsid w:val="000A7909"/>
    <w:rsid w:val="001E0279"/>
    <w:rsid w:val="00371562"/>
    <w:rsid w:val="003B4AB4"/>
    <w:rsid w:val="00487055"/>
    <w:rsid w:val="004C4B4E"/>
    <w:rsid w:val="006C1457"/>
    <w:rsid w:val="006F03E5"/>
    <w:rsid w:val="00AC4107"/>
    <w:rsid w:val="00AD32B3"/>
    <w:rsid w:val="00B72C87"/>
    <w:rsid w:val="00E0148F"/>
    <w:rsid w:val="00E93D87"/>
    <w:rsid w:val="00ED4053"/>
    <w:rsid w:val="00ED45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7"/>
      <w:szCs w:val="27"/>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7"/>
      <w:szCs w:val="27"/>
      <w:u w:val="none"/>
    </w:rPr>
  </w:style>
  <w:style w:type="character" w:customStyle="1" w:styleId="a7">
    <w:name w:val="Колонтитул_"/>
    <w:basedOn w:val="a0"/>
    <w:link w:val="a8"/>
    <w:rPr>
      <w:rFonts w:ascii="FrankRuehl" w:eastAsia="FrankRuehl" w:hAnsi="FrankRuehl" w:cs="FrankRuehl"/>
      <w:b w:val="0"/>
      <w:bCs w:val="0"/>
      <w:i w:val="0"/>
      <w:iCs w:val="0"/>
      <w:smallCaps w:val="0"/>
      <w:strike w:val="0"/>
      <w:sz w:val="27"/>
      <w:szCs w:val="27"/>
      <w:u w:val="none"/>
    </w:rPr>
  </w:style>
  <w:style w:type="character" w:customStyle="1" w:styleId="a9">
    <w:name w:val="Колонтитул"/>
    <w:basedOn w:val="a7"/>
    <w:rPr>
      <w:rFonts w:ascii="FrankRuehl" w:eastAsia="FrankRuehl" w:hAnsi="FrankRuehl" w:cs="FrankRuehl"/>
      <w:b w:val="0"/>
      <w:bCs w:val="0"/>
      <w:i w:val="0"/>
      <w:iCs w:val="0"/>
      <w:smallCaps w:val="0"/>
      <w:strike w:val="0"/>
      <w:color w:val="000000"/>
      <w:spacing w:val="0"/>
      <w:w w:val="100"/>
      <w:position w:val="0"/>
      <w:sz w:val="27"/>
      <w:szCs w:val="27"/>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1"/>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7"/>
      <w:szCs w:val="27"/>
    </w:rPr>
  </w:style>
  <w:style w:type="paragraph" w:customStyle="1" w:styleId="1">
    <w:name w:val="Основной текст1"/>
    <w:basedOn w:val="a"/>
    <w:link w:val="a6"/>
    <w:pPr>
      <w:shd w:val="clear" w:color="auto" w:fill="FFFFFF"/>
      <w:spacing w:before="120" w:line="504" w:lineRule="exact"/>
      <w:jc w:val="both"/>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FrankRuehl" w:eastAsia="FrankRuehl" w:hAnsi="FrankRuehl" w:cs="FrankRuehl"/>
      <w:sz w:val="27"/>
      <w:szCs w:val="27"/>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E93D87"/>
    <w:rPr>
      <w:rFonts w:ascii="Tahoma" w:hAnsi="Tahoma" w:cs="Tahoma"/>
      <w:sz w:val="16"/>
      <w:szCs w:val="16"/>
    </w:rPr>
  </w:style>
  <w:style w:type="character" w:customStyle="1" w:styleId="ab">
    <w:name w:val="Текст выноски Знак"/>
    <w:basedOn w:val="a0"/>
    <w:link w:val="aa"/>
    <w:uiPriority w:val="99"/>
    <w:semiHidden/>
    <w:rsid w:val="00E93D87"/>
    <w:rPr>
      <w:rFonts w:ascii="Tahoma" w:hAnsi="Tahoma" w:cs="Tahoma"/>
      <w:color w:val="000000"/>
      <w:sz w:val="16"/>
      <w:szCs w:val="16"/>
    </w:rPr>
  </w:style>
  <w:style w:type="paragraph" w:styleId="ac">
    <w:name w:val="No Spacing"/>
    <w:uiPriority w:val="1"/>
    <w:qFormat/>
    <w:rsid w:val="003B4AB4"/>
    <w:rPr>
      <w:color w:val="000000"/>
    </w:rPr>
  </w:style>
  <w:style w:type="paragraph" w:styleId="ad">
    <w:name w:val="header"/>
    <w:basedOn w:val="a"/>
    <w:link w:val="ae"/>
    <w:uiPriority w:val="99"/>
    <w:unhideWhenUsed/>
    <w:rsid w:val="00AC4107"/>
    <w:pPr>
      <w:tabs>
        <w:tab w:val="center" w:pos="4677"/>
        <w:tab w:val="right" w:pos="9355"/>
      </w:tabs>
    </w:pPr>
  </w:style>
  <w:style w:type="character" w:customStyle="1" w:styleId="ae">
    <w:name w:val="Верхний колонтитул Знак"/>
    <w:basedOn w:val="a0"/>
    <w:link w:val="ad"/>
    <w:uiPriority w:val="99"/>
    <w:rsid w:val="00AC4107"/>
    <w:rPr>
      <w:color w:val="000000"/>
    </w:rPr>
  </w:style>
  <w:style w:type="paragraph" w:styleId="af">
    <w:name w:val="footer"/>
    <w:basedOn w:val="a"/>
    <w:link w:val="af0"/>
    <w:uiPriority w:val="99"/>
    <w:unhideWhenUsed/>
    <w:rsid w:val="00AC4107"/>
    <w:pPr>
      <w:tabs>
        <w:tab w:val="center" w:pos="4677"/>
        <w:tab w:val="right" w:pos="9355"/>
      </w:tabs>
    </w:pPr>
  </w:style>
  <w:style w:type="character" w:customStyle="1" w:styleId="af0">
    <w:name w:val="Нижний колонтитул Знак"/>
    <w:basedOn w:val="a0"/>
    <w:link w:val="af"/>
    <w:uiPriority w:val="99"/>
    <w:rsid w:val="00AC410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1774</Words>
  <Characters>10112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2020-11-12T13:38:00Z</dcterms:created>
  <dcterms:modified xsi:type="dcterms:W3CDTF">2020-12-17T06:50:00Z</dcterms:modified>
</cp:coreProperties>
</file>