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58D" w:rsidRDefault="00C2258D">
      <w:pPr>
        <w:spacing w:line="300" w:lineRule="exact"/>
      </w:pPr>
    </w:p>
    <w:p w:rsidR="00C2258D" w:rsidRDefault="00C2258D">
      <w:pPr>
        <w:rPr>
          <w:sz w:val="2"/>
          <w:szCs w:val="2"/>
        </w:rPr>
      </w:pPr>
    </w:p>
    <w:p w:rsidR="00F3048D" w:rsidRDefault="00F3048D" w:rsidP="00F3048D">
      <w:pPr>
        <w:rPr>
          <w:sz w:val="2"/>
          <w:szCs w:val="2"/>
        </w:rPr>
      </w:pPr>
    </w:p>
    <w:p w:rsidR="00F3048D" w:rsidRDefault="00F3048D" w:rsidP="00F3048D">
      <w:pPr>
        <w:rPr>
          <w:sz w:val="2"/>
          <w:szCs w:val="2"/>
        </w:rPr>
      </w:pPr>
    </w:p>
    <w:p w:rsidR="00F3048D" w:rsidRDefault="00F3048D" w:rsidP="00F3048D">
      <w:pPr>
        <w:rPr>
          <w:sz w:val="2"/>
          <w:szCs w:val="2"/>
        </w:rPr>
      </w:pPr>
    </w:p>
    <w:p w:rsidR="00F3048D" w:rsidRPr="00C569D4" w:rsidRDefault="00F3048D" w:rsidP="00F3048D">
      <w:pPr>
        <w:framePr w:h="1066" w:wrap="notBeside" w:vAnchor="text" w:hAnchor="text" w:xAlign="center" w:y="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val="ru-RU"/>
        </w:rPr>
        <w:drawing>
          <wp:inline distT="0" distB="0" distL="0" distR="0" wp14:anchorId="58A43382" wp14:editId="2E58D7B9">
            <wp:extent cx="535305" cy="672465"/>
            <wp:effectExtent l="0" t="0" r="0" b="0"/>
            <wp:docPr id="1" name="Рисунок 1" descr="C:\Users\boykovm\Desktop\Новая папка\11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1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48D" w:rsidRPr="00C569D4" w:rsidRDefault="00F3048D" w:rsidP="00F3048D">
      <w:pPr>
        <w:rPr>
          <w:rFonts w:ascii="Times New Roman" w:hAnsi="Times New Roman" w:cs="Times New Roman"/>
          <w:sz w:val="27"/>
          <w:szCs w:val="27"/>
        </w:rPr>
      </w:pPr>
    </w:p>
    <w:p w:rsidR="00F3048D" w:rsidRPr="003735EC" w:rsidRDefault="00F3048D" w:rsidP="00F3048D">
      <w:pPr>
        <w:pStyle w:val="11"/>
        <w:keepNext/>
        <w:keepLines/>
        <w:shd w:val="clear" w:color="auto" w:fill="auto"/>
        <w:spacing w:before="92"/>
        <w:rPr>
          <w:b/>
          <w:sz w:val="36"/>
          <w:szCs w:val="27"/>
        </w:rPr>
      </w:pPr>
      <w:bookmarkStart w:id="0" w:name="bookmark0"/>
      <w:r w:rsidRPr="003735EC">
        <w:rPr>
          <w:sz w:val="36"/>
          <w:szCs w:val="27"/>
        </w:rPr>
        <w:t>ВИЩА КВАЛІФІКАЦІЙНА КОМІСІЯ СУДДІВ УКРАЇНИ</w:t>
      </w:r>
      <w:bookmarkEnd w:id="0"/>
    </w:p>
    <w:p w:rsidR="00F3048D" w:rsidRPr="008F0BD9" w:rsidRDefault="00F3048D" w:rsidP="00F3048D">
      <w:pPr>
        <w:pStyle w:val="31"/>
        <w:shd w:val="clear" w:color="auto" w:fill="auto"/>
        <w:tabs>
          <w:tab w:val="left" w:pos="8655"/>
        </w:tabs>
        <w:ind w:left="20"/>
        <w:rPr>
          <w:b w:val="0"/>
          <w:sz w:val="26"/>
          <w:szCs w:val="26"/>
        </w:rPr>
      </w:pPr>
      <w:r w:rsidRPr="008F0BD9">
        <w:rPr>
          <w:b w:val="0"/>
          <w:sz w:val="26"/>
          <w:szCs w:val="26"/>
        </w:rPr>
        <w:t>03 липня 2018 року</w:t>
      </w:r>
      <w:r w:rsidRPr="008F0BD9">
        <w:rPr>
          <w:b w:val="0"/>
          <w:sz w:val="26"/>
          <w:szCs w:val="26"/>
        </w:rPr>
        <w:tab/>
        <w:t>м. Київ</w:t>
      </w:r>
    </w:p>
    <w:p w:rsidR="00F3048D" w:rsidRPr="008F0BD9" w:rsidRDefault="00F3048D" w:rsidP="00F3048D">
      <w:pPr>
        <w:pStyle w:val="31"/>
        <w:shd w:val="clear" w:color="auto" w:fill="auto"/>
        <w:ind w:left="3220"/>
        <w:jc w:val="left"/>
        <w:rPr>
          <w:b w:val="0"/>
          <w:sz w:val="26"/>
          <w:szCs w:val="26"/>
          <w:u w:val="single"/>
        </w:rPr>
      </w:pPr>
      <w:r w:rsidRPr="003735EC">
        <w:rPr>
          <w:rStyle w:val="2pt"/>
          <w:b w:val="0"/>
        </w:rPr>
        <w:t>РІШЕННЯ</w:t>
      </w:r>
      <w:r w:rsidRPr="008F0BD9">
        <w:rPr>
          <w:b w:val="0"/>
          <w:sz w:val="26"/>
          <w:szCs w:val="26"/>
        </w:rPr>
        <w:t xml:space="preserve"> № </w:t>
      </w:r>
      <w:r>
        <w:rPr>
          <w:b w:val="0"/>
          <w:sz w:val="26"/>
          <w:szCs w:val="26"/>
          <w:u w:val="single"/>
        </w:rPr>
        <w:t>99</w:t>
      </w:r>
      <w:r>
        <w:rPr>
          <w:b w:val="0"/>
          <w:sz w:val="26"/>
          <w:szCs w:val="26"/>
          <w:u w:val="single"/>
        </w:rPr>
        <w:t>4</w:t>
      </w:r>
      <w:r w:rsidRPr="008F0BD9">
        <w:rPr>
          <w:b w:val="0"/>
          <w:sz w:val="26"/>
          <w:szCs w:val="26"/>
          <w:u w:val="single"/>
        </w:rPr>
        <w:t>/ко-18</w:t>
      </w:r>
    </w:p>
    <w:p w:rsidR="00C2258D" w:rsidRDefault="00F51E09">
      <w:pPr>
        <w:pStyle w:val="1"/>
        <w:shd w:val="clear" w:color="auto" w:fill="auto"/>
        <w:spacing w:before="0"/>
        <w:ind w:left="20"/>
      </w:pPr>
      <w:r>
        <w:t>Вища кваліфікаційна комісія суддів України у складі колегії:</w:t>
      </w:r>
    </w:p>
    <w:p w:rsidR="00C2258D" w:rsidRDefault="00F51E09">
      <w:pPr>
        <w:pStyle w:val="1"/>
        <w:shd w:val="clear" w:color="auto" w:fill="auto"/>
        <w:spacing w:before="0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</w:t>
      </w:r>
    </w:p>
    <w:p w:rsidR="00C2258D" w:rsidRDefault="00F51E09">
      <w:pPr>
        <w:pStyle w:val="1"/>
        <w:shd w:val="clear" w:color="auto" w:fill="auto"/>
        <w:spacing w:before="0"/>
        <w:ind w:left="20"/>
        <w:rPr>
          <w:lang w:val="en-US"/>
        </w:rPr>
      </w:pPr>
      <w:r>
        <w:t xml:space="preserve">членів Комісії: Василенка А.В., </w:t>
      </w:r>
      <w:proofErr w:type="spellStart"/>
      <w:r>
        <w:t>Шилової</w:t>
      </w:r>
      <w:proofErr w:type="spellEnd"/>
      <w:r>
        <w:t xml:space="preserve"> Т.С.,</w:t>
      </w:r>
    </w:p>
    <w:p w:rsidR="00F3048D" w:rsidRPr="00F3048D" w:rsidRDefault="00F3048D" w:rsidP="00F3048D">
      <w:pPr>
        <w:pStyle w:val="1"/>
        <w:shd w:val="clear" w:color="auto" w:fill="auto"/>
        <w:spacing w:before="0" w:line="240" w:lineRule="auto"/>
        <w:ind w:left="23"/>
        <w:rPr>
          <w:lang w:val="en-US"/>
        </w:rPr>
      </w:pPr>
    </w:p>
    <w:p w:rsidR="00C2258D" w:rsidRDefault="00F51E09">
      <w:pPr>
        <w:pStyle w:val="1"/>
        <w:shd w:val="clear" w:color="auto" w:fill="auto"/>
        <w:spacing w:before="0" w:after="278" w:line="28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843831">
        <w:t xml:space="preserve">   </w:t>
      </w:r>
      <w:r>
        <w:t xml:space="preserve">Дніпропетровського апеляційного адміністративного суду </w:t>
      </w:r>
      <w:proofErr w:type="spellStart"/>
      <w:r>
        <w:t>Бишевської</w:t>
      </w:r>
      <w:proofErr w:type="spellEnd"/>
      <w:r>
        <w:t xml:space="preserve"> Наталі </w:t>
      </w:r>
      <w:r w:rsidR="00843831">
        <w:t xml:space="preserve">              </w:t>
      </w:r>
      <w:r>
        <w:t>Анатоліївни на відповідність займаній посаді,</w:t>
      </w:r>
    </w:p>
    <w:p w:rsidR="00C2258D" w:rsidRDefault="00F51E09">
      <w:pPr>
        <w:pStyle w:val="1"/>
        <w:shd w:val="clear" w:color="auto" w:fill="auto"/>
        <w:spacing w:before="0" w:after="247" w:line="240" w:lineRule="exact"/>
        <w:ind w:right="20"/>
        <w:jc w:val="center"/>
      </w:pPr>
      <w:r>
        <w:t>встановила: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20" w:firstLine="700"/>
      </w:pPr>
      <w:r>
        <w:t>Згідно з пунктом 16</w:t>
      </w:r>
      <w:r w:rsidR="00F3048D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</w:t>
      </w:r>
      <w:r w:rsidR="00843831">
        <w:t xml:space="preserve">          </w:t>
      </w:r>
      <w:r>
        <w:t xml:space="preserve"> або обрано суддею безстроково до набрання чинності Законом України «Про внесення </w:t>
      </w:r>
      <w:r w:rsidR="00843831">
        <w:t xml:space="preserve">       </w:t>
      </w:r>
      <w:r>
        <w:t xml:space="preserve">змін до Конституції України (щодо </w:t>
      </w:r>
      <w:r>
        <w:t>правосуддя)», має бути оцінена в порядку,</w:t>
      </w:r>
      <w:r w:rsidR="00843831">
        <w:t xml:space="preserve">           </w:t>
      </w:r>
      <w:r>
        <w:t xml:space="preserve"> визначеному законом. Виявлення за результатами такого оцінювання невідповідності</w:t>
      </w:r>
      <w:r w:rsidR="00843831">
        <w:t xml:space="preserve">             </w:t>
      </w:r>
      <w:r>
        <w:t xml:space="preserve">судді займаній посаді за критеріями компетентності, професійної етики або </w:t>
      </w:r>
      <w:r w:rsidR="00843831">
        <w:t xml:space="preserve">          </w:t>
      </w:r>
      <w:r>
        <w:t>доброчесності чи відмова судді від такого оцінювання є підс</w:t>
      </w:r>
      <w:r>
        <w:t>тавою для звільнення судді з посади.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843831">
        <w:t xml:space="preserve">          </w:t>
      </w:r>
      <w:r>
        <w:t xml:space="preserve">«Про судоустрій і статус суддів» (далі - Закон) передбачено, що відповідність займаній </w:t>
      </w:r>
      <w:r w:rsidR="00843831">
        <w:t xml:space="preserve">   </w:t>
      </w:r>
      <w:r>
        <w:t xml:space="preserve">посаді судді, якого призначено на посаду строком на п’ять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20" w:firstLine="700"/>
      </w:pPr>
      <w:r>
        <w:t>Виявлення за резуль</w:t>
      </w:r>
      <w:r>
        <w:t xml:space="preserve">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AC2456">
        <w:t xml:space="preserve">                        </w:t>
      </w:r>
      <w:r>
        <w:t xml:space="preserve">судді від такого оцінювання є підставою для звільнення судді з посади за рішенням </w:t>
      </w:r>
      <w:r w:rsidR="00AC2456">
        <w:t xml:space="preserve">         </w:t>
      </w:r>
      <w:r>
        <w:t xml:space="preserve">Вищої ради правосуддя на підставі </w:t>
      </w:r>
      <w:r>
        <w:t xml:space="preserve">подання відповідної колегії Вищої кваліфікаційної </w:t>
      </w:r>
      <w:r w:rsidR="00AC2456">
        <w:t xml:space="preserve">          </w:t>
      </w:r>
      <w:r>
        <w:t>комісії суддів України.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20" w:firstLine="700"/>
      </w:pPr>
      <w:r>
        <w:t xml:space="preserve">Указом Президента України від 04 серпня 2003 року № 802/2003 </w:t>
      </w:r>
      <w:proofErr w:type="spellStart"/>
      <w:r>
        <w:t>Бишевську</w:t>
      </w:r>
      <w:proofErr w:type="spellEnd"/>
      <w:r>
        <w:t xml:space="preserve"> </w:t>
      </w:r>
      <w:r w:rsidR="00F3048D">
        <w:t xml:space="preserve">        </w:t>
      </w:r>
      <w:r>
        <w:t>Наталю Анатоліївну призначено на посаду судді господарського суду Дніпропетровської області строком на п’ять ро</w:t>
      </w:r>
      <w:r>
        <w:t>ків.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20" w:firstLine="700"/>
      </w:pPr>
      <w:r>
        <w:t>Постановою Верховної Ради України</w:t>
      </w:r>
      <w:r w:rsidR="00F3048D">
        <w:t xml:space="preserve"> від 11 грудня 2008 року № 647-</w:t>
      </w:r>
      <w:r w:rsidR="00F3048D">
        <w:rPr>
          <w:lang w:val="en-US"/>
        </w:rPr>
        <w:t>V</w:t>
      </w:r>
      <w:r>
        <w:t xml:space="preserve">І </w:t>
      </w:r>
      <w:proofErr w:type="spellStart"/>
      <w:r>
        <w:t>Бишевську</w:t>
      </w:r>
      <w:proofErr w:type="spellEnd"/>
      <w:r>
        <w:t xml:space="preserve"> Наталю Анатоліївну обрано на посаду судді Дніпропетровського апеляційного адміністративного суду безстроково.</w:t>
      </w:r>
      <w:r>
        <w:br w:type="page"/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lastRenderedPageBreak/>
        <w:t>Рішенням Комісії від 01 лютого 2018 року № 8/зп-18 призначено к</w:t>
      </w:r>
      <w:r>
        <w:t xml:space="preserve">валіфікаційне оцінювання 1790 суддів місцевих та апеляційних судів на відповідність займаній посаді, зокрема судді Дніпропетровського апеляційного адміністративного суду </w:t>
      </w:r>
      <w:proofErr w:type="spellStart"/>
      <w:r>
        <w:t>Бишевської</w:t>
      </w:r>
      <w:proofErr w:type="spellEnd"/>
      <w:r>
        <w:t xml:space="preserve"> Н.А.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>Частиною п’ятою статті 83 Закону встановлено, що порядок та методологі</w:t>
      </w:r>
      <w:r>
        <w:t>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 xml:space="preserve">Відповідно до пунктів 1, 2 глави 6 розділу II Положення про порядок та </w:t>
      </w:r>
      <w:r w:rsidR="00AC2456">
        <w:t xml:space="preserve">     </w:t>
      </w:r>
      <w:r>
        <w:t xml:space="preserve">методологію кваліфікаційного оцінювання, </w:t>
      </w:r>
      <w:r>
        <w:t xml:space="preserve">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</w:t>
      </w:r>
      <w:r w:rsidR="00AC2456">
        <w:t xml:space="preserve">                   </w:t>
      </w:r>
      <w:r>
        <w:t xml:space="preserve">2018 року № 20/зп-18) (далі - Положення), встановлення </w:t>
      </w:r>
      <w:r>
        <w:t>відповідності судді критеріям кваліфікаційного оцінювання здійснюється членами Комісії за їх внутрішнім</w:t>
      </w:r>
      <w:r w:rsidR="00AC2456">
        <w:t xml:space="preserve">              </w:t>
      </w:r>
      <w:r>
        <w:t xml:space="preserve">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</w:t>
      </w:r>
      <w:r>
        <w:t xml:space="preserve">ремо один </w:t>
      </w:r>
      <w:r w:rsidR="00AC2456">
        <w:t xml:space="preserve">         </w:t>
      </w:r>
      <w:r>
        <w:t>від одного та у сукупності.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</w:t>
      </w:r>
      <w:r>
        <w:t xml:space="preserve">льше 67 відсотків від </w:t>
      </w:r>
      <w:r w:rsidR="00AC2456">
        <w:t xml:space="preserve">  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 xml:space="preserve">Положеннями статті 83 Закону передбачено, що кваліфікаційне оцінювання проводиться </w:t>
      </w:r>
      <w:r>
        <w:t>Комісією з метою визначення здатності судді здійснювати правосуддя у.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firstLine="700"/>
      </w:pPr>
      <w:r>
        <w:t>Згідно зі статтею 85 Закону квал</w:t>
      </w:r>
      <w:r>
        <w:t>іфікаційне оцінювання включає такі етапи:</w:t>
      </w:r>
    </w:p>
    <w:p w:rsidR="00C2258D" w:rsidRDefault="00F51E09">
      <w:pPr>
        <w:pStyle w:val="1"/>
        <w:numPr>
          <w:ilvl w:val="0"/>
          <w:numId w:val="1"/>
        </w:numPr>
        <w:shd w:val="clear" w:color="auto" w:fill="auto"/>
        <w:tabs>
          <w:tab w:val="left" w:pos="1042"/>
        </w:tabs>
        <w:spacing w:before="0" w:line="283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C2258D" w:rsidRDefault="00F51E09">
      <w:pPr>
        <w:pStyle w:val="1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283" w:lineRule="exact"/>
        <w:ind w:left="20" w:firstLine="700"/>
      </w:pPr>
      <w:r>
        <w:t>дослідження досьє та проведення співбесіди.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 xml:space="preserve">Відповідно до положень частини третьої статті 85 Закону рішенням Комісії </w:t>
      </w:r>
      <w:r w:rsidR="00AC2456">
        <w:t xml:space="preserve">    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AC2456">
        <w:t xml:space="preserve">          </w:t>
      </w:r>
      <w:r>
        <w:t>суддів місцевих та апеляційних судів на відповідність займаній посаді.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proofErr w:type="spellStart"/>
      <w:r>
        <w:t>Бишевська</w:t>
      </w:r>
      <w:proofErr w:type="spellEnd"/>
      <w:r>
        <w:t xml:space="preserve"> Н.А. склала </w:t>
      </w:r>
      <w:r>
        <w:t xml:space="preserve">анонімне письмове тестування, за результатами якого </w:t>
      </w:r>
      <w:r w:rsidR="00AC2456">
        <w:t xml:space="preserve">         </w:t>
      </w:r>
      <w:r>
        <w:t xml:space="preserve">набрала 72,9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Бишевська</w:t>
      </w:r>
      <w:proofErr w:type="spellEnd"/>
      <w:r>
        <w:t xml:space="preserve"> Н.А. набрала 93,5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166,4 </w:t>
      </w:r>
      <w:proofErr w:type="spellStart"/>
      <w:r>
        <w:t>бала</w:t>
      </w:r>
      <w:proofErr w:type="spellEnd"/>
      <w:r>
        <w:t>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proofErr w:type="spellStart"/>
      <w:r>
        <w:t>Бишевська</w:t>
      </w:r>
      <w:proofErr w:type="spellEnd"/>
      <w:r>
        <w:t xml:space="preserve"> Н.А. пройшла тестування особистих</w:t>
      </w:r>
      <w:r>
        <w:t xml:space="preserve"> морально-психологічних якостей </w:t>
      </w:r>
      <w:r w:rsidR="00AC2456">
        <w:t xml:space="preserve">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>Рішенням Комісії від 20 червня 2018 року № 14</w:t>
      </w:r>
      <w:r>
        <w:t xml:space="preserve">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11 квітня 2018 року, зокрема, судді Дніпропетровського апеляційного адміністративного суду </w:t>
      </w:r>
      <w:proofErr w:type="spellStart"/>
      <w:r>
        <w:t>Би</w:t>
      </w:r>
      <w:r>
        <w:t>шевської</w:t>
      </w:r>
      <w:proofErr w:type="spellEnd"/>
      <w:r>
        <w:t xml:space="preserve"> Н.А. Цим же </w:t>
      </w:r>
      <w:r w:rsidR="00AC2456">
        <w:t xml:space="preserve">          </w:t>
      </w:r>
      <w:r>
        <w:t xml:space="preserve">рішенням Комісії суддю </w:t>
      </w:r>
      <w:proofErr w:type="spellStart"/>
      <w:r>
        <w:t>Бишевську</w:t>
      </w:r>
      <w:proofErr w:type="spellEnd"/>
      <w:r>
        <w:t xml:space="preserve"> Н.А.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2258D" w:rsidRDefault="00F51E09">
      <w:pPr>
        <w:pStyle w:val="1"/>
        <w:shd w:val="clear" w:color="auto" w:fill="auto"/>
        <w:spacing w:before="0" w:line="283" w:lineRule="exact"/>
        <w:ind w:left="20" w:right="40" w:firstLine="700"/>
      </w:pPr>
      <w:r>
        <w:t>Заслухавши доповідача, досл</w:t>
      </w:r>
      <w:r>
        <w:t xml:space="preserve">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Бишевської</w:t>
      </w:r>
      <w:proofErr w:type="spellEnd"/>
      <w:r>
        <w:t xml:space="preserve"> Н.А. критеріям кваліфікаційного оцінювання, Комісія дійшла таких висновків.</w:t>
      </w:r>
      <w:r>
        <w:br w:type="page"/>
      </w:r>
    </w:p>
    <w:p w:rsidR="00C2258D" w:rsidRPr="00F3048D" w:rsidRDefault="00F3048D">
      <w:pPr>
        <w:pStyle w:val="30"/>
        <w:shd w:val="clear" w:color="auto" w:fill="auto"/>
        <w:spacing w:after="148" w:line="220" w:lineRule="exact"/>
        <w:ind w:left="20"/>
        <w:rPr>
          <w:rFonts w:ascii="Times New Roman" w:hAnsi="Times New Roman" w:cs="Times New Roman"/>
          <w:color w:val="A6A6A6" w:themeColor="background1" w:themeShade="A6"/>
          <w:sz w:val="20"/>
          <w:lang w:val="ru-RU"/>
        </w:rPr>
      </w:pPr>
      <w:r w:rsidRPr="00F3048D">
        <w:rPr>
          <w:rFonts w:ascii="Times New Roman" w:hAnsi="Times New Roman" w:cs="Times New Roman"/>
          <w:color w:val="A6A6A6" w:themeColor="background1" w:themeShade="A6"/>
          <w:sz w:val="20"/>
          <w:lang w:val="ru-RU"/>
        </w:rPr>
        <w:lastRenderedPageBreak/>
        <w:t>3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>За критерієм компетентності (професійної, особист</w:t>
      </w:r>
      <w:r>
        <w:t>ої та соціальної) суддя набрала 393</w:t>
      </w:r>
      <w:r w:rsidR="00F3048D" w:rsidRPr="00F3048D">
        <w:rPr>
          <w:lang w:val="ru-RU"/>
        </w:rPr>
        <w:t>,</w:t>
      </w:r>
      <w:r>
        <w:t xml:space="preserve">7 </w:t>
      </w:r>
      <w:proofErr w:type="spellStart"/>
      <w:r>
        <w:t>бала</w:t>
      </w:r>
      <w:proofErr w:type="spellEnd"/>
      <w:r>
        <w:t>.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Бишевську</w:t>
      </w:r>
      <w:proofErr w:type="spellEnd"/>
      <w:r>
        <w:t xml:space="preserve"> Н.А. оцінено </w:t>
      </w:r>
      <w:r w:rsidR="00AC2456">
        <w:t xml:space="preserve">  </w:t>
      </w:r>
      <w:r>
        <w:t>Комісією на підставі результатів іспиту, дослідження інформації, яка міститься у досьє,</w:t>
      </w:r>
      <w:r w:rsidR="00AC2456">
        <w:t xml:space="preserve">          </w:t>
      </w:r>
      <w:r>
        <w:t xml:space="preserve"> та співбесіди за показниками, визначеними пунктами </w:t>
      </w:r>
      <w:r>
        <w:t>1-5 глави 2 розділу II Положення.</w:t>
      </w:r>
      <w:r w:rsidR="00AC2456">
        <w:t xml:space="preserve">              </w:t>
      </w:r>
      <w:r>
        <w:t xml:space="preserve"> За критеріями особистої та соціальної компетентності </w:t>
      </w:r>
      <w:proofErr w:type="spellStart"/>
      <w:r>
        <w:t>Бишевську</w:t>
      </w:r>
      <w:proofErr w:type="spellEnd"/>
      <w:r>
        <w:t xml:space="preserve"> Н.А. оцінено Комісією</w:t>
      </w:r>
      <w:r w:rsidR="00AC2456">
        <w:t xml:space="preserve">          </w:t>
      </w:r>
      <w:r>
        <w:t xml:space="preserve"> на підставі результатів тестування особистих морально-психологічних якостей і </w:t>
      </w:r>
      <w:r w:rsidR="00AC2456">
        <w:t xml:space="preserve">              </w:t>
      </w:r>
      <w:r>
        <w:t>загальних здібностей, дослідження інформації, яка міститься</w:t>
      </w:r>
      <w:r>
        <w:t xml:space="preserve"> у досьє, та співбесіди з урахуванням показників, визначених пунктами 6-7 глави 2 розділу II Положення.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AC2456">
        <w:t xml:space="preserve">                       </w:t>
      </w:r>
      <w:r>
        <w:t xml:space="preserve"> пунктом 8 глави 2 розділу II Положення, суддя набрала 208 балів. За цим критерієм </w:t>
      </w:r>
      <w:proofErr w:type="spellStart"/>
      <w:r>
        <w:t>Б</w:t>
      </w:r>
      <w:r>
        <w:t>ишевську</w:t>
      </w:r>
      <w:proofErr w:type="spellEnd"/>
      <w:r>
        <w:t xml:space="preserve"> Н.А.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</w:t>
      </w:r>
      <w:r w:rsidR="00AC2456">
        <w:t xml:space="preserve">     </w:t>
      </w:r>
      <w:r>
        <w:t>досьє, та співбесіди.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AC2456">
        <w:t xml:space="preserve">                       </w:t>
      </w:r>
      <w:r>
        <w:t>пункто</w:t>
      </w:r>
      <w:r>
        <w:t xml:space="preserve">м 9 глави 2 розділу II Положення, суддя набрала 195 балів. За цим критерієм </w:t>
      </w:r>
      <w:proofErr w:type="spellStart"/>
      <w:r>
        <w:t>Бишевську</w:t>
      </w:r>
      <w:proofErr w:type="spellEnd"/>
      <w:r>
        <w:t xml:space="preserve"> Н.А.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</w:t>
      </w:r>
      <w:r w:rsidR="00AC2456">
        <w:t xml:space="preserve">     </w:t>
      </w:r>
      <w:r>
        <w:t>досьє, та співбе</w:t>
      </w:r>
      <w:r>
        <w:t>сіди.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 xml:space="preserve">За результатами кваліфікаційного оцінювання суддя Дніпропетровського </w:t>
      </w:r>
      <w:r w:rsidR="00AC2456">
        <w:t xml:space="preserve">      </w:t>
      </w:r>
      <w:r>
        <w:t xml:space="preserve">апеляційного адміністративного суду </w:t>
      </w:r>
      <w:proofErr w:type="spellStart"/>
      <w:r>
        <w:t>Бишевська</w:t>
      </w:r>
      <w:proofErr w:type="spellEnd"/>
      <w:r>
        <w:t xml:space="preserve"> Н.А. набрала 796,7 </w:t>
      </w:r>
      <w:proofErr w:type="spellStart"/>
      <w:r>
        <w:t>бала</w:t>
      </w:r>
      <w:proofErr w:type="spellEnd"/>
      <w:r>
        <w:t xml:space="preserve">, що становить більше 67 відсотків від суми максимально можливих балів за результатами </w:t>
      </w:r>
      <w:r w:rsidR="00AC2456">
        <w:t xml:space="preserve">             </w:t>
      </w:r>
      <w:r>
        <w:t>кваліфікаційного оцінюван</w:t>
      </w:r>
      <w:r>
        <w:t>ня всіх критеріїв.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 w:firstLine="700"/>
      </w:pPr>
      <w:r>
        <w:t xml:space="preserve">Таким чином, Комісія дійшла висновку щодо відповідності судді </w:t>
      </w:r>
      <w:r w:rsidR="00AC2456">
        <w:t xml:space="preserve">          </w:t>
      </w:r>
      <w:r>
        <w:t xml:space="preserve">Дніпропетровського апеляційного адміністративного суду </w:t>
      </w:r>
      <w:proofErr w:type="spellStart"/>
      <w:r>
        <w:t>Бишевської</w:t>
      </w:r>
      <w:proofErr w:type="spellEnd"/>
      <w:r>
        <w:t xml:space="preserve"> Наталі </w:t>
      </w:r>
      <w:r w:rsidR="00AC2456">
        <w:t xml:space="preserve">          </w:t>
      </w:r>
      <w:r>
        <w:t>Анатоліївни займаній посаді.</w:t>
      </w:r>
    </w:p>
    <w:p w:rsidR="00C2258D" w:rsidRDefault="00F51E09">
      <w:pPr>
        <w:pStyle w:val="1"/>
        <w:shd w:val="clear" w:color="auto" w:fill="auto"/>
        <w:spacing w:before="0" w:after="278" w:line="288" w:lineRule="exact"/>
        <w:ind w:left="20" w:right="20" w:firstLine="700"/>
      </w:pPr>
      <w:r>
        <w:t>Ураховуючи викладене, керуючись статтями 83-86, 88, 93, 101 Закону, Полож</w:t>
      </w:r>
      <w:r>
        <w:t>енням, Комісія</w:t>
      </w:r>
    </w:p>
    <w:p w:rsidR="00C2258D" w:rsidRDefault="00F51E09">
      <w:pPr>
        <w:pStyle w:val="1"/>
        <w:shd w:val="clear" w:color="auto" w:fill="auto"/>
        <w:spacing w:before="0" w:after="264" w:line="240" w:lineRule="exact"/>
        <w:ind w:left="20"/>
        <w:jc w:val="center"/>
      </w:pPr>
      <w:r>
        <w:t>вирішила:</w:t>
      </w:r>
    </w:p>
    <w:p w:rsidR="00C2258D" w:rsidRDefault="00F51E09">
      <w:pPr>
        <w:pStyle w:val="1"/>
        <w:shd w:val="clear" w:color="auto" w:fill="auto"/>
        <w:spacing w:before="0" w:line="288" w:lineRule="exact"/>
        <w:ind w:left="20" w:right="20"/>
      </w:pPr>
      <w:r>
        <w:t>визначити, що суддя Дніпропетровського апел</w:t>
      </w:r>
      <w:r w:rsidR="00F3048D">
        <w:t>яційного адміністративного суду</w:t>
      </w:r>
      <w:r>
        <w:t xml:space="preserve"> </w:t>
      </w:r>
      <w:r w:rsidR="00AC2456">
        <w:t xml:space="preserve">          </w:t>
      </w:r>
      <w:proofErr w:type="spellStart"/>
      <w:r>
        <w:t>Бишевська</w:t>
      </w:r>
      <w:proofErr w:type="spellEnd"/>
      <w:r>
        <w:t xml:space="preserve"> Наталя Анатоліївна за результатами кваліфікаційного оцінювання суддів місцевих та апеляційних судів на відповідність займаній посаді набрала </w:t>
      </w:r>
      <w:r>
        <w:t xml:space="preserve">796,7 </w:t>
      </w:r>
      <w:proofErr w:type="spellStart"/>
      <w:r>
        <w:t>бала</w:t>
      </w:r>
      <w:proofErr w:type="spellEnd"/>
      <w:r>
        <w:t>.</w:t>
      </w:r>
    </w:p>
    <w:p w:rsidR="00C2258D" w:rsidRDefault="00F51E09">
      <w:pPr>
        <w:pStyle w:val="1"/>
        <w:shd w:val="clear" w:color="auto" w:fill="auto"/>
        <w:spacing w:before="0" w:after="324" w:line="288" w:lineRule="exact"/>
        <w:ind w:left="20" w:right="20" w:firstLine="700"/>
      </w:pPr>
      <w:r>
        <w:t>Визнати суддю Дніпропетровського апеляційного адміністративного суду</w:t>
      </w:r>
      <w:r w:rsidR="00AC2456">
        <w:t xml:space="preserve">        </w:t>
      </w:r>
      <w:r>
        <w:t xml:space="preserve"> </w:t>
      </w:r>
      <w:proofErr w:type="spellStart"/>
      <w:r>
        <w:t>Бишевську</w:t>
      </w:r>
      <w:proofErr w:type="spellEnd"/>
      <w:r>
        <w:t xml:space="preserve"> Наталю Анатоліївну такою, що відповідає займаній посаді.</w:t>
      </w:r>
    </w:p>
    <w:p w:rsidR="00AC2456" w:rsidRDefault="00AC2456">
      <w:pPr>
        <w:pStyle w:val="1"/>
        <w:shd w:val="clear" w:color="auto" w:fill="auto"/>
        <w:spacing w:before="0" w:after="324" w:line="288" w:lineRule="exact"/>
        <w:ind w:left="20" w:right="20" w:firstLine="700"/>
      </w:pPr>
    </w:p>
    <w:p w:rsidR="00AC2456" w:rsidRPr="001C32E3" w:rsidRDefault="00AC2456" w:rsidP="00AC245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1C32E3">
        <w:rPr>
          <w:rFonts w:ascii="Times New Roman" w:hAnsi="Times New Roman"/>
        </w:rPr>
        <w:t>Головуючий</w:t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  <w:t xml:space="preserve">В.І. </w:t>
      </w:r>
      <w:proofErr w:type="spellStart"/>
      <w:r w:rsidRPr="001C32E3">
        <w:rPr>
          <w:rFonts w:ascii="Times New Roman" w:hAnsi="Times New Roman"/>
        </w:rPr>
        <w:t>Бутенко</w:t>
      </w:r>
      <w:proofErr w:type="spellEnd"/>
    </w:p>
    <w:p w:rsidR="00AC2456" w:rsidRPr="001C32E3" w:rsidRDefault="00AC2456" w:rsidP="00AC245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1C32E3">
        <w:rPr>
          <w:rFonts w:ascii="Times New Roman" w:hAnsi="Times New Roman"/>
        </w:rPr>
        <w:t>Члени Комісії:</w:t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</w:r>
      <w:r w:rsidRPr="001C32E3">
        <w:rPr>
          <w:rFonts w:ascii="Times New Roman" w:hAnsi="Times New Roman"/>
        </w:rPr>
        <w:tab/>
        <w:t>А.В. Василен</w:t>
      </w:r>
      <w:bookmarkStart w:id="1" w:name="_GoBack"/>
      <w:bookmarkEnd w:id="1"/>
      <w:r w:rsidRPr="001C32E3">
        <w:rPr>
          <w:rFonts w:ascii="Times New Roman" w:hAnsi="Times New Roman"/>
        </w:rPr>
        <w:t>ко</w:t>
      </w:r>
    </w:p>
    <w:p w:rsidR="00AC2456" w:rsidRPr="001C32E3" w:rsidRDefault="00AC2456" w:rsidP="00AC2456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1C32E3">
        <w:rPr>
          <w:rFonts w:ascii="Times New Roman" w:hAnsi="Times New Roman"/>
        </w:rPr>
        <w:t>Т.С. Шилова</w:t>
      </w:r>
    </w:p>
    <w:p w:rsidR="00AC2456" w:rsidRPr="001C32E3" w:rsidRDefault="00AC2456" w:rsidP="00AC2456">
      <w:pPr>
        <w:pStyle w:val="1"/>
        <w:shd w:val="clear" w:color="auto" w:fill="auto"/>
        <w:spacing w:before="0" w:after="638" w:line="288" w:lineRule="exact"/>
        <w:ind w:left="20" w:right="20" w:firstLine="700"/>
        <w:rPr>
          <w:lang w:val="en-US"/>
        </w:rPr>
      </w:pPr>
    </w:p>
    <w:p w:rsidR="00AC2456" w:rsidRDefault="00AC2456">
      <w:pPr>
        <w:pStyle w:val="1"/>
        <w:shd w:val="clear" w:color="auto" w:fill="auto"/>
        <w:spacing w:before="0" w:after="324" w:line="288" w:lineRule="exact"/>
        <w:ind w:left="20" w:right="20" w:firstLine="700"/>
      </w:pPr>
    </w:p>
    <w:sectPr w:rsidR="00AC2456" w:rsidSect="00AC2456">
      <w:headerReference w:type="even" r:id="rId9"/>
      <w:type w:val="continuous"/>
      <w:pgSz w:w="11909" w:h="16838"/>
      <w:pgMar w:top="567" w:right="1073" w:bottom="1142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E09" w:rsidRDefault="00F51E09">
      <w:r>
        <w:separator/>
      </w:r>
    </w:p>
  </w:endnote>
  <w:endnote w:type="continuationSeparator" w:id="0">
    <w:p w:rsidR="00F51E09" w:rsidRDefault="00F5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E09" w:rsidRDefault="00F51E09"/>
  </w:footnote>
  <w:footnote w:type="continuationSeparator" w:id="0">
    <w:p w:rsidR="00F51E09" w:rsidRDefault="00F51E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58D" w:rsidRDefault="00F51E0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pt;margin-top:8.8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258D" w:rsidRDefault="00F51E0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0C0B"/>
    <w:multiLevelType w:val="multilevel"/>
    <w:tmpl w:val="76309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258D"/>
    <w:rsid w:val="00843831"/>
    <w:rsid w:val="00AC2456"/>
    <w:rsid w:val="00C2258D"/>
    <w:rsid w:val="00F3048D"/>
    <w:rsid w:val="00F5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line="57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10">
    <w:name w:val="Заголовок №1_"/>
    <w:basedOn w:val="a0"/>
    <w:link w:val="11"/>
    <w:rsid w:val="00F3048D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F3048D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character" w:customStyle="1" w:styleId="2pt">
    <w:name w:val="Основной текст + Интервал 2 pt"/>
    <w:basedOn w:val="a0"/>
    <w:rsid w:val="00F304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uk-UA"/>
    </w:rPr>
  </w:style>
  <w:style w:type="paragraph" w:customStyle="1" w:styleId="31">
    <w:name w:val="Основной текст3"/>
    <w:basedOn w:val="a"/>
    <w:rsid w:val="00F3048D"/>
    <w:pPr>
      <w:shd w:val="clear" w:color="auto" w:fill="FFFFFF"/>
      <w:spacing w:line="662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F304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048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C24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2456"/>
    <w:rPr>
      <w:color w:val="000000"/>
    </w:rPr>
  </w:style>
  <w:style w:type="paragraph" w:styleId="ae">
    <w:name w:val="footer"/>
    <w:basedOn w:val="a"/>
    <w:link w:val="af"/>
    <w:uiPriority w:val="99"/>
    <w:unhideWhenUsed/>
    <w:rsid w:val="00AC24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245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2020-11-12T07:22:00Z</dcterms:created>
  <dcterms:modified xsi:type="dcterms:W3CDTF">2020-11-12T07:48:00Z</dcterms:modified>
</cp:coreProperties>
</file>