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565300" w:rsidP="00565300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565300" w:rsidRDefault="00DC447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565300">
        <w:rPr>
          <w:sz w:val="26"/>
          <w:szCs w:val="26"/>
          <w:lang w:val="uk-UA"/>
        </w:rPr>
        <w:t>26 квітня</w:t>
      </w:r>
      <w:r w:rsidR="00196210" w:rsidRPr="00565300">
        <w:rPr>
          <w:sz w:val="26"/>
          <w:szCs w:val="26"/>
          <w:lang w:val="uk-UA"/>
        </w:rPr>
        <w:t xml:space="preserve"> </w:t>
      </w:r>
      <w:r w:rsidR="000A76E2" w:rsidRPr="00565300">
        <w:rPr>
          <w:sz w:val="26"/>
          <w:szCs w:val="26"/>
          <w:lang w:val="uk-UA"/>
        </w:rPr>
        <w:t>2018</w:t>
      </w:r>
      <w:r w:rsidR="00B4595E" w:rsidRPr="00565300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565300">
        <w:rPr>
          <w:sz w:val="26"/>
          <w:szCs w:val="26"/>
          <w:lang w:val="uk-UA"/>
        </w:rPr>
        <w:t xml:space="preserve">                 </w:t>
      </w:r>
      <w:r w:rsidR="00B4595E" w:rsidRPr="00565300">
        <w:rPr>
          <w:sz w:val="26"/>
          <w:szCs w:val="26"/>
          <w:lang w:val="uk-UA"/>
        </w:rPr>
        <w:t xml:space="preserve">    </w:t>
      </w:r>
      <w:r w:rsidR="00164278" w:rsidRPr="00565300">
        <w:rPr>
          <w:sz w:val="26"/>
          <w:szCs w:val="26"/>
          <w:lang w:val="uk-UA"/>
        </w:rPr>
        <w:t xml:space="preserve"> </w:t>
      </w:r>
      <w:r w:rsidR="00E05C38" w:rsidRPr="00565300">
        <w:rPr>
          <w:sz w:val="26"/>
          <w:szCs w:val="26"/>
          <w:lang w:val="uk-UA"/>
        </w:rPr>
        <w:t xml:space="preserve">        </w:t>
      </w:r>
      <w:r w:rsidR="004237E2" w:rsidRPr="00565300">
        <w:rPr>
          <w:sz w:val="26"/>
          <w:szCs w:val="26"/>
          <w:lang w:val="uk-UA"/>
        </w:rPr>
        <w:t xml:space="preserve"> </w:t>
      </w:r>
      <w:r w:rsidR="0070216E" w:rsidRPr="00565300">
        <w:rPr>
          <w:sz w:val="26"/>
          <w:szCs w:val="26"/>
          <w:lang w:val="uk-UA"/>
        </w:rPr>
        <w:t xml:space="preserve"> </w:t>
      </w:r>
      <w:r w:rsidR="0039117F" w:rsidRPr="00565300">
        <w:rPr>
          <w:sz w:val="26"/>
          <w:szCs w:val="26"/>
          <w:lang w:val="uk-UA"/>
        </w:rPr>
        <w:t xml:space="preserve">    </w:t>
      </w:r>
      <w:r w:rsidRPr="00565300">
        <w:rPr>
          <w:sz w:val="26"/>
          <w:szCs w:val="26"/>
          <w:lang w:val="uk-UA"/>
        </w:rPr>
        <w:t xml:space="preserve"> </w:t>
      </w:r>
      <w:r w:rsidR="00EA1302" w:rsidRPr="00565300">
        <w:rPr>
          <w:sz w:val="26"/>
          <w:szCs w:val="26"/>
          <w:lang w:val="uk-UA"/>
        </w:rPr>
        <w:t xml:space="preserve">  </w:t>
      </w:r>
      <w:r w:rsidR="00543723" w:rsidRPr="00565300">
        <w:rPr>
          <w:sz w:val="26"/>
          <w:szCs w:val="26"/>
          <w:lang w:val="uk-UA"/>
        </w:rPr>
        <w:t xml:space="preserve">     </w:t>
      </w:r>
      <w:r w:rsidR="00EA1302" w:rsidRPr="00565300">
        <w:rPr>
          <w:sz w:val="26"/>
          <w:szCs w:val="26"/>
          <w:lang w:val="uk-UA"/>
        </w:rPr>
        <w:t xml:space="preserve"> </w:t>
      </w:r>
      <w:r w:rsidR="0039117F" w:rsidRPr="00565300">
        <w:rPr>
          <w:sz w:val="26"/>
          <w:szCs w:val="26"/>
          <w:lang w:val="uk-UA"/>
        </w:rPr>
        <w:t xml:space="preserve">   </w:t>
      </w:r>
      <w:r w:rsidR="0070216E" w:rsidRPr="00565300">
        <w:rPr>
          <w:sz w:val="26"/>
          <w:szCs w:val="26"/>
          <w:lang w:val="uk-UA"/>
        </w:rPr>
        <w:t xml:space="preserve"> </w:t>
      </w:r>
      <w:r w:rsidR="00FE7AD4" w:rsidRPr="00565300">
        <w:rPr>
          <w:sz w:val="26"/>
          <w:szCs w:val="26"/>
          <w:lang w:val="uk-UA"/>
        </w:rPr>
        <w:t xml:space="preserve"> </w:t>
      </w:r>
      <w:r w:rsidR="004237E2" w:rsidRPr="00565300">
        <w:rPr>
          <w:sz w:val="26"/>
          <w:szCs w:val="26"/>
          <w:lang w:val="uk-UA"/>
        </w:rPr>
        <w:t xml:space="preserve"> </w:t>
      </w:r>
      <w:r w:rsidR="00C57112" w:rsidRPr="00565300">
        <w:rPr>
          <w:sz w:val="26"/>
          <w:szCs w:val="26"/>
          <w:lang w:val="uk-UA"/>
        </w:rPr>
        <w:t xml:space="preserve"> </w:t>
      </w:r>
      <w:r w:rsidR="00B4595E" w:rsidRPr="00565300">
        <w:rPr>
          <w:sz w:val="26"/>
          <w:szCs w:val="26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70E0F">
        <w:rPr>
          <w:bCs/>
          <w:sz w:val="26"/>
          <w:szCs w:val="26"/>
          <w:u w:val="single"/>
          <w:lang w:val="uk-UA"/>
        </w:rPr>
        <w:t>555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0E0F" w:rsidRDefault="000E2F01" w:rsidP="00E70E0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70E0F" w:rsidRDefault="00A60A63" w:rsidP="00E70E0F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E70E0F" w:rsidRDefault="00E70E0F" w:rsidP="00E70E0F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</w:p>
    <w:p w:rsidR="00A60A63" w:rsidRDefault="00A60A63" w:rsidP="00E70E0F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E70E0F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E70E0F">
        <w:rPr>
          <w:color w:val="000000"/>
          <w:sz w:val="26"/>
          <w:szCs w:val="26"/>
          <w:lang w:val="uk-UA" w:eastAsia="uk-UA"/>
        </w:rPr>
        <w:t xml:space="preserve"> М.А.,</w:t>
      </w:r>
    </w:p>
    <w:p w:rsidR="00E70E0F" w:rsidRPr="00E70E0F" w:rsidRDefault="00E70E0F" w:rsidP="00E70E0F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</w:p>
    <w:p w:rsidR="00A60A63" w:rsidRDefault="00A60A63" w:rsidP="00E70E0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E70E0F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E70E0F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E70E0F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E70E0F">
        <w:rPr>
          <w:color w:val="000000"/>
          <w:sz w:val="26"/>
          <w:szCs w:val="26"/>
          <w:lang w:val="uk-UA" w:eastAsia="uk-UA"/>
        </w:rPr>
        <w:t xml:space="preserve"> С.М.,</w:t>
      </w:r>
    </w:p>
    <w:p w:rsidR="00E70E0F" w:rsidRPr="00E70E0F" w:rsidRDefault="00E70E0F" w:rsidP="00E70E0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60A63" w:rsidRPr="00E70E0F" w:rsidRDefault="00A60A63" w:rsidP="00E70E0F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на відповідність займаній посаді судді апеляційного суду Тернопільської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70E0F">
        <w:rPr>
          <w:color w:val="000000"/>
          <w:sz w:val="26"/>
          <w:szCs w:val="26"/>
          <w:lang w:val="uk-UA" w:eastAsia="uk-UA"/>
        </w:rPr>
        <w:t>області Загорського Олександра Олексійовича за результатами іспиту суддів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місцевих та апеляційних судів, призначеного рішенням Комісії від 29 січня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70E0F">
        <w:rPr>
          <w:color w:val="000000"/>
          <w:sz w:val="26"/>
          <w:szCs w:val="26"/>
          <w:lang w:val="uk-UA" w:eastAsia="uk-UA"/>
        </w:rPr>
        <w:t>2018 року № 7/зп-18, та вирішення питання допуску до другого етапу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кваліфікаційного оцінювання на відповідність займаній посаді «Дослідження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досьє та проведення співбесіди», призначеного рішенням Комісії від 20 жовтня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70E0F">
        <w:rPr>
          <w:color w:val="000000"/>
          <w:sz w:val="26"/>
          <w:szCs w:val="26"/>
          <w:lang w:val="uk-UA" w:eastAsia="uk-UA"/>
        </w:rPr>
        <w:t>2017 року № 106/зп-17,</w:t>
      </w:r>
    </w:p>
    <w:p w:rsidR="00A60A63" w:rsidRPr="00E70E0F" w:rsidRDefault="00A60A63" w:rsidP="00A60A63">
      <w:pPr>
        <w:suppressAutoHyphens w:val="0"/>
        <w:autoSpaceDE/>
        <w:spacing w:after="243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встановила: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Згідно з пунктом 16</w:t>
      </w:r>
      <w:r w:rsidR="00E70E0F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E70E0F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З</w:t>
      </w:r>
      <w:r w:rsidRPr="00E70E0F">
        <w:rPr>
          <w:color w:val="000000"/>
          <w:sz w:val="26"/>
          <w:szCs w:val="26"/>
          <w:lang w:val="uk-UA" w:eastAsia="uk-UA"/>
        </w:rPr>
        <w:t xml:space="preserve">аконом України «Про внесення змін до Конституції України (щодо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70E0F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E70E0F">
        <w:rPr>
          <w:color w:val="000000"/>
          <w:sz w:val="26"/>
          <w:szCs w:val="26"/>
          <w:lang w:val="uk-UA" w:eastAsia="uk-UA"/>
        </w:rPr>
        <w:t xml:space="preserve">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критеріями компетентності, професійної етики або доброчесності чи відмова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70E0F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E70E0F" w:rsidRDefault="00A60A63" w:rsidP="00A60A6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Виявлення за результатами такого оцінювання невідповідності судді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займаній </w:t>
      </w:r>
      <w:r w:rsidR="00E70E0F">
        <w:rPr>
          <w:color w:val="000000"/>
          <w:sz w:val="26"/>
          <w:szCs w:val="26"/>
          <w:lang w:val="uk-UA" w:eastAsia="uk-UA"/>
        </w:rPr>
        <w:t xml:space="preserve">     </w:t>
      </w:r>
      <w:r w:rsidRPr="00E70E0F">
        <w:rPr>
          <w:color w:val="000000"/>
          <w:sz w:val="26"/>
          <w:szCs w:val="26"/>
          <w:lang w:val="uk-UA" w:eastAsia="uk-UA"/>
        </w:rPr>
        <w:t>посаді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 xml:space="preserve"> за </w:t>
      </w:r>
      <w:r w:rsidR="002772A5">
        <w:rPr>
          <w:color w:val="000000"/>
          <w:sz w:val="26"/>
          <w:szCs w:val="26"/>
          <w:lang w:val="uk-UA" w:eastAsia="uk-UA"/>
        </w:rPr>
        <w:t xml:space="preserve"> </w:t>
      </w:r>
      <w:r w:rsidR="00E70E0F">
        <w:rPr>
          <w:color w:val="000000"/>
          <w:sz w:val="26"/>
          <w:szCs w:val="26"/>
          <w:lang w:val="uk-UA" w:eastAsia="uk-UA"/>
        </w:rPr>
        <w:t xml:space="preserve">  </w:t>
      </w:r>
      <w:r w:rsidRPr="00E70E0F">
        <w:rPr>
          <w:color w:val="000000"/>
          <w:sz w:val="26"/>
          <w:szCs w:val="26"/>
          <w:lang w:val="uk-UA" w:eastAsia="uk-UA"/>
        </w:rPr>
        <w:t>критеріями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 xml:space="preserve"> компетентності, 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 xml:space="preserve">професійної 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>етики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 xml:space="preserve"> або </w:t>
      </w:r>
    </w:p>
    <w:p w:rsidR="00E70E0F" w:rsidRDefault="00E70E0F" w:rsidP="00E70E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70E0F" w:rsidRDefault="00E70E0F" w:rsidP="00E70E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70E0F" w:rsidRDefault="00E70E0F" w:rsidP="00E70E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70E0F" w:rsidRDefault="00E70E0F" w:rsidP="00E70E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60A63" w:rsidRPr="00E70E0F" w:rsidRDefault="00A60A63" w:rsidP="00E70E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lastRenderedPageBreak/>
        <w:t xml:space="preserve">доброчесності чи відмова судді від такого оцінювання є підставою для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E70E0F">
        <w:rPr>
          <w:color w:val="000000"/>
          <w:sz w:val="26"/>
          <w:szCs w:val="26"/>
          <w:lang w:val="uk-UA" w:eastAsia="uk-UA"/>
        </w:rPr>
        <w:t>відповідність займаній посаді, зокрема судді апеляційного суду Тернопільської</w:t>
      </w:r>
      <w:r w:rsidR="00E70E0F">
        <w:rPr>
          <w:color w:val="000000"/>
          <w:sz w:val="26"/>
          <w:szCs w:val="26"/>
          <w:lang w:val="uk-UA" w:eastAsia="uk-UA"/>
        </w:rPr>
        <w:t xml:space="preserve">    </w:t>
      </w:r>
      <w:r w:rsidRPr="00E70E0F">
        <w:rPr>
          <w:color w:val="000000"/>
          <w:sz w:val="26"/>
          <w:szCs w:val="26"/>
          <w:lang w:val="uk-UA" w:eastAsia="uk-UA"/>
        </w:rPr>
        <w:t xml:space="preserve"> області Загорського О.О.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70E0F">
        <w:rPr>
          <w:color w:val="000000"/>
          <w:sz w:val="26"/>
          <w:szCs w:val="26"/>
          <w:lang w:val="uk-UA" w:eastAsia="uk-UA"/>
        </w:rPr>
        <w:t>етапи:</w:t>
      </w:r>
    </w:p>
    <w:p w:rsidR="00A60A63" w:rsidRPr="00E70E0F" w:rsidRDefault="00A60A63" w:rsidP="00DF5AE7">
      <w:pPr>
        <w:numPr>
          <w:ilvl w:val="0"/>
          <w:numId w:val="34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A60A63" w:rsidRPr="00E70E0F" w:rsidRDefault="00A60A63" w:rsidP="00DF5AE7">
      <w:pPr>
        <w:numPr>
          <w:ilvl w:val="0"/>
          <w:numId w:val="34"/>
        </w:numPr>
        <w:tabs>
          <w:tab w:val="left" w:pos="104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Комісією.</w:t>
      </w:r>
    </w:p>
    <w:p w:rsidR="00A60A63" w:rsidRPr="00E70E0F" w:rsidRDefault="00A60A63" w:rsidP="00E70E0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Згідно з приписами підпунктів 5.1.1.1 та 5.1.1.2 пункту 5 глави 6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розділу II Положення про порядок та методологію кваліфікаційного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оцінювання, показники відповідності критеріям кваліфікаційного оцінювання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70E0F">
        <w:rPr>
          <w:color w:val="000000"/>
          <w:sz w:val="26"/>
          <w:szCs w:val="26"/>
          <w:lang w:val="uk-UA" w:eastAsia="uk-UA"/>
        </w:rPr>
        <w:t>та засоби їх встановлення, затвердженого рішенням Комісії від 03 листопада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2016 </w:t>
      </w:r>
      <w:r w:rsidR="00750779">
        <w:rPr>
          <w:color w:val="000000"/>
          <w:sz w:val="26"/>
          <w:szCs w:val="26"/>
          <w:lang w:val="uk-UA" w:eastAsia="uk-UA"/>
        </w:rPr>
        <w:t>року № 143/зп-16</w:t>
      </w:r>
      <w:r w:rsidRPr="00E70E0F">
        <w:rPr>
          <w:color w:val="000000"/>
          <w:sz w:val="26"/>
          <w:szCs w:val="26"/>
          <w:lang w:val="uk-UA" w:eastAsia="uk-UA"/>
        </w:rPr>
        <w:t xml:space="preserve"> (у редакції рішення Комісії від 13 лютого 2018 року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№ 20/зп-18) (далі - Положення), максимально можливий бал за показником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70E0F">
        <w:rPr>
          <w:color w:val="000000"/>
          <w:sz w:val="26"/>
          <w:szCs w:val="26"/>
          <w:lang w:val="uk-UA" w:eastAsia="uk-UA"/>
        </w:rPr>
        <w:t>рівня знань у сфері права становить 90 балів, за показником рівня практичних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навичок та умінь у правозастосуванні - 120 балів.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Відповідно до пункту 9 розділу V Положення мінімально допустимий бал іспиту під час кваліфікаційного оцінювання суддів на відповідність займаній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70E0F">
        <w:rPr>
          <w:color w:val="000000"/>
          <w:sz w:val="26"/>
          <w:szCs w:val="26"/>
          <w:lang w:val="uk-UA" w:eastAsia="uk-UA"/>
        </w:rPr>
        <w:t>посаді - 50 відсотків від максимально можливого бала, встановленого в межах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цього іспиту.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Рішенням Комісії від 29 січня 2018 року № 7/зп-18 призначено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займаній посаді, призначеного рішенням Комісії від 20 жовтня 2017 року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№ 106/зп-17, та встановлено мінімально допустимий бал іспиту - 50 відсотків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70E0F">
        <w:rPr>
          <w:color w:val="000000"/>
          <w:sz w:val="26"/>
          <w:szCs w:val="26"/>
          <w:lang w:val="uk-UA" w:eastAsia="uk-UA"/>
        </w:rPr>
        <w:t>від максимально можливого бала у разі набрання суддею: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50 і більше відсотків від максимально можливого бала за складення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>анонімного письмового тестування;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виконання практичного завдання.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Загорський О.О. за результатами складення анонімного письмового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тестування отримав - 79,2 бала, за виконання практичного завдання суддя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70E0F">
        <w:rPr>
          <w:color w:val="000000"/>
          <w:sz w:val="26"/>
          <w:szCs w:val="26"/>
          <w:lang w:val="uk-UA" w:eastAsia="uk-UA"/>
        </w:rPr>
        <w:t>отримав - 58 балів.</w:t>
      </w:r>
    </w:p>
    <w:p w:rsidR="00A60A63" w:rsidRDefault="00A60A63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Ураховуючи зазначене, Комісія встановила, що суддя апеляційного суду Тернопільської області Загорський О.О. отримав менше 50 відсотків від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максимально можливого бала за виконання практичного завдання, а отже, не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>склав</w:t>
      </w:r>
      <w:r w:rsidR="00E70E0F">
        <w:rPr>
          <w:color w:val="000000"/>
          <w:sz w:val="26"/>
          <w:szCs w:val="26"/>
          <w:lang w:val="uk-UA" w:eastAsia="uk-UA"/>
        </w:rPr>
        <w:t xml:space="preserve">   </w:t>
      </w:r>
      <w:r w:rsidRPr="00E70E0F">
        <w:rPr>
          <w:color w:val="000000"/>
          <w:sz w:val="26"/>
          <w:szCs w:val="26"/>
          <w:lang w:val="uk-UA" w:eastAsia="uk-UA"/>
        </w:rPr>
        <w:t xml:space="preserve"> іспиту </w:t>
      </w:r>
      <w:r w:rsidR="00E70E0F">
        <w:rPr>
          <w:color w:val="000000"/>
          <w:sz w:val="26"/>
          <w:szCs w:val="26"/>
          <w:lang w:val="uk-UA" w:eastAsia="uk-UA"/>
        </w:rPr>
        <w:t xml:space="preserve">   </w:t>
      </w:r>
      <w:r w:rsidRPr="00E70E0F">
        <w:rPr>
          <w:color w:val="000000"/>
          <w:sz w:val="26"/>
          <w:szCs w:val="26"/>
          <w:lang w:val="uk-UA" w:eastAsia="uk-UA"/>
        </w:rPr>
        <w:t xml:space="preserve">і </w:t>
      </w:r>
      <w:r w:rsidR="00A554DC">
        <w:rPr>
          <w:color w:val="000000"/>
          <w:sz w:val="26"/>
          <w:szCs w:val="26"/>
          <w:lang w:val="uk-UA" w:eastAsia="uk-UA"/>
        </w:rPr>
        <w:t xml:space="preserve"> </w:t>
      </w:r>
      <w:bookmarkStart w:id="0" w:name="_GoBack"/>
      <w:bookmarkEnd w:id="0"/>
      <w:r w:rsidR="00E70E0F">
        <w:rPr>
          <w:color w:val="000000"/>
          <w:sz w:val="26"/>
          <w:szCs w:val="26"/>
          <w:lang w:val="uk-UA" w:eastAsia="uk-UA"/>
        </w:rPr>
        <w:t xml:space="preserve"> </w:t>
      </w:r>
      <w:r w:rsidRPr="00E70E0F">
        <w:rPr>
          <w:color w:val="000000"/>
          <w:sz w:val="26"/>
          <w:szCs w:val="26"/>
          <w:lang w:val="uk-UA" w:eastAsia="uk-UA"/>
        </w:rPr>
        <w:t>не</w:t>
      </w:r>
      <w:r w:rsidR="00A554DC">
        <w:rPr>
          <w:color w:val="000000"/>
          <w:sz w:val="26"/>
          <w:szCs w:val="26"/>
          <w:lang w:val="uk-UA" w:eastAsia="uk-UA"/>
        </w:rPr>
        <w:t xml:space="preserve">   </w:t>
      </w:r>
      <w:r w:rsidRPr="00E70E0F">
        <w:rPr>
          <w:color w:val="000000"/>
          <w:sz w:val="26"/>
          <w:szCs w:val="26"/>
          <w:lang w:val="uk-UA" w:eastAsia="uk-UA"/>
        </w:rPr>
        <w:t xml:space="preserve"> може </w:t>
      </w:r>
      <w:r w:rsidR="00E70E0F">
        <w:rPr>
          <w:color w:val="000000"/>
          <w:sz w:val="26"/>
          <w:szCs w:val="26"/>
          <w:lang w:val="uk-UA" w:eastAsia="uk-UA"/>
        </w:rPr>
        <w:t xml:space="preserve">   бут</w:t>
      </w:r>
      <w:r w:rsidR="00A554DC">
        <w:rPr>
          <w:color w:val="000000"/>
          <w:sz w:val="26"/>
          <w:szCs w:val="26"/>
          <w:lang w:val="uk-UA" w:eastAsia="uk-UA"/>
        </w:rPr>
        <w:t>и</w:t>
      </w:r>
      <w:r w:rsidR="00E70E0F">
        <w:rPr>
          <w:color w:val="000000"/>
          <w:sz w:val="26"/>
          <w:szCs w:val="26"/>
          <w:lang w:val="uk-UA" w:eastAsia="uk-UA"/>
        </w:rPr>
        <w:t xml:space="preserve">   </w:t>
      </w:r>
      <w:r w:rsidRPr="00E70E0F">
        <w:rPr>
          <w:color w:val="000000"/>
          <w:sz w:val="26"/>
          <w:szCs w:val="26"/>
          <w:lang w:val="uk-UA" w:eastAsia="uk-UA"/>
        </w:rPr>
        <w:t xml:space="preserve">допущеним </w:t>
      </w:r>
      <w:r w:rsidR="00E70E0F">
        <w:rPr>
          <w:color w:val="000000"/>
          <w:sz w:val="26"/>
          <w:szCs w:val="26"/>
          <w:lang w:val="uk-UA" w:eastAsia="uk-UA"/>
        </w:rPr>
        <w:t xml:space="preserve">  </w:t>
      </w:r>
      <w:r w:rsidRPr="00E70E0F">
        <w:rPr>
          <w:color w:val="000000"/>
          <w:sz w:val="26"/>
          <w:szCs w:val="26"/>
          <w:lang w:val="uk-UA" w:eastAsia="uk-UA"/>
        </w:rPr>
        <w:t>до другого</w:t>
      </w:r>
      <w:r w:rsidR="00E70E0F">
        <w:rPr>
          <w:color w:val="000000"/>
          <w:sz w:val="26"/>
          <w:szCs w:val="26"/>
          <w:lang w:val="uk-UA" w:eastAsia="uk-UA"/>
        </w:rPr>
        <w:t xml:space="preserve"> </w:t>
      </w:r>
      <w:r w:rsidRPr="00E70E0F">
        <w:rPr>
          <w:color w:val="000000"/>
          <w:sz w:val="26"/>
          <w:szCs w:val="26"/>
          <w:lang w:val="uk-UA" w:eastAsia="uk-UA"/>
        </w:rPr>
        <w:t xml:space="preserve"> етапу </w:t>
      </w:r>
      <w:r w:rsidR="00E70E0F">
        <w:rPr>
          <w:color w:val="000000"/>
          <w:sz w:val="26"/>
          <w:szCs w:val="26"/>
          <w:lang w:val="uk-UA" w:eastAsia="uk-UA"/>
        </w:rPr>
        <w:t xml:space="preserve">  </w:t>
      </w:r>
      <w:r w:rsidRPr="00E70E0F">
        <w:rPr>
          <w:color w:val="000000"/>
          <w:sz w:val="26"/>
          <w:szCs w:val="26"/>
          <w:lang w:val="uk-UA" w:eastAsia="uk-UA"/>
        </w:rPr>
        <w:t>кваліфікаційного</w:t>
      </w:r>
    </w:p>
    <w:p w:rsidR="00E70E0F" w:rsidRDefault="00E70E0F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70E0F" w:rsidRDefault="00E70E0F" w:rsidP="00A60A6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70E0F" w:rsidRPr="00E70E0F" w:rsidRDefault="00E70E0F" w:rsidP="00DA7E79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lastRenderedPageBreak/>
        <w:t xml:space="preserve">оцінювання на відповідність займаній посаді «Дослідження досьє та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За наведених обставин Комісія дійшла висновку, що суддя апеляційного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суду Тернопільської області Загорський О.О. не відповідає займаній посаді за критерієм професійної компетентності, у зв’язку з чим слід рекомендувати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70E0F">
        <w:rPr>
          <w:color w:val="000000"/>
          <w:sz w:val="26"/>
          <w:szCs w:val="26"/>
          <w:lang w:val="uk-UA" w:eastAsia="uk-UA"/>
        </w:rPr>
        <w:t>Вищій раді правосуддя розглянути питання про звільнення його з посади судді.</w:t>
      </w:r>
    </w:p>
    <w:p w:rsidR="00A60A63" w:rsidRPr="00E70E0F" w:rsidRDefault="00A60A63" w:rsidP="00A60A63">
      <w:pPr>
        <w:suppressAutoHyphens w:val="0"/>
        <w:autoSpaceDE/>
        <w:spacing w:after="281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Керуючись статтями 83-86, 93, 101, пунктом 20 розділу XII «Прикінцеві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та перехідні положення» Закону, Положенням, Комісія</w:t>
      </w:r>
    </w:p>
    <w:p w:rsidR="00A60A63" w:rsidRPr="00E70E0F" w:rsidRDefault="00A60A63" w:rsidP="00A60A63">
      <w:pPr>
        <w:suppressAutoHyphens w:val="0"/>
        <w:autoSpaceDE/>
        <w:spacing w:after="320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вирішила: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визначити, що суддя апеляційного суду Тернопільської області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Загорський Олександр Олексійович не склав іспиту для суддів місцевих та апеляційних судів, призначеного рішенням Комісії від 29 січня 2018 року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70E0F">
        <w:rPr>
          <w:color w:val="000000"/>
          <w:sz w:val="26"/>
          <w:szCs w:val="26"/>
          <w:lang w:val="uk-UA" w:eastAsia="uk-UA"/>
        </w:rPr>
        <w:t>№ 7/зп-18.</w:t>
      </w:r>
    </w:p>
    <w:p w:rsidR="00A60A63" w:rsidRPr="00E70E0F" w:rsidRDefault="00A60A63" w:rsidP="00E70E0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Відмовити судді апеляційного суду Тернопільської області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Загорському Олександру Олексійовичу у допуску до другого етапу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кваліфікаційного оцінювання на відповідність займаній посаді «Дослідження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 досьє та проведення співбесіди», призначеного рішенням Комісії від 20 жовтня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2017 </w:t>
      </w:r>
      <w:r w:rsidR="00750779">
        <w:rPr>
          <w:color w:val="000000"/>
          <w:sz w:val="26"/>
          <w:szCs w:val="26"/>
          <w:lang w:val="uk-UA" w:eastAsia="uk-UA"/>
        </w:rPr>
        <w:t>року № 106</w:t>
      </w:r>
      <w:r w:rsidRPr="00E70E0F">
        <w:rPr>
          <w:color w:val="000000"/>
          <w:sz w:val="26"/>
          <w:szCs w:val="26"/>
          <w:lang w:val="uk-UA" w:eastAsia="uk-UA"/>
        </w:rPr>
        <w:t xml:space="preserve">/зп-17, за результатами іспиту суддів місцевих та апеляційних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70E0F">
        <w:rPr>
          <w:color w:val="000000"/>
          <w:sz w:val="26"/>
          <w:szCs w:val="26"/>
          <w:lang w:val="uk-UA" w:eastAsia="uk-UA"/>
        </w:rPr>
        <w:t>судів.</w:t>
      </w:r>
    </w:p>
    <w:p w:rsidR="00A60A63" w:rsidRPr="00E70E0F" w:rsidRDefault="00A60A63" w:rsidP="00A60A6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>Визнати суддю апеляційного суду Тернопільської області Загорського Олександра Олексійовича таким, що не відповідає займаній посаді.</w:t>
      </w:r>
    </w:p>
    <w:p w:rsidR="00A60A63" w:rsidRPr="00E70E0F" w:rsidRDefault="00A60A63" w:rsidP="00E70E0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70E0F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70E0F">
        <w:rPr>
          <w:color w:val="000000"/>
          <w:sz w:val="26"/>
          <w:szCs w:val="26"/>
          <w:lang w:val="uk-UA" w:eastAsia="uk-UA"/>
        </w:rPr>
        <w:t xml:space="preserve">звільнення з посади судді апеляційного суду Тернопільської області </w:t>
      </w:r>
      <w:r w:rsidR="00E70E0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70E0F">
        <w:rPr>
          <w:color w:val="000000"/>
          <w:sz w:val="26"/>
          <w:szCs w:val="26"/>
          <w:lang w:val="uk-UA" w:eastAsia="uk-UA"/>
        </w:rPr>
        <w:t>Загорського Олександра Олексійовича.</w:t>
      </w:r>
    </w:p>
    <w:p w:rsidR="00D82810" w:rsidRPr="00E70E0F" w:rsidRDefault="00D82810" w:rsidP="00115625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Pr="00E70E0F" w:rsidRDefault="00771E1C" w:rsidP="00115625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E70E0F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E70E0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E70E0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9A1E0A" w:rsidRPr="00E70E0F">
        <w:rPr>
          <w:sz w:val="26"/>
          <w:szCs w:val="26"/>
          <w:lang w:val="uk-UA"/>
        </w:rPr>
        <w:t xml:space="preserve">М.А. </w:t>
      </w:r>
      <w:proofErr w:type="spellStart"/>
      <w:r w:rsidR="009A1E0A" w:rsidRPr="00E70E0F">
        <w:rPr>
          <w:sz w:val="26"/>
          <w:szCs w:val="26"/>
          <w:lang w:val="uk-UA"/>
        </w:rPr>
        <w:t>Макарчук</w:t>
      </w:r>
      <w:proofErr w:type="spellEnd"/>
    </w:p>
    <w:p w:rsidR="007D07E4" w:rsidRPr="00E70E0F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E70E0F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E70E0F">
        <w:rPr>
          <w:sz w:val="26"/>
          <w:szCs w:val="26"/>
          <w:lang w:val="uk-UA"/>
        </w:rPr>
        <w:t>Члени Комісії:</w:t>
      </w:r>
      <w:r w:rsidRPr="00E70E0F">
        <w:rPr>
          <w:sz w:val="26"/>
          <w:szCs w:val="26"/>
          <w:lang w:val="uk-UA"/>
        </w:rPr>
        <w:tab/>
      </w:r>
      <w:r w:rsidRPr="00E70E0F">
        <w:rPr>
          <w:sz w:val="26"/>
          <w:szCs w:val="26"/>
          <w:lang w:val="uk-UA"/>
        </w:rPr>
        <w:tab/>
      </w:r>
      <w:r w:rsidRPr="00E70E0F">
        <w:rPr>
          <w:sz w:val="26"/>
          <w:szCs w:val="26"/>
          <w:lang w:val="uk-UA"/>
        </w:rPr>
        <w:tab/>
      </w:r>
      <w:r w:rsidRPr="00E70E0F">
        <w:rPr>
          <w:sz w:val="26"/>
          <w:szCs w:val="26"/>
          <w:lang w:val="uk-UA"/>
        </w:rPr>
        <w:tab/>
      </w:r>
      <w:r w:rsidRPr="00E70E0F">
        <w:rPr>
          <w:sz w:val="26"/>
          <w:szCs w:val="26"/>
          <w:lang w:val="uk-UA"/>
        </w:rPr>
        <w:tab/>
      </w:r>
      <w:r w:rsidRPr="00E70E0F">
        <w:rPr>
          <w:sz w:val="26"/>
          <w:szCs w:val="26"/>
          <w:lang w:val="uk-UA"/>
        </w:rPr>
        <w:tab/>
      </w:r>
      <w:r w:rsidR="00C57112" w:rsidRPr="00E70E0F">
        <w:rPr>
          <w:sz w:val="26"/>
          <w:szCs w:val="26"/>
          <w:lang w:val="uk-UA"/>
        </w:rPr>
        <w:tab/>
      </w:r>
      <w:r w:rsidR="00C57112" w:rsidRPr="00E70E0F">
        <w:rPr>
          <w:sz w:val="26"/>
          <w:szCs w:val="26"/>
          <w:lang w:val="uk-UA"/>
        </w:rPr>
        <w:tab/>
      </w:r>
      <w:r w:rsidR="001B34F4" w:rsidRPr="00E70E0F">
        <w:rPr>
          <w:sz w:val="26"/>
          <w:szCs w:val="26"/>
          <w:lang w:val="uk-UA"/>
        </w:rPr>
        <w:tab/>
      </w:r>
      <w:r w:rsidR="009A1E0A" w:rsidRPr="00E70E0F">
        <w:rPr>
          <w:sz w:val="26"/>
          <w:szCs w:val="26"/>
          <w:lang w:val="uk-UA"/>
        </w:rPr>
        <w:t>А.В. Василенко</w:t>
      </w:r>
    </w:p>
    <w:p w:rsidR="0075050B" w:rsidRPr="00E70E0F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E70E0F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E70E0F">
        <w:rPr>
          <w:sz w:val="26"/>
          <w:szCs w:val="26"/>
          <w:lang w:val="uk-UA"/>
        </w:rPr>
        <w:t xml:space="preserve">Т.Ф. </w:t>
      </w:r>
      <w:proofErr w:type="spellStart"/>
      <w:r w:rsidRPr="00E70E0F">
        <w:rPr>
          <w:sz w:val="26"/>
          <w:szCs w:val="26"/>
          <w:lang w:val="uk-UA"/>
        </w:rPr>
        <w:t>Весельська</w:t>
      </w:r>
      <w:proofErr w:type="spellEnd"/>
    </w:p>
    <w:p w:rsidR="009A1E0A" w:rsidRPr="00E70E0F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9A1E0A" w:rsidRPr="00E70E0F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E70E0F">
        <w:rPr>
          <w:sz w:val="26"/>
          <w:szCs w:val="26"/>
          <w:lang w:val="uk-UA"/>
        </w:rPr>
        <w:t xml:space="preserve">С.М. </w:t>
      </w:r>
      <w:proofErr w:type="spellStart"/>
      <w:r w:rsidRPr="00E70E0F">
        <w:rPr>
          <w:sz w:val="26"/>
          <w:szCs w:val="26"/>
          <w:lang w:val="uk-UA"/>
        </w:rPr>
        <w:t>Прилипко</w:t>
      </w:r>
      <w:proofErr w:type="spellEnd"/>
    </w:p>
    <w:p w:rsidR="00DC4476" w:rsidRPr="00E70E0F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756E3A" w:rsidRPr="00E70E0F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E70E0F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E70E0F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E70E0F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E70E0F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E2" w:rsidRDefault="006101E2" w:rsidP="009B4017">
      <w:r>
        <w:separator/>
      </w:r>
    </w:p>
  </w:endnote>
  <w:endnote w:type="continuationSeparator" w:id="0">
    <w:p w:rsidR="006101E2" w:rsidRDefault="006101E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E2" w:rsidRDefault="006101E2" w:rsidP="009B4017">
      <w:r>
        <w:separator/>
      </w:r>
    </w:p>
  </w:footnote>
  <w:footnote w:type="continuationSeparator" w:id="0">
    <w:p w:rsidR="006101E2" w:rsidRDefault="006101E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990520"/>
      <w:docPartObj>
        <w:docPartGallery w:val="Page Numbers (Top of Page)"/>
        <w:docPartUnique/>
      </w:docPartObj>
    </w:sdtPr>
    <w:sdtContent>
      <w:p w:rsidR="002772A5" w:rsidRDefault="002772A5">
        <w:pPr>
          <w:pStyle w:val="a6"/>
          <w:jc w:val="center"/>
          <w:rPr>
            <w:lang w:val="uk-UA"/>
          </w:rPr>
        </w:pPr>
      </w:p>
      <w:p w:rsidR="002772A5" w:rsidRDefault="002772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DC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A62D7"/>
    <w:multiLevelType w:val="multilevel"/>
    <w:tmpl w:val="25545A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A4965"/>
    <w:multiLevelType w:val="multilevel"/>
    <w:tmpl w:val="B8D43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1973E6"/>
    <w:multiLevelType w:val="multilevel"/>
    <w:tmpl w:val="F96AD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2129C"/>
    <w:multiLevelType w:val="multilevel"/>
    <w:tmpl w:val="3BD6F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E16CDB"/>
    <w:multiLevelType w:val="multilevel"/>
    <w:tmpl w:val="C770B56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34740F"/>
    <w:multiLevelType w:val="multilevel"/>
    <w:tmpl w:val="744E52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3D08CF"/>
    <w:multiLevelType w:val="multilevel"/>
    <w:tmpl w:val="1D54817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9067F8"/>
    <w:multiLevelType w:val="multilevel"/>
    <w:tmpl w:val="C95AF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C44CCF"/>
    <w:multiLevelType w:val="multilevel"/>
    <w:tmpl w:val="EFA2B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F17EA"/>
    <w:multiLevelType w:val="multilevel"/>
    <w:tmpl w:val="3A2ABC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4"/>
  </w:num>
  <w:num w:numId="6">
    <w:abstractNumId w:val="23"/>
  </w:num>
  <w:num w:numId="7">
    <w:abstractNumId w:val="19"/>
  </w:num>
  <w:num w:numId="8">
    <w:abstractNumId w:val="5"/>
  </w:num>
  <w:num w:numId="9">
    <w:abstractNumId w:val="16"/>
  </w:num>
  <w:num w:numId="10">
    <w:abstractNumId w:val="18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1"/>
  </w:num>
  <w:num w:numId="13">
    <w:abstractNumId w:val="14"/>
  </w:num>
  <w:num w:numId="14">
    <w:abstractNumId w:val="30"/>
  </w:num>
  <w:num w:numId="15">
    <w:abstractNumId w:val="22"/>
  </w:num>
  <w:num w:numId="16">
    <w:abstractNumId w:val="7"/>
  </w:num>
  <w:num w:numId="17">
    <w:abstractNumId w:val="6"/>
  </w:num>
  <w:num w:numId="18">
    <w:abstractNumId w:val="33"/>
  </w:num>
  <w:num w:numId="1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10"/>
  </w:num>
  <w:num w:numId="23">
    <w:abstractNumId w:val="27"/>
  </w:num>
  <w:num w:numId="24">
    <w:abstractNumId w:val="21"/>
  </w:num>
  <w:num w:numId="25">
    <w:abstractNumId w:val="2"/>
  </w:num>
  <w:num w:numId="26">
    <w:abstractNumId w:val="26"/>
  </w:num>
  <w:num w:numId="27">
    <w:abstractNumId w:val="11"/>
  </w:num>
  <w:num w:numId="28">
    <w:abstractNumId w:val="13"/>
  </w:num>
  <w:num w:numId="29">
    <w:abstractNumId w:val="17"/>
  </w:num>
  <w:num w:numId="30">
    <w:abstractNumId w:val="20"/>
  </w:num>
  <w:num w:numId="31">
    <w:abstractNumId w:val="32"/>
  </w:num>
  <w:num w:numId="32">
    <w:abstractNumId w:val="12"/>
  </w:num>
  <w:num w:numId="33">
    <w:abstractNumId w:val="29"/>
  </w:num>
  <w:num w:numId="34">
    <w:abstractNumId w:val="8"/>
  </w:num>
  <w:num w:numId="35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5625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E4F"/>
    <w:rsid w:val="002772A5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380A"/>
    <w:rsid w:val="00314CAD"/>
    <w:rsid w:val="00316BC1"/>
    <w:rsid w:val="00321971"/>
    <w:rsid w:val="00323D9F"/>
    <w:rsid w:val="003269DA"/>
    <w:rsid w:val="00330B6F"/>
    <w:rsid w:val="00332A17"/>
    <w:rsid w:val="00332C77"/>
    <w:rsid w:val="00340D4F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1FA6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E69A4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0E2E"/>
    <w:rsid w:val="00543723"/>
    <w:rsid w:val="00543AF1"/>
    <w:rsid w:val="00547248"/>
    <w:rsid w:val="00554C04"/>
    <w:rsid w:val="00556337"/>
    <w:rsid w:val="00560CA1"/>
    <w:rsid w:val="0056135C"/>
    <w:rsid w:val="005613B4"/>
    <w:rsid w:val="00561A8F"/>
    <w:rsid w:val="00565300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1F9E"/>
    <w:rsid w:val="005A3DD6"/>
    <w:rsid w:val="005A4047"/>
    <w:rsid w:val="005A507D"/>
    <w:rsid w:val="005B1D33"/>
    <w:rsid w:val="005B33A3"/>
    <w:rsid w:val="005B39AF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069DB"/>
    <w:rsid w:val="006101E2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5DB"/>
    <w:rsid w:val="00686786"/>
    <w:rsid w:val="0069068F"/>
    <w:rsid w:val="006908BE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6F"/>
    <w:rsid w:val="006C19E0"/>
    <w:rsid w:val="006C2818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779"/>
    <w:rsid w:val="00750A3A"/>
    <w:rsid w:val="007529D1"/>
    <w:rsid w:val="0075584F"/>
    <w:rsid w:val="00756E3A"/>
    <w:rsid w:val="00760DB2"/>
    <w:rsid w:val="0076607E"/>
    <w:rsid w:val="00771E1C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51D8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4B3C"/>
    <w:rsid w:val="008F515F"/>
    <w:rsid w:val="00901500"/>
    <w:rsid w:val="00903118"/>
    <w:rsid w:val="00905523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146D"/>
    <w:rsid w:val="00982D4C"/>
    <w:rsid w:val="00984A9B"/>
    <w:rsid w:val="00986004"/>
    <w:rsid w:val="00996485"/>
    <w:rsid w:val="009A1CED"/>
    <w:rsid w:val="009A1E0A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4DC"/>
    <w:rsid w:val="00A55F2A"/>
    <w:rsid w:val="00A56DA7"/>
    <w:rsid w:val="00A60A63"/>
    <w:rsid w:val="00A635C7"/>
    <w:rsid w:val="00A7055A"/>
    <w:rsid w:val="00A71DA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1F3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13CC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3B15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4731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810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A7E79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AE7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5AE2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0E0F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4C8B"/>
    <w:rsid w:val="00FB52C9"/>
    <w:rsid w:val="00FB5BD3"/>
    <w:rsid w:val="00FC197B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1725-664C-43FB-A6C9-A6CD8E44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4675</Words>
  <Characters>2665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10</cp:revision>
  <cp:lastPrinted>2019-04-24T06:42:00Z</cp:lastPrinted>
  <dcterms:created xsi:type="dcterms:W3CDTF">2020-11-11T09:31:00Z</dcterms:created>
  <dcterms:modified xsi:type="dcterms:W3CDTF">2020-12-04T08:59:00Z</dcterms:modified>
</cp:coreProperties>
</file>