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B51" w:rsidRDefault="00942B5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C3871" w:rsidRDefault="00B04028" w:rsidP="006510A2">
      <w:pPr>
        <w:spacing w:after="0" w:line="240" w:lineRule="auto"/>
        <w:rPr>
          <w:rFonts w:ascii="Times New Roman" w:eastAsia="Times New Roman" w:hAnsi="Times New Roman"/>
          <w:sz w:val="25"/>
          <w:szCs w:val="25"/>
          <w:lang w:eastAsia="ru-RU"/>
        </w:rPr>
      </w:pPr>
      <w:r w:rsidRPr="00AC3871">
        <w:rPr>
          <w:rFonts w:ascii="Times New Roman" w:eastAsia="Times New Roman" w:hAnsi="Times New Roman"/>
          <w:sz w:val="25"/>
          <w:szCs w:val="25"/>
          <w:lang w:eastAsia="ru-RU"/>
        </w:rPr>
        <w:t>16</w:t>
      </w:r>
      <w:r w:rsidR="00F54BAE" w:rsidRPr="00AC3871">
        <w:rPr>
          <w:rFonts w:ascii="Times New Roman" w:eastAsia="Times New Roman" w:hAnsi="Times New Roman"/>
          <w:sz w:val="25"/>
          <w:szCs w:val="25"/>
          <w:lang w:eastAsia="ru-RU"/>
        </w:rPr>
        <w:t xml:space="preserve"> липня </w:t>
      </w:r>
      <w:r w:rsidR="002D5CC7" w:rsidRPr="00AC3871">
        <w:rPr>
          <w:rFonts w:ascii="Times New Roman" w:eastAsia="Times New Roman" w:hAnsi="Times New Roman"/>
          <w:sz w:val="25"/>
          <w:szCs w:val="25"/>
          <w:lang w:eastAsia="ru-RU"/>
        </w:rPr>
        <w:t>2018</w:t>
      </w:r>
      <w:r w:rsidR="00680175" w:rsidRPr="00AC3871">
        <w:rPr>
          <w:rFonts w:ascii="Times New Roman" w:eastAsia="Times New Roman" w:hAnsi="Times New Roman"/>
          <w:sz w:val="25"/>
          <w:szCs w:val="25"/>
          <w:lang w:eastAsia="ru-RU"/>
        </w:rPr>
        <w:t xml:space="preserve"> року</w:t>
      </w:r>
      <w:r w:rsidR="00680175" w:rsidRPr="00AC3871">
        <w:rPr>
          <w:rFonts w:ascii="Times New Roman" w:eastAsia="Times New Roman" w:hAnsi="Times New Roman"/>
          <w:sz w:val="25"/>
          <w:szCs w:val="25"/>
          <w:lang w:eastAsia="ru-RU"/>
        </w:rPr>
        <w:tab/>
      </w:r>
      <w:r w:rsidR="00680175" w:rsidRPr="00AC3871">
        <w:rPr>
          <w:rFonts w:ascii="Times New Roman" w:eastAsia="Times New Roman" w:hAnsi="Times New Roman"/>
          <w:sz w:val="25"/>
          <w:szCs w:val="25"/>
          <w:lang w:eastAsia="ru-RU"/>
        </w:rPr>
        <w:tab/>
        <w:t xml:space="preserve">               </w:t>
      </w:r>
      <w:r w:rsidR="006510A2" w:rsidRPr="00AC3871">
        <w:rPr>
          <w:rFonts w:ascii="Times New Roman" w:eastAsia="Times New Roman" w:hAnsi="Times New Roman"/>
          <w:sz w:val="25"/>
          <w:szCs w:val="25"/>
          <w:lang w:eastAsia="ru-RU"/>
        </w:rPr>
        <w:tab/>
        <w:t xml:space="preserve"> </w:t>
      </w:r>
      <w:r w:rsidR="006510A2" w:rsidRPr="00AC3871">
        <w:rPr>
          <w:rFonts w:ascii="Times New Roman" w:eastAsia="Times New Roman" w:hAnsi="Times New Roman"/>
          <w:sz w:val="25"/>
          <w:szCs w:val="25"/>
          <w:lang w:eastAsia="ru-RU"/>
        </w:rPr>
        <w:tab/>
        <w:t xml:space="preserve">                      </w:t>
      </w:r>
      <w:r w:rsidR="00A72BED" w:rsidRPr="00AC3871">
        <w:rPr>
          <w:rFonts w:ascii="Times New Roman" w:eastAsia="Times New Roman" w:hAnsi="Times New Roman"/>
          <w:sz w:val="25"/>
          <w:szCs w:val="25"/>
          <w:lang w:eastAsia="ru-RU"/>
        </w:rPr>
        <w:t xml:space="preserve">           </w:t>
      </w:r>
      <w:r w:rsidR="002676E0" w:rsidRPr="00AC3871">
        <w:rPr>
          <w:rFonts w:ascii="Times New Roman" w:eastAsia="Times New Roman" w:hAnsi="Times New Roman"/>
          <w:sz w:val="25"/>
          <w:szCs w:val="25"/>
          <w:lang w:eastAsia="ru-RU"/>
        </w:rPr>
        <w:t xml:space="preserve">        </w:t>
      </w:r>
      <w:r w:rsidR="00A72BED" w:rsidRPr="00AC3871">
        <w:rPr>
          <w:rFonts w:ascii="Times New Roman" w:eastAsia="Times New Roman" w:hAnsi="Times New Roman"/>
          <w:sz w:val="25"/>
          <w:szCs w:val="25"/>
          <w:lang w:eastAsia="ru-RU"/>
        </w:rPr>
        <w:t xml:space="preserve">  </w:t>
      </w:r>
      <w:r w:rsidR="00AC3871">
        <w:rPr>
          <w:rFonts w:ascii="Times New Roman" w:eastAsia="Times New Roman" w:hAnsi="Times New Roman"/>
          <w:sz w:val="25"/>
          <w:szCs w:val="25"/>
          <w:lang w:eastAsia="ru-RU"/>
        </w:rPr>
        <w:t xml:space="preserve">            </w:t>
      </w:r>
      <w:r w:rsidR="00F275C6" w:rsidRPr="00AC3871">
        <w:rPr>
          <w:rFonts w:ascii="Times New Roman" w:eastAsia="Times New Roman" w:hAnsi="Times New Roman"/>
          <w:sz w:val="25"/>
          <w:szCs w:val="25"/>
          <w:lang w:eastAsia="ru-RU"/>
        </w:rPr>
        <w:t xml:space="preserve">  </w:t>
      </w:r>
      <w:r w:rsidR="001A585A" w:rsidRPr="00AC3871">
        <w:rPr>
          <w:rFonts w:ascii="Times New Roman" w:eastAsia="Times New Roman" w:hAnsi="Times New Roman"/>
          <w:sz w:val="25"/>
          <w:szCs w:val="25"/>
          <w:lang w:eastAsia="ru-RU"/>
        </w:rPr>
        <w:t xml:space="preserve">   </w:t>
      </w:r>
      <w:r w:rsidR="00F275C6" w:rsidRPr="00AC3871">
        <w:rPr>
          <w:rFonts w:ascii="Times New Roman" w:eastAsia="Times New Roman" w:hAnsi="Times New Roman"/>
          <w:sz w:val="25"/>
          <w:szCs w:val="25"/>
          <w:lang w:eastAsia="ru-RU"/>
        </w:rPr>
        <w:t xml:space="preserve"> </w:t>
      </w:r>
      <w:r w:rsidR="00A72BED" w:rsidRPr="00AC3871">
        <w:rPr>
          <w:rFonts w:ascii="Times New Roman" w:eastAsia="Times New Roman" w:hAnsi="Times New Roman"/>
          <w:sz w:val="25"/>
          <w:szCs w:val="25"/>
          <w:lang w:eastAsia="ru-RU"/>
        </w:rPr>
        <w:t xml:space="preserve"> </w:t>
      </w:r>
      <w:r w:rsidR="006510A2" w:rsidRPr="00AC3871">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B220C" w:rsidRDefault="007B3BC8" w:rsidP="00FA5208">
      <w:pPr>
        <w:spacing w:after="0" w:line="240" w:lineRule="auto"/>
        <w:ind w:firstLine="709"/>
        <w:jc w:val="center"/>
        <w:rPr>
          <w:rFonts w:ascii="Times New Roman" w:eastAsia="Times New Roman" w:hAnsi="Times New Roman"/>
          <w:bCs/>
          <w:sz w:val="27"/>
          <w:szCs w:val="27"/>
          <w:u w:val="single"/>
          <w:lang w:val="ru-RU" w:eastAsia="ru-RU"/>
        </w:rPr>
      </w:pPr>
      <w:r w:rsidRPr="00DB220C">
        <w:rPr>
          <w:rFonts w:ascii="Times New Roman" w:eastAsia="Times New Roman" w:hAnsi="Times New Roman"/>
          <w:bCs/>
          <w:sz w:val="27"/>
          <w:szCs w:val="27"/>
          <w:lang w:eastAsia="ru-RU"/>
        </w:rPr>
        <w:t xml:space="preserve">Р І Ш Е Н </w:t>
      </w:r>
      <w:proofErr w:type="spellStart"/>
      <w:r w:rsidRPr="00DB220C">
        <w:rPr>
          <w:rFonts w:ascii="Times New Roman" w:eastAsia="Times New Roman" w:hAnsi="Times New Roman"/>
          <w:bCs/>
          <w:sz w:val="27"/>
          <w:szCs w:val="27"/>
          <w:lang w:eastAsia="ru-RU"/>
        </w:rPr>
        <w:t>Н</w:t>
      </w:r>
      <w:proofErr w:type="spellEnd"/>
      <w:r w:rsidRPr="00DB220C">
        <w:rPr>
          <w:rFonts w:ascii="Times New Roman" w:eastAsia="Times New Roman" w:hAnsi="Times New Roman"/>
          <w:bCs/>
          <w:sz w:val="27"/>
          <w:szCs w:val="27"/>
          <w:lang w:eastAsia="ru-RU"/>
        </w:rPr>
        <w:t xml:space="preserve"> Я № </w:t>
      </w:r>
      <w:r w:rsidR="00010176" w:rsidRPr="00DB220C">
        <w:rPr>
          <w:rFonts w:ascii="Times New Roman" w:eastAsia="Times New Roman" w:hAnsi="Times New Roman"/>
          <w:bCs/>
          <w:sz w:val="27"/>
          <w:szCs w:val="27"/>
          <w:u w:val="single"/>
          <w:lang w:eastAsia="ru-RU"/>
        </w:rPr>
        <w:t>1181</w:t>
      </w:r>
      <w:r w:rsidR="0067535E" w:rsidRPr="00DB220C">
        <w:rPr>
          <w:rFonts w:ascii="Times New Roman" w:eastAsia="Times New Roman" w:hAnsi="Times New Roman"/>
          <w:bCs/>
          <w:sz w:val="27"/>
          <w:szCs w:val="27"/>
          <w:u w:val="single"/>
          <w:lang w:eastAsia="ru-RU"/>
        </w:rPr>
        <w:t>/ко</w:t>
      </w:r>
      <w:r w:rsidR="007F435E" w:rsidRPr="00DB220C">
        <w:rPr>
          <w:rFonts w:ascii="Times New Roman" w:eastAsia="Times New Roman" w:hAnsi="Times New Roman"/>
          <w:bCs/>
          <w:sz w:val="27"/>
          <w:szCs w:val="27"/>
          <w:u w:val="single"/>
          <w:lang w:eastAsia="ru-RU"/>
        </w:rPr>
        <w:t>-18</w:t>
      </w:r>
    </w:p>
    <w:p w:rsidR="00C52D22" w:rsidRPr="00F836D5" w:rsidRDefault="00C52D22" w:rsidP="00FA5208">
      <w:pPr>
        <w:widowControl w:val="0"/>
        <w:spacing w:after="0" w:line="595" w:lineRule="exact"/>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Вища кваліфікаційна комісія суддів України у складі колегії:</w:t>
      </w:r>
    </w:p>
    <w:p w:rsidR="00C52D22" w:rsidRPr="00F836D5" w:rsidRDefault="00AE730F" w:rsidP="00FA5208">
      <w:pPr>
        <w:widowControl w:val="0"/>
        <w:spacing w:after="0" w:line="595" w:lineRule="exact"/>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головуючого – </w:t>
      </w:r>
      <w:r w:rsidR="00C52D22" w:rsidRPr="00F836D5">
        <w:rPr>
          <w:rFonts w:ascii="Times New Roman" w:eastAsia="Times New Roman" w:hAnsi="Times New Roman"/>
          <w:color w:val="000000"/>
          <w:sz w:val="25"/>
          <w:szCs w:val="25"/>
        </w:rPr>
        <w:t>Устименко В.Є.,</w:t>
      </w:r>
    </w:p>
    <w:p w:rsidR="00C52D22" w:rsidRPr="00F836D5" w:rsidRDefault="00C52D22" w:rsidP="00FA5208">
      <w:pPr>
        <w:widowControl w:val="0"/>
        <w:spacing w:after="0" w:line="595" w:lineRule="exact"/>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членів Комісії: Гладія С.В., </w:t>
      </w:r>
      <w:proofErr w:type="spellStart"/>
      <w:r w:rsidRPr="00F836D5">
        <w:rPr>
          <w:rFonts w:ascii="Times New Roman" w:eastAsia="Times New Roman" w:hAnsi="Times New Roman"/>
          <w:color w:val="000000"/>
          <w:sz w:val="25"/>
          <w:szCs w:val="25"/>
        </w:rPr>
        <w:t>Луцюка</w:t>
      </w:r>
      <w:proofErr w:type="spellEnd"/>
      <w:r w:rsidRPr="00F836D5">
        <w:rPr>
          <w:rFonts w:ascii="Times New Roman" w:eastAsia="Times New Roman" w:hAnsi="Times New Roman"/>
          <w:color w:val="000000"/>
          <w:sz w:val="25"/>
          <w:szCs w:val="25"/>
        </w:rPr>
        <w:t xml:space="preserve"> П.С.,</w:t>
      </w:r>
    </w:p>
    <w:p w:rsidR="00E2774B" w:rsidRPr="00F836D5" w:rsidRDefault="00E2774B" w:rsidP="00FA5208">
      <w:pPr>
        <w:widowControl w:val="0"/>
        <w:spacing w:after="0" w:line="302" w:lineRule="exact"/>
        <w:jc w:val="both"/>
        <w:rPr>
          <w:rFonts w:ascii="Times New Roman" w:eastAsia="Times New Roman" w:hAnsi="Times New Roman"/>
          <w:color w:val="000000"/>
          <w:sz w:val="25"/>
          <w:szCs w:val="25"/>
        </w:rPr>
      </w:pPr>
    </w:p>
    <w:p w:rsidR="00C52D22" w:rsidRPr="00F836D5" w:rsidRDefault="00C52D22" w:rsidP="00FA5208">
      <w:pPr>
        <w:widowControl w:val="0"/>
        <w:spacing w:after="0" w:line="302" w:lineRule="exact"/>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F223EF">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господарського суду Львівської області Бортник Ольги Юріївни на відповідність </w:t>
      </w:r>
      <w:r w:rsidR="00926C3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займаній посаді,</w:t>
      </w:r>
      <w:bookmarkStart w:id="0" w:name="_GoBack"/>
      <w:bookmarkEnd w:id="0"/>
    </w:p>
    <w:p w:rsidR="00FA5208" w:rsidRPr="00F836D5" w:rsidRDefault="00FA5208" w:rsidP="00FA5208">
      <w:pPr>
        <w:widowControl w:val="0"/>
        <w:spacing w:after="0" w:line="240" w:lineRule="exact"/>
        <w:jc w:val="center"/>
        <w:rPr>
          <w:rFonts w:ascii="Times New Roman" w:eastAsia="Times New Roman" w:hAnsi="Times New Roman"/>
          <w:color w:val="000000"/>
          <w:sz w:val="25"/>
          <w:szCs w:val="25"/>
        </w:rPr>
      </w:pPr>
    </w:p>
    <w:p w:rsidR="00C52D22" w:rsidRPr="00F836D5" w:rsidRDefault="00C52D22" w:rsidP="00FA5208">
      <w:pPr>
        <w:widowControl w:val="0"/>
        <w:spacing w:after="0" w:line="240" w:lineRule="exact"/>
        <w:jc w:val="center"/>
        <w:rPr>
          <w:rFonts w:ascii="Times New Roman" w:eastAsia="Times New Roman" w:hAnsi="Times New Roman"/>
          <w:sz w:val="25"/>
          <w:szCs w:val="25"/>
        </w:rPr>
      </w:pPr>
      <w:r w:rsidRPr="00F836D5">
        <w:rPr>
          <w:rFonts w:ascii="Times New Roman" w:eastAsia="Times New Roman" w:hAnsi="Times New Roman"/>
          <w:color w:val="000000"/>
          <w:sz w:val="25"/>
          <w:szCs w:val="25"/>
        </w:rPr>
        <w:t>встановила:</w:t>
      </w:r>
    </w:p>
    <w:p w:rsidR="00FA5208" w:rsidRPr="00F836D5" w:rsidRDefault="00FA5208" w:rsidP="00FA5208">
      <w:pPr>
        <w:widowControl w:val="0"/>
        <w:spacing w:after="0" w:line="240" w:lineRule="auto"/>
        <w:ind w:firstLine="700"/>
        <w:jc w:val="both"/>
        <w:rPr>
          <w:rFonts w:ascii="Times New Roman" w:eastAsia="Times New Roman" w:hAnsi="Times New Roman"/>
          <w:color w:val="000000"/>
          <w:sz w:val="25"/>
          <w:szCs w:val="25"/>
        </w:rPr>
      </w:pPr>
    </w:p>
    <w:p w:rsidR="00C52D22" w:rsidRPr="00F836D5" w:rsidRDefault="00C52D22" w:rsidP="00FA5208">
      <w:pPr>
        <w:widowControl w:val="0"/>
        <w:spacing w:after="0" w:line="240" w:lineRule="auto"/>
        <w:ind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Згідно з пунктом </w:t>
      </w:r>
      <w:r w:rsidR="00FA5208" w:rsidRPr="00F836D5">
        <w:rPr>
          <w:rFonts w:ascii="Times New Roman" w:eastAsia="Times New Roman" w:hAnsi="Times New Roman"/>
          <w:color w:val="000000"/>
          <w:sz w:val="25"/>
          <w:szCs w:val="25"/>
        </w:rPr>
        <w:t>16¹</w:t>
      </w:r>
      <w:r w:rsidRPr="00F836D5">
        <w:rPr>
          <w:rFonts w:ascii="Times New Roman" w:eastAsia="Times New Roman" w:hAnsi="Times New Roman"/>
          <w:color w:val="000000"/>
          <w:sz w:val="25"/>
          <w:szCs w:val="25"/>
        </w:rPr>
        <w:t xml:space="preserve"> розділу XV «Перехідні положення» Конституції України</w:t>
      </w:r>
      <w:r w:rsidR="00FA5208" w:rsidRPr="00F836D5">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BD60FA">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F54EC3">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F54EC3">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порядку, визначеному законом.</w:t>
      </w:r>
    </w:p>
    <w:p w:rsidR="00C52D22" w:rsidRPr="00F836D5" w:rsidRDefault="00C52D22" w:rsidP="00FA5208">
      <w:pPr>
        <w:widowControl w:val="0"/>
        <w:spacing w:after="0" w:line="240" w:lineRule="auto"/>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54EC3">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«Про судо</w:t>
      </w:r>
      <w:r w:rsidR="00F54EC3">
        <w:rPr>
          <w:rFonts w:ascii="Times New Roman" w:eastAsia="Times New Roman" w:hAnsi="Times New Roman"/>
          <w:color w:val="000000"/>
          <w:sz w:val="25"/>
          <w:szCs w:val="25"/>
        </w:rPr>
        <w:t xml:space="preserve">устрій і статус суддів» (далі – </w:t>
      </w:r>
      <w:r w:rsidRPr="00F836D5">
        <w:rPr>
          <w:rFonts w:ascii="Times New Roman" w:eastAsia="Times New Roman" w:hAnsi="Times New Roman"/>
          <w:color w:val="000000"/>
          <w:sz w:val="25"/>
          <w:szCs w:val="25"/>
        </w:rPr>
        <w:t>Закон) передбачено, що відповідність</w:t>
      </w:r>
      <w:r w:rsidR="00F54EC3">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54EC3">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942B51">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942B51">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w:t>
      </w:r>
      <w:r w:rsidR="00942B51">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комісії суддів України.</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Рішенням Комісії від 01 лютого 2018 року № 8/зп-18 призначено</w:t>
      </w:r>
      <w:r w:rsidR="00942B51">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942B51">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відповідність займаній посаді, зокрема судді господарського суду Львівської області Бортник О.Ю.</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2B51" w:rsidRDefault="00942B51" w:rsidP="00C52D22">
      <w:pPr>
        <w:widowControl w:val="0"/>
        <w:spacing w:after="0" w:line="298" w:lineRule="exact"/>
        <w:ind w:left="20" w:right="20" w:firstLine="700"/>
        <w:jc w:val="both"/>
        <w:rPr>
          <w:rFonts w:ascii="Times New Roman" w:eastAsia="Times New Roman" w:hAnsi="Times New Roman"/>
          <w:color w:val="000000"/>
          <w:sz w:val="25"/>
          <w:szCs w:val="25"/>
        </w:rPr>
      </w:pPr>
    </w:p>
    <w:p w:rsidR="00942B51" w:rsidRDefault="00942B51" w:rsidP="00C52D22">
      <w:pPr>
        <w:widowControl w:val="0"/>
        <w:spacing w:after="0" w:line="298" w:lineRule="exact"/>
        <w:ind w:left="20" w:right="20" w:firstLine="700"/>
        <w:jc w:val="both"/>
        <w:rPr>
          <w:rFonts w:ascii="Times New Roman" w:eastAsia="Times New Roman" w:hAnsi="Times New Roman"/>
          <w:color w:val="000000"/>
          <w:sz w:val="25"/>
          <w:szCs w:val="25"/>
        </w:rPr>
      </w:pPr>
    </w:p>
    <w:p w:rsidR="00942B51" w:rsidRDefault="00942B51" w:rsidP="00CD52B4">
      <w:pPr>
        <w:widowControl w:val="0"/>
        <w:spacing w:after="0" w:line="298" w:lineRule="exact"/>
        <w:ind w:right="20"/>
        <w:jc w:val="both"/>
        <w:rPr>
          <w:rFonts w:ascii="Times New Roman" w:eastAsia="Times New Roman" w:hAnsi="Times New Roman"/>
          <w:color w:val="000000"/>
          <w:sz w:val="25"/>
          <w:szCs w:val="25"/>
        </w:rPr>
      </w:pP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Комісії від 03 листопада 2016 року № 143/зп-16 (у редакції рішення Комісії від</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13 лютог</w:t>
      </w:r>
      <w:r w:rsidR="000825CB">
        <w:rPr>
          <w:rFonts w:ascii="Times New Roman" w:eastAsia="Times New Roman" w:hAnsi="Times New Roman"/>
          <w:color w:val="000000"/>
          <w:sz w:val="25"/>
          <w:szCs w:val="25"/>
        </w:rPr>
        <w:t xml:space="preserve">о 2018 року № 20/зп-18) (далі – </w:t>
      </w:r>
      <w:r w:rsidRPr="00F836D5">
        <w:rPr>
          <w:rFonts w:ascii="Times New Roman" w:eastAsia="Times New Roman" w:hAnsi="Times New Roman"/>
          <w:color w:val="000000"/>
          <w:sz w:val="25"/>
          <w:szCs w:val="25"/>
        </w:rPr>
        <w:t>Положення), встановлення відповідності</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досліджуються окремо один від одного та у сукупності.</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F836D5">
        <w:rPr>
          <w:rFonts w:ascii="Times New Roman" w:eastAsia="Times New Roman" w:hAnsi="Times New Roman"/>
          <w:color w:val="000000"/>
          <w:sz w:val="25"/>
          <w:szCs w:val="25"/>
        </w:rPr>
        <w:t>бала</w:t>
      </w:r>
      <w:proofErr w:type="spellEnd"/>
      <w:r w:rsidRPr="00F836D5">
        <w:rPr>
          <w:rFonts w:ascii="Times New Roman" w:eastAsia="Times New Roman" w:hAnsi="Times New Roman"/>
          <w:color w:val="000000"/>
          <w:sz w:val="25"/>
          <w:szCs w:val="25"/>
        </w:rPr>
        <w:t xml:space="preserve"> за результатами іспиту, а також більше 67 відсотків від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836D5">
        <w:rPr>
          <w:rFonts w:ascii="Times New Roman" w:eastAsia="Times New Roman" w:hAnsi="Times New Roman"/>
          <w:color w:val="000000"/>
          <w:sz w:val="25"/>
          <w:szCs w:val="25"/>
        </w:rPr>
        <w:t>бала</w:t>
      </w:r>
      <w:proofErr w:type="spellEnd"/>
      <w:r w:rsidRPr="00F836D5">
        <w:rPr>
          <w:rFonts w:ascii="Times New Roman" w:eastAsia="Times New Roman" w:hAnsi="Times New Roman"/>
          <w:color w:val="000000"/>
          <w:sz w:val="25"/>
          <w:szCs w:val="25"/>
        </w:rPr>
        <w:t xml:space="preserve"> більшого за 0.</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2D22" w:rsidRPr="00F836D5" w:rsidRDefault="00C52D22" w:rsidP="00C52D22">
      <w:pPr>
        <w:widowControl w:val="0"/>
        <w:spacing w:after="0" w:line="298" w:lineRule="exact"/>
        <w:ind w:lef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52D22" w:rsidRPr="00F836D5" w:rsidRDefault="00C52D22" w:rsidP="00C52D22">
      <w:pPr>
        <w:widowControl w:val="0"/>
        <w:numPr>
          <w:ilvl w:val="0"/>
          <w:numId w:val="2"/>
        </w:numPr>
        <w:tabs>
          <w:tab w:val="left" w:pos="1004"/>
        </w:tabs>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складення іспиту (складення анонімного письмового тестування та</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виконання практичного завдання);</w:t>
      </w:r>
    </w:p>
    <w:p w:rsidR="00C52D22" w:rsidRPr="00F836D5" w:rsidRDefault="00C52D22" w:rsidP="00C52D22">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дослідження досьє та проведення співбесіди.</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Відповідно до положень частини третьої статті 85 Закону запроваджено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Суддя Бортник О.Ю. склала анонімне письмове тестування, за результатами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якого набрала 85,5 </w:t>
      </w:r>
      <w:proofErr w:type="spellStart"/>
      <w:r w:rsidRPr="00F836D5">
        <w:rPr>
          <w:rFonts w:ascii="Times New Roman" w:eastAsia="Times New Roman" w:hAnsi="Times New Roman"/>
          <w:color w:val="000000"/>
          <w:sz w:val="25"/>
          <w:szCs w:val="25"/>
        </w:rPr>
        <w:t>бала</w:t>
      </w:r>
      <w:proofErr w:type="spellEnd"/>
      <w:r w:rsidRPr="00F836D5">
        <w:rPr>
          <w:rFonts w:ascii="Times New Roman" w:eastAsia="Times New Roman" w:hAnsi="Times New Roman"/>
          <w:color w:val="000000"/>
          <w:sz w:val="25"/>
          <w:szCs w:val="25"/>
        </w:rPr>
        <w:t>. За результатами виконаного практичного завдання набрала</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86,5 </w:t>
      </w:r>
      <w:proofErr w:type="spellStart"/>
      <w:r w:rsidRPr="00F836D5">
        <w:rPr>
          <w:rFonts w:ascii="Times New Roman" w:eastAsia="Times New Roman" w:hAnsi="Times New Roman"/>
          <w:color w:val="000000"/>
          <w:sz w:val="25"/>
          <w:szCs w:val="25"/>
        </w:rPr>
        <w:t>бала</w:t>
      </w:r>
      <w:proofErr w:type="spellEnd"/>
      <w:r w:rsidRPr="00F836D5">
        <w:rPr>
          <w:rFonts w:ascii="Times New Roman" w:eastAsia="Times New Roman" w:hAnsi="Times New Roman"/>
          <w:color w:val="000000"/>
          <w:sz w:val="25"/>
          <w:szCs w:val="25"/>
        </w:rPr>
        <w:t>. На етапі складення іспиту суддя загалом набрала 172 бали.</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Суддя Бортник О.Ю. пройшла тестування особистих морально-психологічних якостей та загальних здібностей, за результатами якого складено висновок та</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професійної етики та доброчесності.</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Бортник О.Ю., яку допущено до другого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етапу кваліфікаційного оцінювання суддів місцевих та апеляційних судів на</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відповідність займаній посаді «Дослідження досьє та проведення співбесіди».</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Комісією 16 липня 2018 року проведено співбесіду із суддею, під час якої обговорено питання щодо показників за критеріями компетентності, професійної</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Бортник О.Ю. критеріям кваліфікаційного оцінювання, Комісія дійшла таких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висновків.</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0825CB">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набрала 396 балів.</w:t>
      </w:r>
    </w:p>
    <w:p w:rsidR="000825CB" w:rsidRDefault="000825CB" w:rsidP="00C52D22">
      <w:pPr>
        <w:widowControl w:val="0"/>
        <w:spacing w:after="0" w:line="298" w:lineRule="exact"/>
        <w:ind w:left="20" w:right="20" w:firstLine="700"/>
        <w:jc w:val="both"/>
        <w:rPr>
          <w:rFonts w:ascii="Times New Roman" w:eastAsia="Times New Roman" w:hAnsi="Times New Roman"/>
          <w:color w:val="000000"/>
          <w:sz w:val="25"/>
          <w:szCs w:val="25"/>
        </w:rPr>
      </w:pP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lastRenderedPageBreak/>
        <w:t xml:space="preserve">При цьому за критерієм професійної компетентності суддю Бортник О.Ю.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оцінено Комісією на підставі результатів іспиту, дослідження інформації, яка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міститься у досьє, та співбесіди за показниками, визначеними пунктами 1-5 глави 2</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 суддю Бортник О.Ю. оцінено Комісією на підставі результатів тестування особистих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глави 2 розділу II Положення.</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пунктом 8 глави 2 розділу II Положення, суддя набрала 195 балів. За цим критерієм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пунктом 9 глави 2 розділу II Положення, суддя набрала 170 балів. За цим критерієм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Львівської області Бортник О.Ю. набрала 761 бал, що становить більше 67 відсотків</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всіх критеріїв.</w:t>
      </w:r>
    </w:p>
    <w:p w:rsidR="00C52D22" w:rsidRPr="00F836D5" w:rsidRDefault="00C52D22" w:rsidP="00C52D22">
      <w:pPr>
        <w:widowControl w:val="0"/>
        <w:spacing w:after="0"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Таким чином, Комісія дійшла висновку, що суддя господарського суду</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Львівської області Бортник О.Ю. відповідає займаній посаді.</w:t>
      </w:r>
    </w:p>
    <w:p w:rsidR="00C52D22" w:rsidRPr="00F836D5" w:rsidRDefault="00C52D22" w:rsidP="00C52D22">
      <w:pPr>
        <w:widowControl w:val="0"/>
        <w:spacing w:after="286" w:line="298" w:lineRule="exact"/>
        <w:ind w:left="20" w:right="20" w:firstLine="70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Ураховуючи викладене, керуючись статтями 83-86, 93, 101, пунктом 20</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C52D22" w:rsidRPr="00F836D5" w:rsidRDefault="00C52D22" w:rsidP="00C52D22">
      <w:pPr>
        <w:widowControl w:val="0"/>
        <w:spacing w:after="257" w:line="240" w:lineRule="exact"/>
        <w:jc w:val="center"/>
        <w:rPr>
          <w:rFonts w:ascii="Times New Roman" w:eastAsia="Times New Roman" w:hAnsi="Times New Roman"/>
          <w:sz w:val="25"/>
          <w:szCs w:val="25"/>
        </w:rPr>
      </w:pPr>
      <w:r w:rsidRPr="00F836D5">
        <w:rPr>
          <w:rFonts w:ascii="Times New Roman" w:eastAsia="Times New Roman" w:hAnsi="Times New Roman"/>
          <w:color w:val="000000"/>
          <w:sz w:val="25"/>
          <w:szCs w:val="25"/>
        </w:rPr>
        <w:t>вирішила:</w:t>
      </w:r>
    </w:p>
    <w:p w:rsidR="00C52D22" w:rsidRPr="00F836D5" w:rsidRDefault="00C52D22" w:rsidP="00C52D22">
      <w:pPr>
        <w:widowControl w:val="0"/>
        <w:spacing w:after="0" w:line="240" w:lineRule="auto"/>
        <w:ind w:left="20" w:right="20"/>
        <w:jc w:val="both"/>
        <w:rPr>
          <w:rFonts w:ascii="Times New Roman" w:eastAsia="Times New Roman" w:hAnsi="Times New Roman"/>
          <w:sz w:val="25"/>
          <w:szCs w:val="25"/>
        </w:rPr>
      </w:pPr>
      <w:r w:rsidRPr="00F836D5">
        <w:rPr>
          <w:rFonts w:ascii="Times New Roman" w:eastAsia="Times New Roman" w:hAnsi="Times New Roman"/>
          <w:color w:val="000000"/>
          <w:sz w:val="25"/>
          <w:szCs w:val="25"/>
        </w:rPr>
        <w:t>визначити, що суддя господарського суду Львівської області Бортник Ольга Юріївна</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за результатами кваліфікаційного оцінювання суддів місцевих та апеляційних судів</w:t>
      </w:r>
      <w:r w:rsidR="00AC6604">
        <w:rPr>
          <w:rFonts w:ascii="Times New Roman" w:eastAsia="Times New Roman" w:hAnsi="Times New Roman"/>
          <w:color w:val="000000"/>
          <w:sz w:val="25"/>
          <w:szCs w:val="25"/>
        </w:rPr>
        <w:t xml:space="preserve">                       </w:t>
      </w:r>
      <w:r w:rsidRPr="00F836D5">
        <w:rPr>
          <w:rFonts w:ascii="Times New Roman" w:eastAsia="Times New Roman" w:hAnsi="Times New Roman"/>
          <w:color w:val="000000"/>
          <w:sz w:val="25"/>
          <w:szCs w:val="25"/>
        </w:rPr>
        <w:t xml:space="preserve"> на відповідність займаній посаді набрала 761 бал.</w:t>
      </w:r>
    </w:p>
    <w:p w:rsidR="002D5CC7" w:rsidRPr="00F836D5" w:rsidRDefault="00C52D22" w:rsidP="00C52D22">
      <w:pPr>
        <w:widowControl w:val="0"/>
        <w:spacing w:after="0" w:line="240" w:lineRule="auto"/>
        <w:ind w:firstLine="708"/>
        <w:jc w:val="both"/>
        <w:rPr>
          <w:rFonts w:ascii="Times New Roman" w:eastAsia="Times New Roman" w:hAnsi="Times New Roman"/>
          <w:sz w:val="25"/>
          <w:szCs w:val="25"/>
          <w:lang w:eastAsia="uk-UA"/>
        </w:rPr>
      </w:pPr>
      <w:r w:rsidRPr="00F836D5">
        <w:rPr>
          <w:rFonts w:ascii="Times New Roman" w:eastAsia="Courier New" w:hAnsi="Times New Roman"/>
          <w:color w:val="000000"/>
          <w:sz w:val="25"/>
          <w:szCs w:val="25"/>
          <w:lang w:eastAsia="uk-UA"/>
        </w:rPr>
        <w:t>Визнати суддю господарського суду Львівської області Бортник Ольгу Юріївну такою, що відповідає займаній посаді.</w:t>
      </w:r>
    </w:p>
    <w:p w:rsidR="002D5CC7" w:rsidRPr="00F836D5" w:rsidRDefault="002D5CC7" w:rsidP="00C52D22">
      <w:pPr>
        <w:widowControl w:val="0"/>
        <w:spacing w:after="0" w:line="240" w:lineRule="auto"/>
        <w:jc w:val="both"/>
        <w:rPr>
          <w:rFonts w:ascii="Times New Roman" w:eastAsia="Times New Roman" w:hAnsi="Times New Roman"/>
          <w:sz w:val="25"/>
          <w:szCs w:val="25"/>
          <w:lang w:eastAsia="uk-UA"/>
        </w:rPr>
      </w:pPr>
    </w:p>
    <w:p w:rsidR="00A07EAB" w:rsidRPr="00F836D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07EAB" w:rsidRPr="00F836D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9503F" w:rsidRPr="00F836D5"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F836D5">
        <w:rPr>
          <w:rFonts w:ascii="Times New Roman" w:eastAsia="Times New Roman" w:hAnsi="Times New Roman"/>
          <w:sz w:val="25"/>
          <w:szCs w:val="25"/>
          <w:lang w:eastAsia="uk-UA"/>
        </w:rPr>
        <w:t>Г</w:t>
      </w:r>
      <w:r w:rsidR="00A13721" w:rsidRPr="00F836D5">
        <w:rPr>
          <w:rFonts w:ascii="Times New Roman" w:eastAsia="Times New Roman" w:hAnsi="Times New Roman"/>
          <w:sz w:val="25"/>
          <w:szCs w:val="25"/>
          <w:lang w:eastAsia="uk-UA"/>
        </w:rPr>
        <w:t>оловуючий</w:t>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t>В.Є. Устименко</w:t>
      </w:r>
    </w:p>
    <w:p w:rsidR="0049503F"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AC6604" w:rsidRPr="00F836D5" w:rsidRDefault="00AC6604"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F836D5" w:rsidRDefault="0049503F" w:rsidP="0049503F">
      <w:pPr>
        <w:widowControl w:val="0"/>
        <w:spacing w:before="20" w:afterLines="20" w:after="48" w:line="230" w:lineRule="exact"/>
        <w:jc w:val="both"/>
        <w:rPr>
          <w:rFonts w:ascii="Times New Roman" w:eastAsia="Times New Roman" w:hAnsi="Times New Roman"/>
          <w:sz w:val="25"/>
          <w:szCs w:val="25"/>
          <w:lang w:eastAsia="uk-UA"/>
        </w:rPr>
      </w:pPr>
      <w:r w:rsidRPr="00F836D5">
        <w:rPr>
          <w:rFonts w:ascii="Times New Roman" w:eastAsia="Times New Roman" w:hAnsi="Times New Roman"/>
          <w:sz w:val="25"/>
          <w:szCs w:val="25"/>
          <w:lang w:eastAsia="uk-UA"/>
        </w:rPr>
        <w:t>Члени</w:t>
      </w:r>
      <w:r w:rsidR="00A13721" w:rsidRPr="00F836D5">
        <w:rPr>
          <w:rFonts w:ascii="Times New Roman" w:eastAsia="Times New Roman" w:hAnsi="Times New Roman"/>
          <w:sz w:val="25"/>
          <w:szCs w:val="25"/>
          <w:lang w:eastAsia="uk-UA"/>
        </w:rPr>
        <w:t xml:space="preserve"> Комісії:</w:t>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r>
      <w:r w:rsidR="00A13721" w:rsidRPr="00F836D5">
        <w:rPr>
          <w:rFonts w:ascii="Times New Roman" w:eastAsia="Times New Roman" w:hAnsi="Times New Roman"/>
          <w:sz w:val="25"/>
          <w:szCs w:val="25"/>
          <w:lang w:eastAsia="uk-UA"/>
        </w:rPr>
        <w:tab/>
        <w:t>С.В. Гладій</w:t>
      </w:r>
    </w:p>
    <w:p w:rsidR="0049503F" w:rsidRDefault="0049503F" w:rsidP="0049503F">
      <w:pPr>
        <w:widowControl w:val="0"/>
        <w:spacing w:before="20" w:afterLines="20" w:after="48" w:line="230" w:lineRule="exact"/>
        <w:jc w:val="both"/>
        <w:rPr>
          <w:rFonts w:ascii="Times New Roman" w:eastAsia="Times New Roman" w:hAnsi="Times New Roman"/>
          <w:sz w:val="25"/>
          <w:szCs w:val="25"/>
          <w:lang w:eastAsia="uk-UA"/>
        </w:rPr>
      </w:pPr>
    </w:p>
    <w:p w:rsidR="00AC6604" w:rsidRPr="00F836D5" w:rsidRDefault="00AC6604" w:rsidP="0049503F">
      <w:pPr>
        <w:widowControl w:val="0"/>
        <w:spacing w:before="20" w:afterLines="20" w:after="48" w:line="230" w:lineRule="exact"/>
        <w:jc w:val="both"/>
        <w:rPr>
          <w:rFonts w:ascii="Times New Roman" w:eastAsia="Times New Roman" w:hAnsi="Times New Roman"/>
          <w:sz w:val="25"/>
          <w:szCs w:val="25"/>
          <w:lang w:eastAsia="uk-UA"/>
        </w:rPr>
      </w:pPr>
    </w:p>
    <w:p w:rsidR="0049503F" w:rsidRPr="00F836D5" w:rsidRDefault="00A13721" w:rsidP="0049503F">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836D5">
        <w:rPr>
          <w:rFonts w:ascii="Times New Roman" w:eastAsia="Times New Roman" w:hAnsi="Times New Roman"/>
          <w:sz w:val="25"/>
          <w:szCs w:val="25"/>
          <w:lang w:eastAsia="uk-UA"/>
        </w:rPr>
        <w:t xml:space="preserve">П.С. </w:t>
      </w:r>
      <w:proofErr w:type="spellStart"/>
      <w:r w:rsidRPr="00F836D5">
        <w:rPr>
          <w:rFonts w:ascii="Times New Roman" w:eastAsia="Times New Roman" w:hAnsi="Times New Roman"/>
          <w:sz w:val="25"/>
          <w:szCs w:val="25"/>
          <w:lang w:eastAsia="uk-UA"/>
        </w:rPr>
        <w:t>Луцюк</w:t>
      </w:r>
      <w:proofErr w:type="spellEnd"/>
    </w:p>
    <w:p w:rsidR="006F76D3" w:rsidRPr="00F836D5" w:rsidRDefault="006F76D3" w:rsidP="00B21992">
      <w:pPr>
        <w:pStyle w:val="21"/>
        <w:shd w:val="clear" w:color="auto" w:fill="auto"/>
        <w:spacing w:after="240" w:line="298" w:lineRule="exact"/>
        <w:ind w:right="20"/>
        <w:jc w:val="both"/>
        <w:rPr>
          <w:color w:val="000000"/>
          <w:sz w:val="25"/>
          <w:szCs w:val="25"/>
        </w:rPr>
      </w:pPr>
    </w:p>
    <w:sectPr w:rsidR="006F76D3" w:rsidRPr="00F836D5" w:rsidSect="00FD039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D7D" w:rsidRDefault="003D1D7D" w:rsidP="002F156E">
      <w:pPr>
        <w:spacing w:after="0" w:line="240" w:lineRule="auto"/>
      </w:pPr>
      <w:r>
        <w:separator/>
      </w:r>
    </w:p>
  </w:endnote>
  <w:endnote w:type="continuationSeparator" w:id="0">
    <w:p w:rsidR="003D1D7D" w:rsidRDefault="003D1D7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D7D" w:rsidRDefault="003D1D7D" w:rsidP="002F156E">
      <w:pPr>
        <w:spacing w:after="0" w:line="240" w:lineRule="auto"/>
      </w:pPr>
      <w:r>
        <w:separator/>
      </w:r>
    </w:p>
  </w:footnote>
  <w:footnote w:type="continuationSeparator" w:id="0">
    <w:p w:rsidR="003D1D7D" w:rsidRDefault="003D1D7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B220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6234ED"/>
    <w:multiLevelType w:val="multilevel"/>
    <w:tmpl w:val="32542EC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176"/>
    <w:rsid w:val="00010E1B"/>
    <w:rsid w:val="00012239"/>
    <w:rsid w:val="00012836"/>
    <w:rsid w:val="000306D3"/>
    <w:rsid w:val="00037A70"/>
    <w:rsid w:val="00044477"/>
    <w:rsid w:val="00062ACF"/>
    <w:rsid w:val="000825CB"/>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F1665"/>
    <w:rsid w:val="002053B6"/>
    <w:rsid w:val="00206364"/>
    <w:rsid w:val="0020743E"/>
    <w:rsid w:val="00217EE4"/>
    <w:rsid w:val="00220570"/>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1D7D"/>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85E14"/>
    <w:rsid w:val="00486B47"/>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76D3"/>
    <w:rsid w:val="00702C1B"/>
    <w:rsid w:val="00706D72"/>
    <w:rsid w:val="007145F1"/>
    <w:rsid w:val="007156CE"/>
    <w:rsid w:val="00721FF2"/>
    <w:rsid w:val="00723A7E"/>
    <w:rsid w:val="00741A9F"/>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0FE6"/>
    <w:rsid w:val="00894121"/>
    <w:rsid w:val="008A1525"/>
    <w:rsid w:val="008A4679"/>
    <w:rsid w:val="008A7389"/>
    <w:rsid w:val="008D53F2"/>
    <w:rsid w:val="008D7004"/>
    <w:rsid w:val="008E58EF"/>
    <w:rsid w:val="008F3077"/>
    <w:rsid w:val="00923901"/>
    <w:rsid w:val="00926C34"/>
    <w:rsid w:val="009317BB"/>
    <w:rsid w:val="00934B11"/>
    <w:rsid w:val="009362A7"/>
    <w:rsid w:val="00942B51"/>
    <w:rsid w:val="0094403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9F037E"/>
    <w:rsid w:val="00A04893"/>
    <w:rsid w:val="00A07EAB"/>
    <w:rsid w:val="00A13721"/>
    <w:rsid w:val="00A25E6B"/>
    <w:rsid w:val="00A26D05"/>
    <w:rsid w:val="00A34207"/>
    <w:rsid w:val="00A46542"/>
    <w:rsid w:val="00A465BE"/>
    <w:rsid w:val="00A72BED"/>
    <w:rsid w:val="00A86F13"/>
    <w:rsid w:val="00A91D0E"/>
    <w:rsid w:val="00AA3E5B"/>
    <w:rsid w:val="00AA4147"/>
    <w:rsid w:val="00AA7ED7"/>
    <w:rsid w:val="00AC3871"/>
    <w:rsid w:val="00AC6604"/>
    <w:rsid w:val="00AE730F"/>
    <w:rsid w:val="00B04028"/>
    <w:rsid w:val="00B13DED"/>
    <w:rsid w:val="00B15A3E"/>
    <w:rsid w:val="00B21992"/>
    <w:rsid w:val="00B21C2E"/>
    <w:rsid w:val="00B30D80"/>
    <w:rsid w:val="00B40AF2"/>
    <w:rsid w:val="00B53399"/>
    <w:rsid w:val="00B57026"/>
    <w:rsid w:val="00B70C98"/>
    <w:rsid w:val="00BD60FA"/>
    <w:rsid w:val="00BE240F"/>
    <w:rsid w:val="00BE767E"/>
    <w:rsid w:val="00BF4A33"/>
    <w:rsid w:val="00C018B6"/>
    <w:rsid w:val="00C027A3"/>
    <w:rsid w:val="00C10D03"/>
    <w:rsid w:val="00C240DD"/>
    <w:rsid w:val="00C24130"/>
    <w:rsid w:val="00C25C4C"/>
    <w:rsid w:val="00C33284"/>
    <w:rsid w:val="00C424BE"/>
    <w:rsid w:val="00C42857"/>
    <w:rsid w:val="00C42C1C"/>
    <w:rsid w:val="00C43CB7"/>
    <w:rsid w:val="00C52118"/>
    <w:rsid w:val="00C52D22"/>
    <w:rsid w:val="00C76059"/>
    <w:rsid w:val="00C93203"/>
    <w:rsid w:val="00C969E9"/>
    <w:rsid w:val="00CA5CFC"/>
    <w:rsid w:val="00CB5F94"/>
    <w:rsid w:val="00CC716A"/>
    <w:rsid w:val="00CD52B4"/>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B220C"/>
    <w:rsid w:val="00DC4317"/>
    <w:rsid w:val="00DE1F15"/>
    <w:rsid w:val="00E02298"/>
    <w:rsid w:val="00E2066C"/>
    <w:rsid w:val="00E2589C"/>
    <w:rsid w:val="00E2774B"/>
    <w:rsid w:val="00E27B5E"/>
    <w:rsid w:val="00E34465"/>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23EF"/>
    <w:rsid w:val="00F275C6"/>
    <w:rsid w:val="00F3222F"/>
    <w:rsid w:val="00F4150D"/>
    <w:rsid w:val="00F54BAE"/>
    <w:rsid w:val="00F54EC3"/>
    <w:rsid w:val="00F61EB4"/>
    <w:rsid w:val="00F62366"/>
    <w:rsid w:val="00F64410"/>
    <w:rsid w:val="00F72C3B"/>
    <w:rsid w:val="00F836D5"/>
    <w:rsid w:val="00F87A91"/>
    <w:rsid w:val="00F90452"/>
    <w:rsid w:val="00F90849"/>
    <w:rsid w:val="00FA1E54"/>
    <w:rsid w:val="00FA5208"/>
    <w:rsid w:val="00FC57BC"/>
    <w:rsid w:val="00FD0395"/>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8714270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5465</Words>
  <Characters>3116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311</cp:revision>
  <dcterms:created xsi:type="dcterms:W3CDTF">2020-08-21T08:05:00Z</dcterms:created>
  <dcterms:modified xsi:type="dcterms:W3CDTF">2020-11-16T07:42:00Z</dcterms:modified>
</cp:coreProperties>
</file>