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6D4" w:rsidRDefault="00DB46D4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A74123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26 </w:t>
      </w:r>
      <w:r w:rsidR="00D85DBF">
        <w:rPr>
          <w:rFonts w:ascii="Times New Roman" w:eastAsia="Times New Roman" w:hAnsi="Times New Roman"/>
          <w:sz w:val="25"/>
          <w:szCs w:val="25"/>
          <w:lang w:eastAsia="ru-RU"/>
        </w:rPr>
        <w:t>ве</w:t>
      </w:r>
      <w:bookmarkStart w:id="0" w:name="_GoBack"/>
      <w:bookmarkEnd w:id="0"/>
      <w:r w:rsidR="00D85DBF">
        <w:rPr>
          <w:rFonts w:ascii="Times New Roman" w:eastAsia="Times New Roman" w:hAnsi="Times New Roman"/>
          <w:sz w:val="25"/>
          <w:szCs w:val="25"/>
          <w:lang w:eastAsia="ru-RU"/>
        </w:rPr>
        <w:t xml:space="preserve">ресня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7046E" w:rsidRDefault="007B3BC8" w:rsidP="0042234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67046E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67046E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67046E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D85DBF" w:rsidRPr="0067046E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</w:t>
      </w:r>
      <w:r w:rsidR="00A74123" w:rsidRPr="0067046E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72</w:t>
      </w:r>
      <w:r w:rsidR="009C7704" w:rsidRPr="0067046E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6</w:t>
      </w:r>
      <w:r w:rsidR="0067535E" w:rsidRPr="0067046E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67046E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FD3973" w:rsidRPr="00C43180" w:rsidRDefault="00FD3973" w:rsidP="00422345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</w:pPr>
    </w:p>
    <w:p w:rsidR="00FD3973" w:rsidRPr="00FD3973" w:rsidRDefault="00FD3973" w:rsidP="00422345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Вища кваліфікаційна комісія </w:t>
      </w:r>
      <w:r w:rsidR="002D277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України у складі колегії:</w:t>
      </w:r>
    </w:p>
    <w:p w:rsidR="00422345" w:rsidRDefault="00422345" w:rsidP="00422345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D3973" w:rsidRPr="00FD3973" w:rsidRDefault="00C43180" w:rsidP="00422345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</w:t>
      </w:r>
      <w:r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 xml:space="preserve"> – </w:t>
      </w:r>
      <w:proofErr w:type="spellStart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</w:t>
      </w:r>
    </w:p>
    <w:p w:rsidR="00422345" w:rsidRDefault="00422345" w:rsidP="00422345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D3973" w:rsidRPr="00FD3973" w:rsidRDefault="002D2777" w:rsidP="00422345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Козлова А.Г., </w:t>
      </w:r>
      <w:proofErr w:type="spellStart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</w:t>
      </w:r>
    </w:p>
    <w:p w:rsidR="00422345" w:rsidRDefault="00422345" w:rsidP="00422345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D3973" w:rsidRPr="00FD3973" w:rsidRDefault="00FD3973" w:rsidP="00422345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результати кваліфікаційного оцінювання судді 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Амур-Нижньодніпровського районного су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ду міста Дніпропетровська Воробй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ова Володимира Леонідовича на відповідність займаній посаді,</w:t>
      </w:r>
    </w:p>
    <w:p w:rsidR="00422345" w:rsidRDefault="00422345" w:rsidP="00422345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D3973" w:rsidRPr="00FD3973" w:rsidRDefault="00FD3973" w:rsidP="00422345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422345" w:rsidRDefault="00422345" w:rsidP="00422345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D3973" w:rsidRPr="00FD3973" w:rsidRDefault="00FD3973" w:rsidP="00606222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16¹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років або обрано суддею безстроково до набрання чинності Законом України «Про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внесення змін до Конституції України (щодо правосуддя)», має бути оцінена в 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етики або доброчесності чи відмова судді від такого оцінювання є підставою для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звільнення судді з посади.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</w:r>
    </w:p>
    <w:p w:rsidR="00FD3973" w:rsidRPr="00FD3973" w:rsidRDefault="00FD3973" w:rsidP="00606222">
      <w:pPr>
        <w:widowControl w:val="0"/>
        <w:spacing w:after="0" w:line="307" w:lineRule="exact"/>
        <w:ind w:left="1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Пунктом 20 розділу XII «Прикінцеві та перехідні положення» Закону України</w:t>
      </w:r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«Про судо</w:t>
      </w:r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устрій і статус суддів» (далі –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Закон) передбачено, що відповідність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займаній посаді судді, якого призначено на посаду строком на п’ять років або обрано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суддею безстроково до набрання чинності Законом України «Про внесення змін до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Конституції України (щодо правосуддя)», оцінюється колегіями Вищої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кваліфікаційної комісії суддів України в поряд</w:t>
      </w:r>
      <w:r w:rsidR="006062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ку, визначеному цим Законом. </w:t>
      </w:r>
    </w:p>
    <w:p w:rsidR="00DB46D4" w:rsidRDefault="00FD3973" w:rsidP="00DB46D4">
      <w:pPr>
        <w:widowControl w:val="0"/>
        <w:spacing w:after="0" w:line="302" w:lineRule="exact"/>
        <w:ind w:left="1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Виявлення за результатами такого оцінювання невідповідності судді займаній</w:t>
      </w:r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посаді за критеріями компетентності, професійної етики або доброчесності чи відмова</w:t>
      </w:r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від такого оцінювання є підставою для звільнення судді з посади за рішенням</w:t>
      </w:r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Вищої ради правосуддя на підставі подання відповідної колегії Вищої кваліфікаційної</w:t>
      </w:r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 суддів України.</w:t>
      </w:r>
    </w:p>
    <w:p w:rsidR="00DB46D4" w:rsidRDefault="00FD3973" w:rsidP="00DB46D4">
      <w:pPr>
        <w:widowControl w:val="0"/>
        <w:spacing w:after="0" w:line="302" w:lineRule="exact"/>
        <w:ind w:left="1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01 лютого 2018 року № 8/зп-18 призначено</w:t>
      </w:r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кваліфікаційне оцінювання 1790 суддів місцевих та апеляційних судів на </w:t>
      </w:r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відповідність займаній посаді, зокрема судді Амур-Нижньодніпровського районного</w:t>
      </w:r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суду міста Дніпропетровська Воробйова В.Л.</w:t>
      </w:r>
      <w:bookmarkStart w:id="1" w:name="bookmark2"/>
    </w:p>
    <w:p w:rsidR="00DB46D4" w:rsidRDefault="00DB46D4" w:rsidP="00DB46D4">
      <w:pPr>
        <w:widowControl w:val="0"/>
        <w:spacing w:after="0" w:line="302" w:lineRule="exact"/>
        <w:ind w:left="1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DB46D4" w:rsidRDefault="00DB46D4" w:rsidP="00DB46D4">
      <w:pPr>
        <w:widowControl w:val="0"/>
        <w:spacing w:after="0" w:line="302" w:lineRule="exact"/>
        <w:ind w:left="1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DB46D4" w:rsidRDefault="00DB46D4" w:rsidP="00CF629B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DB46D4" w:rsidRDefault="00FD3973" w:rsidP="00DB46D4">
      <w:pPr>
        <w:widowControl w:val="0"/>
        <w:spacing w:after="0" w:line="302" w:lineRule="exact"/>
        <w:ind w:left="1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bookmarkEnd w:id="1"/>
      <w:r w:rsidR="00DB4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та засоби їх встановлення затверджуються Комісією.</w:t>
      </w:r>
    </w:p>
    <w:p w:rsidR="00CF629B" w:rsidRDefault="00FD3973" w:rsidP="00CF629B">
      <w:pPr>
        <w:widowControl w:val="0"/>
        <w:spacing w:after="0" w:line="302" w:lineRule="exact"/>
        <w:ind w:left="1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CF62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рішенням 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 від 03 листопада 2016 року № 143/зп-16 (у редакції рішення Комісії від</w:t>
      </w:r>
      <w:r w:rsidR="00CF62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13 лютог</w:t>
      </w:r>
      <w:r w:rsidR="00CF62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 2018 року № 20/зп-18) (далі –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Положення), встановлення відповідності </w:t>
      </w:r>
      <w:r w:rsidR="00CF62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CF62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досліджуються окремо один від одного та у сукупності.</w:t>
      </w:r>
    </w:p>
    <w:p w:rsidR="00CF629B" w:rsidRDefault="00FD3973" w:rsidP="00CF629B">
      <w:pPr>
        <w:widowControl w:val="0"/>
        <w:spacing w:after="0" w:line="302" w:lineRule="exact"/>
        <w:ind w:left="1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 результатами іспиту, а також більше 67 відсотків від </w:t>
      </w:r>
      <w:r w:rsidR="00CF62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більшого за 0.</w:t>
      </w:r>
    </w:p>
    <w:p w:rsidR="00CF629B" w:rsidRDefault="00FD3973" w:rsidP="00CF629B">
      <w:pPr>
        <w:widowControl w:val="0"/>
        <w:spacing w:after="0" w:line="302" w:lineRule="exact"/>
        <w:ind w:left="1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F629B" w:rsidRDefault="00FD3973" w:rsidP="009F0BF9">
      <w:pPr>
        <w:widowControl w:val="0"/>
        <w:spacing w:after="0" w:line="240" w:lineRule="auto"/>
        <w:ind w:left="1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85 Закону кваліфікаційн</w:t>
      </w:r>
      <w:r w:rsidR="00CF62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 оцінювання включає такі етапи:</w:t>
      </w:r>
    </w:p>
    <w:p w:rsidR="00FD3973" w:rsidRPr="00CF629B" w:rsidRDefault="00CF629B" w:rsidP="009F0BF9">
      <w:pPr>
        <w:pStyle w:val="a8"/>
        <w:widowControl w:val="0"/>
        <w:spacing w:after="0" w:line="240" w:lineRule="auto"/>
        <w:ind w:left="1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1) </w:t>
      </w:r>
      <w:r w:rsidR="00FD3973" w:rsidRPr="00CF62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складення іспиту (складення анонімного письмового тестування та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FD3973" w:rsidRPr="00CF62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виконання практичного завдання);</w:t>
      </w:r>
    </w:p>
    <w:p w:rsidR="009F0BF9" w:rsidRDefault="009F0BF9" w:rsidP="009F0BF9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="00CF62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9F0BF9" w:rsidRDefault="009F0BF9" w:rsidP="009F0BF9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положень частини третьої статті 85 Закону рішенням Комісії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місцевих та апеляційних судів на відповідність займаній посаді.</w:t>
      </w:r>
    </w:p>
    <w:p w:rsidR="009F0BF9" w:rsidRDefault="009F0BF9" w:rsidP="009F0BF9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Воробйов В.Л. склав анонімне письмове тестування, за результатами якого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набрав 82,125 </w:t>
      </w:r>
      <w:proofErr w:type="spellStart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. За результатами виконаного практичного завдання Воробйов В.Л. набрав 101,5 </w:t>
      </w:r>
      <w:proofErr w:type="spellStart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. На етапі складення іспиту суддя загалом набрав 183,625 </w:t>
      </w:r>
      <w:proofErr w:type="spellStart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бала.</w:t>
      </w:r>
      <w:proofErr w:type="spellEnd"/>
    </w:p>
    <w:p w:rsidR="009F0BF9" w:rsidRDefault="009F0BF9" w:rsidP="009F0BF9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Воробйов В.Л. пройшов тестування особистих морально-психологічних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якостей та загальних здібностей, за результатами якого складено висновок та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визначено рівні показників критеріїв особистої, соціальної компетентності,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професійної етики та доброчесності.</w:t>
      </w:r>
    </w:p>
    <w:p w:rsidR="00AC6268" w:rsidRDefault="009F0BF9" w:rsidP="00AC6268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24 травня 2018 року № 114/зп-18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26 березня 2018 року, зокрема,</w:t>
      </w:r>
      <w:r w:rsidR="00AC62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 Амур-Нижньодніпровського районного суду міста Дніпропетровська</w:t>
      </w:r>
      <w:r w:rsidR="00AC62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Воробйова В.Л.</w:t>
      </w:r>
    </w:p>
    <w:p w:rsidR="00AC6268" w:rsidRDefault="00AC6268" w:rsidP="00AC6268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Цим же рішенням суддю Воробйова В.Л.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AC6268" w:rsidRDefault="00AC6268" w:rsidP="00AC6268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26 вересня 2018 року проведено співбесіду із суддею, під час якої обговорено питання щодо показників за критеріями компетентності, професійної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етики та доброчесності, які виникли під час дослідження суддівського досьє.</w:t>
      </w:r>
    </w:p>
    <w:p w:rsidR="00AC6268" w:rsidRDefault="00AC6268" w:rsidP="00AC6268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C6268" w:rsidRDefault="00AC6268" w:rsidP="00AC6268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C6268" w:rsidRDefault="00AC6268" w:rsidP="00AC6268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C6268" w:rsidRDefault="00AC6268" w:rsidP="00AC6268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Дослідивши досьє </w:t>
      </w:r>
      <w:r w:rsidR="00FD3973" w:rsidRPr="00FD39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судді,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надані суддею пояснення та результати співбесіди, під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час якої вивчено питання про відповідність Воробйова В.Л. критеріям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кваліфікаційного оцінювання, Комісія дійшла таких висновків.</w:t>
      </w:r>
    </w:p>
    <w:p w:rsidR="00AC6268" w:rsidRDefault="00AC6268" w:rsidP="00AC6268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критеріями компетентності (професійної, особистої та соціальної) суддя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6F6A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набрав 396,625 </w:t>
      </w:r>
      <w:proofErr w:type="spellStart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  <w:t>.</w:t>
      </w:r>
    </w:p>
    <w:p w:rsidR="006F6AB4" w:rsidRDefault="00AC6268" w:rsidP="006F6AB4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 цьому за критерієм професійної компетентності Воробйова В.Л. оцінено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на підставі результатів іспиту, дослідження інформації, яка міститься у</w:t>
      </w:r>
      <w:r w:rsidR="006F6A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досьє та співбесіди за показниками, визначеними пунктами 1-5 глави 2 розділу II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Положення. За критеріями особистої та соціальної компетентності Воробйова В.Л.</w:t>
      </w:r>
      <w:r w:rsidR="006F6A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оцінено Комісією на підставі результатів тестування особистих морально-</w:t>
      </w:r>
      <w:r w:rsidR="006F6A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психологічних якостей і загальних здібностей, дослідження інформації, яка міститься</w:t>
      </w:r>
      <w:r w:rsidR="006F6A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досьє, та співбесіди з урахуванням показників, визначених пунктами 6-7 глави 2</w:t>
      </w:r>
      <w:r w:rsidR="006F6A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розділу II Положення.</w:t>
      </w:r>
    </w:p>
    <w:p w:rsidR="006F6AB4" w:rsidRDefault="006F6AB4" w:rsidP="006F6AB4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критерієм професійної етики, оціненим за показниками, визначеними</w:t>
      </w:r>
      <w:r w:rsidR="00AC62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пунктом 8 глави 2 розділу II Положення, суддя набрав 197 балів. За цим критерієм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AC62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суддю оцінено на підставі результатів тестування особистих морально-психологічних</w:t>
      </w:r>
      <w:r w:rsidR="00AC62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якостей і загальних здібностей, дослідження інформації, яка міститься у досьє, та</w:t>
      </w:r>
      <w:r w:rsidR="00AC62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співбесіди.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</w:r>
    </w:p>
    <w:p w:rsidR="006F6AB4" w:rsidRDefault="006F6AB4" w:rsidP="006F6AB4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критерієм доброчесності, оціненим за показниками, визначеними пунктом</w:t>
      </w:r>
      <w:r w:rsidR="00AC62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9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глави 2 розділу II Положення, суддя набрав 173 бали. За цим критерієм суддю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оцінено на підставі результатів тестування особистих морально-психологічних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якостей і загальних здібностей, дослідження інформації, яка міститься у досьє, та співбесіди.</w:t>
      </w:r>
    </w:p>
    <w:p w:rsidR="006F6AB4" w:rsidRDefault="006F6AB4" w:rsidP="006F6AB4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результатами кваліфікаційного оцінювання суддя Амур-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Нижньодніпровського районного суду міста Дніпропетровська Воробйов В.Л. набрав 766,625 </w:t>
      </w:r>
      <w:proofErr w:type="spellStart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що становить більше 67 відсотків від суми максимально можливих балів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результатами кваліфікаційного оцінювання всіх критеріїв.</w:t>
      </w:r>
    </w:p>
    <w:p w:rsidR="006F6AB4" w:rsidRDefault="006F6AB4" w:rsidP="006F6AB4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AC62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аким чином, Комісія дійшла висновку про відповідність судді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Амур-Нижньодніпровського районного суду міста Дніпропетровська Воробйова В.Л. займаній посаді.</w:t>
      </w:r>
    </w:p>
    <w:p w:rsidR="00FD3973" w:rsidRPr="00FD3973" w:rsidRDefault="006F6AB4" w:rsidP="006F6AB4">
      <w:pPr>
        <w:widowControl w:val="0"/>
        <w:tabs>
          <w:tab w:val="left" w:pos="109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Ураховуючи викладене, керуючись статтями 83-86, 88, 93, 101 Закону,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Положенням, Комісія</w:t>
      </w:r>
    </w:p>
    <w:p w:rsidR="006F6AB4" w:rsidRDefault="00FD3973" w:rsidP="006F6AB4">
      <w:pPr>
        <w:widowControl w:val="0"/>
        <w:spacing w:after="252" w:line="250" w:lineRule="exact"/>
        <w:ind w:left="4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6F6AB4" w:rsidRDefault="00FD3973" w:rsidP="006F6AB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визначити, що суддя Амур-Нижньодніпровського районн</w:t>
      </w:r>
      <w:r w:rsidR="006F6A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ого суду міста                     Дніпропетровська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Воробйов Володимир Леонідович за результатами </w:t>
      </w:r>
      <w:r w:rsidR="006F6A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 оцінювання суддів місцевих та апеляційних судів на відповідність</w:t>
      </w:r>
      <w:r w:rsidR="006F6A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займаній посаді набрав 766,625 </w:t>
      </w:r>
      <w:proofErr w:type="spellStart"/>
      <w:r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бала.</w:t>
      </w:r>
      <w:proofErr w:type="spellEnd"/>
    </w:p>
    <w:p w:rsidR="002D5CC7" w:rsidRPr="006F6AB4" w:rsidRDefault="006F6AB4" w:rsidP="006F6AB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="00FD3973" w:rsidRPr="00FD3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Визнати суддю Амур-Нижньодніпровського районного суду міста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="00FD3973" w:rsidRPr="00FD397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Дніпропетровська Воробйова Володимира Леонідовича таким, що, відповідає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</w:t>
      </w:r>
      <w:r w:rsidR="00FD3973" w:rsidRPr="00FD397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займаній посаді.</w:t>
      </w:r>
    </w:p>
    <w:p w:rsidR="002D5CC7" w:rsidRPr="00650342" w:rsidRDefault="002D5CC7" w:rsidP="00FD397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FD3973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FD397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122FC" w:rsidRPr="00FE52C7" w:rsidRDefault="009122FC" w:rsidP="00FD397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9122FC" w:rsidRPr="00FE52C7" w:rsidRDefault="009122FC" w:rsidP="00FD397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122FC" w:rsidRPr="00FE52C7" w:rsidRDefault="009122FC" w:rsidP="00FD397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6F6AB4" w:rsidRPr="00FE52C7">
        <w:rPr>
          <w:rFonts w:ascii="Times New Roman" w:eastAsia="Times New Roman" w:hAnsi="Times New Roman"/>
          <w:sz w:val="25"/>
          <w:szCs w:val="25"/>
          <w:lang w:eastAsia="uk-UA"/>
        </w:rPr>
        <w:tab/>
        <w:t>А.Г. Козлов</w:t>
      </w:r>
    </w:p>
    <w:p w:rsidR="009122FC" w:rsidRPr="00FE52C7" w:rsidRDefault="009122FC" w:rsidP="00FD397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122FC" w:rsidRPr="00FE52C7" w:rsidRDefault="006F6AB4" w:rsidP="00FD3973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Pr="00FE52C7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6F76D3" w:rsidRPr="00FE52C7" w:rsidRDefault="006F76D3" w:rsidP="00FD3973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FE52C7" w:rsidSect="00422345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B64" w:rsidRDefault="001A5B64" w:rsidP="002F156E">
      <w:pPr>
        <w:spacing w:after="0" w:line="240" w:lineRule="auto"/>
      </w:pPr>
      <w:r>
        <w:separator/>
      </w:r>
    </w:p>
  </w:endnote>
  <w:endnote w:type="continuationSeparator" w:id="0">
    <w:p w:rsidR="001A5B64" w:rsidRDefault="001A5B6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B64" w:rsidRDefault="001A5B64" w:rsidP="002F156E">
      <w:pPr>
        <w:spacing w:after="0" w:line="240" w:lineRule="auto"/>
      </w:pPr>
      <w:r>
        <w:separator/>
      </w:r>
    </w:p>
  </w:footnote>
  <w:footnote w:type="continuationSeparator" w:id="0">
    <w:p w:rsidR="001A5B64" w:rsidRDefault="001A5B6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20A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601B"/>
    <w:multiLevelType w:val="hybridMultilevel"/>
    <w:tmpl w:val="161EF512"/>
    <w:lvl w:ilvl="0" w:tplc="46A48028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117D1984"/>
    <w:multiLevelType w:val="multilevel"/>
    <w:tmpl w:val="1E7845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5B64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2777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2345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06222"/>
    <w:rsid w:val="00612AEB"/>
    <w:rsid w:val="00650342"/>
    <w:rsid w:val="00650569"/>
    <w:rsid w:val="006510A2"/>
    <w:rsid w:val="00663E2C"/>
    <w:rsid w:val="0067046E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6AB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C7704"/>
    <w:rsid w:val="009D4E41"/>
    <w:rsid w:val="009E6DE5"/>
    <w:rsid w:val="009F037E"/>
    <w:rsid w:val="009F0BF9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91D0E"/>
    <w:rsid w:val="00A92E63"/>
    <w:rsid w:val="00AA3E5B"/>
    <w:rsid w:val="00AA4147"/>
    <w:rsid w:val="00AA7ED7"/>
    <w:rsid w:val="00AB520A"/>
    <w:rsid w:val="00AC6268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180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CF629B"/>
    <w:rsid w:val="00D020ED"/>
    <w:rsid w:val="00D03EA1"/>
    <w:rsid w:val="00D12A99"/>
    <w:rsid w:val="00D15E47"/>
    <w:rsid w:val="00D177A4"/>
    <w:rsid w:val="00D253DC"/>
    <w:rsid w:val="00D348D6"/>
    <w:rsid w:val="00D35462"/>
    <w:rsid w:val="00D35CC7"/>
    <w:rsid w:val="00D46064"/>
    <w:rsid w:val="00D52C3D"/>
    <w:rsid w:val="00D6397A"/>
    <w:rsid w:val="00D85DBF"/>
    <w:rsid w:val="00DA278F"/>
    <w:rsid w:val="00DA2836"/>
    <w:rsid w:val="00DB46D4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D3973"/>
    <w:rsid w:val="00FE4B02"/>
    <w:rsid w:val="00FE51C3"/>
    <w:rsid w:val="00FE52C7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CF62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CF6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5954</Words>
  <Characters>3394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315</cp:revision>
  <dcterms:created xsi:type="dcterms:W3CDTF">2020-08-21T08:05:00Z</dcterms:created>
  <dcterms:modified xsi:type="dcterms:W3CDTF">2020-11-23T07:03:00Z</dcterms:modified>
</cp:coreProperties>
</file>