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67486" w:rsidRDefault="00952127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A67486">
        <w:rPr>
          <w:rFonts w:ascii="Times New Roman" w:eastAsia="Times New Roman" w:hAnsi="Times New Roman"/>
          <w:sz w:val="25"/>
          <w:szCs w:val="25"/>
          <w:lang w:eastAsia="ru-RU"/>
        </w:rPr>
        <w:t>14</w:t>
      </w:r>
      <w:r w:rsidR="008B3A54" w:rsidRPr="00A67486">
        <w:rPr>
          <w:rFonts w:ascii="Times New Roman" w:eastAsia="Times New Roman" w:hAnsi="Times New Roman"/>
          <w:sz w:val="25"/>
          <w:szCs w:val="25"/>
          <w:lang w:eastAsia="ru-RU"/>
        </w:rPr>
        <w:t xml:space="preserve"> грудня </w:t>
      </w:r>
      <w:r w:rsidR="002D5CC7" w:rsidRPr="00A67486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6748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A67486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D0F40" w:rsidRDefault="007B3BC8" w:rsidP="00E27C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9E22D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9A0D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9A0DAF" w:rsidRPr="009171F4" w:rsidRDefault="009A0DAF" w:rsidP="00E27CE4">
      <w:pPr>
        <w:widowControl w:val="0"/>
        <w:spacing w:after="0" w:line="65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</w:t>
      </w:r>
      <w:r w:rsidR="009774FA" w:rsidRPr="009171F4">
        <w:rPr>
          <w:rFonts w:ascii="Times New Roman" w:eastAsia="Times New Roman" w:hAnsi="Times New Roman"/>
          <w:color w:val="000000"/>
          <w:sz w:val="25"/>
          <w:szCs w:val="25"/>
        </w:rPr>
        <w:t>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ів України у складі колегії:</w:t>
      </w:r>
    </w:p>
    <w:p w:rsidR="009A0DAF" w:rsidRPr="009171F4" w:rsidRDefault="009A0DAF" w:rsidP="00E27CE4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5"/>
          <w:szCs w:val="25"/>
        </w:rPr>
      </w:pPr>
    </w:p>
    <w:p w:rsidR="009A0DAF" w:rsidRPr="009171F4" w:rsidRDefault="009A0DAF" w:rsidP="00E27CE4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sz w:val="25"/>
          <w:szCs w:val="25"/>
        </w:rPr>
        <w:t xml:space="preserve">головуючого –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Мішина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 М.І.,</w:t>
      </w:r>
    </w:p>
    <w:p w:rsidR="00E27CE4" w:rsidRPr="009171F4" w:rsidRDefault="00E27CE4" w:rsidP="00E27CE4">
      <w:pPr>
        <w:widowControl w:val="0"/>
        <w:spacing w:after="0" w:line="260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A0DAF" w:rsidRPr="009171F4" w:rsidRDefault="009A0DAF" w:rsidP="00E27CE4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Козлова А.Г.,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Прилипка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 С.М.,</w:t>
      </w:r>
    </w:p>
    <w:p w:rsidR="00E27CE4" w:rsidRPr="009171F4" w:rsidRDefault="00E27CE4" w:rsidP="00E27CE4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A0DAF" w:rsidRPr="009171F4" w:rsidRDefault="009A0DAF" w:rsidP="00E27CE4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 Запорізького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окружного адміністративного суду Прудивуса Олега Васильовича на відповідність займаній посаді,</w:t>
      </w:r>
    </w:p>
    <w:p w:rsidR="00E27CE4" w:rsidRPr="009171F4" w:rsidRDefault="00E27CE4" w:rsidP="00E27CE4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A0DAF" w:rsidRPr="009171F4" w:rsidRDefault="009A0DAF" w:rsidP="00E27CE4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E27CE4" w:rsidRPr="009171F4" w:rsidRDefault="00E27CE4" w:rsidP="00E27CE4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A0DAF" w:rsidRPr="009171F4" w:rsidRDefault="009A0DAF" w:rsidP="00E27CE4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Згідно з пунктом 16</w:t>
      </w:r>
      <w:r w:rsidRPr="009171F4">
        <w:rPr>
          <w:rFonts w:ascii="Times New Roman" w:eastAsia="Times New Roman" w:hAnsi="Times New Roman"/>
          <w:sz w:val="25"/>
          <w:szCs w:val="25"/>
          <w:vertAlign w:val="superscript"/>
        </w:rPr>
        <w:t>1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відповідність займаній посаді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і, якого призначено на посаду строком на п’ять років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або обрано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ею безстроково до набрання чинності Законом України «Про внесення змін до Конституції</w:t>
      </w:r>
      <w:bookmarkStart w:id="0" w:name="_GoBack"/>
      <w:bookmarkEnd w:id="0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 України (щодо право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я)», має бути оцінена в порядку,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визначеному законом.</w:t>
      </w:r>
    </w:p>
    <w:p w:rsidR="009A0DAF" w:rsidRPr="009171F4" w:rsidRDefault="009A0DAF" w:rsidP="00E27CE4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«Про судоустрій і статус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="009171F4"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ів» (далі – 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 займаній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посаді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і, якого призначено на посаду строком на п’ять років або обрано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ею безстроково до набрання чинності Законом України «Про внесення змін до Конституції України (щодо право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я)», оцінюється колегіями Вищої кваліфікаційної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комісії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ів України в порядку, визначеному цим Законом.</w:t>
      </w:r>
    </w:p>
    <w:p w:rsidR="009A0DAF" w:rsidRPr="009171F4" w:rsidRDefault="009A0DAF" w:rsidP="009A0DAF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Виявлення за результатами такого оцінювання невідповідності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і займаній посаді за критеріями компетентності, професійної етики або доброчесності чи відмова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і від такого оцінювання є підставою для звільнення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 з посади за рішенням Вищої ради право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я на підставі подання відповідної колегії Вищої кваліфікаційної комісії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ів України.</w:t>
      </w:r>
    </w:p>
    <w:p w:rsidR="009A0DAF" w:rsidRPr="009171F4" w:rsidRDefault="009A0DAF" w:rsidP="009A0DAF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01 лютого 2018 року № 8/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зп-18 призначено кваліфікаційне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оцінювання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ів місцевих та апеляційних судів на відповідність займаній посаді, зокрема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 Запорізького окружного адміністративного суду Прудивуса О.В.</w:t>
      </w:r>
    </w:p>
    <w:p w:rsidR="009A0DAF" w:rsidRPr="009171F4" w:rsidRDefault="009A0DAF" w:rsidP="009A0DAF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Частиною п’ятою статті 83 Закону 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встановлено, що порядок та метод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ологія кваліфікац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ійного оцінювання, показники відповід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ності критеріям кваліфікаційного оцінювання та засоби їх вс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тановлення затверд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жуються Комісією.</w:t>
      </w:r>
    </w:p>
    <w:p w:rsidR="009171F4" w:rsidRDefault="009171F4" w:rsidP="009171F4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Відповід</w:t>
      </w:r>
      <w:r w:rsidR="009A0DAF" w:rsidRPr="009171F4">
        <w:rPr>
          <w:rFonts w:ascii="Times New Roman" w:eastAsia="Times New Roman" w:hAnsi="Times New Roman"/>
          <w:color w:val="000000"/>
          <w:sz w:val="25"/>
          <w:szCs w:val="25"/>
        </w:rPr>
        <w:t>но до пунктів 1, 2 глави 6 розділу II Положення про порядок та методологію кваліфікаційного оцінювання, показники відповідності критеріям</w:t>
      </w:r>
      <w:r>
        <w:rPr>
          <w:rFonts w:ascii="Times New Roman" w:eastAsia="Times New Roman" w:hAnsi="Times New Roman"/>
          <w:color w:val="000000"/>
          <w:sz w:val="25"/>
          <w:szCs w:val="25"/>
        </w:rPr>
        <w:br/>
      </w:r>
    </w:p>
    <w:p w:rsidR="009171F4" w:rsidRDefault="009171F4">
      <w:pPr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br w:type="page"/>
      </w:r>
    </w:p>
    <w:p w:rsidR="009A0DAF" w:rsidRPr="009171F4" w:rsidRDefault="009A0DAF" w:rsidP="009171F4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кваліфікаційного оцінювання та засоби їх встановлення, затвердженого рішенням Комісії від 03 листопада 2016 року № 143/зп-16 (у редакції рішення Комісії від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13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лютог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о 2018 року № 20/зп-18) (далі – 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Положення), встановлення відповідності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 критеріям кваліфікаційного оцінювання досліджуються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окремо один від одного та у сукупності.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і займаній посаді ухвалюється у разі отримання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ею мінімально допустимого і більшого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 більшого за 0.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 здійснювати право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A0DAF" w:rsidRPr="009171F4" w:rsidRDefault="009A0DAF" w:rsidP="009A0DAF">
      <w:pPr>
        <w:widowControl w:val="0"/>
        <w:spacing w:after="0" w:line="298" w:lineRule="exact"/>
        <w:ind w:lef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9A0DAF" w:rsidRPr="009171F4" w:rsidRDefault="009A0DAF" w:rsidP="009A0DAF">
      <w:pPr>
        <w:widowControl w:val="0"/>
        <w:numPr>
          <w:ilvl w:val="0"/>
          <w:numId w:val="2"/>
        </w:numPr>
        <w:tabs>
          <w:tab w:val="left" w:pos="1018"/>
        </w:tabs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 виконання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практичного завдання);</w:t>
      </w:r>
    </w:p>
    <w:p w:rsidR="009A0DAF" w:rsidRPr="009171F4" w:rsidRDefault="009A0DAF" w:rsidP="009A0DAF">
      <w:pPr>
        <w:widowControl w:val="0"/>
        <w:numPr>
          <w:ilvl w:val="0"/>
          <w:numId w:val="2"/>
        </w:numPr>
        <w:tabs>
          <w:tab w:val="left" w:pos="1023"/>
        </w:tabs>
        <w:spacing w:after="0" w:line="298" w:lineRule="exact"/>
        <w:ind w:lef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Відповідно до положень частини третьої статті 85 Закону рішенням Комісії від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25</w:t>
      </w:r>
      <w:r w:rsidR="009171F4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ів місцевих та апеляційних судів на відповідність займаній посаді.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Прудивус О.В. склав анонімне письмове тестування, за результатами якого набрав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75,375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. За результатами виконаного практичного завдання Прудивус О.В. набрав 81,5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. На етапі складення іспиту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я загалом набрав 156,875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Прудивус О.В. пройшов тестування особистих морально-психологічних якостей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та загальних здібностей, за результатами якого складено висновок та визначено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рівні показників критеріїв особистої, соціальної компетентності, професійної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етики та доброчесності.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07 вересня 2018 року № 193/зп-18 затверджено результати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першого етапу кваліфікаційного оцінювання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ів місцевих та апеляційних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судів на відповідність займаній посаді «Іспит», складеного 17 квітня 2018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року, зокрема,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 Запорізького окружного адміністративного суду Прудивуса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О.В., якого допущено до другого етапу кваліфікаційного оцінювання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ів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місцевих та апеляційних судів на відповідність займаній посаді «Дослідження досьє та проведення співбесіди».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14 грудня 2018 року проведено співбесіду із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ею, під час якої обговорено питання щодо показників за критеріями компетентності, професійної етики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та доброчесності, які виникли під час дослідження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івського досьє.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Заслухавши доповідача, дослідивши досьє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і, надані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ею пояснення та результати співбесіди, під час якої вивчено питання про відповідність Прудивуса О.В. критеріям кваліфікаційного оцінювання, Комісія дійшла таких висновків.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компетентності (професійної, особистої та соціальної)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я набрав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406,875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9A0DAF" w:rsidRPr="009171F4" w:rsidRDefault="009A0DAF" w:rsidP="009A0DAF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При цьому за критерієм професійної компетентності Прудивуса О.В. оцінено Комісією на підставі результатів іспиту, дослідження інформації, яка міститься у досьє,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та співбесіди за показниками, визначеними пунктами 1-5 глави 2</w:t>
      </w:r>
      <w:r w:rsidRPr="009171F4">
        <w:rPr>
          <w:rFonts w:ascii="Times New Roman" w:eastAsia="Times New Roman" w:hAnsi="Times New Roman"/>
          <w:sz w:val="25"/>
          <w:szCs w:val="25"/>
        </w:rPr>
        <w:t xml:space="preserve"> 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розділу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II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Положення. За критеріями особистої та соціальної компетентності Прудивуса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9A0DAF" w:rsidRPr="009171F4" w:rsidRDefault="009A0DAF" w:rsidP="009A0DAF">
      <w:pPr>
        <w:widowControl w:val="0"/>
        <w:spacing w:after="0" w:line="298" w:lineRule="exact"/>
        <w:ind w:left="4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За критерієм професійної етики, оціненим за показниками, визначеними пунктом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8 глави 2 розділу II Положення,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я набрав 180 балів. За цим критерієм Прудивуса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у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досьє, та співбесіди.</w:t>
      </w:r>
    </w:p>
    <w:p w:rsidR="009A0DAF" w:rsidRPr="009171F4" w:rsidRDefault="009A0DAF" w:rsidP="009A0DAF">
      <w:pPr>
        <w:widowControl w:val="0"/>
        <w:spacing w:after="0" w:line="298" w:lineRule="exact"/>
        <w:ind w:left="4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За критерієм доброчесності, оціненим за показниками, визначеними пунктом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9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глави 2 розділу II Положення,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я набрав 180 балів. За цим критерієм Прудивуса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у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досьє, та співбесіди.</w:t>
      </w:r>
    </w:p>
    <w:p w:rsidR="009A0DAF" w:rsidRPr="009171F4" w:rsidRDefault="009A0DAF" w:rsidP="009A0DAF">
      <w:pPr>
        <w:widowControl w:val="0"/>
        <w:spacing w:after="0" w:line="298" w:lineRule="exact"/>
        <w:ind w:left="4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кваліфікаційного оцінювання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я Запорізького окружного адміністративного суду Прудивус О.В. набрав 766,875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, що становить більше 67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відсотків від суми максимально можливих балів за результатами кваліфікаційного оцінювання всіх критеріїв.</w:t>
      </w:r>
    </w:p>
    <w:p w:rsidR="009A0DAF" w:rsidRPr="009171F4" w:rsidRDefault="009A0DAF" w:rsidP="009A0DAF">
      <w:pPr>
        <w:widowControl w:val="0"/>
        <w:spacing w:after="0" w:line="298" w:lineRule="exact"/>
        <w:ind w:left="4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Комісія дійшла висновку про відповідність </w:t>
      </w:r>
      <w:r w:rsidR="00BF5D80" w:rsidRPr="009171F4">
        <w:rPr>
          <w:rFonts w:ascii="Times New Roman" w:eastAsia="Times New Roman" w:hAnsi="Times New Roman"/>
          <w:color w:val="000000"/>
          <w:sz w:val="25"/>
          <w:szCs w:val="25"/>
        </w:rPr>
        <w:t>судд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і Запорізького окружного адміністративного суду Прудивуса Олега Васильовича займаній посаді.</w:t>
      </w:r>
    </w:p>
    <w:p w:rsidR="009A0DAF" w:rsidRPr="009171F4" w:rsidRDefault="009A0DAF" w:rsidP="009A0DAF">
      <w:pPr>
        <w:widowControl w:val="0"/>
        <w:spacing w:after="270" w:line="298" w:lineRule="exact"/>
        <w:ind w:left="4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Ураховуючи викладене, керуючись статтями 83-86, 93, 101, пунктом 20 розділу</w:t>
      </w:r>
      <w:r w:rsidR="0040398B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XII «Прикінцеві та перехідні положення» Закону, Положенням, Комісія</w:t>
      </w:r>
    </w:p>
    <w:p w:rsidR="009A0DAF" w:rsidRPr="009171F4" w:rsidRDefault="009A0DAF" w:rsidP="009A0DAF">
      <w:pPr>
        <w:widowControl w:val="0"/>
        <w:spacing w:after="322" w:line="260" w:lineRule="exact"/>
        <w:ind w:left="20"/>
        <w:jc w:val="center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9D0F40" w:rsidRPr="009171F4" w:rsidRDefault="009A0DAF" w:rsidP="009D0F40">
      <w:pPr>
        <w:widowControl w:val="0"/>
        <w:spacing w:after="0" w:line="298" w:lineRule="exact"/>
        <w:ind w:left="4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Запорізького окружного адміністративного суду Прудивус Олег Васильович за результатами кваліфікаційного оцінювання суддів місцевих та апеляційних судів на відповідність займаній посаді набрав 766,875 </w:t>
      </w:r>
      <w:proofErr w:type="spellStart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9171F4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2D5CC7" w:rsidRPr="009171F4" w:rsidRDefault="009A0DAF" w:rsidP="009D0F40">
      <w:pPr>
        <w:widowControl w:val="0"/>
        <w:spacing w:after="0" w:line="298" w:lineRule="exact"/>
        <w:ind w:left="40" w:right="20" w:firstLine="668"/>
        <w:jc w:val="both"/>
        <w:rPr>
          <w:rFonts w:ascii="Times New Roman" w:eastAsia="Times New Roman" w:hAnsi="Times New Roman"/>
          <w:sz w:val="25"/>
          <w:szCs w:val="25"/>
        </w:rPr>
      </w:pPr>
      <w:r w:rsidRPr="009171F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Визнати суддю Запорізького окружного адмініс</w:t>
      </w:r>
      <w:r w:rsidR="0040398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тративного суду Прудивуса Олега </w:t>
      </w:r>
      <w:r w:rsidRPr="009171F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Васильовича таким, що відповідає займаній посаді.</w:t>
      </w:r>
    </w:p>
    <w:p w:rsidR="002D5CC7" w:rsidRPr="009171F4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9171F4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0F40" w:rsidRPr="009171F4" w:rsidRDefault="009D0F40" w:rsidP="009D0F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М.І. </w:t>
      </w:r>
      <w:proofErr w:type="spellStart"/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9D0F40" w:rsidRPr="009171F4" w:rsidRDefault="009D0F40" w:rsidP="009D0F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0F40" w:rsidRPr="009171F4" w:rsidRDefault="009D0F40" w:rsidP="009D0F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ab/>
        <w:t>А.Г. Козлов</w:t>
      </w:r>
    </w:p>
    <w:p w:rsidR="009D0F40" w:rsidRPr="009171F4" w:rsidRDefault="009D0F40" w:rsidP="009D0F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D0F40" w:rsidRPr="009171F4" w:rsidRDefault="009D0F40" w:rsidP="009D0F4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Pr="009171F4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9D0F40" w:rsidRPr="009171F4" w:rsidRDefault="009D0F40" w:rsidP="009D0F40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F76D3" w:rsidRPr="009171F4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9171F4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470" w:rsidRDefault="001C2470" w:rsidP="002F156E">
      <w:pPr>
        <w:spacing w:after="0" w:line="240" w:lineRule="auto"/>
      </w:pPr>
      <w:r>
        <w:separator/>
      </w:r>
    </w:p>
  </w:endnote>
  <w:endnote w:type="continuationSeparator" w:id="0">
    <w:p w:rsidR="001C2470" w:rsidRDefault="001C247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470" w:rsidRDefault="001C2470" w:rsidP="002F156E">
      <w:pPr>
        <w:spacing w:after="0" w:line="240" w:lineRule="auto"/>
      </w:pPr>
      <w:r>
        <w:separator/>
      </w:r>
    </w:p>
  </w:footnote>
  <w:footnote w:type="continuationSeparator" w:id="0">
    <w:p w:rsidR="001C2470" w:rsidRDefault="001C247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48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2D6393"/>
    <w:multiLevelType w:val="multilevel"/>
    <w:tmpl w:val="74626B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2470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91008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398B"/>
    <w:rsid w:val="00407903"/>
    <w:rsid w:val="00410D69"/>
    <w:rsid w:val="0041519A"/>
    <w:rsid w:val="00426B9E"/>
    <w:rsid w:val="00436E6A"/>
    <w:rsid w:val="00440AA6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2F35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1578F"/>
    <w:rsid w:val="00821906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8F54A7"/>
    <w:rsid w:val="009122FC"/>
    <w:rsid w:val="009171F4"/>
    <w:rsid w:val="00923901"/>
    <w:rsid w:val="009317BB"/>
    <w:rsid w:val="00934B11"/>
    <w:rsid w:val="009362A7"/>
    <w:rsid w:val="00944299"/>
    <w:rsid w:val="00947B94"/>
    <w:rsid w:val="0095115B"/>
    <w:rsid w:val="009519AD"/>
    <w:rsid w:val="00952127"/>
    <w:rsid w:val="00952BD3"/>
    <w:rsid w:val="0096074F"/>
    <w:rsid w:val="0097149B"/>
    <w:rsid w:val="00975DD4"/>
    <w:rsid w:val="009774FA"/>
    <w:rsid w:val="00982A36"/>
    <w:rsid w:val="0098379F"/>
    <w:rsid w:val="0099184B"/>
    <w:rsid w:val="009A0DAF"/>
    <w:rsid w:val="009A42C2"/>
    <w:rsid w:val="009C2DFA"/>
    <w:rsid w:val="009C7439"/>
    <w:rsid w:val="009D0F40"/>
    <w:rsid w:val="009D4E41"/>
    <w:rsid w:val="009E22D8"/>
    <w:rsid w:val="009E6DE5"/>
    <w:rsid w:val="009F037E"/>
    <w:rsid w:val="00A04893"/>
    <w:rsid w:val="00A07EAB"/>
    <w:rsid w:val="00A25E6B"/>
    <w:rsid w:val="00A26D05"/>
    <w:rsid w:val="00A324A2"/>
    <w:rsid w:val="00A34207"/>
    <w:rsid w:val="00A46542"/>
    <w:rsid w:val="00A63C20"/>
    <w:rsid w:val="00A67486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BF5D80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80D7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27CE4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3F8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4893</Words>
  <Characters>2790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328</cp:revision>
  <dcterms:created xsi:type="dcterms:W3CDTF">2020-08-21T08:05:00Z</dcterms:created>
  <dcterms:modified xsi:type="dcterms:W3CDTF">2020-11-30T08:46:00Z</dcterms:modified>
</cp:coreProperties>
</file>