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0DB" w:rsidRDefault="00D750DB">
      <w:pPr>
        <w:rPr>
          <w:sz w:val="2"/>
          <w:szCs w:val="2"/>
        </w:rPr>
      </w:pPr>
    </w:p>
    <w:p w:rsidR="00D750DB" w:rsidRDefault="00D750DB">
      <w:pPr>
        <w:rPr>
          <w:sz w:val="2"/>
          <w:szCs w:val="2"/>
        </w:rPr>
      </w:pPr>
    </w:p>
    <w:p w:rsidR="000B4AC2" w:rsidRDefault="000B4AC2" w:rsidP="000B4AC2">
      <w:pPr>
        <w:rPr>
          <w:sz w:val="2"/>
          <w:szCs w:val="2"/>
        </w:rPr>
      </w:pPr>
    </w:p>
    <w:p w:rsidR="000B4AC2" w:rsidRDefault="000B4AC2" w:rsidP="000B4AC2">
      <w:pPr>
        <w:framePr w:h="1075" w:wrap="notBeside" w:vAnchor="text" w:hAnchor="text" w:xAlign="center" w:y="1"/>
        <w:jc w:val="center"/>
        <w:rPr>
          <w:sz w:val="0"/>
          <w:szCs w:val="0"/>
        </w:rPr>
      </w:pPr>
      <w:r>
        <w:rPr>
          <w:noProof/>
          <w:lang w:val="ru-RU"/>
        </w:rPr>
        <w:drawing>
          <wp:inline distT="0" distB="0" distL="0" distR="0" wp14:anchorId="25C18773" wp14:editId="0C76159B">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0B4AC2" w:rsidRDefault="000B4AC2" w:rsidP="000B4AC2">
      <w:pPr>
        <w:rPr>
          <w:sz w:val="2"/>
          <w:szCs w:val="2"/>
        </w:rPr>
      </w:pPr>
    </w:p>
    <w:p w:rsidR="000B4AC2" w:rsidRDefault="000B4AC2" w:rsidP="000B4AC2">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0B4AC2" w:rsidRPr="007F6DAC" w:rsidRDefault="000B4AC2" w:rsidP="000B4AC2">
      <w:pPr>
        <w:pStyle w:val="3"/>
        <w:shd w:val="clear" w:color="auto" w:fill="auto"/>
        <w:tabs>
          <w:tab w:val="left" w:pos="8876"/>
        </w:tabs>
        <w:spacing w:before="0" w:after="350" w:line="270" w:lineRule="exact"/>
        <w:ind w:left="20"/>
        <w:rPr>
          <w:sz w:val="24"/>
          <w:szCs w:val="24"/>
        </w:rPr>
      </w:pPr>
      <w:r>
        <w:rPr>
          <w:sz w:val="24"/>
          <w:szCs w:val="24"/>
        </w:rPr>
        <w:t>1</w:t>
      </w:r>
      <w:r w:rsidRPr="00307A35">
        <w:rPr>
          <w:sz w:val="24"/>
          <w:szCs w:val="24"/>
        </w:rPr>
        <w:t>0</w:t>
      </w:r>
      <w:r>
        <w:rPr>
          <w:sz w:val="24"/>
          <w:szCs w:val="24"/>
        </w:rPr>
        <w:t xml:space="preserve"> квітня</w:t>
      </w:r>
      <w:r w:rsidRPr="007F6DAC">
        <w:rPr>
          <w:sz w:val="24"/>
          <w:szCs w:val="24"/>
        </w:rPr>
        <w:t xml:space="preserve">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0B4AC2" w:rsidRPr="006D5CE3" w:rsidRDefault="000B4AC2" w:rsidP="000B4AC2">
      <w:pPr>
        <w:pStyle w:val="3"/>
        <w:shd w:val="clear" w:color="auto" w:fill="auto"/>
        <w:spacing w:before="0" w:after="90" w:line="320" w:lineRule="exact"/>
        <w:ind w:right="20"/>
        <w:jc w:val="center"/>
        <w:rPr>
          <w:u w:val="single"/>
        </w:rPr>
      </w:pPr>
      <w:r>
        <w:rPr>
          <w:rStyle w:val="3pt"/>
        </w:rPr>
        <w:t>РІШЕННЯ</w:t>
      </w:r>
      <w:r>
        <w:t xml:space="preserve"> </w:t>
      </w:r>
      <w:bookmarkStart w:id="1" w:name="_GoBack"/>
      <w:r w:rsidRPr="00890391">
        <w:t xml:space="preserve">№ </w:t>
      </w:r>
      <w:bookmarkEnd w:id="1"/>
      <w:r w:rsidRPr="00307A35">
        <w:rPr>
          <w:u w:val="single"/>
        </w:rPr>
        <w:t>235</w:t>
      </w:r>
      <w:r w:rsidRPr="006D5CE3">
        <w:rPr>
          <w:u w:val="single"/>
        </w:rPr>
        <w:t>/ко-18</w:t>
      </w:r>
    </w:p>
    <w:p w:rsidR="00D750DB" w:rsidRDefault="00B46904">
      <w:pPr>
        <w:pStyle w:val="11"/>
        <w:shd w:val="clear" w:color="auto" w:fill="auto"/>
        <w:spacing w:before="0" w:after="0" w:line="600" w:lineRule="exact"/>
        <w:ind w:left="20"/>
      </w:pPr>
      <w:r>
        <w:t>Вища кваліфікаційна комісія суддів України у складі колегії:</w:t>
      </w:r>
    </w:p>
    <w:p w:rsidR="00D750DB" w:rsidRDefault="00B46904">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D750DB" w:rsidRDefault="00B46904">
      <w:pPr>
        <w:pStyle w:val="11"/>
        <w:shd w:val="clear" w:color="auto" w:fill="auto"/>
        <w:spacing w:before="0" w:after="0" w:line="600" w:lineRule="exact"/>
        <w:ind w:left="20"/>
      </w:pPr>
      <w:r>
        <w:t>членів Комісії: Лукаша Т.В., Шилової Т.С.,</w:t>
      </w:r>
    </w:p>
    <w:p w:rsidR="000B4AC2" w:rsidRDefault="000B4AC2" w:rsidP="000B4AC2">
      <w:pPr>
        <w:pStyle w:val="11"/>
        <w:shd w:val="clear" w:color="auto" w:fill="auto"/>
        <w:spacing w:before="0" w:after="0" w:line="240" w:lineRule="auto"/>
        <w:ind w:left="23"/>
      </w:pPr>
    </w:p>
    <w:p w:rsidR="00D750DB" w:rsidRDefault="00B46904">
      <w:pPr>
        <w:pStyle w:val="11"/>
        <w:shd w:val="clear" w:color="auto" w:fill="auto"/>
        <w:spacing w:before="0" w:after="278" w:line="298" w:lineRule="exact"/>
        <w:ind w:left="20" w:right="20"/>
      </w:pPr>
      <w:r>
        <w:t xml:space="preserve">розглянувши питання про результати кваліфікаційного оцінювання судді </w:t>
      </w:r>
      <w:r w:rsidR="000B4AC2">
        <w:t xml:space="preserve">         </w:t>
      </w:r>
      <w:r>
        <w:t xml:space="preserve">апеляційного суду Чернівецької області Давнього Віталія Пилиповича на </w:t>
      </w:r>
      <w:r w:rsidR="000B4AC2">
        <w:t xml:space="preserve">            </w:t>
      </w:r>
      <w:r>
        <w:t>відповідність займаній посаді,</w:t>
      </w:r>
    </w:p>
    <w:p w:rsidR="00D750DB" w:rsidRDefault="00B46904">
      <w:pPr>
        <w:pStyle w:val="11"/>
        <w:shd w:val="clear" w:color="auto" w:fill="auto"/>
        <w:spacing w:before="0" w:after="350" w:line="250" w:lineRule="exact"/>
        <w:ind w:right="20"/>
        <w:jc w:val="center"/>
      </w:pPr>
      <w:r>
        <w:t>встановила:</w:t>
      </w:r>
    </w:p>
    <w:p w:rsidR="00D750DB" w:rsidRDefault="00B46904">
      <w:pPr>
        <w:pStyle w:val="11"/>
        <w:shd w:val="clear" w:color="auto" w:fill="auto"/>
        <w:spacing w:before="0" w:after="0" w:line="250" w:lineRule="exact"/>
        <w:ind w:left="20" w:firstLine="700"/>
      </w:pPr>
      <w:r>
        <w:t xml:space="preserve">Згідно з пунктом </w:t>
      </w:r>
      <w:r w:rsidR="000B4AC2">
        <w:t xml:space="preserve"> </w:t>
      </w:r>
      <w:r>
        <w:t>16</w:t>
      </w:r>
      <w:r w:rsidR="000B4AC2">
        <w:rPr>
          <w:vertAlign w:val="superscript"/>
        </w:rPr>
        <w:t xml:space="preserve">1 </w:t>
      </w:r>
      <w:r>
        <w:t xml:space="preserve"> розділу </w:t>
      </w:r>
      <w:r w:rsidR="000B4AC2">
        <w:t xml:space="preserve"> </w:t>
      </w:r>
      <w:r>
        <w:t xml:space="preserve">XV </w:t>
      </w:r>
      <w:r w:rsidR="000B4AC2">
        <w:t xml:space="preserve"> </w:t>
      </w:r>
      <w:r>
        <w:t xml:space="preserve">«Перехідні положення» </w:t>
      </w:r>
      <w:r w:rsidR="000B4AC2">
        <w:t xml:space="preserve"> </w:t>
      </w:r>
      <w:r>
        <w:t xml:space="preserve">Конституції </w:t>
      </w:r>
      <w:r w:rsidR="000B4AC2">
        <w:t xml:space="preserve">  </w:t>
      </w:r>
      <w:r>
        <w:t>України</w:t>
      </w:r>
    </w:p>
    <w:p w:rsidR="00D750DB" w:rsidRDefault="00B46904">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0B4AC2">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0B4AC2">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B4AC2">
        <w:t xml:space="preserve">     </w:t>
      </w:r>
      <w:r>
        <w:t>етики або доброчесності чи відмова судді від такого оцінювання є підставою для звільнення судді з посади.</w:t>
      </w:r>
    </w:p>
    <w:p w:rsidR="00D750DB" w:rsidRDefault="00B46904">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B4AC2">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B4AC2">
        <w:t xml:space="preserve">             </w:t>
      </w:r>
      <w:r>
        <w:t>кваліфікаційної комісії суддів України в порядку, визначеному цим Законом.</w:t>
      </w:r>
    </w:p>
    <w:p w:rsidR="00D750DB" w:rsidRDefault="00B46904">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686F6F">
        <w:t xml:space="preserve">             </w:t>
      </w:r>
      <w:r>
        <w:t>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 Давнього В.П.</w:t>
      </w:r>
    </w:p>
    <w:p w:rsidR="00D750DB" w:rsidRDefault="00B46904">
      <w:pPr>
        <w:pStyle w:val="11"/>
        <w:shd w:val="clear" w:color="auto" w:fill="auto"/>
        <w:spacing w:before="0" w:after="0" w:line="298" w:lineRule="exact"/>
        <w:ind w:left="20" w:right="20" w:firstLine="700"/>
      </w:pPr>
      <w: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686F6F">
        <w:t xml:space="preserve">       </w:t>
      </w:r>
      <w:r>
        <w:t xml:space="preserve">судді апеляційного суду Чернівецької області Давнього В.П., якого допущено до </w:t>
      </w:r>
      <w:r w:rsidR="00686F6F">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750DB" w:rsidRDefault="00B46904">
      <w:pPr>
        <w:pStyle w:val="11"/>
        <w:shd w:val="clear" w:color="auto" w:fill="auto"/>
        <w:spacing w:before="0" w:after="0" w:line="298" w:lineRule="exact"/>
        <w:ind w:left="20" w:right="20" w:firstLine="700"/>
      </w:pPr>
      <w:r>
        <w:t>Під час проведення 10 квітня 2018 року співбесіди із суддею Давнім В.П. та дослідження</w:t>
      </w:r>
      <w:r w:rsidR="00686F6F">
        <w:t xml:space="preserve"> </w:t>
      </w:r>
      <w:r>
        <w:t xml:space="preserve"> інформації </w:t>
      </w:r>
      <w:r w:rsidR="00686F6F">
        <w:t xml:space="preserve"> </w:t>
      </w:r>
      <w:r>
        <w:t xml:space="preserve">щодо </w:t>
      </w:r>
      <w:r w:rsidR="00686F6F">
        <w:t xml:space="preserve"> </w:t>
      </w:r>
      <w:r>
        <w:t xml:space="preserve">відповідності </w:t>
      </w:r>
      <w:r w:rsidR="00686F6F">
        <w:t xml:space="preserve"> </w:t>
      </w:r>
      <w:r>
        <w:t xml:space="preserve">судді </w:t>
      </w:r>
      <w:r w:rsidR="00686F6F">
        <w:t xml:space="preserve"> </w:t>
      </w:r>
      <w:r>
        <w:t xml:space="preserve">критерію </w:t>
      </w:r>
      <w:r w:rsidR="00686F6F">
        <w:t xml:space="preserve"> </w:t>
      </w:r>
      <w:r>
        <w:t xml:space="preserve">доброчесності, </w:t>
      </w:r>
      <w:r w:rsidR="00686F6F">
        <w:t xml:space="preserve">  </w:t>
      </w:r>
      <w:r>
        <w:t>зокрема</w:t>
      </w:r>
      <w:r>
        <w:br w:type="page"/>
      </w:r>
      <w:r>
        <w:lastRenderedPageBreak/>
        <w:t>відповідності витрат і майна судді та членів його сім’ї задекларованим доходам, встановлено такі обставини.</w:t>
      </w:r>
    </w:p>
    <w:p w:rsidR="00D750DB" w:rsidRDefault="00B46904">
      <w:pPr>
        <w:pStyle w:val="11"/>
        <w:shd w:val="clear" w:color="auto" w:fill="auto"/>
        <w:tabs>
          <w:tab w:val="left" w:pos="4052"/>
        </w:tabs>
        <w:spacing w:before="0" w:after="0" w:line="298" w:lineRule="exact"/>
        <w:ind w:left="20" w:right="20" w:firstLine="700"/>
      </w:pPr>
      <w:r>
        <w:t xml:space="preserve">Національним антикорупційним бюро України надано Комісії інформацію, </w:t>
      </w:r>
      <w:r w:rsidR="00686F6F">
        <w:t xml:space="preserve">          </w:t>
      </w:r>
      <w:r>
        <w:t>згідно з якою дружині судді Давнього В.П. - Давній Олені Іванівні, належить на праві приватної власності 1/3 частина нежитлової будівлі, автозаправок загальною площею 12,63 м</w:t>
      </w:r>
      <w:r>
        <w:rPr>
          <w:vertAlign w:val="superscript"/>
        </w:rPr>
        <w:t>2</w:t>
      </w:r>
      <w:r>
        <w:t xml:space="preserve"> у селі </w:t>
      </w:r>
      <w:proofErr w:type="spellStart"/>
      <w:r>
        <w:t>Баламутівці</w:t>
      </w:r>
      <w:proofErr w:type="spellEnd"/>
      <w:r>
        <w:t xml:space="preserve"> </w:t>
      </w:r>
      <w:proofErr w:type="spellStart"/>
      <w:r>
        <w:t>Заставнівського</w:t>
      </w:r>
      <w:proofErr w:type="spellEnd"/>
      <w:r>
        <w:t xml:space="preserve"> району Чернівецької області </w:t>
      </w:r>
      <w:r w:rsidR="00686F6F">
        <w:t xml:space="preserve">          </w:t>
      </w:r>
      <w:r>
        <w:t xml:space="preserve">(реєстраційний номер </w:t>
      </w:r>
      <w:r w:rsidR="00307A35">
        <w:t>– НОМЕР_1</w:t>
      </w:r>
      <w:r>
        <w:t>; дата набуття права власності - 19 листопада</w:t>
      </w:r>
    </w:p>
    <w:p w:rsidR="00D750DB" w:rsidRDefault="00B46904">
      <w:pPr>
        <w:pStyle w:val="11"/>
        <w:shd w:val="clear" w:color="auto" w:fill="auto"/>
        <w:spacing w:before="0" w:after="0" w:line="298" w:lineRule="exact"/>
        <w:ind w:left="20" w:right="20"/>
      </w:pPr>
      <w:r>
        <w:t xml:space="preserve">2008 року; підстава набуття права власності - договір дарування від 14 листопада </w:t>
      </w:r>
      <w:r w:rsidR="00686F6F">
        <w:t xml:space="preserve">         </w:t>
      </w:r>
      <w:r>
        <w:t xml:space="preserve">2008 року; особа, від якої набуто право власності, - </w:t>
      </w:r>
      <w:proofErr w:type="spellStart"/>
      <w:r>
        <w:t>Жижиян</w:t>
      </w:r>
      <w:proofErr w:type="spellEnd"/>
      <w:r>
        <w:t xml:space="preserve"> Ігор Андрійович).</w:t>
      </w:r>
    </w:p>
    <w:p w:rsidR="00D750DB" w:rsidRDefault="00B46904">
      <w:pPr>
        <w:pStyle w:val="11"/>
        <w:shd w:val="clear" w:color="auto" w:fill="auto"/>
        <w:spacing w:before="0" w:after="0" w:line="298" w:lineRule="exact"/>
        <w:ind w:left="20" w:right="20" w:firstLine="700"/>
      </w:pPr>
      <w:r>
        <w:t xml:space="preserve">У поданих суддею Давнім В.П. деклараціях особи, уповноваженої на виконання функцій держави або місцевого самоврядування, за 2015-2017 роки зазначене майно </w:t>
      </w:r>
      <w:r w:rsidR="00686F6F">
        <w:t xml:space="preserve">          </w:t>
      </w:r>
      <w:r>
        <w:t>не відображено.</w:t>
      </w:r>
    </w:p>
    <w:p w:rsidR="00D750DB" w:rsidRDefault="00B46904">
      <w:pPr>
        <w:pStyle w:val="11"/>
        <w:shd w:val="clear" w:color="auto" w:fill="auto"/>
        <w:spacing w:before="0" w:after="0" w:line="298" w:lineRule="exact"/>
        <w:ind w:left="20" w:right="20" w:firstLine="700"/>
      </w:pPr>
      <w:r>
        <w:t xml:space="preserve">Відповідно до частини шостої статті 84 Закону України «Про судоустрій і </w:t>
      </w:r>
      <w:r w:rsidR="00686F6F">
        <w:t xml:space="preserve">      </w:t>
      </w:r>
      <w:r>
        <w:t xml:space="preserve">статус суддів», якщо в процесі кваліфікаційного оцінювання судді Вищій </w:t>
      </w:r>
      <w:r w:rsidR="00686F6F">
        <w:t xml:space="preserve">           </w:t>
      </w:r>
      <w:r>
        <w:t xml:space="preserve">кваліфікаційній комісії суддів України стане відомо про обставини, що можуть </w:t>
      </w:r>
      <w:r w:rsidR="00686F6F">
        <w:t xml:space="preserve">     </w:t>
      </w:r>
      <w:r>
        <w:t xml:space="preserve">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w:t>
      </w:r>
      <w:r w:rsidR="00686F6F">
        <w:t xml:space="preserve">        </w:t>
      </w:r>
      <w:r>
        <w:t>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D750DB" w:rsidRDefault="00B46904">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Давнього В.П.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 агентства з питань запобігання корупції повідомлення про обставини,</w:t>
      </w:r>
      <w:r w:rsidR="00686F6F">
        <w:t xml:space="preserve">         </w:t>
      </w:r>
      <w:r>
        <w:t xml:space="preserve"> що можуть свідчити про порушення суддею законодавства у сфері запобігання </w:t>
      </w:r>
      <w:r w:rsidR="00686F6F">
        <w:t xml:space="preserve">    </w:t>
      </w:r>
      <w:r>
        <w:t>корупції.</w:t>
      </w:r>
    </w:p>
    <w:p w:rsidR="00D750DB" w:rsidRDefault="00B46904">
      <w:pPr>
        <w:pStyle w:val="11"/>
        <w:shd w:val="clear" w:color="auto" w:fill="auto"/>
        <w:spacing w:before="0" w:after="278" w:line="298" w:lineRule="exact"/>
        <w:ind w:left="20" w:firstLine="700"/>
      </w:pPr>
      <w:r>
        <w:t>Керуючись статтями 84, 93, 101 Закону, Комісія</w:t>
      </w:r>
    </w:p>
    <w:p w:rsidR="00D750DB" w:rsidRDefault="00B46904">
      <w:pPr>
        <w:pStyle w:val="11"/>
        <w:shd w:val="clear" w:color="auto" w:fill="auto"/>
        <w:spacing w:before="0" w:after="260" w:line="250" w:lineRule="exact"/>
        <w:jc w:val="center"/>
      </w:pPr>
      <w:r>
        <w:t>вирішила:</w:t>
      </w:r>
    </w:p>
    <w:p w:rsidR="00D750DB" w:rsidRDefault="00B46904">
      <w:pPr>
        <w:pStyle w:val="11"/>
        <w:shd w:val="clear" w:color="auto" w:fill="auto"/>
        <w:spacing w:before="0" w:after="0" w:line="302" w:lineRule="exact"/>
        <w:ind w:left="20" w:right="20"/>
      </w:pPr>
      <w:r>
        <w:t>зупинити кваліфікаційне оцінювання судді апеляційного суду Чернівецької області Давнього Віталія Пилиповича.</w:t>
      </w:r>
    </w:p>
    <w:p w:rsidR="00D750DB" w:rsidRDefault="00B46904">
      <w:pPr>
        <w:pStyle w:val="11"/>
        <w:shd w:val="clear" w:color="auto" w:fill="auto"/>
        <w:spacing w:before="0" w:after="0" w:line="302" w:lineRule="exact"/>
        <w:ind w:left="20" w:right="20" w:firstLine="700"/>
      </w:pPr>
      <w:r>
        <w:t xml:space="preserve">Повідомити Національне агентство з питань запобігання корупції про </w:t>
      </w:r>
      <w:r w:rsidR="00686F6F">
        <w:t xml:space="preserve">      </w:t>
      </w:r>
      <w:r>
        <w:t xml:space="preserve">обставини, що можуть свідчити про порушення суддею Давнім Віталієм </w:t>
      </w:r>
      <w:r w:rsidR="00686F6F">
        <w:t xml:space="preserve">         </w:t>
      </w:r>
      <w:r>
        <w:t>Пилиповичем законодавства у сфері запобігання корупції.</w:t>
      </w:r>
    </w:p>
    <w:p w:rsidR="00466F05" w:rsidRDefault="00466F05">
      <w:pPr>
        <w:pStyle w:val="11"/>
        <w:shd w:val="clear" w:color="auto" w:fill="auto"/>
        <w:spacing w:before="0" w:after="0" w:line="302" w:lineRule="exact"/>
        <w:ind w:left="20" w:right="20" w:firstLine="700"/>
      </w:pPr>
    </w:p>
    <w:p w:rsidR="00466F05" w:rsidRDefault="00466F05">
      <w:pPr>
        <w:pStyle w:val="11"/>
        <w:shd w:val="clear" w:color="auto" w:fill="auto"/>
        <w:spacing w:before="0" w:after="0" w:line="302" w:lineRule="exact"/>
        <w:ind w:left="20" w:right="20" w:firstLine="700"/>
      </w:pPr>
    </w:p>
    <w:p w:rsidR="00466F05" w:rsidRPr="004309B3" w:rsidRDefault="00466F05" w:rsidP="00466F05">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Головуючий</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t xml:space="preserve">В.І. </w:t>
      </w:r>
      <w:proofErr w:type="spellStart"/>
      <w:r w:rsidRPr="004309B3">
        <w:rPr>
          <w:rFonts w:ascii="Times New Roman" w:hAnsi="Times New Roman"/>
          <w:sz w:val="25"/>
          <w:szCs w:val="25"/>
        </w:rPr>
        <w:t>Бутенко</w:t>
      </w:r>
      <w:proofErr w:type="spellEnd"/>
    </w:p>
    <w:p w:rsidR="00466F05" w:rsidRPr="004309B3" w:rsidRDefault="00466F05" w:rsidP="00466F05">
      <w:pPr>
        <w:shd w:val="clear" w:color="auto" w:fill="FFFFFF"/>
        <w:spacing w:line="480" w:lineRule="auto"/>
        <w:jc w:val="both"/>
        <w:rPr>
          <w:rFonts w:ascii="Times New Roman" w:hAnsi="Times New Roman"/>
          <w:sz w:val="25"/>
          <w:szCs w:val="25"/>
        </w:rPr>
      </w:pPr>
      <w:r w:rsidRPr="004309B3">
        <w:rPr>
          <w:rFonts w:ascii="Times New Roman" w:hAnsi="Times New Roman"/>
          <w:sz w:val="25"/>
          <w:szCs w:val="25"/>
        </w:rPr>
        <w:t>Члени Комісії:</w:t>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sidRPr="004309B3">
        <w:rPr>
          <w:rFonts w:ascii="Times New Roman" w:hAnsi="Times New Roman"/>
          <w:sz w:val="25"/>
          <w:szCs w:val="25"/>
        </w:rPr>
        <w:tab/>
      </w:r>
      <w:r>
        <w:rPr>
          <w:rFonts w:ascii="Times New Roman" w:hAnsi="Times New Roman"/>
          <w:sz w:val="25"/>
          <w:szCs w:val="25"/>
        </w:rPr>
        <w:t>Т.В. Лукаш</w:t>
      </w:r>
    </w:p>
    <w:p w:rsidR="00466F05" w:rsidRPr="004309B3" w:rsidRDefault="00466F05" w:rsidP="00466F05">
      <w:pPr>
        <w:shd w:val="clear" w:color="auto" w:fill="FFFFFF"/>
        <w:spacing w:line="480" w:lineRule="auto"/>
        <w:ind w:left="7772" w:firstLine="16"/>
        <w:jc w:val="both"/>
        <w:rPr>
          <w:rFonts w:ascii="Times New Roman" w:hAnsi="Times New Roman"/>
          <w:sz w:val="25"/>
          <w:szCs w:val="25"/>
        </w:rPr>
      </w:pPr>
      <w:r w:rsidRPr="004309B3">
        <w:rPr>
          <w:rFonts w:ascii="Times New Roman" w:hAnsi="Times New Roman"/>
          <w:sz w:val="25"/>
          <w:szCs w:val="25"/>
        </w:rPr>
        <w:t>Т.С. Шилова</w:t>
      </w:r>
    </w:p>
    <w:p w:rsidR="00466F05" w:rsidRDefault="00466F05">
      <w:pPr>
        <w:pStyle w:val="11"/>
        <w:shd w:val="clear" w:color="auto" w:fill="auto"/>
        <w:spacing w:before="0" w:after="0" w:line="302" w:lineRule="exact"/>
        <w:ind w:left="20" w:right="20" w:firstLine="700"/>
      </w:pPr>
    </w:p>
    <w:sectPr w:rsidR="00466F05">
      <w:headerReference w:type="default" r:id="rId8"/>
      <w:type w:val="continuous"/>
      <w:pgSz w:w="11909" w:h="16838"/>
      <w:pgMar w:top="1195" w:right="1094" w:bottom="975"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04" w:rsidRDefault="00B46904">
      <w:r>
        <w:separator/>
      </w:r>
    </w:p>
  </w:endnote>
  <w:endnote w:type="continuationSeparator" w:id="0">
    <w:p w:rsidR="00B46904" w:rsidRDefault="00B4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04" w:rsidRDefault="00B46904"/>
  </w:footnote>
  <w:footnote w:type="continuationSeparator" w:id="0">
    <w:p w:rsidR="00B46904" w:rsidRDefault="00B469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DB" w:rsidRDefault="00890391">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9.3pt;width:4.8pt;height:7.45pt;z-index:-251658752;mso-wrap-style:none;mso-wrap-distance-left:5pt;mso-wrap-distance-right:5pt;mso-position-horizontal-relative:page;mso-position-vertical-relative:page" wrapcoords="0 0" filled="f" stroked="f">
          <v:textbox style="mso-fit-shape-to-text:t" inset="0,0,0,0">
            <w:txbxContent>
              <w:p w:rsidR="00D750DB" w:rsidRDefault="00B46904">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50DB"/>
    <w:rsid w:val="000B4AC2"/>
    <w:rsid w:val="00307A35"/>
    <w:rsid w:val="00466F05"/>
    <w:rsid w:val="00686F6F"/>
    <w:rsid w:val="00890391"/>
    <w:rsid w:val="00B46904"/>
    <w:rsid w:val="00D7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0"/>
    <w:rsid w:val="000B4AC2"/>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0B4AC2"/>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0B4AC2"/>
    <w:rPr>
      <w:rFonts w:ascii="Tahoma" w:hAnsi="Tahoma" w:cs="Tahoma"/>
      <w:sz w:val="16"/>
      <w:szCs w:val="16"/>
    </w:rPr>
  </w:style>
  <w:style w:type="character" w:customStyle="1" w:styleId="aa">
    <w:name w:val="Текст выноски Знак"/>
    <w:basedOn w:val="a0"/>
    <w:link w:val="a9"/>
    <w:uiPriority w:val="99"/>
    <w:semiHidden/>
    <w:rsid w:val="000B4AC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723</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2020-11-10T11:15:00Z</dcterms:created>
  <dcterms:modified xsi:type="dcterms:W3CDTF">2020-11-26T10:34:00Z</dcterms:modified>
</cp:coreProperties>
</file>