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75E" w:rsidRPr="00291F60" w:rsidRDefault="00F8575E" w:rsidP="00F8575E">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E3F3E90" wp14:editId="3B4FF8C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8575E" w:rsidRPr="00C81033" w:rsidRDefault="00F8575E" w:rsidP="00F8575E">
      <w:pPr>
        <w:rPr>
          <w:rFonts w:ascii="Times New Roman" w:eastAsia="Times New Roman" w:hAnsi="Times New Roman"/>
          <w:sz w:val="16"/>
          <w:szCs w:val="16"/>
          <w:lang w:eastAsia="ru-RU"/>
        </w:rPr>
      </w:pPr>
    </w:p>
    <w:p w:rsidR="00F8575E" w:rsidRPr="00291F60" w:rsidRDefault="00F8575E" w:rsidP="00F8575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8575E" w:rsidRPr="00F8575E" w:rsidRDefault="00F8575E" w:rsidP="00F8575E">
      <w:pPr>
        <w:jc w:val="center"/>
        <w:rPr>
          <w:rFonts w:ascii="Times New Roman" w:eastAsia="Times New Roman" w:hAnsi="Times New Roman" w:cs="Times New Roman"/>
          <w:sz w:val="26"/>
          <w:szCs w:val="26"/>
          <w:lang w:eastAsia="ru-RU"/>
        </w:rPr>
      </w:pPr>
    </w:p>
    <w:p w:rsidR="00F8575E" w:rsidRPr="00F8575E" w:rsidRDefault="00F8575E" w:rsidP="00F8575E">
      <w:pPr>
        <w:rPr>
          <w:rFonts w:ascii="Times New Roman" w:eastAsia="Times New Roman" w:hAnsi="Times New Roman" w:cs="Times New Roman"/>
          <w:sz w:val="26"/>
          <w:szCs w:val="26"/>
          <w:lang w:eastAsia="ru-RU"/>
        </w:rPr>
      </w:pPr>
      <w:r w:rsidRPr="00F8575E">
        <w:rPr>
          <w:rFonts w:ascii="Times New Roman" w:eastAsia="Times New Roman" w:hAnsi="Times New Roman" w:cs="Times New Roman"/>
          <w:sz w:val="26"/>
          <w:szCs w:val="26"/>
          <w:lang w:eastAsia="ru-RU"/>
        </w:rPr>
        <w:t>11 квітня 2018 року</w:t>
      </w:r>
      <w:r w:rsidRPr="00F8575E">
        <w:rPr>
          <w:rFonts w:ascii="Times New Roman" w:eastAsia="Times New Roman" w:hAnsi="Times New Roman" w:cs="Times New Roman"/>
          <w:sz w:val="26"/>
          <w:szCs w:val="26"/>
          <w:lang w:eastAsia="ru-RU"/>
        </w:rPr>
        <w:tab/>
      </w:r>
      <w:r w:rsidRPr="00F8575E">
        <w:rPr>
          <w:rFonts w:ascii="Times New Roman" w:eastAsia="Times New Roman" w:hAnsi="Times New Roman" w:cs="Times New Roman"/>
          <w:sz w:val="26"/>
          <w:szCs w:val="26"/>
          <w:lang w:eastAsia="ru-RU"/>
        </w:rPr>
        <w:tab/>
      </w:r>
      <w:r w:rsidRPr="00F8575E">
        <w:rPr>
          <w:rFonts w:ascii="Times New Roman" w:eastAsia="Times New Roman" w:hAnsi="Times New Roman" w:cs="Times New Roman"/>
          <w:sz w:val="26"/>
          <w:szCs w:val="26"/>
          <w:lang w:eastAsia="ru-RU"/>
        </w:rPr>
        <w:tab/>
      </w:r>
      <w:r w:rsidRPr="00F8575E">
        <w:rPr>
          <w:rFonts w:ascii="Times New Roman" w:eastAsia="Times New Roman" w:hAnsi="Times New Roman" w:cs="Times New Roman"/>
          <w:sz w:val="26"/>
          <w:szCs w:val="26"/>
          <w:lang w:eastAsia="ru-RU"/>
        </w:rPr>
        <w:tab/>
      </w:r>
      <w:r w:rsidRPr="00F8575E">
        <w:rPr>
          <w:rFonts w:ascii="Times New Roman" w:eastAsia="Times New Roman" w:hAnsi="Times New Roman" w:cs="Times New Roman"/>
          <w:sz w:val="26"/>
          <w:szCs w:val="26"/>
          <w:lang w:eastAsia="ru-RU"/>
        </w:rPr>
        <w:tab/>
        <w:t xml:space="preserve"> </w:t>
      </w:r>
      <w:r w:rsidRPr="00F8575E">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F8575E">
        <w:rPr>
          <w:rFonts w:ascii="Times New Roman" w:eastAsia="Times New Roman" w:hAnsi="Times New Roman" w:cs="Times New Roman"/>
          <w:sz w:val="26"/>
          <w:szCs w:val="26"/>
          <w:lang w:eastAsia="ru-RU"/>
        </w:rPr>
        <w:t xml:space="preserve">            м. Київ</w:t>
      </w:r>
    </w:p>
    <w:p w:rsidR="00F8575E" w:rsidRPr="00F8575E" w:rsidRDefault="00F8575E" w:rsidP="00F8575E">
      <w:pPr>
        <w:ind w:firstLine="709"/>
        <w:jc w:val="center"/>
        <w:rPr>
          <w:rFonts w:ascii="Times New Roman" w:eastAsia="Times New Roman" w:hAnsi="Times New Roman" w:cs="Times New Roman"/>
          <w:bCs/>
          <w:sz w:val="26"/>
          <w:szCs w:val="26"/>
          <w:lang w:eastAsia="ru-RU"/>
        </w:rPr>
      </w:pPr>
      <w:r w:rsidRPr="00F8575E">
        <w:rPr>
          <w:rFonts w:ascii="Times New Roman" w:eastAsia="Times New Roman" w:hAnsi="Times New Roman" w:cs="Times New Roman"/>
          <w:bCs/>
          <w:sz w:val="26"/>
          <w:szCs w:val="26"/>
          <w:lang w:eastAsia="ru-RU"/>
        </w:rPr>
        <w:t xml:space="preserve"> </w:t>
      </w:r>
    </w:p>
    <w:p w:rsidR="00F8575E" w:rsidRPr="00F8575E" w:rsidRDefault="00F8575E" w:rsidP="00F8575E">
      <w:pPr>
        <w:ind w:firstLine="709"/>
        <w:jc w:val="center"/>
        <w:rPr>
          <w:rFonts w:ascii="Times New Roman" w:eastAsia="Times New Roman" w:hAnsi="Times New Roman" w:cs="Times New Roman"/>
          <w:bCs/>
          <w:sz w:val="26"/>
          <w:szCs w:val="26"/>
          <w:u w:val="single"/>
          <w:lang w:eastAsia="ru-RU"/>
        </w:rPr>
      </w:pPr>
      <w:r w:rsidRPr="00F8575E">
        <w:rPr>
          <w:rFonts w:ascii="Times New Roman" w:eastAsia="Times New Roman" w:hAnsi="Times New Roman" w:cs="Times New Roman"/>
          <w:bCs/>
          <w:sz w:val="26"/>
          <w:szCs w:val="26"/>
          <w:lang w:eastAsia="ru-RU"/>
        </w:rPr>
        <w:t xml:space="preserve">Р І Ш Е Н </w:t>
      </w:r>
      <w:proofErr w:type="spellStart"/>
      <w:r w:rsidRPr="00F8575E">
        <w:rPr>
          <w:rFonts w:ascii="Times New Roman" w:eastAsia="Times New Roman" w:hAnsi="Times New Roman" w:cs="Times New Roman"/>
          <w:bCs/>
          <w:sz w:val="26"/>
          <w:szCs w:val="26"/>
          <w:lang w:eastAsia="ru-RU"/>
        </w:rPr>
        <w:t>Н</w:t>
      </w:r>
      <w:proofErr w:type="spellEnd"/>
      <w:r w:rsidRPr="00F8575E">
        <w:rPr>
          <w:rFonts w:ascii="Times New Roman" w:eastAsia="Times New Roman" w:hAnsi="Times New Roman" w:cs="Times New Roman"/>
          <w:bCs/>
          <w:sz w:val="26"/>
          <w:szCs w:val="26"/>
          <w:lang w:eastAsia="ru-RU"/>
        </w:rPr>
        <w:t xml:space="preserve"> Я № </w:t>
      </w:r>
      <w:r w:rsidRPr="00F8575E">
        <w:rPr>
          <w:rFonts w:ascii="Times New Roman" w:eastAsia="Times New Roman" w:hAnsi="Times New Roman" w:cs="Times New Roman"/>
          <w:bCs/>
          <w:sz w:val="26"/>
          <w:szCs w:val="26"/>
          <w:u w:val="single"/>
          <w:lang w:eastAsia="ru-RU"/>
        </w:rPr>
        <w:t>300</w:t>
      </w:r>
      <w:r w:rsidRPr="00F8575E">
        <w:rPr>
          <w:rFonts w:ascii="Times New Roman" w:eastAsia="Times New Roman" w:hAnsi="Times New Roman" w:cs="Times New Roman"/>
          <w:bCs/>
          <w:sz w:val="26"/>
          <w:szCs w:val="26"/>
          <w:u w:val="single"/>
          <w:lang w:eastAsia="ru-RU"/>
        </w:rPr>
        <w:t>/ко-18</w:t>
      </w:r>
    </w:p>
    <w:p w:rsidR="00666500" w:rsidRPr="00F8575E" w:rsidRDefault="0059764B" w:rsidP="00F8575E">
      <w:pPr>
        <w:pStyle w:val="11"/>
        <w:shd w:val="clear" w:color="auto" w:fill="auto"/>
        <w:spacing w:before="0" w:after="0" w:line="595" w:lineRule="exact"/>
        <w:rPr>
          <w:sz w:val="26"/>
          <w:szCs w:val="26"/>
        </w:rPr>
      </w:pPr>
      <w:r w:rsidRPr="00F8575E">
        <w:rPr>
          <w:sz w:val="26"/>
          <w:szCs w:val="26"/>
        </w:rPr>
        <w:t xml:space="preserve">Вища кваліфікаційна комісія суддів України у складі </w:t>
      </w:r>
      <w:r w:rsidRPr="00F8575E">
        <w:rPr>
          <w:sz w:val="26"/>
          <w:szCs w:val="26"/>
        </w:rPr>
        <w:t>колегії:</w:t>
      </w:r>
    </w:p>
    <w:p w:rsidR="00666500" w:rsidRPr="00F8575E" w:rsidRDefault="0059764B" w:rsidP="00F8575E">
      <w:pPr>
        <w:pStyle w:val="11"/>
        <w:shd w:val="clear" w:color="auto" w:fill="auto"/>
        <w:spacing w:before="0" w:after="0" w:line="595" w:lineRule="exact"/>
        <w:rPr>
          <w:sz w:val="26"/>
          <w:szCs w:val="26"/>
        </w:rPr>
      </w:pPr>
      <w:r w:rsidRPr="00F8575E">
        <w:rPr>
          <w:sz w:val="26"/>
          <w:szCs w:val="26"/>
        </w:rPr>
        <w:t xml:space="preserve">головуючого - </w:t>
      </w:r>
      <w:proofErr w:type="spellStart"/>
      <w:r w:rsidRPr="00F8575E">
        <w:rPr>
          <w:sz w:val="26"/>
          <w:szCs w:val="26"/>
        </w:rPr>
        <w:t>Бутенка</w:t>
      </w:r>
      <w:proofErr w:type="spellEnd"/>
      <w:r w:rsidRPr="00F8575E">
        <w:rPr>
          <w:sz w:val="26"/>
          <w:szCs w:val="26"/>
        </w:rPr>
        <w:t xml:space="preserve"> В.І.,</w:t>
      </w:r>
    </w:p>
    <w:p w:rsidR="00666500" w:rsidRPr="00F8575E" w:rsidRDefault="0059764B" w:rsidP="00F8575E">
      <w:pPr>
        <w:pStyle w:val="11"/>
        <w:shd w:val="clear" w:color="auto" w:fill="auto"/>
        <w:spacing w:before="0" w:after="0" w:line="595" w:lineRule="exact"/>
        <w:rPr>
          <w:sz w:val="26"/>
          <w:szCs w:val="26"/>
        </w:rPr>
      </w:pPr>
      <w:r w:rsidRPr="00F8575E">
        <w:rPr>
          <w:sz w:val="26"/>
          <w:szCs w:val="26"/>
        </w:rPr>
        <w:t>членів Комісії: Лукаша Т.В., Шилової Т.С.,</w:t>
      </w:r>
    </w:p>
    <w:p w:rsidR="00F8575E" w:rsidRPr="00F8575E" w:rsidRDefault="00F8575E" w:rsidP="00F8575E">
      <w:pPr>
        <w:pStyle w:val="11"/>
        <w:shd w:val="clear" w:color="auto" w:fill="auto"/>
        <w:spacing w:before="0" w:after="0" w:line="240" w:lineRule="auto"/>
        <w:rPr>
          <w:sz w:val="26"/>
          <w:szCs w:val="26"/>
        </w:rPr>
      </w:pPr>
    </w:p>
    <w:p w:rsidR="00666500" w:rsidRPr="00F8575E" w:rsidRDefault="0059764B" w:rsidP="00F8575E">
      <w:pPr>
        <w:pStyle w:val="11"/>
        <w:shd w:val="clear" w:color="auto" w:fill="auto"/>
        <w:spacing w:before="0" w:after="282" w:line="302" w:lineRule="exact"/>
        <w:ind w:right="20"/>
        <w:rPr>
          <w:sz w:val="26"/>
          <w:szCs w:val="26"/>
        </w:rPr>
      </w:pPr>
      <w:r w:rsidRPr="00F8575E">
        <w:rPr>
          <w:sz w:val="26"/>
          <w:szCs w:val="26"/>
        </w:rPr>
        <w:t>розглянувши питання про результати кваліфікаційного оцінювання судді Дніпропетровського апеляційного адміністративного суду Головко Олени Володимирівни на відповідність займані</w:t>
      </w:r>
      <w:r w:rsidRPr="00F8575E">
        <w:rPr>
          <w:sz w:val="26"/>
          <w:szCs w:val="26"/>
        </w:rPr>
        <w:t>й посаді,</w:t>
      </w:r>
    </w:p>
    <w:p w:rsidR="00666500" w:rsidRPr="00F8575E" w:rsidRDefault="0059764B">
      <w:pPr>
        <w:pStyle w:val="11"/>
        <w:shd w:val="clear" w:color="auto" w:fill="auto"/>
        <w:spacing w:before="0" w:after="230" w:line="250" w:lineRule="exact"/>
        <w:ind w:right="20"/>
        <w:jc w:val="center"/>
        <w:rPr>
          <w:sz w:val="26"/>
          <w:szCs w:val="26"/>
        </w:rPr>
      </w:pPr>
      <w:r w:rsidRPr="00F8575E">
        <w:rPr>
          <w:sz w:val="26"/>
          <w:szCs w:val="26"/>
        </w:rPr>
        <w:t>встановила:</w:t>
      </w:r>
    </w:p>
    <w:p w:rsidR="00666500" w:rsidRPr="00F8575E" w:rsidRDefault="0059764B" w:rsidP="00F8575E">
      <w:pPr>
        <w:pStyle w:val="11"/>
        <w:shd w:val="clear" w:color="auto" w:fill="auto"/>
        <w:spacing w:before="0" w:after="0" w:line="250" w:lineRule="exact"/>
        <w:ind w:right="20" w:firstLine="708"/>
        <w:rPr>
          <w:sz w:val="26"/>
          <w:szCs w:val="26"/>
        </w:rPr>
      </w:pPr>
      <w:r w:rsidRPr="00F8575E">
        <w:rPr>
          <w:sz w:val="26"/>
          <w:szCs w:val="26"/>
        </w:rPr>
        <w:t>Згідно</w:t>
      </w:r>
      <w:r w:rsidRPr="00F8575E">
        <w:rPr>
          <w:sz w:val="26"/>
          <w:szCs w:val="26"/>
        </w:rPr>
        <w:t xml:space="preserve"> з</w:t>
      </w:r>
      <w:r w:rsidR="00F8575E">
        <w:rPr>
          <w:sz w:val="26"/>
          <w:szCs w:val="26"/>
        </w:rPr>
        <w:t xml:space="preserve"> </w:t>
      </w:r>
      <w:r w:rsidRPr="00F8575E">
        <w:rPr>
          <w:sz w:val="26"/>
          <w:szCs w:val="26"/>
        </w:rPr>
        <w:t>пунктом</w:t>
      </w:r>
      <w:r w:rsidRPr="00F8575E">
        <w:rPr>
          <w:sz w:val="26"/>
          <w:szCs w:val="26"/>
        </w:rPr>
        <w:t xml:space="preserve"> 16</w:t>
      </w:r>
      <w:r w:rsidR="00F8575E" w:rsidRPr="00F8575E">
        <w:rPr>
          <w:sz w:val="26"/>
          <w:szCs w:val="26"/>
          <w:vertAlign w:val="superscript"/>
        </w:rPr>
        <w:t>1</w:t>
      </w:r>
      <w:r w:rsidRPr="00F8575E">
        <w:rPr>
          <w:sz w:val="26"/>
          <w:szCs w:val="26"/>
        </w:rPr>
        <w:t xml:space="preserve"> </w:t>
      </w:r>
      <w:r w:rsidRPr="00F8575E">
        <w:rPr>
          <w:sz w:val="26"/>
          <w:szCs w:val="26"/>
        </w:rPr>
        <w:t>розділу</w:t>
      </w:r>
      <w:r w:rsidR="00F8575E">
        <w:rPr>
          <w:sz w:val="26"/>
          <w:szCs w:val="26"/>
        </w:rPr>
        <w:t xml:space="preserve"> </w:t>
      </w:r>
      <w:r w:rsidRPr="00F8575E">
        <w:rPr>
          <w:sz w:val="26"/>
          <w:szCs w:val="26"/>
        </w:rPr>
        <w:t xml:space="preserve"> XV </w:t>
      </w:r>
      <w:r w:rsidRPr="00F8575E">
        <w:rPr>
          <w:sz w:val="26"/>
          <w:szCs w:val="26"/>
        </w:rPr>
        <w:t>«Перехідні</w:t>
      </w:r>
      <w:r w:rsidR="00F8575E">
        <w:rPr>
          <w:sz w:val="26"/>
          <w:szCs w:val="26"/>
        </w:rPr>
        <w:t xml:space="preserve">  положення» </w:t>
      </w:r>
      <w:r w:rsidRPr="00F8575E">
        <w:rPr>
          <w:sz w:val="26"/>
          <w:szCs w:val="26"/>
        </w:rPr>
        <w:t xml:space="preserve">Конституції </w:t>
      </w:r>
      <w:r w:rsidR="00F8575E">
        <w:rPr>
          <w:sz w:val="26"/>
          <w:szCs w:val="26"/>
        </w:rPr>
        <w:t xml:space="preserve"> </w:t>
      </w:r>
      <w:r w:rsidRPr="00F8575E">
        <w:rPr>
          <w:sz w:val="26"/>
          <w:szCs w:val="26"/>
        </w:rPr>
        <w:t>України</w:t>
      </w:r>
    </w:p>
    <w:p w:rsidR="00666500" w:rsidRPr="00F8575E" w:rsidRDefault="0059764B">
      <w:pPr>
        <w:pStyle w:val="11"/>
        <w:shd w:val="clear" w:color="auto" w:fill="auto"/>
        <w:spacing w:before="0" w:after="0" w:line="298" w:lineRule="exact"/>
        <w:ind w:left="20" w:right="20"/>
        <w:rPr>
          <w:sz w:val="26"/>
          <w:szCs w:val="26"/>
        </w:rPr>
      </w:pPr>
      <w:r w:rsidRPr="00F8575E">
        <w:rPr>
          <w:sz w:val="26"/>
          <w:szCs w:val="26"/>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Pr="00F8575E">
        <w:rPr>
          <w:sz w:val="26"/>
          <w:szCs w:val="26"/>
        </w:rPr>
        <w:t>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w:t>
      </w:r>
      <w:r w:rsidRPr="00F8575E">
        <w:rPr>
          <w:sz w:val="26"/>
          <w:szCs w:val="26"/>
        </w:rPr>
        <w:t xml:space="preserve"> відмова судді від такого оцінювання є підставою для звільнення судді з посади.</w:t>
      </w:r>
    </w:p>
    <w:p w:rsidR="00666500" w:rsidRPr="00F8575E" w:rsidRDefault="0059764B">
      <w:pPr>
        <w:pStyle w:val="11"/>
        <w:shd w:val="clear" w:color="auto" w:fill="auto"/>
        <w:spacing w:before="0" w:after="0" w:line="298" w:lineRule="exact"/>
        <w:ind w:left="20" w:right="20" w:firstLine="560"/>
        <w:rPr>
          <w:sz w:val="26"/>
          <w:szCs w:val="26"/>
        </w:rPr>
      </w:pPr>
      <w:r w:rsidRPr="00F8575E">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w:t>
      </w:r>
      <w:r w:rsidRPr="00F8575E">
        <w:rPr>
          <w:sz w:val="26"/>
          <w:szCs w:val="26"/>
        </w:rPr>
        <w:t>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w:t>
      </w:r>
      <w:r w:rsidRPr="00F8575E">
        <w:rPr>
          <w:sz w:val="26"/>
          <w:szCs w:val="26"/>
        </w:rPr>
        <w:t>изначеному цим Законом.</w:t>
      </w:r>
    </w:p>
    <w:p w:rsidR="00666500" w:rsidRPr="00F8575E" w:rsidRDefault="0059764B">
      <w:pPr>
        <w:pStyle w:val="11"/>
        <w:shd w:val="clear" w:color="auto" w:fill="auto"/>
        <w:spacing w:before="0" w:after="0" w:line="298" w:lineRule="exact"/>
        <w:ind w:left="20" w:right="20" w:firstLine="560"/>
        <w:rPr>
          <w:sz w:val="26"/>
          <w:szCs w:val="26"/>
        </w:rPr>
      </w:pPr>
      <w:r w:rsidRPr="00F8575E">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 суд</w:t>
      </w:r>
      <w:r w:rsidRPr="00F8575E">
        <w:rPr>
          <w:sz w:val="26"/>
          <w:szCs w:val="26"/>
        </w:rPr>
        <w:t>у Головко О.В.</w:t>
      </w:r>
    </w:p>
    <w:p w:rsidR="00666500" w:rsidRPr="00F8575E" w:rsidRDefault="0059764B">
      <w:pPr>
        <w:pStyle w:val="11"/>
        <w:shd w:val="clear" w:color="auto" w:fill="auto"/>
        <w:spacing w:before="0" w:after="0" w:line="298" w:lineRule="exact"/>
        <w:ind w:left="20" w:right="20" w:firstLine="560"/>
        <w:rPr>
          <w:sz w:val="26"/>
          <w:szCs w:val="26"/>
        </w:rPr>
      </w:pPr>
      <w:r w:rsidRPr="00F8575E">
        <w:rPr>
          <w:sz w:val="26"/>
          <w:szCs w:val="26"/>
        </w:rPr>
        <w:t>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суд</w:t>
      </w:r>
      <w:r w:rsidRPr="00F8575E">
        <w:rPr>
          <w:sz w:val="26"/>
          <w:szCs w:val="26"/>
        </w:rPr>
        <w:t>ді Дніпропетровського апеляційного адміністративного суду Головко О.В. та допущено її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r w:rsidRPr="00F8575E">
        <w:rPr>
          <w:sz w:val="26"/>
          <w:szCs w:val="26"/>
        </w:rPr>
        <w:br w:type="page"/>
      </w:r>
    </w:p>
    <w:p w:rsidR="00F8575E" w:rsidRPr="00F8575E" w:rsidRDefault="00F8575E">
      <w:pPr>
        <w:pStyle w:val="11"/>
        <w:shd w:val="clear" w:color="auto" w:fill="auto"/>
        <w:spacing w:before="0" w:after="0" w:line="298" w:lineRule="exact"/>
        <w:ind w:left="20" w:right="20" w:firstLine="560"/>
        <w:rPr>
          <w:sz w:val="16"/>
          <w:szCs w:val="16"/>
        </w:rPr>
      </w:pPr>
    </w:p>
    <w:p w:rsidR="00666500" w:rsidRPr="00F8575E" w:rsidRDefault="0059764B">
      <w:pPr>
        <w:pStyle w:val="11"/>
        <w:shd w:val="clear" w:color="auto" w:fill="auto"/>
        <w:spacing w:before="0" w:after="0" w:line="298" w:lineRule="exact"/>
        <w:ind w:left="20" w:right="20" w:firstLine="560"/>
        <w:rPr>
          <w:sz w:val="26"/>
          <w:szCs w:val="26"/>
        </w:rPr>
      </w:pPr>
      <w:r w:rsidRPr="00F8575E">
        <w:rPr>
          <w:sz w:val="26"/>
          <w:szCs w:val="26"/>
        </w:rPr>
        <w:t>Під час</w:t>
      </w:r>
      <w:r w:rsidRPr="00F8575E">
        <w:rPr>
          <w:sz w:val="26"/>
          <w:szCs w:val="26"/>
        </w:rPr>
        <w:t xml:space="preserve"> проведення 11 квітня 2018 року співбесіди із суддею Головко О.В. та дослідження інформації щодо відповідності судді критерію доброчесності, зокрема, відповідності витрат і майна судді та членів її сім’ї задекларованим доходам, серед іншого копій відповідн</w:t>
      </w:r>
      <w:r w:rsidRPr="00F8575E">
        <w:rPr>
          <w:sz w:val="26"/>
          <w:szCs w:val="26"/>
        </w:rPr>
        <w:t>их декларацій, поданих суддею відповідно до Закону та законодавства у сфері запобігання корупції, встановлено таке.</w:t>
      </w:r>
    </w:p>
    <w:p w:rsidR="00666500" w:rsidRPr="00F8575E" w:rsidRDefault="0059764B">
      <w:pPr>
        <w:pStyle w:val="11"/>
        <w:shd w:val="clear" w:color="auto" w:fill="auto"/>
        <w:spacing w:before="0" w:after="0" w:line="298" w:lineRule="exact"/>
        <w:ind w:left="20" w:right="20" w:firstLine="560"/>
        <w:rPr>
          <w:sz w:val="26"/>
          <w:szCs w:val="26"/>
        </w:rPr>
      </w:pPr>
      <w:r w:rsidRPr="00F8575E">
        <w:rPr>
          <w:sz w:val="26"/>
          <w:szCs w:val="26"/>
        </w:rPr>
        <w:t xml:space="preserve">За </w:t>
      </w:r>
      <w:r w:rsidR="00F8575E">
        <w:rPr>
          <w:sz w:val="26"/>
          <w:szCs w:val="26"/>
        </w:rPr>
        <w:t xml:space="preserve"> </w:t>
      </w:r>
      <w:r w:rsidRPr="00F8575E">
        <w:rPr>
          <w:sz w:val="26"/>
          <w:szCs w:val="26"/>
        </w:rPr>
        <w:t>інформацією</w:t>
      </w:r>
      <w:r w:rsidR="00F8575E">
        <w:rPr>
          <w:sz w:val="26"/>
          <w:szCs w:val="26"/>
        </w:rPr>
        <w:t xml:space="preserve"> </w:t>
      </w:r>
      <w:r w:rsidRPr="00F8575E">
        <w:rPr>
          <w:sz w:val="26"/>
          <w:szCs w:val="26"/>
        </w:rPr>
        <w:t xml:space="preserve"> Національного</w:t>
      </w:r>
      <w:r w:rsidR="00F8575E">
        <w:rPr>
          <w:sz w:val="26"/>
          <w:szCs w:val="26"/>
        </w:rPr>
        <w:t xml:space="preserve"> </w:t>
      </w:r>
      <w:r w:rsidRPr="00F8575E">
        <w:rPr>
          <w:sz w:val="26"/>
          <w:szCs w:val="26"/>
        </w:rPr>
        <w:t xml:space="preserve"> антикорупційного</w:t>
      </w:r>
      <w:r w:rsidR="00F8575E">
        <w:rPr>
          <w:sz w:val="26"/>
          <w:szCs w:val="26"/>
        </w:rPr>
        <w:t xml:space="preserve"> </w:t>
      </w:r>
      <w:r w:rsidRPr="00F8575E">
        <w:rPr>
          <w:sz w:val="26"/>
          <w:szCs w:val="26"/>
        </w:rPr>
        <w:t xml:space="preserve"> бюро України 01 липня 2015 року чоловік судді зареєстрував Адвокатське бюро «Воронова Юрія Вік</w:t>
      </w:r>
      <w:r w:rsidRPr="00F8575E">
        <w:rPr>
          <w:sz w:val="26"/>
          <w:szCs w:val="26"/>
        </w:rPr>
        <w:t>торовича» зі статутним капіталом 5000 гривень.</w:t>
      </w:r>
    </w:p>
    <w:p w:rsidR="00666500" w:rsidRPr="00F8575E" w:rsidRDefault="0059764B">
      <w:pPr>
        <w:pStyle w:val="11"/>
        <w:shd w:val="clear" w:color="auto" w:fill="auto"/>
        <w:spacing w:before="0" w:after="0" w:line="298" w:lineRule="exact"/>
        <w:ind w:left="20" w:right="20" w:firstLine="560"/>
        <w:rPr>
          <w:sz w:val="26"/>
          <w:szCs w:val="26"/>
        </w:rPr>
      </w:pPr>
      <w:r w:rsidRPr="00F8575E">
        <w:rPr>
          <w:sz w:val="26"/>
          <w:szCs w:val="26"/>
        </w:rPr>
        <w:t>Однак, в деклараціях особи, уповноваженої на виконання функцій держави або місцевого самоврядування, за 2015, 2016 роки суддя Головко О.В. про наявність у члена її сім’ї корпоративних прав не вказала та поясни</w:t>
      </w:r>
      <w:r w:rsidRPr="00F8575E">
        <w:rPr>
          <w:sz w:val="26"/>
          <w:szCs w:val="26"/>
        </w:rPr>
        <w:t>ла, що з інформацією про їх наявність не була обізнана.</w:t>
      </w:r>
    </w:p>
    <w:p w:rsidR="00666500" w:rsidRPr="00F8575E" w:rsidRDefault="0059764B">
      <w:pPr>
        <w:pStyle w:val="11"/>
        <w:shd w:val="clear" w:color="auto" w:fill="auto"/>
        <w:spacing w:before="0" w:after="0" w:line="298" w:lineRule="exact"/>
        <w:ind w:left="20" w:right="20" w:firstLine="560"/>
        <w:rPr>
          <w:sz w:val="26"/>
          <w:szCs w:val="26"/>
        </w:rPr>
      </w:pPr>
      <w:r w:rsidRPr="00F8575E">
        <w:rPr>
          <w:sz w:val="26"/>
          <w:szCs w:val="26"/>
        </w:rPr>
        <w:t>Установлені обставини можуть свідчити про відображення суддею Головко О.В. у деклараціях особи, уповноваженої на виконання функцій держави або місцевого самоврядування, за 2015, 2016 роки недостовірни</w:t>
      </w:r>
      <w:r w:rsidRPr="00F8575E">
        <w:rPr>
          <w:sz w:val="26"/>
          <w:szCs w:val="26"/>
        </w:rPr>
        <w:t>х відомостей.</w:t>
      </w:r>
    </w:p>
    <w:p w:rsidR="00666500" w:rsidRPr="00F8575E" w:rsidRDefault="0059764B">
      <w:pPr>
        <w:pStyle w:val="11"/>
        <w:shd w:val="clear" w:color="auto" w:fill="auto"/>
        <w:spacing w:before="0" w:after="0" w:line="298" w:lineRule="exact"/>
        <w:ind w:left="20" w:right="20" w:firstLine="560"/>
        <w:rPr>
          <w:sz w:val="26"/>
          <w:szCs w:val="26"/>
        </w:rPr>
      </w:pPr>
      <w:r w:rsidRPr="00F8575E">
        <w:rPr>
          <w:sz w:val="26"/>
          <w:szCs w:val="26"/>
        </w:rPr>
        <w:t xml:space="preserve">Відповідно до частини шостої статті 84 Закону України «Про судоустрій і статус суддів» якщо в процесі кваліфікаційного оцінювання судді Вищій кваліфікаційній комісії суддів України стане відомо про обставини, що можуть свідчити про порушення </w:t>
      </w:r>
      <w:r w:rsidRPr="00F8575E">
        <w:rPr>
          <w:sz w:val="26"/>
          <w:szCs w:val="26"/>
        </w:rPr>
        <w:t>суддею законодавства у сфері запобігання корупції, Комісія негайно повідомляє про це спеціально уповноважені суб’єкти у сфері протидії корупції. Вища кваліфікаційна комісія суддів України має право зупинити проведення кваліфікаційного оцінювання цього судд</w:t>
      </w:r>
      <w:r w:rsidRPr="00F8575E">
        <w:rPr>
          <w:sz w:val="26"/>
          <w:szCs w:val="26"/>
        </w:rPr>
        <w:t>і до отримання відповіді від спеціально уповноважених суб’єктів у сфері протидії корупції.</w:t>
      </w:r>
    </w:p>
    <w:p w:rsidR="00666500" w:rsidRPr="00F8575E" w:rsidRDefault="0059764B">
      <w:pPr>
        <w:pStyle w:val="11"/>
        <w:shd w:val="clear" w:color="auto" w:fill="auto"/>
        <w:spacing w:before="0" w:after="0" w:line="298" w:lineRule="exact"/>
        <w:ind w:left="20" w:right="20" w:firstLine="560"/>
        <w:rPr>
          <w:sz w:val="26"/>
          <w:szCs w:val="26"/>
        </w:rPr>
      </w:pPr>
      <w:r w:rsidRPr="00F8575E">
        <w:rPr>
          <w:sz w:val="26"/>
          <w:szCs w:val="26"/>
        </w:rPr>
        <w:t>З урахуванням викладеного, заслухавши доповідача, дослідивши досьє судді Головко О.В., надані суддею пояснення, Комісія дійшла висновку повідомити Національне агентс</w:t>
      </w:r>
      <w:r w:rsidRPr="00F8575E">
        <w:rPr>
          <w:sz w:val="26"/>
          <w:szCs w:val="26"/>
        </w:rPr>
        <w:t>тво з питань запобігання корупції про обставини, що можуть свідчити про порушення суддею законодавства у сфері запобігання корупції та зупинити кваліфікаційне оцінювання судді Головко О.В.</w:t>
      </w:r>
    </w:p>
    <w:p w:rsidR="00666500" w:rsidRPr="00F8575E" w:rsidRDefault="0059764B">
      <w:pPr>
        <w:pStyle w:val="11"/>
        <w:shd w:val="clear" w:color="auto" w:fill="auto"/>
        <w:spacing w:before="0" w:after="278" w:line="298" w:lineRule="exact"/>
        <w:ind w:left="20" w:right="20" w:firstLine="560"/>
        <w:rPr>
          <w:sz w:val="26"/>
          <w:szCs w:val="26"/>
        </w:rPr>
      </w:pPr>
      <w:r w:rsidRPr="00F8575E">
        <w:rPr>
          <w:sz w:val="26"/>
          <w:szCs w:val="26"/>
        </w:rPr>
        <w:t>Урах</w:t>
      </w:r>
      <w:r w:rsidR="00F8575E" w:rsidRPr="00F8575E">
        <w:rPr>
          <w:sz w:val="26"/>
          <w:szCs w:val="26"/>
        </w:rPr>
        <w:t>овуючи викладене, керуючись статт</w:t>
      </w:r>
      <w:r w:rsidRPr="00F8575E">
        <w:rPr>
          <w:sz w:val="26"/>
          <w:szCs w:val="26"/>
        </w:rPr>
        <w:t>ями 84, 93, 101, пунктом 20 роз</w:t>
      </w:r>
      <w:r w:rsidRPr="00F8575E">
        <w:rPr>
          <w:sz w:val="26"/>
          <w:szCs w:val="26"/>
        </w:rPr>
        <w:t>ділу XII «Прикінцеві та перехідні положення» Закону, Комісія</w:t>
      </w:r>
    </w:p>
    <w:p w:rsidR="00666500" w:rsidRPr="00F8575E" w:rsidRDefault="0059764B">
      <w:pPr>
        <w:pStyle w:val="11"/>
        <w:shd w:val="clear" w:color="auto" w:fill="auto"/>
        <w:spacing w:before="0" w:after="254" w:line="250" w:lineRule="exact"/>
        <w:jc w:val="center"/>
        <w:rPr>
          <w:sz w:val="26"/>
          <w:szCs w:val="26"/>
        </w:rPr>
      </w:pPr>
      <w:r w:rsidRPr="00F8575E">
        <w:rPr>
          <w:sz w:val="26"/>
          <w:szCs w:val="26"/>
        </w:rPr>
        <w:t>вирішила:</w:t>
      </w:r>
    </w:p>
    <w:p w:rsidR="00666500" w:rsidRPr="00F8575E" w:rsidRDefault="0059764B">
      <w:pPr>
        <w:pStyle w:val="11"/>
        <w:shd w:val="clear" w:color="auto" w:fill="auto"/>
        <w:spacing w:before="0" w:after="0" w:line="298" w:lineRule="exact"/>
        <w:ind w:left="20" w:right="20"/>
        <w:rPr>
          <w:sz w:val="26"/>
          <w:szCs w:val="26"/>
        </w:rPr>
      </w:pPr>
      <w:r w:rsidRPr="00F8575E">
        <w:rPr>
          <w:sz w:val="26"/>
          <w:szCs w:val="26"/>
        </w:rPr>
        <w:t>зупинити кваліфікаційне оцінювання судді Дніпропетровського апеляційного адміністративного суду Головко Олени Володимирівни.</w:t>
      </w:r>
    </w:p>
    <w:p w:rsidR="00666500" w:rsidRPr="00F8575E" w:rsidRDefault="0059764B">
      <w:pPr>
        <w:pStyle w:val="11"/>
        <w:shd w:val="clear" w:color="auto" w:fill="auto"/>
        <w:spacing w:before="0" w:after="0" w:line="298" w:lineRule="exact"/>
        <w:ind w:left="20" w:right="20" w:firstLine="560"/>
        <w:rPr>
          <w:sz w:val="26"/>
          <w:szCs w:val="26"/>
        </w:rPr>
      </w:pPr>
      <w:r w:rsidRPr="00F8575E">
        <w:rPr>
          <w:sz w:val="26"/>
          <w:szCs w:val="26"/>
        </w:rPr>
        <w:t>Повідомити</w:t>
      </w:r>
      <w:r w:rsidRPr="002A19B8">
        <w:rPr>
          <w:sz w:val="16"/>
          <w:szCs w:val="16"/>
        </w:rPr>
        <w:t xml:space="preserve"> </w:t>
      </w:r>
      <w:r w:rsidRPr="00F8575E">
        <w:rPr>
          <w:sz w:val="26"/>
          <w:szCs w:val="26"/>
        </w:rPr>
        <w:t>Національне агентство з питань запобігання корупції про обставини, що можуть свідчити про порушення суддею законодавства у сфері запобігання корупції.</w:t>
      </w:r>
    </w:p>
    <w:p w:rsidR="00F8575E" w:rsidRDefault="00F8575E" w:rsidP="00F8575E">
      <w:pPr>
        <w:pStyle w:val="11"/>
        <w:shd w:val="clear" w:color="auto" w:fill="auto"/>
        <w:spacing w:before="0" w:after="0" w:line="298" w:lineRule="exact"/>
        <w:ind w:right="20"/>
        <w:rPr>
          <w:sz w:val="26"/>
          <w:szCs w:val="26"/>
        </w:rPr>
      </w:pPr>
    </w:p>
    <w:p w:rsidR="002A19B8" w:rsidRPr="00F8575E" w:rsidRDefault="002A19B8" w:rsidP="00F8575E">
      <w:pPr>
        <w:pStyle w:val="11"/>
        <w:shd w:val="clear" w:color="auto" w:fill="auto"/>
        <w:spacing w:before="0" w:after="0" w:line="298" w:lineRule="exact"/>
        <w:ind w:right="20"/>
        <w:rPr>
          <w:sz w:val="26"/>
          <w:szCs w:val="26"/>
        </w:rPr>
      </w:pPr>
      <w:bookmarkStart w:id="0" w:name="_GoBack"/>
      <w:bookmarkEnd w:id="0"/>
    </w:p>
    <w:p w:rsidR="00F8575E" w:rsidRPr="00F8575E" w:rsidRDefault="00F8575E" w:rsidP="00F8575E">
      <w:pPr>
        <w:pStyle w:val="11"/>
        <w:shd w:val="clear" w:color="auto" w:fill="auto"/>
        <w:spacing w:before="0" w:after="0" w:line="298" w:lineRule="exact"/>
        <w:ind w:right="20"/>
        <w:rPr>
          <w:sz w:val="26"/>
          <w:szCs w:val="26"/>
        </w:rPr>
      </w:pPr>
      <w:r w:rsidRPr="00F8575E">
        <w:rPr>
          <w:sz w:val="26"/>
          <w:szCs w:val="26"/>
        </w:rPr>
        <w:t>Головуючий</w:t>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t xml:space="preserve">В.І. </w:t>
      </w:r>
      <w:proofErr w:type="spellStart"/>
      <w:r w:rsidRPr="00F8575E">
        <w:rPr>
          <w:sz w:val="26"/>
          <w:szCs w:val="26"/>
        </w:rPr>
        <w:t>Бутенко</w:t>
      </w:r>
      <w:proofErr w:type="spellEnd"/>
    </w:p>
    <w:p w:rsidR="00F8575E" w:rsidRPr="00F8575E" w:rsidRDefault="00F8575E" w:rsidP="00F8575E">
      <w:pPr>
        <w:pStyle w:val="11"/>
        <w:shd w:val="clear" w:color="auto" w:fill="auto"/>
        <w:spacing w:before="0" w:after="0" w:line="298" w:lineRule="exact"/>
        <w:ind w:right="20"/>
        <w:rPr>
          <w:sz w:val="26"/>
          <w:szCs w:val="26"/>
        </w:rPr>
      </w:pPr>
    </w:p>
    <w:p w:rsidR="00F8575E" w:rsidRPr="00F8575E" w:rsidRDefault="00F8575E" w:rsidP="00F8575E">
      <w:pPr>
        <w:pStyle w:val="11"/>
        <w:shd w:val="clear" w:color="auto" w:fill="auto"/>
        <w:spacing w:before="0" w:after="0" w:line="298" w:lineRule="exact"/>
        <w:ind w:right="20"/>
        <w:rPr>
          <w:sz w:val="26"/>
          <w:szCs w:val="26"/>
        </w:rPr>
      </w:pP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t>Т.В. Лукаш</w:t>
      </w:r>
    </w:p>
    <w:p w:rsidR="00F8575E" w:rsidRPr="00F8575E" w:rsidRDefault="00F8575E" w:rsidP="00F8575E">
      <w:pPr>
        <w:pStyle w:val="11"/>
        <w:shd w:val="clear" w:color="auto" w:fill="auto"/>
        <w:spacing w:before="0" w:after="0" w:line="298" w:lineRule="exact"/>
        <w:ind w:right="20"/>
        <w:rPr>
          <w:sz w:val="26"/>
          <w:szCs w:val="26"/>
        </w:rPr>
      </w:pPr>
    </w:p>
    <w:p w:rsidR="00F8575E" w:rsidRPr="00F8575E" w:rsidRDefault="00F8575E" w:rsidP="00F8575E">
      <w:pPr>
        <w:pStyle w:val="11"/>
        <w:shd w:val="clear" w:color="auto" w:fill="auto"/>
        <w:spacing w:before="0" w:after="0" w:line="298" w:lineRule="exact"/>
        <w:ind w:right="20"/>
        <w:rPr>
          <w:sz w:val="26"/>
          <w:szCs w:val="26"/>
        </w:rPr>
      </w:pP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r>
      <w:r w:rsidRPr="00F8575E">
        <w:rPr>
          <w:sz w:val="26"/>
          <w:szCs w:val="26"/>
        </w:rPr>
        <w:tab/>
        <w:t>Т.С. Шилова</w:t>
      </w:r>
    </w:p>
    <w:sectPr w:rsidR="00F8575E" w:rsidRPr="00F8575E" w:rsidSect="00F8575E">
      <w:headerReference w:type="default" r:id="rId8"/>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64B" w:rsidRDefault="0059764B">
      <w:r>
        <w:separator/>
      </w:r>
    </w:p>
  </w:endnote>
  <w:endnote w:type="continuationSeparator" w:id="0">
    <w:p w:rsidR="0059764B" w:rsidRDefault="00597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Gungsuh">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64B" w:rsidRDefault="0059764B"/>
  </w:footnote>
  <w:footnote w:type="continuationSeparator" w:id="0">
    <w:p w:rsidR="0059764B" w:rsidRDefault="005976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500" w:rsidRDefault="0059764B">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52.1pt;width:4.8pt;height:7.45pt;z-index:-251658752;mso-wrap-style:none;mso-wrap-distance-left:5pt;mso-wrap-distance-right:5pt;mso-position-horizontal-relative:page;mso-position-vertical-relative:page" wrapcoords="0 0" filled="f" stroked="f">
          <v:textbox style="mso-fit-shape-to-text:t" inset="0,0,0,0">
            <w:txbxContent>
              <w:p w:rsidR="00666500" w:rsidRDefault="0059764B">
                <w:pPr>
                  <w:pStyle w:val="a7"/>
                  <w:shd w:val="clear" w:color="auto" w:fill="auto"/>
                  <w:spacing w:line="240" w:lineRule="auto"/>
                </w:pPr>
                <w:r>
                  <w:rPr>
                    <w:rStyle w:val="a8"/>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66500"/>
    <w:rsid w:val="002A19B8"/>
    <w:rsid w:val="0059764B"/>
    <w:rsid w:val="00666500"/>
    <w:rsid w:val="00F857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3" w:lineRule="exact"/>
      <w:jc w:val="both"/>
    </w:pPr>
    <w:rPr>
      <w:rFonts w:ascii="Times New Roman" w:eastAsia="Times New Roman" w:hAnsi="Times New Roman" w:cs="Times New Roman"/>
      <w:spacing w:val="1"/>
      <w:sz w:val="23"/>
      <w:szCs w:val="23"/>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styleId="a9">
    <w:name w:val="Balloon Text"/>
    <w:basedOn w:val="a"/>
    <w:link w:val="aa"/>
    <w:uiPriority w:val="99"/>
    <w:semiHidden/>
    <w:unhideWhenUsed/>
    <w:rsid w:val="00F8575E"/>
    <w:rPr>
      <w:rFonts w:ascii="Tahoma" w:hAnsi="Tahoma" w:cs="Tahoma"/>
      <w:sz w:val="16"/>
      <w:szCs w:val="16"/>
    </w:rPr>
  </w:style>
  <w:style w:type="character" w:customStyle="1" w:styleId="aa">
    <w:name w:val="Текст выноски Знак"/>
    <w:basedOn w:val="a0"/>
    <w:link w:val="a9"/>
    <w:uiPriority w:val="99"/>
    <w:semiHidden/>
    <w:rsid w:val="00F8575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3021</Words>
  <Characters>1722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2</cp:revision>
  <dcterms:created xsi:type="dcterms:W3CDTF">2020-11-11T07:50:00Z</dcterms:created>
  <dcterms:modified xsi:type="dcterms:W3CDTF">2020-11-11T08:01:00Z</dcterms:modified>
</cp:coreProperties>
</file>