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255" w:rsidRDefault="00051255">
      <w:pPr>
        <w:spacing w:line="207" w:lineRule="exact"/>
        <w:rPr>
          <w:sz w:val="17"/>
          <w:szCs w:val="17"/>
        </w:rPr>
      </w:pPr>
    </w:p>
    <w:p w:rsidR="00051255" w:rsidRDefault="004B5D4A">
      <w:pPr>
        <w:spacing w:line="360" w:lineRule="exact"/>
      </w:pPr>
      <w:r>
        <w:rPr>
          <w:noProof/>
          <w:lang w:val="ru-RU" w:eastAsia="ru-RU" w:bidi="ar-SA"/>
        </w:rPr>
        <w:drawing>
          <wp:anchor distT="0" distB="0" distL="63500" distR="63500" simplePos="0" relativeHeight="251657728" behindDoc="1" locked="0" layoutInCell="1" allowOverlap="1">
            <wp:simplePos x="0" y="0"/>
            <wp:positionH relativeFrom="margin">
              <wp:posOffset>2931795</wp:posOffset>
            </wp:positionH>
            <wp:positionV relativeFrom="paragraph">
              <wp:posOffset>0</wp:posOffset>
            </wp:positionV>
            <wp:extent cx="502920" cy="679450"/>
            <wp:effectExtent l="0" t="0" r="0" b="6350"/>
            <wp:wrapNone/>
            <wp:docPr id="2" name="Рисунок 2" descr="C:\Users\KIRICH~1\AppData\Local\Temp\ABBYY\PDFTransform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CH~1\AppData\Local\Temp\ABBYY\PDFTransformer\12.00\media\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20" cy="679450"/>
                    </a:xfrm>
                    <a:prstGeom prst="rect">
                      <a:avLst/>
                    </a:prstGeom>
                    <a:noFill/>
                  </pic:spPr>
                </pic:pic>
              </a:graphicData>
            </a:graphic>
            <wp14:sizeRelH relativeFrom="page">
              <wp14:pctWidth>0</wp14:pctWidth>
            </wp14:sizeRelH>
            <wp14:sizeRelV relativeFrom="page">
              <wp14:pctHeight>0</wp14:pctHeight>
            </wp14:sizeRelV>
          </wp:anchor>
        </w:drawing>
      </w:r>
    </w:p>
    <w:p w:rsidR="00051255" w:rsidRDefault="00051255">
      <w:pPr>
        <w:spacing w:line="586" w:lineRule="exact"/>
      </w:pPr>
    </w:p>
    <w:p w:rsidR="00051255" w:rsidRDefault="00051255">
      <w:pPr>
        <w:spacing w:line="240" w:lineRule="exact"/>
        <w:rPr>
          <w:sz w:val="19"/>
          <w:szCs w:val="19"/>
        </w:rPr>
      </w:pPr>
    </w:p>
    <w:p w:rsidR="00051255" w:rsidRDefault="00051255">
      <w:pPr>
        <w:spacing w:before="70" w:after="70" w:line="240" w:lineRule="exact"/>
        <w:rPr>
          <w:sz w:val="19"/>
          <w:szCs w:val="19"/>
        </w:rPr>
      </w:pPr>
    </w:p>
    <w:p w:rsidR="004B5D4A" w:rsidRPr="00291F60" w:rsidRDefault="004B5D4A" w:rsidP="004B5D4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B5D4A" w:rsidRPr="004040DA" w:rsidRDefault="004B5D4A" w:rsidP="004B5D4A">
      <w:pPr>
        <w:jc w:val="center"/>
        <w:rPr>
          <w:rFonts w:ascii="Times New Roman" w:eastAsia="Times New Roman" w:hAnsi="Times New Roman" w:cs="Times New Roman"/>
          <w:sz w:val="28"/>
          <w:szCs w:val="28"/>
          <w:lang w:eastAsia="ru-RU"/>
        </w:rPr>
      </w:pPr>
    </w:p>
    <w:p w:rsidR="004B5D4A" w:rsidRPr="004040DA" w:rsidRDefault="004B5D4A" w:rsidP="004B5D4A">
      <w:pPr>
        <w:pStyle w:val="a4"/>
        <w:jc w:val="both"/>
        <w:rPr>
          <w:rFonts w:ascii="Times New Roman" w:hAnsi="Times New Roman" w:cs="Times New Roman"/>
          <w:sz w:val="28"/>
          <w:szCs w:val="28"/>
        </w:rPr>
      </w:pPr>
      <w:r w:rsidRPr="004B5D4A">
        <w:rPr>
          <w:rFonts w:ascii="Times New Roman" w:hAnsi="Times New Roman" w:cs="Times New Roman"/>
          <w:sz w:val="28"/>
          <w:szCs w:val="28"/>
          <w:lang w:bidi="uk-UA"/>
        </w:rPr>
        <w:t>28 вересня 2018 року</w:t>
      </w:r>
      <w:r w:rsidRPr="004040DA">
        <w:rPr>
          <w:rFonts w:ascii="Times New Roman" w:hAnsi="Times New Roman" w:cs="Times New Roman"/>
          <w:sz w:val="28"/>
          <w:szCs w:val="28"/>
        </w:rPr>
        <w:tab/>
      </w:r>
      <w:r w:rsidRPr="004040DA">
        <w:rPr>
          <w:rFonts w:ascii="Times New Roman" w:hAnsi="Times New Roman" w:cs="Times New Roman"/>
          <w:sz w:val="28"/>
          <w:szCs w:val="28"/>
        </w:rPr>
        <w:tab/>
      </w:r>
      <w:r w:rsidRPr="004040DA">
        <w:rPr>
          <w:rFonts w:ascii="Times New Roman" w:hAnsi="Times New Roman" w:cs="Times New Roman"/>
          <w:sz w:val="28"/>
          <w:szCs w:val="28"/>
        </w:rPr>
        <w:tab/>
      </w:r>
      <w:r w:rsidRPr="004040DA">
        <w:rPr>
          <w:rFonts w:ascii="Times New Roman" w:hAnsi="Times New Roman" w:cs="Times New Roman"/>
          <w:sz w:val="28"/>
          <w:szCs w:val="28"/>
        </w:rPr>
        <w:tab/>
      </w:r>
      <w:r w:rsidRPr="004040DA">
        <w:rPr>
          <w:rFonts w:ascii="Times New Roman" w:hAnsi="Times New Roman" w:cs="Times New Roman"/>
          <w:sz w:val="28"/>
          <w:szCs w:val="28"/>
        </w:rPr>
        <w:tab/>
        <w:t xml:space="preserve"> </w:t>
      </w:r>
      <w:r w:rsidRPr="004040DA">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4040DA">
        <w:rPr>
          <w:rFonts w:ascii="Times New Roman" w:hAnsi="Times New Roman" w:cs="Times New Roman"/>
          <w:sz w:val="28"/>
          <w:szCs w:val="28"/>
        </w:rPr>
        <w:t>м. Київ</w:t>
      </w:r>
    </w:p>
    <w:p w:rsidR="004B5D4A" w:rsidRPr="004040DA" w:rsidRDefault="004B5D4A" w:rsidP="004B5D4A">
      <w:pPr>
        <w:pStyle w:val="a4"/>
        <w:jc w:val="both"/>
        <w:rPr>
          <w:rFonts w:ascii="Times New Roman" w:hAnsi="Times New Roman" w:cs="Times New Roman"/>
          <w:sz w:val="28"/>
          <w:szCs w:val="28"/>
        </w:rPr>
      </w:pPr>
    </w:p>
    <w:p w:rsidR="004B5D4A" w:rsidRPr="004040DA" w:rsidRDefault="004B5D4A" w:rsidP="004B5D4A">
      <w:pPr>
        <w:pStyle w:val="a4"/>
        <w:jc w:val="center"/>
        <w:rPr>
          <w:rFonts w:ascii="Times New Roman" w:hAnsi="Times New Roman" w:cs="Times New Roman"/>
          <w:sz w:val="28"/>
          <w:szCs w:val="28"/>
          <w:u w:val="single"/>
        </w:rPr>
      </w:pPr>
      <w:r w:rsidRPr="004040DA">
        <w:rPr>
          <w:rFonts w:ascii="Times New Roman" w:hAnsi="Times New Roman" w:cs="Times New Roman"/>
          <w:sz w:val="28"/>
          <w:szCs w:val="28"/>
        </w:rPr>
        <w:t xml:space="preserve">Р І Ш Е Н </w:t>
      </w:r>
      <w:proofErr w:type="spellStart"/>
      <w:r w:rsidRPr="004040DA">
        <w:rPr>
          <w:rFonts w:ascii="Times New Roman" w:hAnsi="Times New Roman" w:cs="Times New Roman"/>
          <w:sz w:val="28"/>
          <w:szCs w:val="28"/>
        </w:rPr>
        <w:t>Н</w:t>
      </w:r>
      <w:proofErr w:type="spellEnd"/>
      <w:r w:rsidRPr="004040DA">
        <w:rPr>
          <w:rFonts w:ascii="Times New Roman" w:hAnsi="Times New Roman" w:cs="Times New Roman"/>
          <w:sz w:val="28"/>
          <w:szCs w:val="28"/>
        </w:rPr>
        <w:t xml:space="preserve"> Я № </w:t>
      </w:r>
      <w:r w:rsidRPr="004040DA">
        <w:rPr>
          <w:rFonts w:ascii="Times New Roman" w:hAnsi="Times New Roman" w:cs="Times New Roman"/>
          <w:sz w:val="28"/>
          <w:szCs w:val="28"/>
          <w:u w:val="single"/>
        </w:rPr>
        <w:t>1</w:t>
      </w:r>
      <w:r>
        <w:rPr>
          <w:rFonts w:ascii="Times New Roman" w:hAnsi="Times New Roman" w:cs="Times New Roman"/>
          <w:sz w:val="28"/>
          <w:szCs w:val="28"/>
          <w:u w:val="single"/>
        </w:rPr>
        <w:t>769</w:t>
      </w:r>
      <w:r w:rsidRPr="004040DA">
        <w:rPr>
          <w:rFonts w:ascii="Times New Roman" w:hAnsi="Times New Roman" w:cs="Times New Roman"/>
          <w:sz w:val="28"/>
          <w:szCs w:val="28"/>
          <w:u w:val="single"/>
        </w:rPr>
        <w:t>/ко-18</w:t>
      </w:r>
    </w:p>
    <w:p w:rsidR="004B5D4A" w:rsidRDefault="004B5D4A">
      <w:pPr>
        <w:pStyle w:val="20"/>
        <w:shd w:val="clear" w:color="auto" w:fill="auto"/>
        <w:spacing w:before="0" w:after="300"/>
        <w:jc w:val="both"/>
      </w:pPr>
    </w:p>
    <w:p w:rsidR="00CF44CF" w:rsidRDefault="00816040">
      <w:pPr>
        <w:pStyle w:val="20"/>
        <w:shd w:val="clear" w:color="auto" w:fill="auto"/>
        <w:spacing w:before="0" w:after="300"/>
        <w:jc w:val="both"/>
      </w:pPr>
      <w:r>
        <w:t>Вища кваліфікаційна комісія суд</w:t>
      </w:r>
      <w:r w:rsidR="00CF44CF">
        <w:t>д</w:t>
      </w:r>
      <w:r>
        <w:t xml:space="preserve">ів України у складі колегії: </w:t>
      </w:r>
    </w:p>
    <w:p w:rsidR="00CF44CF" w:rsidRDefault="00816040">
      <w:pPr>
        <w:pStyle w:val="20"/>
        <w:shd w:val="clear" w:color="auto" w:fill="auto"/>
        <w:spacing w:before="0" w:after="300"/>
        <w:jc w:val="both"/>
      </w:pPr>
      <w:r>
        <w:t xml:space="preserve">головуючого - Устименко В.Є., </w:t>
      </w:r>
    </w:p>
    <w:p w:rsidR="00CF44CF" w:rsidRDefault="00816040">
      <w:pPr>
        <w:pStyle w:val="20"/>
        <w:shd w:val="clear" w:color="auto" w:fill="auto"/>
        <w:spacing w:before="0" w:after="300"/>
        <w:jc w:val="both"/>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 </w:t>
      </w:r>
    </w:p>
    <w:p w:rsidR="00051255" w:rsidRDefault="00816040">
      <w:pPr>
        <w:pStyle w:val="20"/>
        <w:shd w:val="clear" w:color="auto" w:fill="auto"/>
        <w:spacing w:before="0" w:after="300"/>
        <w:jc w:val="both"/>
      </w:pPr>
      <w:r>
        <w:t xml:space="preserve">розглянувши питання про результати кваліфікаційного оцінювання судді </w:t>
      </w:r>
      <w:proofErr w:type="spellStart"/>
      <w:r>
        <w:t>Оболонського</w:t>
      </w:r>
      <w:proofErr w:type="spellEnd"/>
      <w:r>
        <w:t xml:space="preserve"> районного суду міста Києва </w:t>
      </w:r>
      <w:proofErr w:type="spellStart"/>
      <w:r>
        <w:t>Короткової</w:t>
      </w:r>
      <w:proofErr w:type="spellEnd"/>
      <w:r>
        <w:t xml:space="preserve"> Ольги Сергіївни на відповідність займаній посаді,</w:t>
      </w:r>
    </w:p>
    <w:p w:rsidR="00051255" w:rsidRDefault="00816040">
      <w:pPr>
        <w:pStyle w:val="20"/>
        <w:shd w:val="clear" w:color="auto" w:fill="auto"/>
        <w:spacing w:before="0" w:after="292"/>
        <w:jc w:val="center"/>
      </w:pPr>
      <w:r>
        <w:t>встановила:</w:t>
      </w:r>
    </w:p>
    <w:p w:rsidR="00051255" w:rsidRDefault="00816040">
      <w:pPr>
        <w:pStyle w:val="20"/>
        <w:shd w:val="clear" w:color="auto" w:fill="auto"/>
        <w:spacing w:before="0" w:line="298" w:lineRule="exact"/>
        <w:ind w:firstLine="760"/>
        <w:jc w:val="both"/>
      </w:pPr>
      <w:r>
        <w:t>Згідно з пунктом 16</w:t>
      </w:r>
      <w:r w:rsidR="00CF44C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51255" w:rsidRDefault="00816040">
      <w:pPr>
        <w:pStyle w:val="20"/>
        <w:shd w:val="clear" w:color="auto" w:fill="auto"/>
        <w:spacing w:before="0" w:line="298" w:lineRule="exact"/>
        <w:ind w:firstLine="76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w:t>
      </w:r>
      <w:r w:rsidR="00CF44CF">
        <w:t>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sidR="00CF44CF">
        <w:t>д</w:t>
      </w:r>
      <w:r>
        <w:t>я)», оцінюється колегіями Вищої кваліфікаційної комісії суд</w:t>
      </w:r>
      <w:r w:rsidR="00CF44CF">
        <w:t>д</w:t>
      </w:r>
      <w:r>
        <w:t>ів України в порядку, визначеному цим Законом.</w:t>
      </w:r>
    </w:p>
    <w:p w:rsidR="00051255" w:rsidRDefault="00816040">
      <w:pPr>
        <w:pStyle w:val="20"/>
        <w:shd w:val="clear" w:color="auto" w:fill="auto"/>
        <w:spacing w:before="0" w:line="298" w:lineRule="exact"/>
        <w:ind w:firstLine="76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51255" w:rsidRDefault="00816040">
      <w:pPr>
        <w:pStyle w:val="20"/>
        <w:shd w:val="clear" w:color="auto" w:fill="auto"/>
        <w:spacing w:before="0" w:line="298" w:lineRule="exact"/>
        <w:ind w:firstLine="760"/>
        <w:jc w:val="both"/>
      </w:pPr>
      <w:r>
        <w:t>Рішенням Комісії від 20 жовтня 2017 року 106/зп-17 призначено кваліфікаційне оцінювання суд</w:t>
      </w:r>
      <w:r w:rsidR="00CF44CF">
        <w:t>д</w:t>
      </w:r>
      <w:r>
        <w:t xml:space="preserve">ів місцевих та апеляційних судів на відповідність займаній посаді, зокрема судді </w:t>
      </w:r>
      <w:proofErr w:type="spellStart"/>
      <w:r>
        <w:t>Оболонського</w:t>
      </w:r>
      <w:proofErr w:type="spellEnd"/>
      <w:r>
        <w:t xml:space="preserve"> районного суду міста Києва </w:t>
      </w:r>
      <w:proofErr w:type="spellStart"/>
      <w:r>
        <w:t>Короткової</w:t>
      </w:r>
      <w:proofErr w:type="spellEnd"/>
      <w:r>
        <w:t xml:space="preserve"> О.С.</w:t>
      </w:r>
    </w:p>
    <w:p w:rsidR="00051255" w:rsidRDefault="00816040">
      <w:pPr>
        <w:pStyle w:val="20"/>
        <w:shd w:val="clear" w:color="auto" w:fill="auto"/>
        <w:spacing w:before="0" w:line="298" w:lineRule="exact"/>
        <w:ind w:firstLine="76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1255" w:rsidRDefault="00816040">
      <w:pPr>
        <w:pStyle w:val="20"/>
        <w:shd w:val="clear" w:color="auto" w:fill="auto"/>
        <w:spacing w:before="0" w:line="298" w:lineRule="exact"/>
        <w:ind w:firstLine="760"/>
        <w:jc w:val="both"/>
      </w:pPr>
      <w:r>
        <w:t>Відповідно до пунктів 1, 2 глави 6 розділу II Положення про порядок та методологію кваліфікаційного оцінювання, показники відповідності критеріям</w:t>
      </w:r>
      <w:r>
        <w:br w:type="page"/>
      </w:r>
    </w:p>
    <w:p w:rsidR="00051255" w:rsidRPr="00CF44CF" w:rsidRDefault="00816040">
      <w:pPr>
        <w:pStyle w:val="30"/>
        <w:shd w:val="clear" w:color="auto" w:fill="auto"/>
        <w:spacing w:after="177"/>
        <w:rPr>
          <w:color w:val="808080" w:themeColor="background1" w:themeShade="80"/>
          <w:sz w:val="20"/>
          <w:szCs w:val="20"/>
        </w:rPr>
      </w:pPr>
      <w:r w:rsidRPr="00CF44CF">
        <w:rPr>
          <w:color w:val="808080" w:themeColor="background1" w:themeShade="80"/>
          <w:sz w:val="20"/>
          <w:szCs w:val="20"/>
        </w:rPr>
        <w:lastRenderedPageBreak/>
        <w:t>2</w:t>
      </w:r>
    </w:p>
    <w:p w:rsidR="00051255" w:rsidRDefault="00816040">
      <w:pPr>
        <w:pStyle w:val="20"/>
        <w:shd w:val="clear" w:color="auto" w:fill="auto"/>
        <w:spacing w:before="0" w:line="298" w:lineRule="exact"/>
        <w:jc w:val="both"/>
      </w:pPr>
      <w:r>
        <w:t>кваліфікаційного оцінювання та засоби їх встановлення, затвердженого рішенням Комісії від 03 листопада 2016 року № 143/зп-16 (у редакції рішення Комісії від 13</w:t>
      </w:r>
      <w:r w:rsidR="00C52961">
        <w:t> </w:t>
      </w:r>
      <w:r>
        <w:t>лютого 2018 року № 20/зп-18) (далі - Положення), встановлення відповідності судді</w:t>
      </w:r>
      <w:r w:rsidR="00C52961">
        <w:t> </w:t>
      </w:r>
      <w: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w:t>
      </w:r>
      <w:r w:rsidR="00C52961">
        <w:t> </w:t>
      </w:r>
      <w:r>
        <w:t>окремо один від одного та у сукупності.</w:t>
      </w:r>
    </w:p>
    <w:p w:rsidR="00051255" w:rsidRDefault="00816040">
      <w:pPr>
        <w:pStyle w:val="20"/>
        <w:shd w:val="clear" w:color="auto" w:fill="auto"/>
        <w:spacing w:before="0" w:line="298" w:lineRule="exact"/>
        <w:ind w:firstLine="760"/>
        <w:jc w:val="both"/>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51255" w:rsidRDefault="00816040">
      <w:pPr>
        <w:pStyle w:val="20"/>
        <w:shd w:val="clear" w:color="auto" w:fill="auto"/>
        <w:spacing w:before="0" w:line="298" w:lineRule="exact"/>
        <w:ind w:firstLine="76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1255" w:rsidRDefault="00816040">
      <w:pPr>
        <w:pStyle w:val="20"/>
        <w:shd w:val="clear" w:color="auto" w:fill="auto"/>
        <w:spacing w:before="0" w:line="298" w:lineRule="exact"/>
        <w:ind w:firstLine="760"/>
        <w:jc w:val="both"/>
      </w:pPr>
      <w:r>
        <w:t>Згідно зі статтею 85 Закону кваліфікаційне оцінювання включає такі етапи:</w:t>
      </w:r>
    </w:p>
    <w:p w:rsidR="00051255" w:rsidRDefault="00816040">
      <w:pPr>
        <w:pStyle w:val="20"/>
        <w:numPr>
          <w:ilvl w:val="0"/>
          <w:numId w:val="1"/>
        </w:numPr>
        <w:shd w:val="clear" w:color="auto" w:fill="auto"/>
        <w:tabs>
          <w:tab w:val="left" w:pos="1062"/>
        </w:tabs>
        <w:spacing w:before="0" w:line="298" w:lineRule="exact"/>
        <w:ind w:firstLine="760"/>
        <w:jc w:val="both"/>
      </w:pPr>
      <w:r>
        <w:t>складення іспиту (складення анонімного письмового тестування та виконання практичного завдання);</w:t>
      </w:r>
    </w:p>
    <w:p w:rsidR="00051255" w:rsidRDefault="00816040">
      <w:pPr>
        <w:pStyle w:val="20"/>
        <w:numPr>
          <w:ilvl w:val="0"/>
          <w:numId w:val="1"/>
        </w:numPr>
        <w:shd w:val="clear" w:color="auto" w:fill="auto"/>
        <w:tabs>
          <w:tab w:val="left" w:pos="1102"/>
        </w:tabs>
        <w:spacing w:before="0" w:line="298" w:lineRule="exact"/>
        <w:ind w:firstLine="760"/>
        <w:jc w:val="both"/>
      </w:pPr>
      <w:r>
        <w:t>дослідження досьє та проведення співбесіди.</w:t>
      </w:r>
    </w:p>
    <w:p w:rsidR="00051255" w:rsidRDefault="00816040">
      <w:pPr>
        <w:pStyle w:val="20"/>
        <w:shd w:val="clear" w:color="auto" w:fill="auto"/>
        <w:spacing w:before="0" w:line="298" w:lineRule="exact"/>
        <w:ind w:firstLine="760"/>
        <w:jc w:val="both"/>
      </w:pPr>
      <w:r>
        <w:t xml:space="preserve">Відповідно до положень частини третьої статті 85 Закону рішенням Комісії </w:t>
      </w:r>
      <w:proofErr w:type="spellStart"/>
      <w:r>
        <w:t>ві</w:t>
      </w:r>
      <w:proofErr w:type="spellEnd"/>
      <w:r>
        <w:t>д</w:t>
      </w:r>
      <w:r w:rsidR="00C52961">
        <w:t> </w:t>
      </w:r>
      <w:r>
        <w:t xml:space="preserve">25 травня 2018 року № 118/зп-18 призначено проведення тестування особистих морально-психологічних якостей і загальних здібностей під час </w:t>
      </w:r>
      <w:r w:rsidR="00C52961">
        <w:t>кваліфікаційного оцінювання суд</w:t>
      </w:r>
      <w:r>
        <w:t>дів місцевих та апеляційних судів на відповідність займаній посаді.</w:t>
      </w:r>
    </w:p>
    <w:p w:rsidR="00051255" w:rsidRDefault="00816040">
      <w:pPr>
        <w:pStyle w:val="20"/>
        <w:shd w:val="clear" w:color="auto" w:fill="auto"/>
        <w:spacing w:before="0" w:line="298" w:lineRule="exact"/>
        <w:ind w:firstLine="760"/>
        <w:jc w:val="both"/>
      </w:pPr>
      <w:r>
        <w:t>Короткова О.С. склала анонімне письмове тестування, за результатами якого набрала 86,625 бала. За результатами виконаного практичного завдання Короткова</w:t>
      </w:r>
      <w:r w:rsidR="00C52961">
        <w:t> </w:t>
      </w:r>
      <w:r>
        <w:t>О.С. набрала 95 балів. На етапі складення іспиту суддя загалом набрала 181,625 бала.</w:t>
      </w:r>
    </w:p>
    <w:p w:rsidR="00051255" w:rsidRDefault="00816040">
      <w:pPr>
        <w:pStyle w:val="20"/>
        <w:shd w:val="clear" w:color="auto" w:fill="auto"/>
        <w:spacing w:before="0" w:line="298" w:lineRule="exact"/>
        <w:ind w:firstLine="760"/>
        <w:jc w:val="both"/>
      </w:pPr>
      <w:r>
        <w:t xml:space="preserve">Під час дослідження досьє та проведення 28 вересня 2018 року співбесіди із суддею </w:t>
      </w:r>
      <w:proofErr w:type="spellStart"/>
      <w:r>
        <w:t>Коротковою</w:t>
      </w:r>
      <w:proofErr w:type="spellEnd"/>
      <w:r>
        <w:t xml:space="preserve"> О.С. перевірено інформацію, що може свідчити про недостовірність тверджень, вказаних суддею у декларації доброчесності за 2016</w:t>
      </w:r>
      <w:r w:rsidR="00C52961">
        <w:t> </w:t>
      </w:r>
      <w:r>
        <w:t>рік,</w:t>
      </w:r>
      <w:r w:rsidR="00C52961">
        <w:t> </w:t>
      </w:r>
      <w:r>
        <w:t xml:space="preserve">яка надійшла до Комісії за заявою </w:t>
      </w:r>
      <w:proofErr w:type="spellStart"/>
      <w:r>
        <w:t>Маселка</w:t>
      </w:r>
      <w:proofErr w:type="spellEnd"/>
      <w:r>
        <w:t xml:space="preserve"> Р.А. 22 березня </w:t>
      </w:r>
      <w:r w:rsidR="00C52961">
        <w:t xml:space="preserve">                                </w:t>
      </w:r>
      <w:r>
        <w:t>2018 року.</w:t>
      </w:r>
    </w:p>
    <w:p w:rsidR="00051255" w:rsidRDefault="00816040">
      <w:pPr>
        <w:pStyle w:val="20"/>
        <w:shd w:val="clear" w:color="auto" w:fill="auto"/>
        <w:spacing w:before="0" w:line="298" w:lineRule="exact"/>
        <w:ind w:firstLine="760"/>
        <w:jc w:val="both"/>
      </w:pPr>
      <w:r>
        <w:t>Згідно з частиною 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При цьому декларація доброчесності судді складається з переліку тверджень, правдивість яких суддя повинен задекларувати шл</w:t>
      </w:r>
      <w:r w:rsidR="00EC7F4D">
        <w:t xml:space="preserve">яхом їх підтвердження або </w:t>
      </w:r>
      <w:proofErr w:type="spellStart"/>
      <w:r w:rsidR="00EC7F4D">
        <w:t>непідт</w:t>
      </w:r>
      <w:r>
        <w:t>вердження</w:t>
      </w:r>
      <w:proofErr w:type="spellEnd"/>
      <w:r>
        <w:t>.</w:t>
      </w:r>
    </w:p>
    <w:p w:rsidR="00051255" w:rsidRDefault="00816040">
      <w:pPr>
        <w:pStyle w:val="20"/>
        <w:shd w:val="clear" w:color="auto" w:fill="auto"/>
        <w:spacing w:before="0" w:line="298" w:lineRule="exact"/>
        <w:ind w:firstLine="760"/>
        <w:jc w:val="both"/>
      </w:pPr>
      <w:r>
        <w:t>Частиною шостою статті 62 Закону передбачено, що у разі одержання інформації, що може свідчити про недостовірність (в тому числі неповноту) тверджень</w:t>
      </w:r>
      <w:r w:rsidR="006F707F">
        <w:t> </w:t>
      </w:r>
      <w:r>
        <w:t>судді у декларації доброчесності, Вища кваліфікаційна комісія суддів України проводить відповідну перевірку.</w:t>
      </w:r>
    </w:p>
    <w:p w:rsidR="00051255" w:rsidRDefault="00816040">
      <w:pPr>
        <w:pStyle w:val="20"/>
        <w:shd w:val="clear" w:color="auto" w:fill="auto"/>
        <w:spacing w:before="0" w:line="298" w:lineRule="exact"/>
        <w:ind w:firstLine="760"/>
        <w:jc w:val="both"/>
      </w:pPr>
      <w:r>
        <w:t xml:space="preserve">Положеннями пункту 6.2 розділу VI Регламенту Вищої кваліфікаційної комісії суддів України, затвердженого рішенням Комісії від 13 жовтня </w:t>
      </w:r>
      <w:r w:rsidR="0001236F">
        <w:t xml:space="preserve">          </w:t>
      </w:r>
      <w:r>
        <w:t>2016</w:t>
      </w:r>
      <w:r w:rsidR="0001236F">
        <w:t> </w:t>
      </w:r>
      <w:r>
        <w:t>року</w:t>
      </w:r>
      <w:r w:rsidR="0001236F">
        <w:t> </w:t>
      </w:r>
      <w:r>
        <w:t>№</w:t>
      </w:r>
      <w:r w:rsidR="0001236F">
        <w:t> </w:t>
      </w:r>
      <w:r>
        <w:t>81/зп-16</w:t>
      </w:r>
      <w:r w:rsidR="0001236F">
        <w:t> </w:t>
      </w:r>
      <w:r>
        <w:t>(зі змінами) (далі - Регламент), визначено, що перевірка, зокрема, декларації доброчесності судді проводиться у разі надходження до Комісії</w:t>
      </w:r>
    </w:p>
    <w:p w:rsidR="0001236F" w:rsidRDefault="0001236F">
      <w:pPr>
        <w:pStyle w:val="20"/>
        <w:shd w:val="clear" w:color="auto" w:fill="auto"/>
        <w:spacing w:before="0" w:line="298" w:lineRule="exact"/>
        <w:jc w:val="both"/>
      </w:pPr>
    </w:p>
    <w:p w:rsidR="00A33B0E" w:rsidRDefault="00A33B0E" w:rsidP="00FF4F80">
      <w:pPr>
        <w:pStyle w:val="20"/>
        <w:shd w:val="clear" w:color="auto" w:fill="auto"/>
        <w:spacing w:before="0" w:line="298" w:lineRule="exact"/>
        <w:jc w:val="center"/>
        <w:rPr>
          <w:color w:val="808080" w:themeColor="background1" w:themeShade="80"/>
          <w:sz w:val="20"/>
          <w:szCs w:val="20"/>
        </w:rPr>
      </w:pPr>
    </w:p>
    <w:p w:rsidR="00FF4F80" w:rsidRDefault="00FF4F80" w:rsidP="00FF4F80">
      <w:pPr>
        <w:pStyle w:val="20"/>
        <w:shd w:val="clear" w:color="auto" w:fill="auto"/>
        <w:spacing w:before="0" w:line="298" w:lineRule="exact"/>
        <w:jc w:val="center"/>
        <w:rPr>
          <w:color w:val="808080" w:themeColor="background1" w:themeShade="80"/>
          <w:sz w:val="20"/>
          <w:szCs w:val="20"/>
        </w:rPr>
      </w:pPr>
      <w:r>
        <w:rPr>
          <w:color w:val="808080" w:themeColor="background1" w:themeShade="80"/>
          <w:sz w:val="20"/>
          <w:szCs w:val="20"/>
        </w:rPr>
        <w:lastRenderedPageBreak/>
        <w:t>3</w:t>
      </w:r>
    </w:p>
    <w:p w:rsidR="00FF4F80" w:rsidRPr="00FF4F80" w:rsidRDefault="00FF4F80" w:rsidP="00FF4F80">
      <w:pPr>
        <w:pStyle w:val="20"/>
        <w:shd w:val="clear" w:color="auto" w:fill="auto"/>
        <w:spacing w:before="0" w:line="298" w:lineRule="exact"/>
        <w:jc w:val="center"/>
        <w:rPr>
          <w:color w:val="808080" w:themeColor="background1" w:themeShade="80"/>
          <w:sz w:val="20"/>
          <w:szCs w:val="20"/>
        </w:rPr>
      </w:pPr>
    </w:p>
    <w:p w:rsidR="00051255" w:rsidRDefault="00816040">
      <w:pPr>
        <w:pStyle w:val="20"/>
        <w:shd w:val="clear" w:color="auto" w:fill="auto"/>
        <w:spacing w:before="0" w:line="298" w:lineRule="exact"/>
        <w:jc w:val="both"/>
      </w:pPr>
      <w:r>
        <w:t>інформації, наданої будь-якою особою, що може свідчити про недостовірність (в тому числі неповноту) відомостей або тверджень, вказаних суддями у цій декларації.</w:t>
      </w:r>
    </w:p>
    <w:p w:rsidR="00051255" w:rsidRDefault="00816040">
      <w:pPr>
        <w:pStyle w:val="20"/>
        <w:shd w:val="clear" w:color="auto" w:fill="auto"/>
        <w:spacing w:before="0" w:line="298" w:lineRule="exact"/>
        <w:ind w:firstLine="760"/>
        <w:jc w:val="both"/>
      </w:pPr>
      <w: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051255" w:rsidRDefault="00816040">
      <w:pPr>
        <w:pStyle w:val="20"/>
        <w:shd w:val="clear" w:color="auto" w:fill="auto"/>
        <w:spacing w:before="0" w:line="298" w:lineRule="exact"/>
        <w:ind w:firstLine="760"/>
        <w:jc w:val="both"/>
      </w:pPr>
      <w:r>
        <w:t xml:space="preserve">За результатами розгляду вказаної заяви </w:t>
      </w:r>
      <w:proofErr w:type="spellStart"/>
      <w:r>
        <w:t>Маселка</w:t>
      </w:r>
      <w:proofErr w:type="spellEnd"/>
      <w:r>
        <w:t xml:space="preserve"> Р.А. Комісія дійшла висновку про підтвердження відомостей про недостовірність тверджень, наведених суддею у деклараціях доброчесності за 2016 рік.</w:t>
      </w:r>
    </w:p>
    <w:p w:rsidR="00051255" w:rsidRDefault="00816040">
      <w:pPr>
        <w:pStyle w:val="20"/>
        <w:shd w:val="clear" w:color="auto" w:fill="auto"/>
        <w:spacing w:before="0" w:line="298" w:lineRule="exact"/>
        <w:ind w:firstLine="760"/>
        <w:jc w:val="both"/>
      </w:pPr>
      <w:r>
        <w:t>Короткова О.С.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51255" w:rsidRDefault="00816040">
      <w:pPr>
        <w:pStyle w:val="20"/>
        <w:shd w:val="clear" w:color="auto" w:fill="auto"/>
        <w:spacing w:before="0" w:line="298" w:lineRule="exact"/>
        <w:ind w:firstLine="760"/>
        <w:jc w:val="both"/>
      </w:pPr>
      <w: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w:t>
      </w:r>
      <w:proofErr w:type="spellStart"/>
      <w:r>
        <w:t>судді</w:t>
      </w:r>
      <w:r w:rsidR="00B424ED">
        <w:t> </w:t>
      </w:r>
      <w:r>
        <w:t>Оболон</w:t>
      </w:r>
      <w:proofErr w:type="spellEnd"/>
      <w:r>
        <w:t xml:space="preserve">ського районного суду міста Києва </w:t>
      </w:r>
      <w:proofErr w:type="spellStart"/>
      <w:r>
        <w:t>Короткової</w:t>
      </w:r>
      <w:proofErr w:type="spellEnd"/>
      <w:r>
        <w:t xml:space="preserve"> О.С.,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51255" w:rsidRDefault="00816040">
      <w:pPr>
        <w:pStyle w:val="20"/>
        <w:shd w:val="clear" w:color="auto" w:fill="auto"/>
        <w:spacing w:before="0" w:line="298" w:lineRule="exact"/>
        <w:ind w:firstLine="760"/>
        <w:jc w:val="both"/>
      </w:pPr>
      <w:r>
        <w:t>Комісією 27 березня 2018 року проведено співбесіду із суддею, під час якої оголошено перерву. Наступна співбесіда відбулася 28 вересня 2018 року, на якій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51255" w:rsidRDefault="00816040">
      <w:pPr>
        <w:pStyle w:val="20"/>
        <w:shd w:val="clear" w:color="auto" w:fill="auto"/>
        <w:spacing w:before="0" w:line="298" w:lineRule="exact"/>
        <w:ind w:firstLine="760"/>
        <w:jc w:val="both"/>
      </w:pPr>
      <w:r>
        <w:t>Заслухавши доповідача, дослідивши досьє судді, надані суддею пояснення та результати співбесіди, під час якої вивчено питання про відповідність Короткової</w:t>
      </w:r>
      <w:r w:rsidR="009C0961">
        <w:t> </w:t>
      </w:r>
      <w:r>
        <w:t>О.С.</w:t>
      </w:r>
      <w:r w:rsidR="009C0961">
        <w:t> </w:t>
      </w:r>
      <w:r>
        <w:t>критеріям кваліфікаційного оцінювання, Комісія дійшла таких висновків.</w:t>
      </w:r>
    </w:p>
    <w:p w:rsidR="00051255" w:rsidRDefault="00816040">
      <w:pPr>
        <w:pStyle w:val="20"/>
        <w:shd w:val="clear" w:color="auto" w:fill="auto"/>
        <w:spacing w:before="0" w:line="298" w:lineRule="exact"/>
        <w:ind w:firstLine="760"/>
        <w:jc w:val="both"/>
      </w:pPr>
      <w:r>
        <w:t>За критерієм компетентності (професійної, особистої та соціальної) суддя набрала 406,625 бала.</w:t>
      </w:r>
    </w:p>
    <w:p w:rsidR="00051255" w:rsidRDefault="00816040">
      <w:pPr>
        <w:pStyle w:val="20"/>
        <w:shd w:val="clear" w:color="auto" w:fill="auto"/>
        <w:spacing w:before="0" w:line="298" w:lineRule="exact"/>
        <w:ind w:firstLine="760"/>
        <w:jc w:val="both"/>
      </w:pPr>
      <w:r>
        <w:t>При цьому за критерієм професійної компетентності Короткову О.С.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w:t>
      </w:r>
      <w:r w:rsidR="00A33B0E">
        <w:t> </w:t>
      </w:r>
      <w:r>
        <w:t>II</w:t>
      </w:r>
      <w:r w:rsidR="00A33B0E">
        <w:t> </w:t>
      </w:r>
      <w:r>
        <w:t>Положення. За критеріями особистої та соціальної компетентності Короткову О.С.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51255" w:rsidRDefault="00816040">
      <w:pPr>
        <w:pStyle w:val="20"/>
        <w:shd w:val="clear" w:color="auto" w:fill="auto"/>
        <w:spacing w:before="0" w:line="298" w:lineRule="exact"/>
        <w:ind w:firstLine="760"/>
        <w:jc w:val="both"/>
      </w:pPr>
      <w:r>
        <w:t xml:space="preserve">За критерієм професійної етики, оціненим за показниками, визначеними пунктом 8 глави 2 розділу II Положення, суддя набрала 115 балів. За цим критерієм Короткову О.С.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у досьє, та співбесіди.</w:t>
      </w:r>
    </w:p>
    <w:p w:rsidR="00051255" w:rsidRDefault="00816040">
      <w:pPr>
        <w:pStyle w:val="20"/>
        <w:shd w:val="clear" w:color="auto" w:fill="auto"/>
        <w:spacing w:before="0" w:line="298" w:lineRule="exact"/>
        <w:ind w:firstLine="760"/>
        <w:jc w:val="both"/>
      </w:pPr>
      <w:r>
        <w:t>За критерієм доброчесності, оціненим за показниками, визначеними пунктом</w:t>
      </w:r>
      <w:r w:rsidR="00A33B0E">
        <w:t> </w:t>
      </w:r>
      <w:r>
        <w:t>9</w:t>
      </w:r>
      <w:r w:rsidR="00A33B0E">
        <w:t> </w:t>
      </w:r>
      <w:r>
        <w:t xml:space="preserve">глави 2 розділу II Положення, суддя набрала 128 балів. За цим критерієм Короткову О.С.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у досьє, та співбесіди.</w:t>
      </w:r>
      <w:r>
        <w:br w:type="page"/>
      </w:r>
    </w:p>
    <w:p w:rsidR="00051255" w:rsidRPr="00A33B0E" w:rsidRDefault="00816040">
      <w:pPr>
        <w:pStyle w:val="50"/>
        <w:shd w:val="clear" w:color="auto" w:fill="auto"/>
        <w:spacing w:after="177"/>
        <w:ind w:left="20"/>
        <w:rPr>
          <w:color w:val="808080" w:themeColor="background1" w:themeShade="80"/>
          <w:sz w:val="20"/>
          <w:szCs w:val="20"/>
        </w:rPr>
      </w:pPr>
      <w:r w:rsidRPr="00A33B0E">
        <w:rPr>
          <w:color w:val="808080" w:themeColor="background1" w:themeShade="80"/>
          <w:sz w:val="20"/>
          <w:szCs w:val="20"/>
        </w:rPr>
        <w:lastRenderedPageBreak/>
        <w:t>4</w:t>
      </w:r>
    </w:p>
    <w:p w:rsidR="00051255" w:rsidRDefault="00816040">
      <w:pPr>
        <w:pStyle w:val="20"/>
        <w:shd w:val="clear" w:color="auto" w:fill="auto"/>
        <w:spacing w:before="0" w:line="298" w:lineRule="exact"/>
        <w:ind w:firstLine="760"/>
        <w:jc w:val="both"/>
      </w:pPr>
      <w:r>
        <w:t xml:space="preserve">За результатами кваліфікаційного оцінювання суддя </w:t>
      </w:r>
      <w:proofErr w:type="spellStart"/>
      <w:r>
        <w:t>Оболонського</w:t>
      </w:r>
      <w:proofErr w:type="spellEnd"/>
      <w:r>
        <w:t xml:space="preserve"> районного суду міста Києва Короткова О.С. набрала 649,625 бала, що становить менше 67</w:t>
      </w:r>
      <w:r w:rsidR="00AA243E">
        <w:t> </w:t>
      </w:r>
      <w:r>
        <w:t>відсотків від суми максимально можливих балів за результатами кваліфікаційного оцінювання всіх критеріїв.</w:t>
      </w:r>
    </w:p>
    <w:p w:rsidR="00051255" w:rsidRDefault="00816040">
      <w:pPr>
        <w:pStyle w:val="20"/>
        <w:shd w:val="clear" w:color="auto" w:fill="auto"/>
        <w:spacing w:before="0" w:line="298" w:lineRule="exact"/>
        <w:ind w:firstLine="760"/>
        <w:jc w:val="both"/>
      </w:pPr>
      <w:r>
        <w:t>Таким чином, Комісія дійшла висновку про невідповідність судді Оболонського</w:t>
      </w:r>
      <w:r w:rsidR="00AA243E">
        <w:t> </w:t>
      </w:r>
      <w:r>
        <w:t xml:space="preserve">районного суду міста Києва </w:t>
      </w:r>
      <w:proofErr w:type="spellStart"/>
      <w:r>
        <w:t>Короткової</w:t>
      </w:r>
      <w:proofErr w:type="spellEnd"/>
      <w:r>
        <w:t xml:space="preserve"> Ольги Сергіївни займаній посаді.</w:t>
      </w:r>
    </w:p>
    <w:p w:rsidR="00051255" w:rsidRDefault="00816040">
      <w:pPr>
        <w:pStyle w:val="20"/>
        <w:shd w:val="clear" w:color="auto" w:fill="auto"/>
        <w:spacing w:before="0" w:after="308" w:line="298" w:lineRule="exact"/>
        <w:ind w:firstLine="760"/>
        <w:jc w:val="both"/>
      </w:pPr>
      <w:r>
        <w:t>Ураховуючи викладене, керуючись статтями 83-86, 93, 101, пунктом 20 розділу</w:t>
      </w:r>
      <w:r w:rsidR="00AA243E">
        <w:t> </w:t>
      </w:r>
      <w:r>
        <w:t>XII «Прикінцеві та перехідні положення» Закону, Положенням, Комісія</w:t>
      </w:r>
    </w:p>
    <w:p w:rsidR="00051255" w:rsidRDefault="00816040">
      <w:pPr>
        <w:pStyle w:val="20"/>
        <w:shd w:val="clear" w:color="auto" w:fill="auto"/>
        <w:spacing w:before="0" w:after="292"/>
        <w:ind w:left="20"/>
        <w:jc w:val="center"/>
      </w:pPr>
      <w:r>
        <w:t>вирішила:</w:t>
      </w:r>
    </w:p>
    <w:p w:rsidR="00051255" w:rsidRDefault="00816040">
      <w:pPr>
        <w:pStyle w:val="20"/>
        <w:shd w:val="clear" w:color="auto" w:fill="auto"/>
        <w:spacing w:before="0" w:line="298" w:lineRule="exact"/>
        <w:jc w:val="both"/>
      </w:pPr>
      <w:r>
        <w:t xml:space="preserve">визначити, що суддя </w:t>
      </w:r>
      <w:proofErr w:type="spellStart"/>
      <w:r>
        <w:t>Оболонського</w:t>
      </w:r>
      <w:proofErr w:type="spellEnd"/>
      <w:r>
        <w:t xml:space="preserve"> районного суду міста Києва Короткова Ольга Сергіївна за результатами кваліфікаційного оцінювання суддів місцевих та апеляційних судів на відповідність займаній посаді набрала 649,625 бала.</w:t>
      </w:r>
    </w:p>
    <w:p w:rsidR="00051255" w:rsidRDefault="00816040">
      <w:pPr>
        <w:pStyle w:val="20"/>
        <w:shd w:val="clear" w:color="auto" w:fill="auto"/>
        <w:spacing w:before="0" w:line="298" w:lineRule="exact"/>
        <w:ind w:firstLine="760"/>
        <w:jc w:val="both"/>
      </w:pPr>
      <w:r>
        <w:t xml:space="preserve">Визнати суддю </w:t>
      </w:r>
      <w:proofErr w:type="spellStart"/>
      <w:r>
        <w:t>Оболонського</w:t>
      </w:r>
      <w:proofErr w:type="spellEnd"/>
      <w:r>
        <w:t xml:space="preserve"> районного суду міста Києва Короткову Ольгу Сергіївну такою, що не відповідає займаній посаді.</w:t>
      </w:r>
    </w:p>
    <w:p w:rsidR="00051255" w:rsidRDefault="00816040">
      <w:pPr>
        <w:pStyle w:val="20"/>
        <w:shd w:val="clear" w:color="auto" w:fill="auto"/>
        <w:spacing w:before="0" w:after="372" w:line="298" w:lineRule="exact"/>
        <w:ind w:firstLine="760"/>
        <w:jc w:val="both"/>
      </w:pPr>
      <w:r>
        <w:t xml:space="preserve">Внести до Вищої ради правосуддя подання з рекомендацією про звільнення з посади судді </w:t>
      </w:r>
      <w:proofErr w:type="spellStart"/>
      <w:r>
        <w:t>Оболонського</w:t>
      </w:r>
      <w:proofErr w:type="spellEnd"/>
      <w:r>
        <w:t xml:space="preserve"> районного суду міста Києва </w:t>
      </w:r>
      <w:proofErr w:type="spellStart"/>
      <w:r>
        <w:t>Короткової</w:t>
      </w:r>
      <w:proofErr w:type="spellEnd"/>
      <w:r>
        <w:t xml:space="preserve"> Ольги Сергіївни.</w:t>
      </w:r>
    </w:p>
    <w:p w:rsidR="00AA243E" w:rsidRDefault="00AA243E">
      <w:pPr>
        <w:pStyle w:val="20"/>
        <w:shd w:val="clear" w:color="auto" w:fill="auto"/>
        <w:spacing w:before="0" w:line="658" w:lineRule="exact"/>
        <w:ind w:right="180"/>
        <w:jc w:val="both"/>
      </w:pPr>
      <w:r>
        <w:t>Головуючий</w:t>
      </w:r>
      <w:r>
        <w:tab/>
      </w:r>
      <w:r>
        <w:tab/>
      </w:r>
      <w:r>
        <w:tab/>
      </w:r>
      <w:r>
        <w:tab/>
      </w:r>
      <w:r>
        <w:tab/>
      </w:r>
      <w:r>
        <w:tab/>
      </w:r>
      <w:r>
        <w:tab/>
      </w:r>
      <w:r>
        <w:tab/>
      </w:r>
      <w:r>
        <w:tab/>
        <w:t xml:space="preserve">          В.Є. Устименко</w:t>
      </w:r>
    </w:p>
    <w:p w:rsidR="00051255" w:rsidRDefault="00816040">
      <w:pPr>
        <w:pStyle w:val="20"/>
        <w:shd w:val="clear" w:color="auto" w:fill="auto"/>
        <w:spacing w:before="0" w:line="658" w:lineRule="exact"/>
        <w:ind w:right="180"/>
        <w:jc w:val="both"/>
      </w:pPr>
      <w:r>
        <w:t>Члени Комісії:</w:t>
      </w:r>
      <w:r w:rsidR="00AA243E">
        <w:tab/>
      </w:r>
      <w:r w:rsidR="00AA243E">
        <w:tab/>
      </w:r>
      <w:r w:rsidR="00AA243E">
        <w:tab/>
      </w:r>
      <w:r w:rsidR="00AA243E">
        <w:tab/>
      </w:r>
      <w:r w:rsidR="00AA243E">
        <w:tab/>
      </w:r>
      <w:r w:rsidR="00AA243E">
        <w:tab/>
      </w:r>
      <w:r w:rsidR="00AA243E">
        <w:tab/>
      </w:r>
      <w:r w:rsidR="00AA243E">
        <w:tab/>
        <w:t xml:space="preserve">          А.Г. Козлов</w:t>
      </w:r>
    </w:p>
    <w:p w:rsidR="00AA243E" w:rsidRDefault="00AA243E">
      <w:pPr>
        <w:pStyle w:val="20"/>
        <w:shd w:val="clear" w:color="auto" w:fill="auto"/>
        <w:spacing w:before="0" w:line="658" w:lineRule="exact"/>
        <w:ind w:right="180"/>
        <w:jc w:val="both"/>
      </w:pPr>
      <w:r>
        <w:tab/>
      </w:r>
      <w:r>
        <w:tab/>
      </w:r>
      <w:r>
        <w:tab/>
      </w:r>
      <w:r>
        <w:tab/>
      </w:r>
      <w:r>
        <w:tab/>
      </w:r>
      <w:r>
        <w:tab/>
      </w:r>
      <w:r>
        <w:tab/>
      </w:r>
      <w:r>
        <w:tab/>
      </w:r>
      <w:r>
        <w:tab/>
      </w:r>
      <w:r>
        <w:tab/>
        <w:t xml:space="preserve">          П.С. </w:t>
      </w:r>
      <w:proofErr w:type="spellStart"/>
      <w:r>
        <w:t>Луцюк</w:t>
      </w:r>
      <w:proofErr w:type="spellEnd"/>
    </w:p>
    <w:p w:rsidR="00AA243E" w:rsidRDefault="00AA243E">
      <w:pPr>
        <w:pStyle w:val="20"/>
        <w:shd w:val="clear" w:color="auto" w:fill="auto"/>
        <w:spacing w:before="0" w:line="658" w:lineRule="exact"/>
        <w:ind w:right="180"/>
        <w:jc w:val="both"/>
      </w:pPr>
      <w:r>
        <w:tab/>
      </w:r>
      <w:r>
        <w:tab/>
      </w:r>
      <w:r>
        <w:tab/>
      </w:r>
      <w:r>
        <w:tab/>
      </w:r>
      <w:r>
        <w:tab/>
      </w:r>
      <w:r>
        <w:tab/>
      </w:r>
      <w:r>
        <w:tab/>
      </w:r>
      <w:r>
        <w:tab/>
      </w:r>
      <w:r>
        <w:tab/>
      </w:r>
      <w:r>
        <w:tab/>
        <w:t xml:space="preserve">          </w:t>
      </w:r>
      <w:bookmarkStart w:id="0" w:name="_GoBack"/>
      <w:bookmarkEnd w:id="0"/>
      <w:r>
        <w:t xml:space="preserve">М.І. </w:t>
      </w:r>
      <w:proofErr w:type="spellStart"/>
      <w:r>
        <w:t>Мішин</w:t>
      </w:r>
      <w:proofErr w:type="spellEnd"/>
    </w:p>
    <w:sectPr w:rsidR="00AA243E" w:rsidSect="00A33B0E">
      <w:type w:val="continuous"/>
      <w:pgSz w:w="11900" w:h="16840"/>
      <w:pgMar w:top="867" w:right="544" w:bottom="851" w:left="162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E73" w:rsidRDefault="00867E73">
      <w:r>
        <w:separator/>
      </w:r>
    </w:p>
  </w:endnote>
  <w:endnote w:type="continuationSeparator" w:id="0">
    <w:p w:rsidR="00867E73" w:rsidRDefault="00867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E73" w:rsidRDefault="00867E73"/>
  </w:footnote>
  <w:footnote w:type="continuationSeparator" w:id="0">
    <w:p w:rsidR="00867E73" w:rsidRDefault="00867E7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300DC"/>
    <w:multiLevelType w:val="multilevel"/>
    <w:tmpl w:val="405C5C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255"/>
    <w:rsid w:val="0001236F"/>
    <w:rsid w:val="00051255"/>
    <w:rsid w:val="004B5D4A"/>
    <w:rsid w:val="005D1537"/>
    <w:rsid w:val="006F707F"/>
    <w:rsid w:val="00816040"/>
    <w:rsid w:val="00867E73"/>
    <w:rsid w:val="009C0961"/>
    <w:rsid w:val="00A33B0E"/>
    <w:rsid w:val="00AA243E"/>
    <w:rsid w:val="00B424ED"/>
    <w:rsid w:val="00C52961"/>
    <w:rsid w:val="00CF44CF"/>
    <w:rsid w:val="00EC7F4D"/>
    <w:rsid w:val="00FF4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Exact">
    <w:name w:val="Подпись к картинке Exact"/>
    <w:basedOn w:val="a0"/>
    <w:link w:val="a3"/>
    <w:rPr>
      <w:rFonts w:ascii="Times New Roman" w:eastAsia="Times New Roman" w:hAnsi="Times New Roman" w:cs="Times New Roman"/>
      <w:b w:val="0"/>
      <w:bCs w:val="0"/>
      <w:i w:val="0"/>
      <w:iCs w:val="0"/>
      <w:smallCaps w:val="0"/>
      <w:strike w:val="0"/>
      <w:sz w:val="26"/>
      <w:szCs w:val="26"/>
      <w:u w:val="none"/>
    </w:rPr>
  </w:style>
  <w:style w:type="character" w:customStyle="1" w:styleId="2ptExact">
    <w:name w:val="Подпись к картинке + Интервал 2 pt Exact"/>
    <w:basedOn w:val="Exact"/>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eastAsia="uk-UA" w:bidi="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ой текст (4)_"/>
    <w:basedOn w:val="a0"/>
    <w:link w:val="40"/>
    <w:rPr>
      <w:rFonts w:ascii="Arial Narrow" w:eastAsia="Arial Narrow" w:hAnsi="Arial Narrow" w:cs="Arial Narrow"/>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2"/>
      <w:szCs w:val="22"/>
      <w:u w:val="none"/>
    </w:rPr>
  </w:style>
  <w:style w:type="paragraph" w:customStyle="1" w:styleId="20">
    <w:name w:val="Основной текст (2)"/>
    <w:basedOn w:val="a"/>
    <w:link w:val="2"/>
    <w:pPr>
      <w:shd w:val="clear" w:color="auto" w:fill="FFFFFF"/>
      <w:spacing w:before="260" w:line="288" w:lineRule="exact"/>
    </w:pPr>
    <w:rPr>
      <w:rFonts w:ascii="Times New Roman" w:eastAsia="Times New Roman" w:hAnsi="Times New Roman" w:cs="Times New Roman"/>
      <w:sz w:val="26"/>
      <w:szCs w:val="26"/>
    </w:rPr>
  </w:style>
  <w:style w:type="paragraph" w:customStyle="1" w:styleId="a3">
    <w:name w:val="Подпись к картинке"/>
    <w:basedOn w:val="a"/>
    <w:link w:val="Exact"/>
    <w:pPr>
      <w:shd w:val="clear" w:color="auto" w:fill="FFFFFF"/>
      <w:spacing w:line="288" w:lineRule="exac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260" w:line="398" w:lineRule="exact"/>
      <w:outlineLvl w:val="0"/>
    </w:pPr>
    <w:rPr>
      <w:rFonts w:ascii="Times New Roman" w:eastAsia="Times New Roman" w:hAnsi="Times New Roman" w:cs="Times New Roman"/>
      <w:sz w:val="36"/>
      <w:szCs w:val="36"/>
    </w:rPr>
  </w:style>
  <w:style w:type="paragraph" w:customStyle="1" w:styleId="30">
    <w:name w:val="Основной текст (3)"/>
    <w:basedOn w:val="a"/>
    <w:link w:val="3"/>
    <w:pPr>
      <w:shd w:val="clear" w:color="auto" w:fill="FFFFFF"/>
      <w:spacing w:after="220" w:line="244" w:lineRule="exact"/>
      <w:jc w:val="center"/>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after="140" w:line="316" w:lineRule="exact"/>
      <w:jc w:val="center"/>
    </w:pPr>
    <w:rPr>
      <w:rFonts w:ascii="Arial Narrow" w:eastAsia="Arial Narrow" w:hAnsi="Arial Narrow" w:cs="Arial Narrow"/>
      <w:sz w:val="28"/>
      <w:szCs w:val="28"/>
    </w:rPr>
  </w:style>
  <w:style w:type="paragraph" w:customStyle="1" w:styleId="50">
    <w:name w:val="Основной текст (5)"/>
    <w:basedOn w:val="a"/>
    <w:link w:val="5"/>
    <w:pPr>
      <w:shd w:val="clear" w:color="auto" w:fill="FFFFFF"/>
      <w:spacing w:after="220" w:line="244" w:lineRule="exact"/>
      <w:jc w:val="center"/>
    </w:pPr>
    <w:rPr>
      <w:rFonts w:ascii="Times New Roman" w:eastAsia="Times New Roman" w:hAnsi="Times New Roman" w:cs="Times New Roman"/>
      <w:sz w:val="22"/>
      <w:szCs w:val="22"/>
    </w:rPr>
  </w:style>
  <w:style w:type="paragraph" w:styleId="a4">
    <w:name w:val="No Spacing"/>
    <w:uiPriority w:val="1"/>
    <w:qFormat/>
    <w:rsid w:val="004B5D4A"/>
    <w:rPr>
      <w:color w:val="00000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Exact">
    <w:name w:val="Подпись к картинке Exact"/>
    <w:basedOn w:val="a0"/>
    <w:link w:val="a3"/>
    <w:rPr>
      <w:rFonts w:ascii="Times New Roman" w:eastAsia="Times New Roman" w:hAnsi="Times New Roman" w:cs="Times New Roman"/>
      <w:b w:val="0"/>
      <w:bCs w:val="0"/>
      <w:i w:val="0"/>
      <w:iCs w:val="0"/>
      <w:smallCaps w:val="0"/>
      <w:strike w:val="0"/>
      <w:sz w:val="26"/>
      <w:szCs w:val="26"/>
      <w:u w:val="none"/>
    </w:rPr>
  </w:style>
  <w:style w:type="character" w:customStyle="1" w:styleId="2ptExact">
    <w:name w:val="Подпись к картинке + Интервал 2 pt Exact"/>
    <w:basedOn w:val="Exact"/>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eastAsia="uk-UA" w:bidi="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ой текст (4)_"/>
    <w:basedOn w:val="a0"/>
    <w:link w:val="40"/>
    <w:rPr>
      <w:rFonts w:ascii="Arial Narrow" w:eastAsia="Arial Narrow" w:hAnsi="Arial Narrow" w:cs="Arial Narrow"/>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2"/>
      <w:szCs w:val="22"/>
      <w:u w:val="none"/>
    </w:rPr>
  </w:style>
  <w:style w:type="paragraph" w:customStyle="1" w:styleId="20">
    <w:name w:val="Основной текст (2)"/>
    <w:basedOn w:val="a"/>
    <w:link w:val="2"/>
    <w:pPr>
      <w:shd w:val="clear" w:color="auto" w:fill="FFFFFF"/>
      <w:spacing w:before="260" w:line="288" w:lineRule="exact"/>
    </w:pPr>
    <w:rPr>
      <w:rFonts w:ascii="Times New Roman" w:eastAsia="Times New Roman" w:hAnsi="Times New Roman" w:cs="Times New Roman"/>
      <w:sz w:val="26"/>
      <w:szCs w:val="26"/>
    </w:rPr>
  </w:style>
  <w:style w:type="paragraph" w:customStyle="1" w:styleId="a3">
    <w:name w:val="Подпись к картинке"/>
    <w:basedOn w:val="a"/>
    <w:link w:val="Exact"/>
    <w:pPr>
      <w:shd w:val="clear" w:color="auto" w:fill="FFFFFF"/>
      <w:spacing w:line="288" w:lineRule="exac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260" w:line="398" w:lineRule="exact"/>
      <w:outlineLvl w:val="0"/>
    </w:pPr>
    <w:rPr>
      <w:rFonts w:ascii="Times New Roman" w:eastAsia="Times New Roman" w:hAnsi="Times New Roman" w:cs="Times New Roman"/>
      <w:sz w:val="36"/>
      <w:szCs w:val="36"/>
    </w:rPr>
  </w:style>
  <w:style w:type="paragraph" w:customStyle="1" w:styleId="30">
    <w:name w:val="Основной текст (3)"/>
    <w:basedOn w:val="a"/>
    <w:link w:val="3"/>
    <w:pPr>
      <w:shd w:val="clear" w:color="auto" w:fill="FFFFFF"/>
      <w:spacing w:after="220" w:line="244" w:lineRule="exact"/>
      <w:jc w:val="center"/>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after="140" w:line="316" w:lineRule="exact"/>
      <w:jc w:val="center"/>
    </w:pPr>
    <w:rPr>
      <w:rFonts w:ascii="Arial Narrow" w:eastAsia="Arial Narrow" w:hAnsi="Arial Narrow" w:cs="Arial Narrow"/>
      <w:sz w:val="28"/>
      <w:szCs w:val="28"/>
    </w:rPr>
  </w:style>
  <w:style w:type="paragraph" w:customStyle="1" w:styleId="50">
    <w:name w:val="Основной текст (5)"/>
    <w:basedOn w:val="a"/>
    <w:link w:val="5"/>
    <w:pPr>
      <w:shd w:val="clear" w:color="auto" w:fill="FFFFFF"/>
      <w:spacing w:after="220" w:line="244" w:lineRule="exact"/>
      <w:jc w:val="center"/>
    </w:pPr>
    <w:rPr>
      <w:rFonts w:ascii="Times New Roman" w:eastAsia="Times New Roman" w:hAnsi="Times New Roman" w:cs="Times New Roman"/>
      <w:sz w:val="22"/>
      <w:szCs w:val="22"/>
    </w:rPr>
  </w:style>
  <w:style w:type="paragraph" w:styleId="a4">
    <w:name w:val="No Spacing"/>
    <w:uiPriority w:val="1"/>
    <w:qFormat/>
    <w:rsid w:val="004B5D4A"/>
    <w:rPr>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1498</Words>
  <Characters>8541</Characters>
  <Application>Microsoft Office Word</Application>
  <DocSecurity>0</DocSecurity>
  <Lines>71</Lines>
  <Paragraphs>20</Paragraphs>
  <ScaleCrop>false</ScaleCrop>
  <Company/>
  <LinksUpToDate>false</LinksUpToDate>
  <CharactersWithSpaces>10019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Кириченко Ольга Іванівна</dc:creator>
  <cp:lastModifiedBy>Кириченко Ольга Іванівна</cp:lastModifiedBy>
  <cp:revision>12</cp:revision>
  <dcterms:created xsi:type="dcterms:W3CDTF">2021-01-19T13:32:00Z</dcterms:created>
  <dcterms:modified xsi:type="dcterms:W3CDTF">2021-01-20T06:15:00Z</dcterms:modified>
</cp:coreProperties>
</file>