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AF" w:rsidRDefault="00D433AF" w:rsidP="00D433A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4FA2BCE" wp14:editId="7C6F5EC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3AF" w:rsidRPr="00E144FB" w:rsidRDefault="00D433AF" w:rsidP="00D433AF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D433AF" w:rsidRPr="00291F60" w:rsidRDefault="00D433AF" w:rsidP="00D433A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433AF" w:rsidRPr="00907C8B" w:rsidRDefault="00D433AF" w:rsidP="00D433A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3AF" w:rsidRPr="00D433AF" w:rsidRDefault="00D433AF" w:rsidP="00D433A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D433AF">
        <w:rPr>
          <w:rFonts w:ascii="Times New Roman" w:hAnsi="Times New Roman" w:cs="Times New Roman"/>
          <w:sz w:val="28"/>
          <w:szCs w:val="28"/>
        </w:rPr>
        <w:t>22 грудня 2018 року</w:t>
      </w:r>
      <w:r w:rsidRPr="00D433AF">
        <w:rPr>
          <w:rFonts w:ascii="Times New Roman" w:hAnsi="Times New Roman" w:cs="Times New Roman"/>
          <w:sz w:val="28"/>
          <w:szCs w:val="28"/>
        </w:rPr>
        <w:tab/>
      </w:r>
      <w:r w:rsidRPr="00D433AF">
        <w:rPr>
          <w:rFonts w:ascii="Times New Roman" w:hAnsi="Times New Roman" w:cs="Times New Roman"/>
          <w:sz w:val="28"/>
          <w:szCs w:val="28"/>
        </w:rPr>
        <w:tab/>
      </w:r>
      <w:r w:rsidRPr="00D433AF">
        <w:rPr>
          <w:rFonts w:ascii="Times New Roman" w:hAnsi="Times New Roman" w:cs="Times New Roman"/>
          <w:sz w:val="28"/>
          <w:szCs w:val="28"/>
        </w:rPr>
        <w:tab/>
      </w:r>
      <w:r w:rsidRPr="00D433AF">
        <w:rPr>
          <w:rFonts w:ascii="Times New Roman" w:hAnsi="Times New Roman" w:cs="Times New Roman"/>
          <w:sz w:val="28"/>
          <w:szCs w:val="28"/>
        </w:rPr>
        <w:tab/>
      </w:r>
      <w:r w:rsidRPr="00D433A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433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м. Київ</w:t>
      </w:r>
    </w:p>
    <w:p w:rsidR="00D433AF" w:rsidRPr="00D433AF" w:rsidRDefault="00D433AF" w:rsidP="00D433AF">
      <w:pPr>
        <w:pStyle w:val="a9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33AF" w:rsidRPr="00D433AF" w:rsidRDefault="00D433AF" w:rsidP="00D433AF">
      <w:pPr>
        <w:pStyle w:val="a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433AF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D433A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433AF">
        <w:rPr>
          <w:rFonts w:ascii="Times New Roman" w:hAnsi="Times New Roman" w:cs="Times New Roman"/>
          <w:sz w:val="28"/>
          <w:szCs w:val="28"/>
        </w:rPr>
        <w:t xml:space="preserve"> Я № </w:t>
      </w:r>
      <w:r w:rsidRPr="00D433AF">
        <w:rPr>
          <w:rFonts w:ascii="Times New Roman" w:hAnsi="Times New Roman" w:cs="Times New Roman"/>
          <w:sz w:val="28"/>
          <w:szCs w:val="28"/>
          <w:u w:val="single"/>
        </w:rPr>
        <w:t>2025/ко-18</w:t>
      </w:r>
    </w:p>
    <w:p w:rsidR="00D43437" w:rsidRPr="00D433AF" w:rsidRDefault="00F30B87">
      <w:pPr>
        <w:pStyle w:val="11"/>
        <w:shd w:val="clear" w:color="auto" w:fill="auto"/>
        <w:spacing w:before="0" w:line="648" w:lineRule="exact"/>
        <w:ind w:right="1700"/>
        <w:rPr>
          <w:sz w:val="28"/>
          <w:szCs w:val="28"/>
        </w:rPr>
      </w:pPr>
      <w:r w:rsidRPr="00D433AF">
        <w:rPr>
          <w:sz w:val="28"/>
          <w:szCs w:val="28"/>
        </w:rPr>
        <w:t xml:space="preserve">Вища кваліфікаційна комісія суддів України у пленарному складі: головуючого - </w:t>
      </w:r>
      <w:proofErr w:type="spellStart"/>
      <w:r w:rsidRPr="00D433AF">
        <w:rPr>
          <w:sz w:val="28"/>
          <w:szCs w:val="28"/>
        </w:rPr>
        <w:t>Козьякова</w:t>
      </w:r>
      <w:proofErr w:type="spellEnd"/>
      <w:r w:rsidRPr="00D433AF">
        <w:rPr>
          <w:sz w:val="28"/>
          <w:szCs w:val="28"/>
        </w:rPr>
        <w:t xml:space="preserve"> С.Ю.,</w:t>
      </w:r>
    </w:p>
    <w:p w:rsidR="00D433AF" w:rsidRPr="00D433AF" w:rsidRDefault="00D433AF" w:rsidP="00D433AF">
      <w:pPr>
        <w:pStyle w:val="11"/>
        <w:shd w:val="clear" w:color="auto" w:fill="auto"/>
        <w:spacing w:before="0" w:line="240" w:lineRule="auto"/>
        <w:ind w:right="1700"/>
        <w:rPr>
          <w:sz w:val="28"/>
          <w:szCs w:val="28"/>
        </w:rPr>
      </w:pPr>
    </w:p>
    <w:p w:rsidR="00D43437" w:rsidRPr="00D433AF" w:rsidRDefault="00F30B87">
      <w:pPr>
        <w:pStyle w:val="11"/>
        <w:shd w:val="clear" w:color="auto" w:fill="auto"/>
        <w:spacing w:before="0" w:after="300" w:line="322" w:lineRule="exact"/>
        <w:ind w:right="2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 xml:space="preserve">членів Комісії: </w:t>
      </w:r>
      <w:proofErr w:type="spellStart"/>
      <w:r w:rsidRPr="00D433AF">
        <w:rPr>
          <w:sz w:val="28"/>
          <w:szCs w:val="28"/>
        </w:rPr>
        <w:t>Бутенка</w:t>
      </w:r>
      <w:proofErr w:type="spellEnd"/>
      <w:r w:rsidRPr="00D433AF">
        <w:rPr>
          <w:sz w:val="28"/>
          <w:szCs w:val="28"/>
        </w:rPr>
        <w:t xml:space="preserve"> В.І., Василенка А.В., </w:t>
      </w:r>
      <w:proofErr w:type="spellStart"/>
      <w:r w:rsidRPr="00D433AF">
        <w:rPr>
          <w:sz w:val="28"/>
          <w:szCs w:val="28"/>
        </w:rPr>
        <w:t>Весельської</w:t>
      </w:r>
      <w:proofErr w:type="spellEnd"/>
      <w:r w:rsidRPr="00D433AF">
        <w:rPr>
          <w:sz w:val="28"/>
          <w:szCs w:val="28"/>
        </w:rPr>
        <w:t xml:space="preserve"> Т.Ф., Гладія С.В., </w:t>
      </w:r>
      <w:proofErr w:type="spellStart"/>
      <w:r w:rsidRPr="00D433AF">
        <w:rPr>
          <w:sz w:val="28"/>
          <w:szCs w:val="28"/>
        </w:rPr>
        <w:t>Заріцької</w:t>
      </w:r>
      <w:proofErr w:type="spellEnd"/>
      <w:r w:rsidRPr="00D433AF">
        <w:rPr>
          <w:sz w:val="28"/>
          <w:szCs w:val="28"/>
        </w:rPr>
        <w:t xml:space="preserve"> А.О., Козлова А.Г., Лукаша Т.В., </w:t>
      </w:r>
      <w:proofErr w:type="spellStart"/>
      <w:r w:rsidRPr="00D433AF">
        <w:rPr>
          <w:sz w:val="28"/>
          <w:szCs w:val="28"/>
        </w:rPr>
        <w:t>Луцюка</w:t>
      </w:r>
      <w:proofErr w:type="spellEnd"/>
      <w:r w:rsidRPr="00D433AF">
        <w:rPr>
          <w:sz w:val="28"/>
          <w:szCs w:val="28"/>
        </w:rPr>
        <w:t xml:space="preserve"> П.С., </w:t>
      </w:r>
      <w:proofErr w:type="spellStart"/>
      <w:r w:rsidRPr="00D433AF">
        <w:rPr>
          <w:sz w:val="28"/>
          <w:szCs w:val="28"/>
        </w:rPr>
        <w:t>Макарчука</w:t>
      </w:r>
      <w:proofErr w:type="spellEnd"/>
      <w:r w:rsidRPr="00D433AF">
        <w:rPr>
          <w:sz w:val="28"/>
          <w:szCs w:val="28"/>
        </w:rPr>
        <w:t xml:space="preserve"> М.А., </w:t>
      </w:r>
      <w:proofErr w:type="spellStart"/>
      <w:r w:rsidRPr="00D433AF">
        <w:rPr>
          <w:sz w:val="28"/>
          <w:szCs w:val="28"/>
        </w:rPr>
        <w:t>Мішина</w:t>
      </w:r>
      <w:proofErr w:type="spellEnd"/>
      <w:r w:rsidRPr="00D433AF">
        <w:rPr>
          <w:sz w:val="28"/>
          <w:szCs w:val="28"/>
        </w:rPr>
        <w:t xml:space="preserve"> М.І., </w:t>
      </w:r>
      <w:proofErr w:type="spellStart"/>
      <w:r w:rsidRPr="00D433AF">
        <w:rPr>
          <w:sz w:val="28"/>
          <w:szCs w:val="28"/>
        </w:rPr>
        <w:t>Тітова</w:t>
      </w:r>
      <w:proofErr w:type="spellEnd"/>
      <w:r w:rsidRPr="00D433AF">
        <w:rPr>
          <w:sz w:val="28"/>
          <w:szCs w:val="28"/>
        </w:rPr>
        <w:t xml:space="preserve"> Ю.Г., Устименко В.Є., Шилової Т.С., </w:t>
      </w:r>
      <w:proofErr w:type="spellStart"/>
      <w:r w:rsidRPr="00D433AF">
        <w:rPr>
          <w:sz w:val="28"/>
          <w:szCs w:val="28"/>
        </w:rPr>
        <w:t>Щотки</w:t>
      </w:r>
      <w:proofErr w:type="spellEnd"/>
      <w:r w:rsidRPr="00D433AF">
        <w:rPr>
          <w:sz w:val="28"/>
          <w:szCs w:val="28"/>
        </w:rPr>
        <w:t xml:space="preserve"> С.О.,</w:t>
      </w:r>
    </w:p>
    <w:p w:rsidR="00D43437" w:rsidRPr="00D433AF" w:rsidRDefault="00F30B87">
      <w:pPr>
        <w:pStyle w:val="11"/>
        <w:shd w:val="clear" w:color="auto" w:fill="auto"/>
        <w:spacing w:before="0" w:after="341" w:line="322" w:lineRule="exact"/>
        <w:ind w:right="2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розглянувши питання про підтримку рішення Комісії у складі колегії від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>22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 xml:space="preserve">травня 2018 року № 761/ко-18, ухваленого у межах процедури кваліфікаційного оцінювання судді </w:t>
      </w:r>
      <w:proofErr w:type="spellStart"/>
      <w:r w:rsidRPr="00D433AF">
        <w:rPr>
          <w:sz w:val="28"/>
          <w:szCs w:val="28"/>
        </w:rPr>
        <w:t>Березанського</w:t>
      </w:r>
      <w:proofErr w:type="spellEnd"/>
      <w:r w:rsidRPr="00D433AF">
        <w:rPr>
          <w:sz w:val="28"/>
          <w:szCs w:val="28"/>
        </w:rPr>
        <w:t xml:space="preserve"> районного суду Миколаївської області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Валерія Васильовича на відповідність займаній посаді, відповідно до абзацу третього підпункту 4.10.8 пункту 4.10 розділу IV Регламенту Вищої кваліфікаційної комісії суддів України,</w:t>
      </w:r>
    </w:p>
    <w:p w:rsidR="00D43437" w:rsidRPr="00D433AF" w:rsidRDefault="00F30B87">
      <w:pPr>
        <w:pStyle w:val="11"/>
        <w:shd w:val="clear" w:color="auto" w:fill="auto"/>
        <w:spacing w:before="0" w:after="311" w:line="270" w:lineRule="exact"/>
        <w:ind w:left="20"/>
        <w:jc w:val="center"/>
        <w:rPr>
          <w:sz w:val="28"/>
          <w:szCs w:val="28"/>
        </w:rPr>
      </w:pPr>
      <w:r w:rsidRPr="00D433AF">
        <w:rPr>
          <w:sz w:val="28"/>
          <w:szCs w:val="28"/>
        </w:rPr>
        <w:t>встановила: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right="2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D433AF">
        <w:rPr>
          <w:sz w:val="28"/>
          <w:szCs w:val="28"/>
        </w:rPr>
        <w:t>Березанського</w:t>
      </w:r>
      <w:proofErr w:type="spellEnd"/>
      <w:r w:rsidRPr="00D433AF">
        <w:rPr>
          <w:sz w:val="28"/>
          <w:szCs w:val="28"/>
        </w:rPr>
        <w:t xml:space="preserve"> районного суду Миколаївської області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Валерія Васильовича.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right="2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 xml:space="preserve">У межах зазначеної процедури на електронну адресу Комісії 16 березня 2018 року надійшов документ під назвою: «Висновок про невідповідність судді </w:t>
      </w:r>
      <w:proofErr w:type="spellStart"/>
      <w:r w:rsidRPr="00D433AF">
        <w:rPr>
          <w:sz w:val="28"/>
          <w:szCs w:val="28"/>
        </w:rPr>
        <w:t>Березанського</w:t>
      </w:r>
      <w:proofErr w:type="spellEnd"/>
      <w:r w:rsidRPr="00D433AF">
        <w:rPr>
          <w:sz w:val="28"/>
          <w:szCs w:val="28"/>
        </w:rPr>
        <w:t xml:space="preserve"> районного суду Миколаївської області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Валерія Васильовича критеріям доброчесності та професійної етики» (далі - висновок).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right="2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>13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>жовтня 2016 року № 81/зп-16 (далі - Регламент), а саме не дотримано вимог підпунктів 4.10.1, 4.10.3 пункту 4.10 розділу IV Регламенту.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right="2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 xml:space="preserve">Комісією у складі колегії 28 березня 2018 року оголошено перерву у проведенні співбесіди із суддею </w:t>
      </w:r>
      <w:proofErr w:type="spellStart"/>
      <w:r w:rsidRPr="00D433AF">
        <w:rPr>
          <w:sz w:val="28"/>
          <w:szCs w:val="28"/>
        </w:rPr>
        <w:t>Тавлуєм</w:t>
      </w:r>
      <w:proofErr w:type="spellEnd"/>
      <w:r w:rsidRPr="00D433AF">
        <w:rPr>
          <w:sz w:val="28"/>
          <w:szCs w:val="28"/>
        </w:rPr>
        <w:t xml:space="preserve"> В.В. та запропоновано Громадській раді</w:t>
      </w:r>
      <w:r w:rsidRPr="00D433AF">
        <w:rPr>
          <w:sz w:val="12"/>
          <w:szCs w:val="12"/>
        </w:rPr>
        <w:t xml:space="preserve"> </w:t>
      </w:r>
      <w:r w:rsidRPr="00D433AF">
        <w:rPr>
          <w:sz w:val="28"/>
          <w:szCs w:val="28"/>
        </w:rPr>
        <w:t>доброчесності</w:t>
      </w:r>
      <w:r w:rsidRPr="00D433AF">
        <w:rPr>
          <w:sz w:val="12"/>
          <w:szCs w:val="12"/>
        </w:rPr>
        <w:t xml:space="preserve"> </w:t>
      </w:r>
      <w:r w:rsidRPr="00D433AF">
        <w:rPr>
          <w:sz w:val="28"/>
          <w:szCs w:val="28"/>
        </w:rPr>
        <w:t>усунути зазначені недоліки у десятиденний строк. Станом на 22 травня 2018 року документів щодо їх усунення надано не було.</w:t>
      </w:r>
      <w:r w:rsidRPr="00D433AF">
        <w:rPr>
          <w:sz w:val="28"/>
          <w:szCs w:val="28"/>
        </w:rPr>
        <w:br w:type="page"/>
      </w:r>
    </w:p>
    <w:p w:rsidR="0098495D" w:rsidRDefault="0098495D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Комісією у складі колегії 22 травня 2018 року проведено співбесіду із суддею.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 xml:space="preserve">Під час дослідження досьє судді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В.В. у межах кваліфікаційного оцінювання Комісією у складі колегії було встановлено та обговорено на співбесіді питання щодо показників за критеріями компетентності, професійної етики та доброчесності, а також питання майнового стану. Зокрема, обговорювалися обставини щодо декларацій судді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В.В. за 2014-2016 роки щодо житла останнього та ухвалення суддею вироку у справі №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>469/1753/13-к.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Тобто досліджено ту саму інформацію, що міститься у висновку.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 xml:space="preserve">Суддею було надано усні та письмові пояснення, підтверджувальні документи, досліджені колегією Комісії, які, на її думку, у сукупності свідчать про необґрунтованість відомостей щодо невідповідності судді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В.В. критеріям доброчесності та професійної етики.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Зазначені обставини відображено у рішенні Комісії у складі колегії від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>22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 xml:space="preserve">травня 2018 року № 761/ко-18, згідно з яким суддя </w:t>
      </w:r>
      <w:proofErr w:type="spellStart"/>
      <w:r w:rsidRPr="00D433AF">
        <w:rPr>
          <w:sz w:val="28"/>
          <w:szCs w:val="28"/>
        </w:rPr>
        <w:t>Березанського</w:t>
      </w:r>
      <w:proofErr w:type="spellEnd"/>
      <w:r w:rsidRPr="00D433AF">
        <w:rPr>
          <w:sz w:val="28"/>
          <w:szCs w:val="28"/>
        </w:rPr>
        <w:t xml:space="preserve"> районного суду Миколаївської області </w:t>
      </w:r>
      <w:proofErr w:type="spellStart"/>
      <w:r w:rsidRPr="00D433AF">
        <w:rPr>
          <w:sz w:val="28"/>
          <w:szCs w:val="28"/>
        </w:rPr>
        <w:t>Тавлуй</w:t>
      </w:r>
      <w:proofErr w:type="spellEnd"/>
      <w:r w:rsidRPr="00D433AF">
        <w:rPr>
          <w:sz w:val="28"/>
          <w:szCs w:val="28"/>
        </w:rPr>
        <w:t xml:space="preserve"> В.В. за результатами кваліфікаційного оцінювання суддів місцевих та апеляційних судів на відповідність займаній посаді набрав 837,125 бала та його визнано таким, що відповідає займаній посаді.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 xml:space="preserve">Відповідно до підпункту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України </w:t>
      </w:r>
      <w:proofErr w:type="spellStart"/>
      <w:r w:rsidRPr="00D433AF">
        <w:rPr>
          <w:sz w:val="28"/>
          <w:szCs w:val="28"/>
        </w:rPr>
        <w:t>«Про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>судоуст</w:t>
      </w:r>
      <w:proofErr w:type="spellEnd"/>
      <w:r w:rsidRPr="00D433AF">
        <w:rPr>
          <w:sz w:val="28"/>
          <w:szCs w:val="28"/>
        </w:rPr>
        <w:t>рій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>і статус суддів» (далі - Закон).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</w:t>
      </w:r>
      <w:bookmarkStart w:id="0" w:name="_GoBack"/>
      <w:bookmarkEnd w:id="0"/>
      <w:r w:rsidRPr="00D433AF">
        <w:rPr>
          <w:sz w:val="28"/>
          <w:szCs w:val="28"/>
        </w:rPr>
        <w:t>о буде підтримане не менше ніж одинадцятьма членами Комісії згідно з абзацом другим частини першої статті 88 Закону.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Комісія у пленарному складі, заслухавши доповідача, дослідивши рішення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 xml:space="preserve">Комісії у складі колегії від 22 травня 2018 року № 761/ко-18, встановила, що Комісією у складі колегії у повному обсязі досліджено матеріали досьє судді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В.В., зокрема обставини, викладені у висновку, відповідні письмові та усні пояснення судді, та ухвалила обґрунтоване рішення за результатами кваліфікаційного оцінювання судді </w:t>
      </w:r>
      <w:proofErr w:type="spellStart"/>
      <w:r w:rsidRPr="00D433AF">
        <w:rPr>
          <w:sz w:val="28"/>
          <w:szCs w:val="28"/>
        </w:rPr>
        <w:t>Березанського</w:t>
      </w:r>
      <w:proofErr w:type="spellEnd"/>
      <w:r w:rsidRPr="00D433AF">
        <w:rPr>
          <w:sz w:val="28"/>
          <w:szCs w:val="28"/>
        </w:rPr>
        <w:t xml:space="preserve"> районного суду Миколаївської області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Валерія Васильовича на відповідність займаній посаді.</w:t>
      </w:r>
    </w:p>
    <w:p w:rsidR="00D43437" w:rsidRPr="00D433AF" w:rsidRDefault="00F30B87">
      <w:pPr>
        <w:pStyle w:val="11"/>
        <w:shd w:val="clear" w:color="auto" w:fill="auto"/>
        <w:spacing w:before="0" w:line="322" w:lineRule="exact"/>
        <w:ind w:left="20" w:right="4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Виходячи з наведеного, Комісія у пленарному складі більшістю голосів (14 - «за», 1 - «проти») дійшла висновку про підтримку рішення Комісії у складі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 xml:space="preserve">колегії від 22 травня 2018 року № 761/ко-18 про підтвердження здатності судді </w:t>
      </w:r>
      <w:proofErr w:type="spellStart"/>
      <w:r w:rsidRPr="00D433AF">
        <w:rPr>
          <w:sz w:val="28"/>
          <w:szCs w:val="28"/>
        </w:rPr>
        <w:t>Березанського</w:t>
      </w:r>
      <w:proofErr w:type="spellEnd"/>
      <w:r w:rsidRPr="00D433AF">
        <w:rPr>
          <w:sz w:val="28"/>
          <w:szCs w:val="28"/>
        </w:rPr>
        <w:t xml:space="preserve"> районного суду Миколаївської області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В.В. здійснювати правосуддя.</w:t>
      </w:r>
      <w:r w:rsidRPr="00D433AF">
        <w:rPr>
          <w:sz w:val="28"/>
          <w:szCs w:val="28"/>
        </w:rPr>
        <w:br w:type="page"/>
      </w:r>
    </w:p>
    <w:p w:rsidR="00D43437" w:rsidRPr="0098495D" w:rsidRDefault="0098495D">
      <w:pPr>
        <w:pStyle w:val="20"/>
        <w:shd w:val="clear" w:color="auto" w:fill="auto"/>
        <w:spacing w:after="246" w:line="250" w:lineRule="exact"/>
        <w:ind w:left="460"/>
        <w:rPr>
          <w:rFonts w:ascii="Times New Roman" w:hAnsi="Times New Roman" w:cs="Times New Roman"/>
          <w:color w:val="808080" w:themeColor="background1" w:themeShade="80"/>
          <w:sz w:val="22"/>
          <w:szCs w:val="22"/>
        </w:rPr>
      </w:pPr>
      <w:r w:rsidRPr="0098495D">
        <w:rPr>
          <w:rFonts w:ascii="Times New Roman" w:hAnsi="Times New Roman" w:cs="Times New Roman"/>
          <w:color w:val="808080" w:themeColor="background1" w:themeShade="80"/>
          <w:sz w:val="22"/>
          <w:szCs w:val="22"/>
        </w:rPr>
        <w:lastRenderedPageBreak/>
        <w:t>3</w:t>
      </w:r>
    </w:p>
    <w:p w:rsidR="00D43437" w:rsidRPr="00D433AF" w:rsidRDefault="00F30B87" w:rsidP="00D433AF">
      <w:pPr>
        <w:pStyle w:val="11"/>
        <w:shd w:val="clear" w:color="auto" w:fill="auto"/>
        <w:spacing w:before="0" w:after="285" w:line="326" w:lineRule="exact"/>
        <w:ind w:right="280" w:firstLine="70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Ураховуючи викладене, керуючись статтями 88, 93, 101 Закону, Регламентом, Комісія</w:t>
      </w:r>
    </w:p>
    <w:p w:rsidR="00D43437" w:rsidRPr="00D433AF" w:rsidRDefault="00F30B87">
      <w:pPr>
        <w:pStyle w:val="11"/>
        <w:shd w:val="clear" w:color="auto" w:fill="auto"/>
        <w:spacing w:before="0" w:after="251" w:line="270" w:lineRule="exact"/>
        <w:ind w:left="460"/>
        <w:jc w:val="center"/>
        <w:rPr>
          <w:sz w:val="28"/>
          <w:szCs w:val="28"/>
        </w:rPr>
      </w:pPr>
      <w:r w:rsidRPr="00D433AF">
        <w:rPr>
          <w:sz w:val="28"/>
          <w:szCs w:val="28"/>
        </w:rPr>
        <w:t>вирішила:</w:t>
      </w:r>
    </w:p>
    <w:p w:rsidR="00D43437" w:rsidRDefault="00F30B87">
      <w:pPr>
        <w:pStyle w:val="11"/>
        <w:shd w:val="clear" w:color="auto" w:fill="auto"/>
        <w:spacing w:before="0" w:after="243" w:line="322" w:lineRule="exact"/>
        <w:ind w:right="280"/>
        <w:jc w:val="both"/>
        <w:rPr>
          <w:sz w:val="28"/>
          <w:szCs w:val="28"/>
        </w:rPr>
      </w:pPr>
      <w:r w:rsidRPr="00D433AF">
        <w:rPr>
          <w:sz w:val="28"/>
          <w:szCs w:val="28"/>
        </w:rPr>
        <w:t>підтримати рішення Комісії у складі колегії від 22 травня 2018 року</w:t>
      </w:r>
      <w:r w:rsidR="00D433AF">
        <w:rPr>
          <w:sz w:val="28"/>
          <w:szCs w:val="28"/>
        </w:rPr>
        <w:t xml:space="preserve"> </w:t>
      </w:r>
      <w:r w:rsidRPr="00D433AF">
        <w:rPr>
          <w:sz w:val="28"/>
          <w:szCs w:val="28"/>
        </w:rPr>
        <w:t xml:space="preserve"> №</w:t>
      </w:r>
      <w:r w:rsidR="00D433AF">
        <w:rPr>
          <w:sz w:val="28"/>
          <w:szCs w:val="28"/>
        </w:rPr>
        <w:t> </w:t>
      </w:r>
      <w:r w:rsidRPr="00D433AF">
        <w:rPr>
          <w:sz w:val="28"/>
          <w:szCs w:val="28"/>
        </w:rPr>
        <w:t xml:space="preserve">761/ко-18 про підтвердження здатності судді </w:t>
      </w:r>
      <w:proofErr w:type="spellStart"/>
      <w:r w:rsidRPr="00D433AF">
        <w:rPr>
          <w:sz w:val="28"/>
          <w:szCs w:val="28"/>
        </w:rPr>
        <w:t>Березанського</w:t>
      </w:r>
      <w:proofErr w:type="spellEnd"/>
      <w:r w:rsidRPr="00D433AF">
        <w:rPr>
          <w:sz w:val="28"/>
          <w:szCs w:val="28"/>
        </w:rPr>
        <w:t xml:space="preserve"> районного суду Миколаївської області </w:t>
      </w:r>
      <w:proofErr w:type="spellStart"/>
      <w:r w:rsidRPr="00D433AF">
        <w:rPr>
          <w:sz w:val="28"/>
          <w:szCs w:val="28"/>
        </w:rPr>
        <w:t>Тавлуя</w:t>
      </w:r>
      <w:proofErr w:type="spellEnd"/>
      <w:r w:rsidRPr="00D433AF">
        <w:rPr>
          <w:sz w:val="28"/>
          <w:szCs w:val="28"/>
        </w:rPr>
        <w:t xml:space="preserve"> Валерія Васильовича здійснювати правосуддя.</w:t>
      </w:r>
    </w:p>
    <w:p w:rsidR="00D433AF" w:rsidRPr="00D433AF" w:rsidRDefault="00D433AF">
      <w:pPr>
        <w:pStyle w:val="11"/>
        <w:shd w:val="clear" w:color="auto" w:fill="auto"/>
        <w:spacing w:before="0" w:after="243" w:line="322" w:lineRule="exact"/>
        <w:ind w:right="280"/>
        <w:jc w:val="both"/>
        <w:rPr>
          <w:sz w:val="28"/>
          <w:szCs w:val="28"/>
        </w:rPr>
      </w:pPr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>Головуючий</w:t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>
        <w:rPr>
          <w:sz w:val="28"/>
          <w:szCs w:val="28"/>
        </w:rPr>
        <w:t xml:space="preserve">С.Ю. </w:t>
      </w:r>
      <w:proofErr w:type="spellStart"/>
      <w:r>
        <w:rPr>
          <w:sz w:val="28"/>
          <w:szCs w:val="28"/>
        </w:rPr>
        <w:t>Козьяков</w:t>
      </w:r>
      <w:proofErr w:type="spellEnd"/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>Члени Комісії:</w:t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 xml:space="preserve">В.І. </w:t>
      </w:r>
      <w:proofErr w:type="spellStart"/>
      <w:r w:rsidRPr="00D433AF">
        <w:rPr>
          <w:sz w:val="28"/>
          <w:szCs w:val="28"/>
        </w:rPr>
        <w:t>Бутенко</w:t>
      </w:r>
      <w:proofErr w:type="spellEnd"/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>А.В. Василенко</w:t>
      </w:r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 xml:space="preserve">Т.Ф. </w:t>
      </w:r>
      <w:proofErr w:type="spellStart"/>
      <w:r w:rsidRPr="00D433AF">
        <w:rPr>
          <w:sz w:val="28"/>
          <w:szCs w:val="28"/>
        </w:rPr>
        <w:t>Весельська</w:t>
      </w:r>
      <w:proofErr w:type="spellEnd"/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>С.В. Гладій</w:t>
      </w:r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 xml:space="preserve">А.О. </w:t>
      </w:r>
      <w:proofErr w:type="spellStart"/>
      <w:r w:rsidRPr="00D433AF">
        <w:rPr>
          <w:sz w:val="28"/>
          <w:szCs w:val="28"/>
        </w:rPr>
        <w:t>Заріцька</w:t>
      </w:r>
      <w:proofErr w:type="spellEnd"/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>А.Г. Козлов</w:t>
      </w:r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>Т.В. Лукаш</w:t>
      </w:r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 xml:space="preserve">П.С. </w:t>
      </w:r>
      <w:proofErr w:type="spellStart"/>
      <w:r w:rsidRPr="00D433AF">
        <w:rPr>
          <w:sz w:val="28"/>
          <w:szCs w:val="28"/>
        </w:rPr>
        <w:t>Луцюк</w:t>
      </w:r>
      <w:proofErr w:type="spellEnd"/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 xml:space="preserve">М.А. </w:t>
      </w:r>
      <w:proofErr w:type="spellStart"/>
      <w:r w:rsidRPr="00D433AF">
        <w:rPr>
          <w:sz w:val="28"/>
          <w:szCs w:val="28"/>
        </w:rPr>
        <w:t>Макарчук</w:t>
      </w:r>
      <w:proofErr w:type="spellEnd"/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 xml:space="preserve">М.І. </w:t>
      </w:r>
      <w:proofErr w:type="spellStart"/>
      <w:r w:rsidRPr="00D433AF">
        <w:rPr>
          <w:sz w:val="28"/>
          <w:szCs w:val="28"/>
        </w:rPr>
        <w:t>Мішин</w:t>
      </w:r>
      <w:proofErr w:type="spellEnd"/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 xml:space="preserve">Ю.Г. </w:t>
      </w:r>
      <w:proofErr w:type="spellStart"/>
      <w:r w:rsidRPr="00D433AF">
        <w:rPr>
          <w:sz w:val="28"/>
          <w:szCs w:val="28"/>
        </w:rPr>
        <w:t>Тітов</w:t>
      </w:r>
      <w:proofErr w:type="spellEnd"/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>В.Є. Устименко</w:t>
      </w:r>
    </w:p>
    <w:p w:rsid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</w:r>
      <w:r w:rsidRPr="00D433AF">
        <w:rPr>
          <w:sz w:val="28"/>
          <w:szCs w:val="28"/>
        </w:rPr>
        <w:tab/>
        <w:t>Т.С. Шилова</w:t>
      </w:r>
    </w:p>
    <w:p w:rsidR="00D433AF" w:rsidRPr="00D433AF" w:rsidRDefault="00D433AF" w:rsidP="00D433AF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33AF">
        <w:rPr>
          <w:sz w:val="28"/>
          <w:szCs w:val="28"/>
        </w:rPr>
        <w:t xml:space="preserve">С.О. </w:t>
      </w:r>
      <w:proofErr w:type="spellStart"/>
      <w:r w:rsidRPr="00D433AF">
        <w:rPr>
          <w:sz w:val="28"/>
          <w:szCs w:val="28"/>
        </w:rPr>
        <w:t>Щотка</w:t>
      </w:r>
      <w:proofErr w:type="spellEnd"/>
    </w:p>
    <w:p w:rsidR="00D433AF" w:rsidRDefault="00D433AF">
      <w:pPr>
        <w:pStyle w:val="11"/>
        <w:shd w:val="clear" w:color="auto" w:fill="auto"/>
        <w:spacing w:before="0" w:after="243" w:line="322" w:lineRule="exact"/>
        <w:ind w:right="280"/>
        <w:jc w:val="both"/>
      </w:pPr>
    </w:p>
    <w:sectPr w:rsidR="00D433AF" w:rsidSect="00D433AF">
      <w:headerReference w:type="even" r:id="rId8"/>
      <w:type w:val="continuous"/>
      <w:pgSz w:w="11909" w:h="16838"/>
      <w:pgMar w:top="1134" w:right="567" w:bottom="567" w:left="15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B87" w:rsidRDefault="00F30B87">
      <w:r>
        <w:separator/>
      </w:r>
    </w:p>
  </w:endnote>
  <w:endnote w:type="continuationSeparator" w:id="0">
    <w:p w:rsidR="00F30B87" w:rsidRDefault="00F3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B87" w:rsidRDefault="00F30B87"/>
  </w:footnote>
  <w:footnote w:type="continuationSeparator" w:id="0">
    <w:p w:rsidR="00F30B87" w:rsidRDefault="00F30B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437" w:rsidRDefault="009849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53.6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43437" w:rsidRDefault="00F30B8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43437"/>
    <w:rsid w:val="005C1C93"/>
    <w:rsid w:val="0098495D"/>
    <w:rsid w:val="00D433AF"/>
    <w:rsid w:val="00D43437"/>
    <w:rsid w:val="00F3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6"/>
      <w:w w:val="100"/>
      <w:position w:val="0"/>
      <w:sz w:val="25"/>
      <w:szCs w:val="25"/>
      <w:u w:val="none"/>
      <w:lang w:val="uk-UA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lang w:val="uk-UA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No Spacing"/>
    <w:uiPriority w:val="1"/>
    <w:qFormat/>
    <w:rsid w:val="00D433AF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433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33AF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D433AF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2020-11-27T14:00:00Z</dcterms:created>
  <dcterms:modified xsi:type="dcterms:W3CDTF">2021-01-19T08:02:00Z</dcterms:modified>
</cp:coreProperties>
</file>