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C5B00" w:rsidRDefault="00770CE8" w:rsidP="006510A2">
      <w:pPr>
        <w:spacing w:after="0" w:line="240" w:lineRule="auto"/>
        <w:rPr>
          <w:rFonts w:ascii="Times New Roman" w:eastAsia="Times New Roman" w:hAnsi="Times New Roman"/>
          <w:sz w:val="27"/>
          <w:szCs w:val="27"/>
          <w:lang w:eastAsia="ru-RU"/>
        </w:rPr>
      </w:pPr>
      <w:r w:rsidRPr="000C5B00">
        <w:rPr>
          <w:rFonts w:ascii="Times New Roman" w:eastAsia="Times New Roman" w:hAnsi="Times New Roman"/>
          <w:sz w:val="27"/>
          <w:szCs w:val="27"/>
          <w:lang w:eastAsia="ru-RU"/>
        </w:rPr>
        <w:t>2</w:t>
      </w:r>
      <w:r w:rsidR="00AA4147" w:rsidRPr="000C5B00">
        <w:rPr>
          <w:rFonts w:ascii="Times New Roman" w:eastAsia="Times New Roman" w:hAnsi="Times New Roman"/>
          <w:sz w:val="27"/>
          <w:szCs w:val="27"/>
          <w:lang w:eastAsia="ru-RU"/>
        </w:rPr>
        <w:t xml:space="preserve">5 червня </w:t>
      </w:r>
      <w:r w:rsidR="002D5CC7" w:rsidRPr="000C5B00">
        <w:rPr>
          <w:rFonts w:ascii="Times New Roman" w:eastAsia="Times New Roman" w:hAnsi="Times New Roman"/>
          <w:sz w:val="27"/>
          <w:szCs w:val="27"/>
          <w:lang w:eastAsia="ru-RU"/>
        </w:rPr>
        <w:t>2018</w:t>
      </w:r>
      <w:r w:rsidR="00680175" w:rsidRPr="000C5B00">
        <w:rPr>
          <w:rFonts w:ascii="Times New Roman" w:eastAsia="Times New Roman" w:hAnsi="Times New Roman"/>
          <w:sz w:val="27"/>
          <w:szCs w:val="27"/>
          <w:lang w:eastAsia="ru-RU"/>
        </w:rPr>
        <w:t xml:space="preserve"> року</w:t>
      </w:r>
      <w:r w:rsidR="00680175" w:rsidRPr="000C5B00">
        <w:rPr>
          <w:rFonts w:ascii="Times New Roman" w:eastAsia="Times New Roman" w:hAnsi="Times New Roman"/>
          <w:sz w:val="27"/>
          <w:szCs w:val="27"/>
          <w:lang w:eastAsia="ru-RU"/>
        </w:rPr>
        <w:tab/>
      </w:r>
      <w:r w:rsidR="00680175" w:rsidRPr="000C5B00">
        <w:rPr>
          <w:rFonts w:ascii="Times New Roman" w:eastAsia="Times New Roman" w:hAnsi="Times New Roman"/>
          <w:sz w:val="27"/>
          <w:szCs w:val="27"/>
          <w:lang w:eastAsia="ru-RU"/>
        </w:rPr>
        <w:tab/>
        <w:t xml:space="preserve">               </w:t>
      </w:r>
      <w:r w:rsidR="006510A2" w:rsidRPr="000C5B00">
        <w:rPr>
          <w:rFonts w:ascii="Times New Roman" w:eastAsia="Times New Roman" w:hAnsi="Times New Roman"/>
          <w:sz w:val="27"/>
          <w:szCs w:val="27"/>
          <w:lang w:eastAsia="ru-RU"/>
        </w:rPr>
        <w:tab/>
        <w:t xml:space="preserve"> </w:t>
      </w:r>
      <w:r w:rsidR="006510A2" w:rsidRPr="000C5B00">
        <w:rPr>
          <w:rFonts w:ascii="Times New Roman" w:eastAsia="Times New Roman" w:hAnsi="Times New Roman"/>
          <w:sz w:val="27"/>
          <w:szCs w:val="27"/>
          <w:lang w:eastAsia="ru-RU"/>
        </w:rPr>
        <w:tab/>
        <w:t xml:space="preserve">                      </w:t>
      </w:r>
      <w:r w:rsidR="00A72BED" w:rsidRPr="000C5B00">
        <w:rPr>
          <w:rFonts w:ascii="Times New Roman" w:eastAsia="Times New Roman" w:hAnsi="Times New Roman"/>
          <w:sz w:val="27"/>
          <w:szCs w:val="27"/>
          <w:lang w:eastAsia="ru-RU"/>
        </w:rPr>
        <w:t xml:space="preserve">           </w:t>
      </w:r>
      <w:r w:rsidR="002676E0" w:rsidRPr="000C5B00">
        <w:rPr>
          <w:rFonts w:ascii="Times New Roman" w:eastAsia="Times New Roman" w:hAnsi="Times New Roman"/>
          <w:sz w:val="27"/>
          <w:szCs w:val="27"/>
          <w:lang w:eastAsia="ru-RU"/>
        </w:rPr>
        <w:t xml:space="preserve">        </w:t>
      </w:r>
      <w:r w:rsidR="00A72BED" w:rsidRPr="000C5B00">
        <w:rPr>
          <w:rFonts w:ascii="Times New Roman" w:eastAsia="Times New Roman" w:hAnsi="Times New Roman"/>
          <w:sz w:val="27"/>
          <w:szCs w:val="27"/>
          <w:lang w:eastAsia="ru-RU"/>
        </w:rPr>
        <w:t xml:space="preserve">  </w:t>
      </w:r>
      <w:r w:rsidR="00F275C6" w:rsidRPr="000C5B00">
        <w:rPr>
          <w:rFonts w:ascii="Times New Roman" w:eastAsia="Times New Roman" w:hAnsi="Times New Roman"/>
          <w:sz w:val="27"/>
          <w:szCs w:val="27"/>
          <w:lang w:eastAsia="ru-RU"/>
        </w:rPr>
        <w:t xml:space="preserve"> </w:t>
      </w:r>
      <w:r w:rsidR="00A72BED" w:rsidRPr="000C5B00">
        <w:rPr>
          <w:rFonts w:ascii="Times New Roman" w:eastAsia="Times New Roman" w:hAnsi="Times New Roman"/>
          <w:sz w:val="27"/>
          <w:szCs w:val="27"/>
          <w:lang w:eastAsia="ru-RU"/>
        </w:rPr>
        <w:t xml:space="preserve"> </w:t>
      </w:r>
      <w:r w:rsidR="006510A2" w:rsidRPr="000C5B00">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F31F1" w:rsidRDefault="007B3BC8" w:rsidP="00755E64">
      <w:pPr>
        <w:spacing w:after="0" w:line="240" w:lineRule="auto"/>
        <w:ind w:firstLine="709"/>
        <w:jc w:val="center"/>
        <w:rPr>
          <w:rFonts w:ascii="Times New Roman" w:eastAsia="Times New Roman" w:hAnsi="Times New Roman"/>
          <w:bCs/>
          <w:sz w:val="28"/>
          <w:szCs w:val="28"/>
          <w:u w:val="single"/>
          <w:lang w:val="ru-RU" w:eastAsia="ru-RU"/>
        </w:rPr>
      </w:pPr>
      <w:r w:rsidRPr="000F31F1">
        <w:rPr>
          <w:rFonts w:ascii="Times New Roman" w:eastAsia="Times New Roman" w:hAnsi="Times New Roman"/>
          <w:bCs/>
          <w:sz w:val="28"/>
          <w:szCs w:val="28"/>
          <w:lang w:eastAsia="ru-RU"/>
        </w:rPr>
        <w:t xml:space="preserve">Р І Ш Е Н </w:t>
      </w:r>
      <w:proofErr w:type="spellStart"/>
      <w:r w:rsidRPr="000F31F1">
        <w:rPr>
          <w:rFonts w:ascii="Times New Roman" w:eastAsia="Times New Roman" w:hAnsi="Times New Roman"/>
          <w:bCs/>
          <w:sz w:val="28"/>
          <w:szCs w:val="28"/>
          <w:lang w:eastAsia="ru-RU"/>
        </w:rPr>
        <w:t>Н</w:t>
      </w:r>
      <w:proofErr w:type="spellEnd"/>
      <w:r w:rsidRPr="000F31F1">
        <w:rPr>
          <w:rFonts w:ascii="Times New Roman" w:eastAsia="Times New Roman" w:hAnsi="Times New Roman"/>
          <w:bCs/>
          <w:sz w:val="28"/>
          <w:szCs w:val="28"/>
          <w:lang w:eastAsia="ru-RU"/>
        </w:rPr>
        <w:t xml:space="preserve"> Я № </w:t>
      </w:r>
      <w:r w:rsidR="001602C7" w:rsidRPr="000F31F1">
        <w:rPr>
          <w:rFonts w:ascii="Times New Roman" w:eastAsia="Times New Roman" w:hAnsi="Times New Roman"/>
          <w:bCs/>
          <w:sz w:val="28"/>
          <w:szCs w:val="28"/>
          <w:u w:val="single"/>
          <w:lang w:val="ru-RU" w:eastAsia="ru-RU"/>
        </w:rPr>
        <w:t>9</w:t>
      </w:r>
      <w:r w:rsidR="00BD30CA" w:rsidRPr="000F31F1">
        <w:rPr>
          <w:rFonts w:ascii="Times New Roman" w:eastAsia="Times New Roman" w:hAnsi="Times New Roman"/>
          <w:bCs/>
          <w:sz w:val="28"/>
          <w:szCs w:val="28"/>
          <w:u w:val="single"/>
          <w:lang w:val="ru-RU" w:eastAsia="ru-RU"/>
        </w:rPr>
        <w:t>18</w:t>
      </w:r>
      <w:r w:rsidR="0067535E" w:rsidRPr="000F31F1">
        <w:rPr>
          <w:rFonts w:ascii="Times New Roman" w:eastAsia="Times New Roman" w:hAnsi="Times New Roman"/>
          <w:bCs/>
          <w:sz w:val="28"/>
          <w:szCs w:val="28"/>
          <w:u w:val="single"/>
          <w:lang w:eastAsia="ru-RU"/>
        </w:rPr>
        <w:t>/ко</w:t>
      </w:r>
      <w:r w:rsidR="007F435E" w:rsidRPr="000F31F1">
        <w:rPr>
          <w:rFonts w:ascii="Times New Roman" w:eastAsia="Times New Roman" w:hAnsi="Times New Roman"/>
          <w:bCs/>
          <w:sz w:val="28"/>
          <w:szCs w:val="28"/>
          <w:u w:val="single"/>
          <w:lang w:eastAsia="ru-RU"/>
        </w:rPr>
        <w:t>-18</w:t>
      </w:r>
    </w:p>
    <w:p w:rsidR="00BD30CA" w:rsidRPr="00BD30CA" w:rsidRDefault="00BD30CA" w:rsidP="00755E64">
      <w:pPr>
        <w:widowControl w:val="0"/>
        <w:spacing w:after="0" w:line="710" w:lineRule="exact"/>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Вища кваліфікаційна комісія суддів України у складі колегії:</w:t>
      </w:r>
    </w:p>
    <w:p w:rsidR="00853EDD" w:rsidRDefault="00853EDD" w:rsidP="00755E64">
      <w:pPr>
        <w:widowControl w:val="0"/>
        <w:spacing w:after="0" w:line="270" w:lineRule="exact"/>
        <w:jc w:val="both"/>
        <w:rPr>
          <w:rFonts w:ascii="Times New Roman" w:eastAsia="Times New Roman" w:hAnsi="Times New Roman"/>
          <w:color w:val="000000"/>
          <w:sz w:val="27"/>
          <w:szCs w:val="27"/>
        </w:rPr>
      </w:pPr>
    </w:p>
    <w:p w:rsidR="00BD30CA" w:rsidRPr="00BD30CA" w:rsidRDefault="00C94AFD" w:rsidP="00755E64">
      <w:pPr>
        <w:widowControl w:val="0"/>
        <w:spacing w:after="0" w:line="270" w:lineRule="exact"/>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proofErr w:type="spellStart"/>
      <w:r w:rsidR="00BD30CA" w:rsidRPr="00BD30CA">
        <w:rPr>
          <w:rFonts w:ascii="Times New Roman" w:eastAsia="Times New Roman" w:hAnsi="Times New Roman"/>
          <w:color w:val="000000"/>
          <w:sz w:val="27"/>
          <w:szCs w:val="27"/>
        </w:rPr>
        <w:t>Макарчука</w:t>
      </w:r>
      <w:proofErr w:type="spellEnd"/>
      <w:r w:rsidR="00BD30CA" w:rsidRPr="00BD30CA">
        <w:rPr>
          <w:rFonts w:ascii="Times New Roman" w:eastAsia="Times New Roman" w:hAnsi="Times New Roman"/>
          <w:color w:val="000000"/>
          <w:sz w:val="27"/>
          <w:szCs w:val="27"/>
        </w:rPr>
        <w:t xml:space="preserve"> М.А.,</w:t>
      </w:r>
    </w:p>
    <w:p w:rsidR="00853EDD" w:rsidRDefault="00853EDD" w:rsidP="00755E64">
      <w:pPr>
        <w:widowControl w:val="0"/>
        <w:spacing w:after="0" w:line="270" w:lineRule="exact"/>
        <w:jc w:val="both"/>
        <w:rPr>
          <w:rFonts w:ascii="Times New Roman" w:eastAsia="Times New Roman" w:hAnsi="Times New Roman"/>
          <w:color w:val="000000"/>
          <w:sz w:val="27"/>
          <w:szCs w:val="27"/>
        </w:rPr>
      </w:pPr>
    </w:p>
    <w:p w:rsidR="00BD30CA" w:rsidRPr="00BD30CA" w:rsidRDefault="00BD30CA" w:rsidP="00755E64">
      <w:pPr>
        <w:widowControl w:val="0"/>
        <w:spacing w:after="0" w:line="270" w:lineRule="exact"/>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членів Комісії: </w:t>
      </w:r>
      <w:proofErr w:type="spellStart"/>
      <w:r w:rsidRPr="00BD30CA">
        <w:rPr>
          <w:rFonts w:ascii="Times New Roman" w:eastAsia="Times New Roman" w:hAnsi="Times New Roman"/>
          <w:color w:val="000000"/>
          <w:sz w:val="27"/>
          <w:szCs w:val="27"/>
        </w:rPr>
        <w:t>Весельської</w:t>
      </w:r>
      <w:proofErr w:type="spellEnd"/>
      <w:r w:rsidRPr="00BD30CA">
        <w:rPr>
          <w:rFonts w:ascii="Times New Roman" w:eastAsia="Times New Roman" w:hAnsi="Times New Roman"/>
          <w:color w:val="000000"/>
          <w:sz w:val="27"/>
          <w:szCs w:val="27"/>
        </w:rPr>
        <w:t xml:space="preserve"> Т.Ф., Лукаша Т.В.,</w:t>
      </w:r>
    </w:p>
    <w:p w:rsidR="00853EDD" w:rsidRDefault="00853EDD" w:rsidP="00755E64">
      <w:pPr>
        <w:widowControl w:val="0"/>
        <w:spacing w:after="0" w:line="322" w:lineRule="exact"/>
        <w:jc w:val="both"/>
        <w:rPr>
          <w:rFonts w:ascii="Times New Roman" w:eastAsia="Times New Roman" w:hAnsi="Times New Roman"/>
          <w:color w:val="000000"/>
          <w:sz w:val="27"/>
          <w:szCs w:val="27"/>
        </w:rPr>
      </w:pPr>
    </w:p>
    <w:p w:rsidR="00BD30CA" w:rsidRPr="00BD30CA" w:rsidRDefault="00BD30CA" w:rsidP="00755E64">
      <w:pPr>
        <w:widowControl w:val="0"/>
        <w:spacing w:after="0" w:line="322" w:lineRule="exact"/>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апеляційного суду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Анатолія </w:t>
      </w:r>
      <w:proofErr w:type="spellStart"/>
      <w:r w:rsidRPr="00BD30CA">
        <w:rPr>
          <w:rFonts w:ascii="Times New Roman" w:eastAsia="Times New Roman" w:hAnsi="Times New Roman"/>
          <w:color w:val="000000"/>
          <w:sz w:val="27"/>
          <w:szCs w:val="27"/>
        </w:rPr>
        <w:t>Мелетійовича</w:t>
      </w:r>
      <w:proofErr w:type="spellEnd"/>
      <w:r w:rsidRPr="00BD30CA">
        <w:rPr>
          <w:rFonts w:ascii="Times New Roman" w:eastAsia="Times New Roman" w:hAnsi="Times New Roman"/>
          <w:color w:val="000000"/>
          <w:sz w:val="27"/>
          <w:szCs w:val="27"/>
        </w:rPr>
        <w:t xml:space="preserve"> на відповідність займаній посаді,</w:t>
      </w:r>
    </w:p>
    <w:p w:rsidR="00755E64" w:rsidRDefault="00755E64" w:rsidP="00755E64">
      <w:pPr>
        <w:widowControl w:val="0"/>
        <w:spacing w:after="0" w:line="270" w:lineRule="exact"/>
        <w:jc w:val="center"/>
        <w:rPr>
          <w:rFonts w:ascii="Times New Roman" w:eastAsia="Times New Roman" w:hAnsi="Times New Roman"/>
          <w:color w:val="000000"/>
          <w:sz w:val="27"/>
          <w:szCs w:val="27"/>
        </w:rPr>
      </w:pPr>
    </w:p>
    <w:p w:rsidR="00BD30CA" w:rsidRPr="00BD30CA" w:rsidRDefault="00BD30CA" w:rsidP="00755E64">
      <w:pPr>
        <w:widowControl w:val="0"/>
        <w:spacing w:after="0" w:line="270" w:lineRule="exact"/>
        <w:jc w:val="center"/>
        <w:rPr>
          <w:rFonts w:ascii="Times New Roman" w:eastAsia="Times New Roman" w:hAnsi="Times New Roman"/>
          <w:sz w:val="27"/>
          <w:szCs w:val="27"/>
        </w:rPr>
      </w:pPr>
      <w:r w:rsidRPr="00BD30CA">
        <w:rPr>
          <w:rFonts w:ascii="Times New Roman" w:eastAsia="Times New Roman" w:hAnsi="Times New Roman"/>
          <w:color w:val="000000"/>
          <w:sz w:val="27"/>
          <w:szCs w:val="27"/>
        </w:rPr>
        <w:t>встановила:</w:t>
      </w:r>
    </w:p>
    <w:p w:rsidR="00755E64" w:rsidRDefault="00755E64" w:rsidP="00755E64">
      <w:pPr>
        <w:widowControl w:val="0"/>
        <w:spacing w:after="0" w:line="322" w:lineRule="exact"/>
        <w:ind w:firstLine="700"/>
        <w:jc w:val="both"/>
        <w:rPr>
          <w:rFonts w:ascii="Times New Roman" w:eastAsia="Times New Roman" w:hAnsi="Times New Roman"/>
          <w:color w:val="000000"/>
          <w:sz w:val="27"/>
          <w:szCs w:val="27"/>
        </w:rPr>
      </w:pPr>
    </w:p>
    <w:p w:rsidR="00BD30CA" w:rsidRPr="00BD30CA" w:rsidRDefault="00BD30CA" w:rsidP="00755E64">
      <w:pPr>
        <w:widowControl w:val="0"/>
        <w:spacing w:after="0" w:line="322" w:lineRule="exact"/>
        <w:ind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Згідно з пунктом </w:t>
      </w:r>
      <w:r w:rsidR="00755E64">
        <w:rPr>
          <w:rFonts w:ascii="Times New Roman" w:eastAsia="Times New Roman" w:hAnsi="Times New Roman"/>
          <w:color w:val="000000"/>
          <w:sz w:val="27"/>
          <w:szCs w:val="27"/>
        </w:rPr>
        <w:t>16¹</w:t>
      </w:r>
      <w:r w:rsidRPr="00BD30CA">
        <w:rPr>
          <w:rFonts w:ascii="Times New Roman" w:eastAsia="Times New Roman" w:hAnsi="Times New Roman"/>
          <w:color w:val="000000"/>
          <w:sz w:val="27"/>
          <w:szCs w:val="27"/>
        </w:rPr>
        <w:t xml:space="preserve"> розділу XV «Перехідні положення» Конституції</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України відповідність займаній посаді судді, якого призначено на посаду</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строком на п’ять років або обрано суддею безстроково до набрання чинності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Законом України «Про внесення змін до Конституції України (щодо</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критеріями компетентності, професійної етики або доброчесності чи відмова</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судді від такого оцінювання є підставою для звільнення судді з посади.</w:t>
      </w:r>
    </w:p>
    <w:p w:rsidR="00BD30CA" w:rsidRPr="00BD30CA" w:rsidRDefault="00BD30CA" w:rsidP="00BD30CA">
      <w:pPr>
        <w:widowControl w:val="0"/>
        <w:spacing w:after="0" w:line="322" w:lineRule="exact"/>
        <w:ind w:left="20" w:right="4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Пунктом 20 розділу XII «Прикінцеві та перехідні положення» Закону</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України «Про суд</w:t>
      </w:r>
      <w:r w:rsidR="005B05B8">
        <w:rPr>
          <w:rFonts w:ascii="Times New Roman" w:eastAsia="Times New Roman" w:hAnsi="Times New Roman"/>
          <w:color w:val="000000"/>
          <w:sz w:val="27"/>
          <w:szCs w:val="27"/>
        </w:rPr>
        <w:t xml:space="preserve">оустрій і статус суддів» (далі – </w:t>
      </w:r>
      <w:r w:rsidRPr="00BD30CA">
        <w:rPr>
          <w:rFonts w:ascii="Times New Roman" w:eastAsia="Times New Roman" w:hAnsi="Times New Roman"/>
          <w:color w:val="000000"/>
          <w:sz w:val="27"/>
          <w:szCs w:val="27"/>
        </w:rPr>
        <w:t xml:space="preserve">Закон) передбачено, що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відповідність займаній посаді судді, якого призначено на посаду строком на</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п’ять років або обрано суддею безстроково до набрання чинності Законом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України «Про внесення змін до Конституції України (щодо правосуддя)»,</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оцінюється колегіями Вищої кваліфікаційної комісії суддів України в порядку, визначеному цим Законом.</w:t>
      </w:r>
    </w:p>
    <w:p w:rsidR="00BD30CA" w:rsidRPr="00BD30CA" w:rsidRDefault="00BD30CA" w:rsidP="00BD30CA">
      <w:pPr>
        <w:widowControl w:val="0"/>
        <w:spacing w:after="0" w:line="322" w:lineRule="exact"/>
        <w:ind w:left="20" w:right="4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Рішенням Комісії від 01 лютого 2018 року № 8/зп-18 призначено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кваліфікаційне</w:t>
      </w:r>
      <w:r w:rsidR="005B05B8">
        <w:rPr>
          <w:rFonts w:ascii="Times New Roman" w:eastAsia="Times New Roman" w:hAnsi="Times New Roman"/>
          <w:color w:val="000000"/>
          <w:sz w:val="27"/>
          <w:szCs w:val="27"/>
        </w:rPr>
        <w:t xml:space="preserve"> оцінювання 1</w:t>
      </w:r>
      <w:r w:rsidRPr="00BD30CA">
        <w:rPr>
          <w:rFonts w:ascii="Times New Roman" w:eastAsia="Times New Roman" w:hAnsi="Times New Roman"/>
          <w:color w:val="000000"/>
          <w:sz w:val="27"/>
          <w:szCs w:val="27"/>
        </w:rPr>
        <w:t>790 суддів місцевих та апеляційних судів на</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відповідність займаній посаді, зокрема судді апеляційного суду</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А.М.</w:t>
      </w:r>
    </w:p>
    <w:p w:rsidR="005B05B8" w:rsidRDefault="00BD30CA" w:rsidP="00BD30CA">
      <w:pPr>
        <w:widowControl w:val="0"/>
        <w:spacing w:after="0" w:line="322" w:lineRule="exact"/>
        <w:ind w:left="20" w:right="40" w:firstLine="700"/>
        <w:jc w:val="both"/>
        <w:rPr>
          <w:rFonts w:ascii="Times New Roman" w:eastAsia="Times New Roman" w:hAnsi="Times New Roman"/>
          <w:color w:val="000000"/>
          <w:sz w:val="27"/>
          <w:szCs w:val="27"/>
        </w:rPr>
      </w:pPr>
      <w:r w:rsidRPr="00BD30CA">
        <w:rPr>
          <w:rFonts w:ascii="Times New Roman" w:eastAsia="Times New Roman" w:hAnsi="Times New Roman"/>
          <w:color w:val="000000"/>
          <w:sz w:val="27"/>
          <w:szCs w:val="27"/>
        </w:rPr>
        <w:t xml:space="preserve">Рішенням Комісії від 11 червня 2018 року № 139/зп-18 затверджено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результати першого етапу кваліфікаційного оцінювання суддів місцевих та апеляційних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судів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на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відповідність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займаній</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посаді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«Іспит», </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складеного</w:t>
      </w:r>
      <w:r w:rsidR="005B05B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w:t>
      </w:r>
    </w:p>
    <w:p w:rsidR="005B05B8" w:rsidRDefault="005B05B8" w:rsidP="005B05B8">
      <w:pPr>
        <w:widowControl w:val="0"/>
        <w:spacing w:after="0" w:line="322" w:lineRule="exact"/>
        <w:ind w:left="20" w:right="40"/>
        <w:jc w:val="both"/>
        <w:rPr>
          <w:rFonts w:ascii="Times New Roman" w:eastAsia="Times New Roman" w:hAnsi="Times New Roman"/>
          <w:color w:val="000000"/>
          <w:sz w:val="27"/>
          <w:szCs w:val="27"/>
        </w:rPr>
      </w:pPr>
    </w:p>
    <w:p w:rsidR="00C35A37" w:rsidRDefault="00C35A37" w:rsidP="005B05B8">
      <w:pPr>
        <w:widowControl w:val="0"/>
        <w:spacing w:after="0" w:line="322" w:lineRule="exact"/>
        <w:ind w:left="20" w:right="40"/>
        <w:jc w:val="both"/>
        <w:rPr>
          <w:rFonts w:ascii="Times New Roman" w:eastAsia="Times New Roman" w:hAnsi="Times New Roman"/>
          <w:color w:val="000000"/>
          <w:sz w:val="27"/>
          <w:szCs w:val="27"/>
        </w:rPr>
      </w:pPr>
    </w:p>
    <w:p w:rsidR="00B83D45" w:rsidRDefault="00B83D45" w:rsidP="005B05B8">
      <w:pPr>
        <w:widowControl w:val="0"/>
        <w:spacing w:after="0" w:line="322" w:lineRule="exact"/>
        <w:ind w:left="20" w:right="40"/>
        <w:jc w:val="both"/>
        <w:rPr>
          <w:rFonts w:ascii="Times New Roman" w:eastAsia="Times New Roman" w:hAnsi="Times New Roman"/>
          <w:color w:val="000000"/>
          <w:sz w:val="27"/>
          <w:szCs w:val="27"/>
        </w:rPr>
      </w:pPr>
    </w:p>
    <w:p w:rsidR="00BD30CA" w:rsidRPr="00BD30CA" w:rsidRDefault="00BD30CA" w:rsidP="005B05B8">
      <w:pPr>
        <w:widowControl w:val="0"/>
        <w:spacing w:after="0" w:line="322" w:lineRule="exact"/>
        <w:ind w:left="20" w:right="4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lastRenderedPageBreak/>
        <w:t xml:space="preserve">19 березня 2018 року, зокрема, судді апеляційного суду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А.М., якого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у разі такого звернення має право зупинити</w:t>
      </w:r>
      <w:r w:rsidR="000013B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проведення кваліфікаційного оцінювання цього судді.</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Згідно з частиною першою статті 61 Закону суддя зобов’язаний щорічно</w:t>
      </w:r>
      <w:r w:rsidR="000013B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до 1 лютого подавати шляхом заповнення на офіційному веб-сайті Вищої кваліфікаційної комісії суддів України декларацію родинних </w:t>
      </w:r>
      <w:proofErr w:type="spellStart"/>
      <w:r w:rsidRPr="00BD30CA">
        <w:rPr>
          <w:rFonts w:ascii="Times New Roman" w:eastAsia="Times New Roman" w:hAnsi="Times New Roman"/>
          <w:color w:val="000000"/>
          <w:sz w:val="27"/>
          <w:szCs w:val="27"/>
        </w:rPr>
        <w:t>зв’язків</w:t>
      </w:r>
      <w:proofErr w:type="spellEnd"/>
      <w:r w:rsidRPr="00BD30CA">
        <w:rPr>
          <w:rFonts w:ascii="Times New Roman" w:eastAsia="Times New Roman" w:hAnsi="Times New Roman"/>
          <w:color w:val="000000"/>
          <w:sz w:val="27"/>
          <w:szCs w:val="27"/>
        </w:rPr>
        <w:t xml:space="preserve"> за</w:t>
      </w:r>
      <w:r w:rsidR="000013B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формою, що визначається Комісією.</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У декларації родинних </w:t>
      </w:r>
      <w:proofErr w:type="spellStart"/>
      <w:r w:rsidRPr="00BD30CA">
        <w:rPr>
          <w:rFonts w:ascii="Times New Roman" w:eastAsia="Times New Roman" w:hAnsi="Times New Roman"/>
          <w:color w:val="000000"/>
          <w:sz w:val="27"/>
          <w:szCs w:val="27"/>
        </w:rPr>
        <w:t>зв’язків</w:t>
      </w:r>
      <w:proofErr w:type="spellEnd"/>
      <w:r w:rsidRPr="00BD30CA">
        <w:rPr>
          <w:rFonts w:ascii="Times New Roman" w:eastAsia="Times New Roman" w:hAnsi="Times New Roman"/>
          <w:color w:val="000000"/>
          <w:sz w:val="27"/>
          <w:szCs w:val="27"/>
        </w:rPr>
        <w:t xml:space="preserve"> зазначаються відомості, визначені </w:t>
      </w:r>
      <w:r w:rsidR="000013B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частиною другою статті 61 Закону.</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0013BA">
        <w:rPr>
          <w:rFonts w:ascii="Times New Roman" w:eastAsia="Times New Roman" w:hAnsi="Times New Roman"/>
          <w:color w:val="000000"/>
          <w:sz w:val="27"/>
          <w:szCs w:val="27"/>
          <w:shd w:val="clear" w:color="auto" w:fill="FFFFFF"/>
        </w:rPr>
        <w:t>Під</w:t>
      </w:r>
      <w:r w:rsidRPr="000013B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час дослідження досьє та проведення із суддею </w:t>
      </w:r>
      <w:proofErr w:type="spellStart"/>
      <w:r w:rsidRPr="00BD30CA">
        <w:rPr>
          <w:rFonts w:ascii="Times New Roman" w:eastAsia="Times New Roman" w:hAnsi="Times New Roman"/>
          <w:color w:val="000000"/>
          <w:sz w:val="27"/>
          <w:szCs w:val="27"/>
        </w:rPr>
        <w:t>Голован</w:t>
      </w:r>
      <w:r w:rsidR="00B83D45">
        <w:rPr>
          <w:rFonts w:ascii="Times New Roman" w:eastAsia="Times New Roman" w:hAnsi="Times New Roman"/>
          <w:color w:val="000000"/>
          <w:sz w:val="27"/>
          <w:szCs w:val="27"/>
        </w:rPr>
        <w:t>є</w:t>
      </w:r>
      <w:r w:rsidRPr="00BD30CA">
        <w:rPr>
          <w:rFonts w:ascii="Times New Roman" w:eastAsia="Times New Roman" w:hAnsi="Times New Roman"/>
          <w:color w:val="000000"/>
          <w:sz w:val="27"/>
          <w:szCs w:val="27"/>
        </w:rPr>
        <w:t>м</w:t>
      </w:r>
      <w:proofErr w:type="spellEnd"/>
      <w:r w:rsidRPr="00BD30CA">
        <w:rPr>
          <w:rFonts w:ascii="Times New Roman" w:eastAsia="Times New Roman" w:hAnsi="Times New Roman"/>
          <w:color w:val="000000"/>
          <w:sz w:val="27"/>
          <w:szCs w:val="27"/>
        </w:rPr>
        <w:t xml:space="preserve"> А.М. співбесіди було встановлено, що у декларації родинних </w:t>
      </w:r>
      <w:proofErr w:type="spellStart"/>
      <w:r w:rsidRPr="00BD30CA">
        <w:rPr>
          <w:rFonts w:ascii="Times New Roman" w:eastAsia="Times New Roman" w:hAnsi="Times New Roman"/>
          <w:color w:val="000000"/>
          <w:sz w:val="27"/>
          <w:szCs w:val="27"/>
        </w:rPr>
        <w:t>зв’язків</w:t>
      </w:r>
      <w:proofErr w:type="spellEnd"/>
      <w:r w:rsidRPr="00BD30CA">
        <w:rPr>
          <w:rFonts w:ascii="Times New Roman" w:eastAsia="Times New Roman" w:hAnsi="Times New Roman"/>
          <w:color w:val="000000"/>
          <w:sz w:val="27"/>
          <w:szCs w:val="27"/>
        </w:rPr>
        <w:t xml:space="preserve"> судді за</w:t>
      </w:r>
      <w:r w:rsidR="000013BA">
        <w:rPr>
          <w:rFonts w:ascii="Times New Roman" w:eastAsia="Times New Roman" w:hAnsi="Times New Roman"/>
          <w:color w:val="000000"/>
          <w:sz w:val="27"/>
          <w:szCs w:val="27"/>
        </w:rPr>
        <w:t xml:space="preserve">                         2013–</w:t>
      </w:r>
      <w:r w:rsidRPr="00BD30CA">
        <w:rPr>
          <w:rFonts w:ascii="Times New Roman" w:eastAsia="Times New Roman" w:hAnsi="Times New Roman"/>
          <w:color w:val="000000"/>
          <w:sz w:val="27"/>
          <w:szCs w:val="27"/>
        </w:rPr>
        <w:t xml:space="preserve">2017 роки, поданої 22 січня 2018 року, відображено відомості про зятя </w:t>
      </w:r>
      <w:r w:rsidR="00922B9B">
        <w:rPr>
          <w:rFonts w:ascii="Times New Roman" w:eastAsia="Times New Roman" w:hAnsi="Times New Roman"/>
          <w:color w:val="000000"/>
          <w:sz w:val="27"/>
          <w:szCs w:val="27"/>
        </w:rPr>
        <w:t xml:space="preserve">               судді </w:t>
      </w:r>
      <w:proofErr w:type="spellStart"/>
      <w:r w:rsidR="00922B9B">
        <w:rPr>
          <w:rFonts w:ascii="Times New Roman" w:eastAsia="Times New Roman" w:hAnsi="Times New Roman"/>
          <w:color w:val="000000"/>
          <w:sz w:val="27"/>
          <w:szCs w:val="27"/>
        </w:rPr>
        <w:t>Голованя</w:t>
      </w:r>
      <w:proofErr w:type="spellEnd"/>
      <w:r w:rsidR="00922B9B">
        <w:rPr>
          <w:rFonts w:ascii="Times New Roman" w:eastAsia="Times New Roman" w:hAnsi="Times New Roman"/>
          <w:color w:val="000000"/>
          <w:sz w:val="27"/>
          <w:szCs w:val="27"/>
        </w:rPr>
        <w:t xml:space="preserve"> А.М. –</w:t>
      </w:r>
      <w:r w:rsidRPr="00BD30CA">
        <w:rPr>
          <w:rFonts w:ascii="Times New Roman" w:eastAsia="Times New Roman" w:hAnsi="Times New Roman"/>
          <w:color w:val="000000"/>
          <w:sz w:val="27"/>
          <w:szCs w:val="27"/>
        </w:rPr>
        <w:t xml:space="preserve"> </w:t>
      </w:r>
      <w:proofErr w:type="spellStart"/>
      <w:r w:rsidRPr="00BD30CA">
        <w:rPr>
          <w:rFonts w:ascii="Times New Roman" w:eastAsia="Times New Roman" w:hAnsi="Times New Roman"/>
          <w:color w:val="000000"/>
          <w:sz w:val="27"/>
          <w:szCs w:val="27"/>
        </w:rPr>
        <w:t>Козеренка</w:t>
      </w:r>
      <w:proofErr w:type="spellEnd"/>
      <w:r w:rsidRPr="00BD30CA">
        <w:rPr>
          <w:rFonts w:ascii="Times New Roman" w:eastAsia="Times New Roman" w:hAnsi="Times New Roman"/>
          <w:color w:val="000000"/>
          <w:sz w:val="27"/>
          <w:szCs w:val="27"/>
        </w:rPr>
        <w:t xml:space="preserve"> П.М., як</w:t>
      </w:r>
      <w:r w:rsidR="00922B9B">
        <w:rPr>
          <w:rFonts w:ascii="Times New Roman" w:eastAsia="Times New Roman" w:hAnsi="Times New Roman"/>
          <w:color w:val="000000"/>
          <w:sz w:val="27"/>
          <w:szCs w:val="27"/>
        </w:rPr>
        <w:t>ий у 2011–</w:t>
      </w:r>
      <w:r w:rsidRPr="00BD30CA">
        <w:rPr>
          <w:rFonts w:ascii="Times New Roman" w:eastAsia="Times New Roman" w:hAnsi="Times New Roman"/>
          <w:color w:val="000000"/>
          <w:sz w:val="27"/>
          <w:szCs w:val="27"/>
        </w:rPr>
        <w:t xml:space="preserve">2016 роках обіймав посаду старшого слідчого СУ УМВС у Кіровоградській області. Проте зазначені відомості не було відображено у попередніх деклараціях родинних </w:t>
      </w:r>
      <w:proofErr w:type="spellStart"/>
      <w:r w:rsidRPr="00BD30CA">
        <w:rPr>
          <w:rFonts w:ascii="Times New Roman" w:eastAsia="Times New Roman" w:hAnsi="Times New Roman"/>
          <w:color w:val="000000"/>
          <w:sz w:val="27"/>
          <w:szCs w:val="27"/>
        </w:rPr>
        <w:t>зв’язків</w:t>
      </w:r>
      <w:proofErr w:type="spellEnd"/>
      <w:r w:rsidR="00922B9B">
        <w:rPr>
          <w:rFonts w:ascii="Times New Roman" w:eastAsia="Times New Roman" w:hAnsi="Times New Roman"/>
          <w:color w:val="000000"/>
          <w:sz w:val="27"/>
          <w:szCs w:val="27"/>
        </w:rPr>
        <w:t xml:space="preserve">                   судді </w:t>
      </w:r>
      <w:proofErr w:type="spellStart"/>
      <w:r w:rsidR="00922B9B">
        <w:rPr>
          <w:rFonts w:ascii="Times New Roman" w:eastAsia="Times New Roman" w:hAnsi="Times New Roman"/>
          <w:color w:val="000000"/>
          <w:sz w:val="27"/>
          <w:szCs w:val="27"/>
        </w:rPr>
        <w:t>Голованя</w:t>
      </w:r>
      <w:proofErr w:type="spellEnd"/>
      <w:r w:rsidR="00922B9B">
        <w:rPr>
          <w:rFonts w:ascii="Times New Roman" w:eastAsia="Times New Roman" w:hAnsi="Times New Roman"/>
          <w:color w:val="000000"/>
          <w:sz w:val="27"/>
          <w:szCs w:val="27"/>
        </w:rPr>
        <w:t xml:space="preserve"> А.М. за 2011–</w:t>
      </w:r>
      <w:r w:rsidRPr="00BD30CA">
        <w:rPr>
          <w:rFonts w:ascii="Times New Roman" w:eastAsia="Times New Roman" w:hAnsi="Times New Roman"/>
          <w:color w:val="000000"/>
          <w:sz w:val="27"/>
          <w:szCs w:val="27"/>
        </w:rPr>
        <w:t>2016 роки, поданих 20 січня та 14 грудня</w:t>
      </w:r>
      <w:r w:rsidR="00922B9B">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2016 року.</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Суддя Головань А.М. пояснив, що він ненавмисно не вказав у </w:t>
      </w:r>
      <w:r w:rsidR="00BB09F2">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деклараціях родинних </w:t>
      </w:r>
      <w:proofErr w:type="spellStart"/>
      <w:r w:rsidRPr="00BD30CA">
        <w:rPr>
          <w:rFonts w:ascii="Times New Roman" w:eastAsia="Times New Roman" w:hAnsi="Times New Roman"/>
          <w:color w:val="000000"/>
          <w:sz w:val="27"/>
          <w:szCs w:val="27"/>
        </w:rPr>
        <w:t>зв’язків</w:t>
      </w:r>
      <w:proofErr w:type="spellEnd"/>
      <w:r w:rsidRPr="00BD30CA">
        <w:rPr>
          <w:rFonts w:ascii="Times New Roman" w:eastAsia="Times New Roman" w:hAnsi="Times New Roman"/>
          <w:color w:val="000000"/>
          <w:sz w:val="27"/>
          <w:szCs w:val="27"/>
        </w:rPr>
        <w:t xml:space="preserve"> свого зятя, який не є членом його сім’ї та з яким проживає окремо. На той час недосконало зрозумів зміст закону і помилково вважав, що повинен декларувати лише свою доньку, яка працює в суді помічником судді.</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Однак у частині восьмій статті 61 Закону чітко визначено перелік осіб, з якими у судді є родинні зв’язки, для цілей цієї статті. До цих осіб, зокрема, віднесено зятя незалежно від спільного проживання, пов’язаності спільним побутом і наявності взаємних прав та обов’язків із суддею.</w:t>
      </w:r>
    </w:p>
    <w:p w:rsidR="00BD30CA" w:rsidRPr="00BD30C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Таким чином, оцінивши у сукупності наявну у суддівському досьє інформацію та пояснення судді, Комісія вважає, що викладені факти та </w:t>
      </w:r>
      <w:r w:rsidR="00B83D45">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обставини можуть свідчити про вчинення суддею </w:t>
      </w:r>
      <w:proofErr w:type="spellStart"/>
      <w:r w:rsidRPr="00BD30CA">
        <w:rPr>
          <w:rFonts w:ascii="Times New Roman" w:eastAsia="Times New Roman" w:hAnsi="Times New Roman"/>
          <w:color w:val="000000"/>
          <w:sz w:val="27"/>
          <w:szCs w:val="27"/>
        </w:rPr>
        <w:t>Голован</w:t>
      </w:r>
      <w:r w:rsidR="00B83D45">
        <w:rPr>
          <w:rFonts w:ascii="Times New Roman" w:eastAsia="Times New Roman" w:hAnsi="Times New Roman"/>
          <w:color w:val="000000"/>
          <w:sz w:val="27"/>
          <w:szCs w:val="27"/>
        </w:rPr>
        <w:t>є</w:t>
      </w:r>
      <w:r w:rsidRPr="00BD30CA">
        <w:rPr>
          <w:rFonts w:ascii="Times New Roman" w:eastAsia="Times New Roman" w:hAnsi="Times New Roman"/>
          <w:color w:val="000000"/>
          <w:sz w:val="27"/>
          <w:szCs w:val="27"/>
        </w:rPr>
        <w:t>м</w:t>
      </w:r>
      <w:proofErr w:type="spellEnd"/>
      <w:r w:rsidRPr="00BD30CA">
        <w:rPr>
          <w:rFonts w:ascii="Times New Roman" w:eastAsia="Times New Roman" w:hAnsi="Times New Roman"/>
          <w:color w:val="000000"/>
          <w:sz w:val="27"/>
          <w:szCs w:val="27"/>
        </w:rPr>
        <w:t xml:space="preserve"> А.М. дій, передбачених пунктом 17 частини першої статті 106 Закону, а саме подання у декларації родинних </w:t>
      </w:r>
      <w:proofErr w:type="spellStart"/>
      <w:r w:rsidRPr="00BD30CA">
        <w:rPr>
          <w:rFonts w:ascii="Times New Roman" w:eastAsia="Times New Roman" w:hAnsi="Times New Roman"/>
          <w:color w:val="000000"/>
          <w:sz w:val="27"/>
          <w:szCs w:val="27"/>
        </w:rPr>
        <w:t>зв’язків</w:t>
      </w:r>
      <w:proofErr w:type="spellEnd"/>
      <w:r w:rsidRPr="00BD30CA">
        <w:rPr>
          <w:rFonts w:ascii="Times New Roman" w:eastAsia="Times New Roman" w:hAnsi="Times New Roman"/>
          <w:color w:val="000000"/>
          <w:sz w:val="27"/>
          <w:szCs w:val="27"/>
        </w:rPr>
        <w:t xml:space="preserve"> судді завідомо недостовірних (у тому числі неповних) відомостей.</w:t>
      </w:r>
    </w:p>
    <w:p w:rsidR="000606AA" w:rsidRDefault="00BD30CA" w:rsidP="00BD30CA">
      <w:pPr>
        <w:widowControl w:val="0"/>
        <w:spacing w:after="0" w:line="322" w:lineRule="exact"/>
        <w:ind w:left="20" w:right="20" w:firstLine="70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Враховуючи викладене, заслухавши доповідача, дослідивши досьє судді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А.М. та надані ним пояснення, Комісія дійшла висновку про необхідність зупинення проведення кваліфікаційного оцінювання судді та звернення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до</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Вищої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ради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правосуддя</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для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вирішення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питання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про </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відкриття</w:t>
      </w:r>
      <w:r w:rsidRPr="00BD30CA">
        <w:rPr>
          <w:rFonts w:ascii="Times New Roman" w:eastAsia="Times New Roman" w:hAnsi="Times New Roman"/>
          <w:sz w:val="27"/>
          <w:szCs w:val="27"/>
        </w:rPr>
        <w:t xml:space="preserve"> </w:t>
      </w:r>
    </w:p>
    <w:p w:rsidR="000606AA" w:rsidRDefault="000606AA" w:rsidP="000606AA">
      <w:pPr>
        <w:widowControl w:val="0"/>
        <w:spacing w:after="0" w:line="322" w:lineRule="exact"/>
        <w:ind w:left="20" w:right="20"/>
        <w:jc w:val="both"/>
        <w:rPr>
          <w:rFonts w:ascii="Times New Roman" w:eastAsia="Times New Roman" w:hAnsi="Times New Roman"/>
          <w:sz w:val="27"/>
          <w:szCs w:val="27"/>
        </w:rPr>
      </w:pPr>
    </w:p>
    <w:p w:rsidR="000606AA" w:rsidRDefault="000606AA" w:rsidP="000606AA">
      <w:pPr>
        <w:widowControl w:val="0"/>
        <w:spacing w:after="0" w:line="322" w:lineRule="exact"/>
        <w:ind w:left="20" w:right="20"/>
        <w:jc w:val="both"/>
        <w:rPr>
          <w:rFonts w:ascii="Times New Roman" w:eastAsia="Times New Roman" w:hAnsi="Times New Roman"/>
          <w:sz w:val="27"/>
          <w:szCs w:val="27"/>
        </w:rPr>
      </w:pPr>
    </w:p>
    <w:p w:rsidR="00BD30CA" w:rsidRPr="00BD30CA" w:rsidRDefault="00BD30CA" w:rsidP="000606AA">
      <w:pPr>
        <w:widowControl w:val="0"/>
        <w:spacing w:after="0" w:line="322" w:lineRule="exact"/>
        <w:ind w:left="20" w:right="2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lastRenderedPageBreak/>
        <w:t>дисциплінарної справи чи відмову в її відкритті стосовно судді</w:t>
      </w:r>
      <w:r w:rsidR="000606AA">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 xml:space="preserve"> апеляційного суду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А.М.</w:t>
      </w:r>
    </w:p>
    <w:p w:rsidR="00BD30CA" w:rsidRPr="00BD30CA" w:rsidRDefault="00BD30CA" w:rsidP="00BD30CA">
      <w:pPr>
        <w:widowControl w:val="0"/>
        <w:spacing w:after="281" w:line="322" w:lineRule="exact"/>
        <w:ind w:left="20" w:firstLine="72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Керуючись статтями 84, 93, 101 Закону, Комісія</w:t>
      </w:r>
    </w:p>
    <w:p w:rsidR="00BD30CA" w:rsidRPr="00BD30CA" w:rsidRDefault="00BD30CA" w:rsidP="00BD30CA">
      <w:pPr>
        <w:widowControl w:val="0"/>
        <w:spacing w:after="306" w:line="270" w:lineRule="exact"/>
        <w:jc w:val="center"/>
        <w:rPr>
          <w:rFonts w:ascii="Times New Roman" w:eastAsia="Times New Roman" w:hAnsi="Times New Roman"/>
          <w:sz w:val="27"/>
          <w:szCs w:val="27"/>
        </w:rPr>
      </w:pPr>
      <w:r w:rsidRPr="00BD30CA">
        <w:rPr>
          <w:rFonts w:ascii="Times New Roman" w:eastAsia="Times New Roman" w:hAnsi="Times New Roman"/>
          <w:color w:val="000000"/>
          <w:sz w:val="27"/>
          <w:szCs w:val="27"/>
        </w:rPr>
        <w:t>вирішила:</w:t>
      </w:r>
    </w:p>
    <w:p w:rsidR="00BD30CA" w:rsidRPr="00BD30CA" w:rsidRDefault="00BD30CA" w:rsidP="00BD30CA">
      <w:pPr>
        <w:widowControl w:val="0"/>
        <w:spacing w:after="0" w:line="322" w:lineRule="exact"/>
        <w:ind w:left="20" w:right="2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зупинити кваліфікаційне оцінювання судді апеляційного суду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Анатолія </w:t>
      </w:r>
      <w:proofErr w:type="spellStart"/>
      <w:r w:rsidRPr="00BD30CA">
        <w:rPr>
          <w:rFonts w:ascii="Times New Roman" w:eastAsia="Times New Roman" w:hAnsi="Times New Roman"/>
          <w:color w:val="000000"/>
          <w:sz w:val="27"/>
          <w:szCs w:val="27"/>
        </w:rPr>
        <w:t>Мелетійовича</w:t>
      </w:r>
      <w:proofErr w:type="spellEnd"/>
      <w:r w:rsidRPr="00BD30CA">
        <w:rPr>
          <w:rFonts w:ascii="Times New Roman" w:eastAsia="Times New Roman" w:hAnsi="Times New Roman"/>
          <w:color w:val="000000"/>
          <w:sz w:val="27"/>
          <w:szCs w:val="27"/>
        </w:rPr>
        <w:t>.</w:t>
      </w:r>
    </w:p>
    <w:p w:rsidR="00BD30CA" w:rsidRPr="00BD30CA" w:rsidRDefault="00BD30CA" w:rsidP="00BD30CA">
      <w:pPr>
        <w:widowControl w:val="0"/>
        <w:spacing w:after="0" w:line="322" w:lineRule="exact"/>
        <w:ind w:left="20" w:right="20" w:firstLine="720"/>
        <w:jc w:val="both"/>
        <w:rPr>
          <w:rFonts w:ascii="Times New Roman" w:eastAsia="Times New Roman" w:hAnsi="Times New Roman"/>
          <w:sz w:val="27"/>
          <w:szCs w:val="27"/>
        </w:rPr>
      </w:pPr>
      <w:r w:rsidRPr="00BD30CA">
        <w:rPr>
          <w:rFonts w:ascii="Times New Roman" w:eastAsia="Times New Roman" w:hAnsi="Times New Roman"/>
          <w:color w:val="000000"/>
          <w:sz w:val="27"/>
          <w:szCs w:val="27"/>
        </w:rPr>
        <w:t xml:space="preserve">Звернутися до Вищої ради правосуддя для вирішення питання про </w:t>
      </w:r>
      <w:r w:rsidR="004D5D98">
        <w:rPr>
          <w:rFonts w:ascii="Times New Roman" w:eastAsia="Times New Roman" w:hAnsi="Times New Roman"/>
          <w:color w:val="000000"/>
          <w:sz w:val="27"/>
          <w:szCs w:val="27"/>
        </w:rPr>
        <w:t xml:space="preserve">            </w:t>
      </w:r>
      <w:r w:rsidRPr="00BD30CA">
        <w:rPr>
          <w:rFonts w:ascii="Times New Roman" w:eastAsia="Times New Roman" w:hAnsi="Times New Roman"/>
          <w:color w:val="000000"/>
          <w:sz w:val="27"/>
          <w:szCs w:val="27"/>
        </w:rPr>
        <w:t>відкриття дисциплінарної справи чи відмову у відкр</w:t>
      </w:r>
      <w:bookmarkStart w:id="0" w:name="_GoBack"/>
      <w:bookmarkEnd w:id="0"/>
      <w:r w:rsidRPr="00BD30CA">
        <w:rPr>
          <w:rFonts w:ascii="Times New Roman" w:eastAsia="Times New Roman" w:hAnsi="Times New Roman"/>
          <w:color w:val="000000"/>
          <w:sz w:val="27"/>
          <w:szCs w:val="27"/>
        </w:rPr>
        <w:t xml:space="preserve">итті дисциплінарної справи стосовно судді апеляційного суду Кіровоградської області </w:t>
      </w:r>
      <w:proofErr w:type="spellStart"/>
      <w:r w:rsidRPr="00BD30CA">
        <w:rPr>
          <w:rFonts w:ascii="Times New Roman" w:eastAsia="Times New Roman" w:hAnsi="Times New Roman"/>
          <w:color w:val="000000"/>
          <w:sz w:val="27"/>
          <w:szCs w:val="27"/>
        </w:rPr>
        <w:t>Голованя</w:t>
      </w:r>
      <w:proofErr w:type="spellEnd"/>
      <w:r w:rsidRPr="00BD30CA">
        <w:rPr>
          <w:rFonts w:ascii="Times New Roman" w:eastAsia="Times New Roman" w:hAnsi="Times New Roman"/>
          <w:color w:val="000000"/>
          <w:sz w:val="27"/>
          <w:szCs w:val="27"/>
        </w:rPr>
        <w:t xml:space="preserve"> Анатолія </w:t>
      </w:r>
      <w:proofErr w:type="spellStart"/>
      <w:r w:rsidRPr="00BD30CA">
        <w:rPr>
          <w:rFonts w:ascii="Times New Roman" w:eastAsia="Times New Roman" w:hAnsi="Times New Roman"/>
          <w:color w:val="000000"/>
          <w:sz w:val="27"/>
          <w:szCs w:val="27"/>
        </w:rPr>
        <w:t>Мелетійовича</w:t>
      </w:r>
      <w:proofErr w:type="spellEnd"/>
      <w:r w:rsidRPr="00BD30CA">
        <w:rPr>
          <w:rFonts w:ascii="Times New Roman" w:eastAsia="Times New Roman" w:hAnsi="Times New Roman"/>
          <w:color w:val="000000"/>
          <w:sz w:val="27"/>
          <w:szCs w:val="27"/>
        </w:rPr>
        <w:t>.</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4D5D98">
      <w:pPr>
        <w:widowControl w:val="0"/>
        <w:spacing w:before="20" w:afterLines="20" w:after="48" w:line="230" w:lineRule="exact"/>
        <w:rPr>
          <w:rFonts w:ascii="Times New Roman" w:eastAsia="Times New Roman" w:hAnsi="Times New Roman"/>
          <w:sz w:val="24"/>
          <w:szCs w:val="24"/>
          <w:lang w:eastAsia="uk-UA"/>
        </w:rPr>
      </w:pPr>
    </w:p>
    <w:p w:rsidR="004D5D98" w:rsidRPr="004D5D98" w:rsidRDefault="007C40E5" w:rsidP="00F821A0">
      <w:pPr>
        <w:widowControl w:val="0"/>
        <w:spacing w:before="20" w:afterLines="20" w:after="48" w:line="230" w:lineRule="exact"/>
        <w:ind w:right="-426"/>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F821A0">
        <w:rPr>
          <w:rFonts w:ascii="Times New Roman" w:eastAsia="Times New Roman" w:hAnsi="Times New Roman"/>
          <w:sz w:val="27"/>
          <w:szCs w:val="27"/>
          <w:lang w:eastAsia="uk-UA"/>
        </w:rPr>
        <w:tab/>
      </w:r>
      <w:r w:rsidR="004D5D98" w:rsidRPr="004D5D98">
        <w:rPr>
          <w:rFonts w:ascii="Times New Roman" w:eastAsia="Times New Roman" w:hAnsi="Times New Roman"/>
          <w:sz w:val="27"/>
          <w:szCs w:val="27"/>
          <w:lang w:eastAsia="uk-UA"/>
        </w:rPr>
        <w:t xml:space="preserve">М.А. </w:t>
      </w:r>
      <w:proofErr w:type="spellStart"/>
      <w:r w:rsidR="004D5D98" w:rsidRPr="004D5D98">
        <w:rPr>
          <w:rFonts w:ascii="Times New Roman" w:eastAsia="Times New Roman" w:hAnsi="Times New Roman"/>
          <w:sz w:val="27"/>
          <w:szCs w:val="27"/>
          <w:lang w:eastAsia="uk-UA"/>
        </w:rPr>
        <w:t>Макарчук</w:t>
      </w:r>
      <w:proofErr w:type="spellEnd"/>
    </w:p>
    <w:p w:rsidR="004D5D98" w:rsidRPr="004D5D98" w:rsidRDefault="004D5D98" w:rsidP="00F821A0">
      <w:pPr>
        <w:widowControl w:val="0"/>
        <w:spacing w:before="20" w:afterLines="20" w:after="48" w:line="230" w:lineRule="exact"/>
        <w:ind w:right="-426"/>
        <w:jc w:val="both"/>
        <w:rPr>
          <w:rFonts w:ascii="Times New Roman" w:eastAsia="Times New Roman" w:hAnsi="Times New Roman"/>
          <w:sz w:val="27"/>
          <w:szCs w:val="27"/>
          <w:lang w:eastAsia="uk-UA"/>
        </w:rPr>
      </w:pPr>
    </w:p>
    <w:p w:rsidR="004D5D98" w:rsidRPr="004D5D98" w:rsidRDefault="007C40E5" w:rsidP="00F821A0">
      <w:pPr>
        <w:widowControl w:val="0"/>
        <w:spacing w:before="20" w:afterLines="20" w:after="48" w:line="230" w:lineRule="exact"/>
        <w:ind w:right="-426"/>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Члени Комісії:</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F821A0">
        <w:rPr>
          <w:rFonts w:ascii="Times New Roman" w:eastAsia="Times New Roman" w:hAnsi="Times New Roman"/>
          <w:sz w:val="27"/>
          <w:szCs w:val="27"/>
          <w:lang w:eastAsia="uk-UA"/>
        </w:rPr>
        <w:tab/>
      </w:r>
      <w:r w:rsidR="004D5D98" w:rsidRPr="004D5D98">
        <w:rPr>
          <w:rFonts w:ascii="Times New Roman" w:eastAsia="Times New Roman" w:hAnsi="Times New Roman"/>
          <w:sz w:val="27"/>
          <w:szCs w:val="27"/>
          <w:lang w:eastAsia="uk-UA"/>
        </w:rPr>
        <w:t xml:space="preserve">Т.Ф. </w:t>
      </w:r>
      <w:proofErr w:type="spellStart"/>
      <w:r w:rsidR="004D5D98" w:rsidRPr="004D5D98">
        <w:rPr>
          <w:rFonts w:ascii="Times New Roman" w:eastAsia="Times New Roman" w:hAnsi="Times New Roman"/>
          <w:sz w:val="27"/>
          <w:szCs w:val="27"/>
          <w:lang w:eastAsia="uk-UA"/>
        </w:rPr>
        <w:t>Весельська</w:t>
      </w:r>
      <w:proofErr w:type="spellEnd"/>
    </w:p>
    <w:p w:rsidR="004D5D98" w:rsidRPr="004D5D98" w:rsidRDefault="004D5D98" w:rsidP="00F821A0">
      <w:pPr>
        <w:widowControl w:val="0"/>
        <w:spacing w:before="20" w:afterLines="20" w:after="48" w:line="230" w:lineRule="exact"/>
        <w:ind w:right="-426"/>
        <w:jc w:val="both"/>
        <w:rPr>
          <w:rFonts w:ascii="Times New Roman" w:eastAsia="Times New Roman" w:hAnsi="Times New Roman"/>
          <w:sz w:val="27"/>
          <w:szCs w:val="27"/>
          <w:lang w:eastAsia="uk-UA"/>
        </w:rPr>
      </w:pPr>
    </w:p>
    <w:p w:rsidR="004D5D98" w:rsidRPr="004D5D98" w:rsidRDefault="004D5D98" w:rsidP="00F821A0">
      <w:pPr>
        <w:widowControl w:val="0"/>
        <w:spacing w:before="20" w:afterLines="20" w:after="48" w:line="230" w:lineRule="exact"/>
        <w:ind w:left="7080" w:right="-426" w:firstLine="708"/>
        <w:jc w:val="both"/>
        <w:rPr>
          <w:rFonts w:ascii="Times New Roman" w:eastAsia="Times New Roman" w:hAnsi="Times New Roman"/>
          <w:sz w:val="27"/>
          <w:szCs w:val="27"/>
          <w:lang w:eastAsia="uk-UA"/>
        </w:rPr>
      </w:pPr>
      <w:r w:rsidRPr="004D5D98">
        <w:rPr>
          <w:rFonts w:ascii="Times New Roman" w:eastAsia="Times New Roman" w:hAnsi="Times New Roman"/>
          <w:sz w:val="27"/>
          <w:szCs w:val="27"/>
          <w:lang w:eastAsia="uk-UA"/>
        </w:rPr>
        <w:t>Т.В. Лукаш</w:t>
      </w:r>
    </w:p>
    <w:p w:rsidR="004D5D98" w:rsidRPr="004D5D98" w:rsidRDefault="004D5D98" w:rsidP="004D5D98">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6F76D3" w:rsidRPr="007C40E5" w:rsidRDefault="006F76D3" w:rsidP="00B21992">
      <w:pPr>
        <w:pStyle w:val="21"/>
        <w:shd w:val="clear" w:color="auto" w:fill="auto"/>
        <w:spacing w:after="240" w:line="298" w:lineRule="exact"/>
        <w:ind w:right="20"/>
        <w:jc w:val="both"/>
        <w:rPr>
          <w:color w:val="000000"/>
        </w:rPr>
      </w:pPr>
    </w:p>
    <w:sectPr w:rsidR="006F76D3" w:rsidRPr="007C40E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C9B" w:rsidRDefault="000E0C9B" w:rsidP="002F156E">
      <w:pPr>
        <w:spacing w:after="0" w:line="240" w:lineRule="auto"/>
      </w:pPr>
      <w:r>
        <w:separator/>
      </w:r>
    </w:p>
  </w:endnote>
  <w:endnote w:type="continuationSeparator" w:id="0">
    <w:p w:rsidR="000E0C9B" w:rsidRDefault="000E0C9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C9B" w:rsidRDefault="000E0C9B" w:rsidP="002F156E">
      <w:pPr>
        <w:spacing w:after="0" w:line="240" w:lineRule="auto"/>
      </w:pPr>
      <w:r>
        <w:separator/>
      </w:r>
    </w:p>
  </w:footnote>
  <w:footnote w:type="continuationSeparator" w:id="0">
    <w:p w:rsidR="000E0C9B" w:rsidRDefault="000E0C9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821A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3BA"/>
    <w:rsid w:val="0000501E"/>
    <w:rsid w:val="00007D4A"/>
    <w:rsid w:val="00010E1B"/>
    <w:rsid w:val="00012239"/>
    <w:rsid w:val="00012836"/>
    <w:rsid w:val="000306D3"/>
    <w:rsid w:val="00037A70"/>
    <w:rsid w:val="00044477"/>
    <w:rsid w:val="000606AA"/>
    <w:rsid w:val="00062ACF"/>
    <w:rsid w:val="000B0876"/>
    <w:rsid w:val="000C5B00"/>
    <w:rsid w:val="000E0C9B"/>
    <w:rsid w:val="000E5A7A"/>
    <w:rsid w:val="000E62AF"/>
    <w:rsid w:val="000F31F1"/>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D5D98"/>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05B8"/>
    <w:rsid w:val="005B58CE"/>
    <w:rsid w:val="005C6FBB"/>
    <w:rsid w:val="005C7042"/>
    <w:rsid w:val="005E5CAD"/>
    <w:rsid w:val="00612AEB"/>
    <w:rsid w:val="00650342"/>
    <w:rsid w:val="00650569"/>
    <w:rsid w:val="006510A2"/>
    <w:rsid w:val="00663E2C"/>
    <w:rsid w:val="00670F6A"/>
    <w:rsid w:val="0067535E"/>
    <w:rsid w:val="00680175"/>
    <w:rsid w:val="0068043D"/>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55E64"/>
    <w:rsid w:val="007607C4"/>
    <w:rsid w:val="00761CAB"/>
    <w:rsid w:val="00770CE8"/>
    <w:rsid w:val="00771DF7"/>
    <w:rsid w:val="007730CD"/>
    <w:rsid w:val="007A062E"/>
    <w:rsid w:val="007B0200"/>
    <w:rsid w:val="007B3BC8"/>
    <w:rsid w:val="007C40E5"/>
    <w:rsid w:val="007E5CAA"/>
    <w:rsid w:val="007F435E"/>
    <w:rsid w:val="00821906"/>
    <w:rsid w:val="00853EDD"/>
    <w:rsid w:val="00872436"/>
    <w:rsid w:val="00881985"/>
    <w:rsid w:val="00890BFC"/>
    <w:rsid w:val="00894121"/>
    <w:rsid w:val="008A4679"/>
    <w:rsid w:val="008A7389"/>
    <w:rsid w:val="008D53F2"/>
    <w:rsid w:val="008D7004"/>
    <w:rsid w:val="008E58EF"/>
    <w:rsid w:val="008F3077"/>
    <w:rsid w:val="00922B9B"/>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203"/>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83D45"/>
    <w:rsid w:val="00BB09F2"/>
    <w:rsid w:val="00BD30CA"/>
    <w:rsid w:val="00BE240F"/>
    <w:rsid w:val="00BE767E"/>
    <w:rsid w:val="00BF4A33"/>
    <w:rsid w:val="00C018B6"/>
    <w:rsid w:val="00C10D03"/>
    <w:rsid w:val="00C240DD"/>
    <w:rsid w:val="00C24130"/>
    <w:rsid w:val="00C25C4C"/>
    <w:rsid w:val="00C33284"/>
    <w:rsid w:val="00C35A37"/>
    <w:rsid w:val="00C424BE"/>
    <w:rsid w:val="00C42857"/>
    <w:rsid w:val="00C42C1C"/>
    <w:rsid w:val="00C43CB7"/>
    <w:rsid w:val="00C52118"/>
    <w:rsid w:val="00C76059"/>
    <w:rsid w:val="00C93203"/>
    <w:rsid w:val="00C94AFD"/>
    <w:rsid w:val="00C969E9"/>
    <w:rsid w:val="00CA5CFC"/>
    <w:rsid w:val="00CB5F94"/>
    <w:rsid w:val="00CC10B9"/>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21A0"/>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55558714">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3829</Words>
  <Characters>2184</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305</cp:revision>
  <dcterms:created xsi:type="dcterms:W3CDTF">2020-08-21T08:05:00Z</dcterms:created>
  <dcterms:modified xsi:type="dcterms:W3CDTF">2020-11-10T12:14:00Z</dcterms:modified>
</cp:coreProperties>
</file>