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F64" w:rsidRDefault="00FC7F64" w:rsidP="00E1256A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A748CF" w:rsidRDefault="00A748CF" w:rsidP="00E1256A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056EF0" w:rsidRDefault="00056EF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056EF0">
        <w:rPr>
          <w:sz w:val="24"/>
          <w:szCs w:val="24"/>
          <w:lang w:val="uk-UA"/>
        </w:rPr>
        <w:t>23 березня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934E77">
        <w:rPr>
          <w:sz w:val="24"/>
          <w:szCs w:val="24"/>
          <w:lang w:val="uk-UA"/>
        </w:rPr>
        <w:t xml:space="preserve">    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</w:t>
      </w:r>
      <w:r w:rsidR="00FA6969" w:rsidRPr="00056EF0">
        <w:rPr>
          <w:sz w:val="24"/>
          <w:szCs w:val="24"/>
          <w:lang w:val="uk-UA"/>
        </w:rPr>
        <w:t xml:space="preserve"> 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0A76E2" w:rsidRPr="00147E61" w:rsidRDefault="000A76E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5711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7087C">
        <w:rPr>
          <w:bCs/>
          <w:sz w:val="26"/>
          <w:szCs w:val="26"/>
          <w:u w:val="single"/>
          <w:lang w:val="uk-UA"/>
        </w:rPr>
        <w:t>15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E523A2" w:rsidRDefault="000A76E2" w:rsidP="003B2D34">
      <w:pPr>
        <w:widowControl/>
        <w:shd w:val="clear" w:color="auto" w:fill="FFFFFF"/>
        <w:autoSpaceDE/>
        <w:ind w:right="134"/>
        <w:jc w:val="both"/>
        <w:rPr>
          <w:bCs/>
          <w:sz w:val="25"/>
          <w:szCs w:val="25"/>
          <w:lang w:val="uk-UA"/>
        </w:rPr>
      </w:pPr>
    </w:p>
    <w:p w:rsidR="00783EAF" w:rsidRDefault="00783EAF" w:rsidP="003B2D34">
      <w:pPr>
        <w:suppressAutoHyphens w:val="0"/>
        <w:autoSpaceDE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3B2D34" w:rsidRPr="00783EAF" w:rsidRDefault="003B2D34" w:rsidP="003B2D34">
      <w:pPr>
        <w:suppressAutoHyphens w:val="0"/>
        <w:autoSpaceDE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783EAF" w:rsidRDefault="00783EAF" w:rsidP="003B2D34">
      <w:pPr>
        <w:suppressAutoHyphens w:val="0"/>
        <w:autoSpaceDE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головуючого </w:t>
      </w:r>
      <w:r w:rsidR="00113696">
        <w:rPr>
          <w:color w:val="000000"/>
          <w:sz w:val="24"/>
          <w:szCs w:val="24"/>
          <w:lang w:val="uk-UA" w:eastAsia="uk-UA"/>
        </w:rPr>
        <w:t>–</w:t>
      </w:r>
      <w:r w:rsidRPr="00783EAF">
        <w:rPr>
          <w:color w:val="000000"/>
          <w:sz w:val="24"/>
          <w:szCs w:val="24"/>
          <w:lang w:val="uk-UA" w:eastAsia="uk-UA"/>
        </w:rPr>
        <w:t xml:space="preserve"> Бутенка В.І.,</w:t>
      </w:r>
    </w:p>
    <w:p w:rsidR="003B2D34" w:rsidRPr="00783EAF" w:rsidRDefault="003B2D34" w:rsidP="003B2D34">
      <w:pPr>
        <w:suppressAutoHyphens w:val="0"/>
        <w:autoSpaceDE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783EAF" w:rsidRDefault="00783EAF" w:rsidP="003B2D34">
      <w:pPr>
        <w:suppressAutoHyphens w:val="0"/>
        <w:autoSpaceDE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>членів Комісії: Лукаша Т.В., Шилової Т.С.,</w:t>
      </w:r>
    </w:p>
    <w:p w:rsidR="003B2D34" w:rsidRPr="00783EAF" w:rsidRDefault="003B2D34" w:rsidP="003B2D34">
      <w:pPr>
        <w:suppressAutoHyphens w:val="0"/>
        <w:autoSpaceDE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783EAF" w:rsidRPr="00783EAF" w:rsidRDefault="00783EAF" w:rsidP="003B2D34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783EAF">
        <w:rPr>
          <w:color w:val="000000"/>
          <w:sz w:val="24"/>
          <w:szCs w:val="24"/>
          <w:lang w:val="uk-UA" w:eastAsia="uk-UA"/>
        </w:rPr>
        <w:t>апеляційного суду Донецької області Зайцевої Світлани Андріївни на відповідність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783EAF">
        <w:rPr>
          <w:color w:val="000000"/>
          <w:sz w:val="24"/>
          <w:szCs w:val="24"/>
          <w:lang w:val="uk-UA" w:eastAsia="uk-UA"/>
        </w:rPr>
        <w:t>займаній посаді,</w:t>
      </w:r>
    </w:p>
    <w:p w:rsidR="00783EAF" w:rsidRPr="00783EAF" w:rsidRDefault="00783EAF" w:rsidP="00783EAF">
      <w:pPr>
        <w:suppressAutoHyphens w:val="0"/>
        <w:autoSpaceDE/>
        <w:spacing w:after="295" w:line="240" w:lineRule="exact"/>
        <w:ind w:right="20"/>
        <w:jc w:val="center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>встановила:</w:t>
      </w:r>
    </w:p>
    <w:p w:rsidR="00783EAF" w:rsidRPr="00783EAF" w:rsidRDefault="003B2D34" w:rsidP="003B2D34">
      <w:pPr>
        <w:suppressAutoHyphens w:val="0"/>
        <w:autoSpaceDE/>
        <w:ind w:right="20" w:firstLine="708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Згідно з пунктом 16</w:t>
      </w:r>
      <w:r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="00783EAF" w:rsidRPr="00783EAF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</w:t>
      </w:r>
      <w:r>
        <w:rPr>
          <w:color w:val="000000"/>
          <w:sz w:val="24"/>
          <w:szCs w:val="24"/>
          <w:lang w:val="uk-UA" w:eastAsia="uk-UA"/>
        </w:rPr>
        <w:t xml:space="preserve"> </w:t>
      </w:r>
      <w:r w:rsidR="00783EAF" w:rsidRPr="00783EAF">
        <w:rPr>
          <w:color w:val="000000"/>
          <w:sz w:val="24"/>
          <w:szCs w:val="24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="00783EAF" w:rsidRPr="00783EAF">
        <w:rPr>
          <w:color w:val="000000"/>
          <w:sz w:val="24"/>
          <w:szCs w:val="24"/>
          <w:lang w:val="uk-UA" w:eastAsia="uk-UA"/>
        </w:rPr>
        <w:t xml:space="preserve">років або обрано суддею безстроково до набрання чинності Законом України «Про </w:t>
      </w:r>
      <w:r>
        <w:rPr>
          <w:color w:val="000000"/>
          <w:sz w:val="24"/>
          <w:szCs w:val="24"/>
          <w:lang w:val="uk-UA" w:eastAsia="uk-UA"/>
        </w:rPr>
        <w:t xml:space="preserve">                  </w:t>
      </w:r>
      <w:r w:rsidR="00783EAF" w:rsidRPr="00783EAF">
        <w:rPr>
          <w:color w:val="000000"/>
          <w:sz w:val="24"/>
          <w:szCs w:val="24"/>
          <w:lang w:val="uk-UA" w:eastAsia="uk-UA"/>
        </w:rPr>
        <w:t xml:space="preserve">внесення змін до Конституції України (щодо правосуддя)», має бути оцінена в </w:t>
      </w:r>
      <w:r>
        <w:rPr>
          <w:color w:val="000000"/>
          <w:sz w:val="24"/>
          <w:szCs w:val="24"/>
          <w:lang w:val="uk-UA" w:eastAsia="uk-UA"/>
        </w:rPr>
        <w:t xml:space="preserve">                   </w:t>
      </w:r>
      <w:r w:rsidR="00783EAF" w:rsidRPr="00783EAF">
        <w:rPr>
          <w:color w:val="000000"/>
          <w:sz w:val="24"/>
          <w:szCs w:val="24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="00783EAF" w:rsidRPr="00783EAF">
        <w:rPr>
          <w:color w:val="000000"/>
          <w:sz w:val="24"/>
          <w:szCs w:val="24"/>
          <w:lang w:val="uk-UA" w:eastAsia="uk-UA"/>
        </w:rPr>
        <w:t xml:space="preserve">етики або доброчесності чи відмова судді від такого оцінювання є підставою для </w:t>
      </w:r>
      <w:r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="00783EAF" w:rsidRPr="00783EAF">
        <w:rPr>
          <w:color w:val="000000"/>
          <w:sz w:val="24"/>
          <w:szCs w:val="24"/>
          <w:lang w:val="uk-UA" w:eastAsia="uk-UA"/>
        </w:rPr>
        <w:t>звільнення судді з посади.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«Про судоустрій і статус суддів» (далі </w:t>
      </w:r>
      <w:r w:rsidR="00113696">
        <w:rPr>
          <w:color w:val="000000"/>
          <w:sz w:val="24"/>
          <w:szCs w:val="24"/>
          <w:lang w:val="uk-UA" w:eastAsia="uk-UA"/>
        </w:rPr>
        <w:t>–</w:t>
      </w:r>
      <w:r w:rsidRPr="00783EAF">
        <w:rPr>
          <w:color w:val="000000"/>
          <w:sz w:val="24"/>
          <w:szCs w:val="24"/>
          <w:lang w:val="uk-UA" w:eastAsia="uk-UA"/>
        </w:rPr>
        <w:t xml:space="preserve"> Закон) передбачено, що відповідність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займаній посаді судді, якого призначено на посаду строком на п’ять років або обрано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783EAF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посаді за критеріями компетентності, професійної етики або доброчесності чи відмова </w:t>
      </w:r>
      <w:r w:rsidR="003B2D34">
        <w:rPr>
          <w:color w:val="000000"/>
          <w:sz w:val="24"/>
          <w:szCs w:val="24"/>
          <w:lang w:val="uk-UA" w:eastAsia="uk-UA"/>
        </w:rPr>
        <w:t xml:space="preserve">          </w:t>
      </w:r>
      <w:r w:rsidRPr="00783EAF">
        <w:rPr>
          <w:color w:val="000000"/>
          <w:sz w:val="24"/>
          <w:szCs w:val="24"/>
          <w:lang w:val="uk-UA" w:eastAsia="uk-UA"/>
        </w:rPr>
        <w:t xml:space="preserve">судді від такого оцінювання є підставою для звільнення судді з посади за рішенням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Вищої ради правосуддя на підставі подання відповідної колегії Вищої кваліфікаційної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</w:t>
      </w:r>
      <w:r w:rsidRPr="00783EAF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Рішенням Комісії від 20 жовтня 2017 року № 106/зп-17 призначено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Донецької області Зайцевої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</w:t>
      </w:r>
      <w:r w:rsidRPr="00783EAF">
        <w:rPr>
          <w:color w:val="000000"/>
          <w:sz w:val="24"/>
          <w:szCs w:val="24"/>
          <w:lang w:val="uk-UA" w:eastAsia="uk-UA"/>
        </w:rPr>
        <w:t>Світлани Андріївни.</w:t>
      </w:r>
    </w:p>
    <w:p w:rsidR="003B2D34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B2D34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B2D34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B2D34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B2D34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B2D34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B2D34" w:rsidRPr="00783EAF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Відповідно до пунктів 1, 2 глави 6 розділу II Положення про порядок та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876283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Комісії від 03 листопада 2016 року № 143/зп-16 (у редакції рішення Комісії від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    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13 лютого 2018 року № 20/зп-18) (далі </w:t>
      </w:r>
      <w:r w:rsidR="00113696">
        <w:rPr>
          <w:color w:val="000000"/>
          <w:sz w:val="24"/>
          <w:szCs w:val="24"/>
          <w:lang w:val="uk-UA" w:eastAsia="uk-UA"/>
        </w:rPr>
        <w:t>–</w:t>
      </w:r>
      <w:r w:rsidRPr="00783EAF">
        <w:rPr>
          <w:color w:val="000000"/>
          <w:sz w:val="24"/>
          <w:szCs w:val="24"/>
          <w:lang w:val="uk-UA" w:eastAsia="uk-UA"/>
        </w:rPr>
        <w:t xml:space="preserve"> Положення), встановлення відповідності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судді критеріям кваліфікаційного оцінювання здійснюється членами Комісії за їх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Показники відповідності судді критеріям кваліфікаційного оцінювання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Pr="00783EAF">
        <w:rPr>
          <w:color w:val="000000"/>
          <w:sz w:val="24"/>
          <w:szCs w:val="24"/>
          <w:lang w:val="uk-UA" w:eastAsia="uk-UA"/>
        </w:rPr>
        <w:t>досліджуються окремо один від одного та у сукупності.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</w:t>
      </w:r>
      <w:r w:rsidRPr="00783EAF">
        <w:rPr>
          <w:color w:val="000000"/>
          <w:sz w:val="24"/>
          <w:szCs w:val="24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783EAF" w:rsidRPr="00783EAF" w:rsidRDefault="00783EAF" w:rsidP="00876283">
      <w:pPr>
        <w:numPr>
          <w:ilvl w:val="0"/>
          <w:numId w:val="42"/>
        </w:numPr>
        <w:tabs>
          <w:tab w:val="left" w:pos="1186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складення іспиту (складення анонімного письмового тестування та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83EAF">
        <w:rPr>
          <w:color w:val="000000"/>
          <w:sz w:val="24"/>
          <w:szCs w:val="24"/>
          <w:lang w:val="uk-UA" w:eastAsia="uk-UA"/>
        </w:rPr>
        <w:t>виконання практичного завдання);</w:t>
      </w:r>
    </w:p>
    <w:p w:rsidR="00783EAF" w:rsidRPr="00783EAF" w:rsidRDefault="00783EAF" w:rsidP="00876283">
      <w:pPr>
        <w:numPr>
          <w:ilvl w:val="0"/>
          <w:numId w:val="42"/>
        </w:numPr>
        <w:tabs>
          <w:tab w:val="left" w:pos="1003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Відповідно до положень частини третьої статті 85 Закону рішенням Комісії від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83EAF">
        <w:rPr>
          <w:color w:val="000000"/>
          <w:sz w:val="24"/>
          <w:szCs w:val="24"/>
          <w:lang w:val="uk-UA" w:eastAsia="uk-UA"/>
        </w:rPr>
        <w:t>суддів місцевих та апеляційних судів на відповідність займаній посаді.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Зайцева С.А. склала анонімне письмове тестування, за результатами якого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набрала 81,9 бала. За результатами виконаного практичного завдання Зайцева С.А.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83EAF">
        <w:rPr>
          <w:color w:val="000000"/>
          <w:sz w:val="24"/>
          <w:szCs w:val="24"/>
          <w:lang w:val="uk-UA" w:eastAsia="uk-UA"/>
        </w:rPr>
        <w:t>набрала 75,5 бала. На етапі складення іспиту суддя загалом набрала 157,4 бала.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Зайцева С.А. пройшла тестування особистих морально-психологічних якостей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783EAF">
        <w:rPr>
          <w:color w:val="000000"/>
          <w:sz w:val="24"/>
          <w:szCs w:val="24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Рішенням Комісії від 29 березня 2018 року № 64/зп-18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19 лютого 2018 року, зокрема,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783EAF">
        <w:rPr>
          <w:color w:val="000000"/>
          <w:sz w:val="24"/>
          <w:szCs w:val="24"/>
          <w:lang w:val="uk-UA" w:eastAsia="uk-UA"/>
        </w:rPr>
        <w:t>судді апеляційного суду Донецької області Зайцевої С.А.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Цим же рішенням суддю Зайцеву С.А. допущено до другого етапу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місцевих та апеляційних судів на відповідність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83EAF">
        <w:rPr>
          <w:color w:val="000000"/>
          <w:sz w:val="24"/>
          <w:szCs w:val="24"/>
          <w:lang w:val="uk-UA" w:eastAsia="uk-UA"/>
        </w:rPr>
        <w:t>займаній посаді «Дослідження досьє та проведення співбесіди».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Комісією 23 березня 2018 року проведено співбесіду із суддею, під час якої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обговорено питання щодо показників за критеріями компетентності, професійної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783EAF">
        <w:rPr>
          <w:color w:val="000000"/>
          <w:sz w:val="24"/>
          <w:szCs w:val="24"/>
          <w:lang w:val="uk-UA" w:eastAsia="uk-UA"/>
        </w:rPr>
        <w:t>етики та доброчесності, які виникли під час дослідження суддівського досьє.</w:t>
      </w:r>
    </w:p>
    <w:p w:rsid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Зайцевої С.А. </w:t>
      </w:r>
      <w:r w:rsidR="003B2D34">
        <w:rPr>
          <w:color w:val="000000"/>
          <w:sz w:val="24"/>
          <w:szCs w:val="24"/>
          <w:lang w:val="uk-UA" w:eastAsia="uk-UA"/>
        </w:rPr>
        <w:t xml:space="preserve">          </w:t>
      </w:r>
      <w:r w:rsidRPr="00783EAF">
        <w:rPr>
          <w:color w:val="000000"/>
          <w:sz w:val="24"/>
          <w:szCs w:val="24"/>
          <w:lang w:val="uk-UA" w:eastAsia="uk-UA"/>
        </w:rPr>
        <w:t>критеріям кваліфікаційного оцінювання, Комісія дійшла таких висновків.</w:t>
      </w:r>
    </w:p>
    <w:p w:rsidR="003B2D34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B2D34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B2D34" w:rsidRPr="00783EAF" w:rsidRDefault="003B2D34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lastRenderedPageBreak/>
        <w:t xml:space="preserve">За критеріями компетентності (професійної, особистої та соціальної) суддя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783EAF">
        <w:rPr>
          <w:color w:val="000000"/>
          <w:sz w:val="24"/>
          <w:szCs w:val="24"/>
          <w:lang w:val="uk-UA" w:eastAsia="uk-UA"/>
        </w:rPr>
        <w:t>набрала 376,4 бала.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Зайцеву С.А. оцінено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83EAF">
        <w:rPr>
          <w:color w:val="000000"/>
          <w:sz w:val="24"/>
          <w:szCs w:val="24"/>
          <w:lang w:val="uk-UA" w:eastAsia="uk-UA"/>
        </w:rPr>
        <w:t>досьє, та співбесіди за показниками, визначеними пунктами 1</w:t>
      </w:r>
      <w:r w:rsidR="00113696">
        <w:rPr>
          <w:color w:val="000000"/>
          <w:sz w:val="24"/>
          <w:szCs w:val="24"/>
          <w:lang w:val="uk-UA" w:eastAsia="uk-UA"/>
        </w:rPr>
        <w:t>–</w:t>
      </w:r>
      <w:r w:rsidRPr="00783EAF">
        <w:rPr>
          <w:color w:val="000000"/>
          <w:sz w:val="24"/>
          <w:szCs w:val="24"/>
          <w:lang w:val="uk-UA" w:eastAsia="uk-UA"/>
        </w:rPr>
        <w:t xml:space="preserve">5 глави 2 розділу II </w:t>
      </w:r>
      <w:r w:rsidR="003B2D34">
        <w:rPr>
          <w:color w:val="000000"/>
          <w:sz w:val="24"/>
          <w:szCs w:val="24"/>
          <w:lang w:val="uk-UA" w:eastAsia="uk-UA"/>
        </w:rPr>
        <w:t xml:space="preserve">      </w:t>
      </w:r>
      <w:r w:rsidRPr="00783EAF">
        <w:rPr>
          <w:color w:val="000000"/>
          <w:sz w:val="24"/>
          <w:szCs w:val="24"/>
          <w:lang w:val="uk-UA" w:eastAsia="uk-UA"/>
        </w:rPr>
        <w:t xml:space="preserve">Положення. За критеріями особистої та соціальної компетентності Зайцеву С.А.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</w:t>
      </w:r>
      <w:r w:rsidRPr="00783EAF">
        <w:rPr>
          <w:color w:val="000000"/>
          <w:sz w:val="24"/>
          <w:szCs w:val="24"/>
          <w:lang w:val="uk-UA" w:eastAsia="uk-UA"/>
        </w:rPr>
        <w:t>у досьє, та співбесіди з урахуванням показників, визначених пунктами 6</w:t>
      </w:r>
      <w:r w:rsidR="00113696">
        <w:rPr>
          <w:color w:val="000000"/>
          <w:sz w:val="24"/>
          <w:szCs w:val="24"/>
          <w:lang w:val="uk-UA" w:eastAsia="uk-UA"/>
        </w:rPr>
        <w:t>–</w:t>
      </w:r>
      <w:r w:rsidRPr="00783EAF">
        <w:rPr>
          <w:color w:val="000000"/>
          <w:sz w:val="24"/>
          <w:szCs w:val="24"/>
          <w:lang w:val="uk-UA" w:eastAsia="uk-UA"/>
        </w:rPr>
        <w:t xml:space="preserve">7 глави 2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783EAF">
        <w:rPr>
          <w:color w:val="000000"/>
          <w:sz w:val="24"/>
          <w:szCs w:val="24"/>
          <w:lang w:val="uk-UA" w:eastAsia="uk-UA"/>
        </w:rPr>
        <w:t>розділу II Положення.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пунктом 8 глави 2 розділу II Положення, суддя набрала 230 балів. За цим критерієм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суддю оцінено на підставі результатів тестування особистих морально-психологічних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якостей і загальних здібностей, дослідження інформації, яка міститься у досьє, та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783EAF">
        <w:rPr>
          <w:color w:val="000000"/>
          <w:sz w:val="24"/>
          <w:szCs w:val="24"/>
          <w:lang w:val="uk-UA" w:eastAsia="uk-UA"/>
        </w:rPr>
        <w:t>співбесіди.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За критерієм доброчесності, оціненим за показниками, визначеними пунктом 9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глави 2 розділу II Положення, суддя набрала 210 балів. За цим критерієм суддю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якостей і загальних здібностей, дослідження інформації, яка міститься у досьє, та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783EAF">
        <w:rPr>
          <w:color w:val="000000"/>
          <w:sz w:val="24"/>
          <w:szCs w:val="24"/>
          <w:lang w:val="uk-UA" w:eastAsia="uk-UA"/>
        </w:rPr>
        <w:t>співбесіди.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апеляційного суду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783EAF">
        <w:rPr>
          <w:color w:val="000000"/>
          <w:sz w:val="24"/>
          <w:szCs w:val="24"/>
          <w:lang w:val="uk-UA" w:eastAsia="uk-UA"/>
        </w:rPr>
        <w:t>Донецької області Зай</w:t>
      </w:r>
      <w:r w:rsidR="003B2D34">
        <w:rPr>
          <w:color w:val="000000"/>
          <w:sz w:val="24"/>
          <w:szCs w:val="24"/>
          <w:lang w:val="uk-UA" w:eastAsia="uk-UA"/>
        </w:rPr>
        <w:t>цева С.А. набрала 816,4 бала, щ</w:t>
      </w:r>
      <w:r w:rsidRPr="00783EAF">
        <w:rPr>
          <w:color w:val="000000"/>
          <w:sz w:val="24"/>
          <w:szCs w:val="24"/>
          <w:lang w:val="uk-UA" w:eastAsia="uk-UA"/>
        </w:rPr>
        <w:t xml:space="preserve">о становить більше 67 відсотків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від суми максимально можливих балів за результатами кваліфікаційного оцінювання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783EAF">
        <w:rPr>
          <w:color w:val="000000"/>
          <w:sz w:val="24"/>
          <w:szCs w:val="24"/>
          <w:lang w:val="uk-UA" w:eastAsia="uk-UA"/>
        </w:rPr>
        <w:t>всіх критеріїв.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 про відповідність судді апеляційного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 </w:t>
      </w:r>
      <w:r w:rsidRPr="00783EAF">
        <w:rPr>
          <w:color w:val="000000"/>
          <w:sz w:val="24"/>
          <w:szCs w:val="24"/>
          <w:lang w:val="uk-UA" w:eastAsia="uk-UA"/>
        </w:rPr>
        <w:t>суду Донецької області Зайцевої С.А. займаній посаді.</w:t>
      </w:r>
    </w:p>
    <w:p w:rsidR="00783EAF" w:rsidRPr="00783EAF" w:rsidRDefault="00783EAF" w:rsidP="00783EAF">
      <w:pPr>
        <w:suppressAutoHyphens w:val="0"/>
        <w:autoSpaceDE/>
        <w:spacing w:after="286"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>Ураховуючи викладене, керуючись статтями 83</w:t>
      </w:r>
      <w:r w:rsidR="00113696">
        <w:rPr>
          <w:color w:val="000000"/>
          <w:sz w:val="24"/>
          <w:szCs w:val="24"/>
          <w:lang w:val="uk-UA" w:eastAsia="uk-UA"/>
        </w:rPr>
        <w:t>–</w:t>
      </w:r>
      <w:r w:rsidRPr="00783EAF">
        <w:rPr>
          <w:color w:val="000000"/>
          <w:sz w:val="24"/>
          <w:szCs w:val="24"/>
          <w:lang w:val="uk-UA" w:eastAsia="uk-UA"/>
        </w:rPr>
        <w:t xml:space="preserve">86, 88, 93, 101 Закону, </w:t>
      </w:r>
      <w:r w:rsidR="00362976">
        <w:rPr>
          <w:color w:val="000000"/>
          <w:sz w:val="24"/>
          <w:szCs w:val="24"/>
          <w:lang w:val="uk-UA" w:eastAsia="uk-UA"/>
        </w:rPr>
        <w:t xml:space="preserve">              </w:t>
      </w:r>
      <w:bookmarkStart w:id="0" w:name="_GoBack"/>
      <w:bookmarkEnd w:id="0"/>
      <w:r w:rsidRPr="00783EAF">
        <w:rPr>
          <w:color w:val="000000"/>
          <w:sz w:val="24"/>
          <w:szCs w:val="24"/>
          <w:lang w:val="uk-UA" w:eastAsia="uk-UA"/>
        </w:rPr>
        <w:t>Положенням, Комісія</w:t>
      </w:r>
    </w:p>
    <w:p w:rsidR="00783EAF" w:rsidRPr="00783EAF" w:rsidRDefault="00783EAF" w:rsidP="00783EAF">
      <w:pPr>
        <w:suppressAutoHyphens w:val="0"/>
        <w:autoSpaceDE/>
        <w:spacing w:after="271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>вирішила: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визначити, що суддя апеляційного суду Донецької області Зайцева Світлана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Андріївна за результатами кваліфікаційного оцінювання суддів місцевих та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Pr="00783EAF">
        <w:rPr>
          <w:color w:val="000000"/>
          <w:sz w:val="24"/>
          <w:szCs w:val="24"/>
          <w:lang w:val="uk-UA" w:eastAsia="uk-UA"/>
        </w:rPr>
        <w:t xml:space="preserve">апеляційних судів на відповідність займаній посаді набрала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                           </w:t>
      </w:r>
      <w:r w:rsidRPr="00783EAF">
        <w:rPr>
          <w:color w:val="000000"/>
          <w:sz w:val="24"/>
          <w:szCs w:val="24"/>
          <w:lang w:val="uk-UA" w:eastAsia="uk-UA"/>
        </w:rPr>
        <w:t>816,4 бала.</w:t>
      </w:r>
    </w:p>
    <w:p w:rsidR="00783EAF" w:rsidRPr="00783EAF" w:rsidRDefault="00783EAF" w:rsidP="00783EA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83EAF">
        <w:rPr>
          <w:color w:val="000000"/>
          <w:sz w:val="24"/>
          <w:szCs w:val="24"/>
          <w:lang w:val="uk-UA" w:eastAsia="uk-UA"/>
        </w:rPr>
        <w:t xml:space="preserve">Визнати суддю апеляційного суду Донецької області Зайцеву Світлану </w:t>
      </w:r>
      <w:r w:rsidR="003B2D34">
        <w:rPr>
          <w:color w:val="000000"/>
          <w:sz w:val="24"/>
          <w:szCs w:val="24"/>
          <w:lang w:val="uk-UA" w:eastAsia="uk-UA"/>
        </w:rPr>
        <w:t xml:space="preserve">                          </w:t>
      </w:r>
      <w:r w:rsidRPr="00783EAF">
        <w:rPr>
          <w:color w:val="000000"/>
          <w:sz w:val="24"/>
          <w:szCs w:val="24"/>
          <w:lang w:val="uk-UA" w:eastAsia="uk-UA"/>
        </w:rPr>
        <w:t>Андріївну такою, що відповідає займаній посаді.</w:t>
      </w:r>
    </w:p>
    <w:p w:rsidR="00873E30" w:rsidRPr="00783EAF" w:rsidRDefault="00873E30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C57112" w:rsidRPr="0076607E" w:rsidRDefault="00C57112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B4847" w:rsidRPr="00E523A2" w:rsidRDefault="00C57112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>
        <w:rPr>
          <w:bCs/>
          <w:iCs/>
          <w:sz w:val="25"/>
          <w:szCs w:val="25"/>
          <w:shd w:val="clear" w:color="auto" w:fill="FFFFFF"/>
          <w:lang w:val="uk-UA"/>
        </w:rPr>
        <w:tab/>
      </w:r>
      <w:r>
        <w:rPr>
          <w:bCs/>
          <w:iCs/>
          <w:sz w:val="25"/>
          <w:szCs w:val="25"/>
          <w:shd w:val="clear" w:color="auto" w:fill="FFFFFF"/>
          <w:lang w:val="uk-UA"/>
        </w:rPr>
        <w:tab/>
      </w:r>
      <w:r>
        <w:rPr>
          <w:bCs/>
          <w:iCs/>
          <w:sz w:val="25"/>
          <w:szCs w:val="25"/>
          <w:shd w:val="clear" w:color="auto" w:fill="FFFFFF"/>
          <w:lang w:val="uk-UA"/>
        </w:rPr>
        <w:tab/>
      </w:r>
      <w:r>
        <w:rPr>
          <w:bCs/>
          <w:iCs/>
          <w:sz w:val="25"/>
          <w:szCs w:val="25"/>
          <w:shd w:val="clear" w:color="auto" w:fill="FFFFFF"/>
          <w:lang w:val="uk-UA"/>
        </w:rPr>
        <w:tab/>
      </w:r>
      <w:r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3B2D34">
        <w:rPr>
          <w:sz w:val="25"/>
          <w:szCs w:val="25"/>
          <w:lang w:val="uk-UA"/>
        </w:rPr>
        <w:t>В.І. Бутенко</w:t>
      </w:r>
    </w:p>
    <w:p w:rsidR="0070166F" w:rsidRPr="00E523A2" w:rsidRDefault="0070166F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A5353" w:rsidRPr="00E523A2" w:rsidRDefault="00D3028E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E523A2">
        <w:rPr>
          <w:sz w:val="25"/>
          <w:szCs w:val="25"/>
          <w:lang w:val="uk-UA"/>
        </w:rPr>
        <w:t>Члени Комісії:</w:t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="00C57112">
        <w:rPr>
          <w:sz w:val="25"/>
          <w:szCs w:val="25"/>
          <w:lang w:val="uk-UA"/>
        </w:rPr>
        <w:tab/>
      </w:r>
      <w:r w:rsidR="00C57112">
        <w:rPr>
          <w:sz w:val="25"/>
          <w:szCs w:val="25"/>
          <w:lang w:val="uk-UA"/>
        </w:rPr>
        <w:tab/>
      </w:r>
      <w:r w:rsidR="001B34F4">
        <w:rPr>
          <w:sz w:val="25"/>
          <w:szCs w:val="25"/>
          <w:lang w:val="uk-UA"/>
        </w:rPr>
        <w:tab/>
      </w:r>
      <w:r w:rsidR="003B2D34">
        <w:rPr>
          <w:sz w:val="25"/>
          <w:szCs w:val="25"/>
          <w:lang w:val="uk-UA"/>
        </w:rPr>
        <w:t>Т.В. Лукаш</w:t>
      </w:r>
    </w:p>
    <w:p w:rsidR="0070166F" w:rsidRPr="00E523A2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881375" w:rsidRPr="00E523A2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="001B34F4">
        <w:rPr>
          <w:sz w:val="25"/>
          <w:szCs w:val="25"/>
          <w:lang w:val="uk-UA"/>
        </w:rPr>
        <w:tab/>
      </w:r>
      <w:r w:rsidR="003B2D34">
        <w:rPr>
          <w:sz w:val="25"/>
          <w:szCs w:val="25"/>
          <w:lang w:val="uk-UA"/>
        </w:rPr>
        <w:t>Т.С. Шилова</w:t>
      </w:r>
    </w:p>
    <w:p w:rsidR="00056EF0" w:rsidRPr="00E523A2" w:rsidRDefault="00056EF0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A845E9" w:rsidRPr="00E523A2" w:rsidRDefault="00A845E9" w:rsidP="00F17C64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A845E9" w:rsidRPr="00E523A2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03B" w:rsidRDefault="006E703B" w:rsidP="009B4017">
      <w:r>
        <w:separator/>
      </w:r>
    </w:p>
  </w:endnote>
  <w:endnote w:type="continuationSeparator" w:id="0">
    <w:p w:rsidR="006E703B" w:rsidRDefault="006E703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03B" w:rsidRDefault="006E703B" w:rsidP="009B4017">
      <w:r>
        <w:separator/>
      </w:r>
    </w:p>
  </w:footnote>
  <w:footnote w:type="continuationSeparator" w:id="0">
    <w:p w:rsidR="006E703B" w:rsidRDefault="006E703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362976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3BD"/>
    <w:multiLevelType w:val="multilevel"/>
    <w:tmpl w:val="4E94E192"/>
    <w:lvl w:ilvl="0">
      <w:start w:val="3"/>
      <w:numFmt w:val="decimal"/>
      <w:lvlText w:val="43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4C1375"/>
    <w:multiLevelType w:val="multilevel"/>
    <w:tmpl w:val="61B0F4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7043DB"/>
    <w:multiLevelType w:val="multilevel"/>
    <w:tmpl w:val="CE88BECA"/>
    <w:lvl w:ilvl="0">
      <w:start w:val="5"/>
      <w:numFmt w:val="decimal"/>
      <w:lvlText w:val="7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AD2810"/>
    <w:multiLevelType w:val="multilevel"/>
    <w:tmpl w:val="432415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360C4"/>
    <w:multiLevelType w:val="multilevel"/>
    <w:tmpl w:val="03540FB6"/>
    <w:lvl w:ilvl="0">
      <w:start w:val="2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912184"/>
    <w:multiLevelType w:val="multilevel"/>
    <w:tmpl w:val="144C2E00"/>
    <w:lvl w:ilvl="0">
      <w:start w:val="4"/>
      <w:numFmt w:val="decimal"/>
      <w:lvlText w:val="77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47A3D0B"/>
    <w:multiLevelType w:val="multilevel"/>
    <w:tmpl w:val="3C72431E"/>
    <w:lvl w:ilvl="0">
      <w:start w:val="4"/>
      <w:numFmt w:val="decimal"/>
      <w:lvlText w:val="320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5D11E32"/>
    <w:multiLevelType w:val="multilevel"/>
    <w:tmpl w:val="299CB0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7424B7"/>
    <w:multiLevelType w:val="multilevel"/>
    <w:tmpl w:val="7A3845A0"/>
    <w:lvl w:ilvl="0">
      <w:start w:val="2"/>
      <w:numFmt w:val="decimal"/>
      <w:lvlText w:val="8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F35CFE"/>
    <w:multiLevelType w:val="multilevel"/>
    <w:tmpl w:val="9710B9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764CE0"/>
    <w:multiLevelType w:val="multilevel"/>
    <w:tmpl w:val="F7D0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B527F6"/>
    <w:multiLevelType w:val="multilevel"/>
    <w:tmpl w:val="62F6DA78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CB7E5F"/>
    <w:multiLevelType w:val="multilevel"/>
    <w:tmpl w:val="C05C2192"/>
    <w:lvl w:ilvl="0">
      <w:start w:val="5"/>
      <w:numFmt w:val="decimal"/>
      <w:lvlText w:val="8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16088D"/>
    <w:multiLevelType w:val="multilevel"/>
    <w:tmpl w:val="7EC84D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105531"/>
    <w:multiLevelType w:val="multilevel"/>
    <w:tmpl w:val="0366C0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C123C6"/>
    <w:multiLevelType w:val="multilevel"/>
    <w:tmpl w:val="5C26AA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CC1B55"/>
    <w:multiLevelType w:val="multilevel"/>
    <w:tmpl w:val="87EA8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1B3528"/>
    <w:multiLevelType w:val="multilevel"/>
    <w:tmpl w:val="01CEA0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466E1F6B"/>
    <w:multiLevelType w:val="multilevel"/>
    <w:tmpl w:val="EF70286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C12751"/>
    <w:multiLevelType w:val="multilevel"/>
    <w:tmpl w:val="13DC3C7A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6F0A91"/>
    <w:multiLevelType w:val="multilevel"/>
    <w:tmpl w:val="FD94A3DC"/>
    <w:lvl w:ilvl="0">
      <w:start w:val="5"/>
      <w:numFmt w:val="decimal"/>
      <w:lvlText w:val="8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7F1247"/>
    <w:multiLevelType w:val="multilevel"/>
    <w:tmpl w:val="A448F4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B64915"/>
    <w:multiLevelType w:val="multilevel"/>
    <w:tmpl w:val="E63291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E76592"/>
    <w:multiLevelType w:val="multilevel"/>
    <w:tmpl w:val="D9726DF6"/>
    <w:lvl w:ilvl="0">
      <w:start w:val="3"/>
      <w:numFmt w:val="decimal"/>
      <w:lvlText w:val="19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346BD5"/>
    <w:multiLevelType w:val="multilevel"/>
    <w:tmpl w:val="39F25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F61BAD"/>
    <w:multiLevelType w:val="multilevel"/>
    <w:tmpl w:val="F578C8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4"/>
  </w:num>
  <w:num w:numId="3">
    <w:abstractNumId w:val="11"/>
  </w:num>
  <w:num w:numId="4">
    <w:abstractNumId w:val="41"/>
  </w:num>
  <w:num w:numId="5">
    <w:abstractNumId w:val="31"/>
  </w:num>
  <w:num w:numId="6">
    <w:abstractNumId w:val="28"/>
  </w:num>
  <w:num w:numId="7">
    <w:abstractNumId w:val="29"/>
  </w:num>
  <w:num w:numId="8">
    <w:abstractNumId w:val="36"/>
  </w:num>
  <w:num w:numId="9">
    <w:abstractNumId w:val="40"/>
  </w:num>
  <w:num w:numId="10">
    <w:abstractNumId w:val="13"/>
  </w:num>
  <w:num w:numId="11">
    <w:abstractNumId w:val="20"/>
  </w:num>
  <w:num w:numId="12">
    <w:abstractNumId w:val="30"/>
  </w:num>
  <w:num w:numId="13">
    <w:abstractNumId w:val="21"/>
  </w:num>
  <w:num w:numId="14">
    <w:abstractNumId w:val="3"/>
  </w:num>
  <w:num w:numId="15">
    <w:abstractNumId w:val="17"/>
  </w:num>
  <w:num w:numId="16">
    <w:abstractNumId w:val="1"/>
  </w:num>
  <w:num w:numId="17">
    <w:abstractNumId w:val="38"/>
  </w:num>
  <w:num w:numId="18">
    <w:abstractNumId w:val="4"/>
  </w:num>
  <w:num w:numId="19">
    <w:abstractNumId w:val="33"/>
  </w:num>
  <w:num w:numId="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4"/>
  </w:num>
  <w:num w:numId="24">
    <w:abstractNumId w:val="19"/>
  </w:num>
  <w:num w:numId="25">
    <w:abstractNumId w:val="15"/>
  </w:num>
  <w:num w:numId="26">
    <w:abstractNumId w:val="6"/>
  </w:num>
  <w:num w:numId="27">
    <w:abstractNumId w:val="10"/>
  </w:num>
  <w:num w:numId="28">
    <w:abstractNumId w:val="22"/>
  </w:num>
  <w:num w:numId="29">
    <w:abstractNumId w:val="32"/>
  </w:num>
  <w:num w:numId="30">
    <w:abstractNumId w:val="18"/>
  </w:num>
  <w:num w:numId="31">
    <w:abstractNumId w:val="16"/>
  </w:num>
  <w:num w:numId="32">
    <w:abstractNumId w:val="26"/>
  </w:num>
  <w:num w:numId="33">
    <w:abstractNumId w:val="39"/>
  </w:num>
  <w:num w:numId="34">
    <w:abstractNumId w:val="23"/>
  </w:num>
  <w:num w:numId="35">
    <w:abstractNumId w:val="9"/>
  </w:num>
  <w:num w:numId="36">
    <w:abstractNumId w:val="2"/>
  </w:num>
  <w:num w:numId="37">
    <w:abstractNumId w:val="12"/>
  </w:num>
  <w:num w:numId="38">
    <w:abstractNumId w:val="37"/>
  </w:num>
  <w:num w:numId="39">
    <w:abstractNumId w:val="0"/>
  </w:num>
  <w:num w:numId="40">
    <w:abstractNumId w:val="5"/>
  </w:num>
  <w:num w:numId="41">
    <w:abstractNumId w:val="35"/>
  </w:num>
  <w:num w:numId="42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F3BEF"/>
    <w:rsid w:val="000F4F3A"/>
    <w:rsid w:val="000F60EB"/>
    <w:rsid w:val="00103257"/>
    <w:rsid w:val="00113696"/>
    <w:rsid w:val="00113E4D"/>
    <w:rsid w:val="001252C8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B34F4"/>
    <w:rsid w:val="001F5910"/>
    <w:rsid w:val="002145B7"/>
    <w:rsid w:val="002328EA"/>
    <w:rsid w:val="0024178F"/>
    <w:rsid w:val="00247BF0"/>
    <w:rsid w:val="002501DF"/>
    <w:rsid w:val="00252A96"/>
    <w:rsid w:val="002563C2"/>
    <w:rsid w:val="0026416B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41F0"/>
    <w:rsid w:val="00361831"/>
    <w:rsid w:val="00362976"/>
    <w:rsid w:val="0036785A"/>
    <w:rsid w:val="003756B5"/>
    <w:rsid w:val="00387820"/>
    <w:rsid w:val="003879C4"/>
    <w:rsid w:val="003905E4"/>
    <w:rsid w:val="003A10F0"/>
    <w:rsid w:val="003A7BC8"/>
    <w:rsid w:val="003B2D34"/>
    <w:rsid w:val="003C193E"/>
    <w:rsid w:val="003C2BFF"/>
    <w:rsid w:val="003D1B6B"/>
    <w:rsid w:val="003E2032"/>
    <w:rsid w:val="003F5975"/>
    <w:rsid w:val="00404A2A"/>
    <w:rsid w:val="00406DB9"/>
    <w:rsid w:val="00417E80"/>
    <w:rsid w:val="004209F0"/>
    <w:rsid w:val="004237E2"/>
    <w:rsid w:val="004314FA"/>
    <w:rsid w:val="00435863"/>
    <w:rsid w:val="00442478"/>
    <w:rsid w:val="00443F67"/>
    <w:rsid w:val="00444284"/>
    <w:rsid w:val="0045147B"/>
    <w:rsid w:val="00454558"/>
    <w:rsid w:val="00457C0A"/>
    <w:rsid w:val="00460325"/>
    <w:rsid w:val="00467481"/>
    <w:rsid w:val="004705BE"/>
    <w:rsid w:val="0047078D"/>
    <w:rsid w:val="004707E9"/>
    <w:rsid w:val="004853A2"/>
    <w:rsid w:val="0048564F"/>
    <w:rsid w:val="00491125"/>
    <w:rsid w:val="004A47B7"/>
    <w:rsid w:val="004B4847"/>
    <w:rsid w:val="004B67DE"/>
    <w:rsid w:val="004C49DA"/>
    <w:rsid w:val="004D37F9"/>
    <w:rsid w:val="004E106C"/>
    <w:rsid w:val="00504C7E"/>
    <w:rsid w:val="00506204"/>
    <w:rsid w:val="00512369"/>
    <w:rsid w:val="00516CFB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51D8"/>
    <w:rsid w:val="006A17E4"/>
    <w:rsid w:val="006B1A2A"/>
    <w:rsid w:val="006C5D01"/>
    <w:rsid w:val="006E703B"/>
    <w:rsid w:val="006E7211"/>
    <w:rsid w:val="006F14CE"/>
    <w:rsid w:val="0070166F"/>
    <w:rsid w:val="00723C08"/>
    <w:rsid w:val="00727397"/>
    <w:rsid w:val="007311B7"/>
    <w:rsid w:val="007363A1"/>
    <w:rsid w:val="007410CD"/>
    <w:rsid w:val="00742A4B"/>
    <w:rsid w:val="00750A3A"/>
    <w:rsid w:val="00760DB2"/>
    <w:rsid w:val="0076607E"/>
    <w:rsid w:val="00777E0F"/>
    <w:rsid w:val="007831CB"/>
    <w:rsid w:val="00783EAF"/>
    <w:rsid w:val="00784005"/>
    <w:rsid w:val="007860B4"/>
    <w:rsid w:val="007907F1"/>
    <w:rsid w:val="00792FAA"/>
    <w:rsid w:val="0079511B"/>
    <w:rsid w:val="007A365F"/>
    <w:rsid w:val="007A467E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0B98"/>
    <w:rsid w:val="0083121D"/>
    <w:rsid w:val="00835EEF"/>
    <w:rsid w:val="008504F9"/>
    <w:rsid w:val="008557EC"/>
    <w:rsid w:val="00862BF6"/>
    <w:rsid w:val="00870930"/>
    <w:rsid w:val="00871C3C"/>
    <w:rsid w:val="00873E30"/>
    <w:rsid w:val="00876283"/>
    <w:rsid w:val="00881375"/>
    <w:rsid w:val="00894D28"/>
    <w:rsid w:val="00894D62"/>
    <w:rsid w:val="008A34DF"/>
    <w:rsid w:val="008B075B"/>
    <w:rsid w:val="008B093E"/>
    <w:rsid w:val="008C2137"/>
    <w:rsid w:val="008C2DCF"/>
    <w:rsid w:val="008C5F91"/>
    <w:rsid w:val="008D5518"/>
    <w:rsid w:val="008E014A"/>
    <w:rsid w:val="008F2932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55F2A"/>
    <w:rsid w:val="00A635C7"/>
    <w:rsid w:val="00A748CF"/>
    <w:rsid w:val="00A76EC5"/>
    <w:rsid w:val="00A81B6F"/>
    <w:rsid w:val="00A845E9"/>
    <w:rsid w:val="00A908B2"/>
    <w:rsid w:val="00A938BA"/>
    <w:rsid w:val="00AA433D"/>
    <w:rsid w:val="00AC181A"/>
    <w:rsid w:val="00AC68F3"/>
    <w:rsid w:val="00AD6B56"/>
    <w:rsid w:val="00AE3177"/>
    <w:rsid w:val="00AE353D"/>
    <w:rsid w:val="00AF2BD9"/>
    <w:rsid w:val="00B00483"/>
    <w:rsid w:val="00B03470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835EA"/>
    <w:rsid w:val="00B93E09"/>
    <w:rsid w:val="00B96619"/>
    <w:rsid w:val="00BD39BC"/>
    <w:rsid w:val="00BD70CA"/>
    <w:rsid w:val="00BE12E6"/>
    <w:rsid w:val="00BE3BE1"/>
    <w:rsid w:val="00BF352B"/>
    <w:rsid w:val="00BF66A0"/>
    <w:rsid w:val="00BF7DA0"/>
    <w:rsid w:val="00C00423"/>
    <w:rsid w:val="00C03475"/>
    <w:rsid w:val="00C1112E"/>
    <w:rsid w:val="00C3064D"/>
    <w:rsid w:val="00C311D8"/>
    <w:rsid w:val="00C346A1"/>
    <w:rsid w:val="00C42DFD"/>
    <w:rsid w:val="00C50CAC"/>
    <w:rsid w:val="00C57112"/>
    <w:rsid w:val="00C5783C"/>
    <w:rsid w:val="00C6432A"/>
    <w:rsid w:val="00C67204"/>
    <w:rsid w:val="00C7087C"/>
    <w:rsid w:val="00C7327A"/>
    <w:rsid w:val="00C918A6"/>
    <w:rsid w:val="00C97556"/>
    <w:rsid w:val="00CB37C3"/>
    <w:rsid w:val="00CC7431"/>
    <w:rsid w:val="00CD5D0F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E1FD5"/>
    <w:rsid w:val="00DE5A06"/>
    <w:rsid w:val="00DE71FC"/>
    <w:rsid w:val="00E0522E"/>
    <w:rsid w:val="00E1256A"/>
    <w:rsid w:val="00E15C5C"/>
    <w:rsid w:val="00E21543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85CBE"/>
    <w:rsid w:val="00E90F7B"/>
    <w:rsid w:val="00E91F0A"/>
    <w:rsid w:val="00EA40F0"/>
    <w:rsid w:val="00EC0BB4"/>
    <w:rsid w:val="00EC0E4E"/>
    <w:rsid w:val="00ED1193"/>
    <w:rsid w:val="00ED53A0"/>
    <w:rsid w:val="00EE2998"/>
    <w:rsid w:val="00F05EFB"/>
    <w:rsid w:val="00F14811"/>
    <w:rsid w:val="00F1615A"/>
    <w:rsid w:val="00F17C64"/>
    <w:rsid w:val="00F22705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8353-17C8-41EC-B7BC-526A9D09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5885</Words>
  <Characters>3356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8</cp:revision>
  <cp:lastPrinted>2019-04-24T06:42:00Z</cp:lastPrinted>
  <dcterms:created xsi:type="dcterms:W3CDTF">2020-11-02T06:20:00Z</dcterms:created>
  <dcterms:modified xsi:type="dcterms:W3CDTF">2020-11-13T09:45:00Z</dcterms:modified>
</cp:coreProperties>
</file>