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28097B" w:rsidRDefault="00F71C94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7A14A8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20 </w:t>
      </w:r>
      <w:r w:rsidR="00F54BAE" w:rsidRPr="0028097B">
        <w:rPr>
          <w:rFonts w:ascii="Times New Roman" w:eastAsia="Times New Roman" w:hAnsi="Times New Roman"/>
          <w:sz w:val="26"/>
          <w:szCs w:val="26"/>
          <w:lang w:eastAsia="ru-RU"/>
        </w:rPr>
        <w:t xml:space="preserve">липня </w:t>
      </w:r>
      <w:r w:rsidR="002D5CC7" w:rsidRPr="0028097B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680175" w:rsidRPr="0028097B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680175" w:rsidRPr="0028097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80175" w:rsidRPr="0028097B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</w:t>
      </w:r>
      <w:r w:rsidR="006510A2" w:rsidRPr="0028097B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6510A2" w:rsidRPr="0028097B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</w:t>
      </w:r>
      <w:r w:rsidR="00A72BED" w:rsidRPr="0028097B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7C3444" w:rsidRPr="0028097B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A72BED" w:rsidRPr="0028097B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7A14A8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6510A2" w:rsidRPr="0028097B">
        <w:rPr>
          <w:rFonts w:ascii="Times New Roman" w:eastAsia="Times New Roman" w:hAnsi="Times New Roman"/>
          <w:sz w:val="26"/>
          <w:szCs w:val="26"/>
          <w:lang w:eastAsia="ru-RU"/>
        </w:rPr>
        <w:t>м. Киї</w:t>
      </w:r>
      <w:proofErr w:type="gramStart"/>
      <w:r w:rsidR="006510A2" w:rsidRPr="0028097B"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proofErr w:type="gramEnd"/>
    </w:p>
    <w:p w:rsidR="006510A2" w:rsidRDefault="006510A2" w:rsidP="00310470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D5CC7" w:rsidRPr="0074761B" w:rsidRDefault="007B3BC8" w:rsidP="0074761B">
      <w:pPr>
        <w:spacing w:after="0" w:line="48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CE2664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1257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CE2664" w:rsidRPr="00CE2664" w:rsidRDefault="00CE2664" w:rsidP="0074761B">
      <w:pPr>
        <w:widowControl w:val="0"/>
        <w:spacing w:after="0" w:line="480" w:lineRule="auto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Вища кваліфікаційна комісія суддів України у складі колегії:</w:t>
      </w:r>
      <w:bookmarkStart w:id="0" w:name="_GoBack"/>
      <w:bookmarkEnd w:id="0"/>
    </w:p>
    <w:p w:rsidR="00CE2664" w:rsidRPr="00CE2664" w:rsidRDefault="00CE2664" w:rsidP="0074761B">
      <w:pPr>
        <w:widowControl w:val="0"/>
        <w:spacing w:after="0" w:line="480" w:lineRule="auto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головуючого – </w:t>
      </w:r>
      <w:proofErr w:type="spellStart"/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Щотки</w:t>
      </w:r>
      <w:proofErr w:type="spellEnd"/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С.О.,</w:t>
      </w:r>
    </w:p>
    <w:p w:rsidR="00CE2664" w:rsidRDefault="00CE2664" w:rsidP="0074761B">
      <w:pPr>
        <w:widowControl w:val="0"/>
        <w:spacing w:after="0" w:line="480" w:lineRule="auto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членів Комісії: </w:t>
      </w:r>
      <w:proofErr w:type="spellStart"/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Заріцької</w:t>
      </w:r>
      <w:proofErr w:type="spellEnd"/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А.О., </w:t>
      </w:r>
      <w:proofErr w:type="spellStart"/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Тітова</w:t>
      </w:r>
      <w:proofErr w:type="spellEnd"/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Ю.Г.,</w:t>
      </w:r>
    </w:p>
    <w:p w:rsidR="00CE2664" w:rsidRPr="00CE2664" w:rsidRDefault="00CE2664" w:rsidP="00CE2664">
      <w:pPr>
        <w:widowControl w:val="0"/>
        <w:spacing w:after="0" w:line="307" w:lineRule="exact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розглянувши питання про визначення результатів кваліфікаційного оцінювання на відповідність займаній посаді судді Шевченківського районного суду міста Києва </w:t>
      </w:r>
      <w:proofErr w:type="spellStart"/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Малинникова</w:t>
      </w:r>
      <w:proofErr w:type="spellEnd"/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Олега Федоровича за результатами іспиту суддів місцевих та</w:t>
      </w:r>
      <w:r w:rsidR="0028097B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апеляційних судів, призначеного рішенням Комі</w:t>
      </w:r>
      <w:r>
        <w:rPr>
          <w:rFonts w:ascii="Times New Roman" w:eastAsia="Sylfaen" w:hAnsi="Times New Roman"/>
          <w:color w:val="000000"/>
          <w:sz w:val="26"/>
          <w:szCs w:val="26"/>
          <w:lang w:eastAsia="uk-UA"/>
        </w:rPr>
        <w:t>сії від 02 березня 2018 року</w:t>
      </w:r>
      <w:r w:rsidR="0028097B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        </w:t>
      </w:r>
      <w:r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№ 33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/зп-18, та вирішення питання допуску до другого етапу кваліфікаційного оцінювання на відповідність займаній посаді «Дослідження досьє та проведення співбесіди», призначеного рішенням Комісії від 01 лютого 2018 року № 8/зп-18,</w:t>
      </w:r>
    </w:p>
    <w:p w:rsidR="00CE2664" w:rsidRDefault="00CE2664" w:rsidP="00CE2664">
      <w:pPr>
        <w:widowControl w:val="0"/>
        <w:spacing w:after="0" w:line="260" w:lineRule="exact"/>
        <w:jc w:val="center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</w:p>
    <w:p w:rsidR="00CE2664" w:rsidRDefault="00CE2664" w:rsidP="00CE2664">
      <w:pPr>
        <w:widowControl w:val="0"/>
        <w:spacing w:after="0" w:line="260" w:lineRule="exact"/>
        <w:jc w:val="center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</w:p>
    <w:p w:rsidR="00CE2664" w:rsidRPr="00CE2664" w:rsidRDefault="00CE2664" w:rsidP="00CE2664">
      <w:pPr>
        <w:widowControl w:val="0"/>
        <w:spacing w:after="0" w:line="260" w:lineRule="exact"/>
        <w:jc w:val="center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встановила:</w:t>
      </w:r>
    </w:p>
    <w:p w:rsidR="00CE2664" w:rsidRPr="00CE2664" w:rsidRDefault="00CE2664" w:rsidP="00CE2664">
      <w:pPr>
        <w:widowControl w:val="0"/>
        <w:spacing w:after="0" w:line="240" w:lineRule="auto"/>
        <w:ind w:firstLine="70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Згідно з пунктом </w:t>
      </w:r>
      <w:r w:rsidR="00510C6F">
        <w:rPr>
          <w:rFonts w:ascii="Times New Roman" w:eastAsia="Sylfaen" w:hAnsi="Times New Roman"/>
          <w:color w:val="000000"/>
          <w:sz w:val="26"/>
          <w:szCs w:val="26"/>
          <w:lang w:eastAsia="uk-UA"/>
        </w:rPr>
        <w:t>16</w:t>
      </w:r>
      <w:r w:rsidR="007A14A8" w:rsidRPr="007A14A8">
        <w:rPr>
          <w:rFonts w:ascii="Times New Roman" w:eastAsia="Sylfaen" w:hAnsi="Times New Roman"/>
          <w:color w:val="000000"/>
          <w:sz w:val="26"/>
          <w:szCs w:val="26"/>
          <w:vertAlign w:val="superscript"/>
          <w:lang w:eastAsia="uk-UA"/>
        </w:rPr>
        <w:t>1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розділу XV «Перехідні положення»</w:t>
      </w:r>
      <w:r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</w:t>
      </w:r>
      <w:r w:rsidR="0028097B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                    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Конституції України відповідність займаній посаді судді, якого призначено на</w:t>
      </w:r>
      <w:r w:rsidR="00A522C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посаду строком на п’ять років або обрано суддею безстроково до набрання </w:t>
      </w:r>
      <w:r w:rsidR="00A522C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чинності Законом України 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A522C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критеріями компетентності, професійної етики або доброчесності чи відмова судді</w:t>
      </w:r>
      <w:r w:rsidR="00A522C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від такого оцінювання є підставою для звільнення судді з посади.</w:t>
      </w:r>
    </w:p>
    <w:p w:rsidR="00CE2664" w:rsidRPr="00CE2664" w:rsidRDefault="00CE2664" w:rsidP="00CE2664">
      <w:pPr>
        <w:widowControl w:val="0"/>
        <w:spacing w:after="0" w:line="307" w:lineRule="exact"/>
        <w:ind w:left="40" w:right="20" w:firstLine="70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Пунктом 20 розділу XII «Прикінцеві та перехідні положення» Закону </w:t>
      </w:r>
      <w:r w:rsidR="00A522C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України «Про судоустрій і </w:t>
      </w:r>
      <w:r w:rsidR="00A522C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статус суддів» (далі –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Закон) передбачено, що</w:t>
      </w:r>
      <w:r w:rsidR="00A522C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відповідність займаній посаді судді, якого призначено на посаду строком на п’ять</w:t>
      </w:r>
      <w:r w:rsidR="00A522C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</w:t>
      </w:r>
      <w:r w:rsidR="00A522C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Законом.</w:t>
      </w:r>
    </w:p>
    <w:p w:rsidR="00A522C0" w:rsidRDefault="00CE2664" w:rsidP="00CE2664">
      <w:pPr>
        <w:widowControl w:val="0"/>
        <w:spacing w:after="0" w:line="307" w:lineRule="exact"/>
        <w:ind w:left="40" w:right="20" w:firstLine="70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Виявлення за результатами такого оцінювання невідповідності судді </w:t>
      </w:r>
      <w:r w:rsidR="00A522C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займаній посаді за критеріями компетентності, професійної етики або</w:t>
      </w:r>
      <w:r w:rsidR="00A522C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доброчесності </w:t>
      </w:r>
      <w:r w:rsidR="00A522C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чи </w:t>
      </w:r>
      <w:r w:rsidR="00A522C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відмова</w:t>
      </w:r>
      <w:r w:rsidR="00A522C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судді </w:t>
      </w:r>
      <w:r w:rsidR="00A522C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від</w:t>
      </w:r>
      <w:r w:rsidR="00A522C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такого</w:t>
      </w:r>
      <w:r w:rsidR="00A522C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оцінювання</w:t>
      </w:r>
      <w:r w:rsidR="00A522C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є підставою для звільнення</w:t>
      </w:r>
      <w:r w:rsidR="00A522C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</w:t>
      </w:r>
    </w:p>
    <w:p w:rsidR="00A522C0" w:rsidRDefault="00A522C0" w:rsidP="00A522C0">
      <w:pPr>
        <w:widowControl w:val="0"/>
        <w:spacing w:after="0" w:line="307" w:lineRule="exact"/>
        <w:ind w:left="40" w:right="2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</w:p>
    <w:p w:rsidR="00A522C0" w:rsidRDefault="00A522C0" w:rsidP="00A522C0">
      <w:pPr>
        <w:widowControl w:val="0"/>
        <w:spacing w:after="0" w:line="307" w:lineRule="exact"/>
        <w:ind w:left="40" w:right="2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</w:p>
    <w:p w:rsidR="00A522C0" w:rsidRDefault="00A522C0" w:rsidP="00A522C0">
      <w:pPr>
        <w:widowControl w:val="0"/>
        <w:spacing w:after="0" w:line="307" w:lineRule="exact"/>
        <w:ind w:left="40" w:right="2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</w:p>
    <w:p w:rsidR="00A522C0" w:rsidRDefault="00A522C0" w:rsidP="00A522C0">
      <w:pPr>
        <w:widowControl w:val="0"/>
        <w:spacing w:after="0" w:line="307" w:lineRule="exact"/>
        <w:ind w:left="40" w:right="2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</w:p>
    <w:p w:rsidR="00CE2664" w:rsidRPr="00CE2664" w:rsidRDefault="00CE2664" w:rsidP="00A522C0">
      <w:pPr>
        <w:widowControl w:val="0"/>
        <w:spacing w:after="0" w:line="307" w:lineRule="exact"/>
        <w:ind w:left="40" w:right="2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lastRenderedPageBreak/>
        <w:t xml:space="preserve">судді з посади за рішенням Вищої ради правосуддя на підставі подання </w:t>
      </w:r>
      <w:r w:rsidR="00A522C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     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відповідної колегії Вищої кваліфікаційної комісії суддів України.</w:t>
      </w:r>
    </w:p>
    <w:p w:rsidR="00CE2664" w:rsidRPr="00CE2664" w:rsidRDefault="00CE2664" w:rsidP="00CE2664">
      <w:pPr>
        <w:widowControl w:val="0"/>
        <w:spacing w:after="0" w:line="307" w:lineRule="exact"/>
        <w:ind w:left="40" w:right="20" w:firstLine="70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Рішенням Комісії від 01 лютого 2018 року № 8/зп-18 призначено </w:t>
      </w:r>
      <w:r w:rsidR="00A522C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кваліфікаційне оцінювання суддів місцевих та апеляційних судів на відповідність займаній посаді, зокрема судді Шевченківського районного суду міста Києва </w:t>
      </w:r>
      <w:proofErr w:type="spellStart"/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Малинникова</w:t>
      </w:r>
      <w:proofErr w:type="spellEnd"/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Олега Федоровича.</w:t>
      </w:r>
    </w:p>
    <w:p w:rsidR="00CE2664" w:rsidRPr="00CE2664" w:rsidRDefault="00CE2664" w:rsidP="00CE2664">
      <w:pPr>
        <w:widowControl w:val="0"/>
        <w:spacing w:after="0" w:line="307" w:lineRule="exact"/>
        <w:ind w:left="40" w:firstLine="70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Згідно зі статтею 85 Закону кваліфікаційне оцінювання включає такі етапи:</w:t>
      </w:r>
    </w:p>
    <w:p w:rsidR="00CE2664" w:rsidRPr="00CE2664" w:rsidRDefault="00A522C0" w:rsidP="007A14A8">
      <w:pPr>
        <w:widowControl w:val="0"/>
        <w:tabs>
          <w:tab w:val="left" w:pos="1168"/>
        </w:tabs>
        <w:spacing w:after="0" w:line="307" w:lineRule="exact"/>
        <w:ind w:right="20" w:firstLine="709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1) </w:t>
      </w:r>
      <w:r w:rsidR="00CE2664"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складення іспиту (складення анонімного письмового тестування та </w:t>
      </w:r>
      <w:r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</w:t>
      </w:r>
      <w:r w:rsidR="00CE2664"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виконання практичного завдання);</w:t>
      </w:r>
    </w:p>
    <w:p w:rsidR="00CE2664" w:rsidRPr="00CE2664" w:rsidRDefault="00A522C0" w:rsidP="007A14A8">
      <w:pPr>
        <w:widowControl w:val="0"/>
        <w:tabs>
          <w:tab w:val="left" w:pos="1033"/>
        </w:tabs>
        <w:spacing w:after="0" w:line="307" w:lineRule="exact"/>
        <w:ind w:firstLine="709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2) </w:t>
      </w:r>
      <w:r w:rsidR="00CE2664"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дослідження досьє та проведення співбесіди.</w:t>
      </w:r>
    </w:p>
    <w:p w:rsidR="00CE2664" w:rsidRPr="00CE2664" w:rsidRDefault="00CE2664" w:rsidP="00CE2664">
      <w:pPr>
        <w:widowControl w:val="0"/>
        <w:spacing w:after="0" w:line="307" w:lineRule="exact"/>
        <w:ind w:left="40" w:right="20" w:firstLine="70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Частиною п’ятою статті 83 Закону визначено,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CE2664" w:rsidRPr="00CE2664" w:rsidRDefault="00CE2664" w:rsidP="00CE2664">
      <w:pPr>
        <w:widowControl w:val="0"/>
        <w:spacing w:after="0" w:line="307" w:lineRule="exact"/>
        <w:ind w:left="40" w:right="20" w:firstLine="70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Згідно з приписами підпунктів 5.1.1.1 та 5.1.1.2 пункту 5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</w:t>
      </w:r>
      <w:r w:rsidR="00A522C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                         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(у редакції рішення Комісії від 13 лютог</w:t>
      </w:r>
      <w:r w:rsidR="00A522C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о 2018 року № 20/зп-18) (далі –                      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Положення), максимально можливий бал за показником рівня знань у сфері права становить 90 балів, за показником рівня практичних навичо</w:t>
      </w:r>
      <w:r w:rsidR="00A522C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к та умінь у правозастосуванні –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120 балів.</w:t>
      </w:r>
    </w:p>
    <w:p w:rsidR="00CE2664" w:rsidRPr="00CE2664" w:rsidRDefault="00CE2664" w:rsidP="00CE2664">
      <w:pPr>
        <w:widowControl w:val="0"/>
        <w:spacing w:after="0" w:line="307" w:lineRule="exact"/>
        <w:ind w:left="40" w:right="20" w:firstLine="70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Пунктом 9 глави 6 розділу II Положення передбачено, що суддя який за результатами етапу «Іспит» набрав менше мінімально допустимого бала, на </w:t>
      </w:r>
      <w:r w:rsidR="00A522C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підставі відповідного рішення Комісії не допускається до етапу «Дослідження </w:t>
      </w:r>
      <w:r w:rsidR="00A522C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досьє та співбесіда», припиняє учать у кваліфікаційному оцінюванні та визнається таким, що не підтвердив здатності здійснювати правосуддя у відповідному суді </w:t>
      </w:r>
      <w:r w:rsidR="00A522C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або відповідність займаній посаді.</w:t>
      </w:r>
    </w:p>
    <w:p w:rsidR="00CE2664" w:rsidRPr="00CE2664" w:rsidRDefault="00CE2664" w:rsidP="00CE2664">
      <w:pPr>
        <w:widowControl w:val="0"/>
        <w:spacing w:after="0" w:line="307" w:lineRule="exact"/>
        <w:ind w:left="40" w:right="20" w:firstLine="70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Відповідно до пункту 9 розділу V Положення мінімально допустимий бал</w:t>
      </w:r>
      <w:r w:rsidR="00A522C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іспиту під час кваліфікаційного оцінювання суддів на відповідність займаній</w:t>
      </w:r>
      <w:r w:rsidR="00A522C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        посаді –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50 відсотків від максимально можливого бала, встановленого в межах</w:t>
      </w:r>
      <w:r w:rsidR="00A522C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цього іспиту.</w:t>
      </w:r>
    </w:p>
    <w:p w:rsidR="00CE2664" w:rsidRPr="00CE2664" w:rsidRDefault="00CE2664" w:rsidP="00CE2664">
      <w:pPr>
        <w:widowControl w:val="0"/>
        <w:spacing w:after="0" w:line="307" w:lineRule="exact"/>
        <w:ind w:left="40" w:right="20" w:firstLine="70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Рішенням Комісії від 06 лютого 2018 року № 13/зп-18 призначено</w:t>
      </w:r>
      <w:r w:rsidR="00A522C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     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проведення іспиту під час кваліфікаційного оцінювання на відповідність займаній посаді, призначеного рішенням Комісії від 01 лютого 2018 року № 8/зп-18, та встановлено мінімально допустимий бал</w:t>
      </w:r>
      <w:r w:rsidR="00A522C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іспиту –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50 відсотків від максимально можливого бала у разі набрання суддею:</w:t>
      </w:r>
    </w:p>
    <w:p w:rsidR="00CE2664" w:rsidRPr="00CE2664" w:rsidRDefault="00CE2664" w:rsidP="00CE2664">
      <w:pPr>
        <w:widowControl w:val="0"/>
        <w:spacing w:after="0" w:line="307" w:lineRule="exact"/>
        <w:ind w:left="40" w:right="20" w:firstLine="70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50 і більше відсотків від максимально можливого бала за складення</w:t>
      </w:r>
      <w:r w:rsidR="006A7229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анонімного письмового тестування;</w:t>
      </w:r>
    </w:p>
    <w:p w:rsidR="00CE2664" w:rsidRPr="00CE2664" w:rsidRDefault="00CE2664" w:rsidP="00CE2664">
      <w:pPr>
        <w:widowControl w:val="0"/>
        <w:spacing w:after="0" w:line="307" w:lineRule="exact"/>
        <w:ind w:left="40" w:right="20" w:firstLine="70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50 і більше відсотків від максимально можливого бала за виконання </w:t>
      </w:r>
      <w:r w:rsidR="006A7229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практичного завдання.</w:t>
      </w:r>
    </w:p>
    <w:p w:rsidR="00CE2664" w:rsidRPr="00CE2664" w:rsidRDefault="00CE2664" w:rsidP="00CE2664">
      <w:pPr>
        <w:widowControl w:val="0"/>
        <w:spacing w:after="0" w:line="307" w:lineRule="exact"/>
        <w:ind w:left="40" w:right="20" w:firstLine="70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proofErr w:type="spellStart"/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Малинников</w:t>
      </w:r>
      <w:proofErr w:type="spellEnd"/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О.Ф. за результатами складення анонімного письмового </w:t>
      </w:r>
      <w:r w:rsidR="000C51B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</w:t>
      </w:r>
      <w:r w:rsidR="00C6250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тестування отримав –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48,375 бала, за виконання практичного завдання суддя </w:t>
      </w:r>
      <w:r w:rsidR="00C6250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     отримав –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30,5 бала.</w:t>
      </w:r>
    </w:p>
    <w:p w:rsidR="00C62500" w:rsidRDefault="00CE2664" w:rsidP="00CE2664">
      <w:pPr>
        <w:widowControl w:val="0"/>
        <w:spacing w:after="0" w:line="307" w:lineRule="exact"/>
        <w:ind w:left="40" w:right="20" w:firstLine="70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Ураховуючи зазначене, Комісія встановила, що суддя Шевченківського районного суду міста Києва </w:t>
      </w:r>
      <w:proofErr w:type="spellStart"/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Малинников</w:t>
      </w:r>
      <w:proofErr w:type="spellEnd"/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О.Ф. отримав менше 50 відсотків від максимально</w:t>
      </w:r>
      <w:r w:rsidR="00C6250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можливого</w:t>
      </w:r>
      <w:r w:rsidR="00C6250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бала</w:t>
      </w:r>
      <w:r w:rsidR="00C6250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за </w:t>
      </w:r>
      <w:r w:rsidR="00C6250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виконання </w:t>
      </w:r>
      <w:r w:rsidR="00C6250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практичного </w:t>
      </w:r>
      <w:r w:rsidR="00C6250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завдання, </w:t>
      </w:r>
      <w:r w:rsidR="00C62500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а отже, не склав </w:t>
      </w:r>
    </w:p>
    <w:p w:rsidR="00C62500" w:rsidRDefault="00C62500" w:rsidP="00C62500">
      <w:pPr>
        <w:widowControl w:val="0"/>
        <w:spacing w:after="0" w:line="307" w:lineRule="exact"/>
        <w:ind w:left="40" w:right="2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</w:p>
    <w:p w:rsidR="00C62500" w:rsidRDefault="00C62500" w:rsidP="00C62500">
      <w:pPr>
        <w:widowControl w:val="0"/>
        <w:spacing w:after="0" w:line="307" w:lineRule="exact"/>
        <w:ind w:left="40" w:right="2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</w:p>
    <w:p w:rsidR="00CE2664" w:rsidRPr="00CE2664" w:rsidRDefault="00CE2664" w:rsidP="00C62500">
      <w:pPr>
        <w:widowControl w:val="0"/>
        <w:spacing w:after="0" w:line="307" w:lineRule="exact"/>
        <w:ind w:left="40" w:right="2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lastRenderedPageBreak/>
        <w:t>іспиту і не може бути допущеним до другого етапу кваліфікаційного оцінювання</w:t>
      </w:r>
      <w:r w:rsidR="001B1B96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на відповідність займаній посаді «Дослідження досьє та проведення співбесіди».</w:t>
      </w:r>
    </w:p>
    <w:p w:rsidR="00CE2664" w:rsidRPr="00CE2664" w:rsidRDefault="00CE2664" w:rsidP="00CE2664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За наведених обставин Комісія дійшла висновку, що суддя Шевченківського районного суду міста Києва </w:t>
      </w:r>
      <w:proofErr w:type="spellStart"/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Малинников</w:t>
      </w:r>
      <w:proofErr w:type="spellEnd"/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О.Ф. не відповідає займаній посаді за критерієм професійної компетентності, у зв’язку з чим слід рекомендувати Вищій</w:t>
      </w:r>
      <w:r w:rsidR="001B1B96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раді правосуддя розглянути питання про звільнення його з посади судді.</w:t>
      </w:r>
    </w:p>
    <w:p w:rsidR="00CE2664" w:rsidRPr="00CE2664" w:rsidRDefault="00CE2664" w:rsidP="00CE2664">
      <w:pPr>
        <w:widowControl w:val="0"/>
        <w:spacing w:after="278" w:line="307" w:lineRule="exact"/>
        <w:ind w:left="20" w:right="20" w:firstLine="70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Керуючись статтями 83-86, 93, 101, пунктом 20 розділу XII «Прикінцеві та перехідні положення» Закону, Положенням, Комісія</w:t>
      </w:r>
    </w:p>
    <w:p w:rsidR="00CE2664" w:rsidRPr="00CE2664" w:rsidRDefault="00CE2664" w:rsidP="00CE2664">
      <w:pPr>
        <w:widowControl w:val="0"/>
        <w:spacing w:after="319" w:line="260" w:lineRule="exact"/>
        <w:ind w:left="60"/>
        <w:jc w:val="center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вирішила:</w:t>
      </w:r>
    </w:p>
    <w:p w:rsidR="00CE2664" w:rsidRPr="00CE2664" w:rsidRDefault="00CE2664" w:rsidP="00CE2664">
      <w:pPr>
        <w:widowControl w:val="0"/>
        <w:spacing w:after="0" w:line="307" w:lineRule="exact"/>
        <w:ind w:left="20" w:right="2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визначити, що суддя Шевченківського районного суду міста Києва </w:t>
      </w:r>
      <w:r w:rsidR="007903E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         </w:t>
      </w:r>
      <w:proofErr w:type="spellStart"/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Малинников</w:t>
      </w:r>
      <w:proofErr w:type="spellEnd"/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Олег Федорович не склав іспит для суддів місцевих та апеляційних </w:t>
      </w:r>
      <w:r w:rsidR="007903E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судів, призначений рішенням Комісії від 02 березня 2</w:t>
      </w:r>
      <w:r w:rsidR="007903E1">
        <w:rPr>
          <w:rFonts w:ascii="Times New Roman" w:eastAsia="Sylfaen" w:hAnsi="Times New Roman"/>
          <w:color w:val="000000"/>
          <w:sz w:val="26"/>
          <w:szCs w:val="26"/>
          <w:lang w:eastAsia="uk-UA"/>
        </w:rPr>
        <w:t>018 року № 33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/зп-18.</w:t>
      </w:r>
    </w:p>
    <w:p w:rsidR="00CE2664" w:rsidRPr="00CE2664" w:rsidRDefault="00CE2664" w:rsidP="00CE2664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Відмовити судді Шевченківського районного суду міста Києва</w:t>
      </w:r>
      <w:r w:rsidR="007903E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Малинникову</w:t>
      </w:r>
      <w:proofErr w:type="spellEnd"/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Олегу Федоровичу у допуску до другого етапу кваліфікаційного оцінювання на відповідність займаній посаді «Дослідження досьє та проведення співбесіди», призначеного рішенням Комісії від 01 лютого 2018 року № 8/зп-18, за результатами іспиту суддів місцевих та апеляційних судів.</w:t>
      </w:r>
    </w:p>
    <w:p w:rsidR="00CE2664" w:rsidRPr="00CE2664" w:rsidRDefault="00CE2664" w:rsidP="00510C6F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Визнати суддю Шевченківського районного суду міста Києва</w:t>
      </w:r>
      <w:r w:rsidR="007903E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          </w:t>
      </w:r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Малинникова</w:t>
      </w:r>
      <w:proofErr w:type="spellEnd"/>
      <w:r w:rsidRPr="00CE2664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Олега Федоровича таким, що не відповідає займаній посаді.</w:t>
      </w:r>
    </w:p>
    <w:p w:rsidR="002D5CC7" w:rsidRPr="00510C6F" w:rsidRDefault="00CE2664" w:rsidP="00510C6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510C6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Внести подання до Вищої ради правосуддя про звільнення з посади судді Шевченківського районного суду міста Києва </w:t>
      </w:r>
      <w:proofErr w:type="spellStart"/>
      <w:r w:rsidRPr="00510C6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Малинникова</w:t>
      </w:r>
      <w:proofErr w:type="spellEnd"/>
      <w:r w:rsidRPr="00510C6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Олега Федоровича.</w:t>
      </w:r>
    </w:p>
    <w:p w:rsidR="002D5CC7" w:rsidRPr="00510C6F" w:rsidRDefault="002D5CC7" w:rsidP="00510C6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10C6F" w:rsidRDefault="00510C6F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B3FDB" w:rsidRPr="009B3FDB" w:rsidRDefault="009B3FDB" w:rsidP="009B3FDB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  <w:t xml:space="preserve">С.О. </w:t>
      </w:r>
      <w:proofErr w:type="spellStart"/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>Щотка</w:t>
      </w:r>
      <w:proofErr w:type="spellEnd"/>
    </w:p>
    <w:p w:rsidR="009B3FDB" w:rsidRPr="009B3FDB" w:rsidRDefault="009B3FDB" w:rsidP="009B3FDB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9B3FDB" w:rsidRPr="009B3FDB" w:rsidRDefault="009B3FDB" w:rsidP="009B3FDB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ab/>
        <w:t xml:space="preserve">А.О. </w:t>
      </w:r>
      <w:proofErr w:type="spellStart"/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>Заріцька</w:t>
      </w:r>
      <w:proofErr w:type="spellEnd"/>
    </w:p>
    <w:p w:rsidR="009B3FDB" w:rsidRPr="009B3FDB" w:rsidRDefault="009B3FDB" w:rsidP="009B3FDB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9B3FDB" w:rsidRPr="009B3FDB" w:rsidRDefault="009B3FDB" w:rsidP="009B3FDB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 xml:space="preserve">Ю.Г. </w:t>
      </w:r>
      <w:proofErr w:type="spellStart"/>
      <w:r w:rsidRPr="009B3FDB">
        <w:rPr>
          <w:rFonts w:ascii="Times New Roman" w:eastAsia="Times New Roman" w:hAnsi="Times New Roman"/>
          <w:sz w:val="26"/>
          <w:szCs w:val="26"/>
          <w:lang w:eastAsia="uk-UA"/>
        </w:rPr>
        <w:t>Тітов</w:t>
      </w:r>
      <w:proofErr w:type="spellEnd"/>
    </w:p>
    <w:sectPr w:rsidR="009B3FDB" w:rsidRPr="009B3FDB" w:rsidSect="00310470">
      <w:headerReference w:type="default" r:id="rId9"/>
      <w:pgSz w:w="11906" w:h="16838"/>
      <w:pgMar w:top="993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4A1" w:rsidRDefault="00A344A1" w:rsidP="002F156E">
      <w:pPr>
        <w:spacing w:after="0" w:line="240" w:lineRule="auto"/>
      </w:pPr>
      <w:r>
        <w:separator/>
      </w:r>
    </w:p>
  </w:endnote>
  <w:endnote w:type="continuationSeparator" w:id="0">
    <w:p w:rsidR="00A344A1" w:rsidRDefault="00A344A1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4A1" w:rsidRDefault="00A344A1" w:rsidP="002F156E">
      <w:pPr>
        <w:spacing w:after="0" w:line="240" w:lineRule="auto"/>
      </w:pPr>
      <w:r>
        <w:separator/>
      </w:r>
    </w:p>
  </w:footnote>
  <w:footnote w:type="continuationSeparator" w:id="0">
    <w:p w:rsidR="00A344A1" w:rsidRDefault="00A344A1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470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8A39D6"/>
    <w:multiLevelType w:val="multilevel"/>
    <w:tmpl w:val="FD0C55C4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94026"/>
    <w:rsid w:val="000A4D92"/>
    <w:rsid w:val="000B0876"/>
    <w:rsid w:val="000C51B0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1B96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8097B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0470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44CD6"/>
    <w:rsid w:val="00466B61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A37FF"/>
    <w:rsid w:val="004C48F9"/>
    <w:rsid w:val="004E1126"/>
    <w:rsid w:val="004F5123"/>
    <w:rsid w:val="004F73FF"/>
    <w:rsid w:val="00505AC1"/>
    <w:rsid w:val="00510C6F"/>
    <w:rsid w:val="00511357"/>
    <w:rsid w:val="0052631A"/>
    <w:rsid w:val="00527CC8"/>
    <w:rsid w:val="00536740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133BC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A7229"/>
    <w:rsid w:val="006B0A6E"/>
    <w:rsid w:val="006B2F01"/>
    <w:rsid w:val="006C151D"/>
    <w:rsid w:val="006D38EB"/>
    <w:rsid w:val="006E1E86"/>
    <w:rsid w:val="006E46F4"/>
    <w:rsid w:val="006F76D3"/>
    <w:rsid w:val="00702C1B"/>
    <w:rsid w:val="00706D72"/>
    <w:rsid w:val="007145F1"/>
    <w:rsid w:val="007156CE"/>
    <w:rsid w:val="00721FF2"/>
    <w:rsid w:val="00723A7E"/>
    <w:rsid w:val="00741A9F"/>
    <w:rsid w:val="0074761B"/>
    <w:rsid w:val="007607C4"/>
    <w:rsid w:val="00761CAB"/>
    <w:rsid w:val="00770CE8"/>
    <w:rsid w:val="00771DF7"/>
    <w:rsid w:val="007730CD"/>
    <w:rsid w:val="00774B44"/>
    <w:rsid w:val="00775EE4"/>
    <w:rsid w:val="007903E1"/>
    <w:rsid w:val="007A062E"/>
    <w:rsid w:val="007A14A8"/>
    <w:rsid w:val="007B0200"/>
    <w:rsid w:val="007B3BC8"/>
    <w:rsid w:val="007C3444"/>
    <w:rsid w:val="007D5770"/>
    <w:rsid w:val="007E5CAA"/>
    <w:rsid w:val="007F435E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23901"/>
    <w:rsid w:val="0092637F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75DD4"/>
    <w:rsid w:val="00982A36"/>
    <w:rsid w:val="0098379F"/>
    <w:rsid w:val="0099184B"/>
    <w:rsid w:val="009A42C2"/>
    <w:rsid w:val="009B3FDB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344A1"/>
    <w:rsid w:val="00A46542"/>
    <w:rsid w:val="00A522C0"/>
    <w:rsid w:val="00A72BED"/>
    <w:rsid w:val="00A86F13"/>
    <w:rsid w:val="00A91D0E"/>
    <w:rsid w:val="00A92E63"/>
    <w:rsid w:val="00AA3E5B"/>
    <w:rsid w:val="00AA4147"/>
    <w:rsid w:val="00AA7ED7"/>
    <w:rsid w:val="00AF6B13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62500"/>
    <w:rsid w:val="00C76059"/>
    <w:rsid w:val="00C93203"/>
    <w:rsid w:val="00C969E9"/>
    <w:rsid w:val="00CA5CFC"/>
    <w:rsid w:val="00CB5F94"/>
    <w:rsid w:val="00CC369C"/>
    <w:rsid w:val="00CC716A"/>
    <w:rsid w:val="00CE2664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A278F"/>
    <w:rsid w:val="00DA2836"/>
    <w:rsid w:val="00DC4317"/>
    <w:rsid w:val="00DE1F15"/>
    <w:rsid w:val="00E02298"/>
    <w:rsid w:val="00E2066C"/>
    <w:rsid w:val="00E2589C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74F65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A522C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A1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14A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A522C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A1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14A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4649</Words>
  <Characters>2650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310</cp:revision>
  <dcterms:created xsi:type="dcterms:W3CDTF">2020-08-21T08:05:00Z</dcterms:created>
  <dcterms:modified xsi:type="dcterms:W3CDTF">2020-12-17T13:48:00Z</dcterms:modified>
</cp:coreProperties>
</file>