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D500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12 вересня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</w:t>
      </w:r>
      <w:r w:rsidR="009D269C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 xml:space="preserve">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525EFF">
        <w:rPr>
          <w:sz w:val="24"/>
          <w:szCs w:val="24"/>
          <w:lang w:val="uk-UA"/>
        </w:rPr>
        <w:t xml:space="preserve">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</w:t>
      </w:r>
      <w:r w:rsidR="007C187D">
        <w:rPr>
          <w:sz w:val="24"/>
          <w:szCs w:val="24"/>
          <w:lang w:val="uk-UA"/>
        </w:rPr>
        <w:t xml:space="preserve">     </w:t>
      </w:r>
      <w:r w:rsidR="00F74B0E">
        <w:rPr>
          <w:sz w:val="24"/>
          <w:szCs w:val="24"/>
          <w:lang w:val="uk-UA"/>
        </w:rPr>
        <w:t xml:space="preserve">    </w:t>
      </w:r>
      <w:r w:rsidR="00B51BD5">
        <w:rPr>
          <w:sz w:val="24"/>
          <w:szCs w:val="24"/>
          <w:lang w:val="uk-UA"/>
        </w:rPr>
        <w:t xml:space="preserve">  </w:t>
      </w:r>
      <w:r w:rsidR="007C187D">
        <w:rPr>
          <w:sz w:val="24"/>
          <w:szCs w:val="24"/>
          <w:lang w:val="uk-UA"/>
        </w:rPr>
        <w:t xml:space="preserve">  </w:t>
      </w:r>
      <w:r w:rsidR="002421ED">
        <w:rPr>
          <w:sz w:val="24"/>
          <w:szCs w:val="24"/>
          <w:lang w:val="uk-UA"/>
        </w:rPr>
        <w:t xml:space="preserve">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5001C">
        <w:rPr>
          <w:bCs/>
          <w:sz w:val="26"/>
          <w:szCs w:val="26"/>
          <w:u w:val="single"/>
          <w:lang w:val="uk-UA"/>
        </w:rPr>
        <w:t>1541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411FF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207B0" w:rsidRPr="000207B0" w:rsidRDefault="000207B0" w:rsidP="00411FF8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DC5DF2" w:rsidRDefault="00D5001C" w:rsidP="00D71CBF">
      <w:pPr>
        <w:pStyle w:val="1"/>
        <w:shd w:val="clear" w:color="auto" w:fill="auto"/>
        <w:spacing w:before="0" w:after="0"/>
        <w:ind w:left="20"/>
        <w:rPr>
          <w:color w:val="000000"/>
          <w:lang w:val="uk-UA"/>
        </w:rPr>
      </w:pPr>
      <w:r>
        <w:rPr>
          <w:color w:val="000000"/>
          <w:lang w:val="uk-UA"/>
        </w:rPr>
        <w:t>Вища кваліфікаційна комісія судд</w:t>
      </w:r>
      <w:r w:rsidR="00DC5DF2">
        <w:rPr>
          <w:color w:val="000000"/>
          <w:lang w:val="uk-UA"/>
        </w:rPr>
        <w:t>ів України у складі колегії:</w:t>
      </w:r>
    </w:p>
    <w:p w:rsidR="00D71CBF" w:rsidRPr="00DC5DF2" w:rsidRDefault="00D71CBF" w:rsidP="00D71CBF">
      <w:pPr>
        <w:pStyle w:val="1"/>
        <w:shd w:val="clear" w:color="auto" w:fill="auto"/>
        <w:spacing w:before="0" w:after="0"/>
        <w:ind w:left="20"/>
        <w:rPr>
          <w:lang w:val="uk-UA"/>
        </w:rPr>
      </w:pPr>
    </w:p>
    <w:p w:rsidR="00DC5DF2" w:rsidRPr="00DC5DF2" w:rsidRDefault="00DC5DF2" w:rsidP="00DC5DF2">
      <w:pPr>
        <w:pStyle w:val="1"/>
        <w:shd w:val="clear" w:color="auto" w:fill="auto"/>
        <w:spacing w:before="0" w:after="292" w:line="250" w:lineRule="exact"/>
        <w:ind w:left="20"/>
        <w:rPr>
          <w:lang w:val="uk-UA"/>
        </w:rPr>
      </w:pPr>
      <w:r>
        <w:rPr>
          <w:color w:val="000000"/>
          <w:lang w:val="uk-UA"/>
        </w:rPr>
        <w:t xml:space="preserve">головуючого - </w:t>
      </w:r>
      <w:proofErr w:type="spellStart"/>
      <w:r>
        <w:rPr>
          <w:color w:val="000000"/>
          <w:lang w:val="uk-UA"/>
        </w:rPr>
        <w:t>Щотки</w:t>
      </w:r>
      <w:proofErr w:type="spellEnd"/>
      <w:r>
        <w:rPr>
          <w:color w:val="000000"/>
          <w:lang w:val="uk-UA"/>
        </w:rPr>
        <w:t xml:space="preserve"> С.О.,</w:t>
      </w:r>
    </w:p>
    <w:p w:rsidR="00DC5DF2" w:rsidRPr="00DC5DF2" w:rsidRDefault="00DC5DF2" w:rsidP="00DC5DF2">
      <w:pPr>
        <w:pStyle w:val="1"/>
        <w:shd w:val="clear" w:color="auto" w:fill="auto"/>
        <w:spacing w:before="0" w:after="265" w:line="250" w:lineRule="exact"/>
        <w:ind w:left="20"/>
        <w:rPr>
          <w:lang w:val="uk-UA"/>
        </w:rPr>
      </w:pPr>
      <w:r>
        <w:rPr>
          <w:color w:val="000000"/>
          <w:lang w:val="uk-UA"/>
        </w:rPr>
        <w:t xml:space="preserve">членів Комісії: </w:t>
      </w:r>
      <w:proofErr w:type="spellStart"/>
      <w:r>
        <w:rPr>
          <w:color w:val="000000"/>
          <w:lang w:val="uk-UA"/>
        </w:rPr>
        <w:t>Заріцької</w:t>
      </w:r>
      <w:proofErr w:type="spellEnd"/>
      <w:r>
        <w:rPr>
          <w:color w:val="000000"/>
          <w:lang w:val="uk-UA"/>
        </w:rPr>
        <w:t xml:space="preserve"> А.О., </w:t>
      </w:r>
      <w:proofErr w:type="spellStart"/>
      <w:r>
        <w:rPr>
          <w:color w:val="000000"/>
          <w:lang w:val="uk-UA"/>
        </w:rPr>
        <w:t>Тітова</w:t>
      </w:r>
      <w:proofErr w:type="spellEnd"/>
      <w:r>
        <w:rPr>
          <w:color w:val="000000"/>
          <w:lang w:val="uk-UA"/>
        </w:rPr>
        <w:t xml:space="preserve"> Ю.Г.,</w:t>
      </w:r>
    </w:p>
    <w:p w:rsidR="00DC5DF2" w:rsidRPr="00DC5DF2" w:rsidRDefault="00DC5DF2" w:rsidP="00DC5DF2">
      <w:pPr>
        <w:pStyle w:val="1"/>
        <w:shd w:val="clear" w:color="auto" w:fill="auto"/>
        <w:spacing w:before="0" w:line="302" w:lineRule="exact"/>
        <w:ind w:left="20" w:right="20"/>
        <w:rPr>
          <w:lang w:val="uk-UA"/>
        </w:rPr>
      </w:pPr>
      <w:r>
        <w:rPr>
          <w:color w:val="000000"/>
          <w:lang w:val="uk-UA"/>
        </w:rPr>
        <w:t xml:space="preserve">розглянувши питання про результати кваліфікаційного оцінювання судді </w:t>
      </w:r>
      <w:r w:rsidR="00D5001C">
        <w:rPr>
          <w:color w:val="000000"/>
          <w:lang w:val="uk-UA"/>
        </w:rPr>
        <w:t xml:space="preserve">                         </w:t>
      </w:r>
      <w:r>
        <w:rPr>
          <w:color w:val="000000"/>
          <w:lang w:val="uk-UA"/>
        </w:rPr>
        <w:t xml:space="preserve">господарського суду Донецької області </w:t>
      </w:r>
      <w:proofErr w:type="spellStart"/>
      <w:r>
        <w:rPr>
          <w:color w:val="000000"/>
          <w:lang w:val="uk-UA"/>
        </w:rPr>
        <w:t>Філімонової</w:t>
      </w:r>
      <w:proofErr w:type="spellEnd"/>
      <w:r>
        <w:rPr>
          <w:color w:val="000000"/>
          <w:lang w:val="uk-UA"/>
        </w:rPr>
        <w:t xml:space="preserve"> Олени Юріївни на відповідність займаній посаді,</w:t>
      </w:r>
    </w:p>
    <w:p w:rsidR="00DC5DF2" w:rsidRPr="00DC5DF2" w:rsidRDefault="00DC5DF2" w:rsidP="00DC5DF2">
      <w:pPr>
        <w:pStyle w:val="1"/>
        <w:shd w:val="clear" w:color="auto" w:fill="auto"/>
        <w:spacing w:before="0" w:after="240" w:line="302" w:lineRule="exact"/>
        <w:jc w:val="center"/>
        <w:rPr>
          <w:lang w:val="uk-UA"/>
        </w:rPr>
      </w:pPr>
      <w:r>
        <w:rPr>
          <w:color w:val="000000"/>
          <w:lang w:val="uk-UA"/>
        </w:rPr>
        <w:t>встановила:</w:t>
      </w:r>
    </w:p>
    <w:p w:rsidR="00DC5DF2" w:rsidRP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Пунктом 20 розділу XII «Прикінцеві та перехідні положення» Закону України </w:t>
      </w:r>
      <w:r w:rsidR="00D5001C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«Про судоустрій і статус суддів» (дані - Закон), норми якого кореспондуються з </w:t>
      </w:r>
      <w:r w:rsidR="00D5001C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>нормами пункту 16</w:t>
      </w:r>
      <w:r w:rsidR="00D5001C">
        <w:rPr>
          <w:color w:val="000000"/>
          <w:vertAlign w:val="superscript"/>
          <w:lang w:val="uk-UA"/>
        </w:rPr>
        <w:t>1</w:t>
      </w:r>
      <w:r>
        <w:rPr>
          <w:color w:val="000000"/>
          <w:lang w:val="uk-UA"/>
        </w:rPr>
        <w:t xml:space="preserve"> розділу XV «Перехідні положення» Конституції України (в </w:t>
      </w:r>
      <w:r w:rsidR="00D5001C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редакції Закону України «Про внесення змін до Конституції України (щодо </w:t>
      </w:r>
      <w:r w:rsidR="00D5001C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правосуддя)», передбачено, що відповідність займаній посаді судді, якого призначено на посаду строком на п’ять років або обрано суддею безстроково до набрання </w:t>
      </w:r>
      <w:r w:rsidR="00D5001C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 xml:space="preserve">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D5001C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>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DC5DF2" w:rsidRP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Рішенням Комісії від 01 лютого 2018 року № 8/зп-18 призначено </w:t>
      </w:r>
      <w:r w:rsidR="00D5001C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кваліфікаційне оцінювання 1790 суддів місцевих та апеляційних судів на </w:t>
      </w:r>
      <w:r w:rsidR="00D5001C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відповідність займаній посаді, зокрема судді господарського суду Донецької області </w:t>
      </w:r>
      <w:proofErr w:type="spellStart"/>
      <w:r>
        <w:rPr>
          <w:color w:val="000000"/>
          <w:lang w:val="uk-UA"/>
        </w:rPr>
        <w:t>Філімонової</w:t>
      </w:r>
      <w:proofErr w:type="spellEnd"/>
      <w:r>
        <w:rPr>
          <w:color w:val="000000"/>
          <w:lang w:val="uk-UA"/>
        </w:rPr>
        <w:t xml:space="preserve"> О.Ю.</w:t>
      </w:r>
    </w:p>
    <w:p w:rsidR="00DC5DF2" w:rsidRP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5001C" w:rsidRDefault="00DC5DF2" w:rsidP="00DC5DF2">
      <w:pPr>
        <w:pStyle w:val="1"/>
        <w:shd w:val="clear" w:color="auto" w:fill="auto"/>
        <w:spacing w:before="0" w:line="302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D5001C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>Комісії від 03 листопада 2016 року № 143/зп-16 (у редакції рішення Комісії від</w:t>
      </w:r>
      <w:r w:rsidR="00D5001C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 13</w:t>
      </w:r>
      <w:r w:rsidR="00D71CBF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лютого </w:t>
      </w:r>
      <w:r w:rsidR="00D71CBF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2018 року</w:t>
      </w:r>
      <w:r w:rsidR="00D71CBF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№ 20/зп-18)</w:t>
      </w:r>
      <w:r w:rsidR="00D71CBF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(далі - Положення),</w:t>
      </w:r>
      <w:r w:rsidR="00D71CBF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встановлення </w:t>
      </w:r>
      <w:r w:rsidR="00D71CBF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відповідності</w:t>
      </w:r>
    </w:p>
    <w:p w:rsidR="00D5001C" w:rsidRDefault="00D5001C" w:rsidP="00D5001C">
      <w:pPr>
        <w:pStyle w:val="1"/>
        <w:shd w:val="clear" w:color="auto" w:fill="auto"/>
        <w:spacing w:before="0" w:line="302" w:lineRule="exact"/>
        <w:ind w:left="20" w:right="20"/>
        <w:rPr>
          <w:color w:val="000000"/>
          <w:lang w:val="uk-UA"/>
        </w:rPr>
      </w:pPr>
    </w:p>
    <w:p w:rsidR="00D5001C" w:rsidRDefault="00D5001C" w:rsidP="00D5001C">
      <w:pPr>
        <w:pStyle w:val="1"/>
        <w:shd w:val="clear" w:color="auto" w:fill="auto"/>
        <w:spacing w:before="0" w:line="302" w:lineRule="exact"/>
        <w:ind w:left="20" w:right="20"/>
        <w:rPr>
          <w:color w:val="000000"/>
          <w:lang w:val="uk-UA"/>
        </w:rPr>
      </w:pPr>
    </w:p>
    <w:p w:rsidR="00DC5DF2" w:rsidRPr="00D5001C" w:rsidRDefault="00DC5DF2" w:rsidP="00D5001C">
      <w:pPr>
        <w:pStyle w:val="1"/>
        <w:shd w:val="clear" w:color="auto" w:fill="auto"/>
        <w:spacing w:before="0" w:after="0" w:line="302" w:lineRule="exact"/>
        <w:ind w:left="20" w:right="20"/>
        <w:rPr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color w:val="000000"/>
          <w:lang w:val="uk-UA"/>
        </w:rPr>
        <w:lastRenderedPageBreak/>
        <w:t xml:space="preserve">судді критеріям кваліфікаційного оцінювання здійснюється членами Комісії за їх </w:t>
      </w:r>
      <w:r w:rsidRPr="00D5001C">
        <w:rPr>
          <w:rStyle w:val="12pt"/>
          <w:b w:val="0"/>
        </w:rPr>
        <w:t>внутрішнім переконанням відповідно до результатів кваліфікаційного оцінювання</w:t>
      </w:r>
      <w:r w:rsidR="00D5001C">
        <w:rPr>
          <w:rStyle w:val="12pt"/>
          <w:b w:val="0"/>
        </w:rPr>
        <w:t xml:space="preserve">. </w:t>
      </w:r>
      <w:r>
        <w:rPr>
          <w:color w:val="000000"/>
          <w:lang w:val="uk-UA"/>
        </w:rPr>
        <w:t xml:space="preserve">Показники відповідності судді критеріям кваліфікаційного оцінювання </w:t>
      </w:r>
      <w:r w:rsidR="00D5001C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досліджуються окремо один від одного та </w:t>
      </w:r>
      <w:r w:rsidRPr="00D71CBF">
        <w:rPr>
          <w:rStyle w:val="12pt"/>
          <w:b w:val="0"/>
        </w:rPr>
        <w:t>у</w:t>
      </w:r>
      <w:r>
        <w:rPr>
          <w:rStyle w:val="12pt"/>
        </w:rPr>
        <w:t xml:space="preserve"> </w:t>
      </w:r>
      <w:r>
        <w:rPr>
          <w:color w:val="000000"/>
          <w:lang w:val="uk-UA"/>
        </w:rPr>
        <w:t>сукупності.</w:t>
      </w:r>
    </w:p>
    <w:p w:rsidR="00DC5DF2" w:rsidRP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 xml:space="preserve"> за результатами іспиту, а також більше 67 відсотків від </w:t>
      </w:r>
      <w:r w:rsidR="00D5001C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 xml:space="preserve"> більшого за 0.</w:t>
      </w:r>
    </w:p>
    <w:p w:rsid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20"/>
      </w:pPr>
      <w:r>
        <w:rPr>
          <w:color w:val="000000"/>
          <w:lang w:val="uk-UA"/>
        </w:rPr>
        <w:t>Положеннями статті 83 Закону встановлено,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C5DF2" w:rsidRDefault="00DC5DF2" w:rsidP="00D5001C">
      <w:pPr>
        <w:pStyle w:val="1"/>
        <w:shd w:val="clear" w:color="auto" w:fill="auto"/>
        <w:spacing w:before="0" w:after="0" w:line="302" w:lineRule="exact"/>
        <w:ind w:left="20" w:firstLine="720"/>
      </w:pPr>
      <w:r>
        <w:rPr>
          <w:color w:val="000000"/>
          <w:lang w:val="uk-UA"/>
        </w:rPr>
        <w:t>Згідно зі статтею 85 Закону кваліфікаційне оцінювання включає такі етапи:</w:t>
      </w:r>
    </w:p>
    <w:p w:rsidR="00DC5DF2" w:rsidRDefault="00DC5DF2" w:rsidP="00DC5DF2">
      <w:pPr>
        <w:pStyle w:val="1"/>
        <w:numPr>
          <w:ilvl w:val="0"/>
          <w:numId w:val="7"/>
        </w:numPr>
        <w:shd w:val="clear" w:color="auto" w:fill="auto"/>
        <w:tabs>
          <w:tab w:val="left" w:pos="1177"/>
        </w:tabs>
        <w:spacing w:before="0" w:after="0" w:line="302" w:lineRule="exact"/>
        <w:ind w:left="20" w:right="20" w:firstLine="720"/>
      </w:pPr>
      <w:r>
        <w:rPr>
          <w:color w:val="000000"/>
          <w:lang w:val="uk-UA"/>
        </w:rPr>
        <w:t xml:space="preserve">складення іспиту (складення анонімного письмового тестування та </w:t>
      </w:r>
      <w:r w:rsidR="00D5001C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>виконання практичного завдання);</w:t>
      </w:r>
    </w:p>
    <w:p w:rsidR="00DC5DF2" w:rsidRDefault="00DC5DF2" w:rsidP="00DC5DF2">
      <w:pPr>
        <w:pStyle w:val="1"/>
        <w:numPr>
          <w:ilvl w:val="0"/>
          <w:numId w:val="7"/>
        </w:numPr>
        <w:shd w:val="clear" w:color="auto" w:fill="auto"/>
        <w:tabs>
          <w:tab w:val="left" w:pos="1018"/>
        </w:tabs>
        <w:spacing w:before="0" w:after="0" w:line="302" w:lineRule="exact"/>
        <w:ind w:left="20" w:firstLine="720"/>
      </w:pPr>
      <w:r>
        <w:rPr>
          <w:color w:val="000000"/>
          <w:lang w:val="uk-UA"/>
        </w:rPr>
        <w:t>дослідження досьє та проведення співбесіди.</w:t>
      </w:r>
    </w:p>
    <w:p w:rsidR="00DC5DF2" w:rsidRDefault="00D71CBF" w:rsidP="00D5001C">
      <w:pPr>
        <w:pStyle w:val="1"/>
        <w:shd w:val="clear" w:color="auto" w:fill="auto"/>
        <w:tabs>
          <w:tab w:val="left" w:pos="990"/>
        </w:tabs>
        <w:spacing w:before="0" w:after="0" w:line="302" w:lineRule="exact"/>
        <w:ind w:left="20" w:right="20" w:firstLine="720"/>
      </w:pPr>
      <w:r>
        <w:rPr>
          <w:color w:val="000000"/>
          <w:lang w:val="uk-UA"/>
        </w:rPr>
        <w:t xml:space="preserve">Із </w:t>
      </w:r>
      <w:r w:rsidR="00DC5DF2">
        <w:rPr>
          <w:color w:val="000000"/>
          <w:lang w:val="uk-UA"/>
        </w:rPr>
        <w:t xml:space="preserve">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- 500 балів, професійної етики - 250 балів, доброчесності - 250 балів. </w:t>
      </w:r>
      <w:r w:rsidR="00D5001C">
        <w:rPr>
          <w:color w:val="000000"/>
          <w:lang w:val="uk-UA"/>
        </w:rPr>
        <w:t xml:space="preserve">                 </w:t>
      </w:r>
      <w:r w:rsidR="00DC5DF2">
        <w:rPr>
          <w:color w:val="000000"/>
          <w:lang w:val="uk-UA"/>
        </w:rPr>
        <w:t>Сума максимально можливих балів за результатами кваліфікаційного оцінювання всіх критеріїв дорівнює 1000 балів.</w:t>
      </w:r>
    </w:p>
    <w:p w:rsid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20"/>
      </w:pPr>
      <w:r>
        <w:rPr>
          <w:color w:val="000000"/>
          <w:lang w:val="uk-UA"/>
        </w:rPr>
        <w:t xml:space="preserve">Відповідно до положень частини третьої статті 85 Закону рішеннями Комісії </w:t>
      </w:r>
      <w:r w:rsidR="00D5001C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>від 25 травня 2018 року № 118/зп-18 та 20 червня 2018 року № 145/зп-18 в межах кваліфікаційного оцінювання суддів місцевих та апеляційних судів на відповідність займаній посаді призначено тестування особистих морально-психологічних якостей і загальних здібностей.</w:t>
      </w:r>
    </w:p>
    <w:p w:rsid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20"/>
      </w:pPr>
      <w:proofErr w:type="spellStart"/>
      <w:r>
        <w:rPr>
          <w:color w:val="000000"/>
          <w:lang w:val="uk-UA"/>
        </w:rPr>
        <w:t>Філімонова</w:t>
      </w:r>
      <w:proofErr w:type="spellEnd"/>
      <w:r>
        <w:rPr>
          <w:color w:val="000000"/>
          <w:lang w:val="uk-UA"/>
        </w:rPr>
        <w:t xml:space="preserve"> О.Ю. склала анонімне письмове тестування, за результатами якого набрала 63 бали. За результатами виконаного практичного завдання </w:t>
      </w:r>
      <w:r w:rsidR="00D5001C">
        <w:rPr>
          <w:color w:val="000000"/>
          <w:lang w:val="uk-UA"/>
        </w:rPr>
        <w:t xml:space="preserve">                              </w:t>
      </w:r>
      <w:proofErr w:type="spellStart"/>
      <w:r>
        <w:rPr>
          <w:color w:val="000000"/>
          <w:lang w:val="uk-UA"/>
        </w:rPr>
        <w:t>Філімонова</w:t>
      </w:r>
      <w:proofErr w:type="spellEnd"/>
      <w:r>
        <w:rPr>
          <w:color w:val="000000"/>
          <w:lang w:val="uk-UA"/>
        </w:rPr>
        <w:t xml:space="preserve"> О.Ю. набрала 72 бали. На етапі складення іспиту суддя загалом набрала </w:t>
      </w:r>
      <w:r w:rsidR="00D5001C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>135 балів.</w:t>
      </w:r>
    </w:p>
    <w:p w:rsid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20"/>
      </w:pPr>
      <w:proofErr w:type="spellStart"/>
      <w:r>
        <w:rPr>
          <w:color w:val="000000"/>
          <w:lang w:val="uk-UA"/>
        </w:rPr>
        <w:t>Філімонова</w:t>
      </w:r>
      <w:proofErr w:type="spellEnd"/>
      <w:r>
        <w:rPr>
          <w:color w:val="000000"/>
          <w:lang w:val="uk-UA"/>
        </w:rPr>
        <w:t xml:space="preserve"> О.Ю. пройшла тестування особистих морально-психологічних </w:t>
      </w:r>
      <w:r w:rsidR="00D5001C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якостей та загальних здібностей, за результатами якого складено висновок та </w:t>
      </w:r>
      <w:r w:rsidR="00D5001C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визначено рівні показників критеріїв особистої, соціальної компетентності, </w:t>
      </w:r>
      <w:r w:rsidR="00D5001C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>професійної етики та доброчесності.</w:t>
      </w:r>
    </w:p>
    <w:p w:rsidR="00DC5DF2" w:rsidRP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Рішенням Комісії від 18 липня червня 2018 року № 174/зп-18 суддю </w:t>
      </w:r>
      <w:r w:rsidR="00D5001C">
        <w:rPr>
          <w:color w:val="000000"/>
          <w:lang w:val="uk-UA"/>
        </w:rPr>
        <w:t xml:space="preserve">                 </w:t>
      </w:r>
      <w:proofErr w:type="spellStart"/>
      <w:r>
        <w:rPr>
          <w:color w:val="000000"/>
          <w:lang w:val="uk-UA"/>
        </w:rPr>
        <w:t>Філімонову</w:t>
      </w:r>
      <w:proofErr w:type="spellEnd"/>
      <w:r>
        <w:rPr>
          <w:color w:val="000000"/>
          <w:lang w:val="uk-UA"/>
        </w:rPr>
        <w:t xml:space="preserve"> О.Ю.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D5001C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>досьє та проведення співбесіди».</w:t>
      </w:r>
    </w:p>
    <w:p w:rsidR="00DC5DF2" w:rsidRPr="00D5001C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У порядку, передбаченому підпунктом 3.1.8 пункту 3.1 Регламенту Вищої кваліфікаційної комісії суддів, затвердженого рішенням Комісії від 13 жовтня </w:t>
      </w:r>
      <w:r w:rsidR="00D5001C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>2016 року № 81/зп-16 (у чинній редакції), на офіційному веб-сайті Комісії суддю</w:t>
      </w:r>
      <w:r w:rsidR="00D5001C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 офіційно повідомлено про проведення 12 вересня 2018 року співбесіди за </w:t>
      </w:r>
      <w:r w:rsidR="00D5001C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результатами дослідження досьє суддів у межах кваліфікаційного оцінювання </w:t>
      </w:r>
      <w:r w:rsidR="00D5001C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суддів місцевих та апеляційних судів на відповідність займаній посаді, проте суддя</w:t>
      </w:r>
      <w:r w:rsidR="00D5001C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 для проведення співбесіди не з’явилась.</w:t>
      </w:r>
    </w:p>
    <w:p w:rsid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20"/>
        <w:rPr>
          <w:color w:val="000000"/>
          <w:lang w:val="uk-UA"/>
        </w:rPr>
      </w:pPr>
      <w:r>
        <w:rPr>
          <w:color w:val="000000"/>
          <w:lang w:val="uk-UA"/>
        </w:rPr>
        <w:t>Водночас, згідно з інформацією, одержаною з офіційного веб-</w:t>
      </w:r>
      <w:proofErr w:type="spellStart"/>
      <w:r>
        <w:rPr>
          <w:color w:val="000000"/>
          <w:lang w:val="uk-UA"/>
        </w:rPr>
        <w:t>сайта</w:t>
      </w:r>
      <w:proofErr w:type="spellEnd"/>
      <w:r>
        <w:rPr>
          <w:color w:val="000000"/>
          <w:lang w:val="uk-UA"/>
        </w:rPr>
        <w:t xml:space="preserve"> Вищої </w:t>
      </w:r>
      <w:r w:rsidR="00D5001C">
        <w:rPr>
          <w:color w:val="000000"/>
          <w:lang w:val="uk-UA"/>
        </w:rPr>
        <w:t xml:space="preserve">                 </w:t>
      </w:r>
      <w:r w:rsidR="00D71CBF">
        <w:rPr>
          <w:color w:val="000000"/>
          <w:lang w:val="uk-UA"/>
        </w:rPr>
        <w:t>ради    правосуддя,    30</w:t>
      </w:r>
      <w:r>
        <w:rPr>
          <w:color w:val="000000"/>
          <w:lang w:val="uk-UA"/>
        </w:rPr>
        <w:t xml:space="preserve"> </w:t>
      </w:r>
      <w:r w:rsidR="00D71CBF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липня </w:t>
      </w:r>
      <w:r w:rsidR="00D71CBF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2018 </w:t>
      </w:r>
      <w:r w:rsidR="00D71CBF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року</w:t>
      </w:r>
      <w:r w:rsidR="00D71CBF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суддя </w:t>
      </w:r>
      <w:r w:rsidR="00D71CBF">
        <w:rPr>
          <w:color w:val="000000"/>
          <w:lang w:val="uk-UA"/>
        </w:rPr>
        <w:t xml:space="preserve">   </w:t>
      </w:r>
      <w:proofErr w:type="spellStart"/>
      <w:r>
        <w:rPr>
          <w:color w:val="000000"/>
          <w:lang w:val="uk-UA"/>
        </w:rPr>
        <w:t>Філімонова</w:t>
      </w:r>
      <w:proofErr w:type="spellEnd"/>
      <w:r>
        <w:rPr>
          <w:color w:val="000000"/>
          <w:lang w:val="uk-UA"/>
        </w:rPr>
        <w:t xml:space="preserve"> </w:t>
      </w:r>
      <w:r w:rsidR="00D71CB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О.Ю.</w:t>
      </w:r>
      <w:r w:rsidR="00D71CBF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звернулась </w:t>
      </w:r>
      <w:r w:rsidR="00D71CBF">
        <w:rPr>
          <w:color w:val="000000"/>
          <w:lang w:val="uk-UA"/>
        </w:rPr>
        <w:t xml:space="preserve">  </w:t>
      </w:r>
      <w:bookmarkStart w:id="0" w:name="_GoBack"/>
      <w:bookmarkEnd w:id="0"/>
      <w:r>
        <w:rPr>
          <w:color w:val="000000"/>
          <w:lang w:val="uk-UA"/>
        </w:rPr>
        <w:t>з</w:t>
      </w:r>
    </w:p>
    <w:p w:rsidR="00D5001C" w:rsidRDefault="00D5001C" w:rsidP="00D5001C">
      <w:pPr>
        <w:pStyle w:val="1"/>
        <w:shd w:val="clear" w:color="auto" w:fill="auto"/>
        <w:spacing w:before="0" w:after="0" w:line="302" w:lineRule="exact"/>
        <w:ind w:left="20" w:right="20" w:firstLine="720"/>
        <w:rPr>
          <w:color w:val="000000"/>
          <w:lang w:val="uk-UA"/>
        </w:rPr>
      </w:pPr>
    </w:p>
    <w:p w:rsidR="00D5001C" w:rsidRDefault="00D5001C" w:rsidP="00D5001C">
      <w:pPr>
        <w:pStyle w:val="1"/>
        <w:shd w:val="clear" w:color="auto" w:fill="auto"/>
        <w:spacing w:before="0" w:after="0" w:line="302" w:lineRule="exact"/>
        <w:ind w:left="20" w:right="20" w:firstLine="720"/>
        <w:rPr>
          <w:color w:val="000000"/>
          <w:lang w:val="uk-UA"/>
        </w:rPr>
      </w:pPr>
    </w:p>
    <w:p w:rsidR="00D5001C" w:rsidRPr="00D5001C" w:rsidRDefault="00D5001C" w:rsidP="00D5001C">
      <w:pPr>
        <w:pStyle w:val="1"/>
        <w:shd w:val="clear" w:color="auto" w:fill="auto"/>
        <w:spacing w:before="0" w:after="0" w:line="302" w:lineRule="exact"/>
        <w:ind w:left="20" w:right="20" w:firstLine="720"/>
        <w:rPr>
          <w:lang w:val="uk-UA"/>
        </w:rPr>
      </w:pPr>
    </w:p>
    <w:p w:rsidR="00DC5DF2" w:rsidRPr="00D5001C" w:rsidRDefault="00DC5DF2" w:rsidP="00D5001C">
      <w:pPr>
        <w:pStyle w:val="1"/>
        <w:shd w:val="clear" w:color="auto" w:fill="auto"/>
        <w:spacing w:before="0" w:after="0" w:line="302" w:lineRule="exact"/>
        <w:ind w:left="20" w:right="20"/>
        <w:rPr>
          <w:lang w:val="uk-UA"/>
        </w:rPr>
      </w:pPr>
      <w:r>
        <w:rPr>
          <w:color w:val="000000"/>
          <w:lang w:val="uk-UA"/>
        </w:rPr>
        <w:lastRenderedPageBreak/>
        <w:t xml:space="preserve">проханням звільнити її з посади за власним бажанням відповідно до частини другої </w:t>
      </w:r>
      <w:r w:rsidR="00D5001C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статті 116 Закону, за результатами розгляду якого Вища рада правосуддя 28 серпня </w:t>
      </w:r>
      <w:r w:rsidR="00D5001C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2018 року ухвалила рішення № 2723/0/15-18 про звільнення судді господарського </w:t>
      </w:r>
      <w:r w:rsidR="00D5001C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суду Донецької області </w:t>
      </w:r>
      <w:proofErr w:type="spellStart"/>
      <w:r>
        <w:rPr>
          <w:color w:val="000000"/>
          <w:lang w:val="uk-UA"/>
        </w:rPr>
        <w:t>Філімонової</w:t>
      </w:r>
      <w:proofErr w:type="spellEnd"/>
      <w:r>
        <w:rPr>
          <w:color w:val="000000"/>
          <w:lang w:val="uk-UA"/>
        </w:rPr>
        <w:t xml:space="preserve"> О.Ю. з посади за власним бажанням.</w:t>
      </w:r>
    </w:p>
    <w:p w:rsid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 w:firstLine="720"/>
      </w:pPr>
      <w:r>
        <w:rPr>
          <w:color w:val="000000"/>
          <w:lang w:val="uk-UA"/>
        </w:rPr>
        <w:t xml:space="preserve">З огляду на вказані обставини Комісія дійшла висновку про припинення проведення кваліфікаційного оцінювання стосовно судді </w:t>
      </w:r>
      <w:proofErr w:type="spellStart"/>
      <w:r>
        <w:rPr>
          <w:color w:val="000000"/>
          <w:lang w:val="uk-UA"/>
        </w:rPr>
        <w:t>Філімонової</w:t>
      </w:r>
      <w:proofErr w:type="spellEnd"/>
      <w:r>
        <w:rPr>
          <w:color w:val="000000"/>
          <w:lang w:val="uk-UA"/>
        </w:rPr>
        <w:t xml:space="preserve"> О.Ю.</w:t>
      </w:r>
    </w:p>
    <w:p w:rsidR="00DC5DF2" w:rsidRDefault="00DC5DF2" w:rsidP="00D5001C">
      <w:pPr>
        <w:pStyle w:val="1"/>
        <w:shd w:val="clear" w:color="auto" w:fill="auto"/>
        <w:spacing w:before="0" w:after="282" w:line="302" w:lineRule="exact"/>
        <w:ind w:left="20" w:right="20" w:firstLine="720"/>
      </w:pPr>
      <w:r>
        <w:rPr>
          <w:color w:val="000000"/>
          <w:lang w:val="uk-UA"/>
        </w:rPr>
        <w:t>Ураховуючи викладене, керуючись статтями 83, 93, 101 Закону, Положенням, Комісія</w:t>
      </w:r>
    </w:p>
    <w:p w:rsidR="00DC5DF2" w:rsidRDefault="00DC5DF2" w:rsidP="00DC5DF2">
      <w:pPr>
        <w:pStyle w:val="1"/>
        <w:shd w:val="clear" w:color="auto" w:fill="auto"/>
        <w:spacing w:before="0" w:after="260" w:line="250" w:lineRule="exact"/>
        <w:jc w:val="center"/>
      </w:pPr>
      <w:r>
        <w:rPr>
          <w:color w:val="000000"/>
          <w:lang w:val="uk-UA"/>
        </w:rPr>
        <w:t>вирішила:</w:t>
      </w:r>
    </w:p>
    <w:p w:rsidR="00DC5DF2" w:rsidRDefault="00DC5DF2" w:rsidP="00D5001C">
      <w:pPr>
        <w:pStyle w:val="1"/>
        <w:shd w:val="clear" w:color="auto" w:fill="auto"/>
        <w:spacing w:before="0" w:after="0" w:line="302" w:lineRule="exact"/>
        <w:ind w:left="20" w:right="20"/>
      </w:pPr>
      <w:r>
        <w:rPr>
          <w:color w:val="000000"/>
          <w:lang w:val="uk-UA"/>
        </w:rPr>
        <w:t xml:space="preserve">припинити проведення кваліфікаційного оцінювання судді господарського суду Донецької області </w:t>
      </w:r>
      <w:proofErr w:type="spellStart"/>
      <w:r>
        <w:rPr>
          <w:color w:val="000000"/>
          <w:lang w:val="uk-UA"/>
        </w:rPr>
        <w:t>Філімонової</w:t>
      </w:r>
      <w:proofErr w:type="spellEnd"/>
      <w:r>
        <w:rPr>
          <w:color w:val="000000"/>
          <w:lang w:val="uk-UA"/>
        </w:rPr>
        <w:t xml:space="preserve"> Олени Юріївни.</w:t>
      </w:r>
    </w:p>
    <w:p w:rsidR="009D4A60" w:rsidRPr="00DC5DF2" w:rsidRDefault="009D4A60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eastAsia="uk-UA"/>
        </w:rPr>
      </w:pPr>
    </w:p>
    <w:p w:rsidR="00DA2AD8" w:rsidRPr="00411FF8" w:rsidRDefault="00DA2AD8" w:rsidP="001B39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411FF8" w:rsidRDefault="00C57112" w:rsidP="00525EFF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411FF8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411FF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11FF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11FF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11FF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11FF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F2E68" w:rsidRPr="00411FF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D5001C">
        <w:rPr>
          <w:sz w:val="25"/>
          <w:szCs w:val="25"/>
          <w:lang w:val="uk-UA"/>
        </w:rPr>
        <w:t xml:space="preserve">С.О. </w:t>
      </w:r>
      <w:proofErr w:type="spellStart"/>
      <w:r w:rsidR="00D5001C">
        <w:rPr>
          <w:sz w:val="25"/>
          <w:szCs w:val="25"/>
          <w:lang w:val="uk-UA"/>
        </w:rPr>
        <w:t>Щотка</w:t>
      </w:r>
      <w:proofErr w:type="spellEnd"/>
    </w:p>
    <w:p w:rsidR="001B39E3" w:rsidRPr="00411FF8" w:rsidRDefault="001B39E3" w:rsidP="00525EFF">
      <w:pPr>
        <w:spacing w:line="276" w:lineRule="auto"/>
        <w:jc w:val="both"/>
        <w:rPr>
          <w:sz w:val="25"/>
          <w:szCs w:val="25"/>
          <w:lang w:val="uk-UA"/>
        </w:rPr>
      </w:pPr>
    </w:p>
    <w:p w:rsidR="0075050B" w:rsidRPr="00411FF8" w:rsidRDefault="00D3028E" w:rsidP="00525EFF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11FF8">
        <w:rPr>
          <w:sz w:val="25"/>
          <w:szCs w:val="25"/>
          <w:lang w:val="uk-UA"/>
        </w:rPr>
        <w:t>Члени Комісії:</w:t>
      </w:r>
      <w:r w:rsidRPr="00411FF8">
        <w:rPr>
          <w:sz w:val="25"/>
          <w:szCs w:val="25"/>
          <w:lang w:val="uk-UA"/>
        </w:rPr>
        <w:tab/>
      </w:r>
      <w:r w:rsidRPr="00411FF8">
        <w:rPr>
          <w:sz w:val="25"/>
          <w:szCs w:val="25"/>
          <w:lang w:val="uk-UA"/>
        </w:rPr>
        <w:tab/>
      </w:r>
      <w:r w:rsidRPr="00411FF8">
        <w:rPr>
          <w:sz w:val="25"/>
          <w:szCs w:val="25"/>
          <w:lang w:val="uk-UA"/>
        </w:rPr>
        <w:tab/>
      </w:r>
      <w:r w:rsidRPr="00411FF8">
        <w:rPr>
          <w:sz w:val="25"/>
          <w:szCs w:val="25"/>
          <w:lang w:val="uk-UA"/>
        </w:rPr>
        <w:tab/>
      </w:r>
      <w:r w:rsidRPr="00411FF8">
        <w:rPr>
          <w:sz w:val="25"/>
          <w:szCs w:val="25"/>
          <w:lang w:val="uk-UA"/>
        </w:rPr>
        <w:tab/>
      </w:r>
      <w:r w:rsidRPr="00411FF8">
        <w:rPr>
          <w:sz w:val="25"/>
          <w:szCs w:val="25"/>
          <w:lang w:val="uk-UA"/>
        </w:rPr>
        <w:tab/>
      </w:r>
      <w:r w:rsidR="00C57112" w:rsidRPr="00411FF8">
        <w:rPr>
          <w:sz w:val="25"/>
          <w:szCs w:val="25"/>
          <w:lang w:val="uk-UA"/>
        </w:rPr>
        <w:tab/>
      </w:r>
      <w:r w:rsidR="00C57112" w:rsidRPr="00411FF8">
        <w:rPr>
          <w:sz w:val="25"/>
          <w:szCs w:val="25"/>
          <w:lang w:val="uk-UA"/>
        </w:rPr>
        <w:tab/>
      </w:r>
      <w:r w:rsidR="001F2E68" w:rsidRPr="00411FF8">
        <w:rPr>
          <w:sz w:val="25"/>
          <w:szCs w:val="25"/>
          <w:lang w:val="uk-UA"/>
        </w:rPr>
        <w:tab/>
      </w:r>
      <w:r w:rsidR="00D5001C">
        <w:rPr>
          <w:sz w:val="25"/>
          <w:szCs w:val="25"/>
          <w:lang w:val="uk-UA"/>
        </w:rPr>
        <w:t xml:space="preserve">А.О. </w:t>
      </w:r>
      <w:proofErr w:type="spellStart"/>
      <w:r w:rsidR="00D5001C">
        <w:rPr>
          <w:sz w:val="25"/>
          <w:szCs w:val="25"/>
          <w:lang w:val="uk-UA"/>
        </w:rPr>
        <w:t>Заріцька</w:t>
      </w:r>
      <w:proofErr w:type="spellEnd"/>
      <w:r w:rsidR="00FB2527" w:rsidRPr="00411FF8">
        <w:rPr>
          <w:sz w:val="25"/>
          <w:szCs w:val="25"/>
          <w:lang w:val="uk-UA"/>
        </w:rPr>
        <w:t xml:space="preserve"> </w:t>
      </w:r>
    </w:p>
    <w:p w:rsidR="0075050B" w:rsidRPr="00411FF8" w:rsidRDefault="0075050B" w:rsidP="00525EFF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0166F" w:rsidRPr="00411FF8" w:rsidRDefault="00D5001C" w:rsidP="00525EFF">
      <w:pPr>
        <w:shd w:val="clear" w:color="auto" w:fill="FFFFFF"/>
        <w:spacing w:line="276" w:lineRule="auto"/>
        <w:ind w:left="7080"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Ю.Г. </w:t>
      </w:r>
      <w:proofErr w:type="spellStart"/>
      <w:r>
        <w:rPr>
          <w:sz w:val="25"/>
          <w:szCs w:val="25"/>
          <w:lang w:val="uk-UA"/>
        </w:rPr>
        <w:t>Тітов</w:t>
      </w:r>
      <w:proofErr w:type="spellEnd"/>
    </w:p>
    <w:p w:rsidR="00972E90" w:rsidRPr="00411FF8" w:rsidRDefault="00972E90" w:rsidP="0023167E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972E90" w:rsidRPr="00411FF8" w:rsidSect="00C3646B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18" w:rsidRDefault="00A73618" w:rsidP="009B4017">
      <w:r>
        <w:separator/>
      </w:r>
    </w:p>
  </w:endnote>
  <w:endnote w:type="continuationSeparator" w:id="0">
    <w:p w:rsidR="00A73618" w:rsidRDefault="00A7361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18" w:rsidRDefault="00A73618" w:rsidP="009B4017">
      <w:r>
        <w:separator/>
      </w:r>
    </w:p>
  </w:footnote>
  <w:footnote w:type="continuationSeparator" w:id="0">
    <w:p w:rsidR="00A73618" w:rsidRDefault="00A7361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91023"/>
      <w:docPartObj>
        <w:docPartGallery w:val="Page Numbers (Top of Page)"/>
        <w:docPartUnique/>
      </w:docPartObj>
    </w:sdtPr>
    <w:sdtEndPr/>
    <w:sdtContent>
      <w:p w:rsidR="00C3646B" w:rsidRDefault="00C364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CBF" w:rsidRPr="00D71CBF">
          <w:rPr>
            <w:noProof/>
            <w:lang w:val="uk-UA"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1E"/>
    <w:multiLevelType w:val="multilevel"/>
    <w:tmpl w:val="8146F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14773C"/>
    <w:multiLevelType w:val="multilevel"/>
    <w:tmpl w:val="0FB4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A74DB"/>
    <w:multiLevelType w:val="multilevel"/>
    <w:tmpl w:val="831E9E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CD754E"/>
    <w:multiLevelType w:val="multilevel"/>
    <w:tmpl w:val="152C7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092E03"/>
    <w:multiLevelType w:val="multilevel"/>
    <w:tmpl w:val="AE2A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5D434A"/>
    <w:multiLevelType w:val="multilevel"/>
    <w:tmpl w:val="4F46B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AD4B2F"/>
    <w:multiLevelType w:val="multilevel"/>
    <w:tmpl w:val="F7785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207B0"/>
    <w:rsid w:val="00021C77"/>
    <w:rsid w:val="00024545"/>
    <w:rsid w:val="000251B7"/>
    <w:rsid w:val="000265CA"/>
    <w:rsid w:val="000342C4"/>
    <w:rsid w:val="00034FBC"/>
    <w:rsid w:val="00036635"/>
    <w:rsid w:val="00036815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1858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328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74E"/>
    <w:rsid w:val="000F0216"/>
    <w:rsid w:val="000F246D"/>
    <w:rsid w:val="000F3783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6BE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66F9"/>
    <w:rsid w:val="001A7D76"/>
    <w:rsid w:val="001B1D2F"/>
    <w:rsid w:val="001B34F4"/>
    <w:rsid w:val="001B39E3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167E"/>
    <w:rsid w:val="002328EA"/>
    <w:rsid w:val="002343BC"/>
    <w:rsid w:val="0024178F"/>
    <w:rsid w:val="002421ED"/>
    <w:rsid w:val="0024343D"/>
    <w:rsid w:val="002437FC"/>
    <w:rsid w:val="0024409D"/>
    <w:rsid w:val="00247BF0"/>
    <w:rsid w:val="002501DF"/>
    <w:rsid w:val="00251A81"/>
    <w:rsid w:val="00252A96"/>
    <w:rsid w:val="0025357C"/>
    <w:rsid w:val="00253C9F"/>
    <w:rsid w:val="00254479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0715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3045"/>
    <w:rsid w:val="003670DA"/>
    <w:rsid w:val="0036785A"/>
    <w:rsid w:val="00373ECD"/>
    <w:rsid w:val="0037489D"/>
    <w:rsid w:val="003756B5"/>
    <w:rsid w:val="0037786B"/>
    <w:rsid w:val="00377A24"/>
    <w:rsid w:val="00387820"/>
    <w:rsid w:val="003879C4"/>
    <w:rsid w:val="003905E4"/>
    <w:rsid w:val="00390B61"/>
    <w:rsid w:val="0039117F"/>
    <w:rsid w:val="00392A07"/>
    <w:rsid w:val="003964BF"/>
    <w:rsid w:val="00397550"/>
    <w:rsid w:val="003A10F0"/>
    <w:rsid w:val="003A7BC8"/>
    <w:rsid w:val="003B296D"/>
    <w:rsid w:val="003B2D34"/>
    <w:rsid w:val="003B7B91"/>
    <w:rsid w:val="003C193E"/>
    <w:rsid w:val="003C1E70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3F6EDE"/>
    <w:rsid w:val="00400BC6"/>
    <w:rsid w:val="004023FC"/>
    <w:rsid w:val="004024F5"/>
    <w:rsid w:val="0040307F"/>
    <w:rsid w:val="00404A2A"/>
    <w:rsid w:val="00404FCE"/>
    <w:rsid w:val="00405F68"/>
    <w:rsid w:val="00406BA5"/>
    <w:rsid w:val="00406DB9"/>
    <w:rsid w:val="00411FF8"/>
    <w:rsid w:val="00413D94"/>
    <w:rsid w:val="00414A9B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1332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2AE6"/>
    <w:rsid w:val="0050377A"/>
    <w:rsid w:val="00504189"/>
    <w:rsid w:val="00504C7E"/>
    <w:rsid w:val="00505E34"/>
    <w:rsid w:val="00506204"/>
    <w:rsid w:val="00506B92"/>
    <w:rsid w:val="00512369"/>
    <w:rsid w:val="00513701"/>
    <w:rsid w:val="00515918"/>
    <w:rsid w:val="00516CFB"/>
    <w:rsid w:val="005209D5"/>
    <w:rsid w:val="00524267"/>
    <w:rsid w:val="00525377"/>
    <w:rsid w:val="00525EFF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A5E"/>
    <w:rsid w:val="0061443F"/>
    <w:rsid w:val="0061674D"/>
    <w:rsid w:val="0062252B"/>
    <w:rsid w:val="00622FB1"/>
    <w:rsid w:val="006232E8"/>
    <w:rsid w:val="00625089"/>
    <w:rsid w:val="00625DC1"/>
    <w:rsid w:val="006262F4"/>
    <w:rsid w:val="00633CE7"/>
    <w:rsid w:val="00637EAF"/>
    <w:rsid w:val="0064287F"/>
    <w:rsid w:val="00642A7F"/>
    <w:rsid w:val="00642A94"/>
    <w:rsid w:val="00646CCC"/>
    <w:rsid w:val="00647991"/>
    <w:rsid w:val="006500A6"/>
    <w:rsid w:val="006525DD"/>
    <w:rsid w:val="0065275B"/>
    <w:rsid w:val="00654ED9"/>
    <w:rsid w:val="006555CC"/>
    <w:rsid w:val="00663B91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2A82"/>
    <w:rsid w:val="006A6CC4"/>
    <w:rsid w:val="006B1A2A"/>
    <w:rsid w:val="006B6633"/>
    <w:rsid w:val="006B6C2F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15183"/>
    <w:rsid w:val="00716533"/>
    <w:rsid w:val="007225CC"/>
    <w:rsid w:val="00723C08"/>
    <w:rsid w:val="007240C2"/>
    <w:rsid w:val="007248F8"/>
    <w:rsid w:val="00727397"/>
    <w:rsid w:val="00730616"/>
    <w:rsid w:val="007311B7"/>
    <w:rsid w:val="00731FC1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1D65"/>
    <w:rsid w:val="007623DF"/>
    <w:rsid w:val="0076607E"/>
    <w:rsid w:val="00766A5A"/>
    <w:rsid w:val="00767E6B"/>
    <w:rsid w:val="00777E0F"/>
    <w:rsid w:val="007831CB"/>
    <w:rsid w:val="00783EAF"/>
    <w:rsid w:val="00784838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E3B"/>
    <w:rsid w:val="00801414"/>
    <w:rsid w:val="0080513C"/>
    <w:rsid w:val="00806940"/>
    <w:rsid w:val="00811311"/>
    <w:rsid w:val="00812FA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39B7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3397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90ACE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69C"/>
    <w:rsid w:val="009D2D96"/>
    <w:rsid w:val="009D41CF"/>
    <w:rsid w:val="009D4376"/>
    <w:rsid w:val="009D468B"/>
    <w:rsid w:val="009D4A60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1C79"/>
    <w:rsid w:val="00A238EA"/>
    <w:rsid w:val="00A23B40"/>
    <w:rsid w:val="00A24B9C"/>
    <w:rsid w:val="00A24C94"/>
    <w:rsid w:val="00A26D1A"/>
    <w:rsid w:val="00A27886"/>
    <w:rsid w:val="00A27DFE"/>
    <w:rsid w:val="00A35E78"/>
    <w:rsid w:val="00A41C3A"/>
    <w:rsid w:val="00A42DED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3618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95E28"/>
    <w:rsid w:val="00AA231E"/>
    <w:rsid w:val="00AA3467"/>
    <w:rsid w:val="00AA433D"/>
    <w:rsid w:val="00AA4544"/>
    <w:rsid w:val="00AA76B7"/>
    <w:rsid w:val="00AB0592"/>
    <w:rsid w:val="00AB0ECE"/>
    <w:rsid w:val="00AB134E"/>
    <w:rsid w:val="00AB1AB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004"/>
    <w:rsid w:val="00AD2FBB"/>
    <w:rsid w:val="00AD62D4"/>
    <w:rsid w:val="00AD65CE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73CB"/>
    <w:rsid w:val="00B11440"/>
    <w:rsid w:val="00B11AF4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41C95"/>
    <w:rsid w:val="00B432CF"/>
    <w:rsid w:val="00B4595E"/>
    <w:rsid w:val="00B459B5"/>
    <w:rsid w:val="00B51583"/>
    <w:rsid w:val="00B51BD5"/>
    <w:rsid w:val="00B52627"/>
    <w:rsid w:val="00B54566"/>
    <w:rsid w:val="00B562D4"/>
    <w:rsid w:val="00B56D47"/>
    <w:rsid w:val="00B60056"/>
    <w:rsid w:val="00B613BF"/>
    <w:rsid w:val="00B61E50"/>
    <w:rsid w:val="00B6267D"/>
    <w:rsid w:val="00B701C7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C217E"/>
    <w:rsid w:val="00BC2BCC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F5A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918A6"/>
    <w:rsid w:val="00C92859"/>
    <w:rsid w:val="00C97556"/>
    <w:rsid w:val="00CA480C"/>
    <w:rsid w:val="00CA6C4C"/>
    <w:rsid w:val="00CA7190"/>
    <w:rsid w:val="00CB1E7C"/>
    <w:rsid w:val="00CB37C3"/>
    <w:rsid w:val="00CB42C4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D012B8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25994"/>
    <w:rsid w:val="00D267AA"/>
    <w:rsid w:val="00D3028E"/>
    <w:rsid w:val="00D3056C"/>
    <w:rsid w:val="00D33AE5"/>
    <w:rsid w:val="00D404AD"/>
    <w:rsid w:val="00D42138"/>
    <w:rsid w:val="00D422B6"/>
    <w:rsid w:val="00D43278"/>
    <w:rsid w:val="00D44516"/>
    <w:rsid w:val="00D45411"/>
    <w:rsid w:val="00D4580E"/>
    <w:rsid w:val="00D5001C"/>
    <w:rsid w:val="00D55307"/>
    <w:rsid w:val="00D560BA"/>
    <w:rsid w:val="00D5760D"/>
    <w:rsid w:val="00D60459"/>
    <w:rsid w:val="00D67EE8"/>
    <w:rsid w:val="00D7115F"/>
    <w:rsid w:val="00D71CBF"/>
    <w:rsid w:val="00D752D2"/>
    <w:rsid w:val="00D801E3"/>
    <w:rsid w:val="00D81133"/>
    <w:rsid w:val="00D81415"/>
    <w:rsid w:val="00D82651"/>
    <w:rsid w:val="00D82EEF"/>
    <w:rsid w:val="00D84A02"/>
    <w:rsid w:val="00D84D5D"/>
    <w:rsid w:val="00D85BC7"/>
    <w:rsid w:val="00D86982"/>
    <w:rsid w:val="00D8698B"/>
    <w:rsid w:val="00D90BA6"/>
    <w:rsid w:val="00D9260C"/>
    <w:rsid w:val="00D96C7A"/>
    <w:rsid w:val="00DA02DF"/>
    <w:rsid w:val="00DA2AD8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DF2"/>
    <w:rsid w:val="00DC5EA4"/>
    <w:rsid w:val="00DC5F41"/>
    <w:rsid w:val="00DD1BEB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1E0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CC3"/>
    <w:rsid w:val="00E15D18"/>
    <w:rsid w:val="00E16F24"/>
    <w:rsid w:val="00E21543"/>
    <w:rsid w:val="00E22940"/>
    <w:rsid w:val="00E26791"/>
    <w:rsid w:val="00E31AD8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3954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97920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7F8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28"/>
    <w:rsid w:val="00F33EA7"/>
    <w:rsid w:val="00F341C2"/>
    <w:rsid w:val="00F43901"/>
    <w:rsid w:val="00F45043"/>
    <w:rsid w:val="00F469B2"/>
    <w:rsid w:val="00F50895"/>
    <w:rsid w:val="00F5266F"/>
    <w:rsid w:val="00F56505"/>
    <w:rsid w:val="00F57E1C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8DA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344C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381D"/>
    <w:rsid w:val="00FF4DF2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5AB13-BBB9-436D-803C-F301E886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4433</Words>
  <Characters>2527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2020-11-19T06:24:00Z</dcterms:created>
  <dcterms:modified xsi:type="dcterms:W3CDTF">2020-11-20T07:18:00Z</dcterms:modified>
</cp:coreProperties>
</file>