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68" w:rsidRDefault="00601268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F23C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23 березня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905C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8F02D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8F02D0" w:rsidRPr="00DE52FB" w:rsidRDefault="008F02D0" w:rsidP="006905C4">
      <w:pPr>
        <w:widowControl w:val="0"/>
        <w:spacing w:after="0" w:line="686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6905C4" w:rsidRPr="00DE52FB" w:rsidRDefault="006905C4" w:rsidP="006905C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535EE3" w:rsidP="006905C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8F02D0" w:rsidRPr="00DE52FB">
        <w:rPr>
          <w:rFonts w:ascii="Times New Roman" w:eastAsia="Times New Roman" w:hAnsi="Times New Roman"/>
          <w:color w:val="000000"/>
          <w:sz w:val="26"/>
          <w:szCs w:val="26"/>
        </w:rPr>
        <w:t>Тітова Ю.Г.</w:t>
      </w:r>
    </w:p>
    <w:p w:rsidR="006905C4" w:rsidRPr="00DE52FB" w:rsidRDefault="006905C4" w:rsidP="006905C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6905C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членів Комісії: Заріцької А.О., Щотки С.О.,</w:t>
      </w:r>
    </w:p>
    <w:p w:rsidR="006905C4" w:rsidRPr="00DE52FB" w:rsidRDefault="006905C4" w:rsidP="006905C4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6905C4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апеляційного суду Тернопільської області Коструби Галини Іванівни на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</w:t>
      </w:r>
    </w:p>
    <w:p w:rsidR="006905C4" w:rsidRPr="00DE52FB" w:rsidRDefault="006905C4" w:rsidP="006905C4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6905C4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6905C4" w:rsidRPr="00DE52FB" w:rsidRDefault="006905C4" w:rsidP="006905C4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6905C4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6905C4" w:rsidRPr="00DE52FB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на п’ять років або обрано суддею безстроково до набрання чинності Законом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8F02D0" w:rsidRPr="00DE52FB" w:rsidRDefault="008F02D0" w:rsidP="008F02D0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України «Про судо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Законом.</w:t>
      </w:r>
    </w:p>
    <w:p w:rsidR="008F02D0" w:rsidRPr="00DE52FB" w:rsidRDefault="008F02D0" w:rsidP="008F02D0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 за критеріями компетентності, професійної етики або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чи відмова судді від такого оцінювання є підставою для звільнення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судді з посади за рішенням Вищої ради правосуддя на підставі подання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відповідної колегії Вищої кваліфікаційної комісії суддів України.</w:t>
      </w:r>
    </w:p>
    <w:p w:rsidR="00552FF8" w:rsidRPr="00DE52FB" w:rsidRDefault="008F02D0" w:rsidP="008F02D0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2017 року № 106/зп-17 призначено кваліфікаційне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999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суддів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місцевих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та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апеляційних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судів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на </w:t>
      </w:r>
    </w:p>
    <w:p w:rsidR="00552FF8" w:rsidRPr="00DE52FB" w:rsidRDefault="003E03DB" w:rsidP="00552FF8">
      <w:pPr>
        <w:widowControl w:val="0"/>
        <w:spacing w:after="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552FF8" w:rsidRPr="00DE52FB" w:rsidRDefault="00552FF8" w:rsidP="00552FF8">
      <w:pPr>
        <w:widowControl w:val="0"/>
        <w:spacing w:after="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552FF8" w:rsidRPr="00DE52FB" w:rsidRDefault="00552FF8" w:rsidP="00552FF8">
      <w:pPr>
        <w:widowControl w:val="0"/>
        <w:spacing w:after="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552FF8">
      <w:pPr>
        <w:widowControl w:val="0"/>
        <w:spacing w:after="0" w:line="307" w:lineRule="exact"/>
        <w:ind w:left="4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відповідність займаній посаді, зокрема судді апеляційного суду Тернопільської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області Коструби Г.І.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16 лютог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22/зп-18) (далі –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іям кваліфікаційного оцінювання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досліджуються окремо один від одного та у сукупності.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11 розділу V Положення встановлено, що рішення про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552FF8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критеріїв бала більшого за 0.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</w:t>
      </w:r>
      <w:r w:rsidR="001E1DAA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F02D0" w:rsidRPr="00DE52FB" w:rsidRDefault="008F02D0" w:rsidP="008F02D0">
      <w:pPr>
        <w:widowControl w:val="0"/>
        <w:spacing w:after="0" w:line="307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8F02D0" w:rsidRPr="00DE52FB" w:rsidRDefault="008F02D0" w:rsidP="008F02D0">
      <w:pPr>
        <w:widowControl w:val="0"/>
        <w:numPr>
          <w:ilvl w:val="0"/>
          <w:numId w:val="2"/>
        </w:numPr>
        <w:tabs>
          <w:tab w:val="left" w:pos="1162"/>
        </w:tabs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виконання практичного завдання);</w:t>
      </w:r>
    </w:p>
    <w:p w:rsidR="008F02D0" w:rsidRPr="00DE52FB" w:rsidRDefault="008F02D0" w:rsidP="008F02D0">
      <w:pPr>
        <w:widowControl w:val="0"/>
        <w:numPr>
          <w:ilvl w:val="0"/>
          <w:numId w:val="2"/>
        </w:numPr>
        <w:tabs>
          <w:tab w:val="left" w:pos="1038"/>
        </w:tabs>
        <w:spacing w:after="0" w:line="307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</w:t>
      </w:r>
      <w:r w:rsidR="00DE52FB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500 балів, професійної етики –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250 балів,</w:t>
      </w:r>
      <w:r w:rsidR="00DE52FB"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– 2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50 балів. Сума максимально можливих балів за результатами кваліфікаційного оцінювання всіх критеріїв дорівнює 1000 балів.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 Комісії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від 20 жовтня 2017 року № 106/зп-17 запроваджено тестування особистих </w:t>
      </w:r>
      <w:r w:rsidR="003E03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Коструба Г.В. склала анонімне письмове тестування, за результатами якого набрала 84,6 бала. За результатами виконаного практичного завдання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Коструба Г.В. набрала 65,5 бала. На етапі складення іспиту суддя загалом набрала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150,1 бала.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Коструба Г.В. пройшла тестування особистих морально-психологічних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визначено рівні показників критеріїв особистої, соціальної компетентності,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91115C" w:rsidRDefault="0091115C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1115C" w:rsidRDefault="0091115C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Рішенням Комісії від 02 березня 2018 року № 38/зп-18 суддю Кострубу Г.І.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проведення співбесіди».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Громадською радою доброчесності 14 березня 2018 року подано до Комісії рішення від 06 березня 2018 року про надання інформації щодо судді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Тернопільської області Коструби Г.В. Проте, вказаний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 не підписано усіма членами Громадської ради доброчесності, які брали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участь в ухваленні відповідного рішення, а тому є таким, що не відповідає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вимогам підпункту 4.10.3 пункту 4.10 розділу IV Регламенту Вищої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кваліфікаційної комісії судді України, затвердженого рішенням Комісії від 13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жовтня 2016 року № 81/зп-16 (в чинній редакції,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далі –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Регламент), та не може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бути прийнятий Комісією до розгляду.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Водночас, відомості, які містяться в інформації щодо судді, були предметом дослідження Комісією під час вивчення суддівського досьє, та обговорювались під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час співбесіди.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 урахуванням викладеного, заслухавши доповідача, надані суддею пояснення, дослідивши матеріали досьє судді, Комісія дійшла таких висновків.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набрала 373,77 бала.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компетентності Кострубу Г.І. оцінено Комісією на підставі результатів іспиту, дослідження інформації, яка міститься у досьє, та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співбесіди за показниками, визначеними пунктами 1-5 глави 2 розділу II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Положення. За критеріями особистої та соціальної компетентності Кострубу Г.І.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міститься у досьє, та співбесіди з урахуванням показників, визначених пунктами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6</w:t>
      </w:r>
      <w:r w:rsidR="007B11BE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7 глави 2 розділу II Положення.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8 глави 2 розділу II Положення,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суддя набрала 215,67 бала. За </w:t>
      </w:r>
      <w:r w:rsidR="0091115C" w:rsidRPr="0091115C">
        <w:rPr>
          <w:rFonts w:ascii="Times New Roman" w:eastAsia="Times New Roman" w:hAnsi="Times New Roman"/>
          <w:color w:val="000000"/>
          <w:sz w:val="26"/>
          <w:szCs w:val="26"/>
        </w:rPr>
        <w:t>ц</w:t>
      </w:r>
      <w:r w:rsidRPr="0091115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им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у досьє, та співбесіди.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набрала 197,33 бала. За цим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міститься у досьє, та співбесіди.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апеляційного суд</w:t>
      </w:r>
      <w:r w:rsidR="007B11BE">
        <w:rPr>
          <w:rFonts w:ascii="Times New Roman" w:eastAsia="Times New Roman" w:hAnsi="Times New Roman"/>
          <w:color w:val="000000"/>
          <w:sz w:val="26"/>
          <w:szCs w:val="26"/>
        </w:rPr>
        <w:t>у Тернопільської області Костру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ба Г.В. набрала 786,8 бала, що становить більше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67 відсотків від суми максимально можливих балів за результатами 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критеріїв.</w:t>
      </w:r>
    </w:p>
    <w:p w:rsidR="008F02D0" w:rsidRPr="00DE52FB" w:rsidRDefault="008F02D0" w:rsidP="008F02D0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Таким чином, Комісія дійшла висновку щодо відповідності судді</w:t>
      </w:r>
      <w:r w:rsidR="009111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апеляційного суду Тернопільської області Коструби Г.І. займаній посаді.</w:t>
      </w:r>
    </w:p>
    <w:p w:rsidR="0091115C" w:rsidRDefault="0091115C" w:rsidP="008F02D0">
      <w:pPr>
        <w:widowControl w:val="0"/>
        <w:spacing w:after="334" w:line="312" w:lineRule="exact"/>
        <w:ind w:right="20" w:firstLine="720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1115C" w:rsidRDefault="0091115C" w:rsidP="008F02D0">
      <w:pPr>
        <w:widowControl w:val="0"/>
        <w:spacing w:after="334" w:line="312" w:lineRule="exact"/>
        <w:ind w:right="20" w:firstLine="720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F02D0" w:rsidRPr="00DE52FB" w:rsidRDefault="008F02D0" w:rsidP="0091115C">
      <w:pPr>
        <w:widowControl w:val="0"/>
        <w:spacing w:after="334" w:line="312" w:lineRule="exact"/>
        <w:ind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Ураховуючи викладене, керуючись статтями 83</w:t>
      </w:r>
      <w:r w:rsidR="007B11BE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bookmarkStart w:id="0" w:name="_GoBack"/>
      <w:bookmarkEnd w:id="0"/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86, 88, 93, 101 Закону, Положенням, Регламентом, Комісія</w:t>
      </w:r>
    </w:p>
    <w:p w:rsidR="008F02D0" w:rsidRPr="00DE52FB" w:rsidRDefault="008F02D0" w:rsidP="008F02D0">
      <w:pPr>
        <w:widowControl w:val="0"/>
        <w:spacing w:after="317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8F02D0" w:rsidRPr="00DE52FB" w:rsidRDefault="008F02D0" w:rsidP="00D067B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Тернопільської області Коструба Галина Іванівна за результатами кваліфікаційного оцінювання суддів місцевих та </w:t>
      </w:r>
      <w:r w:rsidR="00D067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DE52FB">
        <w:rPr>
          <w:rFonts w:ascii="Times New Roman" w:eastAsia="Times New Roman" w:hAnsi="Times New Roman"/>
          <w:color w:val="000000"/>
          <w:sz w:val="26"/>
          <w:szCs w:val="26"/>
        </w:rPr>
        <w:t>апеляційних судів на відповідність займаній посаді набрала 786,8 бала.</w:t>
      </w:r>
    </w:p>
    <w:p w:rsidR="002D5CC7" w:rsidRPr="00DE52FB" w:rsidRDefault="00D067B8" w:rsidP="00D06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8F02D0" w:rsidRPr="00DE52F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суддю апеляційного суду Тернопільської області Кострубу Галину </w:t>
      </w: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</w:t>
      </w:r>
      <w:r w:rsidR="008F02D0" w:rsidRPr="00DE52F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Іванівну такою, що відповідає займаній посаді.</w:t>
      </w:r>
    </w:p>
    <w:p w:rsidR="002D5CC7" w:rsidRPr="00DE52FB" w:rsidRDefault="002D5CC7" w:rsidP="00D067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A0DBD" w:rsidRPr="00DE52FB" w:rsidRDefault="00EA0DBD" w:rsidP="00247AD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47AD9" w:rsidRPr="00DE52FB" w:rsidRDefault="00247AD9" w:rsidP="00247AD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52FB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  <w:t>Ю.</w:t>
      </w:r>
      <w:r w:rsidRPr="00DE52FB">
        <w:rPr>
          <w:rFonts w:ascii="Times New Roman" w:eastAsia="Times New Roman" w:hAnsi="Times New Roman"/>
          <w:sz w:val="26"/>
          <w:szCs w:val="26"/>
          <w:lang w:eastAsia="uk-UA"/>
        </w:rPr>
        <w:t>Г. Тітов</w:t>
      </w:r>
    </w:p>
    <w:p w:rsidR="00247AD9" w:rsidRPr="00DE52FB" w:rsidRDefault="00247AD9" w:rsidP="00247AD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47AD9" w:rsidRPr="00DE52FB" w:rsidRDefault="00247AD9" w:rsidP="00247AD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52FB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A0DBD" w:rsidRPr="00DE52F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52FB">
        <w:rPr>
          <w:rFonts w:ascii="Times New Roman" w:eastAsia="Times New Roman" w:hAnsi="Times New Roman"/>
          <w:sz w:val="26"/>
          <w:szCs w:val="26"/>
          <w:lang w:eastAsia="uk-UA"/>
        </w:rPr>
        <w:t>А.О. Заріцька</w:t>
      </w:r>
    </w:p>
    <w:p w:rsidR="00247AD9" w:rsidRPr="00DE52FB" w:rsidRDefault="00247AD9" w:rsidP="00247AD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47AD9" w:rsidRPr="00DE52FB" w:rsidRDefault="00247AD9" w:rsidP="00EA0DBD">
      <w:pPr>
        <w:widowControl w:val="0"/>
        <w:spacing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52FB">
        <w:rPr>
          <w:rFonts w:ascii="Times New Roman" w:eastAsia="Times New Roman" w:hAnsi="Times New Roman"/>
          <w:sz w:val="26"/>
          <w:szCs w:val="26"/>
          <w:lang w:eastAsia="uk-UA"/>
        </w:rPr>
        <w:t>С.О. Щотка</w:t>
      </w:r>
    </w:p>
    <w:p w:rsidR="00A07EAB" w:rsidRPr="00DE52F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A07EAB" w:rsidRPr="00DE52FB" w:rsidSect="00601268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B7" w:rsidRDefault="00DA5DB7" w:rsidP="002F156E">
      <w:pPr>
        <w:spacing w:after="0" w:line="240" w:lineRule="auto"/>
      </w:pPr>
      <w:r>
        <w:separator/>
      </w:r>
    </w:p>
  </w:endnote>
  <w:endnote w:type="continuationSeparator" w:id="0">
    <w:p w:rsidR="00DA5DB7" w:rsidRDefault="00DA5DB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B7" w:rsidRDefault="00DA5DB7" w:rsidP="002F156E">
      <w:pPr>
        <w:spacing w:after="0" w:line="240" w:lineRule="auto"/>
      </w:pPr>
      <w:r>
        <w:separator/>
      </w:r>
    </w:p>
  </w:footnote>
  <w:footnote w:type="continuationSeparator" w:id="0">
    <w:p w:rsidR="00DA5DB7" w:rsidRDefault="00DA5DB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948208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1B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175BD1"/>
    <w:multiLevelType w:val="multilevel"/>
    <w:tmpl w:val="48F099D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E1DAA"/>
    <w:rsid w:val="002053B6"/>
    <w:rsid w:val="00206364"/>
    <w:rsid w:val="0020743E"/>
    <w:rsid w:val="00217EE4"/>
    <w:rsid w:val="00220570"/>
    <w:rsid w:val="00227466"/>
    <w:rsid w:val="00232EB9"/>
    <w:rsid w:val="00233C69"/>
    <w:rsid w:val="00247AD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0CFF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03DB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35EE3"/>
    <w:rsid w:val="00545AB0"/>
    <w:rsid w:val="00552FF8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01268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05C4"/>
    <w:rsid w:val="00692991"/>
    <w:rsid w:val="0069505A"/>
    <w:rsid w:val="006B2F01"/>
    <w:rsid w:val="006C151D"/>
    <w:rsid w:val="006D38EB"/>
    <w:rsid w:val="006D7F7A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11BE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02D0"/>
    <w:rsid w:val="008F3077"/>
    <w:rsid w:val="0091115C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5847"/>
    <w:rsid w:val="00A46542"/>
    <w:rsid w:val="00A64CFC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134C"/>
    <w:rsid w:val="00CB5F94"/>
    <w:rsid w:val="00CC716A"/>
    <w:rsid w:val="00CE465E"/>
    <w:rsid w:val="00CE73D0"/>
    <w:rsid w:val="00CF2433"/>
    <w:rsid w:val="00CF58F2"/>
    <w:rsid w:val="00D020ED"/>
    <w:rsid w:val="00D067B8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A5DB7"/>
    <w:rsid w:val="00DC4317"/>
    <w:rsid w:val="00DE1F15"/>
    <w:rsid w:val="00DE52FB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0DBD"/>
    <w:rsid w:val="00EA42AB"/>
    <w:rsid w:val="00EC362E"/>
    <w:rsid w:val="00ED45D2"/>
    <w:rsid w:val="00ED7CE3"/>
    <w:rsid w:val="00F02494"/>
    <w:rsid w:val="00F12B3B"/>
    <w:rsid w:val="00F16892"/>
    <w:rsid w:val="00F275C6"/>
    <w:rsid w:val="00F4150D"/>
    <w:rsid w:val="00F61EB4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B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1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B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1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6087</Words>
  <Characters>3470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283</cp:revision>
  <dcterms:created xsi:type="dcterms:W3CDTF">2020-08-21T08:05:00Z</dcterms:created>
  <dcterms:modified xsi:type="dcterms:W3CDTF">2020-11-16T08:32:00Z</dcterms:modified>
</cp:coreProperties>
</file>