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8E8" w:rsidRPr="002E18E8" w:rsidRDefault="002E18E8" w:rsidP="002E18E8">
      <w:pPr>
        <w:tabs>
          <w:tab w:val="left" w:pos="142"/>
          <w:tab w:val="left" w:pos="1985"/>
        </w:tabs>
        <w:jc w:val="both"/>
        <w:rPr>
          <w:rFonts w:ascii="Times New Roman" w:hAnsi="Times New Roman" w:cs="Times New Roman"/>
          <w:sz w:val="26"/>
          <w:szCs w:val="26"/>
        </w:rPr>
      </w:pPr>
      <w:r w:rsidRPr="002E18E8">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2EC29158" wp14:editId="794EB48F">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E18E8" w:rsidRPr="002E18E8" w:rsidRDefault="002E18E8" w:rsidP="002E18E8">
      <w:pPr>
        <w:tabs>
          <w:tab w:val="left" w:pos="142"/>
          <w:tab w:val="left" w:pos="1985"/>
        </w:tabs>
        <w:jc w:val="both"/>
        <w:rPr>
          <w:rFonts w:ascii="Times New Roman" w:eastAsia="Times New Roman" w:hAnsi="Times New Roman" w:cs="Times New Roman"/>
          <w:sz w:val="26"/>
          <w:szCs w:val="26"/>
          <w:lang w:eastAsia="ru-RU"/>
        </w:rPr>
      </w:pPr>
    </w:p>
    <w:p w:rsidR="002E18E8" w:rsidRPr="002E18E8" w:rsidRDefault="002E18E8" w:rsidP="002E18E8">
      <w:pPr>
        <w:tabs>
          <w:tab w:val="left" w:pos="142"/>
          <w:tab w:val="left" w:pos="1985"/>
          <w:tab w:val="center" w:pos="4819"/>
          <w:tab w:val="left" w:pos="8625"/>
        </w:tabs>
        <w:jc w:val="both"/>
        <w:rPr>
          <w:rFonts w:ascii="Times New Roman" w:eastAsia="Times New Roman" w:hAnsi="Times New Roman" w:cs="Times New Roman"/>
          <w:bCs/>
          <w:sz w:val="26"/>
          <w:szCs w:val="26"/>
        </w:rPr>
      </w:pPr>
    </w:p>
    <w:p w:rsidR="002E18E8" w:rsidRPr="002E18E8" w:rsidRDefault="002E18E8" w:rsidP="002E18E8">
      <w:pPr>
        <w:tabs>
          <w:tab w:val="left" w:pos="142"/>
          <w:tab w:val="left" w:pos="1985"/>
          <w:tab w:val="center" w:pos="4819"/>
          <w:tab w:val="left" w:pos="8625"/>
        </w:tabs>
        <w:jc w:val="both"/>
        <w:rPr>
          <w:rFonts w:ascii="Times New Roman" w:eastAsia="Times New Roman" w:hAnsi="Times New Roman" w:cs="Times New Roman"/>
          <w:bCs/>
          <w:sz w:val="26"/>
          <w:szCs w:val="26"/>
        </w:rPr>
      </w:pPr>
    </w:p>
    <w:p w:rsidR="002E18E8" w:rsidRPr="002E18E8" w:rsidRDefault="002E18E8" w:rsidP="002E18E8">
      <w:pPr>
        <w:tabs>
          <w:tab w:val="left" w:pos="142"/>
          <w:tab w:val="left" w:pos="1985"/>
          <w:tab w:val="center" w:pos="4819"/>
          <w:tab w:val="left" w:pos="8625"/>
        </w:tabs>
        <w:jc w:val="both"/>
        <w:rPr>
          <w:rFonts w:ascii="Times New Roman" w:eastAsia="Times New Roman" w:hAnsi="Times New Roman" w:cs="Times New Roman"/>
          <w:bCs/>
          <w:sz w:val="26"/>
          <w:szCs w:val="26"/>
        </w:rPr>
      </w:pPr>
    </w:p>
    <w:p w:rsidR="002E18E8" w:rsidRPr="002E18E8" w:rsidRDefault="002E18E8" w:rsidP="002E18E8">
      <w:pPr>
        <w:tabs>
          <w:tab w:val="left" w:pos="142"/>
          <w:tab w:val="left" w:pos="1985"/>
          <w:tab w:val="center" w:pos="4819"/>
          <w:tab w:val="left" w:pos="8625"/>
        </w:tabs>
        <w:jc w:val="both"/>
        <w:rPr>
          <w:rFonts w:ascii="Times New Roman" w:eastAsia="Times New Roman" w:hAnsi="Times New Roman" w:cs="Times New Roman"/>
          <w:bCs/>
          <w:sz w:val="26"/>
          <w:szCs w:val="26"/>
        </w:rPr>
      </w:pPr>
      <w:r w:rsidRPr="002E18E8">
        <w:rPr>
          <w:rFonts w:ascii="Times New Roman" w:eastAsia="Times New Roman" w:hAnsi="Times New Roman" w:cs="Times New Roman"/>
          <w:bCs/>
          <w:sz w:val="36"/>
          <w:szCs w:val="26"/>
        </w:rPr>
        <w:t>ВИЩА КВАЛІФІКАЦІЙНА КОМІСІЯ СУДДІВ УКРАЇНИ</w:t>
      </w:r>
    </w:p>
    <w:p w:rsidR="002E18E8" w:rsidRPr="002E18E8" w:rsidRDefault="002E18E8" w:rsidP="002E18E8">
      <w:pPr>
        <w:tabs>
          <w:tab w:val="left" w:pos="142"/>
          <w:tab w:val="left" w:pos="1985"/>
          <w:tab w:val="center" w:pos="4819"/>
          <w:tab w:val="left" w:pos="8625"/>
        </w:tabs>
        <w:jc w:val="both"/>
        <w:rPr>
          <w:rFonts w:ascii="Times New Roman" w:eastAsia="Times New Roman" w:hAnsi="Times New Roman" w:cs="Times New Roman"/>
          <w:bCs/>
          <w:sz w:val="26"/>
          <w:szCs w:val="26"/>
        </w:rPr>
      </w:pPr>
    </w:p>
    <w:p w:rsidR="002E18E8" w:rsidRPr="002E18E8" w:rsidRDefault="00F12EDF" w:rsidP="002E18E8">
      <w:pPr>
        <w:tabs>
          <w:tab w:val="left" w:pos="142"/>
        </w:tabs>
        <w:ind w:left="20" w:hanging="20"/>
        <w:jc w:val="both"/>
        <w:rPr>
          <w:rFonts w:ascii="Times New Roman" w:hAnsi="Times New Roman" w:cs="Times New Roman"/>
          <w:sz w:val="26"/>
          <w:szCs w:val="26"/>
        </w:rPr>
      </w:pPr>
      <w:r>
        <w:rPr>
          <w:rFonts w:ascii="Times New Roman" w:hAnsi="Times New Roman" w:cs="Times New Roman"/>
          <w:sz w:val="26"/>
          <w:szCs w:val="26"/>
        </w:rPr>
        <w:t>9</w:t>
      </w:r>
      <w:r w:rsidR="002E18E8" w:rsidRPr="002E18E8">
        <w:rPr>
          <w:rFonts w:ascii="Times New Roman" w:hAnsi="Times New Roman" w:cs="Times New Roman"/>
          <w:sz w:val="26"/>
          <w:szCs w:val="26"/>
        </w:rPr>
        <w:t xml:space="preserve"> листопада 2018 року</w:t>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r>
      <w:r w:rsidR="002E18E8" w:rsidRPr="002E18E8">
        <w:rPr>
          <w:rFonts w:ascii="Times New Roman" w:hAnsi="Times New Roman" w:cs="Times New Roman"/>
          <w:sz w:val="26"/>
          <w:szCs w:val="26"/>
        </w:rPr>
        <w:tab/>
        <w:t xml:space="preserve">     м. Київ</w:t>
      </w:r>
    </w:p>
    <w:p w:rsidR="002E18E8" w:rsidRPr="002E18E8" w:rsidRDefault="002E18E8" w:rsidP="002E18E8">
      <w:pPr>
        <w:tabs>
          <w:tab w:val="left" w:pos="142"/>
        </w:tabs>
        <w:ind w:left="20" w:hanging="20"/>
        <w:jc w:val="both"/>
        <w:rPr>
          <w:rFonts w:ascii="Times New Roman" w:hAnsi="Times New Roman" w:cs="Times New Roman"/>
          <w:sz w:val="26"/>
          <w:szCs w:val="26"/>
        </w:rPr>
      </w:pPr>
    </w:p>
    <w:p w:rsidR="002E18E8" w:rsidRPr="002E18E8" w:rsidRDefault="002E18E8" w:rsidP="002E18E8">
      <w:pPr>
        <w:tabs>
          <w:tab w:val="left" w:pos="142"/>
        </w:tabs>
        <w:ind w:left="20" w:firstLine="3099"/>
        <w:jc w:val="both"/>
        <w:rPr>
          <w:rFonts w:ascii="Times New Roman" w:hAnsi="Times New Roman" w:cs="Times New Roman"/>
          <w:sz w:val="26"/>
          <w:szCs w:val="26"/>
          <w:u w:val="single"/>
        </w:rPr>
      </w:pPr>
      <w:r w:rsidRPr="002E18E8">
        <w:rPr>
          <w:rFonts w:ascii="Times New Roman" w:hAnsi="Times New Roman" w:cs="Times New Roman"/>
          <w:sz w:val="26"/>
          <w:szCs w:val="26"/>
        </w:rPr>
        <w:t xml:space="preserve">Р І Ш Е Н </w:t>
      </w:r>
      <w:proofErr w:type="spellStart"/>
      <w:r w:rsidRPr="002E18E8">
        <w:rPr>
          <w:rFonts w:ascii="Times New Roman" w:hAnsi="Times New Roman" w:cs="Times New Roman"/>
          <w:sz w:val="26"/>
          <w:szCs w:val="26"/>
        </w:rPr>
        <w:t>Н</w:t>
      </w:r>
      <w:proofErr w:type="spellEnd"/>
      <w:r w:rsidRPr="002E18E8">
        <w:rPr>
          <w:rFonts w:ascii="Times New Roman" w:hAnsi="Times New Roman" w:cs="Times New Roman"/>
          <w:sz w:val="26"/>
          <w:szCs w:val="26"/>
        </w:rPr>
        <w:t xml:space="preserve"> Я № </w:t>
      </w:r>
      <w:r w:rsidRPr="002E18E8">
        <w:rPr>
          <w:rFonts w:ascii="Times New Roman" w:hAnsi="Times New Roman" w:cs="Times New Roman"/>
          <w:sz w:val="26"/>
          <w:szCs w:val="26"/>
          <w:u w:val="single"/>
        </w:rPr>
        <w:t>1956/ко-18</w:t>
      </w:r>
    </w:p>
    <w:p w:rsidR="002E18E8" w:rsidRPr="002E18E8" w:rsidRDefault="002E18E8" w:rsidP="002E18E8">
      <w:pPr>
        <w:tabs>
          <w:tab w:val="left" w:pos="142"/>
        </w:tabs>
        <w:ind w:left="20" w:firstLine="3099"/>
        <w:jc w:val="both"/>
        <w:rPr>
          <w:rFonts w:ascii="Times New Roman" w:hAnsi="Times New Roman" w:cs="Times New Roman"/>
          <w:sz w:val="26"/>
          <w:szCs w:val="26"/>
          <w:u w:val="single"/>
        </w:rPr>
      </w:pPr>
    </w:p>
    <w:p w:rsidR="00C46EB7" w:rsidRPr="002E18E8" w:rsidRDefault="00412CFA" w:rsidP="002E18E8">
      <w:pPr>
        <w:pStyle w:val="3"/>
        <w:shd w:val="clear" w:color="auto" w:fill="auto"/>
        <w:spacing w:before="0" w:after="312" w:line="240" w:lineRule="auto"/>
        <w:ind w:left="100"/>
        <w:rPr>
          <w:sz w:val="26"/>
          <w:szCs w:val="26"/>
        </w:rPr>
      </w:pPr>
      <w:r w:rsidRPr="002E18E8">
        <w:rPr>
          <w:rStyle w:val="12"/>
          <w:sz w:val="26"/>
          <w:szCs w:val="26"/>
        </w:rPr>
        <w:t>Вища кваліфікаційна комісія суддів України у складі колегії:</w:t>
      </w:r>
    </w:p>
    <w:p w:rsidR="00C46EB7" w:rsidRPr="002E18E8" w:rsidRDefault="00412CFA" w:rsidP="002E18E8">
      <w:pPr>
        <w:pStyle w:val="3"/>
        <w:shd w:val="clear" w:color="auto" w:fill="auto"/>
        <w:spacing w:before="0" w:after="326" w:line="240" w:lineRule="auto"/>
        <w:ind w:left="100"/>
        <w:rPr>
          <w:sz w:val="26"/>
          <w:szCs w:val="26"/>
        </w:rPr>
      </w:pPr>
      <w:r w:rsidRPr="002E18E8">
        <w:rPr>
          <w:rStyle w:val="12"/>
          <w:sz w:val="26"/>
          <w:szCs w:val="26"/>
        </w:rPr>
        <w:t xml:space="preserve">головуючого </w:t>
      </w:r>
      <w:r w:rsidR="002E18E8">
        <w:rPr>
          <w:rStyle w:val="2"/>
          <w:sz w:val="26"/>
          <w:szCs w:val="26"/>
        </w:rPr>
        <w:t>–</w:t>
      </w:r>
      <w:r w:rsidRPr="002E18E8">
        <w:rPr>
          <w:rStyle w:val="2"/>
          <w:sz w:val="26"/>
          <w:szCs w:val="26"/>
        </w:rPr>
        <w:t xml:space="preserve"> </w:t>
      </w:r>
      <w:proofErr w:type="spellStart"/>
      <w:r w:rsidRPr="002E18E8">
        <w:rPr>
          <w:rStyle w:val="12"/>
          <w:sz w:val="26"/>
          <w:szCs w:val="26"/>
        </w:rPr>
        <w:t>Макарчука</w:t>
      </w:r>
      <w:proofErr w:type="spellEnd"/>
      <w:r w:rsidRPr="002E18E8">
        <w:rPr>
          <w:rStyle w:val="12"/>
          <w:sz w:val="26"/>
          <w:szCs w:val="26"/>
        </w:rPr>
        <w:t xml:space="preserve"> М.А.,</w:t>
      </w:r>
    </w:p>
    <w:p w:rsidR="00C46EB7" w:rsidRPr="002E18E8" w:rsidRDefault="00412CFA" w:rsidP="002E18E8">
      <w:pPr>
        <w:pStyle w:val="3"/>
        <w:shd w:val="clear" w:color="auto" w:fill="auto"/>
        <w:spacing w:before="0" w:after="236" w:line="240" w:lineRule="auto"/>
        <w:ind w:left="100"/>
        <w:rPr>
          <w:sz w:val="26"/>
          <w:szCs w:val="26"/>
        </w:rPr>
      </w:pPr>
      <w:r w:rsidRPr="002E18E8">
        <w:rPr>
          <w:rStyle w:val="12"/>
          <w:sz w:val="26"/>
          <w:szCs w:val="26"/>
        </w:rPr>
        <w:t xml:space="preserve">членів Комісії: </w:t>
      </w:r>
      <w:proofErr w:type="spellStart"/>
      <w:r w:rsidRPr="002E18E8">
        <w:rPr>
          <w:rStyle w:val="12"/>
          <w:sz w:val="26"/>
          <w:szCs w:val="26"/>
        </w:rPr>
        <w:t>Весельської</w:t>
      </w:r>
      <w:proofErr w:type="spellEnd"/>
      <w:r w:rsidRPr="002E18E8">
        <w:rPr>
          <w:rStyle w:val="12"/>
          <w:sz w:val="26"/>
          <w:szCs w:val="26"/>
        </w:rPr>
        <w:t xml:space="preserve"> Т.Ф., Лукаша Т.В.,</w:t>
      </w:r>
    </w:p>
    <w:p w:rsidR="00C46EB7" w:rsidRPr="002E18E8" w:rsidRDefault="00412CFA" w:rsidP="002E18E8">
      <w:pPr>
        <w:pStyle w:val="3"/>
        <w:shd w:val="clear" w:color="auto" w:fill="auto"/>
        <w:spacing w:before="0" w:after="369" w:line="240" w:lineRule="auto"/>
        <w:ind w:left="100"/>
        <w:rPr>
          <w:sz w:val="26"/>
          <w:szCs w:val="26"/>
        </w:rPr>
      </w:pPr>
      <w:r w:rsidRPr="002E18E8">
        <w:rPr>
          <w:rStyle w:val="12"/>
          <w:sz w:val="26"/>
          <w:szCs w:val="26"/>
        </w:rPr>
        <w:t xml:space="preserve">провівши кваліфікаційне оцінювання судді Господарського суду Запорізької області </w:t>
      </w:r>
      <w:proofErr w:type="spellStart"/>
      <w:r w:rsidRPr="002E18E8">
        <w:rPr>
          <w:rStyle w:val="12"/>
          <w:sz w:val="26"/>
          <w:szCs w:val="26"/>
        </w:rPr>
        <w:t>Юлдашева</w:t>
      </w:r>
      <w:proofErr w:type="spellEnd"/>
      <w:r w:rsidRPr="002E18E8">
        <w:rPr>
          <w:rStyle w:val="12"/>
          <w:sz w:val="26"/>
          <w:szCs w:val="26"/>
        </w:rPr>
        <w:t xml:space="preserve"> Олексія Олексійовича на відповідність займаній посаді,</w:t>
      </w:r>
    </w:p>
    <w:p w:rsidR="00C46EB7" w:rsidRPr="002E18E8" w:rsidRDefault="00412CFA" w:rsidP="002E18E8">
      <w:pPr>
        <w:pStyle w:val="3"/>
        <w:shd w:val="clear" w:color="auto" w:fill="auto"/>
        <w:spacing w:before="0" w:after="246" w:line="240" w:lineRule="auto"/>
        <w:ind w:left="40"/>
        <w:jc w:val="center"/>
        <w:rPr>
          <w:sz w:val="26"/>
          <w:szCs w:val="26"/>
        </w:rPr>
      </w:pPr>
      <w:r w:rsidRPr="002E18E8">
        <w:rPr>
          <w:rStyle w:val="12"/>
          <w:sz w:val="26"/>
          <w:szCs w:val="26"/>
        </w:rPr>
        <w:t>встановила:</w:t>
      </w:r>
    </w:p>
    <w:p w:rsidR="00C46EB7" w:rsidRPr="002E18E8" w:rsidRDefault="00412CFA" w:rsidP="002E18E8">
      <w:pPr>
        <w:pStyle w:val="3"/>
        <w:shd w:val="clear" w:color="auto" w:fill="auto"/>
        <w:spacing w:before="0" w:after="0" w:line="240" w:lineRule="auto"/>
        <w:ind w:left="100" w:firstLine="720"/>
        <w:rPr>
          <w:sz w:val="26"/>
          <w:szCs w:val="26"/>
        </w:rPr>
      </w:pPr>
      <w:r w:rsidRPr="002E18E8">
        <w:rPr>
          <w:rStyle w:val="12"/>
          <w:sz w:val="26"/>
          <w:szCs w:val="26"/>
        </w:rPr>
        <w:t>Відповідно до підпункту 4 пункту 16</w:t>
      </w:r>
      <w:r w:rsidR="002E18E8">
        <w:rPr>
          <w:rStyle w:val="12"/>
          <w:sz w:val="26"/>
          <w:szCs w:val="26"/>
          <w:vertAlign w:val="superscript"/>
        </w:rPr>
        <w:t>1</w:t>
      </w:r>
      <w:r w:rsidRPr="002E18E8">
        <w:rPr>
          <w:rStyle w:val="12"/>
          <w:sz w:val="26"/>
          <w:szCs w:val="26"/>
        </w:rPr>
        <w:t xml:space="preserve"> розділу XV «Перехідні положення» Конституції</w:t>
      </w:r>
      <w:r w:rsidRPr="002E18E8">
        <w:rPr>
          <w:rStyle w:val="12"/>
          <w:sz w:val="18"/>
          <w:szCs w:val="26"/>
        </w:rPr>
        <w:t xml:space="preserve"> </w:t>
      </w:r>
      <w:r w:rsidRPr="002E18E8">
        <w:rPr>
          <w:rStyle w:val="12"/>
          <w:sz w:val="26"/>
          <w:szCs w:val="26"/>
        </w:rPr>
        <w:t>України,</w:t>
      </w:r>
      <w:r w:rsidRPr="002E18E8">
        <w:rPr>
          <w:rStyle w:val="12"/>
          <w:sz w:val="16"/>
          <w:szCs w:val="26"/>
        </w:rPr>
        <w:t xml:space="preserve"> </w:t>
      </w:r>
      <w:r w:rsidRPr="002E18E8">
        <w:rPr>
          <w:rStyle w:val="12"/>
          <w:sz w:val="26"/>
          <w:szCs w:val="26"/>
        </w:rPr>
        <w:t>відповідність займаній</w:t>
      </w:r>
      <w:r w:rsidRPr="002E18E8">
        <w:rPr>
          <w:rStyle w:val="12"/>
          <w:sz w:val="18"/>
          <w:szCs w:val="26"/>
        </w:rPr>
        <w:t xml:space="preserve"> </w:t>
      </w:r>
      <w:r w:rsidRPr="002E18E8">
        <w:rPr>
          <w:rStyle w:val="12"/>
          <w:sz w:val="26"/>
          <w:szCs w:val="26"/>
        </w:rPr>
        <w:t>посаді судді, якого призначено</w:t>
      </w:r>
      <w:r w:rsidRPr="002E18E8">
        <w:rPr>
          <w:rStyle w:val="12"/>
          <w:sz w:val="16"/>
          <w:szCs w:val="26"/>
        </w:rPr>
        <w:t xml:space="preserve"> </w:t>
      </w:r>
      <w:r w:rsidRPr="002E18E8">
        <w:rPr>
          <w:rStyle w:val="12"/>
          <w:sz w:val="26"/>
          <w:szCs w:val="26"/>
        </w:rPr>
        <w:t>на посаду строком на п’ять</w:t>
      </w:r>
      <w:r w:rsidRPr="007A0BB1">
        <w:rPr>
          <w:rStyle w:val="12"/>
          <w:sz w:val="14"/>
          <w:szCs w:val="26"/>
        </w:rPr>
        <w:t xml:space="preserve"> </w:t>
      </w:r>
      <w:r w:rsidRPr="002E18E8">
        <w:rPr>
          <w:rStyle w:val="12"/>
          <w:sz w:val="26"/>
          <w:szCs w:val="26"/>
        </w:rPr>
        <w:t>років або обрано суддею безстроково</w:t>
      </w:r>
      <w:r w:rsidR="007A0BB1">
        <w:rPr>
          <w:rStyle w:val="12"/>
          <w:sz w:val="22"/>
          <w:szCs w:val="26"/>
        </w:rPr>
        <w:t xml:space="preserve"> </w:t>
      </w:r>
      <w:r w:rsidRPr="002E18E8">
        <w:rPr>
          <w:rStyle w:val="12"/>
          <w:sz w:val="26"/>
          <w:szCs w:val="26"/>
        </w:rPr>
        <w:t>до набрання чинності</w:t>
      </w:r>
      <w:r w:rsidR="007A0BB1">
        <w:rPr>
          <w:rStyle w:val="12"/>
          <w:sz w:val="26"/>
          <w:szCs w:val="26"/>
        </w:rPr>
        <w:t xml:space="preserve"> </w:t>
      </w:r>
      <w:r w:rsidRPr="002E18E8">
        <w:rPr>
          <w:rStyle w:val="12"/>
          <w:sz w:val="26"/>
          <w:szCs w:val="26"/>
        </w:rPr>
        <w:t>Законом України «Про внесення змін до Конститу</w:t>
      </w:r>
      <w:r w:rsidR="002E18E8">
        <w:rPr>
          <w:rStyle w:val="12"/>
          <w:sz w:val="26"/>
          <w:szCs w:val="26"/>
        </w:rPr>
        <w:t xml:space="preserve">ції України (щодо правосуддя)», </w:t>
      </w:r>
      <w:r w:rsidRPr="002E18E8">
        <w:rPr>
          <w:rStyle w:val="12"/>
          <w:sz w:val="26"/>
          <w:szCs w:val="26"/>
        </w:rPr>
        <w:t>має бути</w:t>
      </w:r>
      <w:r w:rsidR="002E18E8">
        <w:rPr>
          <w:sz w:val="26"/>
          <w:szCs w:val="26"/>
        </w:rPr>
        <w:t xml:space="preserve"> </w:t>
      </w:r>
      <w:r w:rsidRPr="002E18E8">
        <w:rPr>
          <w:rStyle w:val="12"/>
          <w:sz w:val="26"/>
          <w:szCs w:val="26"/>
        </w:rPr>
        <w:t>оцінена в порядку, визначеному законом.</w:t>
      </w:r>
    </w:p>
    <w:p w:rsidR="00C46EB7" w:rsidRPr="002E18E8" w:rsidRDefault="00412CFA" w:rsidP="007A0BB1">
      <w:pPr>
        <w:pStyle w:val="3"/>
        <w:shd w:val="clear" w:color="auto" w:fill="auto"/>
        <w:spacing w:before="0" w:after="0" w:line="240" w:lineRule="auto"/>
        <w:ind w:firstLine="709"/>
        <w:rPr>
          <w:sz w:val="26"/>
          <w:szCs w:val="26"/>
        </w:rPr>
      </w:pPr>
      <w:r w:rsidRPr="002E18E8">
        <w:rPr>
          <w:rStyle w:val="12"/>
          <w:sz w:val="26"/>
          <w:szCs w:val="26"/>
        </w:rPr>
        <w:t>Пунктом 20 розділу XII «Прикінцеві та перехідні положення» Закону України</w:t>
      </w:r>
      <w:r w:rsidR="007A0BB1">
        <w:rPr>
          <w:sz w:val="26"/>
          <w:szCs w:val="26"/>
        </w:rPr>
        <w:t xml:space="preserve"> </w:t>
      </w:r>
      <w:r w:rsidRPr="002E18E8">
        <w:rPr>
          <w:rStyle w:val="12"/>
          <w:sz w:val="26"/>
          <w:szCs w:val="26"/>
        </w:rPr>
        <w:t xml:space="preserve">від 2 червня 2016 року № 1402-VIII «Про судоустрій і статус суддів» (далі </w:t>
      </w:r>
      <w:r w:rsidR="007A0BB1">
        <w:rPr>
          <w:rStyle w:val="2"/>
          <w:sz w:val="26"/>
          <w:szCs w:val="26"/>
        </w:rPr>
        <w:t xml:space="preserve">– </w:t>
      </w:r>
      <w:r w:rsidRPr="002E18E8">
        <w:rPr>
          <w:rStyle w:val="12"/>
          <w:sz w:val="26"/>
          <w:szCs w:val="26"/>
        </w:rPr>
        <w:t xml:space="preserve">Закон) визначено, що таке оцінювання здійснюється колегіями Вищої кваліфікаційної комісії суддів України (далі </w:t>
      </w:r>
      <w:r w:rsidRPr="002E18E8">
        <w:rPr>
          <w:rStyle w:val="2"/>
          <w:sz w:val="26"/>
          <w:szCs w:val="26"/>
        </w:rPr>
        <w:t xml:space="preserve">— </w:t>
      </w:r>
      <w:r w:rsidRPr="002E18E8">
        <w:rPr>
          <w:rStyle w:val="12"/>
          <w:sz w:val="26"/>
          <w:szCs w:val="26"/>
        </w:rPr>
        <w:t>Комісія) в пор</w:t>
      </w:r>
      <w:r w:rsidR="002E18E8" w:rsidRPr="002E18E8">
        <w:rPr>
          <w:rStyle w:val="12"/>
          <w:sz w:val="26"/>
          <w:szCs w:val="26"/>
        </w:rPr>
        <w:t>ядку, визначеному цим Законом.</w:t>
      </w:r>
    </w:p>
    <w:p w:rsidR="00C46EB7" w:rsidRPr="002E18E8" w:rsidRDefault="00412CFA" w:rsidP="002E18E8">
      <w:pPr>
        <w:pStyle w:val="3"/>
        <w:shd w:val="clear" w:color="auto" w:fill="auto"/>
        <w:spacing w:before="0" w:after="0" w:line="240" w:lineRule="auto"/>
        <w:ind w:left="100" w:firstLine="720"/>
        <w:rPr>
          <w:sz w:val="26"/>
          <w:szCs w:val="26"/>
        </w:rPr>
      </w:pPr>
      <w:r w:rsidRPr="002E18E8">
        <w:rPr>
          <w:rStyle w:val="12"/>
          <w:sz w:val="26"/>
          <w:szCs w:val="26"/>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серед яких суддя Господарського суду Запорізької області </w:t>
      </w:r>
      <w:proofErr w:type="spellStart"/>
      <w:r w:rsidRPr="002E18E8">
        <w:rPr>
          <w:rStyle w:val="12"/>
          <w:sz w:val="26"/>
          <w:szCs w:val="26"/>
        </w:rPr>
        <w:t>Юлдашев</w:t>
      </w:r>
      <w:proofErr w:type="spellEnd"/>
      <w:r w:rsidRPr="002E18E8">
        <w:rPr>
          <w:rStyle w:val="12"/>
          <w:sz w:val="26"/>
          <w:szCs w:val="26"/>
        </w:rPr>
        <w:t xml:space="preserve"> О.О.</w:t>
      </w:r>
    </w:p>
    <w:p w:rsidR="00C46EB7" w:rsidRPr="002E18E8" w:rsidRDefault="00412CFA" w:rsidP="002E18E8">
      <w:pPr>
        <w:pStyle w:val="3"/>
        <w:shd w:val="clear" w:color="auto" w:fill="auto"/>
        <w:spacing w:before="0" w:after="0" w:line="240" w:lineRule="auto"/>
        <w:ind w:left="100" w:firstLine="720"/>
        <w:rPr>
          <w:sz w:val="26"/>
          <w:szCs w:val="26"/>
        </w:rPr>
      </w:pPr>
      <w:r w:rsidRPr="002E18E8">
        <w:rPr>
          <w:rStyle w:val="12"/>
          <w:sz w:val="26"/>
          <w:szCs w:val="26"/>
        </w:rPr>
        <w:t>Частиною другою статті 83 Закону</w:t>
      </w:r>
      <w:r w:rsidR="007A0BB1" w:rsidRPr="007A0BB1">
        <w:rPr>
          <w:rStyle w:val="12"/>
          <w:sz w:val="14"/>
          <w:szCs w:val="26"/>
        </w:rPr>
        <w:t xml:space="preserve"> </w:t>
      </w:r>
      <w:r w:rsidR="007A0BB1">
        <w:rPr>
          <w:rStyle w:val="12"/>
          <w:sz w:val="26"/>
          <w:szCs w:val="26"/>
        </w:rPr>
        <w:t>передбачено, що</w:t>
      </w:r>
      <w:r w:rsidR="007A0BB1" w:rsidRPr="007A0BB1">
        <w:rPr>
          <w:rStyle w:val="12"/>
          <w:sz w:val="18"/>
          <w:szCs w:val="26"/>
        </w:rPr>
        <w:t xml:space="preserve"> </w:t>
      </w:r>
      <w:r w:rsidR="007A0BB1">
        <w:rPr>
          <w:rStyle w:val="12"/>
          <w:sz w:val="26"/>
          <w:szCs w:val="26"/>
        </w:rPr>
        <w:t>кваліфікаційне</w:t>
      </w:r>
      <w:r w:rsidR="007A0BB1" w:rsidRPr="007A0BB1">
        <w:rPr>
          <w:rStyle w:val="12"/>
          <w:sz w:val="18"/>
          <w:szCs w:val="26"/>
        </w:rPr>
        <w:t xml:space="preserve"> </w:t>
      </w:r>
      <w:r w:rsidRPr="002E18E8">
        <w:rPr>
          <w:rStyle w:val="12"/>
          <w:sz w:val="26"/>
          <w:szCs w:val="26"/>
        </w:rPr>
        <w:t>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w:t>
      </w:r>
      <w:r w:rsidR="002E18E8">
        <w:rPr>
          <w:sz w:val="26"/>
          <w:szCs w:val="26"/>
        </w:rPr>
        <w:t xml:space="preserve"> </w:t>
      </w:r>
      <w:r w:rsidRPr="002E18E8">
        <w:rPr>
          <w:rStyle w:val="12"/>
          <w:sz w:val="26"/>
          <w:szCs w:val="26"/>
        </w:rPr>
        <w:t>статті 85 цього ж Закону, включає такі етапи:</w:t>
      </w:r>
    </w:p>
    <w:p w:rsidR="00C46EB7" w:rsidRPr="007A0BB1" w:rsidRDefault="00412CFA" w:rsidP="007A0BB1">
      <w:pPr>
        <w:pStyle w:val="3"/>
        <w:numPr>
          <w:ilvl w:val="0"/>
          <w:numId w:val="1"/>
        </w:numPr>
        <w:shd w:val="clear" w:color="auto" w:fill="auto"/>
        <w:tabs>
          <w:tab w:val="left" w:pos="1242"/>
        </w:tabs>
        <w:spacing w:before="0" w:after="0" w:line="240" w:lineRule="auto"/>
        <w:ind w:left="100" w:firstLine="720"/>
        <w:rPr>
          <w:sz w:val="26"/>
          <w:szCs w:val="26"/>
        </w:rPr>
      </w:pPr>
      <w:r w:rsidRPr="002E18E8">
        <w:rPr>
          <w:rStyle w:val="12"/>
          <w:sz w:val="26"/>
          <w:szCs w:val="26"/>
        </w:rPr>
        <w:t>складення іспиту (складення анонімного письмового тестування та</w:t>
      </w:r>
      <w:r w:rsidR="007A0BB1">
        <w:rPr>
          <w:sz w:val="26"/>
          <w:szCs w:val="26"/>
        </w:rPr>
        <w:t xml:space="preserve"> </w:t>
      </w:r>
      <w:r w:rsidRPr="007A0BB1">
        <w:rPr>
          <w:rStyle w:val="12"/>
          <w:sz w:val="26"/>
          <w:szCs w:val="26"/>
        </w:rPr>
        <w:t>виконання практичного завдання);</w:t>
      </w:r>
    </w:p>
    <w:p w:rsidR="00C46EB7" w:rsidRPr="002E18E8" w:rsidRDefault="00412CFA" w:rsidP="007A0BB1">
      <w:pPr>
        <w:pStyle w:val="3"/>
        <w:numPr>
          <w:ilvl w:val="0"/>
          <w:numId w:val="1"/>
        </w:numPr>
        <w:shd w:val="clear" w:color="auto" w:fill="auto"/>
        <w:tabs>
          <w:tab w:val="left" w:pos="1098"/>
        </w:tabs>
        <w:spacing w:before="0" w:after="0" w:line="240" w:lineRule="auto"/>
        <w:ind w:left="100" w:firstLine="720"/>
        <w:rPr>
          <w:sz w:val="26"/>
          <w:szCs w:val="26"/>
        </w:rPr>
      </w:pPr>
      <w:r w:rsidRPr="002E18E8">
        <w:rPr>
          <w:rStyle w:val="12"/>
          <w:sz w:val="26"/>
          <w:szCs w:val="26"/>
        </w:rPr>
        <w:t>дослідження досьє та проведення співбесіди.</w:t>
      </w:r>
    </w:p>
    <w:p w:rsidR="00C46EB7" w:rsidRPr="002E18E8" w:rsidRDefault="00412CFA" w:rsidP="002E18E8">
      <w:pPr>
        <w:pStyle w:val="3"/>
        <w:shd w:val="clear" w:color="auto" w:fill="auto"/>
        <w:spacing w:before="0" w:after="0" w:line="240" w:lineRule="auto"/>
        <w:ind w:left="100" w:firstLine="720"/>
        <w:rPr>
          <w:sz w:val="26"/>
          <w:szCs w:val="26"/>
        </w:rPr>
      </w:pPr>
      <w:r w:rsidRPr="002E18E8">
        <w:rPr>
          <w:rStyle w:val="12"/>
          <w:sz w:val="26"/>
          <w:szCs w:val="26"/>
        </w:rPr>
        <w:t xml:space="preserve">Суддя </w:t>
      </w:r>
      <w:proofErr w:type="spellStart"/>
      <w:r w:rsidRPr="002E18E8">
        <w:rPr>
          <w:rStyle w:val="12"/>
          <w:sz w:val="26"/>
          <w:szCs w:val="26"/>
        </w:rPr>
        <w:t>Юлдашев</w:t>
      </w:r>
      <w:proofErr w:type="spellEnd"/>
      <w:r w:rsidRPr="002E18E8">
        <w:rPr>
          <w:rStyle w:val="12"/>
          <w:sz w:val="26"/>
          <w:szCs w:val="26"/>
        </w:rPr>
        <w:t xml:space="preserve"> О.О. склав іспит і рішенням К</w:t>
      </w:r>
      <w:r w:rsidR="007A0BB1">
        <w:rPr>
          <w:rStyle w:val="12"/>
          <w:sz w:val="26"/>
          <w:szCs w:val="26"/>
        </w:rPr>
        <w:t>омісії від 18 липня 2018 року № </w:t>
      </w:r>
      <w:r w:rsidRPr="002E18E8">
        <w:rPr>
          <w:rStyle w:val="12"/>
          <w:sz w:val="26"/>
          <w:szCs w:val="26"/>
        </w:rPr>
        <w:t xml:space="preserve">174/зп-18 допущений до другого етапу кваліфікаційного оцінювання </w:t>
      </w:r>
      <w:r w:rsidR="007A0BB1">
        <w:rPr>
          <w:rStyle w:val="2"/>
          <w:sz w:val="26"/>
          <w:szCs w:val="26"/>
        </w:rPr>
        <w:t>–</w:t>
      </w:r>
      <w:r w:rsidRPr="002E18E8">
        <w:rPr>
          <w:rStyle w:val="2"/>
          <w:sz w:val="26"/>
          <w:szCs w:val="26"/>
        </w:rPr>
        <w:t xml:space="preserve"> </w:t>
      </w:r>
      <w:r w:rsidRPr="002E18E8">
        <w:rPr>
          <w:rStyle w:val="12"/>
          <w:sz w:val="26"/>
          <w:szCs w:val="26"/>
        </w:rPr>
        <w:t>«Дослідження досьє та проведення співбесіди».</w:t>
      </w:r>
    </w:p>
    <w:p w:rsidR="00C46EB7" w:rsidRPr="002E18E8" w:rsidRDefault="00412CFA" w:rsidP="002E18E8">
      <w:pPr>
        <w:pStyle w:val="3"/>
        <w:shd w:val="clear" w:color="auto" w:fill="auto"/>
        <w:spacing w:before="0" w:after="0" w:line="240" w:lineRule="auto"/>
        <w:ind w:left="100" w:firstLine="720"/>
        <w:rPr>
          <w:sz w:val="26"/>
          <w:szCs w:val="26"/>
        </w:rPr>
      </w:pPr>
      <w:r w:rsidRPr="002E18E8">
        <w:rPr>
          <w:rStyle w:val="12"/>
          <w:sz w:val="26"/>
          <w:szCs w:val="26"/>
        </w:rPr>
        <w:t>Колегією Комісії 1 серпня 2018 року проведено співбесіду із суддею, під час якої обговорено дані щодо його відповідності критер</w:t>
      </w:r>
      <w:r w:rsidR="007A0BB1">
        <w:rPr>
          <w:rStyle w:val="12"/>
          <w:sz w:val="26"/>
          <w:szCs w:val="26"/>
        </w:rPr>
        <w:t>іям компетентності, професійної </w:t>
      </w:r>
      <w:r w:rsidRPr="002E18E8">
        <w:rPr>
          <w:rStyle w:val="12"/>
          <w:sz w:val="26"/>
          <w:szCs w:val="26"/>
        </w:rPr>
        <w:t>етики та доброчесності, за результатами дослідження суддівського досьє.</w:t>
      </w:r>
    </w:p>
    <w:p w:rsidR="00C46EB7" w:rsidRPr="002E18E8" w:rsidRDefault="00412CFA" w:rsidP="007A0BB1">
      <w:pPr>
        <w:pStyle w:val="3"/>
        <w:shd w:val="clear" w:color="auto" w:fill="auto"/>
        <w:spacing w:before="0" w:after="0" w:line="240" w:lineRule="auto"/>
        <w:ind w:left="80" w:firstLine="680"/>
        <w:rPr>
          <w:sz w:val="26"/>
          <w:szCs w:val="26"/>
        </w:rPr>
      </w:pPr>
      <w:r w:rsidRPr="002E18E8">
        <w:rPr>
          <w:rStyle w:val="12"/>
          <w:sz w:val="26"/>
          <w:szCs w:val="26"/>
        </w:rPr>
        <w:lastRenderedPageBreak/>
        <w:t>Під час цієї співбесіди виникли обставини, що потребували додаткового з’ясування, у зв’язку з чим у співбесіді з суддею була оголошена перерва.</w:t>
      </w:r>
    </w:p>
    <w:p w:rsidR="00C46EB7" w:rsidRPr="002E18E8" w:rsidRDefault="00412CFA" w:rsidP="007A0BB1">
      <w:pPr>
        <w:pStyle w:val="3"/>
        <w:shd w:val="clear" w:color="auto" w:fill="auto"/>
        <w:tabs>
          <w:tab w:val="left" w:pos="9608"/>
        </w:tabs>
        <w:spacing w:before="0" w:after="0" w:line="240" w:lineRule="auto"/>
        <w:ind w:left="80" w:firstLine="680"/>
        <w:rPr>
          <w:sz w:val="26"/>
          <w:szCs w:val="26"/>
        </w:rPr>
      </w:pPr>
      <w:r w:rsidRPr="002E18E8">
        <w:rPr>
          <w:rStyle w:val="12"/>
          <w:sz w:val="26"/>
          <w:szCs w:val="26"/>
        </w:rPr>
        <w:t xml:space="preserve">7 вересня 2018 року суддя </w:t>
      </w:r>
      <w:proofErr w:type="spellStart"/>
      <w:r w:rsidRPr="002E18E8">
        <w:rPr>
          <w:rStyle w:val="12"/>
          <w:sz w:val="26"/>
          <w:szCs w:val="26"/>
        </w:rPr>
        <w:t>Юлдашев</w:t>
      </w:r>
      <w:proofErr w:type="spellEnd"/>
      <w:r w:rsidRPr="002E18E8">
        <w:rPr>
          <w:rStyle w:val="12"/>
          <w:sz w:val="26"/>
          <w:szCs w:val="26"/>
        </w:rPr>
        <w:t xml:space="preserve"> О.О. надав письмові пояснення, у</w:t>
      </w:r>
      <w:r w:rsidRPr="007A0BB1">
        <w:rPr>
          <w:rStyle w:val="12"/>
          <w:sz w:val="20"/>
          <w:szCs w:val="26"/>
        </w:rPr>
        <w:t xml:space="preserve"> </w:t>
      </w:r>
      <w:r w:rsidRPr="002E18E8">
        <w:rPr>
          <w:rStyle w:val="12"/>
          <w:sz w:val="26"/>
          <w:szCs w:val="26"/>
        </w:rPr>
        <w:t>зв’язку з чим його квалі</w:t>
      </w:r>
      <w:r w:rsidR="002E18E8" w:rsidRPr="002E18E8">
        <w:rPr>
          <w:rStyle w:val="12"/>
          <w:sz w:val="26"/>
          <w:szCs w:val="26"/>
        </w:rPr>
        <w:t>фікаційне оцінювання поновлено.</w:t>
      </w:r>
    </w:p>
    <w:p w:rsidR="00C46EB7" w:rsidRPr="002E18E8" w:rsidRDefault="00412CFA" w:rsidP="007A0BB1">
      <w:pPr>
        <w:pStyle w:val="3"/>
        <w:shd w:val="clear" w:color="auto" w:fill="auto"/>
        <w:spacing w:before="0" w:after="0" w:line="240" w:lineRule="auto"/>
        <w:ind w:left="80" w:firstLine="680"/>
        <w:rPr>
          <w:sz w:val="26"/>
          <w:szCs w:val="26"/>
        </w:rPr>
      </w:pPr>
      <w:r w:rsidRPr="002E18E8">
        <w:rPr>
          <w:rStyle w:val="12"/>
          <w:sz w:val="26"/>
          <w:szCs w:val="26"/>
        </w:rPr>
        <w:t xml:space="preserve">Заслухавши доповідача - члена Комісії </w:t>
      </w:r>
      <w:proofErr w:type="spellStart"/>
      <w:r w:rsidRPr="002E18E8">
        <w:rPr>
          <w:rStyle w:val="12"/>
          <w:sz w:val="26"/>
          <w:szCs w:val="26"/>
        </w:rPr>
        <w:t>Весельську</w:t>
      </w:r>
      <w:proofErr w:type="spellEnd"/>
      <w:r w:rsidRPr="002E18E8">
        <w:rPr>
          <w:rStyle w:val="12"/>
          <w:sz w:val="26"/>
          <w:szCs w:val="26"/>
        </w:rPr>
        <w:t xml:space="preserve"> Т.Ф., пояснення судді, дослідивши його досьє та, з урахуванням інформації, отриманої під час співбесіди, колегія Комісії дійшла висновку про необхідність зупинити кваліфікаційне оцінювання стосовно судді, з огляду на таке.</w:t>
      </w:r>
    </w:p>
    <w:p w:rsidR="00C46EB7" w:rsidRPr="002E18E8" w:rsidRDefault="00412CFA" w:rsidP="007A0BB1">
      <w:pPr>
        <w:pStyle w:val="3"/>
        <w:shd w:val="clear" w:color="auto" w:fill="auto"/>
        <w:spacing w:before="0" w:after="0" w:line="240" w:lineRule="auto"/>
        <w:ind w:left="80" w:firstLine="680"/>
        <w:rPr>
          <w:sz w:val="26"/>
          <w:szCs w:val="26"/>
        </w:rPr>
      </w:pPr>
      <w:r w:rsidRPr="002E18E8">
        <w:rPr>
          <w:rStyle w:val="12"/>
          <w:sz w:val="26"/>
          <w:szCs w:val="26"/>
        </w:rPr>
        <w:t>4 жовтня 2018 року,</w:t>
      </w:r>
      <w:r w:rsidRPr="007A0BB1">
        <w:rPr>
          <w:rStyle w:val="12"/>
          <w:sz w:val="18"/>
          <w:szCs w:val="26"/>
        </w:rPr>
        <w:t xml:space="preserve"> </w:t>
      </w:r>
      <w:r w:rsidRPr="002E18E8">
        <w:rPr>
          <w:rStyle w:val="12"/>
          <w:sz w:val="26"/>
          <w:szCs w:val="26"/>
        </w:rPr>
        <w:t>під час перерви у співб</w:t>
      </w:r>
      <w:r w:rsidR="007A0BB1">
        <w:rPr>
          <w:rStyle w:val="12"/>
          <w:sz w:val="26"/>
          <w:szCs w:val="26"/>
        </w:rPr>
        <w:t>есіді із</w:t>
      </w:r>
      <w:r w:rsidR="007A0BB1" w:rsidRPr="007A0BB1">
        <w:rPr>
          <w:rStyle w:val="12"/>
          <w:sz w:val="18"/>
          <w:szCs w:val="26"/>
        </w:rPr>
        <w:t xml:space="preserve"> </w:t>
      </w:r>
      <w:r w:rsidR="007A0BB1">
        <w:rPr>
          <w:rStyle w:val="12"/>
          <w:sz w:val="26"/>
          <w:szCs w:val="26"/>
        </w:rPr>
        <w:t xml:space="preserve">суддею </w:t>
      </w:r>
      <w:proofErr w:type="spellStart"/>
      <w:r w:rsidR="007A0BB1">
        <w:rPr>
          <w:rStyle w:val="12"/>
          <w:sz w:val="26"/>
          <w:szCs w:val="26"/>
        </w:rPr>
        <w:t>Юлдашевим</w:t>
      </w:r>
      <w:proofErr w:type="spellEnd"/>
      <w:r w:rsidR="007A0BB1">
        <w:rPr>
          <w:rStyle w:val="12"/>
          <w:sz w:val="26"/>
          <w:szCs w:val="26"/>
        </w:rPr>
        <w:t xml:space="preserve"> О.О., </w:t>
      </w:r>
      <w:r w:rsidRPr="002E18E8">
        <w:rPr>
          <w:rStyle w:val="12"/>
          <w:sz w:val="26"/>
          <w:szCs w:val="26"/>
        </w:rPr>
        <w:t xml:space="preserve">до Комісії надійшло повідомлення громадянина </w:t>
      </w:r>
      <w:proofErr w:type="spellStart"/>
      <w:r w:rsidRPr="002E18E8">
        <w:rPr>
          <w:rStyle w:val="12"/>
          <w:sz w:val="26"/>
          <w:szCs w:val="26"/>
        </w:rPr>
        <w:t>Смалюка</w:t>
      </w:r>
      <w:proofErr w:type="spellEnd"/>
      <w:r w:rsidRPr="002E18E8">
        <w:rPr>
          <w:rStyle w:val="12"/>
          <w:sz w:val="26"/>
          <w:szCs w:val="26"/>
        </w:rPr>
        <w:t xml:space="preserve"> Р.В. про недостовірність, на його думку, тверджень, вказаних суддею</w:t>
      </w:r>
      <w:r w:rsidRPr="007A0BB1">
        <w:rPr>
          <w:rStyle w:val="12"/>
          <w:sz w:val="20"/>
          <w:szCs w:val="26"/>
        </w:rPr>
        <w:t xml:space="preserve"> </w:t>
      </w:r>
      <w:r w:rsidRPr="002E18E8">
        <w:rPr>
          <w:rStyle w:val="12"/>
          <w:sz w:val="26"/>
          <w:szCs w:val="26"/>
        </w:rPr>
        <w:t>у декларації доброчесності судді за 2017</w:t>
      </w:r>
      <w:r w:rsidRPr="007A0BB1">
        <w:rPr>
          <w:rStyle w:val="12"/>
          <w:sz w:val="18"/>
          <w:szCs w:val="26"/>
        </w:rPr>
        <w:t xml:space="preserve"> </w:t>
      </w:r>
      <w:r w:rsidRPr="002E18E8">
        <w:rPr>
          <w:rStyle w:val="12"/>
          <w:sz w:val="26"/>
          <w:szCs w:val="26"/>
        </w:rPr>
        <w:t>рік.</w:t>
      </w:r>
    </w:p>
    <w:p w:rsidR="00C46EB7" w:rsidRPr="002E18E8" w:rsidRDefault="00412CFA" w:rsidP="0090660E">
      <w:pPr>
        <w:pStyle w:val="3"/>
        <w:shd w:val="clear" w:color="auto" w:fill="auto"/>
        <w:spacing w:before="0" w:after="0" w:line="240" w:lineRule="auto"/>
        <w:ind w:left="80" w:firstLine="680"/>
        <w:rPr>
          <w:sz w:val="26"/>
          <w:szCs w:val="26"/>
        </w:rPr>
      </w:pPr>
      <w:r w:rsidRPr="002E18E8">
        <w:rPr>
          <w:rStyle w:val="12"/>
          <w:sz w:val="26"/>
          <w:szCs w:val="26"/>
        </w:rPr>
        <w:t xml:space="preserve">Своє повідомлення </w:t>
      </w:r>
      <w:proofErr w:type="spellStart"/>
      <w:r w:rsidRPr="002E18E8">
        <w:rPr>
          <w:rStyle w:val="12"/>
          <w:sz w:val="26"/>
          <w:szCs w:val="26"/>
        </w:rPr>
        <w:t>Смалюк</w:t>
      </w:r>
      <w:proofErr w:type="spellEnd"/>
      <w:r w:rsidRPr="002E18E8">
        <w:rPr>
          <w:rStyle w:val="12"/>
          <w:sz w:val="26"/>
          <w:szCs w:val="26"/>
        </w:rPr>
        <w:t xml:space="preserve"> Р.В. обґрунтовує тим, що суддя </w:t>
      </w:r>
      <w:proofErr w:type="spellStart"/>
      <w:r w:rsidRPr="002E18E8">
        <w:rPr>
          <w:rStyle w:val="12"/>
          <w:sz w:val="26"/>
          <w:szCs w:val="26"/>
        </w:rPr>
        <w:t>Юлдашев</w:t>
      </w:r>
      <w:proofErr w:type="spellEnd"/>
      <w:r w:rsidRPr="002E18E8">
        <w:rPr>
          <w:rStyle w:val="12"/>
          <w:sz w:val="26"/>
          <w:szCs w:val="26"/>
        </w:rPr>
        <w:t xml:space="preserve"> О.О. у пункті 15 вказаної декларації підтвердив відсутність випадків втручання у його діяльність щодо здійснення правосуддя, не дивлячись на те, що у грудні 2017 року він, разом з іншими суддями Господарського суду Запорізької області, звертався до Вищої ради правосуддя та Генеральної прокуратури із повідомленням про таке</w:t>
      </w:r>
      <w:r w:rsidR="0090660E">
        <w:rPr>
          <w:sz w:val="26"/>
          <w:szCs w:val="26"/>
        </w:rPr>
        <w:t xml:space="preserve"> </w:t>
      </w:r>
      <w:r w:rsidR="0090660E">
        <w:rPr>
          <w:rStyle w:val="12"/>
          <w:sz w:val="26"/>
          <w:szCs w:val="26"/>
        </w:rPr>
        <w:t>втручання</w:t>
      </w:r>
      <w:r w:rsidRPr="002E18E8">
        <w:rPr>
          <w:rStyle w:val="12"/>
          <w:sz w:val="26"/>
          <w:szCs w:val="26"/>
        </w:rPr>
        <w:t>.</w:t>
      </w:r>
    </w:p>
    <w:p w:rsidR="00C46EB7" w:rsidRPr="002E18E8" w:rsidRDefault="00412CFA" w:rsidP="0090660E">
      <w:pPr>
        <w:pStyle w:val="3"/>
        <w:shd w:val="clear" w:color="auto" w:fill="auto"/>
        <w:spacing w:before="0" w:after="0" w:line="240" w:lineRule="auto"/>
        <w:ind w:left="80" w:firstLine="680"/>
        <w:rPr>
          <w:sz w:val="26"/>
          <w:szCs w:val="26"/>
        </w:rPr>
      </w:pPr>
      <w:r w:rsidRPr="002E18E8">
        <w:rPr>
          <w:rStyle w:val="12"/>
          <w:sz w:val="26"/>
          <w:szCs w:val="26"/>
        </w:rPr>
        <w:t xml:space="preserve">Стосовно цієї обставини суддя </w:t>
      </w:r>
      <w:proofErr w:type="spellStart"/>
      <w:r w:rsidRPr="002E18E8">
        <w:rPr>
          <w:rStyle w:val="12"/>
          <w:sz w:val="26"/>
          <w:szCs w:val="26"/>
        </w:rPr>
        <w:t>Юлдашев</w:t>
      </w:r>
      <w:proofErr w:type="spellEnd"/>
      <w:r w:rsidRPr="002E18E8">
        <w:rPr>
          <w:rStyle w:val="12"/>
          <w:sz w:val="26"/>
          <w:szCs w:val="26"/>
        </w:rPr>
        <w:t xml:space="preserve"> О.О. надав письмові пояснення,</w:t>
      </w:r>
      <w:r w:rsidR="0090660E">
        <w:rPr>
          <w:sz w:val="26"/>
          <w:szCs w:val="26"/>
        </w:rPr>
        <w:t xml:space="preserve"> </w:t>
      </w:r>
      <w:r w:rsidRPr="002E18E8">
        <w:rPr>
          <w:rStyle w:val="12"/>
          <w:sz w:val="26"/>
          <w:szCs w:val="26"/>
        </w:rPr>
        <w:t xml:space="preserve">відповідно до яких, 13 грудня 2017 року у судовому засіданні в режимі </w:t>
      </w:r>
      <w:proofErr w:type="spellStart"/>
      <w:r w:rsidRPr="002E18E8">
        <w:rPr>
          <w:rStyle w:val="12"/>
          <w:sz w:val="26"/>
          <w:szCs w:val="26"/>
        </w:rPr>
        <w:t>відеоконференції</w:t>
      </w:r>
      <w:proofErr w:type="spellEnd"/>
      <w:r w:rsidRPr="002E18E8">
        <w:rPr>
          <w:rStyle w:val="12"/>
          <w:sz w:val="26"/>
          <w:szCs w:val="26"/>
        </w:rPr>
        <w:t xml:space="preserve">, під час розгляду справи під головуванням судді Ніколаєнка Р.А. (судді </w:t>
      </w:r>
      <w:proofErr w:type="spellStart"/>
      <w:r w:rsidRPr="002E18E8">
        <w:rPr>
          <w:rStyle w:val="12"/>
          <w:sz w:val="26"/>
          <w:szCs w:val="26"/>
        </w:rPr>
        <w:t>Юлдашев</w:t>
      </w:r>
      <w:proofErr w:type="spellEnd"/>
      <w:r w:rsidRPr="002E18E8">
        <w:rPr>
          <w:rStyle w:val="12"/>
          <w:sz w:val="26"/>
          <w:szCs w:val="26"/>
        </w:rPr>
        <w:t xml:space="preserve"> О.О. та Черкаський В.І.), ФОП Руденко А.П. в усній формі заявив головуючому судді відвід. Оголошуючи свою заяву, ФОП Руденко А.П. в образливій формі звинувачував суддю Ніколаєнка Р.А. у вчиненні ним злочинів та намагався зірвати судове засідання. З метою перевірки наявності в діях</w:t>
      </w:r>
      <w:r w:rsidRPr="0090660E">
        <w:rPr>
          <w:rStyle w:val="12"/>
          <w:sz w:val="18"/>
          <w:szCs w:val="26"/>
        </w:rPr>
        <w:t xml:space="preserve"> </w:t>
      </w:r>
      <w:r w:rsidRPr="002E18E8">
        <w:rPr>
          <w:rStyle w:val="12"/>
          <w:sz w:val="26"/>
          <w:szCs w:val="26"/>
        </w:rPr>
        <w:t>ФОП</w:t>
      </w:r>
      <w:r w:rsidRPr="0090660E">
        <w:rPr>
          <w:rStyle w:val="12"/>
          <w:sz w:val="14"/>
          <w:szCs w:val="26"/>
        </w:rPr>
        <w:t xml:space="preserve"> </w:t>
      </w:r>
      <w:r w:rsidRPr="002E18E8">
        <w:rPr>
          <w:rStyle w:val="12"/>
          <w:sz w:val="26"/>
          <w:szCs w:val="26"/>
        </w:rPr>
        <w:t>Руденка</w:t>
      </w:r>
      <w:r w:rsidRPr="0090660E">
        <w:rPr>
          <w:rStyle w:val="12"/>
          <w:sz w:val="18"/>
          <w:szCs w:val="26"/>
        </w:rPr>
        <w:t xml:space="preserve"> </w:t>
      </w:r>
      <w:r w:rsidRPr="002E18E8">
        <w:rPr>
          <w:rStyle w:val="12"/>
          <w:sz w:val="26"/>
          <w:szCs w:val="26"/>
        </w:rPr>
        <w:t>А.П. ознак втручання в діяльність колегії суддів під час здійснення ними правосуддя, суддя Ніколаєнко Р.А. звернувся з відповідним повідомленням, підписаним усіма суддями колегії, до Вищої ради правосуддя та Генеральної прокурори України. За результатами розгляду цього повідомлення, Вознесенське відділення поліції Дніпровського відділу поліції Головного управління національної поліції в Запорізькій області дійшло висновку про відсутність складу злочину та Вища рада правосуддя не встановила підстав для вжиття заходів щодо забезпечення</w:t>
      </w:r>
      <w:r w:rsidR="0090660E">
        <w:rPr>
          <w:sz w:val="26"/>
          <w:szCs w:val="26"/>
        </w:rPr>
        <w:t xml:space="preserve"> </w:t>
      </w:r>
      <w:r w:rsidRPr="002E18E8">
        <w:rPr>
          <w:rStyle w:val="12"/>
          <w:sz w:val="26"/>
          <w:szCs w:val="26"/>
        </w:rPr>
        <w:t>незалежності суддів.</w:t>
      </w:r>
    </w:p>
    <w:p w:rsidR="00C46EB7" w:rsidRPr="002E18E8" w:rsidRDefault="00412CFA" w:rsidP="0090660E">
      <w:pPr>
        <w:pStyle w:val="3"/>
        <w:shd w:val="clear" w:color="auto" w:fill="auto"/>
        <w:spacing w:before="0" w:after="0" w:line="240" w:lineRule="auto"/>
        <w:ind w:left="80" w:firstLine="680"/>
        <w:rPr>
          <w:sz w:val="26"/>
          <w:szCs w:val="26"/>
        </w:rPr>
      </w:pPr>
      <w:r w:rsidRPr="002E18E8">
        <w:rPr>
          <w:rStyle w:val="12"/>
          <w:sz w:val="26"/>
          <w:szCs w:val="26"/>
        </w:rPr>
        <w:t xml:space="preserve">До пояснень суддя </w:t>
      </w:r>
      <w:proofErr w:type="spellStart"/>
      <w:r w:rsidRPr="002E18E8">
        <w:rPr>
          <w:rStyle w:val="12"/>
          <w:sz w:val="26"/>
          <w:szCs w:val="26"/>
        </w:rPr>
        <w:t>Юлдашев</w:t>
      </w:r>
      <w:proofErr w:type="spellEnd"/>
      <w:r w:rsidRPr="002E18E8">
        <w:rPr>
          <w:rStyle w:val="12"/>
          <w:sz w:val="26"/>
          <w:szCs w:val="26"/>
        </w:rPr>
        <w:t xml:space="preserve"> О.О. додав повідомлення про втручання в</w:t>
      </w:r>
      <w:r w:rsidR="0090660E">
        <w:rPr>
          <w:sz w:val="26"/>
          <w:szCs w:val="26"/>
        </w:rPr>
        <w:t xml:space="preserve"> </w:t>
      </w:r>
      <w:r w:rsidRPr="002E18E8">
        <w:rPr>
          <w:rStyle w:val="12"/>
          <w:sz w:val="26"/>
          <w:szCs w:val="26"/>
        </w:rPr>
        <w:t xml:space="preserve">діяльність суддів щодо здійснення правосуддя від 18 грудня 2017 року, висновок члена Вищої ради правосуддя </w:t>
      </w:r>
      <w:proofErr w:type="spellStart"/>
      <w:r w:rsidRPr="002E18E8">
        <w:rPr>
          <w:rStyle w:val="12"/>
          <w:sz w:val="26"/>
          <w:szCs w:val="26"/>
        </w:rPr>
        <w:t>Бенедисюка</w:t>
      </w:r>
      <w:proofErr w:type="spellEnd"/>
      <w:r w:rsidRPr="002E18E8">
        <w:rPr>
          <w:rStyle w:val="12"/>
          <w:sz w:val="26"/>
          <w:szCs w:val="26"/>
        </w:rPr>
        <w:t xml:space="preserve"> І.М. від 21 березня 2018 року та витяг з рішення Вищої ради правосуддя від 27 березня 2018 року про відсутність підстав для вжиття заходів щодо забезпечення незалежності судді Ніколаєнка Р.А., а також постанову слідчого СВ Вознесенського відділення поліції Дніпровського відділу поліції Головного управління національної поліції в Запорізькій області від 23 квітня 2018 року про закриття кримінального провадження.</w:t>
      </w:r>
    </w:p>
    <w:p w:rsidR="00C46EB7" w:rsidRPr="002E18E8" w:rsidRDefault="00412CFA" w:rsidP="0090660E">
      <w:pPr>
        <w:pStyle w:val="3"/>
        <w:shd w:val="clear" w:color="auto" w:fill="auto"/>
        <w:spacing w:before="0" w:after="0" w:line="240" w:lineRule="auto"/>
        <w:ind w:left="80" w:firstLine="680"/>
        <w:rPr>
          <w:sz w:val="26"/>
          <w:szCs w:val="26"/>
        </w:rPr>
      </w:pPr>
      <w:r w:rsidRPr="002E18E8">
        <w:rPr>
          <w:rStyle w:val="12"/>
          <w:sz w:val="26"/>
          <w:szCs w:val="26"/>
        </w:rPr>
        <w:t>Під час співбесіди суддя додатково повідомив, що не вказав про цей випадок у декларації</w:t>
      </w:r>
      <w:r w:rsidRPr="0090660E">
        <w:rPr>
          <w:rStyle w:val="12"/>
          <w:sz w:val="18"/>
          <w:szCs w:val="26"/>
        </w:rPr>
        <w:t xml:space="preserve"> </w:t>
      </w:r>
      <w:r w:rsidRPr="002E18E8">
        <w:rPr>
          <w:rStyle w:val="12"/>
          <w:sz w:val="26"/>
          <w:szCs w:val="26"/>
        </w:rPr>
        <w:t>доброчесності судді за 2017 рік саме чере</w:t>
      </w:r>
      <w:r w:rsidR="0090660E">
        <w:rPr>
          <w:rStyle w:val="12"/>
          <w:sz w:val="26"/>
          <w:szCs w:val="26"/>
        </w:rPr>
        <w:t>з те, що Вища рада правосуддя т</w:t>
      </w:r>
      <w:r w:rsidRPr="002E18E8">
        <w:rPr>
          <w:rStyle w:val="12"/>
          <w:sz w:val="26"/>
          <w:szCs w:val="26"/>
        </w:rPr>
        <w:t>а Генеральна прокурора України не встановили наявність ознак втручання у діяльність</w:t>
      </w:r>
      <w:r w:rsidR="0090660E">
        <w:rPr>
          <w:sz w:val="26"/>
          <w:szCs w:val="26"/>
        </w:rPr>
        <w:t xml:space="preserve"> </w:t>
      </w:r>
      <w:r w:rsidRPr="002E18E8">
        <w:rPr>
          <w:rStyle w:val="12"/>
          <w:sz w:val="26"/>
          <w:szCs w:val="26"/>
        </w:rPr>
        <w:t>щодо здійснення правосуддя.</w:t>
      </w:r>
    </w:p>
    <w:p w:rsidR="00C46EB7" w:rsidRPr="002E18E8" w:rsidRDefault="00412CFA" w:rsidP="0090660E">
      <w:pPr>
        <w:pStyle w:val="3"/>
        <w:shd w:val="clear" w:color="auto" w:fill="auto"/>
        <w:spacing w:before="0" w:after="0" w:line="240" w:lineRule="auto"/>
        <w:ind w:left="80" w:firstLine="680"/>
        <w:rPr>
          <w:sz w:val="26"/>
          <w:szCs w:val="26"/>
        </w:rPr>
      </w:pPr>
      <w:r w:rsidRPr="002E18E8">
        <w:rPr>
          <w:rStyle w:val="12"/>
          <w:sz w:val="26"/>
          <w:szCs w:val="26"/>
        </w:rPr>
        <w:t>Втім, такі пояснення судді до</w:t>
      </w:r>
      <w:r w:rsidR="0090660E">
        <w:rPr>
          <w:rStyle w:val="12"/>
          <w:sz w:val="26"/>
          <w:szCs w:val="26"/>
        </w:rPr>
        <w:t xml:space="preserve"> уваги не приймаються, оскільки за </w:t>
      </w:r>
      <w:r w:rsidRPr="002E18E8">
        <w:rPr>
          <w:rStyle w:val="12"/>
          <w:sz w:val="26"/>
          <w:szCs w:val="26"/>
        </w:rPr>
        <w:t>Правилами</w:t>
      </w:r>
      <w:r w:rsidR="0090660E">
        <w:rPr>
          <w:sz w:val="26"/>
          <w:szCs w:val="26"/>
        </w:rPr>
        <w:t xml:space="preserve"> </w:t>
      </w:r>
      <w:r w:rsidRPr="002E18E8">
        <w:rPr>
          <w:rStyle w:val="12"/>
          <w:sz w:val="26"/>
          <w:szCs w:val="26"/>
        </w:rPr>
        <w:t>заповнення та подання форми декларації доброчесності судді, у такій декларації зазначаються відомості, актуальні станом на 31 грудня звітного року. Повідомлення про втручання в діяльність суддів щодо здійснення правосуддя, підписане суддями</w:t>
      </w:r>
      <w:r w:rsidR="002E18E8" w:rsidRPr="002E18E8">
        <w:rPr>
          <w:rStyle w:val="12"/>
          <w:sz w:val="26"/>
          <w:szCs w:val="26"/>
        </w:rPr>
        <w:t xml:space="preserve"> </w:t>
      </w:r>
      <w:r w:rsidRPr="002E18E8">
        <w:rPr>
          <w:rStyle w:val="12"/>
          <w:sz w:val="26"/>
          <w:szCs w:val="26"/>
        </w:rPr>
        <w:lastRenderedPageBreak/>
        <w:t xml:space="preserve">Ніколаєнком Р.А., </w:t>
      </w:r>
      <w:proofErr w:type="spellStart"/>
      <w:r w:rsidRPr="002E18E8">
        <w:rPr>
          <w:rStyle w:val="12"/>
          <w:sz w:val="26"/>
          <w:szCs w:val="26"/>
        </w:rPr>
        <w:t>Юлдашевим</w:t>
      </w:r>
      <w:proofErr w:type="spellEnd"/>
      <w:r w:rsidRPr="002E18E8">
        <w:rPr>
          <w:rStyle w:val="12"/>
          <w:sz w:val="26"/>
          <w:szCs w:val="26"/>
        </w:rPr>
        <w:t xml:space="preserve"> О.О. та Черкаським В.І., датоване 18 грудня 201</w:t>
      </w:r>
      <w:r w:rsidR="0090660E">
        <w:rPr>
          <w:rStyle w:val="12"/>
          <w:sz w:val="26"/>
          <w:szCs w:val="26"/>
        </w:rPr>
        <w:t>7 </w:t>
      </w:r>
      <w:r w:rsidRPr="002E18E8">
        <w:rPr>
          <w:rStyle w:val="12"/>
          <w:sz w:val="26"/>
          <w:szCs w:val="26"/>
        </w:rPr>
        <w:t xml:space="preserve">року та розглядалося відповідними органами уже у 2018 році, зокрема Вищою радою правосуддя та Генеральною прокуратурою України. Тож, заповнюючи декларацію доброчесності судді за 2017 рік, суддя </w:t>
      </w:r>
      <w:proofErr w:type="spellStart"/>
      <w:r w:rsidRPr="002E18E8">
        <w:rPr>
          <w:rStyle w:val="12"/>
          <w:sz w:val="26"/>
          <w:szCs w:val="26"/>
        </w:rPr>
        <w:t>Юлдашев</w:t>
      </w:r>
      <w:proofErr w:type="spellEnd"/>
      <w:r w:rsidRPr="002E18E8">
        <w:rPr>
          <w:rStyle w:val="12"/>
          <w:sz w:val="26"/>
          <w:szCs w:val="26"/>
        </w:rPr>
        <w:t xml:space="preserve"> О.О. зобов’язаний був підтвердити наявність випадку втручання у його діяльність щодо здійснення правосуддя у цьому році, оскільки станом на 31 грудня вважав, що таке відбулося.</w:t>
      </w:r>
    </w:p>
    <w:p w:rsidR="00C46EB7" w:rsidRPr="002E18E8" w:rsidRDefault="00412CFA" w:rsidP="0090660E">
      <w:pPr>
        <w:pStyle w:val="3"/>
        <w:shd w:val="clear" w:color="auto" w:fill="auto"/>
        <w:spacing w:before="0" w:after="0" w:line="240" w:lineRule="auto"/>
        <w:ind w:left="80" w:firstLine="740"/>
        <w:rPr>
          <w:sz w:val="26"/>
          <w:szCs w:val="26"/>
        </w:rPr>
      </w:pPr>
      <w:r w:rsidRPr="002E18E8">
        <w:rPr>
          <w:rStyle w:val="12"/>
          <w:sz w:val="26"/>
          <w:szCs w:val="26"/>
        </w:rPr>
        <w:t>Наведені обставини можуть свідчити про недостовірність (неповноту) зазначених суддею у декларації доброчесності тверджень, що згідно з частиною сьомою</w:t>
      </w:r>
      <w:r w:rsidRPr="0090660E">
        <w:rPr>
          <w:rStyle w:val="12"/>
          <w:sz w:val="18"/>
          <w:szCs w:val="26"/>
        </w:rPr>
        <w:t xml:space="preserve"> </w:t>
      </w:r>
      <w:r w:rsidRPr="002E18E8">
        <w:rPr>
          <w:rStyle w:val="12"/>
          <w:sz w:val="26"/>
          <w:szCs w:val="26"/>
        </w:rPr>
        <w:t>статті 62 Закону, може мати наслідком дисциплінарну відповідальність судді,</w:t>
      </w:r>
      <w:r w:rsidR="0090660E">
        <w:rPr>
          <w:sz w:val="26"/>
          <w:szCs w:val="26"/>
        </w:rPr>
        <w:t xml:space="preserve"> </w:t>
      </w:r>
      <w:r w:rsidRPr="002E18E8">
        <w:rPr>
          <w:rStyle w:val="12"/>
          <w:sz w:val="26"/>
          <w:szCs w:val="26"/>
        </w:rPr>
        <w:t>встановлену цим Законом.</w:t>
      </w:r>
    </w:p>
    <w:p w:rsidR="00C46EB7" w:rsidRPr="002E18E8" w:rsidRDefault="00412CFA" w:rsidP="002E18E8">
      <w:pPr>
        <w:pStyle w:val="3"/>
        <w:shd w:val="clear" w:color="auto" w:fill="auto"/>
        <w:spacing w:before="0" w:after="0" w:line="240" w:lineRule="auto"/>
        <w:ind w:left="80" w:firstLine="740"/>
        <w:rPr>
          <w:sz w:val="26"/>
          <w:szCs w:val="26"/>
        </w:rPr>
      </w:pPr>
      <w:r w:rsidRPr="002E18E8">
        <w:rPr>
          <w:rStyle w:val="12"/>
          <w:sz w:val="26"/>
          <w:szCs w:val="26"/>
        </w:rPr>
        <w:t>Відповідно до частини п’ятої статті 84 Закону, у разі виявлення під час кваліфікаційного оцінювання фактів, що можуть мати наслідком дисциплінарну відповідальність судді, Комісія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C46EB7" w:rsidRPr="002E18E8" w:rsidRDefault="00412CFA" w:rsidP="0090660E">
      <w:pPr>
        <w:pStyle w:val="3"/>
        <w:shd w:val="clear" w:color="auto" w:fill="auto"/>
        <w:spacing w:before="0" w:after="0" w:line="240" w:lineRule="auto"/>
        <w:ind w:left="80" w:firstLine="740"/>
        <w:rPr>
          <w:sz w:val="26"/>
          <w:szCs w:val="26"/>
        </w:rPr>
      </w:pPr>
      <w:r w:rsidRPr="002E18E8">
        <w:rPr>
          <w:rStyle w:val="12"/>
          <w:sz w:val="26"/>
          <w:szCs w:val="26"/>
        </w:rPr>
        <w:t xml:space="preserve">Крім того, за результатами вивчення інформації, наданої Національним антикорупційним бюро України, у 2017 році суддя </w:t>
      </w:r>
      <w:proofErr w:type="spellStart"/>
      <w:r w:rsidRPr="002E18E8">
        <w:rPr>
          <w:rStyle w:val="12"/>
          <w:sz w:val="26"/>
          <w:szCs w:val="26"/>
        </w:rPr>
        <w:t>Юлдашев</w:t>
      </w:r>
      <w:proofErr w:type="spellEnd"/>
      <w:r w:rsidRPr="002E18E8">
        <w:rPr>
          <w:rStyle w:val="12"/>
          <w:sz w:val="26"/>
          <w:szCs w:val="26"/>
        </w:rPr>
        <w:t xml:space="preserve"> О.О. отримав, зокрема, такі доходи, як: вартість товарів, які надходять</w:t>
      </w:r>
      <w:r w:rsidRPr="0090660E">
        <w:rPr>
          <w:rStyle w:val="12"/>
          <w:sz w:val="14"/>
          <w:szCs w:val="26"/>
        </w:rPr>
        <w:t xml:space="preserve"> </w:t>
      </w:r>
      <w:r w:rsidRPr="002E18E8">
        <w:rPr>
          <w:rStyle w:val="12"/>
          <w:sz w:val="26"/>
          <w:szCs w:val="26"/>
        </w:rPr>
        <w:t>платнику податку як</w:t>
      </w:r>
      <w:r w:rsidRPr="0090660E">
        <w:rPr>
          <w:rStyle w:val="12"/>
          <w:sz w:val="16"/>
          <w:szCs w:val="26"/>
        </w:rPr>
        <w:t xml:space="preserve"> </w:t>
      </w:r>
      <w:r w:rsidRPr="002E18E8">
        <w:rPr>
          <w:rStyle w:val="12"/>
          <w:sz w:val="26"/>
          <w:szCs w:val="26"/>
        </w:rPr>
        <w:t>гарантійна заміна (джерело доходу ТОВ «Авто-Р») у розмірі 1 201 грн та дохід від продажу (обміну) рухомого майна (джерело доходу Регіональний сервісний центр МВС в</w:t>
      </w:r>
      <w:r w:rsidR="0090660E">
        <w:rPr>
          <w:sz w:val="26"/>
          <w:szCs w:val="26"/>
        </w:rPr>
        <w:t xml:space="preserve"> </w:t>
      </w:r>
      <w:r w:rsidRPr="002E18E8">
        <w:rPr>
          <w:rStyle w:val="12"/>
          <w:sz w:val="26"/>
          <w:szCs w:val="26"/>
        </w:rPr>
        <w:t>Дніпропетровській області) у розмірі 110 587 грн.</w:t>
      </w:r>
    </w:p>
    <w:p w:rsidR="00C46EB7" w:rsidRPr="00386C9F" w:rsidRDefault="00412CFA" w:rsidP="00EF6D81">
      <w:pPr>
        <w:pStyle w:val="3"/>
        <w:shd w:val="clear" w:color="auto" w:fill="auto"/>
        <w:spacing w:before="0" w:after="0" w:line="240" w:lineRule="auto"/>
        <w:ind w:left="80" w:firstLine="740"/>
        <w:rPr>
          <w:sz w:val="26"/>
          <w:szCs w:val="26"/>
          <w:lang w:val="ru-RU"/>
        </w:rPr>
      </w:pPr>
      <w:r w:rsidRPr="002E18E8">
        <w:rPr>
          <w:rStyle w:val="12"/>
          <w:sz w:val="26"/>
          <w:szCs w:val="26"/>
        </w:rPr>
        <w:t xml:space="preserve">Відомості про ці доходи суддя </w:t>
      </w:r>
      <w:proofErr w:type="spellStart"/>
      <w:r w:rsidRPr="002E18E8">
        <w:rPr>
          <w:rStyle w:val="12"/>
          <w:sz w:val="26"/>
          <w:szCs w:val="26"/>
        </w:rPr>
        <w:t>Юлдашев</w:t>
      </w:r>
      <w:proofErr w:type="spellEnd"/>
      <w:r w:rsidRPr="002E18E8">
        <w:rPr>
          <w:rStyle w:val="12"/>
          <w:sz w:val="26"/>
          <w:szCs w:val="26"/>
        </w:rPr>
        <w:t xml:space="preserve"> О.О. у декларацію особи, уповноваженої на виконання функцій держави або місцевого самоврядування за</w:t>
      </w:r>
      <w:r w:rsidR="00EF6D81">
        <w:rPr>
          <w:sz w:val="26"/>
          <w:szCs w:val="26"/>
        </w:rPr>
        <w:t xml:space="preserve"> </w:t>
      </w:r>
      <w:r w:rsidRPr="002E18E8">
        <w:rPr>
          <w:rStyle w:val="12"/>
          <w:sz w:val="26"/>
          <w:szCs w:val="26"/>
        </w:rPr>
        <w:t>2017</w:t>
      </w:r>
      <w:r w:rsidR="00EF6D81">
        <w:rPr>
          <w:rStyle w:val="12"/>
          <w:sz w:val="26"/>
          <w:szCs w:val="26"/>
        </w:rPr>
        <w:t> </w:t>
      </w:r>
      <w:r w:rsidRPr="002E18E8">
        <w:rPr>
          <w:rStyle w:val="12"/>
          <w:sz w:val="26"/>
          <w:szCs w:val="26"/>
        </w:rPr>
        <w:t>рі</w:t>
      </w:r>
      <w:r w:rsidR="00EF6D81">
        <w:rPr>
          <w:rStyle w:val="12"/>
          <w:sz w:val="26"/>
          <w:szCs w:val="26"/>
        </w:rPr>
        <w:t>к (далі – Декларація) не вніс</w:t>
      </w:r>
      <w:r w:rsidR="00386C9F" w:rsidRPr="00386C9F">
        <w:rPr>
          <w:rStyle w:val="12"/>
          <w:sz w:val="26"/>
          <w:szCs w:val="26"/>
          <w:lang w:val="ru-RU"/>
        </w:rPr>
        <w:t>.</w:t>
      </w:r>
    </w:p>
    <w:p w:rsidR="00C46EB7" w:rsidRPr="002E18E8" w:rsidRDefault="00412CFA" w:rsidP="002E18E8">
      <w:pPr>
        <w:pStyle w:val="3"/>
        <w:shd w:val="clear" w:color="auto" w:fill="auto"/>
        <w:spacing w:before="0" w:after="0" w:line="240" w:lineRule="auto"/>
        <w:ind w:left="80" w:firstLine="740"/>
        <w:rPr>
          <w:sz w:val="26"/>
          <w:szCs w:val="26"/>
        </w:rPr>
      </w:pPr>
      <w:r w:rsidRPr="002E18E8">
        <w:rPr>
          <w:rStyle w:val="12"/>
          <w:sz w:val="26"/>
          <w:szCs w:val="26"/>
        </w:rPr>
        <w:t xml:space="preserve">Окрім того, 7 квітня 2017 року суддя </w:t>
      </w:r>
      <w:proofErr w:type="spellStart"/>
      <w:r w:rsidRPr="002E18E8">
        <w:rPr>
          <w:rStyle w:val="12"/>
          <w:sz w:val="26"/>
          <w:szCs w:val="26"/>
        </w:rPr>
        <w:t>Юлдашев</w:t>
      </w:r>
      <w:proofErr w:type="spellEnd"/>
      <w:r w:rsidRPr="002E18E8">
        <w:rPr>
          <w:rStyle w:val="12"/>
          <w:sz w:val="26"/>
          <w:szCs w:val="26"/>
        </w:rPr>
        <w:t xml:space="preserve"> О.О. подав повідомлення про суттєві зміни в майновому стані у зв’язку з отриманням доходу від відчуження нерухомого майна у розмірі 361 609 грн та отриманням доходу від відчуження рухомого майна (крім цінних паперів та корпоративних прав) у розмірі 270 000 грн. Однак, у щорічній Декларації за 2017 рік він ці доходи не відобразив.</w:t>
      </w:r>
    </w:p>
    <w:p w:rsidR="00C46EB7" w:rsidRPr="002E18E8" w:rsidRDefault="00412CFA" w:rsidP="002E18E8">
      <w:pPr>
        <w:pStyle w:val="3"/>
        <w:shd w:val="clear" w:color="auto" w:fill="auto"/>
        <w:spacing w:before="0" w:after="0" w:line="240" w:lineRule="auto"/>
        <w:ind w:left="80" w:firstLine="740"/>
        <w:rPr>
          <w:sz w:val="26"/>
          <w:szCs w:val="26"/>
        </w:rPr>
      </w:pPr>
      <w:r w:rsidRPr="002E18E8">
        <w:rPr>
          <w:rStyle w:val="12"/>
          <w:sz w:val="26"/>
          <w:szCs w:val="26"/>
        </w:rPr>
        <w:t xml:space="preserve">До того ж, встановлено, що до 2016 року суддя </w:t>
      </w:r>
      <w:proofErr w:type="spellStart"/>
      <w:r w:rsidRPr="002E18E8">
        <w:rPr>
          <w:rStyle w:val="12"/>
          <w:sz w:val="26"/>
          <w:szCs w:val="26"/>
        </w:rPr>
        <w:t>Юлдашев</w:t>
      </w:r>
      <w:proofErr w:type="spellEnd"/>
      <w:r w:rsidRPr="002E18E8">
        <w:rPr>
          <w:rStyle w:val="12"/>
          <w:sz w:val="26"/>
          <w:szCs w:val="26"/>
        </w:rPr>
        <w:t xml:space="preserve"> О.О. був одружений, однак доходи, отримані дружиною у 2014 та 2015 роках, не задекларував.</w:t>
      </w:r>
    </w:p>
    <w:p w:rsidR="00C46EB7" w:rsidRPr="002E18E8" w:rsidRDefault="00412CFA" w:rsidP="002E18E8">
      <w:pPr>
        <w:pStyle w:val="3"/>
        <w:shd w:val="clear" w:color="auto" w:fill="auto"/>
        <w:spacing w:before="0" w:after="0" w:line="240" w:lineRule="auto"/>
        <w:ind w:left="80" w:firstLine="740"/>
        <w:rPr>
          <w:sz w:val="26"/>
          <w:szCs w:val="26"/>
        </w:rPr>
      </w:pPr>
      <w:r w:rsidRPr="002E18E8">
        <w:rPr>
          <w:rStyle w:val="12"/>
          <w:sz w:val="26"/>
          <w:szCs w:val="26"/>
        </w:rPr>
        <w:t>Наведені обставини можуть свідчити</w:t>
      </w:r>
      <w:r w:rsidR="00EF6D81">
        <w:rPr>
          <w:rStyle w:val="12"/>
          <w:sz w:val="26"/>
          <w:szCs w:val="26"/>
        </w:rPr>
        <w:t xml:space="preserve"> про порушення суддею Юлдашевим </w:t>
      </w:r>
      <w:r w:rsidRPr="002E18E8">
        <w:rPr>
          <w:rStyle w:val="12"/>
          <w:sz w:val="26"/>
          <w:szCs w:val="26"/>
        </w:rPr>
        <w:t>О.О. законодавства у сфері запобігання корупції.</w:t>
      </w:r>
    </w:p>
    <w:p w:rsidR="00C46EB7" w:rsidRPr="002E18E8" w:rsidRDefault="00412CFA" w:rsidP="002E18E8">
      <w:pPr>
        <w:pStyle w:val="3"/>
        <w:shd w:val="clear" w:color="auto" w:fill="auto"/>
        <w:spacing w:before="0" w:after="0" w:line="240" w:lineRule="auto"/>
        <w:ind w:left="80" w:firstLine="740"/>
        <w:rPr>
          <w:sz w:val="26"/>
          <w:szCs w:val="26"/>
        </w:rPr>
      </w:pPr>
      <w:r w:rsidRPr="002E18E8">
        <w:rPr>
          <w:rStyle w:val="12"/>
          <w:sz w:val="26"/>
          <w:szCs w:val="26"/>
        </w:rPr>
        <w:t>Відповідно до частини шостої статті 84 Закону, якщо в процесі кваліфікаційного оцінювання судді Комісії стане відомо про обставини, що можуть свідчити про порушення ним законодавства у сфері запобігання корупції, Комісія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w:t>
      </w:r>
    </w:p>
    <w:p w:rsidR="00C46EB7" w:rsidRPr="002E18E8" w:rsidRDefault="00412CFA" w:rsidP="002E18E8">
      <w:pPr>
        <w:pStyle w:val="3"/>
        <w:shd w:val="clear" w:color="auto" w:fill="auto"/>
        <w:spacing w:before="0" w:after="193" w:line="240" w:lineRule="auto"/>
        <w:ind w:left="80" w:firstLine="740"/>
        <w:rPr>
          <w:sz w:val="26"/>
          <w:szCs w:val="26"/>
        </w:rPr>
      </w:pPr>
      <w:r w:rsidRPr="002E18E8">
        <w:rPr>
          <w:rStyle w:val="12"/>
          <w:sz w:val="26"/>
          <w:szCs w:val="26"/>
        </w:rPr>
        <w:t>З огляду на викладене, керуючись статтями 83-86, 88, 93, 101 Закону «Про судоустрій і статус суддів», колегія Комісії, -</w:t>
      </w:r>
    </w:p>
    <w:p w:rsidR="00C46EB7" w:rsidRPr="002E18E8" w:rsidRDefault="00412CFA" w:rsidP="000B5F9A">
      <w:pPr>
        <w:pStyle w:val="3"/>
        <w:shd w:val="clear" w:color="auto" w:fill="auto"/>
        <w:spacing w:before="0" w:after="295" w:line="240" w:lineRule="auto"/>
        <w:ind w:left="60"/>
        <w:jc w:val="center"/>
        <w:rPr>
          <w:sz w:val="26"/>
          <w:szCs w:val="26"/>
        </w:rPr>
      </w:pPr>
      <w:r w:rsidRPr="002E18E8">
        <w:rPr>
          <w:rStyle w:val="12"/>
          <w:sz w:val="26"/>
          <w:szCs w:val="26"/>
        </w:rPr>
        <w:t>вирішила:</w:t>
      </w:r>
    </w:p>
    <w:p w:rsidR="00C46EB7" w:rsidRPr="002E18E8" w:rsidRDefault="00412CFA" w:rsidP="000B5F9A">
      <w:pPr>
        <w:pStyle w:val="3"/>
        <w:shd w:val="clear" w:color="auto" w:fill="auto"/>
        <w:spacing w:before="0" w:after="0" w:line="240" w:lineRule="auto"/>
        <w:ind w:left="80" w:firstLine="740"/>
        <w:rPr>
          <w:sz w:val="26"/>
          <w:szCs w:val="26"/>
        </w:rPr>
      </w:pPr>
      <w:r w:rsidRPr="002E18E8">
        <w:rPr>
          <w:rStyle w:val="12"/>
          <w:sz w:val="26"/>
          <w:szCs w:val="26"/>
        </w:rPr>
        <w:t>Зупинити кваліфікаційне оцінювання судді Господарського суду Запорізької</w:t>
      </w:r>
    </w:p>
    <w:p w:rsidR="00C46EB7" w:rsidRPr="002E18E8" w:rsidRDefault="00412CFA" w:rsidP="000B5F9A">
      <w:pPr>
        <w:pStyle w:val="3"/>
        <w:shd w:val="clear" w:color="auto" w:fill="auto"/>
        <w:spacing w:before="0" w:after="0" w:line="240" w:lineRule="auto"/>
        <w:ind w:left="80"/>
        <w:rPr>
          <w:sz w:val="26"/>
          <w:szCs w:val="26"/>
        </w:rPr>
      </w:pPr>
      <w:r w:rsidRPr="002E18E8">
        <w:rPr>
          <w:rStyle w:val="12"/>
          <w:sz w:val="26"/>
          <w:szCs w:val="26"/>
        </w:rPr>
        <w:t xml:space="preserve">області </w:t>
      </w:r>
      <w:proofErr w:type="spellStart"/>
      <w:r w:rsidRPr="002E18E8">
        <w:rPr>
          <w:rStyle w:val="12"/>
          <w:sz w:val="26"/>
          <w:szCs w:val="26"/>
        </w:rPr>
        <w:t>Юлдашева</w:t>
      </w:r>
      <w:proofErr w:type="spellEnd"/>
      <w:r w:rsidRPr="002E18E8">
        <w:rPr>
          <w:rStyle w:val="12"/>
          <w:sz w:val="26"/>
          <w:szCs w:val="26"/>
        </w:rPr>
        <w:t xml:space="preserve"> Олексія Олексійовича.</w:t>
      </w:r>
    </w:p>
    <w:p w:rsidR="00C46EB7" w:rsidRPr="00F12EDF" w:rsidRDefault="00412CFA" w:rsidP="000B5F9A">
      <w:pPr>
        <w:pStyle w:val="3"/>
        <w:shd w:val="clear" w:color="auto" w:fill="auto"/>
        <w:spacing w:before="0" w:after="0" w:line="240" w:lineRule="auto"/>
        <w:ind w:left="80" w:firstLine="740"/>
        <w:rPr>
          <w:rStyle w:val="12"/>
          <w:sz w:val="26"/>
          <w:szCs w:val="26"/>
        </w:rPr>
      </w:pPr>
      <w:r w:rsidRPr="002E18E8">
        <w:rPr>
          <w:rStyle w:val="12"/>
          <w:sz w:val="26"/>
          <w:szCs w:val="26"/>
        </w:rPr>
        <w:t>Звернутися до Вищої ради правосуддя для вирішення питання про відкриття дисциплінарної справи чи відмову у її відкритті стосовно судді Господарського суду</w:t>
      </w:r>
    </w:p>
    <w:p w:rsidR="000B5F9A" w:rsidRPr="00F12EDF" w:rsidRDefault="000B5F9A" w:rsidP="000B5F9A">
      <w:pPr>
        <w:pStyle w:val="3"/>
        <w:shd w:val="clear" w:color="auto" w:fill="auto"/>
        <w:spacing w:before="0" w:after="0" w:line="240" w:lineRule="auto"/>
        <w:ind w:left="80" w:firstLine="740"/>
        <w:rPr>
          <w:sz w:val="26"/>
          <w:szCs w:val="26"/>
        </w:rPr>
      </w:pPr>
    </w:p>
    <w:p w:rsidR="00C46EB7" w:rsidRPr="002E18E8" w:rsidRDefault="00412CFA" w:rsidP="000B5F9A">
      <w:pPr>
        <w:pStyle w:val="3"/>
        <w:shd w:val="clear" w:color="auto" w:fill="auto"/>
        <w:spacing w:before="0" w:after="0" w:line="240" w:lineRule="auto"/>
        <w:rPr>
          <w:sz w:val="26"/>
          <w:szCs w:val="26"/>
        </w:rPr>
      </w:pPr>
      <w:r w:rsidRPr="002E18E8">
        <w:rPr>
          <w:rStyle w:val="12"/>
          <w:sz w:val="26"/>
          <w:szCs w:val="26"/>
        </w:rPr>
        <w:lastRenderedPageBreak/>
        <w:t xml:space="preserve">Запорізької області </w:t>
      </w:r>
      <w:proofErr w:type="spellStart"/>
      <w:r w:rsidRPr="002E18E8">
        <w:rPr>
          <w:rStyle w:val="12"/>
          <w:sz w:val="26"/>
          <w:szCs w:val="26"/>
        </w:rPr>
        <w:t>Юлдашева</w:t>
      </w:r>
      <w:proofErr w:type="spellEnd"/>
      <w:r w:rsidRPr="002E18E8">
        <w:rPr>
          <w:rStyle w:val="12"/>
          <w:sz w:val="26"/>
          <w:szCs w:val="26"/>
        </w:rPr>
        <w:t xml:space="preserve"> Олексія Олексійовича.</w:t>
      </w:r>
    </w:p>
    <w:p w:rsidR="00C46EB7" w:rsidRPr="002E18E8" w:rsidRDefault="00412CFA" w:rsidP="000B5F9A">
      <w:pPr>
        <w:pStyle w:val="3"/>
        <w:shd w:val="clear" w:color="auto" w:fill="auto"/>
        <w:spacing w:before="0" w:after="658" w:line="240" w:lineRule="auto"/>
        <w:ind w:firstLine="700"/>
        <w:rPr>
          <w:sz w:val="26"/>
          <w:szCs w:val="26"/>
        </w:rPr>
      </w:pPr>
      <w:r w:rsidRPr="002E18E8">
        <w:rPr>
          <w:rStyle w:val="12"/>
          <w:sz w:val="26"/>
          <w:szCs w:val="26"/>
        </w:rPr>
        <w:t xml:space="preserve">Повідомити Національне агентство з питань запобігання корупції про обставини, що можуть свідчити про порушення суддею Господарського суду Запорізької області </w:t>
      </w:r>
      <w:proofErr w:type="spellStart"/>
      <w:r w:rsidRPr="002E18E8">
        <w:rPr>
          <w:rStyle w:val="12"/>
          <w:sz w:val="26"/>
          <w:szCs w:val="26"/>
        </w:rPr>
        <w:t>Юлдашевим</w:t>
      </w:r>
      <w:proofErr w:type="spellEnd"/>
      <w:r w:rsidRPr="002E18E8">
        <w:rPr>
          <w:rStyle w:val="12"/>
          <w:sz w:val="26"/>
          <w:szCs w:val="26"/>
        </w:rPr>
        <w:t xml:space="preserve"> Олексієм Олексійовичем законодавства у сфері запобігання корупції.</w:t>
      </w:r>
    </w:p>
    <w:p w:rsidR="002E18E8" w:rsidRPr="002E18E8" w:rsidRDefault="002E18E8" w:rsidP="00173E91">
      <w:pPr>
        <w:pStyle w:val="3"/>
        <w:tabs>
          <w:tab w:val="left" w:pos="142"/>
        </w:tabs>
        <w:spacing w:after="0" w:line="240" w:lineRule="auto"/>
        <w:ind w:firstLine="20"/>
        <w:rPr>
          <w:sz w:val="26"/>
          <w:szCs w:val="26"/>
        </w:rPr>
      </w:pPr>
      <w:r w:rsidRPr="002E18E8">
        <w:rPr>
          <w:sz w:val="26"/>
          <w:szCs w:val="26"/>
        </w:rPr>
        <w:t>Головуючий</w:t>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t xml:space="preserve">М.А. </w:t>
      </w:r>
      <w:proofErr w:type="spellStart"/>
      <w:r w:rsidRPr="002E18E8">
        <w:rPr>
          <w:sz w:val="26"/>
          <w:szCs w:val="26"/>
        </w:rPr>
        <w:t>Макарчук</w:t>
      </w:r>
      <w:proofErr w:type="spellEnd"/>
    </w:p>
    <w:p w:rsidR="002E18E8" w:rsidRPr="002E18E8" w:rsidRDefault="002E18E8" w:rsidP="00173E91">
      <w:pPr>
        <w:pStyle w:val="3"/>
        <w:tabs>
          <w:tab w:val="left" w:pos="142"/>
        </w:tabs>
        <w:spacing w:after="0" w:line="240" w:lineRule="auto"/>
        <w:rPr>
          <w:sz w:val="26"/>
          <w:szCs w:val="26"/>
        </w:rPr>
      </w:pPr>
      <w:r w:rsidRPr="002E18E8">
        <w:rPr>
          <w:sz w:val="26"/>
          <w:szCs w:val="26"/>
        </w:rPr>
        <w:t>Члени Комісії:</w:t>
      </w:r>
      <w:r w:rsidRPr="002E18E8">
        <w:rPr>
          <w:sz w:val="26"/>
          <w:szCs w:val="26"/>
        </w:rPr>
        <w:tab/>
      </w:r>
      <w:r w:rsidRPr="002E18E8">
        <w:rPr>
          <w:sz w:val="26"/>
          <w:szCs w:val="26"/>
        </w:rPr>
        <w:tab/>
      </w:r>
      <w:r w:rsidRPr="002E18E8">
        <w:rPr>
          <w:sz w:val="26"/>
          <w:szCs w:val="26"/>
        </w:rPr>
        <w:tab/>
      </w:r>
      <w:bookmarkStart w:id="0" w:name="_GoBack"/>
      <w:bookmarkEnd w:id="0"/>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t xml:space="preserve">Т.Ф. </w:t>
      </w:r>
      <w:proofErr w:type="spellStart"/>
      <w:r w:rsidRPr="002E18E8">
        <w:rPr>
          <w:sz w:val="26"/>
          <w:szCs w:val="26"/>
        </w:rPr>
        <w:t>Весельська</w:t>
      </w:r>
      <w:proofErr w:type="spellEnd"/>
    </w:p>
    <w:p w:rsidR="002E18E8" w:rsidRPr="002E18E8" w:rsidRDefault="002E18E8" w:rsidP="00173E91">
      <w:pPr>
        <w:pStyle w:val="3"/>
        <w:tabs>
          <w:tab w:val="left" w:pos="142"/>
        </w:tabs>
        <w:spacing w:after="0" w:line="240" w:lineRule="auto"/>
        <w:ind w:left="20" w:firstLine="700"/>
        <w:rPr>
          <w:sz w:val="26"/>
          <w:szCs w:val="26"/>
        </w:rPr>
      </w:pP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r>
      <w:r w:rsidRPr="002E18E8">
        <w:rPr>
          <w:sz w:val="26"/>
          <w:szCs w:val="26"/>
        </w:rPr>
        <w:tab/>
        <w:t>Т.В. Лукаш</w:t>
      </w:r>
    </w:p>
    <w:p w:rsidR="002E18E8" w:rsidRPr="002E18E8" w:rsidRDefault="002E18E8" w:rsidP="002E18E8">
      <w:pPr>
        <w:pStyle w:val="3"/>
        <w:shd w:val="clear" w:color="auto" w:fill="auto"/>
        <w:spacing w:before="0" w:after="0" w:line="240" w:lineRule="auto"/>
        <w:rPr>
          <w:sz w:val="26"/>
          <w:szCs w:val="26"/>
        </w:rPr>
      </w:pPr>
    </w:p>
    <w:sectPr w:rsidR="002E18E8" w:rsidRPr="002E18E8" w:rsidSect="002E18E8">
      <w:headerReference w:type="default" r:id="rId9"/>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CFA" w:rsidRDefault="00412CFA">
      <w:r>
        <w:separator/>
      </w:r>
    </w:p>
  </w:endnote>
  <w:endnote w:type="continuationSeparator" w:id="0">
    <w:p w:rsidR="00412CFA" w:rsidRDefault="0041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CFA" w:rsidRDefault="00412CFA"/>
  </w:footnote>
  <w:footnote w:type="continuationSeparator" w:id="0">
    <w:p w:rsidR="00412CFA" w:rsidRDefault="00412C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691574"/>
      <w:docPartObj>
        <w:docPartGallery w:val="Page Numbers (Top of Page)"/>
        <w:docPartUnique/>
      </w:docPartObj>
    </w:sdtPr>
    <w:sdtEndPr>
      <w:rPr>
        <w:rFonts w:ascii="Times New Roman" w:hAnsi="Times New Roman" w:cs="Times New Roman"/>
      </w:rPr>
    </w:sdtEndPr>
    <w:sdtContent>
      <w:p w:rsidR="002E18E8" w:rsidRDefault="002E18E8">
        <w:pPr>
          <w:pStyle w:val="a8"/>
          <w:jc w:val="center"/>
        </w:pPr>
      </w:p>
      <w:p w:rsidR="002E18E8" w:rsidRDefault="002E18E8">
        <w:pPr>
          <w:pStyle w:val="a8"/>
          <w:jc w:val="center"/>
        </w:pPr>
      </w:p>
      <w:p w:rsidR="002E18E8" w:rsidRPr="002E18E8" w:rsidRDefault="002E18E8">
        <w:pPr>
          <w:pStyle w:val="a8"/>
          <w:jc w:val="center"/>
          <w:rPr>
            <w:rFonts w:ascii="Times New Roman" w:hAnsi="Times New Roman" w:cs="Times New Roman"/>
          </w:rPr>
        </w:pPr>
        <w:r w:rsidRPr="002E18E8">
          <w:rPr>
            <w:rFonts w:ascii="Times New Roman" w:hAnsi="Times New Roman" w:cs="Times New Roman"/>
          </w:rPr>
          <w:fldChar w:fldCharType="begin"/>
        </w:r>
        <w:r w:rsidRPr="002E18E8">
          <w:rPr>
            <w:rFonts w:ascii="Times New Roman" w:hAnsi="Times New Roman" w:cs="Times New Roman"/>
          </w:rPr>
          <w:instrText>PAGE   \* MERGEFORMAT</w:instrText>
        </w:r>
        <w:r w:rsidRPr="002E18E8">
          <w:rPr>
            <w:rFonts w:ascii="Times New Roman" w:hAnsi="Times New Roman" w:cs="Times New Roman"/>
          </w:rPr>
          <w:fldChar w:fldCharType="separate"/>
        </w:r>
        <w:r w:rsidR="00173E91" w:rsidRPr="00173E91">
          <w:rPr>
            <w:rFonts w:ascii="Times New Roman" w:hAnsi="Times New Roman" w:cs="Times New Roman"/>
            <w:noProof/>
            <w:lang w:val="ru-RU"/>
          </w:rPr>
          <w:t>4</w:t>
        </w:r>
        <w:r w:rsidRPr="002E18E8">
          <w:rPr>
            <w:rFonts w:ascii="Times New Roman" w:hAnsi="Times New Roman" w:cs="Times New Roman"/>
          </w:rPr>
          <w:fldChar w:fldCharType="end"/>
        </w:r>
      </w:p>
    </w:sdtContent>
  </w:sdt>
  <w:p w:rsidR="00C46EB7" w:rsidRDefault="00C46E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D73C8"/>
    <w:multiLevelType w:val="multilevel"/>
    <w:tmpl w:val="2DC8C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46EB7"/>
    <w:rsid w:val="000B5F9A"/>
    <w:rsid w:val="00173E91"/>
    <w:rsid w:val="002E18E8"/>
    <w:rsid w:val="00386C9F"/>
    <w:rsid w:val="00412CFA"/>
    <w:rsid w:val="007A0BB1"/>
    <w:rsid w:val="0090660E"/>
    <w:rsid w:val="00C46EB7"/>
    <w:rsid w:val="00EF6D81"/>
    <w:rsid w:val="00F12E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2"/>
      <w:szCs w:val="22"/>
      <w:u w:val="none"/>
    </w:rPr>
  </w:style>
  <w:style w:type="paragraph" w:customStyle="1" w:styleId="10">
    <w:name w:val="Заголовок №1"/>
    <w:basedOn w:val="a"/>
    <w:link w:val="1"/>
    <w:pPr>
      <w:shd w:val="clear" w:color="auto" w:fill="FFFFFF"/>
      <w:spacing w:before="300" w:after="360" w:line="0" w:lineRule="atLeast"/>
      <w:jc w:val="right"/>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360" w:after="36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2"/>
      <w:szCs w:val="22"/>
    </w:rPr>
  </w:style>
  <w:style w:type="paragraph" w:styleId="a8">
    <w:name w:val="header"/>
    <w:basedOn w:val="a"/>
    <w:link w:val="a9"/>
    <w:uiPriority w:val="99"/>
    <w:unhideWhenUsed/>
    <w:rsid w:val="002E18E8"/>
    <w:pPr>
      <w:tabs>
        <w:tab w:val="center" w:pos="4819"/>
        <w:tab w:val="right" w:pos="9639"/>
      </w:tabs>
    </w:pPr>
  </w:style>
  <w:style w:type="character" w:customStyle="1" w:styleId="a9">
    <w:name w:val="Верхний колонтитул Знак"/>
    <w:basedOn w:val="a0"/>
    <w:link w:val="a8"/>
    <w:uiPriority w:val="99"/>
    <w:rsid w:val="002E18E8"/>
    <w:rPr>
      <w:color w:val="000000"/>
    </w:rPr>
  </w:style>
  <w:style w:type="paragraph" w:styleId="aa">
    <w:name w:val="footer"/>
    <w:basedOn w:val="a"/>
    <w:link w:val="ab"/>
    <w:uiPriority w:val="99"/>
    <w:unhideWhenUsed/>
    <w:rsid w:val="002E18E8"/>
    <w:pPr>
      <w:tabs>
        <w:tab w:val="center" w:pos="4819"/>
        <w:tab w:val="right" w:pos="9639"/>
      </w:tabs>
    </w:pPr>
  </w:style>
  <w:style w:type="character" w:customStyle="1" w:styleId="ab">
    <w:name w:val="Нижний колонтитул Знак"/>
    <w:basedOn w:val="a0"/>
    <w:link w:val="aa"/>
    <w:uiPriority w:val="99"/>
    <w:rsid w:val="002E18E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1354</Words>
  <Characters>7719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2020-11-27T09:23:00Z</dcterms:created>
  <dcterms:modified xsi:type="dcterms:W3CDTF">2021-01-16T09:20:00Z</dcterms:modified>
</cp:coreProperties>
</file>