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C5C" w:rsidRDefault="00E37C5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163A46">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C5AC7" w:rsidRDefault="007B3BC8" w:rsidP="006F38AB">
      <w:pPr>
        <w:spacing w:after="0" w:line="240" w:lineRule="auto"/>
        <w:ind w:firstLine="709"/>
        <w:jc w:val="center"/>
        <w:rPr>
          <w:rFonts w:ascii="Times New Roman" w:eastAsia="Times New Roman" w:hAnsi="Times New Roman"/>
          <w:bCs/>
          <w:sz w:val="27"/>
          <w:szCs w:val="27"/>
          <w:u w:val="single"/>
          <w:lang w:val="ru-RU" w:eastAsia="ru-RU"/>
        </w:rPr>
      </w:pPr>
      <w:r w:rsidRPr="00DC5AC7">
        <w:rPr>
          <w:rFonts w:ascii="Times New Roman" w:eastAsia="Times New Roman" w:hAnsi="Times New Roman"/>
          <w:bCs/>
          <w:sz w:val="27"/>
          <w:szCs w:val="27"/>
          <w:lang w:eastAsia="ru-RU"/>
        </w:rPr>
        <w:t xml:space="preserve">Р І Ш Е Н </w:t>
      </w:r>
      <w:proofErr w:type="spellStart"/>
      <w:r w:rsidRPr="00DC5AC7">
        <w:rPr>
          <w:rFonts w:ascii="Times New Roman" w:eastAsia="Times New Roman" w:hAnsi="Times New Roman"/>
          <w:bCs/>
          <w:sz w:val="27"/>
          <w:szCs w:val="27"/>
          <w:lang w:eastAsia="ru-RU"/>
        </w:rPr>
        <w:t>Н</w:t>
      </w:r>
      <w:proofErr w:type="spellEnd"/>
      <w:r w:rsidRPr="00DC5AC7">
        <w:rPr>
          <w:rFonts w:ascii="Times New Roman" w:eastAsia="Times New Roman" w:hAnsi="Times New Roman"/>
          <w:bCs/>
          <w:sz w:val="27"/>
          <w:szCs w:val="27"/>
          <w:lang w:eastAsia="ru-RU"/>
        </w:rPr>
        <w:t xml:space="preserve"> Я № </w:t>
      </w:r>
      <w:r w:rsidR="00D85DBF" w:rsidRPr="00DC5AC7">
        <w:rPr>
          <w:rFonts w:ascii="Times New Roman" w:eastAsia="Times New Roman" w:hAnsi="Times New Roman"/>
          <w:bCs/>
          <w:sz w:val="27"/>
          <w:szCs w:val="27"/>
          <w:u w:val="single"/>
          <w:lang w:eastAsia="ru-RU"/>
        </w:rPr>
        <w:t>1</w:t>
      </w:r>
      <w:r w:rsidR="00A74123" w:rsidRPr="00DC5AC7">
        <w:rPr>
          <w:rFonts w:ascii="Times New Roman" w:eastAsia="Times New Roman" w:hAnsi="Times New Roman"/>
          <w:bCs/>
          <w:sz w:val="27"/>
          <w:szCs w:val="27"/>
          <w:u w:val="single"/>
          <w:lang w:eastAsia="ru-RU"/>
        </w:rPr>
        <w:t>7</w:t>
      </w:r>
      <w:r w:rsidR="00C93BB6" w:rsidRPr="00DC5AC7">
        <w:rPr>
          <w:rFonts w:ascii="Times New Roman" w:eastAsia="Times New Roman" w:hAnsi="Times New Roman"/>
          <w:bCs/>
          <w:sz w:val="27"/>
          <w:szCs w:val="27"/>
          <w:u w:val="single"/>
          <w:lang w:eastAsia="ru-RU"/>
        </w:rPr>
        <w:t>40</w:t>
      </w:r>
      <w:r w:rsidR="0067535E" w:rsidRPr="00DC5AC7">
        <w:rPr>
          <w:rFonts w:ascii="Times New Roman" w:eastAsia="Times New Roman" w:hAnsi="Times New Roman"/>
          <w:bCs/>
          <w:sz w:val="27"/>
          <w:szCs w:val="27"/>
          <w:u w:val="single"/>
          <w:lang w:eastAsia="ru-RU"/>
        </w:rPr>
        <w:t>/ко</w:t>
      </w:r>
      <w:r w:rsidR="007F435E" w:rsidRPr="00DC5AC7">
        <w:rPr>
          <w:rFonts w:ascii="Times New Roman" w:eastAsia="Times New Roman" w:hAnsi="Times New Roman"/>
          <w:bCs/>
          <w:sz w:val="27"/>
          <w:szCs w:val="27"/>
          <w:u w:val="single"/>
          <w:lang w:eastAsia="ru-RU"/>
        </w:rPr>
        <w:t>-18</w:t>
      </w:r>
    </w:p>
    <w:p w:rsidR="00312B07" w:rsidRDefault="00312B07" w:rsidP="006F38AB">
      <w:pPr>
        <w:widowControl w:val="0"/>
        <w:spacing w:after="0" w:line="230" w:lineRule="exact"/>
        <w:jc w:val="both"/>
        <w:rPr>
          <w:rFonts w:ascii="Times New Roman" w:eastAsia="Times New Roman" w:hAnsi="Times New Roman"/>
          <w:sz w:val="24"/>
          <w:szCs w:val="24"/>
          <w:lang w:eastAsia="uk-UA"/>
        </w:rPr>
      </w:pPr>
    </w:p>
    <w:p w:rsidR="00C93BB6" w:rsidRPr="00DC5AC7" w:rsidRDefault="00C93BB6" w:rsidP="006F38AB">
      <w:pPr>
        <w:widowControl w:val="0"/>
        <w:spacing w:after="0" w:line="240" w:lineRule="exact"/>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322E94" w:rsidRPr="00DC5AC7" w:rsidRDefault="00322E94" w:rsidP="006F38AB">
      <w:pPr>
        <w:widowControl w:val="0"/>
        <w:spacing w:after="0" w:line="240" w:lineRule="exact"/>
        <w:jc w:val="both"/>
        <w:rPr>
          <w:rFonts w:ascii="Times New Roman" w:eastAsia="Times New Roman" w:hAnsi="Times New Roman"/>
          <w:color w:val="000000"/>
          <w:sz w:val="25"/>
          <w:szCs w:val="25"/>
          <w:lang w:eastAsia="uk-UA"/>
        </w:rPr>
      </w:pPr>
    </w:p>
    <w:p w:rsidR="00C93BB6" w:rsidRPr="00DC5AC7" w:rsidRDefault="006F38AB" w:rsidP="006F38AB">
      <w:pPr>
        <w:widowControl w:val="0"/>
        <w:spacing w:after="0" w:line="240" w:lineRule="exact"/>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головуючого – </w:t>
      </w:r>
      <w:proofErr w:type="spellStart"/>
      <w:r w:rsidR="00C93BB6" w:rsidRPr="00DC5AC7">
        <w:rPr>
          <w:rFonts w:ascii="Times New Roman" w:eastAsia="Times New Roman" w:hAnsi="Times New Roman"/>
          <w:color w:val="000000"/>
          <w:sz w:val="25"/>
          <w:szCs w:val="25"/>
          <w:lang w:eastAsia="uk-UA"/>
        </w:rPr>
        <w:t>Щотки</w:t>
      </w:r>
      <w:proofErr w:type="spellEnd"/>
      <w:r w:rsidR="00C93BB6" w:rsidRPr="00DC5AC7">
        <w:rPr>
          <w:rFonts w:ascii="Times New Roman" w:eastAsia="Times New Roman" w:hAnsi="Times New Roman"/>
          <w:color w:val="000000"/>
          <w:sz w:val="25"/>
          <w:szCs w:val="25"/>
          <w:lang w:eastAsia="uk-UA"/>
        </w:rPr>
        <w:t xml:space="preserve"> С.О.,</w:t>
      </w:r>
    </w:p>
    <w:p w:rsidR="00322E94" w:rsidRPr="00DC5AC7" w:rsidRDefault="00322E94" w:rsidP="006F38AB">
      <w:pPr>
        <w:widowControl w:val="0"/>
        <w:spacing w:after="0" w:line="240" w:lineRule="exact"/>
        <w:jc w:val="both"/>
        <w:rPr>
          <w:rFonts w:ascii="Times New Roman" w:eastAsia="Times New Roman" w:hAnsi="Times New Roman"/>
          <w:color w:val="000000"/>
          <w:sz w:val="25"/>
          <w:szCs w:val="25"/>
          <w:lang w:eastAsia="uk-UA"/>
        </w:rPr>
      </w:pPr>
    </w:p>
    <w:p w:rsidR="00C93BB6" w:rsidRPr="00DC5AC7" w:rsidRDefault="00C93BB6" w:rsidP="006F38AB">
      <w:pPr>
        <w:widowControl w:val="0"/>
        <w:spacing w:after="0" w:line="240" w:lineRule="exact"/>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членів Комісії: </w:t>
      </w:r>
      <w:proofErr w:type="spellStart"/>
      <w:r w:rsidRPr="00DC5AC7">
        <w:rPr>
          <w:rFonts w:ascii="Times New Roman" w:eastAsia="Times New Roman" w:hAnsi="Times New Roman"/>
          <w:color w:val="000000"/>
          <w:sz w:val="25"/>
          <w:szCs w:val="25"/>
          <w:lang w:eastAsia="uk-UA"/>
        </w:rPr>
        <w:t>Заріцької</w:t>
      </w:r>
      <w:proofErr w:type="spellEnd"/>
      <w:r w:rsidRPr="00DC5AC7">
        <w:rPr>
          <w:rFonts w:ascii="Times New Roman" w:eastAsia="Times New Roman" w:hAnsi="Times New Roman"/>
          <w:color w:val="000000"/>
          <w:sz w:val="25"/>
          <w:szCs w:val="25"/>
          <w:lang w:eastAsia="uk-UA"/>
        </w:rPr>
        <w:t xml:space="preserve"> А.О., </w:t>
      </w:r>
      <w:proofErr w:type="spellStart"/>
      <w:r w:rsidRPr="00DC5AC7">
        <w:rPr>
          <w:rFonts w:ascii="Times New Roman" w:eastAsia="Times New Roman" w:hAnsi="Times New Roman"/>
          <w:color w:val="000000"/>
          <w:sz w:val="25"/>
          <w:szCs w:val="25"/>
          <w:lang w:eastAsia="uk-UA"/>
        </w:rPr>
        <w:t>Тітова</w:t>
      </w:r>
      <w:proofErr w:type="spellEnd"/>
      <w:r w:rsidRPr="00DC5AC7">
        <w:rPr>
          <w:rFonts w:ascii="Times New Roman" w:eastAsia="Times New Roman" w:hAnsi="Times New Roman"/>
          <w:color w:val="000000"/>
          <w:sz w:val="25"/>
          <w:szCs w:val="25"/>
          <w:lang w:eastAsia="uk-UA"/>
        </w:rPr>
        <w:t xml:space="preserve"> Ю.Г.,</w:t>
      </w:r>
    </w:p>
    <w:p w:rsidR="00322E94" w:rsidRPr="00DC5AC7" w:rsidRDefault="00322E94" w:rsidP="006F38AB">
      <w:pPr>
        <w:widowControl w:val="0"/>
        <w:spacing w:after="0" w:line="307" w:lineRule="exact"/>
        <w:jc w:val="both"/>
        <w:rPr>
          <w:rFonts w:ascii="Times New Roman" w:eastAsia="Times New Roman" w:hAnsi="Times New Roman"/>
          <w:color w:val="000000"/>
          <w:sz w:val="25"/>
          <w:szCs w:val="25"/>
          <w:lang w:eastAsia="uk-UA"/>
        </w:rPr>
      </w:pPr>
    </w:p>
    <w:p w:rsidR="00C93BB6" w:rsidRPr="00DC5AC7" w:rsidRDefault="00C93BB6" w:rsidP="006F38AB">
      <w:pPr>
        <w:widowControl w:val="0"/>
        <w:spacing w:after="0" w:line="307" w:lineRule="exact"/>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Київського районного суду міста Одеси Петренка Володимира Сергійовича на відповідність</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займаній посаді,</w:t>
      </w:r>
    </w:p>
    <w:p w:rsidR="006F38AB" w:rsidRPr="00DC5AC7" w:rsidRDefault="006F38AB" w:rsidP="006F38AB">
      <w:pPr>
        <w:widowControl w:val="0"/>
        <w:spacing w:after="0" w:line="240" w:lineRule="exact"/>
        <w:jc w:val="center"/>
        <w:rPr>
          <w:rFonts w:ascii="Times New Roman" w:eastAsia="Times New Roman" w:hAnsi="Times New Roman"/>
          <w:color w:val="000000"/>
          <w:sz w:val="25"/>
          <w:szCs w:val="25"/>
          <w:lang w:eastAsia="uk-UA"/>
        </w:rPr>
      </w:pPr>
    </w:p>
    <w:p w:rsidR="00C93BB6" w:rsidRPr="00DC5AC7" w:rsidRDefault="00C93BB6" w:rsidP="006F38AB">
      <w:pPr>
        <w:widowControl w:val="0"/>
        <w:spacing w:after="0" w:line="240" w:lineRule="exact"/>
        <w:jc w:val="center"/>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встановила:</w:t>
      </w:r>
    </w:p>
    <w:p w:rsidR="006F38AB" w:rsidRPr="00DC5AC7" w:rsidRDefault="006F38AB" w:rsidP="006F38AB">
      <w:pPr>
        <w:widowControl w:val="0"/>
        <w:spacing w:after="0" w:line="298" w:lineRule="exact"/>
        <w:ind w:firstLine="700"/>
        <w:jc w:val="both"/>
        <w:rPr>
          <w:rFonts w:ascii="Times New Roman" w:eastAsia="Times New Roman" w:hAnsi="Times New Roman"/>
          <w:color w:val="000000"/>
          <w:sz w:val="25"/>
          <w:szCs w:val="25"/>
          <w:lang w:eastAsia="uk-UA"/>
        </w:rPr>
      </w:pPr>
    </w:p>
    <w:p w:rsidR="00C93BB6" w:rsidRPr="00DC5AC7" w:rsidRDefault="00C93BB6" w:rsidP="006F38AB">
      <w:pPr>
        <w:widowControl w:val="0"/>
        <w:spacing w:after="0" w:line="298" w:lineRule="exact"/>
        <w:ind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Згідно з пунктом </w:t>
      </w:r>
      <w:r w:rsidR="006F38AB" w:rsidRPr="00DC5AC7">
        <w:rPr>
          <w:rFonts w:ascii="Times New Roman" w:eastAsia="Times New Roman" w:hAnsi="Times New Roman"/>
          <w:color w:val="000000"/>
          <w:sz w:val="25"/>
          <w:szCs w:val="25"/>
          <w:lang w:eastAsia="uk-UA"/>
        </w:rPr>
        <w:t>16¹</w:t>
      </w:r>
      <w:r w:rsidRPr="00DC5AC7">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звільнення судді з посади.</w:t>
      </w:r>
    </w:p>
    <w:p w:rsidR="00C93BB6" w:rsidRPr="00DC5AC7" w:rsidRDefault="00C93BB6" w:rsidP="00C93BB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«Про судо</w:t>
      </w:r>
      <w:r w:rsidR="00E37C5C">
        <w:rPr>
          <w:rFonts w:ascii="Times New Roman" w:eastAsia="Times New Roman" w:hAnsi="Times New Roman"/>
          <w:color w:val="000000"/>
          <w:sz w:val="25"/>
          <w:szCs w:val="25"/>
          <w:lang w:eastAsia="uk-UA"/>
        </w:rPr>
        <w:t xml:space="preserve">устрій і статус суддів» (далі – </w:t>
      </w:r>
      <w:r w:rsidRPr="00DC5AC7">
        <w:rPr>
          <w:rFonts w:ascii="Times New Roman" w:eastAsia="Times New Roman" w:hAnsi="Times New Roman"/>
          <w:color w:val="000000"/>
          <w:sz w:val="25"/>
          <w:szCs w:val="25"/>
          <w:lang w:eastAsia="uk-UA"/>
        </w:rPr>
        <w:t>Закон) передбачено, що відповідність</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C93BB6" w:rsidRPr="00DC5AC7" w:rsidRDefault="00C93BB6" w:rsidP="00C93BB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C93BB6" w:rsidRPr="00DC5AC7" w:rsidRDefault="00C93BB6" w:rsidP="00C93BB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Рішенням Комісії від 01 лютого 2018 року № 8/зп-18 призначено</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w:t>
      </w:r>
      <w:r w:rsidR="00E37C5C">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займаній посаді, зокрема судді Київського районного суду міста Одеси Петренка </w:t>
      </w:r>
      <w:r w:rsidRPr="00DC5AC7">
        <w:rPr>
          <w:rFonts w:ascii="Times New Roman" w:eastAsia="Times New Roman" w:hAnsi="Times New Roman"/>
          <w:color w:val="000000"/>
          <w:sz w:val="25"/>
          <w:szCs w:val="25"/>
          <w:lang w:val="en-US" w:eastAsia="uk-UA"/>
        </w:rPr>
        <w:t>B</w:t>
      </w:r>
      <w:r w:rsidRPr="00DC5AC7">
        <w:rPr>
          <w:rFonts w:ascii="Times New Roman" w:eastAsia="Times New Roman" w:hAnsi="Times New Roman"/>
          <w:color w:val="000000"/>
          <w:sz w:val="25"/>
          <w:szCs w:val="25"/>
          <w:lang w:eastAsia="uk-UA"/>
        </w:rPr>
        <w:t>.</w:t>
      </w:r>
      <w:r w:rsidRPr="00DC5AC7">
        <w:rPr>
          <w:rFonts w:ascii="Times New Roman" w:eastAsia="Times New Roman" w:hAnsi="Times New Roman"/>
          <w:color w:val="000000"/>
          <w:sz w:val="25"/>
          <w:szCs w:val="25"/>
          <w:lang w:val="en-US" w:eastAsia="uk-UA"/>
        </w:rPr>
        <w:t>C</w:t>
      </w:r>
      <w:r w:rsidRPr="00DC5AC7">
        <w:rPr>
          <w:rFonts w:ascii="Times New Roman" w:eastAsia="Times New Roman" w:hAnsi="Times New Roman"/>
          <w:color w:val="000000"/>
          <w:sz w:val="25"/>
          <w:szCs w:val="25"/>
          <w:lang w:eastAsia="uk-UA"/>
        </w:rPr>
        <w:t>.</w:t>
      </w:r>
    </w:p>
    <w:p w:rsidR="00C93BB6" w:rsidRPr="00DC5AC7" w:rsidRDefault="00C93BB6" w:rsidP="00C93BB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37C5C" w:rsidRDefault="00E37C5C" w:rsidP="00C93BB6">
      <w:pPr>
        <w:widowControl w:val="0"/>
        <w:spacing w:after="0" w:line="302" w:lineRule="exact"/>
        <w:ind w:left="20" w:right="20" w:firstLine="700"/>
        <w:jc w:val="both"/>
        <w:rPr>
          <w:rFonts w:ascii="Times New Roman" w:eastAsia="Times New Roman" w:hAnsi="Times New Roman"/>
          <w:color w:val="000000"/>
          <w:sz w:val="25"/>
          <w:szCs w:val="25"/>
          <w:lang w:eastAsia="uk-UA"/>
        </w:rPr>
      </w:pPr>
    </w:p>
    <w:p w:rsidR="00E37C5C" w:rsidRDefault="00E37C5C" w:rsidP="00A20360">
      <w:pPr>
        <w:widowControl w:val="0"/>
        <w:spacing w:after="0" w:line="302" w:lineRule="exact"/>
        <w:ind w:right="20"/>
        <w:jc w:val="both"/>
        <w:rPr>
          <w:rFonts w:ascii="Times New Roman" w:eastAsia="Times New Roman" w:hAnsi="Times New Roman"/>
          <w:color w:val="000000"/>
          <w:sz w:val="25"/>
          <w:szCs w:val="25"/>
          <w:lang w:eastAsia="uk-UA"/>
        </w:rPr>
      </w:pPr>
    </w:p>
    <w:p w:rsidR="00C93BB6" w:rsidRPr="00DC5AC7" w:rsidRDefault="00C93BB6" w:rsidP="00C93BB6">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від 13 люто</w:t>
      </w:r>
      <w:r w:rsidR="009D1E9A">
        <w:rPr>
          <w:rFonts w:ascii="Times New Roman" w:eastAsia="Times New Roman" w:hAnsi="Times New Roman"/>
          <w:color w:val="000000"/>
          <w:sz w:val="25"/>
          <w:szCs w:val="25"/>
          <w:lang w:eastAsia="uk-UA"/>
        </w:rPr>
        <w:t xml:space="preserve">го 2018 року № 20/зп-18) (далі – </w:t>
      </w:r>
      <w:r w:rsidRPr="00DC5AC7">
        <w:rPr>
          <w:rFonts w:ascii="Times New Roman" w:eastAsia="Times New Roman" w:hAnsi="Times New Roman"/>
          <w:color w:val="000000"/>
          <w:sz w:val="25"/>
          <w:szCs w:val="25"/>
          <w:lang w:eastAsia="uk-UA"/>
        </w:rPr>
        <w:t>Положення), встановлення відповідності</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C93BB6" w:rsidRPr="00DC5AC7" w:rsidRDefault="00C93BB6" w:rsidP="00C93BB6">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C5AC7">
        <w:rPr>
          <w:rFonts w:ascii="Times New Roman" w:eastAsia="Times New Roman" w:hAnsi="Times New Roman"/>
          <w:color w:val="000000"/>
          <w:sz w:val="25"/>
          <w:szCs w:val="25"/>
          <w:lang w:eastAsia="uk-UA"/>
        </w:rPr>
        <w:t>бала</w:t>
      </w:r>
      <w:proofErr w:type="spellEnd"/>
      <w:r w:rsidRPr="00DC5AC7">
        <w:rPr>
          <w:rFonts w:ascii="Times New Roman" w:eastAsia="Times New Roman" w:hAnsi="Times New Roman"/>
          <w:color w:val="000000"/>
          <w:sz w:val="25"/>
          <w:szCs w:val="25"/>
          <w:lang w:eastAsia="uk-UA"/>
        </w:rPr>
        <w:t xml:space="preserve"> за результатами іспиту, а також більше 67 відсотків від</w:t>
      </w:r>
      <w:r w:rsidR="009D1E9A">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C5AC7">
        <w:rPr>
          <w:rFonts w:ascii="Times New Roman" w:eastAsia="Times New Roman" w:hAnsi="Times New Roman"/>
          <w:color w:val="000000"/>
          <w:sz w:val="25"/>
          <w:szCs w:val="25"/>
          <w:lang w:eastAsia="uk-UA"/>
        </w:rPr>
        <w:t>бала</w:t>
      </w:r>
      <w:proofErr w:type="spellEnd"/>
      <w:r w:rsidRPr="00DC5AC7">
        <w:rPr>
          <w:rFonts w:ascii="Times New Roman" w:eastAsia="Times New Roman" w:hAnsi="Times New Roman"/>
          <w:color w:val="000000"/>
          <w:sz w:val="25"/>
          <w:szCs w:val="25"/>
          <w:lang w:eastAsia="uk-UA"/>
        </w:rPr>
        <w:t xml:space="preserve"> більшого за 0.</w:t>
      </w:r>
    </w:p>
    <w:p w:rsidR="00C93BB6" w:rsidRPr="00DC5AC7" w:rsidRDefault="00C93BB6" w:rsidP="00C93BB6">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3BB6" w:rsidRPr="00DC5AC7" w:rsidRDefault="00C93BB6" w:rsidP="00C93BB6">
      <w:pPr>
        <w:widowControl w:val="0"/>
        <w:spacing w:after="0" w:line="302" w:lineRule="exact"/>
        <w:ind w:lef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93BB6" w:rsidRPr="00DC5AC7" w:rsidRDefault="009D1E9A" w:rsidP="009D1E9A">
      <w:pPr>
        <w:widowControl w:val="0"/>
        <w:tabs>
          <w:tab w:val="left" w:pos="1162"/>
        </w:tabs>
        <w:spacing w:after="0" w:line="302"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C93BB6" w:rsidRPr="00DC5AC7">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виконання практичного завдання);</w:t>
      </w:r>
    </w:p>
    <w:p w:rsidR="00C93BB6" w:rsidRPr="00DC5AC7" w:rsidRDefault="009D1E9A" w:rsidP="009D1E9A">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C93BB6" w:rsidRPr="00DC5AC7">
        <w:rPr>
          <w:rFonts w:ascii="Times New Roman" w:eastAsia="Times New Roman" w:hAnsi="Times New Roman"/>
          <w:color w:val="000000"/>
          <w:sz w:val="25"/>
          <w:szCs w:val="25"/>
          <w:lang w:eastAsia="uk-UA"/>
        </w:rPr>
        <w:t>дослідження досьє та проведення співбесіди.</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становить 500 балів, з</w:t>
      </w:r>
      <w:r w:rsidR="009A7D63">
        <w:rPr>
          <w:rFonts w:ascii="Times New Roman" w:eastAsia="Times New Roman" w:hAnsi="Times New Roman"/>
          <w:color w:val="000000"/>
          <w:sz w:val="25"/>
          <w:szCs w:val="25"/>
          <w:lang w:eastAsia="uk-UA"/>
        </w:rPr>
        <w:t xml:space="preserve">а критерієм професійної етики – </w:t>
      </w:r>
      <w:r w:rsidR="00C93BB6" w:rsidRPr="00DC5AC7">
        <w:rPr>
          <w:rFonts w:ascii="Times New Roman" w:eastAsia="Times New Roman" w:hAnsi="Times New Roman"/>
          <w:color w:val="000000"/>
          <w:sz w:val="25"/>
          <w:szCs w:val="25"/>
          <w:lang w:eastAsia="uk-UA"/>
        </w:rPr>
        <w:t>250 бал</w:t>
      </w:r>
      <w:r w:rsidR="009A7D63">
        <w:rPr>
          <w:rFonts w:ascii="Times New Roman" w:eastAsia="Times New Roman" w:hAnsi="Times New Roman"/>
          <w:color w:val="000000"/>
          <w:sz w:val="25"/>
          <w:szCs w:val="25"/>
          <w:lang w:eastAsia="uk-UA"/>
        </w:rPr>
        <w:t xml:space="preserve">ів, за критерієм                доброчесності – </w:t>
      </w:r>
      <w:r w:rsidR="00C93BB6" w:rsidRPr="00DC5AC7">
        <w:rPr>
          <w:rFonts w:ascii="Times New Roman" w:eastAsia="Times New Roman" w:hAnsi="Times New Roman"/>
          <w:color w:val="000000"/>
          <w:sz w:val="25"/>
          <w:szCs w:val="25"/>
          <w:lang w:eastAsia="uk-UA"/>
        </w:rPr>
        <w:t>250 балів.</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за всіма критеріями дорівнює 1000 балів.</w:t>
      </w:r>
    </w:p>
    <w:p w:rsidR="00C93BB6" w:rsidRPr="00DC5AC7" w:rsidRDefault="009A7D63"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Петренко B.C. склав анонімне письмове тестування, за результатами якого</w:t>
      </w: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набрав 87,75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 xml:space="preserve">. За результатами виконаного практичного завдання </w:t>
      </w: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Петренко B.C. набрав 71 бал. На етапі складення іспиту суддя загалом набрав</w:t>
      </w: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158, 75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Рішенням Комісії від 17 травня 2018 року № 108/зп-18 затверджено результати першого етапу кваліфікаційного оцінювання суддів на відповідність займаній посаді «Іспит», складеного 29 березня 2018 року, зокрема, судді Київського районного суду</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міста Одеси Петренка B.C. та допущено його до другого етапу кваліфікаційного</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оцінювання суддів місцевих та апеляційних судів на відповідність займаній посаді «Дослідження досьє та проведення співбесіди».</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Петренко B.C. пройшов тестування особистих морально-психологічних якостей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висновків. </w:t>
      </w:r>
    </w:p>
    <w:p w:rsidR="009A7D63" w:rsidRDefault="009A7D63"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p>
    <w:p w:rsidR="00C93BB6" w:rsidRPr="00DC5AC7" w:rsidRDefault="009A7D63"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 xml:space="preserve">            </w:t>
      </w:r>
      <w:r w:rsidR="00C93BB6" w:rsidRPr="00DC5AC7">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набрав 400,74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При цьому за критерієм професійної компетентності Петренка B.C. оцінено Комісією на підставі результатів іспиту, дослідження інформації, яка міститься у</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Петренка B.C.</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розділу II Положення.</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пунктом 8 глави 2 розділу II Положення, суддя набрав 192,33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 За цим критерієм Петренка B.C.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у досьє, та співбесіди.</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глави 2 розділу II Положення, суддя набрав 192,33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 xml:space="preserve">. За цим критерієм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Петренка B.C.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 у досьє, та співбесіди.</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За результатами кваліфікаційного оцінювання суддя Петренко B.C. набрав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785,4 </w:t>
      </w:r>
      <w:proofErr w:type="spellStart"/>
      <w:r w:rsidR="00C93BB6" w:rsidRPr="00DC5AC7">
        <w:rPr>
          <w:rFonts w:ascii="Times New Roman" w:eastAsia="Times New Roman" w:hAnsi="Times New Roman"/>
          <w:color w:val="000000"/>
          <w:sz w:val="25"/>
          <w:szCs w:val="25"/>
          <w:lang w:eastAsia="uk-UA"/>
        </w:rPr>
        <w:t>бала</w:t>
      </w:r>
      <w:proofErr w:type="spellEnd"/>
      <w:r w:rsidR="00C93BB6" w:rsidRPr="00DC5AC7">
        <w:rPr>
          <w:rFonts w:ascii="Times New Roman" w:eastAsia="Times New Roman" w:hAnsi="Times New Roman"/>
          <w:color w:val="000000"/>
          <w:sz w:val="25"/>
          <w:szCs w:val="25"/>
          <w:lang w:eastAsia="uk-UA"/>
        </w:rPr>
        <w:t xml:space="preserve">, що становить більше 67 відсотків від суми максимально можливих балів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C93BB6" w:rsidRPr="00DC5AC7" w:rsidRDefault="008D631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 xml:space="preserve">Таким чином, Комісія дійшла висновку, що суддя Київського районного суду </w:t>
      </w:r>
      <w:r w:rsidR="009A7D63">
        <w:rPr>
          <w:rFonts w:ascii="Times New Roman" w:eastAsia="Times New Roman" w:hAnsi="Times New Roman"/>
          <w:color w:val="000000"/>
          <w:sz w:val="25"/>
          <w:szCs w:val="25"/>
          <w:lang w:eastAsia="uk-UA"/>
        </w:rPr>
        <w:t xml:space="preserve">               </w:t>
      </w:r>
      <w:r w:rsidR="00C93BB6" w:rsidRPr="00DC5AC7">
        <w:rPr>
          <w:rFonts w:ascii="Times New Roman" w:eastAsia="Times New Roman" w:hAnsi="Times New Roman"/>
          <w:color w:val="000000"/>
          <w:sz w:val="25"/>
          <w:szCs w:val="25"/>
          <w:lang w:eastAsia="uk-UA"/>
        </w:rPr>
        <w:t>міста Одеси Петренко B.C. відповідає займаній посаді.</w:t>
      </w:r>
    </w:p>
    <w:p w:rsidR="00C93BB6" w:rsidRPr="00DC5AC7" w:rsidRDefault="00C93BB6" w:rsidP="00C93BB6">
      <w:pPr>
        <w:widowControl w:val="0"/>
        <w:spacing w:after="290" w:line="302" w:lineRule="exact"/>
        <w:ind w:left="20" w:right="20" w:firstLine="70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Ураховуючи викладене, керуючись статтями 83-86, 93, 101, пунктом 20</w:t>
      </w:r>
      <w:r w:rsidR="00EC1E6B">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C93BB6" w:rsidRPr="00DC5AC7" w:rsidRDefault="00C93BB6" w:rsidP="00C93BB6">
      <w:pPr>
        <w:widowControl w:val="0"/>
        <w:spacing w:after="317" w:line="240" w:lineRule="exact"/>
        <w:jc w:val="center"/>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вирішила:</w:t>
      </w:r>
    </w:p>
    <w:p w:rsidR="00C93BB6" w:rsidRPr="00DC5AC7" w:rsidRDefault="00C93BB6" w:rsidP="00C93BB6">
      <w:pPr>
        <w:widowControl w:val="0"/>
        <w:spacing w:after="0" w:line="302" w:lineRule="exact"/>
        <w:ind w:left="20" w:right="20"/>
        <w:jc w:val="both"/>
        <w:rPr>
          <w:rFonts w:ascii="Times New Roman" w:eastAsia="Times New Roman" w:hAnsi="Times New Roman"/>
          <w:color w:val="000000"/>
          <w:sz w:val="25"/>
          <w:szCs w:val="25"/>
          <w:lang w:eastAsia="uk-UA"/>
        </w:rPr>
      </w:pPr>
      <w:r w:rsidRPr="00DC5AC7">
        <w:rPr>
          <w:rFonts w:ascii="Times New Roman" w:eastAsia="Times New Roman" w:hAnsi="Times New Roman"/>
          <w:color w:val="000000"/>
          <w:sz w:val="25"/>
          <w:szCs w:val="25"/>
          <w:lang w:eastAsia="uk-UA"/>
        </w:rPr>
        <w:t xml:space="preserve">визначити, що суддя Київського районного суду міста Одеси Петренко Володимир Сергійович за результатами кваліфікаційного оцінювання суддів місцевих та </w:t>
      </w:r>
      <w:r w:rsidR="00EC1E6B">
        <w:rPr>
          <w:rFonts w:ascii="Times New Roman" w:eastAsia="Times New Roman" w:hAnsi="Times New Roman"/>
          <w:color w:val="000000"/>
          <w:sz w:val="25"/>
          <w:szCs w:val="25"/>
          <w:lang w:eastAsia="uk-UA"/>
        </w:rPr>
        <w:t xml:space="preserve">                   </w:t>
      </w:r>
      <w:r w:rsidRPr="00DC5AC7">
        <w:rPr>
          <w:rFonts w:ascii="Times New Roman" w:eastAsia="Times New Roman" w:hAnsi="Times New Roman"/>
          <w:color w:val="000000"/>
          <w:sz w:val="25"/>
          <w:szCs w:val="25"/>
          <w:lang w:eastAsia="uk-UA"/>
        </w:rPr>
        <w:t xml:space="preserve">апеляційних судів на відповідність займаній посаді набрав 785,4 </w:t>
      </w:r>
      <w:proofErr w:type="spellStart"/>
      <w:r w:rsidRPr="00DC5AC7">
        <w:rPr>
          <w:rFonts w:ascii="Times New Roman" w:eastAsia="Times New Roman" w:hAnsi="Times New Roman"/>
          <w:color w:val="000000"/>
          <w:sz w:val="25"/>
          <w:szCs w:val="25"/>
          <w:lang w:eastAsia="uk-UA"/>
        </w:rPr>
        <w:t>бала</w:t>
      </w:r>
      <w:proofErr w:type="spellEnd"/>
      <w:r w:rsidRPr="00DC5AC7">
        <w:rPr>
          <w:rFonts w:ascii="Times New Roman" w:eastAsia="Times New Roman" w:hAnsi="Times New Roman"/>
          <w:color w:val="000000"/>
          <w:sz w:val="25"/>
          <w:szCs w:val="25"/>
          <w:lang w:eastAsia="uk-UA"/>
        </w:rPr>
        <w:t>.</w:t>
      </w:r>
    </w:p>
    <w:p w:rsidR="00C93BB6" w:rsidRPr="00DC5AC7" w:rsidRDefault="00E60AFA" w:rsidP="00C93BB6">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Courier New" w:hAnsi="Times New Roman"/>
          <w:color w:val="000000"/>
          <w:sz w:val="25"/>
          <w:szCs w:val="25"/>
          <w:lang w:eastAsia="uk-UA"/>
        </w:rPr>
        <w:t xml:space="preserve">            </w:t>
      </w:r>
      <w:r w:rsidR="00C93BB6" w:rsidRPr="00DC5AC7">
        <w:rPr>
          <w:rFonts w:ascii="Times New Roman" w:eastAsia="Courier New" w:hAnsi="Times New Roman"/>
          <w:color w:val="000000"/>
          <w:sz w:val="25"/>
          <w:szCs w:val="25"/>
          <w:lang w:eastAsia="uk-UA"/>
        </w:rPr>
        <w:t>Визнати суддю Київського районного суду міста Одеси Петренка Володимира Сергійовича таким, що відпов</w:t>
      </w:r>
      <w:bookmarkStart w:id="0" w:name="_GoBack"/>
      <w:bookmarkEnd w:id="0"/>
      <w:r w:rsidR="00C93BB6" w:rsidRPr="00DC5AC7">
        <w:rPr>
          <w:rFonts w:ascii="Times New Roman" w:eastAsia="Courier New" w:hAnsi="Times New Roman"/>
          <w:color w:val="000000"/>
          <w:sz w:val="25"/>
          <w:szCs w:val="25"/>
          <w:lang w:eastAsia="uk-UA"/>
        </w:rPr>
        <w:t>ідає займаній посаді</w:t>
      </w:r>
      <w:r w:rsidR="00F912DF" w:rsidRPr="00DC5AC7">
        <w:rPr>
          <w:rFonts w:ascii="Times New Roman" w:eastAsia="Courier New" w:hAnsi="Times New Roman"/>
          <w:color w:val="000000"/>
          <w:sz w:val="25"/>
          <w:szCs w:val="25"/>
          <w:lang w:eastAsia="uk-UA"/>
        </w:rPr>
        <w:t>.</w:t>
      </w:r>
    </w:p>
    <w:p w:rsidR="002D5CC7" w:rsidRPr="00DC5AC7" w:rsidRDefault="002D5CC7" w:rsidP="00194C9A">
      <w:pPr>
        <w:widowControl w:val="0"/>
        <w:spacing w:after="0" w:line="230" w:lineRule="exact"/>
        <w:jc w:val="both"/>
        <w:rPr>
          <w:rFonts w:ascii="Times New Roman" w:eastAsia="Times New Roman" w:hAnsi="Times New Roman"/>
          <w:sz w:val="25"/>
          <w:szCs w:val="25"/>
          <w:lang w:eastAsia="uk-UA"/>
        </w:rPr>
      </w:pPr>
    </w:p>
    <w:p w:rsidR="002D5CC7" w:rsidRPr="00DC5AC7"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DC5AC7"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DC5AC7"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DC5AC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C5AC7">
        <w:rPr>
          <w:rFonts w:ascii="Times New Roman" w:eastAsia="Times New Roman" w:hAnsi="Times New Roman"/>
          <w:sz w:val="25"/>
          <w:szCs w:val="25"/>
          <w:lang w:eastAsia="uk-UA"/>
        </w:rPr>
        <w:t>Головуючий</w:t>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t xml:space="preserve">С.О. </w:t>
      </w:r>
      <w:proofErr w:type="spellStart"/>
      <w:r w:rsidRPr="00DC5AC7">
        <w:rPr>
          <w:rFonts w:ascii="Times New Roman" w:eastAsia="Times New Roman" w:hAnsi="Times New Roman"/>
          <w:sz w:val="25"/>
          <w:szCs w:val="25"/>
          <w:lang w:eastAsia="uk-UA"/>
        </w:rPr>
        <w:t>Щотка</w:t>
      </w:r>
      <w:proofErr w:type="spellEnd"/>
    </w:p>
    <w:p w:rsidR="00A87245" w:rsidRPr="00DC5AC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C5AC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C5AC7">
        <w:rPr>
          <w:rFonts w:ascii="Times New Roman" w:eastAsia="Times New Roman" w:hAnsi="Times New Roman"/>
          <w:sz w:val="25"/>
          <w:szCs w:val="25"/>
          <w:lang w:eastAsia="uk-UA"/>
        </w:rPr>
        <w:t>Члени Комісії:</w:t>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r>
      <w:r w:rsidRPr="00DC5AC7">
        <w:rPr>
          <w:rFonts w:ascii="Times New Roman" w:eastAsia="Times New Roman" w:hAnsi="Times New Roman"/>
          <w:sz w:val="25"/>
          <w:szCs w:val="25"/>
          <w:lang w:eastAsia="uk-UA"/>
        </w:rPr>
        <w:tab/>
        <w:t xml:space="preserve">А.О. </w:t>
      </w:r>
      <w:proofErr w:type="spellStart"/>
      <w:r w:rsidRPr="00DC5AC7">
        <w:rPr>
          <w:rFonts w:ascii="Times New Roman" w:eastAsia="Times New Roman" w:hAnsi="Times New Roman"/>
          <w:sz w:val="25"/>
          <w:szCs w:val="25"/>
          <w:lang w:eastAsia="uk-UA"/>
        </w:rPr>
        <w:t>Заріцька</w:t>
      </w:r>
      <w:proofErr w:type="spellEnd"/>
    </w:p>
    <w:p w:rsidR="00A87245" w:rsidRPr="00DC5AC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C5AC7"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C5AC7">
        <w:rPr>
          <w:rFonts w:ascii="Times New Roman" w:eastAsia="Times New Roman" w:hAnsi="Times New Roman"/>
          <w:sz w:val="25"/>
          <w:szCs w:val="25"/>
          <w:lang w:eastAsia="uk-UA"/>
        </w:rPr>
        <w:t xml:space="preserve">Ю.Г. </w:t>
      </w:r>
      <w:proofErr w:type="spellStart"/>
      <w:r w:rsidRPr="00DC5AC7">
        <w:rPr>
          <w:rFonts w:ascii="Times New Roman" w:eastAsia="Times New Roman" w:hAnsi="Times New Roman"/>
          <w:sz w:val="25"/>
          <w:szCs w:val="25"/>
          <w:lang w:eastAsia="uk-UA"/>
        </w:rPr>
        <w:t>Тітов</w:t>
      </w:r>
      <w:proofErr w:type="spellEnd"/>
    </w:p>
    <w:p w:rsidR="00A87245" w:rsidRPr="00DC5AC7" w:rsidRDefault="00A87245" w:rsidP="00A87245">
      <w:pPr>
        <w:pStyle w:val="21"/>
        <w:shd w:val="clear" w:color="auto" w:fill="auto"/>
        <w:spacing w:after="240" w:line="298" w:lineRule="exact"/>
        <w:ind w:right="20"/>
        <w:jc w:val="both"/>
        <w:rPr>
          <w:color w:val="000000"/>
          <w:sz w:val="25"/>
          <w:szCs w:val="25"/>
        </w:rPr>
      </w:pPr>
    </w:p>
    <w:p w:rsidR="006F76D3" w:rsidRPr="00DC5AC7" w:rsidRDefault="006F76D3" w:rsidP="00B21992">
      <w:pPr>
        <w:pStyle w:val="21"/>
        <w:shd w:val="clear" w:color="auto" w:fill="auto"/>
        <w:spacing w:after="240" w:line="298" w:lineRule="exact"/>
        <w:ind w:right="20"/>
        <w:jc w:val="both"/>
        <w:rPr>
          <w:color w:val="000000"/>
          <w:sz w:val="25"/>
          <w:szCs w:val="25"/>
        </w:rPr>
      </w:pPr>
    </w:p>
    <w:sectPr w:rsidR="006F76D3" w:rsidRPr="00DC5AC7" w:rsidSect="006F38A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77F" w:rsidRDefault="007A477F" w:rsidP="002F156E">
      <w:pPr>
        <w:spacing w:after="0" w:line="240" w:lineRule="auto"/>
      </w:pPr>
      <w:r>
        <w:separator/>
      </w:r>
    </w:p>
  </w:endnote>
  <w:endnote w:type="continuationSeparator" w:id="0">
    <w:p w:rsidR="007A477F" w:rsidRDefault="007A477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77F" w:rsidRDefault="007A477F" w:rsidP="002F156E">
      <w:pPr>
        <w:spacing w:after="0" w:line="240" w:lineRule="auto"/>
      </w:pPr>
      <w:r>
        <w:separator/>
      </w:r>
    </w:p>
  </w:footnote>
  <w:footnote w:type="continuationSeparator" w:id="0">
    <w:p w:rsidR="007A477F" w:rsidRDefault="007A477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C1E6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68549B"/>
    <w:multiLevelType w:val="multilevel"/>
    <w:tmpl w:val="F08A98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2F444F"/>
    <w:rsid w:val="00312B07"/>
    <w:rsid w:val="00322E94"/>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38AB"/>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A477F"/>
    <w:rsid w:val="007B0200"/>
    <w:rsid w:val="007B3BC8"/>
    <w:rsid w:val="007C3444"/>
    <w:rsid w:val="007E5CAA"/>
    <w:rsid w:val="007F435E"/>
    <w:rsid w:val="00821906"/>
    <w:rsid w:val="00872436"/>
    <w:rsid w:val="00881985"/>
    <w:rsid w:val="00890BFC"/>
    <w:rsid w:val="00894121"/>
    <w:rsid w:val="008A4679"/>
    <w:rsid w:val="008A7389"/>
    <w:rsid w:val="008D53F2"/>
    <w:rsid w:val="008D631A"/>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A7D63"/>
    <w:rsid w:val="009C2DFA"/>
    <w:rsid w:val="009C7439"/>
    <w:rsid w:val="009D1E9A"/>
    <w:rsid w:val="009D4E41"/>
    <w:rsid w:val="009E6DE5"/>
    <w:rsid w:val="009F037E"/>
    <w:rsid w:val="00A04893"/>
    <w:rsid w:val="00A07EAB"/>
    <w:rsid w:val="00A20360"/>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3BB6"/>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C5AC7"/>
    <w:rsid w:val="00DD7467"/>
    <w:rsid w:val="00DE1F15"/>
    <w:rsid w:val="00E02298"/>
    <w:rsid w:val="00E2066C"/>
    <w:rsid w:val="00E2589C"/>
    <w:rsid w:val="00E26D3F"/>
    <w:rsid w:val="00E27B5E"/>
    <w:rsid w:val="00E34465"/>
    <w:rsid w:val="00E37C5C"/>
    <w:rsid w:val="00E40821"/>
    <w:rsid w:val="00E40E5B"/>
    <w:rsid w:val="00E46CA6"/>
    <w:rsid w:val="00E51FD5"/>
    <w:rsid w:val="00E60AFA"/>
    <w:rsid w:val="00E62C56"/>
    <w:rsid w:val="00E71A2F"/>
    <w:rsid w:val="00E735E1"/>
    <w:rsid w:val="00EA42AB"/>
    <w:rsid w:val="00EC1E6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12DF"/>
    <w:rsid w:val="00FA1E54"/>
    <w:rsid w:val="00FB7940"/>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D1E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D1E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5774</Words>
  <Characters>3292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314</cp:revision>
  <dcterms:created xsi:type="dcterms:W3CDTF">2020-08-21T08:05:00Z</dcterms:created>
  <dcterms:modified xsi:type="dcterms:W3CDTF">2020-11-23T12:31:00Z</dcterms:modified>
</cp:coreProperties>
</file>