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AD" w:rsidRDefault="00AF4BAD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82CE3" w:rsidRDefault="00637E59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15 травня </w:t>
      </w:r>
      <w:r w:rsidR="002D5CC7" w:rsidRPr="00D82CE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80175"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80175" w:rsidRPr="00D82CE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80175" w:rsidRPr="00D82CE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="006510A2" w:rsidRPr="00D82CE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D82CE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6E0"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A72BED" w:rsidRPr="00D82CE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D82CE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7E59" w:rsidRDefault="007B3BC8" w:rsidP="00053E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A2653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641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D7A72" w:rsidRDefault="00ED7A72" w:rsidP="00ED7A72">
      <w:pPr>
        <w:widowControl w:val="0"/>
        <w:spacing w:after="0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53EDA" w:rsidRPr="00ED7A72" w:rsidRDefault="00637E59" w:rsidP="00ED7A72">
      <w:pPr>
        <w:widowControl w:val="0"/>
        <w:spacing w:after="0"/>
        <w:rPr>
          <w:rFonts w:ascii="Times New Roman" w:eastAsia="Times New Roman" w:hAnsi="Times New Roman"/>
          <w:color w:val="000000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ED7A72" w:rsidRDefault="00ED7A72" w:rsidP="00ED7A72">
      <w:pPr>
        <w:widowControl w:val="0"/>
        <w:spacing w:after="0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7E59" w:rsidRPr="00ED7A72" w:rsidRDefault="00B43B8A" w:rsidP="00ED7A72">
      <w:pPr>
        <w:widowControl w:val="0"/>
        <w:spacing w:after="0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proofErr w:type="spellStart"/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ED7A72" w:rsidRDefault="00ED7A72" w:rsidP="00ED7A72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7E59" w:rsidRPr="00ED7A72" w:rsidRDefault="00637E59" w:rsidP="00ED7A72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Т.Ф.,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С.М.,</w:t>
      </w:r>
    </w:p>
    <w:p w:rsidR="00053EDA" w:rsidRPr="00ED7A72" w:rsidRDefault="00053EDA" w:rsidP="00ED7A72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7E59" w:rsidRPr="00ED7A72" w:rsidRDefault="00637E59" w:rsidP="00ED7A72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Запорізького окружного адміністративного суду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Світлани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Мефодіївни на відповідність займаній посаді,</w:t>
      </w:r>
    </w:p>
    <w:p w:rsidR="00053EDA" w:rsidRPr="00ED7A72" w:rsidRDefault="00053EDA" w:rsidP="00ED7A72">
      <w:pPr>
        <w:widowControl w:val="0"/>
        <w:spacing w:after="0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7E59" w:rsidRPr="00ED7A72" w:rsidRDefault="00637E59" w:rsidP="00ED7A72">
      <w:pPr>
        <w:widowControl w:val="0"/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053EDA" w:rsidRPr="00ED7A72" w:rsidRDefault="00053EDA" w:rsidP="00ED7A72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37E59" w:rsidRPr="00ED7A72" w:rsidRDefault="00637E59" w:rsidP="00ED7A72">
      <w:pPr>
        <w:widowControl w:val="0"/>
        <w:spacing w:after="0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053EDA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ED7A72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Законом України «Про внесення змін до Конституції України (щодо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критеріями компетентності, професійної етики або доброчесності чи відмова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від такого оцінювання є підставою для звільнення судді з посади.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України «Про судо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 судді, якого призначено на посаду строком на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AF4BAD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займаній посаді за критеріями компетентності, професійної етики або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чи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відмова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судді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від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такого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оцінювання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є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підставою 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 w:rsidR="00AF4BA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7A72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AF4BAD" w:rsidRDefault="00AF4BAD" w:rsidP="00AF4BAD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F4BAD" w:rsidRDefault="00AF4BAD" w:rsidP="00AF4BAD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F4BAD" w:rsidRDefault="00AF4BAD" w:rsidP="00330D8C">
      <w:pPr>
        <w:widowControl w:val="0"/>
        <w:spacing w:after="0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637E59" w:rsidRPr="00ED7A72" w:rsidRDefault="00637E59" w:rsidP="00AF4BAD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звільнення судді з посади за рішенням Вищої ради правосуддя на підставі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подання відповідної колегії Вищої кваліфікаційної комісії суддів України.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посаді, зокрема судді Запорізького окружного адміністративного суду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встановлено, що порядок та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Комісією.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03 листопада 2016 року № 143/зп-16 (у редакції рішення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від 13 лютог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о 2018 року № 20/зп-18) (далі –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 судді критеріям кваліфікаційного оцінювання здійснюється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сукупності.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у разі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отримання суддею мінімально допустимого і більшого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 кожен з критеріїв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більшого за 0.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здійснювати правосуддя у відповідному суді за визначеними критеріями.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етапи:</w:t>
      </w:r>
    </w:p>
    <w:p w:rsidR="00637E59" w:rsidRPr="00ED7A72" w:rsidRDefault="00637E59" w:rsidP="00ED7A72">
      <w:pPr>
        <w:widowControl w:val="0"/>
        <w:numPr>
          <w:ilvl w:val="0"/>
          <w:numId w:val="2"/>
        </w:numPr>
        <w:tabs>
          <w:tab w:val="left" w:pos="1124"/>
        </w:tabs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37E59" w:rsidRPr="00ED7A72" w:rsidRDefault="00637E59" w:rsidP="00ED7A72">
      <w:pPr>
        <w:widowControl w:val="0"/>
        <w:numPr>
          <w:ilvl w:val="0"/>
          <w:numId w:val="2"/>
        </w:numPr>
        <w:tabs>
          <w:tab w:val="left" w:pos="1022"/>
        </w:tabs>
        <w:spacing w:after="0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637E59" w:rsidRPr="00ED7A72" w:rsidRDefault="00637E59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Комісії від 20 жовтня 2017 року № 106/зп-17 запроваджено тестування 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547A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посаді.</w:t>
      </w:r>
    </w:p>
    <w:p w:rsidR="00637E59" w:rsidRPr="00ED7A72" w:rsidRDefault="00547AA1" w:rsidP="00ED7A72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Дулян</w:t>
      </w:r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>ицька</w:t>
      </w:r>
      <w:proofErr w:type="spellEnd"/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склала анонімне письмове тестування, за результатами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якого набрала 83,25 </w:t>
      </w:r>
      <w:proofErr w:type="spellStart"/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="00637E59" w:rsidRPr="00ED7A72">
        <w:rPr>
          <w:rFonts w:ascii="Times New Roman" w:eastAsia="Times New Roman" w:hAnsi="Times New Roman"/>
          <w:color w:val="000000"/>
          <w:sz w:val="26"/>
          <w:szCs w:val="26"/>
        </w:rPr>
        <w:t>. За результатами виконаного практичного завдання</w:t>
      </w:r>
      <w:r w:rsidR="00637E59" w:rsidRPr="00ED7A72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Дуляницька</w:t>
      </w:r>
      <w:proofErr w:type="spellEnd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С.М. набрала 111,5 </w:t>
      </w:r>
      <w:proofErr w:type="spellStart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>. На етапі складення іспиту суддя загалом</w:t>
      </w:r>
      <w:r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набрала 194,75 </w:t>
      </w:r>
      <w:proofErr w:type="spellStart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="00637E59" w:rsidRPr="00A045BA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пройшла тестування особистих морально-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29 березня 2018 року № 63/зп-18 затверджено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на відповідність займаній посаді «Іспит», складеного 02 березня 2018 року, зокрема, судді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Запорізького окружного адміністративного суду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Зазначеним рішенням суддю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Дуляницьку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допущено до другого етапу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оцінювання суддів місцевих та апеляційних судів на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«Дослідження досьє та проведення співбесіди».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Комісією 15 травня 2018 року проведено співбесіду із суддею, під час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якої обговорено питання щодо показників за критеріями компетентності,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професійної етики та доброчесності, які виникли під час дослідження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суддівського досьє.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 урахуванням викладеного Комісія, заслухавши доповідача, дослідивши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досьє судді, надані суддею пояснення та результати співбесіди, під час якої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вивчено питання про відповідність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критеріям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оцінювання, дійшла таких висновків.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набрала 435,77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Дуляницьку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глави 2 розділу II Положення. За критерієм особистої та соціальної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компетентності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Дуляницьку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оцінено Комісією на підставі результатів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199 балів. За цим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Дуляницьку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оцінено на підставі результатів тестування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морально-психологічних якостей і загальних здібностей,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дослідження інформації, яка міститься у досьє, та співбесіди.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пунктом 9 глави 2 розділу II Положення, суддя набрала 201 бал. За цим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критерієм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Дуляницьку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оцінено на підставі результатів тестування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морально-психологічних якостей і загальних здібностей,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дослідження інформації, яка міститься у досьє, та співбесіди.</w:t>
      </w:r>
    </w:p>
    <w:p w:rsidR="00637E59" w:rsidRPr="00ED7A72" w:rsidRDefault="00637E59" w:rsidP="00ED7A72">
      <w:pPr>
        <w:widowControl w:val="0"/>
        <w:spacing w:after="0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Запорізького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окружного адміністративного суду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набрала 835,77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, що</w:t>
      </w:r>
      <w:r w:rsidRPr="00ED7A72">
        <w:rPr>
          <w:rFonts w:ascii="Times New Roman" w:eastAsia="Times New Roman" w:hAnsi="Times New Roman"/>
          <w:sz w:val="26"/>
          <w:szCs w:val="26"/>
        </w:rPr>
        <w:t xml:space="preserve">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становить більше 67 відсотків від суми максимально можливих балів за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результатами кваліфікаційного оцінювання всіх критеріїв.</w:t>
      </w:r>
    </w:p>
    <w:p w:rsidR="00637E59" w:rsidRPr="00ED7A72" w:rsidRDefault="00637E59" w:rsidP="00ED7A72">
      <w:pPr>
        <w:widowControl w:val="0"/>
        <w:spacing w:after="0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 щодо відповідності судді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Запорізького окружного адміністративного суду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Дуляницької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С.М. займаній 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посаді.</w:t>
      </w:r>
    </w:p>
    <w:p w:rsidR="00637E59" w:rsidRPr="00ED7A72" w:rsidRDefault="00637E59" w:rsidP="00ED7A72">
      <w:pPr>
        <w:widowControl w:val="0"/>
        <w:spacing w:after="349"/>
        <w:ind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93, 101, пунктом 20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XII «Прикінцеві та перехідні положення» Закону, Положенням, Комісія</w:t>
      </w:r>
    </w:p>
    <w:p w:rsidR="00637E59" w:rsidRPr="00ED7A72" w:rsidRDefault="00637E59" w:rsidP="00ED7A72">
      <w:pPr>
        <w:widowControl w:val="0"/>
        <w:spacing w:after="313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637E59" w:rsidRPr="00ED7A72" w:rsidRDefault="00637E59" w:rsidP="00ED7A72">
      <w:pPr>
        <w:widowControl w:val="0"/>
        <w:spacing w:after="0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визначити, що суддя Запорізького окружного адміністративного суду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Дуляницька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Світлана Мефодіївна за результатами кваліфікаційного оцінювання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 місцевих та апеляційних судів на відповідність займаній посаді набрала</w:t>
      </w:r>
      <w:r w:rsidR="00A045BA" w:rsidRPr="00A045B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ED7A72">
        <w:rPr>
          <w:rFonts w:ascii="Times New Roman" w:eastAsia="Times New Roman" w:hAnsi="Times New Roman"/>
          <w:color w:val="000000"/>
          <w:sz w:val="26"/>
          <w:szCs w:val="26"/>
        </w:rPr>
        <w:t xml:space="preserve"> 835,77 </w:t>
      </w:r>
      <w:proofErr w:type="spellStart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ED7A72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2D5CC7" w:rsidRPr="00ED7A72" w:rsidRDefault="00A045BA" w:rsidP="00ED7A72">
      <w:pPr>
        <w:widowControl w:val="0"/>
        <w:tabs>
          <w:tab w:val="left" w:pos="4020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045B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637E59" w:rsidRPr="00ED7A7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суддю Запорізького окружного адміністративного суду </w:t>
      </w:r>
      <w:r w:rsidRPr="00A045B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   </w:t>
      </w:r>
      <w:proofErr w:type="spellStart"/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Дуля</w:t>
      </w:r>
      <w:r w:rsidR="00704D1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</w:t>
      </w:r>
      <w:r w:rsidR="00637E59" w:rsidRPr="00ED7A7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ицьку</w:t>
      </w:r>
      <w:proofErr w:type="spellEnd"/>
      <w:r w:rsidR="00637E59" w:rsidRPr="00ED7A7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Світлану Мефодіївну такою, що відповідає займаній посаді.</w:t>
      </w:r>
    </w:p>
    <w:p w:rsidR="00A07EAB" w:rsidRPr="00ED7A72" w:rsidRDefault="00A07EAB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</w:p>
    <w:p w:rsidR="00A07EAB" w:rsidRPr="00ED7A72" w:rsidRDefault="00A07EAB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ED7A72" w:rsidRDefault="0049503F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М.А. </w:t>
      </w:r>
      <w:proofErr w:type="spellStart"/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49503F" w:rsidRPr="00ED7A72" w:rsidRDefault="0049503F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ED7A72" w:rsidRDefault="0049503F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49503F" w:rsidRPr="00ED7A72" w:rsidRDefault="0049503F" w:rsidP="00ED7A72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ED7A72" w:rsidRDefault="0049503F" w:rsidP="00ED7A72">
      <w:pPr>
        <w:widowControl w:val="0"/>
        <w:spacing w:before="20" w:afterLines="20" w:after="48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49503F" w:rsidRPr="00ED7A72" w:rsidRDefault="0049503F" w:rsidP="00ED7A72">
      <w:pPr>
        <w:widowControl w:val="0"/>
        <w:spacing w:before="20" w:afterLines="20" w:after="48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9503F" w:rsidRPr="00ED7A72" w:rsidRDefault="0049503F" w:rsidP="00ED7A72">
      <w:pPr>
        <w:widowControl w:val="0"/>
        <w:spacing w:before="20" w:afterLines="20" w:after="48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ED7A72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6F76D3" w:rsidRPr="00ED7A72" w:rsidRDefault="006F76D3" w:rsidP="00ED7A72">
      <w:pPr>
        <w:pStyle w:val="21"/>
        <w:shd w:val="clear" w:color="auto" w:fill="auto"/>
        <w:spacing w:after="240" w:line="276" w:lineRule="auto"/>
        <w:ind w:right="20"/>
        <w:jc w:val="both"/>
        <w:rPr>
          <w:color w:val="000000"/>
          <w:sz w:val="26"/>
          <w:szCs w:val="26"/>
        </w:rPr>
      </w:pPr>
    </w:p>
    <w:sectPr w:rsidR="006F76D3" w:rsidRPr="00ED7A72" w:rsidSect="008D065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718" w:rsidRDefault="00D06718" w:rsidP="002F156E">
      <w:pPr>
        <w:spacing w:after="0" w:line="240" w:lineRule="auto"/>
      </w:pPr>
      <w:r>
        <w:separator/>
      </w:r>
    </w:p>
  </w:endnote>
  <w:endnote w:type="continuationSeparator" w:id="0">
    <w:p w:rsidR="00D06718" w:rsidRDefault="00D0671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718" w:rsidRDefault="00D06718" w:rsidP="002F156E">
      <w:pPr>
        <w:spacing w:after="0" w:line="240" w:lineRule="auto"/>
      </w:pPr>
      <w:r>
        <w:separator/>
      </w:r>
    </w:p>
  </w:footnote>
  <w:footnote w:type="continuationSeparator" w:id="0">
    <w:p w:rsidR="00D06718" w:rsidRDefault="00D0671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C7A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3D0ED3"/>
    <w:multiLevelType w:val="multilevel"/>
    <w:tmpl w:val="D56664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EDA"/>
    <w:rsid w:val="00062ACF"/>
    <w:rsid w:val="000B0876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7FBE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2F23C7"/>
    <w:rsid w:val="00312B07"/>
    <w:rsid w:val="00330D8C"/>
    <w:rsid w:val="00336170"/>
    <w:rsid w:val="00345BC5"/>
    <w:rsid w:val="003466D8"/>
    <w:rsid w:val="003516AC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7122B"/>
    <w:rsid w:val="00476319"/>
    <w:rsid w:val="0048017E"/>
    <w:rsid w:val="004811C0"/>
    <w:rsid w:val="0048187A"/>
    <w:rsid w:val="00483530"/>
    <w:rsid w:val="004903D0"/>
    <w:rsid w:val="0049503F"/>
    <w:rsid w:val="004A2DE0"/>
    <w:rsid w:val="004C48F9"/>
    <w:rsid w:val="004E1126"/>
    <w:rsid w:val="004F5123"/>
    <w:rsid w:val="004F73FF"/>
    <w:rsid w:val="00505AC1"/>
    <w:rsid w:val="00511357"/>
    <w:rsid w:val="0052631A"/>
    <w:rsid w:val="00527CC8"/>
    <w:rsid w:val="00545AB0"/>
    <w:rsid w:val="00547AA1"/>
    <w:rsid w:val="005535F1"/>
    <w:rsid w:val="005806E6"/>
    <w:rsid w:val="00583221"/>
    <w:rsid w:val="00590311"/>
    <w:rsid w:val="005929EF"/>
    <w:rsid w:val="005979E5"/>
    <w:rsid w:val="005A2653"/>
    <w:rsid w:val="005B58CE"/>
    <w:rsid w:val="005C7042"/>
    <w:rsid w:val="005D13F2"/>
    <w:rsid w:val="005E5CAD"/>
    <w:rsid w:val="00612AEB"/>
    <w:rsid w:val="00620681"/>
    <w:rsid w:val="00637E59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4D10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A7389"/>
    <w:rsid w:val="008D0650"/>
    <w:rsid w:val="008D53F2"/>
    <w:rsid w:val="008D7004"/>
    <w:rsid w:val="008E58EF"/>
    <w:rsid w:val="008F307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7149B"/>
    <w:rsid w:val="00982A36"/>
    <w:rsid w:val="0098379F"/>
    <w:rsid w:val="0099184B"/>
    <w:rsid w:val="00996C7A"/>
    <w:rsid w:val="009A42C2"/>
    <w:rsid w:val="009C7439"/>
    <w:rsid w:val="009D4E41"/>
    <w:rsid w:val="009E6DE5"/>
    <w:rsid w:val="00A045BA"/>
    <w:rsid w:val="00A04893"/>
    <w:rsid w:val="00A07EAB"/>
    <w:rsid w:val="00A25E6B"/>
    <w:rsid w:val="00A26D05"/>
    <w:rsid w:val="00A34207"/>
    <w:rsid w:val="00A363C3"/>
    <w:rsid w:val="00A46542"/>
    <w:rsid w:val="00A72BED"/>
    <w:rsid w:val="00A86F13"/>
    <w:rsid w:val="00A91D0E"/>
    <w:rsid w:val="00AA3E5B"/>
    <w:rsid w:val="00AA7ED7"/>
    <w:rsid w:val="00AF4BAD"/>
    <w:rsid w:val="00B13DED"/>
    <w:rsid w:val="00B15A3E"/>
    <w:rsid w:val="00B21992"/>
    <w:rsid w:val="00B21C2E"/>
    <w:rsid w:val="00B30D80"/>
    <w:rsid w:val="00B40AF2"/>
    <w:rsid w:val="00B43B8A"/>
    <w:rsid w:val="00B53399"/>
    <w:rsid w:val="00B57026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06718"/>
    <w:rsid w:val="00D12A99"/>
    <w:rsid w:val="00D15E47"/>
    <w:rsid w:val="00D177A4"/>
    <w:rsid w:val="00D253DC"/>
    <w:rsid w:val="00D35462"/>
    <w:rsid w:val="00D35CC7"/>
    <w:rsid w:val="00D46064"/>
    <w:rsid w:val="00D52C3D"/>
    <w:rsid w:val="00D6397A"/>
    <w:rsid w:val="00D82CE3"/>
    <w:rsid w:val="00DA278F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A72"/>
    <w:rsid w:val="00ED7CE3"/>
    <w:rsid w:val="00EF069A"/>
    <w:rsid w:val="00F12B3B"/>
    <w:rsid w:val="00F16892"/>
    <w:rsid w:val="00F275C6"/>
    <w:rsid w:val="00F3222F"/>
    <w:rsid w:val="00F4150D"/>
    <w:rsid w:val="00F61EB4"/>
    <w:rsid w:val="00F62366"/>
    <w:rsid w:val="00F64410"/>
    <w:rsid w:val="00F72C3B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6062</Words>
  <Characters>3456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291</cp:revision>
  <dcterms:created xsi:type="dcterms:W3CDTF">2020-08-21T08:05:00Z</dcterms:created>
  <dcterms:modified xsi:type="dcterms:W3CDTF">2020-11-05T11:10:00Z</dcterms:modified>
</cp:coreProperties>
</file>