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21B" w:rsidRDefault="00AA721B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837E0B" w:rsidRDefault="007C3444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7E0B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F54BAE" w:rsidRPr="00837E0B">
        <w:rPr>
          <w:rFonts w:ascii="Times New Roman" w:eastAsia="Times New Roman" w:hAnsi="Times New Roman"/>
          <w:sz w:val="28"/>
          <w:szCs w:val="28"/>
          <w:lang w:eastAsia="ru-RU"/>
        </w:rPr>
        <w:t xml:space="preserve"> липня </w:t>
      </w:r>
      <w:r w:rsidR="002D5CC7" w:rsidRPr="00837E0B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680175" w:rsidRPr="00837E0B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680175" w:rsidRPr="00837E0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80175" w:rsidRPr="00837E0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37E0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6510A2" w:rsidRPr="00837E0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A72BED" w:rsidRPr="00837E0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837E0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A72BED" w:rsidRPr="00837E0B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2676E0" w:rsidRPr="00837E0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A72BED" w:rsidRPr="00837E0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275C6" w:rsidRPr="00837E0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A585A" w:rsidRPr="00837E0B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F275C6" w:rsidRPr="00837E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2BED" w:rsidRPr="00837E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0A2" w:rsidRPr="00837E0B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F5C9D" w:rsidRDefault="007B3BC8" w:rsidP="00DF5C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DF5C9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DF5C9D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DF5C9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A92E63" w:rsidRPr="00DF5C9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1183</w:t>
      </w:r>
      <w:r w:rsidR="0067535E" w:rsidRPr="00DF5C9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DF5C9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540437" w:rsidRDefault="006A268E" w:rsidP="00DF5C9D">
      <w:pPr>
        <w:widowControl w:val="0"/>
        <w:spacing w:after="0" w:line="658" w:lineRule="exact"/>
        <w:rPr>
          <w:rFonts w:ascii="Times New Roman" w:eastAsia="Times New Roman" w:hAnsi="Times New Roman"/>
          <w:color w:val="000000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Вища кваліфікаційна комісія суддів України у складі колегії: </w:t>
      </w:r>
    </w:p>
    <w:p w:rsidR="00540437" w:rsidRDefault="00540437" w:rsidP="00DF5C9D">
      <w:pPr>
        <w:widowControl w:val="0"/>
        <w:spacing w:after="0" w:line="658" w:lineRule="exac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головуючого – </w:t>
      </w:r>
      <w:r w:rsidR="006A268E"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Устименко В.Є., </w:t>
      </w:r>
    </w:p>
    <w:p w:rsidR="006A268E" w:rsidRPr="006A268E" w:rsidRDefault="006A268E" w:rsidP="00DF5C9D">
      <w:pPr>
        <w:widowControl w:val="0"/>
        <w:spacing w:after="0" w:line="658" w:lineRule="exact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членів Комісії: Гладія С.В., </w:t>
      </w:r>
      <w:proofErr w:type="spellStart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Луцюка</w:t>
      </w:r>
      <w:proofErr w:type="spellEnd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 П.С.,</w:t>
      </w:r>
    </w:p>
    <w:p w:rsidR="00540437" w:rsidRDefault="00540437" w:rsidP="00DF5C9D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A268E" w:rsidRPr="006A268E" w:rsidRDefault="006A268E" w:rsidP="00DF5C9D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розглянувши питання про результати кваліфікаційного оцінювання судді Комінтернівського районного суду міста Харкова </w:t>
      </w:r>
      <w:proofErr w:type="spellStart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Курганникової</w:t>
      </w:r>
      <w:proofErr w:type="spellEnd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 Олени Андріївни на відповідність займаній посаді,</w:t>
      </w:r>
    </w:p>
    <w:p w:rsidR="00DF5C9D" w:rsidRDefault="00DF5C9D" w:rsidP="00DF5C9D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A268E" w:rsidRPr="006A268E" w:rsidRDefault="006A268E" w:rsidP="00DF5C9D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встановила:</w:t>
      </w:r>
    </w:p>
    <w:p w:rsidR="00DF5C9D" w:rsidRDefault="00DF5C9D" w:rsidP="00DF5C9D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A268E" w:rsidRPr="006A268E" w:rsidRDefault="006A268E" w:rsidP="00DF5C9D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Згідно з пунктом </w:t>
      </w:r>
      <w:r w:rsidR="00AA721B">
        <w:rPr>
          <w:rFonts w:ascii="Times New Roman" w:eastAsia="Times New Roman" w:hAnsi="Times New Roman"/>
          <w:color w:val="000000"/>
          <w:sz w:val="28"/>
          <w:szCs w:val="28"/>
        </w:rPr>
        <w:t>16¹</w:t>
      </w: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 розділу XV «Перехідні положення» Конституції України відповідність займаній посаді судді, якого призначено на посаду</w:t>
      </w:r>
      <w:r w:rsidR="00AA721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6A268E" w:rsidRPr="006A268E" w:rsidRDefault="006A268E" w:rsidP="006A268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Пунктом 20 розділу XII «Прикінцеві та перехідні положення» Закону України «Про судо</w:t>
      </w:r>
      <w:r w:rsidR="00AA721B">
        <w:rPr>
          <w:rFonts w:ascii="Times New Roman" w:eastAsia="Times New Roman" w:hAnsi="Times New Roman"/>
          <w:color w:val="000000"/>
          <w:sz w:val="28"/>
          <w:szCs w:val="28"/>
        </w:rPr>
        <w:t xml:space="preserve">устрій і статус суддів» (далі – </w:t>
      </w: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Закон) передбачено, що відповідність займаній посаді судді, якого призначено на посаду строком на</w:t>
      </w:r>
      <w:r w:rsidR="00AA721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6A268E" w:rsidRPr="006A268E" w:rsidRDefault="006A268E" w:rsidP="006A268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</w:t>
      </w:r>
      <w:r w:rsidR="00AA721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AA721B" w:rsidRDefault="00AA721B" w:rsidP="006A268E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A721B" w:rsidRDefault="00AA721B" w:rsidP="006A268E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A721B" w:rsidRDefault="00AA721B" w:rsidP="00E26C66">
      <w:pPr>
        <w:widowControl w:val="0"/>
        <w:spacing w:after="0" w:line="317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A268E" w:rsidRPr="006A268E" w:rsidRDefault="006A268E" w:rsidP="006A268E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Комінтернівського районного суду м. Харкова </w:t>
      </w:r>
      <w:proofErr w:type="spellStart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Курганникової</w:t>
      </w:r>
      <w:proofErr w:type="spellEnd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 О.А. 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6A268E" w:rsidRPr="006A268E" w:rsidRDefault="006A268E" w:rsidP="006A268E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E1430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рішенням Комісії від 03 листопада 2016 року № 143/зп-16 (у редакції рішення Комісії від 13 лютого </w:t>
      </w:r>
      <w:r w:rsidR="00E14309">
        <w:rPr>
          <w:rFonts w:ascii="Times New Roman" w:eastAsia="Times New Roman" w:hAnsi="Times New Roman"/>
          <w:color w:val="000000"/>
          <w:sz w:val="28"/>
          <w:szCs w:val="28"/>
        </w:rPr>
        <w:t xml:space="preserve">2018 року № 20/зп-18) (далі – </w:t>
      </w: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6A268E" w:rsidRPr="006A268E" w:rsidRDefault="006A268E" w:rsidP="006A268E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E1430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E1430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за кожен з критеріїв бала більшого за 0.</w:t>
      </w:r>
    </w:p>
    <w:p w:rsidR="006A268E" w:rsidRPr="006A268E" w:rsidRDefault="006A268E" w:rsidP="006A268E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Положеннями статті 83 Закону передбачено, що кваліфікаційне </w:t>
      </w:r>
      <w:r w:rsidR="00E1430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</w:t>
      </w: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E1430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6A268E" w:rsidRPr="006A268E" w:rsidRDefault="006A268E" w:rsidP="006A268E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Згідно зі статтею 85 Закону кваліфікаційне оцінювання включає такі</w:t>
      </w:r>
      <w:r w:rsidR="00E1430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 етапи:</w:t>
      </w:r>
    </w:p>
    <w:p w:rsidR="006A268E" w:rsidRPr="006A268E" w:rsidRDefault="006A268E" w:rsidP="006A268E">
      <w:pPr>
        <w:widowControl w:val="0"/>
        <w:numPr>
          <w:ilvl w:val="0"/>
          <w:numId w:val="2"/>
        </w:numPr>
        <w:tabs>
          <w:tab w:val="left" w:pos="1110"/>
        </w:tabs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складення іспиту (складення анонімного письмового тестування та виконання практичного завдання);</w:t>
      </w:r>
    </w:p>
    <w:p w:rsidR="006A268E" w:rsidRPr="006A268E" w:rsidRDefault="006A268E" w:rsidP="006A268E">
      <w:pPr>
        <w:widowControl w:val="0"/>
        <w:numPr>
          <w:ilvl w:val="0"/>
          <w:numId w:val="2"/>
        </w:numPr>
        <w:tabs>
          <w:tab w:val="left" w:pos="1038"/>
        </w:tabs>
        <w:spacing w:after="0" w:line="317" w:lineRule="exact"/>
        <w:ind w:lef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дослідження досьє та проведення співбесіди.</w:t>
      </w:r>
    </w:p>
    <w:p w:rsidR="006A268E" w:rsidRPr="006A268E" w:rsidRDefault="006A268E" w:rsidP="006A268E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положень частини третьої статті 85 Закону рішенням </w:t>
      </w:r>
      <w:r w:rsidR="00E1430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Комісії від 25 травня 2018 року № 118/зп-18 запроваджено тестування</w:t>
      </w:r>
      <w:r w:rsidR="00E1430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</w:t>
      </w: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6A268E" w:rsidRPr="006A268E" w:rsidRDefault="006A268E" w:rsidP="006A268E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Курганникова</w:t>
      </w:r>
      <w:proofErr w:type="spellEnd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 О.А. склала анонімне письмове тестування, за </w:t>
      </w:r>
      <w:r w:rsidR="00E1430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результатами якого набрала 70,875 бала. За результатами виконаного практичного завдання </w:t>
      </w:r>
      <w:proofErr w:type="spellStart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Курганникова</w:t>
      </w:r>
      <w:proofErr w:type="spellEnd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 О.А. набрала 91 бал. На етапі складення іспиту суддя загалом набрала 161,875 бала.</w:t>
      </w:r>
    </w:p>
    <w:p w:rsidR="00E14309" w:rsidRDefault="006A268E" w:rsidP="006A268E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Курганникова</w:t>
      </w:r>
      <w:proofErr w:type="spellEnd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 О.А. пройшла тестування особистих морально- психологічних якостей та загальних здібностей, за результатами якого складено</w:t>
      </w:r>
      <w:r w:rsidRPr="006A268E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E14309" w:rsidRDefault="00E14309" w:rsidP="00E14309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</w:p>
    <w:p w:rsidR="00E14309" w:rsidRDefault="00E14309" w:rsidP="00E14309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</w:p>
    <w:p w:rsidR="006A268E" w:rsidRPr="006A268E" w:rsidRDefault="006A268E" w:rsidP="00E14309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A268E" w:rsidRPr="006A268E" w:rsidRDefault="006A268E" w:rsidP="006A268E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Рішенням Комісії від 17 травня 2018 року № 108/зп-18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E1430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</w:t>
      </w: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29 березня 2018 року, зокрема, судді Комінтернівського районного суду </w:t>
      </w:r>
      <w:r w:rsidR="00E1430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</w:t>
      </w: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міста Харкова </w:t>
      </w:r>
      <w:proofErr w:type="spellStart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Курганникова</w:t>
      </w:r>
      <w:proofErr w:type="spellEnd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 О.А. Рішенням Комісії від 17 травня 2018 року </w:t>
      </w:r>
      <w:r w:rsidR="00E1430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№ 108/зп-18 суддю </w:t>
      </w:r>
      <w:proofErr w:type="spellStart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Курганникову</w:t>
      </w:r>
      <w:proofErr w:type="spellEnd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 О.</w:t>
      </w:r>
      <w:bookmarkStart w:id="0" w:name="_GoBack"/>
      <w:bookmarkEnd w:id="0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А.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6A268E" w:rsidRPr="006A268E" w:rsidRDefault="006A268E" w:rsidP="006A268E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Комісією 16 липня 2018 року проведено співбесіду із суддею, під час якої обговорено питання щодо показників за критеріями компетентності, </w:t>
      </w:r>
      <w:r w:rsidR="00E1430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професійної етики та доброчесності, які виникли під час дослідження суддівського досьє.</w:t>
      </w:r>
    </w:p>
    <w:p w:rsidR="006A268E" w:rsidRPr="006A268E" w:rsidRDefault="006A268E" w:rsidP="006A268E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Комісія, урахувавши викладене, дослідивши досьє судді, надані суддею пояснення, врахувавши результати співбесіди, під час якої вивчено питання про відповідність </w:t>
      </w:r>
      <w:proofErr w:type="spellStart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Курганникової</w:t>
      </w:r>
      <w:proofErr w:type="spellEnd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 О.А. критеріям кваліфікаційного оцінювання, дійшла таких висновків.</w:t>
      </w:r>
    </w:p>
    <w:p w:rsidR="006A268E" w:rsidRPr="006A268E" w:rsidRDefault="006A268E" w:rsidP="006A268E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За критерієм компетентності (професійної, особистої та соціальної) суддя набрав 392,875 бала.</w:t>
      </w:r>
    </w:p>
    <w:p w:rsidR="006A268E" w:rsidRPr="006A268E" w:rsidRDefault="006A268E" w:rsidP="006A268E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При цьому за критерієм професійної компетентності </w:t>
      </w:r>
      <w:proofErr w:type="spellStart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Курганникову</w:t>
      </w:r>
      <w:proofErr w:type="spellEnd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 О.А. оцінено Комісією на підставі результатів іспиту, дослідження інформації, яка міститься у досьє, та співбесіди за пока</w:t>
      </w:r>
      <w:r w:rsidR="00E14309">
        <w:rPr>
          <w:rFonts w:ascii="Times New Roman" w:eastAsia="Times New Roman" w:hAnsi="Times New Roman"/>
          <w:color w:val="000000"/>
          <w:sz w:val="28"/>
          <w:szCs w:val="28"/>
        </w:rPr>
        <w:t>зниками, визначеними пунктами 1–</w:t>
      </w: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5 </w:t>
      </w:r>
      <w:r w:rsidR="00E1430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глави 2 розділу II Положення. За критеріями особистої та соціальної компетентності </w:t>
      </w:r>
      <w:proofErr w:type="spellStart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Курганникову</w:t>
      </w:r>
      <w:proofErr w:type="spellEnd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 О.А.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6A268E" w:rsidRPr="006A268E" w:rsidRDefault="006A268E" w:rsidP="006A268E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За критерієм професійної етики, оціненим за показниками, визначеними пунктом 8 глави 2 розділу II Положення, суддя набрала 222 бали. За цим критерієм </w:t>
      </w:r>
      <w:proofErr w:type="spellStart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Курганникову</w:t>
      </w:r>
      <w:proofErr w:type="spellEnd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 О.А. оцінено на підставі результатів тестування особистих морально-психологічних якостей і загальних здібностей, </w:t>
      </w:r>
      <w:r w:rsidR="00E1430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дослідження інформації, яка міститься у досьє, та співбесіди.</w:t>
      </w:r>
    </w:p>
    <w:p w:rsidR="006A268E" w:rsidRPr="006A268E" w:rsidRDefault="006A268E" w:rsidP="006A268E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За критерієм доброчесності, оціненим за показниками, визначеними пунктом 9 глави 2 розділу II Положення, суддя набрала 196 балів. За цим критерієм </w:t>
      </w:r>
      <w:proofErr w:type="spellStart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Курганникову</w:t>
      </w:r>
      <w:proofErr w:type="spellEnd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 О.А. оцінено на підставі результатів тестування особистих морально-психологічних якостей і загальних здібностей, </w:t>
      </w:r>
      <w:r w:rsidR="00E1430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</w:t>
      </w: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дослідження інформації, яка міститься у досьє, та співбесіди.</w:t>
      </w:r>
    </w:p>
    <w:p w:rsidR="006A268E" w:rsidRPr="006A268E" w:rsidRDefault="006A268E" w:rsidP="006A268E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За результатами кваліфікаційного оцінювання суддя Комінтернівського районного суду міста Харкова </w:t>
      </w:r>
      <w:proofErr w:type="spellStart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Курганникова</w:t>
      </w:r>
      <w:proofErr w:type="spellEnd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 О.А. набрала 810,875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6A268E" w:rsidRPr="006A268E" w:rsidRDefault="006A268E" w:rsidP="006A268E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Таким чином, Комісія дійшла висновку щодо відповідності судді Комінтернівського районного суду міста Харкова </w:t>
      </w:r>
      <w:proofErr w:type="spellStart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Курганникової</w:t>
      </w:r>
      <w:proofErr w:type="spellEnd"/>
      <w:r w:rsidRPr="006A268E">
        <w:rPr>
          <w:rFonts w:ascii="Times New Roman" w:eastAsia="Times New Roman" w:hAnsi="Times New Roman"/>
          <w:color w:val="000000"/>
          <w:sz w:val="28"/>
          <w:szCs w:val="28"/>
        </w:rPr>
        <w:t xml:space="preserve"> О.А. займаній посаді.</w:t>
      </w:r>
    </w:p>
    <w:p w:rsidR="00E14309" w:rsidRDefault="00E14309" w:rsidP="006A268E">
      <w:pPr>
        <w:widowControl w:val="0"/>
        <w:spacing w:after="0" w:line="331" w:lineRule="exact"/>
        <w:ind w:right="20" w:firstLine="70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A268E" w:rsidRPr="006A268E" w:rsidRDefault="006A268E" w:rsidP="00E14309">
      <w:pPr>
        <w:widowControl w:val="0"/>
        <w:spacing w:after="0" w:line="331" w:lineRule="exact"/>
        <w:ind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Ураховуючи викладене, керуючись статтями 83-86, 88, 93, 101 Закону, Положенням, Комісія</w:t>
      </w:r>
    </w:p>
    <w:p w:rsidR="006A268E" w:rsidRPr="006A268E" w:rsidRDefault="006A268E" w:rsidP="006A268E">
      <w:pPr>
        <w:widowControl w:val="0"/>
        <w:spacing w:after="309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6A268E">
        <w:rPr>
          <w:rFonts w:ascii="Times New Roman" w:eastAsia="Times New Roman" w:hAnsi="Times New Roman"/>
          <w:color w:val="000000"/>
          <w:sz w:val="28"/>
          <w:szCs w:val="28"/>
        </w:rPr>
        <w:t>вирішила:</w:t>
      </w:r>
    </w:p>
    <w:p w:rsidR="006A268E" w:rsidRPr="003708FC" w:rsidRDefault="006A268E" w:rsidP="003708FC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3708FC">
        <w:rPr>
          <w:rFonts w:ascii="Times New Roman" w:eastAsia="Times New Roman" w:hAnsi="Times New Roman"/>
          <w:color w:val="000000"/>
          <w:sz w:val="28"/>
          <w:szCs w:val="28"/>
        </w:rPr>
        <w:t xml:space="preserve">визначити, що суддя Комінтернівського районного суду міста Харкова </w:t>
      </w:r>
      <w:proofErr w:type="spellStart"/>
      <w:r w:rsidRPr="003708FC">
        <w:rPr>
          <w:rFonts w:ascii="Times New Roman" w:eastAsia="Times New Roman" w:hAnsi="Times New Roman"/>
          <w:color w:val="000000"/>
          <w:sz w:val="28"/>
          <w:szCs w:val="28"/>
        </w:rPr>
        <w:t>Курганникова</w:t>
      </w:r>
      <w:proofErr w:type="spellEnd"/>
      <w:r w:rsidRPr="003708FC">
        <w:rPr>
          <w:rFonts w:ascii="Times New Roman" w:eastAsia="Times New Roman" w:hAnsi="Times New Roman"/>
          <w:color w:val="000000"/>
          <w:sz w:val="28"/>
          <w:szCs w:val="28"/>
        </w:rPr>
        <w:t xml:space="preserve"> Олена Андріївна за результатами кваліфікаційного оцінювання суддів місцевих та апеляційних судів на відповідність займаній посаді </w:t>
      </w:r>
      <w:r w:rsidR="003708FC" w:rsidRPr="003708F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</w:t>
      </w:r>
      <w:r w:rsidRPr="003708FC">
        <w:rPr>
          <w:rFonts w:ascii="Times New Roman" w:eastAsia="Times New Roman" w:hAnsi="Times New Roman"/>
          <w:color w:val="000000"/>
          <w:sz w:val="28"/>
          <w:szCs w:val="28"/>
        </w:rPr>
        <w:t>набрала 810,875 бала.</w:t>
      </w:r>
    </w:p>
    <w:p w:rsidR="002D5CC7" w:rsidRPr="003708FC" w:rsidRDefault="006A268E" w:rsidP="003708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3708FC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Визнати суддю Комінтернівського районного суду міста Харкова </w:t>
      </w:r>
      <w:proofErr w:type="spellStart"/>
      <w:r w:rsidRPr="003708FC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Курганникову</w:t>
      </w:r>
      <w:proofErr w:type="spellEnd"/>
      <w:r w:rsidRPr="003708FC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Олену Андріївну такою, що відповідає займаній посаді.</w:t>
      </w:r>
    </w:p>
    <w:p w:rsidR="002D5CC7" w:rsidRPr="003708FC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16126" w:rsidRPr="003708FC" w:rsidRDefault="00E16126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7577DF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F5A15" w:rsidRPr="00E16126" w:rsidRDefault="00E16126" w:rsidP="007577DF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7F5A15" w:rsidRPr="00E16126">
        <w:rPr>
          <w:rFonts w:ascii="Times New Roman" w:eastAsia="Times New Roman" w:hAnsi="Times New Roman"/>
          <w:sz w:val="28"/>
          <w:szCs w:val="28"/>
          <w:lang w:eastAsia="uk-UA"/>
        </w:rPr>
        <w:t>В.Є. Устименко</w:t>
      </w:r>
    </w:p>
    <w:p w:rsidR="007F5A15" w:rsidRPr="00E16126" w:rsidRDefault="007F5A15" w:rsidP="007577DF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F5A15" w:rsidRPr="00E16126" w:rsidRDefault="007F5A15" w:rsidP="007577DF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16126"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 w:rsidRPr="00E1612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1612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1612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1612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1612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1612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1612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1612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16126">
        <w:rPr>
          <w:rFonts w:ascii="Times New Roman" w:eastAsia="Times New Roman" w:hAnsi="Times New Roman"/>
          <w:sz w:val="28"/>
          <w:szCs w:val="28"/>
          <w:lang w:eastAsia="uk-UA"/>
        </w:rPr>
        <w:tab/>
        <w:t>С.В. Гладій</w:t>
      </w:r>
    </w:p>
    <w:p w:rsidR="007F5A15" w:rsidRPr="00E16126" w:rsidRDefault="007F5A15" w:rsidP="007577DF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F5A15" w:rsidRPr="00E16126" w:rsidRDefault="007F5A15" w:rsidP="007577DF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16126">
        <w:rPr>
          <w:rFonts w:ascii="Times New Roman" w:eastAsia="Times New Roman" w:hAnsi="Times New Roman"/>
          <w:sz w:val="28"/>
          <w:szCs w:val="28"/>
          <w:lang w:eastAsia="uk-UA"/>
        </w:rPr>
        <w:t xml:space="preserve">П.С. </w:t>
      </w:r>
      <w:proofErr w:type="spellStart"/>
      <w:r w:rsidRPr="00E16126">
        <w:rPr>
          <w:rFonts w:ascii="Times New Roman" w:eastAsia="Times New Roman" w:hAnsi="Times New Roman"/>
          <w:sz w:val="28"/>
          <w:szCs w:val="28"/>
          <w:lang w:eastAsia="uk-UA"/>
        </w:rPr>
        <w:t>Луцюк</w:t>
      </w:r>
      <w:proofErr w:type="spellEnd"/>
    </w:p>
    <w:p w:rsidR="007F5A15" w:rsidRPr="00E16126" w:rsidRDefault="007F5A15" w:rsidP="007577DF">
      <w:pPr>
        <w:widowControl w:val="0"/>
        <w:spacing w:after="240" w:line="240" w:lineRule="auto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F5A15" w:rsidRPr="00E16126" w:rsidRDefault="007F5A15" w:rsidP="007577DF">
      <w:pPr>
        <w:widowControl w:val="0"/>
        <w:spacing w:after="240" w:line="240" w:lineRule="auto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F76D3" w:rsidRPr="00E16126" w:rsidRDefault="006F76D3" w:rsidP="007577DF">
      <w:pPr>
        <w:pStyle w:val="21"/>
        <w:shd w:val="clear" w:color="auto" w:fill="auto"/>
        <w:spacing w:after="240" w:line="240" w:lineRule="auto"/>
        <w:ind w:right="20"/>
        <w:jc w:val="both"/>
        <w:rPr>
          <w:color w:val="000000"/>
          <w:sz w:val="28"/>
          <w:szCs w:val="28"/>
        </w:rPr>
      </w:pPr>
    </w:p>
    <w:sectPr w:rsidR="006F76D3" w:rsidRPr="00E16126" w:rsidSect="00DF5C9D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37D" w:rsidRDefault="0091537D" w:rsidP="002F156E">
      <w:pPr>
        <w:spacing w:after="0" w:line="240" w:lineRule="auto"/>
      </w:pPr>
      <w:r>
        <w:separator/>
      </w:r>
    </w:p>
  </w:endnote>
  <w:endnote w:type="continuationSeparator" w:id="0">
    <w:p w:rsidR="0091537D" w:rsidRDefault="0091537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37D" w:rsidRDefault="0091537D" w:rsidP="002F156E">
      <w:pPr>
        <w:spacing w:after="0" w:line="240" w:lineRule="auto"/>
      </w:pPr>
      <w:r>
        <w:separator/>
      </w:r>
    </w:p>
  </w:footnote>
  <w:footnote w:type="continuationSeparator" w:id="0">
    <w:p w:rsidR="0091537D" w:rsidRDefault="0091537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9E1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840D25"/>
    <w:multiLevelType w:val="multilevel"/>
    <w:tmpl w:val="125A69C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3D4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08FC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0437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A268E"/>
    <w:rsid w:val="006B2F01"/>
    <w:rsid w:val="006C151D"/>
    <w:rsid w:val="006D38EB"/>
    <w:rsid w:val="006E1E86"/>
    <w:rsid w:val="006E46F4"/>
    <w:rsid w:val="006F76D3"/>
    <w:rsid w:val="00702C1B"/>
    <w:rsid w:val="00706D72"/>
    <w:rsid w:val="007145F1"/>
    <w:rsid w:val="007156CE"/>
    <w:rsid w:val="00721FF2"/>
    <w:rsid w:val="00723A7E"/>
    <w:rsid w:val="00741A9F"/>
    <w:rsid w:val="007577DF"/>
    <w:rsid w:val="007607C4"/>
    <w:rsid w:val="00761CAB"/>
    <w:rsid w:val="00770CE8"/>
    <w:rsid w:val="00771DF7"/>
    <w:rsid w:val="007730CD"/>
    <w:rsid w:val="00775EE4"/>
    <w:rsid w:val="007A062E"/>
    <w:rsid w:val="007B0200"/>
    <w:rsid w:val="007B3BC8"/>
    <w:rsid w:val="007C3444"/>
    <w:rsid w:val="007E5CAA"/>
    <w:rsid w:val="007F435E"/>
    <w:rsid w:val="007F5A15"/>
    <w:rsid w:val="00821906"/>
    <w:rsid w:val="00837E0B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1537D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0753"/>
    <w:rsid w:val="00982A36"/>
    <w:rsid w:val="0098379F"/>
    <w:rsid w:val="0099184B"/>
    <w:rsid w:val="009A42C2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92E63"/>
    <w:rsid w:val="00AA3E5B"/>
    <w:rsid w:val="00AA4147"/>
    <w:rsid w:val="00AA721B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B19E1"/>
    <w:rsid w:val="00DC4317"/>
    <w:rsid w:val="00DE1F15"/>
    <w:rsid w:val="00DF5C9D"/>
    <w:rsid w:val="00E02298"/>
    <w:rsid w:val="00E14309"/>
    <w:rsid w:val="00E16126"/>
    <w:rsid w:val="00E2066C"/>
    <w:rsid w:val="00E2589C"/>
    <w:rsid w:val="00E26C66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069A"/>
    <w:rsid w:val="00F12B3B"/>
    <w:rsid w:val="00F16892"/>
    <w:rsid w:val="00F275C6"/>
    <w:rsid w:val="00F3222F"/>
    <w:rsid w:val="00F4150D"/>
    <w:rsid w:val="00F54BAE"/>
    <w:rsid w:val="00F61EB4"/>
    <w:rsid w:val="00F62366"/>
    <w:rsid w:val="00F64410"/>
    <w:rsid w:val="00F72C3B"/>
    <w:rsid w:val="00F87A91"/>
    <w:rsid w:val="00F90452"/>
    <w:rsid w:val="00F90849"/>
    <w:rsid w:val="00F96A1C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DB1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19E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DB1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19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1257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297</cp:revision>
  <dcterms:created xsi:type="dcterms:W3CDTF">2020-08-21T08:05:00Z</dcterms:created>
  <dcterms:modified xsi:type="dcterms:W3CDTF">2020-12-22T06:32:00Z</dcterms:modified>
</cp:coreProperties>
</file>