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552" w:rsidRDefault="004F7552" w:rsidP="006510A2">
      <w:pPr>
        <w:jc w:val="center"/>
      </w:pPr>
    </w:p>
    <w:p w:rsidR="006510A2" w:rsidRDefault="006510A2" w:rsidP="002A763E">
      <w:pPr>
        <w:spacing w:line="360" w:lineRule="auto"/>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w:t>
      </w:r>
      <w:r w:rsidR="001A585A">
        <w:rPr>
          <w:rFonts w:ascii="Times New Roman" w:eastAsia="Times New Roman" w:hAnsi="Times New Roman"/>
          <w:sz w:val="25"/>
          <w:szCs w:val="25"/>
          <w:lang w:eastAsia="ru-RU"/>
        </w:rPr>
        <w:t xml:space="preserve">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74596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2A763E">
      <w:pPr>
        <w:spacing w:after="0"/>
        <w:ind w:firstLine="709"/>
        <w:jc w:val="center"/>
        <w:rPr>
          <w:rFonts w:ascii="Times New Roman" w:eastAsia="Times New Roman" w:hAnsi="Times New Roman"/>
          <w:bCs/>
          <w:sz w:val="28"/>
          <w:szCs w:val="28"/>
          <w:lang w:eastAsia="ru-RU"/>
        </w:rPr>
      </w:pPr>
    </w:p>
    <w:p w:rsidR="006510A2" w:rsidRPr="00355196" w:rsidRDefault="007B3BC8" w:rsidP="00E205F8">
      <w:pPr>
        <w:spacing w:after="0"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51F60">
        <w:rPr>
          <w:rFonts w:ascii="Times New Roman" w:eastAsia="Times New Roman" w:hAnsi="Times New Roman"/>
          <w:bCs/>
          <w:sz w:val="26"/>
          <w:szCs w:val="26"/>
          <w:u w:val="single"/>
          <w:lang w:val="ru-RU" w:eastAsia="ru-RU"/>
        </w:rPr>
        <w:t>790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51F60" w:rsidRPr="00951F60" w:rsidRDefault="00951F60" w:rsidP="00E205F8">
      <w:pPr>
        <w:widowControl w:val="0"/>
        <w:spacing w:after="0" w:line="480" w:lineRule="auto"/>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Вища кваліфікаційна комісія суддів України у складі колегії:</w:t>
      </w:r>
    </w:p>
    <w:p w:rsidR="00951F60" w:rsidRPr="00951F60" w:rsidRDefault="00A3396C" w:rsidP="00E205F8">
      <w:pPr>
        <w:widowControl w:val="0"/>
        <w:spacing w:after="0" w:line="480" w:lineRule="auto"/>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951F60" w:rsidRPr="00951F60">
        <w:rPr>
          <w:rFonts w:ascii="Times New Roman" w:eastAsia="Times New Roman" w:hAnsi="Times New Roman"/>
          <w:color w:val="000000"/>
          <w:sz w:val="25"/>
          <w:szCs w:val="25"/>
        </w:rPr>
        <w:t>Бутенка</w:t>
      </w:r>
      <w:proofErr w:type="spellEnd"/>
      <w:r w:rsidR="00951F60" w:rsidRPr="00951F60">
        <w:rPr>
          <w:rFonts w:ascii="Times New Roman" w:eastAsia="Times New Roman" w:hAnsi="Times New Roman"/>
          <w:color w:val="000000"/>
          <w:sz w:val="25"/>
          <w:szCs w:val="25"/>
        </w:rPr>
        <w:t xml:space="preserve"> В.І.,</w:t>
      </w:r>
    </w:p>
    <w:p w:rsidR="00F34795" w:rsidRPr="00E205F8" w:rsidRDefault="00951F60" w:rsidP="00E205F8">
      <w:pPr>
        <w:widowControl w:val="0"/>
        <w:spacing w:after="0" w:line="480" w:lineRule="auto"/>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членів Ком</w:t>
      </w:r>
      <w:r w:rsidR="00E205F8">
        <w:rPr>
          <w:rFonts w:ascii="Times New Roman" w:eastAsia="Times New Roman" w:hAnsi="Times New Roman"/>
          <w:color w:val="000000"/>
          <w:sz w:val="25"/>
          <w:szCs w:val="25"/>
        </w:rPr>
        <w:t>ісії: Лукаша Т.В., Шилової Т.С.,</w:t>
      </w:r>
    </w:p>
    <w:p w:rsidR="00951F60" w:rsidRPr="00951F60" w:rsidRDefault="00951F60" w:rsidP="00F34795">
      <w:pPr>
        <w:widowControl w:val="0"/>
        <w:spacing w:after="0" w:line="302" w:lineRule="exact"/>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Івано- Франківського міського суду Івано-Франківської області Зеленко Олесі </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Володимирівни на відповідність займаній посаді,</w:t>
      </w:r>
    </w:p>
    <w:p w:rsidR="00F34795" w:rsidRDefault="00F34795" w:rsidP="00F34795">
      <w:pPr>
        <w:widowControl w:val="0"/>
        <w:spacing w:after="0" w:line="250" w:lineRule="exact"/>
        <w:jc w:val="center"/>
        <w:rPr>
          <w:rFonts w:ascii="Times New Roman" w:eastAsia="Times New Roman" w:hAnsi="Times New Roman"/>
          <w:color w:val="000000"/>
          <w:sz w:val="25"/>
          <w:szCs w:val="25"/>
        </w:rPr>
      </w:pPr>
    </w:p>
    <w:p w:rsidR="00951F60" w:rsidRPr="00951F60" w:rsidRDefault="00951F60" w:rsidP="00F34795">
      <w:pPr>
        <w:widowControl w:val="0"/>
        <w:spacing w:after="0" w:line="250" w:lineRule="exact"/>
        <w:jc w:val="center"/>
        <w:rPr>
          <w:rFonts w:ascii="Times New Roman" w:eastAsia="Times New Roman" w:hAnsi="Times New Roman"/>
          <w:sz w:val="25"/>
          <w:szCs w:val="25"/>
        </w:rPr>
      </w:pPr>
      <w:r w:rsidRPr="00951F60">
        <w:rPr>
          <w:rFonts w:ascii="Times New Roman" w:eastAsia="Times New Roman" w:hAnsi="Times New Roman"/>
          <w:color w:val="000000"/>
          <w:sz w:val="25"/>
          <w:szCs w:val="25"/>
        </w:rPr>
        <w:t>встановила:</w:t>
      </w:r>
    </w:p>
    <w:p w:rsidR="00F34795" w:rsidRDefault="00F34795" w:rsidP="00F34795">
      <w:pPr>
        <w:widowControl w:val="0"/>
        <w:spacing w:after="0" w:line="250" w:lineRule="exact"/>
        <w:ind w:firstLine="700"/>
        <w:jc w:val="both"/>
        <w:rPr>
          <w:rFonts w:ascii="Times New Roman" w:eastAsia="Times New Roman" w:hAnsi="Times New Roman"/>
          <w:color w:val="000000"/>
          <w:sz w:val="25"/>
          <w:szCs w:val="25"/>
        </w:rPr>
      </w:pPr>
    </w:p>
    <w:p w:rsidR="00951F60" w:rsidRPr="00951F60" w:rsidRDefault="00951F60" w:rsidP="00F34795">
      <w:pPr>
        <w:widowControl w:val="0"/>
        <w:spacing w:after="0" w:line="240" w:lineRule="auto"/>
        <w:ind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Згідно з пунктом </w:t>
      </w:r>
      <w:r w:rsidR="00F34795">
        <w:rPr>
          <w:rFonts w:ascii="Times New Roman" w:eastAsia="Times New Roman" w:hAnsi="Times New Roman"/>
          <w:color w:val="000000"/>
          <w:sz w:val="25"/>
          <w:szCs w:val="25"/>
        </w:rPr>
        <w:t>16</w:t>
      </w:r>
      <w:r w:rsidR="002A763E" w:rsidRPr="002A763E">
        <w:rPr>
          <w:rFonts w:ascii="Times New Roman" w:eastAsia="Times New Roman" w:hAnsi="Times New Roman"/>
          <w:color w:val="000000"/>
          <w:sz w:val="25"/>
          <w:szCs w:val="25"/>
          <w:vertAlign w:val="superscript"/>
        </w:rPr>
        <w:t>1</w:t>
      </w:r>
      <w:r w:rsidRPr="00951F60">
        <w:rPr>
          <w:rFonts w:ascii="Times New Roman" w:eastAsia="Times New Roman" w:hAnsi="Times New Roman"/>
          <w:color w:val="000000"/>
          <w:sz w:val="25"/>
          <w:szCs w:val="25"/>
        </w:rPr>
        <w:t xml:space="preserve"> розділу XV «Перехідні положення» Конституції України</w:t>
      </w:r>
      <w:r w:rsidR="00F34795">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порядку, визначеному законом.</w:t>
      </w:r>
    </w:p>
    <w:p w:rsidR="00951F60" w:rsidRPr="00951F60" w:rsidRDefault="00951F60" w:rsidP="00951F60">
      <w:pPr>
        <w:widowControl w:val="0"/>
        <w:spacing w:after="0" w:line="298" w:lineRule="exact"/>
        <w:ind w:left="4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Пунктом 20 розділу XII «Прикінцеві та перехідні положення» Закону України</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«Про судо</w:t>
      </w:r>
      <w:r w:rsidR="00782AF8">
        <w:rPr>
          <w:rFonts w:ascii="Times New Roman" w:eastAsia="Times New Roman" w:hAnsi="Times New Roman"/>
          <w:color w:val="000000"/>
          <w:sz w:val="25"/>
          <w:szCs w:val="25"/>
        </w:rPr>
        <w:t xml:space="preserve">устрій і статус суддів» (далі – </w:t>
      </w:r>
      <w:r w:rsidRPr="00951F60">
        <w:rPr>
          <w:rFonts w:ascii="Times New Roman" w:eastAsia="Times New Roman" w:hAnsi="Times New Roman"/>
          <w:color w:val="000000"/>
          <w:sz w:val="25"/>
          <w:szCs w:val="25"/>
        </w:rPr>
        <w:t xml:space="preserve">Закон) передбачено, що відповідність </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51F60" w:rsidRPr="00951F60" w:rsidRDefault="00951F60" w:rsidP="00951F60">
      <w:pPr>
        <w:widowControl w:val="0"/>
        <w:spacing w:after="0" w:line="298" w:lineRule="exact"/>
        <w:ind w:left="4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951F60" w:rsidRPr="00951F60" w:rsidRDefault="00951F60" w:rsidP="00951F60">
      <w:pPr>
        <w:widowControl w:val="0"/>
        <w:spacing w:after="0" w:line="298" w:lineRule="exact"/>
        <w:ind w:left="4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Рішенням Комісії від 20 жовтня 2017 року № 106/зп-17 призначено</w:t>
      </w:r>
      <w:r w:rsidR="004F7552">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Івано-Франківського міського суду Івано-Франківської області Зеленко О.В.</w:t>
      </w:r>
    </w:p>
    <w:p w:rsidR="00951F60" w:rsidRPr="00951F60" w:rsidRDefault="00951F60" w:rsidP="00951F60">
      <w:pPr>
        <w:widowControl w:val="0"/>
        <w:spacing w:after="0" w:line="298" w:lineRule="exact"/>
        <w:ind w:left="4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7552" w:rsidRDefault="004F7552" w:rsidP="00951F60">
      <w:pPr>
        <w:widowControl w:val="0"/>
        <w:spacing w:after="0" w:line="298" w:lineRule="exact"/>
        <w:ind w:left="20" w:right="20" w:firstLine="700"/>
        <w:jc w:val="both"/>
        <w:rPr>
          <w:rFonts w:ascii="Times New Roman" w:eastAsia="Times New Roman" w:hAnsi="Times New Roman"/>
          <w:color w:val="000000"/>
          <w:sz w:val="25"/>
          <w:szCs w:val="25"/>
        </w:rPr>
      </w:pPr>
    </w:p>
    <w:p w:rsidR="004F7552" w:rsidRDefault="004F7552" w:rsidP="00951F60">
      <w:pPr>
        <w:widowControl w:val="0"/>
        <w:spacing w:after="0" w:line="298" w:lineRule="exact"/>
        <w:ind w:left="20" w:right="20" w:firstLine="700"/>
        <w:jc w:val="both"/>
        <w:rPr>
          <w:rFonts w:ascii="Times New Roman" w:eastAsia="Times New Roman" w:hAnsi="Times New Roman"/>
          <w:color w:val="000000"/>
          <w:sz w:val="25"/>
          <w:szCs w:val="25"/>
        </w:rPr>
      </w:pPr>
    </w:p>
    <w:p w:rsidR="004F7552" w:rsidRDefault="004F7552" w:rsidP="000F37BD">
      <w:pPr>
        <w:widowControl w:val="0"/>
        <w:spacing w:after="0" w:line="298" w:lineRule="exact"/>
        <w:ind w:right="20"/>
        <w:jc w:val="both"/>
        <w:rPr>
          <w:rFonts w:ascii="Times New Roman" w:eastAsia="Times New Roman" w:hAnsi="Times New Roman"/>
          <w:color w:val="000000"/>
          <w:sz w:val="25"/>
          <w:szCs w:val="25"/>
        </w:rPr>
      </w:pP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Комісії від 03 листопада 2016 року № 143/зп-16 (у редакції рішення Комісії від</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13 лютог</w:t>
      </w:r>
      <w:r w:rsidR="00011B82">
        <w:rPr>
          <w:rFonts w:ascii="Times New Roman" w:eastAsia="Times New Roman" w:hAnsi="Times New Roman"/>
          <w:color w:val="000000"/>
          <w:sz w:val="25"/>
          <w:szCs w:val="25"/>
        </w:rPr>
        <w:t xml:space="preserve">о 2018 року № 20/зп-18) (далі – </w:t>
      </w:r>
      <w:r w:rsidRPr="00951F60">
        <w:rPr>
          <w:rFonts w:ascii="Times New Roman" w:eastAsia="Times New Roman" w:hAnsi="Times New Roman"/>
          <w:color w:val="000000"/>
          <w:sz w:val="25"/>
          <w:szCs w:val="25"/>
        </w:rPr>
        <w:t xml:space="preserve">Положення), встановлення відповідності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досліджуються окремо один від одного та у сукупності.</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51F60" w:rsidRPr="00951F60" w:rsidRDefault="00951F60" w:rsidP="00951F60">
      <w:pPr>
        <w:widowControl w:val="0"/>
        <w:spacing w:after="0" w:line="298" w:lineRule="exact"/>
        <w:ind w:lef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51F60" w:rsidRPr="00951F60" w:rsidRDefault="00951F60" w:rsidP="00951F60">
      <w:pPr>
        <w:widowControl w:val="0"/>
        <w:numPr>
          <w:ilvl w:val="0"/>
          <w:numId w:val="2"/>
        </w:numPr>
        <w:tabs>
          <w:tab w:val="left" w:pos="1009"/>
        </w:tabs>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виконання практичного завдання);</w:t>
      </w:r>
    </w:p>
    <w:p w:rsidR="00951F60" w:rsidRPr="00951F60" w:rsidRDefault="00951F60" w:rsidP="00951F60">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дослідження досьє та проведення співбесіди.</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Зеленко О.В. склала анонімне письмове тестування, за результатами якого</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набрала 88,875 бала. За результатами виконаного практичного завдання Зеленко О.В. набрала 87,5 бала. На етапі складення іспиту суддя загалом набрала 176,375 бала.</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Зеленко О.В. пройшла тестування особистих морально-психологічних якостей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судді Івано-Франківського міського суду Івано-Франківської області Зеленко О.В.,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яку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проведення співбесіди».</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Комісією 23 травня 2018 року проведено співбесіду із суддею, під час якої обговорено питання щодо показників за критеріями компетентності, професійної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Зеленко О.В. критеріям кваліфікаційного оцінювання, Комісія дійшла таких висновків.</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6C21BE">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набрала 417,375 бала.</w:t>
      </w:r>
    </w:p>
    <w:p w:rsidR="006C21BE" w:rsidRDefault="006C21BE" w:rsidP="00951F60">
      <w:pPr>
        <w:widowControl w:val="0"/>
        <w:spacing w:after="0" w:line="298" w:lineRule="exact"/>
        <w:ind w:left="20" w:right="20" w:firstLine="700"/>
        <w:jc w:val="both"/>
        <w:rPr>
          <w:rFonts w:ascii="Times New Roman" w:eastAsia="Times New Roman" w:hAnsi="Times New Roman"/>
          <w:color w:val="000000"/>
          <w:sz w:val="25"/>
          <w:szCs w:val="25"/>
        </w:rPr>
      </w:pP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lastRenderedPageBreak/>
        <w:t>При цьому за критерієм професійної компетентності Зеленко О.В. оцінено</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досьє, та співбесіди за показниками, визначеними пунктами 1-5 глави 2</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Зеленко О.В. оцінено Комісією на підставі результатів тестування особистих </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глави 2 розділу II Положення.</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пунктом 8 глави 2 розділу II Положення, суддя набрала 210 балів. За цим критерієм</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Зеленко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у досьє, та співбесіди.</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глави 2 розділу II Положення, суддя набрала 190 балів. За цим критерієм Зеленко О.В. оцінено на підставі результатів тестування особистих морально-психологічних </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 xml:space="preserve">За результатами кваліфікаційного оцінювання суддя Івано-Франківського </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міського суду Івано-Франківської області Зеленко О.В. набрала 817,375 бала, що</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становить більше 67 відсотків від суми максимально можливих балів за результатами кваліфікаційного оцінювання всіх критеріїв.</w:t>
      </w:r>
    </w:p>
    <w:p w:rsidR="00951F60" w:rsidRPr="00951F60" w:rsidRDefault="00951F60" w:rsidP="00951F60">
      <w:pPr>
        <w:widowControl w:val="0"/>
        <w:spacing w:after="0"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Таким чином, Комісія дійшла висновку про відповідність судді Івано-</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Франківського міського суду Івано-Франківської області Зеленко О.В. займаній</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посаді.</w:t>
      </w:r>
    </w:p>
    <w:p w:rsidR="00951F60" w:rsidRPr="00951F60" w:rsidRDefault="00951F60" w:rsidP="00951F60">
      <w:pPr>
        <w:widowControl w:val="0"/>
        <w:spacing w:after="278" w:line="298" w:lineRule="exact"/>
        <w:ind w:left="20" w:right="20" w:firstLine="70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Ураховуючи викладене, керуючись статтями 83-86, 93, 101, пунктом 20</w:t>
      </w:r>
      <w:r w:rsidR="00047DA3">
        <w:rPr>
          <w:rFonts w:ascii="Times New Roman" w:eastAsia="Times New Roman" w:hAnsi="Times New Roman"/>
          <w:color w:val="000000"/>
          <w:sz w:val="25"/>
          <w:szCs w:val="25"/>
        </w:rPr>
        <w:t xml:space="preserve">                        </w:t>
      </w:r>
      <w:r w:rsidRPr="00951F60">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951F60" w:rsidRPr="00951F60" w:rsidRDefault="00951F60" w:rsidP="00951F60">
      <w:pPr>
        <w:widowControl w:val="0"/>
        <w:spacing w:after="259" w:line="250" w:lineRule="exact"/>
        <w:jc w:val="center"/>
        <w:rPr>
          <w:rFonts w:ascii="Times New Roman" w:eastAsia="Times New Roman" w:hAnsi="Times New Roman"/>
          <w:sz w:val="25"/>
          <w:szCs w:val="25"/>
        </w:rPr>
      </w:pPr>
      <w:r w:rsidRPr="00951F60">
        <w:rPr>
          <w:rFonts w:ascii="Times New Roman" w:eastAsia="Times New Roman" w:hAnsi="Times New Roman"/>
          <w:color w:val="000000"/>
          <w:sz w:val="25"/>
          <w:szCs w:val="25"/>
        </w:rPr>
        <w:t>вирішила:</w:t>
      </w:r>
    </w:p>
    <w:p w:rsidR="00951F60" w:rsidRPr="00951F60" w:rsidRDefault="00951F60" w:rsidP="00467DAD">
      <w:pPr>
        <w:widowControl w:val="0"/>
        <w:spacing w:after="0" w:line="240" w:lineRule="auto"/>
        <w:ind w:left="20" w:right="20"/>
        <w:jc w:val="both"/>
        <w:rPr>
          <w:rFonts w:ascii="Times New Roman" w:eastAsia="Times New Roman" w:hAnsi="Times New Roman"/>
          <w:sz w:val="25"/>
          <w:szCs w:val="25"/>
        </w:rPr>
      </w:pPr>
      <w:r w:rsidRPr="00951F60">
        <w:rPr>
          <w:rFonts w:ascii="Times New Roman" w:eastAsia="Times New Roman" w:hAnsi="Times New Roman"/>
          <w:color w:val="000000"/>
          <w:sz w:val="25"/>
          <w:szCs w:val="25"/>
        </w:rPr>
        <w:t>визначити, що суддя Івано-Франківського міського суду Івано-Франківської області Зеленко Олеся Володимирівна за результатами кваліфікаційного оцінювання суддів місцевих та апеляційних судів на відповідність займаній посаді набрала 817,375 бала.</w:t>
      </w:r>
    </w:p>
    <w:p w:rsidR="002D5CC7" w:rsidRPr="00467DAD" w:rsidRDefault="00951F60" w:rsidP="002A763E">
      <w:pPr>
        <w:widowControl w:val="0"/>
        <w:spacing w:after="0" w:line="240" w:lineRule="auto"/>
        <w:ind w:firstLine="709"/>
        <w:jc w:val="both"/>
        <w:rPr>
          <w:rFonts w:ascii="Times New Roman" w:eastAsia="Times New Roman" w:hAnsi="Times New Roman"/>
          <w:sz w:val="25"/>
          <w:szCs w:val="25"/>
          <w:lang w:eastAsia="uk-UA"/>
        </w:rPr>
      </w:pPr>
      <w:r w:rsidRPr="00467DAD">
        <w:rPr>
          <w:rFonts w:ascii="Times New Roman" w:eastAsia="Courier New" w:hAnsi="Times New Roman"/>
          <w:color w:val="000000"/>
          <w:sz w:val="25"/>
          <w:szCs w:val="25"/>
          <w:lang w:eastAsia="uk-UA"/>
        </w:rPr>
        <w:t>Визнати суддю Івано-Франківського міського суду Івано-Франківської області Зеленко Олесі Володимирівни такою, що відповідає займаній посаді</w:t>
      </w:r>
      <w:r w:rsidR="00047DA3">
        <w:rPr>
          <w:rFonts w:ascii="Times New Roman" w:eastAsia="Courier New" w:hAnsi="Times New Roman"/>
          <w:color w:val="000000"/>
          <w:sz w:val="25"/>
          <w:szCs w:val="25"/>
          <w:lang w:eastAsia="uk-UA"/>
        </w:rPr>
        <w:t>.</w:t>
      </w:r>
    </w:p>
    <w:p w:rsidR="002D5CC7" w:rsidRPr="00467DAD" w:rsidRDefault="002D5CC7" w:rsidP="00467DAD">
      <w:pPr>
        <w:widowControl w:val="0"/>
        <w:spacing w:after="0" w:line="240" w:lineRule="auto"/>
        <w:jc w:val="both"/>
        <w:rPr>
          <w:rFonts w:ascii="Times New Roman" w:eastAsia="Times New Roman" w:hAnsi="Times New Roman"/>
          <w:sz w:val="25"/>
          <w:szCs w:val="25"/>
          <w:lang w:eastAsia="uk-UA"/>
        </w:rPr>
      </w:pPr>
    </w:p>
    <w:p w:rsidR="002D5CC7" w:rsidRPr="00467DAD" w:rsidRDefault="002D5CC7" w:rsidP="00467DAD">
      <w:pPr>
        <w:widowControl w:val="0"/>
        <w:spacing w:after="0" w:line="240" w:lineRule="auto"/>
        <w:jc w:val="both"/>
        <w:rPr>
          <w:rFonts w:ascii="Times New Roman" w:eastAsia="Times New Roman" w:hAnsi="Times New Roman"/>
          <w:sz w:val="25"/>
          <w:szCs w:val="25"/>
          <w:lang w:eastAsia="uk-UA"/>
        </w:rPr>
      </w:pPr>
    </w:p>
    <w:p w:rsidR="005A4E3F" w:rsidRPr="005A4E3F" w:rsidRDefault="005A4E3F" w:rsidP="005A4E3F">
      <w:pPr>
        <w:widowControl w:val="0"/>
        <w:spacing w:before="20" w:afterLines="20" w:after="48" w:line="230" w:lineRule="exact"/>
        <w:jc w:val="both"/>
        <w:rPr>
          <w:rFonts w:ascii="Times New Roman" w:eastAsia="Times New Roman" w:hAnsi="Times New Roman"/>
          <w:sz w:val="25"/>
          <w:szCs w:val="25"/>
          <w:lang w:eastAsia="uk-UA"/>
        </w:rPr>
      </w:pPr>
      <w:r w:rsidRPr="005A4E3F">
        <w:rPr>
          <w:rFonts w:ascii="Times New Roman" w:eastAsia="Times New Roman" w:hAnsi="Times New Roman"/>
          <w:sz w:val="25"/>
          <w:szCs w:val="25"/>
          <w:lang w:eastAsia="uk-UA"/>
        </w:rPr>
        <w:t>Головуючий</w:t>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t xml:space="preserve">В.І. </w:t>
      </w:r>
      <w:proofErr w:type="spellStart"/>
      <w:r w:rsidRPr="005A4E3F">
        <w:rPr>
          <w:rFonts w:ascii="Times New Roman" w:eastAsia="Times New Roman" w:hAnsi="Times New Roman"/>
          <w:sz w:val="25"/>
          <w:szCs w:val="25"/>
          <w:lang w:eastAsia="uk-UA"/>
        </w:rPr>
        <w:t>Бутенко</w:t>
      </w:r>
      <w:proofErr w:type="spellEnd"/>
    </w:p>
    <w:p w:rsidR="005A4E3F" w:rsidRPr="005A4E3F" w:rsidRDefault="005A4E3F" w:rsidP="005A4E3F">
      <w:pPr>
        <w:widowControl w:val="0"/>
        <w:spacing w:before="20" w:afterLines="20" w:after="48" w:line="230" w:lineRule="exact"/>
        <w:jc w:val="both"/>
        <w:rPr>
          <w:rFonts w:ascii="Times New Roman" w:eastAsia="Times New Roman" w:hAnsi="Times New Roman"/>
          <w:sz w:val="25"/>
          <w:szCs w:val="25"/>
          <w:lang w:eastAsia="uk-UA"/>
        </w:rPr>
      </w:pPr>
    </w:p>
    <w:p w:rsidR="005A4E3F" w:rsidRPr="005A4E3F" w:rsidRDefault="005A4E3F" w:rsidP="005A4E3F">
      <w:pPr>
        <w:widowControl w:val="0"/>
        <w:spacing w:before="20" w:afterLines="20" w:after="48" w:line="230" w:lineRule="exact"/>
        <w:jc w:val="both"/>
        <w:rPr>
          <w:rFonts w:ascii="Times New Roman" w:eastAsia="Times New Roman" w:hAnsi="Times New Roman"/>
          <w:sz w:val="25"/>
          <w:szCs w:val="25"/>
          <w:lang w:eastAsia="uk-UA"/>
        </w:rPr>
      </w:pPr>
      <w:r w:rsidRPr="005A4E3F">
        <w:rPr>
          <w:rFonts w:ascii="Times New Roman" w:eastAsia="Times New Roman" w:hAnsi="Times New Roman"/>
          <w:sz w:val="25"/>
          <w:szCs w:val="25"/>
          <w:lang w:eastAsia="uk-UA"/>
        </w:rPr>
        <w:t>Члени Ко</w:t>
      </w:r>
      <w:bookmarkStart w:id="0" w:name="_GoBack"/>
      <w:bookmarkEnd w:id="0"/>
      <w:r w:rsidRPr="005A4E3F">
        <w:rPr>
          <w:rFonts w:ascii="Times New Roman" w:eastAsia="Times New Roman" w:hAnsi="Times New Roman"/>
          <w:sz w:val="25"/>
          <w:szCs w:val="25"/>
          <w:lang w:eastAsia="uk-UA"/>
        </w:rPr>
        <w:t>місії:</w:t>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r>
      <w:r w:rsidRPr="005A4E3F">
        <w:rPr>
          <w:rFonts w:ascii="Times New Roman" w:eastAsia="Times New Roman" w:hAnsi="Times New Roman"/>
          <w:sz w:val="25"/>
          <w:szCs w:val="25"/>
          <w:lang w:eastAsia="uk-UA"/>
        </w:rPr>
        <w:tab/>
        <w:t>Т.В. Лукаш</w:t>
      </w:r>
    </w:p>
    <w:p w:rsidR="005A4E3F" w:rsidRPr="005A4E3F" w:rsidRDefault="005A4E3F" w:rsidP="005A4E3F">
      <w:pPr>
        <w:widowControl w:val="0"/>
        <w:spacing w:before="20" w:afterLines="20" w:after="48" w:line="230" w:lineRule="exact"/>
        <w:jc w:val="both"/>
        <w:rPr>
          <w:rFonts w:ascii="Times New Roman" w:eastAsia="Times New Roman" w:hAnsi="Times New Roman"/>
          <w:sz w:val="25"/>
          <w:szCs w:val="25"/>
          <w:lang w:eastAsia="uk-UA"/>
        </w:rPr>
      </w:pPr>
    </w:p>
    <w:p w:rsidR="005A4E3F" w:rsidRPr="005A4E3F" w:rsidRDefault="005A4E3F" w:rsidP="005A4E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A4E3F">
        <w:rPr>
          <w:rFonts w:ascii="Times New Roman" w:eastAsia="Times New Roman" w:hAnsi="Times New Roman"/>
          <w:sz w:val="25"/>
          <w:szCs w:val="25"/>
          <w:lang w:eastAsia="uk-UA"/>
        </w:rPr>
        <w:t>Т.С. Шилова</w:t>
      </w:r>
    </w:p>
    <w:p w:rsidR="006F76D3" w:rsidRPr="005A4E3F" w:rsidRDefault="006F76D3" w:rsidP="00B21992">
      <w:pPr>
        <w:pStyle w:val="21"/>
        <w:shd w:val="clear" w:color="auto" w:fill="auto"/>
        <w:spacing w:after="240" w:line="298" w:lineRule="exact"/>
        <w:ind w:right="20"/>
        <w:jc w:val="both"/>
        <w:rPr>
          <w:color w:val="000000"/>
          <w:sz w:val="25"/>
          <w:szCs w:val="25"/>
        </w:rPr>
      </w:pPr>
    </w:p>
    <w:sectPr w:rsidR="006F76D3" w:rsidRPr="005A4E3F" w:rsidSect="009922B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EFA" w:rsidRDefault="00FC0EFA" w:rsidP="002F156E">
      <w:pPr>
        <w:spacing w:after="0" w:line="240" w:lineRule="auto"/>
      </w:pPr>
      <w:r>
        <w:separator/>
      </w:r>
    </w:p>
  </w:endnote>
  <w:endnote w:type="continuationSeparator" w:id="0">
    <w:p w:rsidR="00FC0EFA" w:rsidRDefault="00FC0EF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EFA" w:rsidRDefault="00FC0EFA" w:rsidP="002F156E">
      <w:pPr>
        <w:spacing w:after="0" w:line="240" w:lineRule="auto"/>
      </w:pPr>
      <w:r>
        <w:separator/>
      </w:r>
    </w:p>
  </w:footnote>
  <w:footnote w:type="continuationSeparator" w:id="0">
    <w:p w:rsidR="00FC0EFA" w:rsidRDefault="00FC0EF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A763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A6331F"/>
    <w:multiLevelType w:val="multilevel"/>
    <w:tmpl w:val="F7A2B0F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1B82"/>
    <w:rsid w:val="00012239"/>
    <w:rsid w:val="00012836"/>
    <w:rsid w:val="000306D3"/>
    <w:rsid w:val="00037A70"/>
    <w:rsid w:val="00044477"/>
    <w:rsid w:val="00047DA3"/>
    <w:rsid w:val="00062ACF"/>
    <w:rsid w:val="000B0876"/>
    <w:rsid w:val="000E5A7A"/>
    <w:rsid w:val="000E62AF"/>
    <w:rsid w:val="000F37BD"/>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A763E"/>
    <w:rsid w:val="002B6583"/>
    <w:rsid w:val="002C1E4E"/>
    <w:rsid w:val="002C4F75"/>
    <w:rsid w:val="002D2E00"/>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7DAD"/>
    <w:rsid w:val="0047122B"/>
    <w:rsid w:val="00476319"/>
    <w:rsid w:val="0048017E"/>
    <w:rsid w:val="004811C0"/>
    <w:rsid w:val="0048187A"/>
    <w:rsid w:val="00483530"/>
    <w:rsid w:val="004903D0"/>
    <w:rsid w:val="0049503F"/>
    <w:rsid w:val="004A2DE0"/>
    <w:rsid w:val="004C48F9"/>
    <w:rsid w:val="004E1126"/>
    <w:rsid w:val="004F5123"/>
    <w:rsid w:val="004F73FF"/>
    <w:rsid w:val="004F7552"/>
    <w:rsid w:val="005009BE"/>
    <w:rsid w:val="00505AC1"/>
    <w:rsid w:val="00511357"/>
    <w:rsid w:val="0052631A"/>
    <w:rsid w:val="00527CC8"/>
    <w:rsid w:val="00545AB0"/>
    <w:rsid w:val="005535F1"/>
    <w:rsid w:val="005806E6"/>
    <w:rsid w:val="00583221"/>
    <w:rsid w:val="00590311"/>
    <w:rsid w:val="005929EF"/>
    <w:rsid w:val="005979E5"/>
    <w:rsid w:val="005A4E3F"/>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C21BE"/>
    <w:rsid w:val="006D38EB"/>
    <w:rsid w:val="006E1E86"/>
    <w:rsid w:val="006F76D3"/>
    <w:rsid w:val="00702C1B"/>
    <w:rsid w:val="00706D72"/>
    <w:rsid w:val="007145F1"/>
    <w:rsid w:val="007156CE"/>
    <w:rsid w:val="00721FF2"/>
    <w:rsid w:val="00723A7E"/>
    <w:rsid w:val="00741A9F"/>
    <w:rsid w:val="00745964"/>
    <w:rsid w:val="007607C4"/>
    <w:rsid w:val="00761CAB"/>
    <w:rsid w:val="00770CE8"/>
    <w:rsid w:val="00771DF7"/>
    <w:rsid w:val="007730CD"/>
    <w:rsid w:val="00782AF8"/>
    <w:rsid w:val="007A062E"/>
    <w:rsid w:val="007B0200"/>
    <w:rsid w:val="007B3BC8"/>
    <w:rsid w:val="007E5CAA"/>
    <w:rsid w:val="007F435E"/>
    <w:rsid w:val="0081189F"/>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1F60"/>
    <w:rsid w:val="00952BD3"/>
    <w:rsid w:val="0097149B"/>
    <w:rsid w:val="00975DD4"/>
    <w:rsid w:val="00982A36"/>
    <w:rsid w:val="0098379F"/>
    <w:rsid w:val="0099184B"/>
    <w:rsid w:val="009922B6"/>
    <w:rsid w:val="009A42C2"/>
    <w:rsid w:val="009C7439"/>
    <w:rsid w:val="009D4E41"/>
    <w:rsid w:val="009E6DE5"/>
    <w:rsid w:val="00A04893"/>
    <w:rsid w:val="00A07EAB"/>
    <w:rsid w:val="00A25E6B"/>
    <w:rsid w:val="00A26D05"/>
    <w:rsid w:val="00A3396C"/>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5F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EF122A"/>
    <w:rsid w:val="00F12B3B"/>
    <w:rsid w:val="00F16892"/>
    <w:rsid w:val="00F275C6"/>
    <w:rsid w:val="00F3222F"/>
    <w:rsid w:val="00F34795"/>
    <w:rsid w:val="00F4150D"/>
    <w:rsid w:val="00F61EB4"/>
    <w:rsid w:val="00F62366"/>
    <w:rsid w:val="00F64410"/>
    <w:rsid w:val="00F72C3B"/>
    <w:rsid w:val="00F87A91"/>
    <w:rsid w:val="00F90452"/>
    <w:rsid w:val="00F90849"/>
    <w:rsid w:val="00FA1E54"/>
    <w:rsid w:val="00FC0EFA"/>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59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596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59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596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3768244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5553</Words>
  <Characters>3166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297</cp:revision>
  <dcterms:created xsi:type="dcterms:W3CDTF">2020-08-21T08:05:00Z</dcterms:created>
  <dcterms:modified xsi:type="dcterms:W3CDTF">2020-12-09T11:03:00Z</dcterms:modified>
</cp:coreProperties>
</file>