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373893" w:rsidP="00373893">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373893" w:rsidRDefault="00FB2527" w:rsidP="00460E1C">
      <w:pPr>
        <w:widowControl/>
        <w:shd w:val="clear" w:color="auto" w:fill="FFFFFF"/>
        <w:autoSpaceDE/>
        <w:spacing w:line="276" w:lineRule="auto"/>
        <w:jc w:val="both"/>
        <w:rPr>
          <w:sz w:val="26"/>
          <w:szCs w:val="26"/>
          <w:lang w:val="uk-UA"/>
        </w:rPr>
      </w:pPr>
      <w:r w:rsidRPr="00373893">
        <w:rPr>
          <w:sz w:val="26"/>
          <w:szCs w:val="26"/>
          <w:lang w:val="uk-UA"/>
        </w:rPr>
        <w:t>24</w:t>
      </w:r>
      <w:r w:rsidR="009C5A50" w:rsidRPr="00373893">
        <w:rPr>
          <w:sz w:val="26"/>
          <w:szCs w:val="26"/>
          <w:lang w:val="uk-UA"/>
        </w:rPr>
        <w:t xml:space="preserve"> липня</w:t>
      </w:r>
      <w:r w:rsidR="00196210" w:rsidRPr="00373893">
        <w:rPr>
          <w:sz w:val="26"/>
          <w:szCs w:val="26"/>
          <w:lang w:val="uk-UA"/>
        </w:rPr>
        <w:t xml:space="preserve"> </w:t>
      </w:r>
      <w:r w:rsidR="000A76E2" w:rsidRPr="00373893">
        <w:rPr>
          <w:sz w:val="26"/>
          <w:szCs w:val="26"/>
          <w:lang w:val="uk-UA"/>
        </w:rPr>
        <w:t>2018</w:t>
      </w:r>
      <w:r w:rsidR="00B4595E" w:rsidRPr="00373893">
        <w:rPr>
          <w:sz w:val="26"/>
          <w:szCs w:val="26"/>
          <w:lang w:val="uk-UA"/>
        </w:rPr>
        <w:t xml:space="preserve"> року                                                 </w:t>
      </w:r>
      <w:r w:rsidR="007860B4" w:rsidRPr="00373893">
        <w:rPr>
          <w:sz w:val="26"/>
          <w:szCs w:val="26"/>
          <w:lang w:val="uk-UA"/>
        </w:rPr>
        <w:t xml:space="preserve">                 </w:t>
      </w:r>
      <w:r w:rsidR="00B4595E" w:rsidRPr="00373893">
        <w:rPr>
          <w:sz w:val="26"/>
          <w:szCs w:val="26"/>
          <w:lang w:val="uk-UA"/>
        </w:rPr>
        <w:t xml:space="preserve">    </w:t>
      </w:r>
      <w:r w:rsidR="00164278" w:rsidRPr="00373893">
        <w:rPr>
          <w:sz w:val="26"/>
          <w:szCs w:val="26"/>
          <w:lang w:val="uk-UA"/>
        </w:rPr>
        <w:t xml:space="preserve"> </w:t>
      </w:r>
      <w:r w:rsidR="00E05C38" w:rsidRPr="00373893">
        <w:rPr>
          <w:sz w:val="26"/>
          <w:szCs w:val="26"/>
          <w:lang w:val="uk-UA"/>
        </w:rPr>
        <w:t xml:space="preserve">        </w:t>
      </w:r>
      <w:r w:rsidR="004237E2" w:rsidRPr="00373893">
        <w:rPr>
          <w:sz w:val="26"/>
          <w:szCs w:val="26"/>
          <w:lang w:val="uk-UA"/>
        </w:rPr>
        <w:t xml:space="preserve"> </w:t>
      </w:r>
      <w:r w:rsidR="0070216E" w:rsidRPr="00373893">
        <w:rPr>
          <w:sz w:val="26"/>
          <w:szCs w:val="26"/>
          <w:lang w:val="uk-UA"/>
        </w:rPr>
        <w:t xml:space="preserve"> </w:t>
      </w:r>
      <w:r w:rsidR="0039117F" w:rsidRPr="00373893">
        <w:rPr>
          <w:sz w:val="26"/>
          <w:szCs w:val="26"/>
          <w:lang w:val="uk-UA"/>
        </w:rPr>
        <w:t xml:space="preserve">    </w:t>
      </w:r>
      <w:r w:rsidR="007C187D" w:rsidRPr="00373893">
        <w:rPr>
          <w:sz w:val="26"/>
          <w:szCs w:val="26"/>
          <w:lang w:val="uk-UA"/>
        </w:rPr>
        <w:t xml:space="preserve">    </w:t>
      </w:r>
      <w:r w:rsidR="00D86C0E" w:rsidRPr="00373893">
        <w:rPr>
          <w:sz w:val="26"/>
          <w:szCs w:val="26"/>
          <w:lang w:val="uk-UA"/>
        </w:rPr>
        <w:t xml:space="preserve"> </w:t>
      </w:r>
      <w:r w:rsidR="007C187D" w:rsidRPr="00373893">
        <w:rPr>
          <w:sz w:val="26"/>
          <w:szCs w:val="26"/>
          <w:lang w:val="uk-UA"/>
        </w:rPr>
        <w:t xml:space="preserve"> </w:t>
      </w:r>
      <w:r w:rsidR="00F74B0E" w:rsidRPr="00373893">
        <w:rPr>
          <w:sz w:val="26"/>
          <w:szCs w:val="26"/>
          <w:lang w:val="uk-UA"/>
        </w:rPr>
        <w:t xml:space="preserve">    </w:t>
      </w:r>
      <w:r w:rsidR="007C187D" w:rsidRPr="00373893">
        <w:rPr>
          <w:sz w:val="26"/>
          <w:szCs w:val="26"/>
          <w:lang w:val="uk-UA"/>
        </w:rPr>
        <w:t xml:space="preserve">      </w:t>
      </w:r>
      <w:r w:rsidR="00B4595E" w:rsidRPr="00373893">
        <w:rPr>
          <w:sz w:val="26"/>
          <w:szCs w:val="26"/>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94320">
        <w:rPr>
          <w:bCs/>
          <w:sz w:val="26"/>
          <w:szCs w:val="26"/>
          <w:u w:val="single"/>
          <w:lang w:val="uk-UA"/>
        </w:rPr>
        <w:t>1312</w:t>
      </w:r>
      <w:r w:rsidR="00406DB9">
        <w:rPr>
          <w:bCs/>
          <w:sz w:val="26"/>
          <w:szCs w:val="26"/>
          <w:u w:val="single"/>
          <w:lang w:val="uk-UA"/>
        </w:rPr>
        <w:t>/ко</w:t>
      </w:r>
      <w:r w:rsidR="000A76E2">
        <w:rPr>
          <w:bCs/>
          <w:sz w:val="26"/>
          <w:szCs w:val="26"/>
          <w:u w:val="single"/>
          <w:lang w:val="uk-UA"/>
        </w:rPr>
        <w:t>-18</w:t>
      </w:r>
    </w:p>
    <w:p w:rsidR="00AB4D80" w:rsidRPr="00B81E1B" w:rsidRDefault="00AB4D80" w:rsidP="00B94320">
      <w:pPr>
        <w:widowControl/>
        <w:shd w:val="clear" w:color="auto" w:fill="FFFFFF"/>
        <w:autoSpaceDE/>
        <w:ind w:right="134"/>
        <w:jc w:val="center"/>
        <w:rPr>
          <w:bCs/>
          <w:sz w:val="25"/>
          <w:szCs w:val="25"/>
          <w:u w:val="single"/>
          <w:lang w:val="uk-UA"/>
        </w:rPr>
      </w:pPr>
    </w:p>
    <w:p w:rsidR="00B94320" w:rsidRDefault="00CD2B60" w:rsidP="00B94320">
      <w:pPr>
        <w:suppressAutoHyphens w:val="0"/>
        <w:autoSpaceDE/>
        <w:ind w:left="20" w:right="20"/>
        <w:rPr>
          <w:color w:val="000000"/>
          <w:sz w:val="26"/>
          <w:szCs w:val="26"/>
          <w:lang w:val="uk-UA" w:eastAsia="uk-UA"/>
        </w:rPr>
      </w:pPr>
      <w:r w:rsidRPr="00CD2B60">
        <w:rPr>
          <w:color w:val="000000"/>
          <w:sz w:val="26"/>
          <w:szCs w:val="26"/>
          <w:lang w:val="uk-UA" w:eastAsia="uk-UA"/>
        </w:rPr>
        <w:t xml:space="preserve">Вища кваліфікаційна комісія суддів України у складі колегії: </w:t>
      </w:r>
    </w:p>
    <w:p w:rsidR="00B94320" w:rsidRDefault="00B94320" w:rsidP="00B94320">
      <w:pPr>
        <w:suppressAutoHyphens w:val="0"/>
        <w:autoSpaceDE/>
        <w:ind w:left="20" w:right="20"/>
        <w:rPr>
          <w:color w:val="000000"/>
          <w:sz w:val="26"/>
          <w:szCs w:val="26"/>
          <w:lang w:val="uk-UA" w:eastAsia="uk-UA"/>
        </w:rPr>
      </w:pPr>
    </w:p>
    <w:p w:rsidR="00CD2B60" w:rsidRDefault="00CD2B60" w:rsidP="00B94320">
      <w:pPr>
        <w:suppressAutoHyphens w:val="0"/>
        <w:autoSpaceDE/>
        <w:ind w:left="20" w:right="20"/>
        <w:rPr>
          <w:color w:val="000000"/>
          <w:sz w:val="26"/>
          <w:szCs w:val="26"/>
          <w:lang w:val="uk-UA" w:eastAsia="uk-UA"/>
        </w:rPr>
      </w:pPr>
      <w:r w:rsidRPr="00CD2B60">
        <w:rPr>
          <w:color w:val="000000"/>
          <w:sz w:val="26"/>
          <w:szCs w:val="26"/>
          <w:lang w:val="uk-UA" w:eastAsia="uk-UA"/>
        </w:rPr>
        <w:t xml:space="preserve">головуючого - </w:t>
      </w:r>
      <w:proofErr w:type="spellStart"/>
      <w:r w:rsidRPr="00CD2B60">
        <w:rPr>
          <w:color w:val="000000"/>
          <w:sz w:val="26"/>
          <w:szCs w:val="26"/>
          <w:lang w:val="uk-UA" w:eastAsia="uk-UA"/>
        </w:rPr>
        <w:t>Козьякова</w:t>
      </w:r>
      <w:proofErr w:type="spellEnd"/>
      <w:r w:rsidRPr="00CD2B60">
        <w:rPr>
          <w:color w:val="000000"/>
          <w:sz w:val="26"/>
          <w:szCs w:val="26"/>
          <w:lang w:val="uk-UA" w:eastAsia="uk-UA"/>
        </w:rPr>
        <w:t xml:space="preserve"> С.Ю.,</w:t>
      </w:r>
    </w:p>
    <w:p w:rsidR="00B94320" w:rsidRPr="00CD2B60" w:rsidRDefault="00B94320" w:rsidP="00B94320">
      <w:pPr>
        <w:suppressAutoHyphens w:val="0"/>
        <w:autoSpaceDE/>
        <w:ind w:left="20" w:right="20"/>
        <w:rPr>
          <w:color w:val="000000"/>
          <w:sz w:val="26"/>
          <w:szCs w:val="26"/>
          <w:lang w:val="uk-UA" w:eastAsia="uk-UA"/>
        </w:rPr>
      </w:pPr>
    </w:p>
    <w:p w:rsidR="00CD2B60" w:rsidRDefault="00CD2B60" w:rsidP="00B94320">
      <w:pPr>
        <w:suppressAutoHyphens w:val="0"/>
        <w:autoSpaceDE/>
        <w:ind w:left="20"/>
        <w:jc w:val="both"/>
        <w:rPr>
          <w:color w:val="000000"/>
          <w:sz w:val="26"/>
          <w:szCs w:val="26"/>
          <w:lang w:val="uk-UA" w:eastAsia="uk-UA"/>
        </w:rPr>
      </w:pPr>
      <w:r w:rsidRPr="00CD2B60">
        <w:rPr>
          <w:color w:val="000000"/>
          <w:sz w:val="26"/>
          <w:szCs w:val="26"/>
          <w:lang w:val="uk-UA" w:eastAsia="uk-UA"/>
        </w:rPr>
        <w:t xml:space="preserve">членів Комісії: Козлова А.Г., </w:t>
      </w:r>
      <w:proofErr w:type="spellStart"/>
      <w:r w:rsidRPr="00CD2B60">
        <w:rPr>
          <w:color w:val="000000"/>
          <w:sz w:val="26"/>
          <w:szCs w:val="26"/>
          <w:lang w:val="uk-UA" w:eastAsia="uk-UA"/>
        </w:rPr>
        <w:t>Мішина</w:t>
      </w:r>
      <w:proofErr w:type="spellEnd"/>
      <w:r w:rsidRPr="00CD2B60">
        <w:rPr>
          <w:color w:val="000000"/>
          <w:sz w:val="26"/>
          <w:szCs w:val="26"/>
          <w:lang w:val="uk-UA" w:eastAsia="uk-UA"/>
        </w:rPr>
        <w:t xml:space="preserve"> М.І., </w:t>
      </w:r>
      <w:proofErr w:type="spellStart"/>
      <w:r w:rsidRPr="00CD2B60">
        <w:rPr>
          <w:color w:val="000000"/>
          <w:sz w:val="26"/>
          <w:szCs w:val="26"/>
          <w:lang w:val="uk-UA" w:eastAsia="uk-UA"/>
        </w:rPr>
        <w:t>Прилипка</w:t>
      </w:r>
      <w:proofErr w:type="spellEnd"/>
      <w:r w:rsidRPr="00CD2B60">
        <w:rPr>
          <w:color w:val="000000"/>
          <w:sz w:val="26"/>
          <w:szCs w:val="26"/>
          <w:lang w:val="uk-UA" w:eastAsia="uk-UA"/>
        </w:rPr>
        <w:t xml:space="preserve"> С.М.,</w:t>
      </w:r>
    </w:p>
    <w:p w:rsidR="00B94320" w:rsidRPr="00CD2B60" w:rsidRDefault="00B94320" w:rsidP="00B94320">
      <w:pPr>
        <w:suppressAutoHyphens w:val="0"/>
        <w:autoSpaceDE/>
        <w:ind w:left="20"/>
        <w:jc w:val="both"/>
        <w:rPr>
          <w:color w:val="000000"/>
          <w:sz w:val="26"/>
          <w:szCs w:val="26"/>
          <w:lang w:val="uk-UA" w:eastAsia="uk-UA"/>
        </w:rPr>
      </w:pPr>
    </w:p>
    <w:p w:rsidR="00CD2B60" w:rsidRPr="00CD2B60" w:rsidRDefault="00CD2B60" w:rsidP="00B94320">
      <w:pPr>
        <w:suppressAutoHyphens w:val="0"/>
        <w:autoSpaceDE/>
        <w:ind w:left="20" w:right="20"/>
        <w:jc w:val="both"/>
        <w:rPr>
          <w:color w:val="000000"/>
          <w:sz w:val="26"/>
          <w:szCs w:val="26"/>
          <w:lang w:val="uk-UA" w:eastAsia="uk-UA"/>
        </w:rPr>
      </w:pPr>
      <w:r w:rsidRPr="00CD2B60">
        <w:rPr>
          <w:color w:val="000000"/>
          <w:sz w:val="26"/>
          <w:szCs w:val="26"/>
          <w:lang w:val="uk-UA" w:eastAsia="uk-UA"/>
        </w:rPr>
        <w:t>розглянувши питання про результати кваліфікаційного оцінювання судді господарського суду Харківської області Смірнової Олени Володимирівни на відповідність займаній посаді.</w:t>
      </w:r>
    </w:p>
    <w:p w:rsidR="00CD2B60" w:rsidRPr="00CD2B60" w:rsidRDefault="00CD2B60" w:rsidP="00CD2B60">
      <w:pPr>
        <w:suppressAutoHyphens w:val="0"/>
        <w:autoSpaceDE/>
        <w:spacing w:after="240" w:line="298" w:lineRule="exact"/>
        <w:ind w:left="20"/>
        <w:jc w:val="center"/>
        <w:rPr>
          <w:color w:val="000000"/>
          <w:sz w:val="26"/>
          <w:szCs w:val="26"/>
          <w:lang w:val="uk-UA" w:eastAsia="uk-UA"/>
        </w:rPr>
      </w:pPr>
      <w:r w:rsidRPr="00CD2B60">
        <w:rPr>
          <w:color w:val="000000"/>
          <w:sz w:val="26"/>
          <w:szCs w:val="26"/>
          <w:lang w:val="uk-UA" w:eastAsia="uk-UA"/>
        </w:rPr>
        <w:t>встановила:</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Згідн</w:t>
      </w:r>
      <w:r w:rsidR="00373893">
        <w:rPr>
          <w:color w:val="000000"/>
          <w:sz w:val="26"/>
          <w:szCs w:val="26"/>
          <w:lang w:val="uk-UA" w:eastAsia="uk-UA"/>
        </w:rPr>
        <w:t>о</w:t>
      </w:r>
      <w:r w:rsidRPr="00CD2B60">
        <w:rPr>
          <w:color w:val="000000"/>
          <w:sz w:val="26"/>
          <w:szCs w:val="26"/>
          <w:lang w:val="uk-UA" w:eastAsia="uk-UA"/>
        </w:rPr>
        <w:t xml:space="preserve"> з пунктом 16</w:t>
      </w:r>
      <w:r w:rsidR="00B94320">
        <w:rPr>
          <w:color w:val="000000"/>
          <w:sz w:val="26"/>
          <w:szCs w:val="26"/>
          <w:vertAlign w:val="superscript"/>
          <w:lang w:val="uk-UA" w:eastAsia="uk-UA"/>
        </w:rPr>
        <w:t>1</w:t>
      </w:r>
      <w:r w:rsidRPr="00CD2B60">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94320">
        <w:rPr>
          <w:color w:val="000000"/>
          <w:sz w:val="26"/>
          <w:szCs w:val="26"/>
          <w:lang w:val="uk-UA" w:eastAsia="uk-UA"/>
        </w:rPr>
        <w:t xml:space="preserve"> </w:t>
      </w:r>
      <w:r w:rsidRPr="00CD2B60">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94320">
        <w:rPr>
          <w:color w:val="000000"/>
          <w:sz w:val="26"/>
          <w:szCs w:val="26"/>
          <w:lang w:val="uk-UA" w:eastAsia="uk-UA"/>
        </w:rPr>
        <w:t xml:space="preserve"> </w:t>
      </w:r>
      <w:r w:rsidRPr="00CD2B60">
        <w:rPr>
          <w:color w:val="000000"/>
          <w:sz w:val="26"/>
          <w:szCs w:val="26"/>
          <w:lang w:val="uk-UA" w:eastAsia="uk-UA"/>
        </w:rPr>
        <w:t>кваліфікаційної комісії суддів України в порядку, визначеному цим Законом.</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Рішенням Комісії від 01 лютого 2018 року № 8/зп-18 призначено </w:t>
      </w:r>
      <w:r w:rsidR="00B94320">
        <w:rPr>
          <w:color w:val="000000"/>
          <w:sz w:val="26"/>
          <w:szCs w:val="26"/>
          <w:lang w:val="uk-UA" w:eastAsia="uk-UA"/>
        </w:rPr>
        <w:t xml:space="preserve">               </w:t>
      </w:r>
      <w:r w:rsidRPr="00CD2B60">
        <w:rPr>
          <w:color w:val="000000"/>
          <w:sz w:val="26"/>
          <w:szCs w:val="26"/>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w:t>
      </w:r>
      <w:r w:rsidR="00B94320">
        <w:rPr>
          <w:color w:val="000000"/>
          <w:sz w:val="26"/>
          <w:szCs w:val="26"/>
          <w:lang w:val="uk-UA" w:eastAsia="uk-UA"/>
        </w:rPr>
        <w:t xml:space="preserve">                  </w:t>
      </w:r>
      <w:r w:rsidRPr="00CD2B60">
        <w:rPr>
          <w:color w:val="000000"/>
          <w:sz w:val="26"/>
          <w:szCs w:val="26"/>
          <w:lang w:val="uk-UA" w:eastAsia="uk-UA"/>
        </w:rPr>
        <w:t>Смірнової О.В.</w:t>
      </w:r>
    </w:p>
    <w:p w:rsidR="00B9432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w:t>
      </w:r>
      <w:r w:rsidR="00B94320">
        <w:rPr>
          <w:color w:val="000000"/>
          <w:sz w:val="26"/>
          <w:szCs w:val="26"/>
          <w:lang w:val="uk-UA" w:eastAsia="uk-UA"/>
        </w:rPr>
        <w:t>ій посаді «Іспит», складеного 2</w:t>
      </w:r>
      <w:r w:rsidRPr="00CD2B60">
        <w:rPr>
          <w:color w:val="000000"/>
          <w:sz w:val="26"/>
          <w:szCs w:val="26"/>
          <w:lang w:val="uk-UA" w:eastAsia="uk-UA"/>
        </w:rPr>
        <w:t>0 квітня 2018 року, зокрема, судді</w:t>
      </w:r>
      <w:r w:rsidR="00373893">
        <w:rPr>
          <w:color w:val="000000"/>
          <w:sz w:val="26"/>
          <w:szCs w:val="26"/>
          <w:lang w:val="uk-UA" w:eastAsia="uk-UA"/>
        </w:rPr>
        <w:br/>
      </w:r>
    </w:p>
    <w:p w:rsidR="00B94320" w:rsidRDefault="00B94320" w:rsidP="00B94320">
      <w:pPr>
        <w:suppressAutoHyphens w:val="0"/>
        <w:autoSpaceDE/>
        <w:spacing w:line="298" w:lineRule="exact"/>
        <w:ind w:left="20" w:right="20"/>
        <w:jc w:val="both"/>
        <w:rPr>
          <w:color w:val="000000"/>
          <w:sz w:val="26"/>
          <w:szCs w:val="26"/>
          <w:lang w:val="uk-UA" w:eastAsia="uk-UA"/>
        </w:rPr>
      </w:pPr>
    </w:p>
    <w:p w:rsidR="00CD2B60" w:rsidRPr="00CD2B60" w:rsidRDefault="00CD2B60" w:rsidP="00373893">
      <w:pPr>
        <w:suppressAutoHyphens w:val="0"/>
        <w:autoSpaceDE/>
        <w:spacing w:line="298" w:lineRule="exact"/>
        <w:ind w:right="20"/>
        <w:jc w:val="both"/>
        <w:rPr>
          <w:color w:val="000000"/>
          <w:sz w:val="26"/>
          <w:szCs w:val="26"/>
          <w:lang w:val="uk-UA" w:eastAsia="uk-UA"/>
        </w:rPr>
      </w:pPr>
      <w:r w:rsidRPr="00CD2B60">
        <w:rPr>
          <w:color w:val="000000"/>
          <w:sz w:val="26"/>
          <w:szCs w:val="26"/>
          <w:lang w:val="uk-UA" w:eastAsia="uk-UA"/>
        </w:rPr>
        <w:lastRenderedPageBreak/>
        <w:t xml:space="preserve">господарського суду Харківської області Смірнової О.В. та допущено її до другого етапу </w:t>
      </w:r>
      <w:r w:rsidR="00B94320">
        <w:rPr>
          <w:color w:val="000000"/>
          <w:sz w:val="26"/>
          <w:szCs w:val="26"/>
          <w:lang w:val="uk-UA" w:eastAsia="uk-UA"/>
        </w:rPr>
        <w:t>кваліфікаційного оцінювання суд</w:t>
      </w:r>
      <w:r w:rsidRPr="00CD2B60">
        <w:rPr>
          <w:color w:val="000000"/>
          <w:sz w:val="26"/>
          <w:szCs w:val="26"/>
          <w:lang w:val="uk-UA" w:eastAsia="uk-UA"/>
        </w:rPr>
        <w:t>дів місцевих та апеляційних судів на відповідність займаній посаді «Дослідження досьє та проведення співбесіди».</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Відповідно до частини першої статті 61 Закону суддя зобов’язаний щорічно до </w:t>
      </w:r>
      <w:r w:rsidR="00B94320">
        <w:rPr>
          <w:color w:val="000000"/>
          <w:sz w:val="26"/>
          <w:szCs w:val="26"/>
          <w:lang w:val="uk-UA" w:eastAsia="uk-UA"/>
        </w:rPr>
        <w:t xml:space="preserve">  </w:t>
      </w:r>
      <w:r w:rsidRPr="00CD2B60">
        <w:rPr>
          <w:color w:val="000000"/>
          <w:sz w:val="26"/>
          <w:szCs w:val="26"/>
          <w:lang w:val="uk-UA" w:eastAsia="uk-UA"/>
        </w:rPr>
        <w:t xml:space="preserve">1 лютого подавати шляхом заповнення на офіційному веб-сайті Вищої </w:t>
      </w:r>
      <w:r w:rsidR="00B94320">
        <w:rPr>
          <w:color w:val="000000"/>
          <w:sz w:val="26"/>
          <w:szCs w:val="26"/>
          <w:lang w:val="uk-UA" w:eastAsia="uk-UA"/>
        </w:rPr>
        <w:t xml:space="preserve">                </w:t>
      </w:r>
      <w:r w:rsidRPr="00CD2B60">
        <w:rPr>
          <w:color w:val="000000"/>
          <w:sz w:val="26"/>
          <w:szCs w:val="26"/>
          <w:lang w:val="uk-UA" w:eastAsia="uk-UA"/>
        </w:rPr>
        <w:t>кваліфікаційної комісії суддів України декларацію родинних зв’язків за формою, що визначається Комісією.</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За приписами частини другої статті 61 Закону у декларації родинних зв’язків судді зазначаються прізвища, імена,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працівниками апарату суду.</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Відповідно до Правил заповнення та подання декларації родинних зв’язків </w:t>
      </w:r>
      <w:r w:rsidR="00B94320">
        <w:rPr>
          <w:color w:val="000000"/>
          <w:sz w:val="26"/>
          <w:szCs w:val="26"/>
          <w:lang w:val="uk-UA" w:eastAsia="uk-UA"/>
        </w:rPr>
        <w:t xml:space="preserve"> </w:t>
      </w:r>
      <w:r w:rsidRPr="00CD2B60">
        <w:rPr>
          <w:color w:val="000000"/>
          <w:sz w:val="26"/>
          <w:szCs w:val="26"/>
          <w:lang w:val="uk-UA" w:eastAsia="uk-UA"/>
        </w:rPr>
        <w:t>судді в ній зазначаються відомості, актуальні станом на 31 грудня останнього звітного (п’ятого) року. Достовірність, точність і повнота вказаних у декларації родинних зв’язків судді відомостей засвідчується підписом судді із зазначенням дати її заповнення.</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Під час співбесіди із суддею господарського суду Харківської області Смірновою О.В., проведеною Комісією 24 липня 2018 року, встановлено таке.</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Суддею господарського суду Харківської області Смірновою О.В. 23 січня </w:t>
      </w:r>
      <w:r w:rsidR="00B94320">
        <w:rPr>
          <w:color w:val="000000"/>
          <w:sz w:val="26"/>
          <w:szCs w:val="26"/>
          <w:lang w:val="uk-UA" w:eastAsia="uk-UA"/>
        </w:rPr>
        <w:t xml:space="preserve">              </w:t>
      </w:r>
      <w:r w:rsidRPr="00CD2B60">
        <w:rPr>
          <w:color w:val="000000"/>
          <w:sz w:val="26"/>
          <w:szCs w:val="26"/>
          <w:lang w:val="uk-UA" w:eastAsia="uk-UA"/>
        </w:rPr>
        <w:t>2017 року вперше заповнено декларацію родинних зв’язків судді за 2012 - 2016 роки.</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Із декларації родинних зв’язків судді за 2012 - 2016 роки вбачається, що суддя </w:t>
      </w:r>
      <w:r w:rsidR="00B94320">
        <w:rPr>
          <w:color w:val="000000"/>
          <w:sz w:val="26"/>
          <w:szCs w:val="26"/>
          <w:lang w:val="uk-UA" w:eastAsia="uk-UA"/>
        </w:rPr>
        <w:t>Смірнова О.В. підт</w:t>
      </w:r>
      <w:r w:rsidRPr="00CD2B60">
        <w:rPr>
          <w:color w:val="000000"/>
          <w:sz w:val="26"/>
          <w:szCs w:val="26"/>
          <w:lang w:val="uk-UA" w:eastAsia="uk-UA"/>
        </w:rPr>
        <w:t xml:space="preserve">вердила наявність родинних зв’язків з особою, яка у звітній період займала посаду, визначену пунктом 2 частини другої статті 61 </w:t>
      </w:r>
      <w:r w:rsidRPr="00CD2B60">
        <w:rPr>
          <w:color w:val="000000"/>
          <w:sz w:val="23"/>
          <w:szCs w:val="23"/>
          <w:lang w:val="uk-UA" w:eastAsia="uk-UA"/>
        </w:rPr>
        <w:t xml:space="preserve">Закону, </w:t>
      </w:r>
      <w:r w:rsidRPr="00CD2B60">
        <w:rPr>
          <w:color w:val="000000"/>
          <w:sz w:val="26"/>
          <w:szCs w:val="26"/>
          <w:lang w:val="uk-UA" w:eastAsia="uk-UA"/>
        </w:rPr>
        <w:t>а саме вказала відомості про доньку Борову Ольгу Вікторівну, яка з 31 грудня 2003 року і станом на 23 січня 2017 року, тобто день заповнення декларації, займала посаду помічника судді Харківського апеляційного господарського суду.</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Водночас у декларації родинних зв’язків судді за 2013 - 2017 роки, яку суддя заповнила на офіційному веб-сайті Вищої кваліфікаційної комісії суддів України та подала 25 січня 2018 року, Смірнова О.В. не підтвердила наявності родинних зв’язків </w:t>
      </w:r>
      <w:r w:rsidR="00B94320">
        <w:rPr>
          <w:color w:val="000000"/>
          <w:sz w:val="26"/>
          <w:szCs w:val="26"/>
          <w:lang w:val="uk-UA" w:eastAsia="uk-UA"/>
        </w:rPr>
        <w:t xml:space="preserve">         </w:t>
      </w:r>
      <w:r w:rsidRPr="00CD2B60">
        <w:rPr>
          <w:color w:val="000000"/>
          <w:sz w:val="26"/>
          <w:szCs w:val="26"/>
          <w:lang w:val="uk-UA" w:eastAsia="uk-UA"/>
        </w:rPr>
        <w:t>з донькою, яка, як вбачається з дек</w:t>
      </w:r>
      <w:r w:rsidR="00B94320">
        <w:rPr>
          <w:color w:val="000000"/>
          <w:sz w:val="26"/>
          <w:szCs w:val="26"/>
          <w:lang w:val="uk-UA" w:eastAsia="uk-UA"/>
        </w:rPr>
        <w:t>ларації родинних зв’язків судд</w:t>
      </w:r>
      <w:r w:rsidRPr="00CD2B60">
        <w:rPr>
          <w:color w:val="000000"/>
          <w:sz w:val="26"/>
          <w:szCs w:val="26"/>
          <w:lang w:val="uk-UA" w:eastAsia="uk-UA"/>
        </w:rPr>
        <w:t xml:space="preserve">і за </w:t>
      </w:r>
      <w:r w:rsidR="00B94320">
        <w:rPr>
          <w:color w:val="000000"/>
          <w:sz w:val="26"/>
          <w:szCs w:val="26"/>
          <w:lang w:val="uk-UA" w:eastAsia="uk-UA"/>
        </w:rPr>
        <w:t xml:space="preserve">                               </w:t>
      </w:r>
      <w:r w:rsidRPr="00CD2B60">
        <w:rPr>
          <w:color w:val="000000"/>
          <w:sz w:val="26"/>
          <w:szCs w:val="26"/>
          <w:lang w:val="uk-UA" w:eastAsia="uk-UA"/>
        </w:rPr>
        <w:t xml:space="preserve">2012 - 2016 роки, у період з 2013 року і станом на 23 січня 2017 року займала посаду, визначену пунктом 2 частини </w:t>
      </w:r>
      <w:r w:rsidRPr="00315CF0">
        <w:rPr>
          <w:color w:val="000000"/>
          <w:sz w:val="26"/>
          <w:szCs w:val="26"/>
          <w:lang w:val="uk-UA" w:eastAsia="uk-UA"/>
        </w:rPr>
        <w:t xml:space="preserve">другої </w:t>
      </w:r>
      <w:r w:rsidR="00B94320">
        <w:rPr>
          <w:color w:val="000000"/>
          <w:sz w:val="26"/>
          <w:szCs w:val="26"/>
          <w:lang w:val="uk-UA" w:eastAsia="uk-UA"/>
        </w:rPr>
        <w:t>статті 61 Закону</w:t>
      </w:r>
      <w:r w:rsidRPr="00CD2B60">
        <w:rPr>
          <w:color w:val="000000"/>
          <w:sz w:val="26"/>
          <w:szCs w:val="26"/>
          <w:lang w:val="uk-UA" w:eastAsia="uk-UA"/>
        </w:rPr>
        <w:t>.</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Під час співбесіди суддя Смірнова О.В. пояснила, що у розділі третьому декларації родинних зв’язків за 2012 - 2016 роки зазначила свою доньку, з якою спільно не проживає, спільним побутом не пов’язана та не має взаємних прав та обов’язк</w:t>
      </w:r>
      <w:r w:rsidR="00B94320">
        <w:rPr>
          <w:color w:val="000000"/>
          <w:sz w:val="26"/>
          <w:szCs w:val="26"/>
          <w:lang w:val="uk-UA" w:eastAsia="uk-UA"/>
        </w:rPr>
        <w:t>ів, а отже, на її думку, не підт</w:t>
      </w:r>
      <w:r w:rsidRPr="00CD2B60">
        <w:rPr>
          <w:color w:val="000000"/>
          <w:sz w:val="26"/>
          <w:szCs w:val="26"/>
          <w:lang w:val="uk-UA" w:eastAsia="uk-UA"/>
        </w:rPr>
        <w:t>вердила відомостей про осіб, з якими є родинні зв'язки.</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Такі пояснення судді не узгоджуються з установленими Комісією обставинами, з огляду на те, що відповідно до пункту другого частини восьмої статті 61 Закону та пункту 6 Правил заповнення та подання декларації родинних зв’язків судді до осіб, з якими у судді є родинні зв’язки, належить, зокрема, дочка, незалежно від того, чи ця особа спільно проживає, пов’язана спільним побутом та має взаємні права та </w:t>
      </w:r>
      <w:r w:rsidR="00B94320">
        <w:rPr>
          <w:color w:val="000000"/>
          <w:sz w:val="26"/>
          <w:szCs w:val="26"/>
          <w:lang w:val="uk-UA" w:eastAsia="uk-UA"/>
        </w:rPr>
        <w:t xml:space="preserve">      </w:t>
      </w:r>
      <w:r w:rsidRPr="00CD2B60">
        <w:rPr>
          <w:color w:val="000000"/>
          <w:sz w:val="26"/>
          <w:szCs w:val="26"/>
          <w:lang w:val="uk-UA" w:eastAsia="uk-UA"/>
        </w:rPr>
        <w:t>обов’язки із суддею.</w:t>
      </w:r>
    </w:p>
    <w:p w:rsidR="00CD2B60" w:rsidRPr="00CD2B60" w:rsidRDefault="00CD2B60" w:rsidP="00CD2B60">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Згідно з положеннями частини шостої статті 61 Закону зазначення у декларації родинних зв’язків судді завідомо недостовірних (у тому числі неповних) відомостей </w:t>
      </w:r>
      <w:r w:rsidRPr="00B94320">
        <w:rPr>
          <w:rFonts w:eastAsia="Arial"/>
          <w:iCs/>
          <w:color w:val="000000"/>
          <w:sz w:val="25"/>
          <w:szCs w:val="25"/>
          <w:lang w:val="uk-UA" w:eastAsia="uk-UA"/>
        </w:rPr>
        <w:t>має</w:t>
      </w:r>
      <w:r w:rsidRPr="00CD2B60">
        <w:rPr>
          <w:color w:val="000000"/>
          <w:sz w:val="26"/>
          <w:szCs w:val="26"/>
          <w:lang w:val="uk-UA" w:eastAsia="uk-UA"/>
        </w:rPr>
        <w:t xml:space="preserve"> наслідком дисциплінарну відповідальність, установлену цим Законом.</w:t>
      </w:r>
    </w:p>
    <w:p w:rsidR="00CD2B60" w:rsidRPr="00CD2B60" w:rsidRDefault="00CD2B60" w:rsidP="00987EC1">
      <w:pPr>
        <w:suppressAutoHyphens w:val="0"/>
        <w:autoSpaceDE/>
        <w:spacing w:line="298" w:lineRule="exact"/>
        <w:ind w:left="20" w:right="20" w:firstLine="700"/>
        <w:jc w:val="both"/>
        <w:rPr>
          <w:color w:val="000000"/>
          <w:sz w:val="26"/>
          <w:szCs w:val="26"/>
          <w:lang w:val="uk-UA" w:eastAsia="uk-UA"/>
        </w:rPr>
      </w:pPr>
      <w:r w:rsidRPr="00CD2B60">
        <w:rPr>
          <w:color w:val="000000"/>
          <w:sz w:val="26"/>
          <w:szCs w:val="26"/>
          <w:lang w:val="uk-UA" w:eastAsia="uk-UA"/>
        </w:rPr>
        <w:t xml:space="preserve">Також встановлено, що суддя Смірнова О.В. у декларації доброчесності судді </w:t>
      </w:r>
      <w:r w:rsidR="00B94320">
        <w:rPr>
          <w:color w:val="000000"/>
          <w:sz w:val="26"/>
          <w:szCs w:val="26"/>
          <w:lang w:val="uk-UA" w:eastAsia="uk-UA"/>
        </w:rPr>
        <w:t xml:space="preserve">           </w:t>
      </w:r>
      <w:r w:rsidRPr="00CD2B60">
        <w:rPr>
          <w:color w:val="000000"/>
          <w:sz w:val="26"/>
          <w:szCs w:val="26"/>
          <w:lang w:val="uk-UA" w:eastAsia="uk-UA"/>
        </w:rPr>
        <w:t>за 2017 рік, яку</w:t>
      </w:r>
      <w:r w:rsidR="00987EC1">
        <w:rPr>
          <w:color w:val="000000"/>
          <w:sz w:val="26"/>
          <w:szCs w:val="26"/>
          <w:lang w:val="uk-UA" w:eastAsia="uk-UA"/>
        </w:rPr>
        <w:t xml:space="preserve"> </w:t>
      </w:r>
      <w:r w:rsidRPr="00CD2B60">
        <w:rPr>
          <w:color w:val="000000"/>
          <w:sz w:val="26"/>
          <w:szCs w:val="26"/>
          <w:lang w:val="uk-UA" w:eastAsia="uk-UA"/>
        </w:rPr>
        <w:t>заповнила на</w:t>
      </w:r>
      <w:r w:rsidR="00987EC1">
        <w:rPr>
          <w:color w:val="000000"/>
          <w:sz w:val="26"/>
          <w:szCs w:val="26"/>
          <w:lang w:val="uk-UA" w:eastAsia="uk-UA"/>
        </w:rPr>
        <w:t xml:space="preserve"> </w:t>
      </w:r>
      <w:r w:rsidRPr="00CD2B60">
        <w:rPr>
          <w:color w:val="000000"/>
          <w:sz w:val="26"/>
          <w:szCs w:val="26"/>
          <w:lang w:val="uk-UA" w:eastAsia="uk-UA"/>
        </w:rPr>
        <w:t>офіційному веб-сайті Вищої кваліфікаційної</w:t>
      </w:r>
      <w:r w:rsidR="00B94320">
        <w:rPr>
          <w:color w:val="000000"/>
          <w:sz w:val="26"/>
          <w:szCs w:val="26"/>
          <w:lang w:val="uk-UA" w:eastAsia="uk-UA"/>
        </w:rPr>
        <w:t xml:space="preserve"> </w:t>
      </w:r>
      <w:r w:rsidRPr="00CD2B60">
        <w:rPr>
          <w:color w:val="000000"/>
          <w:sz w:val="26"/>
          <w:szCs w:val="26"/>
          <w:lang w:val="uk-UA" w:eastAsia="uk-UA"/>
        </w:rPr>
        <w:t xml:space="preserve">комісії </w:t>
      </w:r>
      <w:r w:rsidR="00987EC1">
        <w:rPr>
          <w:color w:val="000000"/>
          <w:sz w:val="26"/>
          <w:szCs w:val="26"/>
          <w:lang w:val="uk-UA" w:eastAsia="uk-UA"/>
        </w:rPr>
        <w:br/>
      </w:r>
      <w:r w:rsidRPr="00CD2B60">
        <w:rPr>
          <w:color w:val="000000"/>
          <w:sz w:val="26"/>
          <w:szCs w:val="26"/>
          <w:lang w:val="uk-UA" w:eastAsia="uk-UA"/>
        </w:rPr>
        <w:lastRenderedPageBreak/>
        <w:t>суддів України та подала 25 січня 2018 року, задекларувала твердження про те, що «у декларації родин</w:t>
      </w:r>
      <w:r w:rsidRPr="00B94320">
        <w:rPr>
          <w:color w:val="000000"/>
          <w:sz w:val="26"/>
          <w:szCs w:val="26"/>
          <w:lang w:val="uk-UA" w:eastAsia="uk-UA"/>
        </w:rPr>
        <w:t>них</w:t>
      </w:r>
      <w:r w:rsidRPr="00CD2B60">
        <w:rPr>
          <w:color w:val="000000"/>
          <w:sz w:val="26"/>
          <w:szCs w:val="26"/>
          <w:lang w:val="uk-UA" w:eastAsia="uk-UA"/>
        </w:rPr>
        <w:t xml:space="preserve"> зв’язків зазначено достовірні (у тому числі повні) відомості» (пункт 6 розділ II вказаної декларації).</w:t>
      </w:r>
    </w:p>
    <w:p w:rsidR="00CD2B60" w:rsidRPr="00CD2B60" w:rsidRDefault="00CD2B60" w:rsidP="00CD2B60">
      <w:pPr>
        <w:suppressAutoHyphens w:val="0"/>
        <w:autoSpaceDE/>
        <w:spacing w:line="298" w:lineRule="exact"/>
        <w:ind w:left="20" w:right="20" w:firstLine="720"/>
        <w:jc w:val="both"/>
        <w:rPr>
          <w:color w:val="000000"/>
          <w:sz w:val="26"/>
          <w:szCs w:val="26"/>
          <w:lang w:val="uk-UA" w:eastAsia="uk-UA"/>
        </w:rPr>
      </w:pPr>
      <w:r w:rsidRPr="00CD2B60">
        <w:rPr>
          <w:color w:val="000000"/>
          <w:sz w:val="26"/>
          <w:szCs w:val="26"/>
          <w:lang w:val="uk-UA" w:eastAsia="uk-UA"/>
        </w:rPr>
        <w:t>Згідно з положеннями частини сьомої статті 62 Закону зазначення у декларації доброчесності завідомо недостовірних (у тому числі неповних) тверджень має наслідком дисциплінарну відповідальність, встановлену цим Законом.</w:t>
      </w:r>
    </w:p>
    <w:p w:rsidR="00CD2B60" w:rsidRPr="00CD2B60" w:rsidRDefault="00CD2B60" w:rsidP="00CD2B60">
      <w:pPr>
        <w:suppressAutoHyphens w:val="0"/>
        <w:autoSpaceDE/>
        <w:spacing w:line="298" w:lineRule="exact"/>
        <w:ind w:left="20" w:right="20" w:firstLine="720"/>
        <w:jc w:val="both"/>
        <w:rPr>
          <w:color w:val="000000"/>
          <w:sz w:val="26"/>
          <w:szCs w:val="26"/>
          <w:lang w:val="uk-UA" w:eastAsia="uk-UA"/>
        </w:rPr>
      </w:pPr>
      <w:r w:rsidRPr="00CD2B60">
        <w:rPr>
          <w:color w:val="000000"/>
          <w:sz w:val="26"/>
          <w:szCs w:val="26"/>
          <w:lang w:val="uk-UA" w:eastAsia="uk-UA"/>
        </w:rPr>
        <w:t>Указані обставини можуть свідчити про вчинення суддею дій, передбачених пунктами 17 та 19 частини першої статті 106 Закону, а саме подання у декларації родинних зв’язків судді завідомо недостовірних (у том</w:t>
      </w:r>
      <w:r w:rsidR="00073E67">
        <w:rPr>
          <w:color w:val="000000"/>
          <w:sz w:val="26"/>
          <w:szCs w:val="26"/>
          <w:lang w:val="uk-UA" w:eastAsia="uk-UA"/>
        </w:rPr>
        <w:t>у числі неповних) відомостей, а </w:t>
      </w:r>
      <w:r w:rsidRPr="00CD2B60">
        <w:rPr>
          <w:color w:val="000000"/>
          <w:sz w:val="26"/>
          <w:szCs w:val="26"/>
          <w:lang w:val="uk-UA" w:eastAsia="uk-UA"/>
        </w:rPr>
        <w:t>також декларування завідомо недостовірних (у тому числі не повних) тверджень у декларації доброчесності судді.</w:t>
      </w:r>
    </w:p>
    <w:p w:rsidR="00CD2B60" w:rsidRPr="00CD2B60" w:rsidRDefault="00CD2B60" w:rsidP="00CD2B60">
      <w:pPr>
        <w:suppressAutoHyphens w:val="0"/>
        <w:autoSpaceDE/>
        <w:spacing w:line="298" w:lineRule="exact"/>
        <w:ind w:left="20" w:right="20" w:firstLine="720"/>
        <w:jc w:val="both"/>
        <w:rPr>
          <w:color w:val="000000"/>
          <w:sz w:val="26"/>
          <w:szCs w:val="26"/>
          <w:lang w:val="uk-UA" w:eastAsia="uk-UA"/>
        </w:rPr>
      </w:pPr>
      <w:r w:rsidRPr="00CD2B60">
        <w:rPr>
          <w:color w:val="000000"/>
          <w:sz w:val="26"/>
          <w:szCs w:val="26"/>
          <w:lang w:val="uk-UA" w:eastAsia="uk-UA"/>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w:t>
      </w:r>
      <w:r w:rsidR="00B94320">
        <w:rPr>
          <w:color w:val="000000"/>
          <w:sz w:val="26"/>
          <w:szCs w:val="26"/>
          <w:lang w:val="uk-UA" w:eastAsia="uk-UA"/>
        </w:rPr>
        <w:t xml:space="preserve"> кваліфікаційна комісія суддів </w:t>
      </w:r>
      <w:r w:rsidRPr="00CD2B60">
        <w:rPr>
          <w:color w:val="000000"/>
          <w:sz w:val="26"/>
          <w:szCs w:val="26"/>
          <w:lang w:val="uk-UA" w:eastAsia="uk-UA"/>
        </w:rPr>
        <w:t>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CD2B60" w:rsidRPr="00CD2B60" w:rsidRDefault="00CD2B60" w:rsidP="00CD2B60">
      <w:pPr>
        <w:suppressAutoHyphens w:val="0"/>
        <w:autoSpaceDE/>
        <w:spacing w:line="298" w:lineRule="exact"/>
        <w:ind w:left="20" w:right="20" w:firstLine="720"/>
        <w:jc w:val="both"/>
        <w:rPr>
          <w:color w:val="000000"/>
          <w:sz w:val="26"/>
          <w:szCs w:val="26"/>
          <w:lang w:val="uk-UA" w:eastAsia="uk-UA"/>
        </w:rPr>
      </w:pPr>
      <w:r w:rsidRPr="00CD2B60">
        <w:rPr>
          <w:color w:val="000000"/>
          <w:sz w:val="26"/>
          <w:szCs w:val="26"/>
          <w:lang w:val="uk-UA" w:eastAsia="uk-UA"/>
        </w:rPr>
        <w:t xml:space="preserve">У разі звернення до органу, який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w:t>
      </w:r>
      <w:r w:rsidR="00B94320">
        <w:rPr>
          <w:color w:val="000000"/>
          <w:sz w:val="26"/>
          <w:szCs w:val="26"/>
          <w:lang w:val="uk-UA" w:eastAsia="uk-UA"/>
        </w:rPr>
        <w:t xml:space="preserve"> о</w:t>
      </w:r>
      <w:r w:rsidRPr="00CD2B60">
        <w:rPr>
          <w:color w:val="000000"/>
          <w:sz w:val="26"/>
          <w:szCs w:val="26"/>
          <w:lang w:val="uk-UA" w:eastAsia="uk-UA"/>
        </w:rPr>
        <w:t xml:space="preserve">ргану, що здійснює дисциплінарне провадження щодо судді, скарги, щодо поведінки судді, яка може мати наслідком </w:t>
      </w:r>
      <w:r w:rsidRPr="00CD2B60">
        <w:rPr>
          <w:color w:val="000000"/>
          <w:sz w:val="24"/>
          <w:szCs w:val="24"/>
          <w:lang w:val="uk-UA" w:eastAsia="uk-UA"/>
        </w:rPr>
        <w:t xml:space="preserve">дисциплінарну </w:t>
      </w:r>
      <w:r w:rsidRPr="00CD2B60">
        <w:rPr>
          <w:color w:val="000000"/>
          <w:sz w:val="26"/>
          <w:szCs w:val="26"/>
          <w:lang w:val="uk-UA" w:eastAsia="uk-UA"/>
        </w:rPr>
        <w:t>відповідальність судді, Вища кваліфікаційна комісія суддів України має право зупинити проведення кваліфікаційного оцінювання цього судді.</w:t>
      </w:r>
    </w:p>
    <w:p w:rsidR="00CD2B60" w:rsidRPr="00CD2B60" w:rsidRDefault="00CD2B60" w:rsidP="00CD2B60">
      <w:pPr>
        <w:suppressAutoHyphens w:val="0"/>
        <w:autoSpaceDE/>
        <w:spacing w:line="298" w:lineRule="exact"/>
        <w:ind w:left="20" w:right="20" w:firstLine="720"/>
        <w:jc w:val="both"/>
        <w:rPr>
          <w:color w:val="000000"/>
          <w:sz w:val="26"/>
          <w:szCs w:val="26"/>
          <w:lang w:val="uk-UA" w:eastAsia="uk-UA"/>
        </w:rPr>
      </w:pPr>
      <w:r w:rsidRPr="00CD2B60">
        <w:rPr>
          <w:color w:val="000000"/>
          <w:sz w:val="26"/>
          <w:szCs w:val="26"/>
          <w:lang w:val="uk-UA" w:eastAsia="uk-UA"/>
        </w:rPr>
        <w:t>Урахувавши наведене, заслухавши доповідача</w:t>
      </w:r>
      <w:r w:rsidR="00B94320">
        <w:rPr>
          <w:color w:val="000000"/>
          <w:sz w:val="26"/>
          <w:szCs w:val="26"/>
          <w:lang w:val="uk-UA" w:eastAsia="uk-UA"/>
        </w:rPr>
        <w:t>, дослідивши досьє судді Смірнов</w:t>
      </w:r>
      <w:r w:rsidRPr="00CD2B60">
        <w:rPr>
          <w:color w:val="000000"/>
          <w:sz w:val="26"/>
          <w:szCs w:val="26"/>
          <w:lang w:val="uk-UA" w:eastAsia="uk-UA"/>
        </w:rPr>
        <w:t>ої О.В., надані суддею пояснення, Комісія дійшла висновку звернутися до Вищої ради правосуддя для вирішення питання про відкриття дисциплінарної справи стосовно суд</w:t>
      </w:r>
      <w:r w:rsidR="00F5423F">
        <w:rPr>
          <w:color w:val="000000"/>
          <w:sz w:val="26"/>
          <w:szCs w:val="26"/>
          <w:lang w:val="uk-UA" w:eastAsia="uk-UA"/>
        </w:rPr>
        <w:t>д</w:t>
      </w:r>
      <w:r w:rsidRPr="00CD2B60">
        <w:rPr>
          <w:color w:val="000000"/>
          <w:sz w:val="26"/>
          <w:szCs w:val="26"/>
          <w:lang w:val="uk-UA" w:eastAsia="uk-UA"/>
        </w:rPr>
        <w:t xml:space="preserve">і господарського суду Харківської області Смірнової О.В. чи відмову в </w:t>
      </w:r>
      <w:r w:rsidR="00B94320">
        <w:rPr>
          <w:color w:val="000000"/>
          <w:sz w:val="26"/>
          <w:szCs w:val="26"/>
          <w:lang w:val="uk-UA" w:eastAsia="uk-UA"/>
        </w:rPr>
        <w:t xml:space="preserve">  </w:t>
      </w:r>
      <w:r w:rsidR="001A2ED3">
        <w:rPr>
          <w:color w:val="000000"/>
          <w:sz w:val="26"/>
          <w:szCs w:val="26"/>
          <w:lang w:val="uk-UA" w:eastAsia="uk-UA"/>
        </w:rPr>
        <w:t>її відкритті</w:t>
      </w:r>
      <w:r w:rsidRPr="00CD2B60">
        <w:rPr>
          <w:color w:val="000000"/>
          <w:sz w:val="26"/>
          <w:szCs w:val="26"/>
          <w:lang w:val="uk-UA" w:eastAsia="uk-UA"/>
        </w:rPr>
        <w:t>,</w:t>
      </w:r>
    </w:p>
    <w:p w:rsidR="00CD2B60" w:rsidRPr="00CD2B60" w:rsidRDefault="00CD2B60" w:rsidP="00CD2B60">
      <w:pPr>
        <w:suppressAutoHyphens w:val="0"/>
        <w:autoSpaceDE/>
        <w:spacing w:after="270" w:line="298" w:lineRule="exact"/>
        <w:ind w:left="20" w:right="20" w:firstLine="720"/>
        <w:jc w:val="both"/>
        <w:rPr>
          <w:color w:val="000000"/>
          <w:sz w:val="26"/>
          <w:szCs w:val="26"/>
          <w:lang w:val="uk-UA" w:eastAsia="uk-UA"/>
        </w:rPr>
      </w:pPr>
      <w:r w:rsidRPr="00CD2B60">
        <w:rPr>
          <w:color w:val="000000"/>
          <w:sz w:val="26"/>
          <w:szCs w:val="26"/>
          <w:lang w:val="uk-UA" w:eastAsia="uk-UA"/>
        </w:rPr>
        <w:t>Керуючись статтями 84, 93, 101, пунктом 20 розділу XII «Прикін</w:t>
      </w:r>
      <w:bookmarkStart w:id="0" w:name="_GoBack"/>
      <w:r w:rsidRPr="00CD2B60">
        <w:rPr>
          <w:color w:val="000000"/>
          <w:sz w:val="26"/>
          <w:szCs w:val="26"/>
          <w:lang w:val="uk-UA" w:eastAsia="uk-UA"/>
        </w:rPr>
        <w:t>ц</w:t>
      </w:r>
      <w:bookmarkEnd w:id="0"/>
      <w:r w:rsidRPr="00CD2B60">
        <w:rPr>
          <w:color w:val="000000"/>
          <w:sz w:val="26"/>
          <w:szCs w:val="26"/>
          <w:lang w:val="uk-UA" w:eastAsia="uk-UA"/>
        </w:rPr>
        <w:t>еві</w:t>
      </w:r>
      <w:r w:rsidR="00B94320">
        <w:rPr>
          <w:color w:val="000000"/>
          <w:sz w:val="26"/>
          <w:szCs w:val="26"/>
          <w:lang w:val="uk-UA" w:eastAsia="uk-UA"/>
        </w:rPr>
        <w:t xml:space="preserve"> та перехідні положення» Закону</w:t>
      </w:r>
      <w:r w:rsidRPr="00CD2B60">
        <w:rPr>
          <w:color w:val="000000"/>
          <w:sz w:val="26"/>
          <w:szCs w:val="26"/>
          <w:lang w:val="uk-UA" w:eastAsia="uk-UA"/>
        </w:rPr>
        <w:t>, Комісія</w:t>
      </w:r>
    </w:p>
    <w:p w:rsidR="00CD2B60" w:rsidRPr="00CD2B60" w:rsidRDefault="00CD2B60" w:rsidP="00CD2B60">
      <w:pPr>
        <w:suppressAutoHyphens w:val="0"/>
        <w:autoSpaceDE/>
        <w:spacing w:after="262" w:line="260" w:lineRule="exact"/>
        <w:jc w:val="center"/>
        <w:rPr>
          <w:color w:val="000000"/>
          <w:sz w:val="26"/>
          <w:szCs w:val="26"/>
          <w:lang w:val="uk-UA" w:eastAsia="uk-UA"/>
        </w:rPr>
      </w:pPr>
      <w:r w:rsidRPr="00CD2B60">
        <w:rPr>
          <w:color w:val="000000"/>
          <w:sz w:val="26"/>
          <w:szCs w:val="26"/>
          <w:lang w:val="uk-UA" w:eastAsia="uk-UA"/>
        </w:rPr>
        <w:t>вирішила:</w:t>
      </w:r>
    </w:p>
    <w:p w:rsidR="00CD2B60" w:rsidRPr="00CD2B60" w:rsidRDefault="00CD2B60" w:rsidP="00CD2B60">
      <w:pPr>
        <w:suppressAutoHyphens w:val="0"/>
        <w:autoSpaceDE/>
        <w:spacing w:line="298" w:lineRule="exact"/>
        <w:ind w:left="20" w:right="20"/>
        <w:jc w:val="both"/>
        <w:rPr>
          <w:color w:val="000000"/>
          <w:sz w:val="26"/>
          <w:szCs w:val="26"/>
          <w:lang w:val="uk-UA" w:eastAsia="uk-UA"/>
        </w:rPr>
      </w:pPr>
      <w:r w:rsidRPr="00CD2B60">
        <w:rPr>
          <w:color w:val="000000"/>
          <w:sz w:val="26"/>
          <w:szCs w:val="26"/>
          <w:lang w:val="uk-UA" w:eastAsia="uk-UA"/>
        </w:rPr>
        <w:t>зупинити кваліфікаційне оцінювання судді господарського суду Харківської області Смірнової Олени Володимирівни.</w:t>
      </w:r>
    </w:p>
    <w:p w:rsidR="00CD2B60" w:rsidRPr="00CD2B60" w:rsidRDefault="00CD2B60" w:rsidP="00CD2B60">
      <w:pPr>
        <w:suppressAutoHyphens w:val="0"/>
        <w:autoSpaceDE/>
        <w:spacing w:line="298" w:lineRule="exact"/>
        <w:ind w:left="20" w:right="20" w:firstLine="720"/>
        <w:jc w:val="both"/>
        <w:rPr>
          <w:color w:val="000000"/>
          <w:sz w:val="26"/>
          <w:szCs w:val="26"/>
          <w:lang w:val="uk-UA" w:eastAsia="uk-UA"/>
        </w:rPr>
      </w:pPr>
      <w:r w:rsidRPr="00CD2B60">
        <w:rPr>
          <w:color w:val="000000"/>
          <w:sz w:val="26"/>
          <w:szCs w:val="26"/>
          <w:lang w:val="uk-UA" w:eastAsia="uk-UA"/>
        </w:rPr>
        <w:t>Звернутися до Вищої ради правосуд</w:t>
      </w:r>
      <w:r w:rsidR="006C4581">
        <w:rPr>
          <w:color w:val="000000"/>
          <w:sz w:val="26"/>
          <w:szCs w:val="26"/>
          <w:lang w:val="uk-UA" w:eastAsia="uk-UA"/>
        </w:rPr>
        <w:t>д</w:t>
      </w:r>
      <w:r w:rsidRPr="00CD2B60">
        <w:rPr>
          <w:color w:val="000000"/>
          <w:sz w:val="26"/>
          <w:szCs w:val="26"/>
          <w:lang w:val="uk-UA" w:eastAsia="uk-UA"/>
        </w:rPr>
        <w:t>я для вирішення питання про відкриття дисциплінарної справи чи відмову в її відкритті стосовно судді господарського суду Харківської області Смірнової Олени Володимирівни.</w:t>
      </w:r>
    </w:p>
    <w:p w:rsidR="00972E90" w:rsidRPr="00B81E1B" w:rsidRDefault="00972E90" w:rsidP="00C3646B">
      <w:pPr>
        <w:spacing w:line="276" w:lineRule="auto"/>
        <w:jc w:val="both"/>
        <w:rPr>
          <w:bCs/>
          <w:iCs/>
          <w:sz w:val="25"/>
          <w:szCs w:val="25"/>
          <w:shd w:val="clear" w:color="auto" w:fill="FFFFFF"/>
          <w:lang w:val="uk-UA"/>
        </w:rPr>
      </w:pPr>
    </w:p>
    <w:p w:rsidR="007D07E4" w:rsidRPr="00AC22BC" w:rsidRDefault="00C57112" w:rsidP="00D10211">
      <w:pPr>
        <w:spacing w:line="480" w:lineRule="auto"/>
        <w:ind w:left="4536" w:hanging="4525"/>
        <w:jc w:val="both"/>
        <w:rPr>
          <w:sz w:val="26"/>
          <w:szCs w:val="26"/>
          <w:lang w:val="uk-UA"/>
        </w:rPr>
      </w:pPr>
      <w:r w:rsidRPr="00AC22BC">
        <w:rPr>
          <w:bCs/>
          <w:iCs/>
          <w:sz w:val="26"/>
          <w:szCs w:val="26"/>
          <w:shd w:val="clear" w:color="auto" w:fill="FFFFFF"/>
          <w:lang w:val="uk-UA"/>
        </w:rPr>
        <w:t>Головуючий</w:t>
      </w:r>
      <w:r w:rsidRPr="00AC22BC">
        <w:rPr>
          <w:bCs/>
          <w:iCs/>
          <w:sz w:val="26"/>
          <w:szCs w:val="26"/>
          <w:shd w:val="clear" w:color="auto" w:fill="FFFFFF"/>
          <w:lang w:val="uk-UA"/>
        </w:rPr>
        <w:tab/>
      </w:r>
      <w:r w:rsidRPr="00AC22BC">
        <w:rPr>
          <w:bCs/>
          <w:iCs/>
          <w:sz w:val="26"/>
          <w:szCs w:val="26"/>
          <w:shd w:val="clear" w:color="auto" w:fill="FFFFFF"/>
          <w:lang w:val="uk-UA"/>
        </w:rPr>
        <w:tab/>
      </w:r>
      <w:r w:rsidRPr="00AC22BC">
        <w:rPr>
          <w:bCs/>
          <w:iCs/>
          <w:sz w:val="26"/>
          <w:szCs w:val="26"/>
          <w:shd w:val="clear" w:color="auto" w:fill="FFFFFF"/>
          <w:lang w:val="uk-UA"/>
        </w:rPr>
        <w:tab/>
      </w:r>
      <w:r w:rsidRPr="00AC22BC">
        <w:rPr>
          <w:bCs/>
          <w:iCs/>
          <w:sz w:val="26"/>
          <w:szCs w:val="26"/>
          <w:shd w:val="clear" w:color="auto" w:fill="FFFFFF"/>
          <w:lang w:val="uk-UA"/>
        </w:rPr>
        <w:tab/>
      </w:r>
      <w:r w:rsidRPr="00AC22BC">
        <w:rPr>
          <w:bCs/>
          <w:iCs/>
          <w:sz w:val="26"/>
          <w:szCs w:val="26"/>
          <w:shd w:val="clear" w:color="auto" w:fill="FFFFFF"/>
          <w:lang w:val="uk-UA"/>
        </w:rPr>
        <w:tab/>
      </w:r>
      <w:r w:rsidR="001F2E68" w:rsidRPr="00AC22BC">
        <w:rPr>
          <w:bCs/>
          <w:iCs/>
          <w:sz w:val="26"/>
          <w:szCs w:val="26"/>
          <w:shd w:val="clear" w:color="auto" w:fill="FFFFFF"/>
          <w:lang w:val="uk-UA"/>
        </w:rPr>
        <w:tab/>
      </w:r>
      <w:r w:rsidR="00FB2527" w:rsidRPr="00AC22BC">
        <w:rPr>
          <w:sz w:val="26"/>
          <w:szCs w:val="26"/>
          <w:lang w:val="uk-UA"/>
        </w:rPr>
        <w:t xml:space="preserve">С.Ю. </w:t>
      </w:r>
      <w:proofErr w:type="spellStart"/>
      <w:r w:rsidR="00FB2527" w:rsidRPr="00AC22BC">
        <w:rPr>
          <w:sz w:val="26"/>
          <w:szCs w:val="26"/>
          <w:lang w:val="uk-UA"/>
        </w:rPr>
        <w:t>Козьяков</w:t>
      </w:r>
      <w:proofErr w:type="spellEnd"/>
      <w:r w:rsidR="00313E41" w:rsidRPr="00AC22BC">
        <w:rPr>
          <w:sz w:val="26"/>
          <w:szCs w:val="26"/>
          <w:lang w:val="uk-UA"/>
        </w:rPr>
        <w:t xml:space="preserve"> </w:t>
      </w:r>
    </w:p>
    <w:p w:rsidR="0075050B" w:rsidRPr="00AC22BC" w:rsidRDefault="00D3028E" w:rsidP="00D10211">
      <w:pPr>
        <w:shd w:val="clear" w:color="auto" w:fill="FFFFFF"/>
        <w:spacing w:line="480" w:lineRule="auto"/>
        <w:jc w:val="both"/>
        <w:rPr>
          <w:sz w:val="26"/>
          <w:szCs w:val="26"/>
          <w:lang w:val="uk-UA"/>
        </w:rPr>
      </w:pPr>
      <w:r w:rsidRPr="00AC22BC">
        <w:rPr>
          <w:sz w:val="26"/>
          <w:szCs w:val="26"/>
          <w:lang w:val="uk-UA"/>
        </w:rPr>
        <w:t>Члени Комісії:</w:t>
      </w:r>
      <w:r w:rsidRPr="00AC22BC">
        <w:rPr>
          <w:sz w:val="26"/>
          <w:szCs w:val="26"/>
          <w:lang w:val="uk-UA"/>
        </w:rPr>
        <w:tab/>
      </w:r>
      <w:r w:rsidRPr="00AC22BC">
        <w:rPr>
          <w:sz w:val="26"/>
          <w:szCs w:val="26"/>
          <w:lang w:val="uk-UA"/>
        </w:rPr>
        <w:tab/>
      </w:r>
      <w:r w:rsidRPr="00AC22BC">
        <w:rPr>
          <w:sz w:val="26"/>
          <w:szCs w:val="26"/>
          <w:lang w:val="uk-UA"/>
        </w:rPr>
        <w:tab/>
      </w:r>
      <w:r w:rsidRPr="00AC22BC">
        <w:rPr>
          <w:sz w:val="26"/>
          <w:szCs w:val="26"/>
          <w:lang w:val="uk-UA"/>
        </w:rPr>
        <w:tab/>
      </w:r>
      <w:r w:rsidRPr="00AC22BC">
        <w:rPr>
          <w:sz w:val="26"/>
          <w:szCs w:val="26"/>
          <w:lang w:val="uk-UA"/>
        </w:rPr>
        <w:tab/>
      </w:r>
      <w:r w:rsidRPr="00AC22BC">
        <w:rPr>
          <w:sz w:val="26"/>
          <w:szCs w:val="26"/>
          <w:lang w:val="uk-UA"/>
        </w:rPr>
        <w:tab/>
      </w:r>
      <w:r w:rsidR="00C57112" w:rsidRPr="00AC22BC">
        <w:rPr>
          <w:sz w:val="26"/>
          <w:szCs w:val="26"/>
          <w:lang w:val="uk-UA"/>
        </w:rPr>
        <w:tab/>
      </w:r>
      <w:r w:rsidR="00C57112" w:rsidRPr="00AC22BC">
        <w:rPr>
          <w:sz w:val="26"/>
          <w:szCs w:val="26"/>
          <w:lang w:val="uk-UA"/>
        </w:rPr>
        <w:tab/>
      </w:r>
      <w:r w:rsidR="001F2E68" w:rsidRPr="00AC22BC">
        <w:rPr>
          <w:sz w:val="26"/>
          <w:szCs w:val="26"/>
          <w:lang w:val="uk-UA"/>
        </w:rPr>
        <w:tab/>
      </w:r>
      <w:r w:rsidR="00B94320" w:rsidRPr="00AC22BC">
        <w:rPr>
          <w:sz w:val="26"/>
          <w:szCs w:val="26"/>
          <w:lang w:val="uk-UA"/>
        </w:rPr>
        <w:t xml:space="preserve">М.І. </w:t>
      </w:r>
      <w:proofErr w:type="spellStart"/>
      <w:r w:rsidR="00B94320" w:rsidRPr="00AC22BC">
        <w:rPr>
          <w:sz w:val="26"/>
          <w:szCs w:val="26"/>
          <w:lang w:val="uk-UA"/>
        </w:rPr>
        <w:t>Мішин</w:t>
      </w:r>
      <w:proofErr w:type="spellEnd"/>
      <w:r w:rsidR="00FB2527" w:rsidRPr="00AC22BC">
        <w:rPr>
          <w:sz w:val="26"/>
          <w:szCs w:val="26"/>
          <w:lang w:val="uk-UA"/>
        </w:rPr>
        <w:t xml:space="preserve"> </w:t>
      </w:r>
    </w:p>
    <w:p w:rsidR="00FB2527" w:rsidRPr="00AC22BC" w:rsidRDefault="00B94320" w:rsidP="00D10211">
      <w:pPr>
        <w:shd w:val="clear" w:color="auto" w:fill="FFFFFF"/>
        <w:spacing w:line="480" w:lineRule="auto"/>
        <w:ind w:left="7080" w:firstLine="708"/>
        <w:jc w:val="both"/>
        <w:rPr>
          <w:sz w:val="26"/>
          <w:szCs w:val="26"/>
          <w:lang w:val="uk-UA"/>
        </w:rPr>
      </w:pPr>
      <w:r w:rsidRPr="00AC22BC">
        <w:rPr>
          <w:sz w:val="26"/>
          <w:szCs w:val="26"/>
          <w:lang w:val="uk-UA"/>
        </w:rPr>
        <w:t>А.Г. Козлов</w:t>
      </w:r>
    </w:p>
    <w:p w:rsidR="00FB2527" w:rsidRPr="00AC22BC" w:rsidRDefault="00FB2527" w:rsidP="00D10211">
      <w:pPr>
        <w:shd w:val="clear" w:color="auto" w:fill="FFFFFF"/>
        <w:spacing w:line="480" w:lineRule="auto"/>
        <w:ind w:left="7080" w:firstLine="708"/>
        <w:jc w:val="both"/>
        <w:rPr>
          <w:sz w:val="26"/>
          <w:szCs w:val="26"/>
          <w:lang w:val="uk-UA"/>
        </w:rPr>
      </w:pPr>
      <w:r w:rsidRPr="00AC22BC">
        <w:rPr>
          <w:sz w:val="26"/>
          <w:szCs w:val="26"/>
          <w:lang w:val="uk-UA"/>
        </w:rPr>
        <w:t xml:space="preserve">С.М. </w:t>
      </w:r>
      <w:proofErr w:type="spellStart"/>
      <w:r w:rsidRPr="00AC22BC">
        <w:rPr>
          <w:sz w:val="26"/>
          <w:szCs w:val="26"/>
          <w:lang w:val="uk-UA"/>
        </w:rPr>
        <w:t>Прилипко</w:t>
      </w:r>
      <w:proofErr w:type="spellEnd"/>
    </w:p>
    <w:p w:rsidR="00972E90" w:rsidRPr="00AC22BC" w:rsidRDefault="00972E90" w:rsidP="00D10211">
      <w:pPr>
        <w:shd w:val="clear" w:color="auto" w:fill="FFFFFF"/>
        <w:spacing w:after="120" w:line="480" w:lineRule="auto"/>
        <w:jc w:val="both"/>
        <w:rPr>
          <w:sz w:val="26"/>
          <w:szCs w:val="26"/>
          <w:lang w:val="uk-UA"/>
        </w:rPr>
      </w:pPr>
    </w:p>
    <w:sectPr w:rsidR="00972E90" w:rsidRPr="00AC22BC"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34E" w:rsidRDefault="0035234E" w:rsidP="009B4017">
      <w:r>
        <w:separator/>
      </w:r>
    </w:p>
  </w:endnote>
  <w:endnote w:type="continuationSeparator" w:id="0">
    <w:p w:rsidR="0035234E" w:rsidRDefault="0035234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34E" w:rsidRDefault="0035234E" w:rsidP="009B4017">
      <w:r>
        <w:separator/>
      </w:r>
    </w:p>
  </w:footnote>
  <w:footnote w:type="continuationSeparator" w:id="0">
    <w:p w:rsidR="0035234E" w:rsidRDefault="0035234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310837"/>
      <w:docPartObj>
        <w:docPartGallery w:val="Page Numbers (Top of Page)"/>
        <w:docPartUnique/>
      </w:docPartObj>
    </w:sdtPr>
    <w:sdtContent>
      <w:p w:rsidR="00373893" w:rsidRDefault="00373893">
        <w:pPr>
          <w:pStyle w:val="a6"/>
          <w:jc w:val="center"/>
          <w:rPr>
            <w:lang w:val="uk-UA"/>
          </w:rPr>
        </w:pPr>
      </w:p>
      <w:p w:rsidR="00373893" w:rsidRDefault="00373893">
        <w:pPr>
          <w:pStyle w:val="a6"/>
          <w:jc w:val="center"/>
        </w:pPr>
        <w:r>
          <w:fldChar w:fldCharType="begin"/>
        </w:r>
        <w:r>
          <w:instrText>PAGE   \* MERGEFORMAT</w:instrText>
        </w:r>
        <w:r>
          <w:fldChar w:fldCharType="separate"/>
        </w:r>
        <w:r w:rsidR="00F5423F">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0"/>
  </w:num>
  <w:num w:numId="3">
    <w:abstractNumId w:val="3"/>
  </w:num>
  <w:num w:numId="4">
    <w:abstractNumId w:val="10"/>
  </w:num>
  <w:num w:numId="5">
    <w:abstractNumId w:val="8"/>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4"/>
  </w:num>
  <w:num w:numId="9">
    <w:abstractNumId w:val="16"/>
  </w:num>
  <w:num w:numId="10">
    <w:abstractNumId w:val="17"/>
  </w:num>
  <w:num w:numId="11">
    <w:abstractNumId w:val="9"/>
  </w:num>
  <w:num w:numId="12">
    <w:abstractNumId w:val="12"/>
  </w:num>
  <w:num w:numId="13">
    <w:abstractNumId w:val="11"/>
  </w:num>
  <w:num w:numId="14">
    <w:abstractNumId w:val="5"/>
  </w:num>
  <w:num w:numId="15">
    <w:abstractNumId w:val="13"/>
  </w:num>
  <w:num w:numId="16">
    <w:abstractNumId w:val="7"/>
  </w:num>
  <w:num w:numId="17">
    <w:abstractNumId w:val="14"/>
  </w:num>
  <w:num w:numId="18">
    <w:abstractNumId w:val="1"/>
  </w:num>
  <w:num w:numId="19">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3E67"/>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2ED3"/>
    <w:rsid w:val="001A7D76"/>
    <w:rsid w:val="001B1D2F"/>
    <w:rsid w:val="001B34F4"/>
    <w:rsid w:val="001C367A"/>
    <w:rsid w:val="001C3A13"/>
    <w:rsid w:val="001C5E60"/>
    <w:rsid w:val="001C751B"/>
    <w:rsid w:val="001E26F8"/>
    <w:rsid w:val="001E5B5F"/>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5CF0"/>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34E"/>
    <w:rsid w:val="00352966"/>
    <w:rsid w:val="00353438"/>
    <w:rsid w:val="003541F0"/>
    <w:rsid w:val="00354DE8"/>
    <w:rsid w:val="00355C10"/>
    <w:rsid w:val="00357EF7"/>
    <w:rsid w:val="003601B8"/>
    <w:rsid w:val="00360E65"/>
    <w:rsid w:val="00361831"/>
    <w:rsid w:val="003622E7"/>
    <w:rsid w:val="00362378"/>
    <w:rsid w:val="003670DA"/>
    <w:rsid w:val="0036785A"/>
    <w:rsid w:val="00373893"/>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4581"/>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87EC1"/>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22BC"/>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0211"/>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86C0E"/>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5E65"/>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423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C4179-1AD2-4EAC-9817-B9F03243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5415</Words>
  <Characters>3088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12</cp:revision>
  <cp:lastPrinted>2019-04-24T06:42:00Z</cp:lastPrinted>
  <dcterms:created xsi:type="dcterms:W3CDTF">2020-11-17T09:09:00Z</dcterms:created>
  <dcterms:modified xsi:type="dcterms:W3CDTF">2020-12-21T12:53:00Z</dcterms:modified>
</cp:coreProperties>
</file>