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99D" w:rsidRPr="00C569D4" w:rsidRDefault="0071307A">
      <w:pPr>
        <w:framePr w:h="1066" w:wrap="notBeside" w:vAnchor="text" w:hAnchor="text" w:xAlign="center" w:y="1"/>
        <w:jc w:val="center"/>
        <w:rPr>
          <w:rFonts w:ascii="Times New Roman" w:hAnsi="Times New Roman" w:cs="Times New Roman"/>
          <w:sz w:val="27"/>
          <w:szCs w:val="27"/>
        </w:rPr>
      </w:pPr>
      <w:r w:rsidRPr="00C569D4">
        <w:rPr>
          <w:rFonts w:ascii="Times New Roman" w:hAnsi="Times New Roman" w:cs="Times New Roman"/>
          <w:sz w:val="27"/>
          <w:szCs w:val="27"/>
        </w:rPr>
        <w:fldChar w:fldCharType="begin"/>
      </w:r>
      <w:r w:rsidRPr="00C569D4">
        <w:rPr>
          <w:rFonts w:ascii="Times New Roman" w:hAnsi="Times New Roman" w:cs="Times New Roman"/>
          <w:sz w:val="27"/>
          <w:szCs w:val="27"/>
        </w:rPr>
        <w:instrText xml:space="preserve"> INCLUDEPICTURE  "C:\\Users\\boykovm\\Desktop\\Новая папка\\11.11.2020\\media\\image1.jpeg" \* MERGEFORMATINET </w:instrText>
      </w:r>
      <w:r w:rsidRPr="00C569D4">
        <w:rPr>
          <w:rFonts w:ascii="Times New Roman" w:hAnsi="Times New Roman" w:cs="Times New Roman"/>
          <w:sz w:val="27"/>
          <w:szCs w:val="27"/>
        </w:rPr>
        <w:fldChar w:fldCharType="separate"/>
      </w:r>
      <w:r w:rsidR="00AD4BDE">
        <w:rPr>
          <w:rFonts w:ascii="Times New Roman" w:hAnsi="Times New Roman" w:cs="Times New Roman"/>
          <w:sz w:val="27"/>
          <w:szCs w:val="27"/>
        </w:rPr>
        <w:fldChar w:fldCharType="begin"/>
      </w:r>
      <w:r w:rsidR="00AD4BDE">
        <w:rPr>
          <w:rFonts w:ascii="Times New Roman" w:hAnsi="Times New Roman" w:cs="Times New Roman"/>
          <w:sz w:val="27"/>
          <w:szCs w:val="27"/>
        </w:rPr>
        <w:instrText xml:space="preserve"> </w:instrText>
      </w:r>
      <w:r w:rsidR="00AD4BDE">
        <w:rPr>
          <w:rFonts w:ascii="Times New Roman" w:hAnsi="Times New Roman" w:cs="Times New Roman"/>
          <w:sz w:val="27"/>
          <w:szCs w:val="27"/>
        </w:rPr>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AD4BDE">
        <w:rPr>
          <w:rFonts w:ascii="Times New Roman" w:hAnsi="Times New Roman" w:cs="Times New Roman"/>
          <w:sz w:val="27"/>
          <w:szCs w:val="27"/>
        </w:rPr>
        <w:instrText xml:space="preserve"> </w:instrText>
      </w:r>
      <w:r w:rsidR="00AD4BDE">
        <w:rPr>
          <w:rFonts w:ascii="Times New Roman" w:hAnsi="Times New Roman" w:cs="Times New Roman"/>
          <w:sz w:val="27"/>
          <w:szCs w:val="27"/>
        </w:rPr>
        <w:fldChar w:fldCharType="separate"/>
      </w:r>
      <w:r w:rsidR="00AD4BDE">
        <w:rPr>
          <w:rFonts w:ascii="Times New Roman" w:hAnsi="Times New Roman" w:cs="Times New Roman"/>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3pt">
            <v:imagedata r:id="rId7" r:href="rId8"/>
          </v:shape>
        </w:pict>
      </w:r>
      <w:r w:rsidR="00AD4BDE">
        <w:rPr>
          <w:rFonts w:ascii="Times New Roman" w:hAnsi="Times New Roman" w:cs="Times New Roman"/>
          <w:sz w:val="27"/>
          <w:szCs w:val="27"/>
        </w:rPr>
        <w:fldChar w:fldCharType="end"/>
      </w:r>
      <w:r w:rsidRPr="00C569D4">
        <w:rPr>
          <w:rFonts w:ascii="Times New Roman" w:hAnsi="Times New Roman" w:cs="Times New Roman"/>
          <w:sz w:val="27"/>
          <w:szCs w:val="27"/>
        </w:rPr>
        <w:fldChar w:fldCharType="end"/>
      </w:r>
    </w:p>
    <w:p w:rsidR="00E0099D" w:rsidRPr="00C569D4" w:rsidRDefault="00E0099D">
      <w:pPr>
        <w:rPr>
          <w:rFonts w:ascii="Times New Roman" w:hAnsi="Times New Roman" w:cs="Times New Roman"/>
          <w:sz w:val="27"/>
          <w:szCs w:val="27"/>
        </w:rPr>
      </w:pPr>
    </w:p>
    <w:p w:rsidR="00E0099D" w:rsidRPr="0083298D" w:rsidRDefault="0071307A">
      <w:pPr>
        <w:pStyle w:val="10"/>
        <w:keepNext/>
        <w:keepLines/>
        <w:shd w:val="clear" w:color="auto" w:fill="auto"/>
        <w:spacing w:before="92"/>
        <w:rPr>
          <w:b w:val="0"/>
          <w:sz w:val="36"/>
          <w:szCs w:val="27"/>
        </w:rPr>
      </w:pPr>
      <w:bookmarkStart w:id="0" w:name="bookmark0"/>
      <w:r w:rsidRPr="0083298D">
        <w:rPr>
          <w:b w:val="0"/>
          <w:sz w:val="36"/>
          <w:szCs w:val="27"/>
        </w:rPr>
        <w:t>ВИЩА КВАЛІФІКАЦІЙНА КОМІСІЯ СУДДІВ УКРАЇНИ</w:t>
      </w:r>
      <w:bookmarkEnd w:id="0"/>
    </w:p>
    <w:p w:rsidR="00E0099D" w:rsidRPr="008F0BD9" w:rsidRDefault="0071307A">
      <w:pPr>
        <w:pStyle w:val="3"/>
        <w:shd w:val="clear" w:color="auto" w:fill="auto"/>
        <w:tabs>
          <w:tab w:val="left" w:pos="8655"/>
        </w:tabs>
        <w:ind w:left="20"/>
        <w:rPr>
          <w:b w:val="0"/>
          <w:sz w:val="26"/>
          <w:szCs w:val="26"/>
        </w:rPr>
      </w:pPr>
      <w:r w:rsidRPr="008F0BD9">
        <w:rPr>
          <w:b w:val="0"/>
          <w:sz w:val="26"/>
          <w:szCs w:val="26"/>
        </w:rPr>
        <w:t>03 липня 2018 року</w:t>
      </w:r>
      <w:r w:rsidRPr="008F0BD9">
        <w:rPr>
          <w:b w:val="0"/>
          <w:sz w:val="26"/>
          <w:szCs w:val="26"/>
        </w:rPr>
        <w:tab/>
        <w:t>м. Київ</w:t>
      </w:r>
    </w:p>
    <w:p w:rsidR="00E0099D" w:rsidRPr="008F0BD9" w:rsidRDefault="0071307A">
      <w:pPr>
        <w:pStyle w:val="3"/>
        <w:shd w:val="clear" w:color="auto" w:fill="auto"/>
        <w:ind w:left="3220"/>
        <w:jc w:val="left"/>
        <w:rPr>
          <w:b w:val="0"/>
          <w:sz w:val="26"/>
          <w:szCs w:val="26"/>
          <w:u w:val="single"/>
        </w:rPr>
      </w:pPr>
      <w:r w:rsidRPr="008F0BD9">
        <w:rPr>
          <w:rStyle w:val="2pt"/>
          <w:bCs/>
          <w:sz w:val="26"/>
          <w:szCs w:val="26"/>
        </w:rPr>
        <w:t>РІШЕННЯ</w:t>
      </w:r>
      <w:r w:rsidRPr="008F0BD9">
        <w:rPr>
          <w:b w:val="0"/>
          <w:sz w:val="26"/>
          <w:szCs w:val="26"/>
        </w:rPr>
        <w:t xml:space="preserve"> №</w:t>
      </w:r>
      <w:r w:rsidR="00C569D4" w:rsidRPr="008F0BD9">
        <w:rPr>
          <w:b w:val="0"/>
          <w:sz w:val="26"/>
          <w:szCs w:val="26"/>
        </w:rPr>
        <w:t xml:space="preserve"> </w:t>
      </w:r>
      <w:r w:rsidR="00C569D4" w:rsidRPr="008F0BD9">
        <w:rPr>
          <w:b w:val="0"/>
          <w:sz w:val="26"/>
          <w:szCs w:val="26"/>
          <w:u w:val="single"/>
        </w:rPr>
        <w:t>988/ко-18</w:t>
      </w:r>
    </w:p>
    <w:p w:rsidR="00C569D4" w:rsidRPr="008F0BD9" w:rsidRDefault="0071307A">
      <w:pPr>
        <w:pStyle w:val="3"/>
        <w:shd w:val="clear" w:color="auto" w:fill="auto"/>
        <w:spacing w:line="600" w:lineRule="exact"/>
        <w:ind w:left="20" w:right="260"/>
        <w:jc w:val="left"/>
        <w:rPr>
          <w:b w:val="0"/>
          <w:sz w:val="26"/>
          <w:szCs w:val="26"/>
        </w:rPr>
      </w:pPr>
      <w:r w:rsidRPr="008F0BD9">
        <w:rPr>
          <w:b w:val="0"/>
          <w:sz w:val="26"/>
          <w:szCs w:val="26"/>
        </w:rPr>
        <w:t xml:space="preserve">Вища кваліфікаційна комісія суддів України у складі колегії: </w:t>
      </w:r>
    </w:p>
    <w:p w:rsidR="00E0099D" w:rsidRPr="008F0BD9" w:rsidRDefault="0071307A">
      <w:pPr>
        <w:pStyle w:val="3"/>
        <w:shd w:val="clear" w:color="auto" w:fill="auto"/>
        <w:spacing w:line="600" w:lineRule="exact"/>
        <w:ind w:left="20" w:right="260"/>
        <w:jc w:val="left"/>
        <w:rPr>
          <w:b w:val="0"/>
          <w:sz w:val="26"/>
          <w:szCs w:val="26"/>
        </w:rPr>
      </w:pPr>
      <w:r w:rsidRPr="008F0BD9">
        <w:rPr>
          <w:b w:val="0"/>
          <w:sz w:val="26"/>
          <w:szCs w:val="26"/>
        </w:rPr>
        <w:t xml:space="preserve">головуючого - </w:t>
      </w:r>
      <w:proofErr w:type="spellStart"/>
      <w:r w:rsidRPr="008F0BD9">
        <w:rPr>
          <w:b w:val="0"/>
          <w:sz w:val="26"/>
          <w:szCs w:val="26"/>
        </w:rPr>
        <w:t>Козьякова</w:t>
      </w:r>
      <w:proofErr w:type="spellEnd"/>
      <w:r w:rsidRPr="008F0BD9">
        <w:rPr>
          <w:b w:val="0"/>
          <w:sz w:val="26"/>
          <w:szCs w:val="26"/>
        </w:rPr>
        <w:t xml:space="preserve"> С.Ю.,</w:t>
      </w:r>
    </w:p>
    <w:p w:rsidR="00E0099D" w:rsidRPr="008F0BD9" w:rsidRDefault="0071307A">
      <w:pPr>
        <w:pStyle w:val="3"/>
        <w:shd w:val="clear" w:color="auto" w:fill="auto"/>
        <w:spacing w:line="600" w:lineRule="exact"/>
        <w:ind w:left="20"/>
        <w:rPr>
          <w:b w:val="0"/>
          <w:sz w:val="26"/>
          <w:szCs w:val="26"/>
        </w:rPr>
      </w:pPr>
      <w:r w:rsidRPr="008F0BD9">
        <w:rPr>
          <w:b w:val="0"/>
          <w:sz w:val="26"/>
          <w:szCs w:val="26"/>
        </w:rPr>
        <w:t xml:space="preserve">членів Комісії: </w:t>
      </w:r>
      <w:proofErr w:type="spellStart"/>
      <w:r w:rsidRPr="008F0BD9">
        <w:rPr>
          <w:b w:val="0"/>
          <w:sz w:val="26"/>
          <w:szCs w:val="26"/>
        </w:rPr>
        <w:t>Мішина</w:t>
      </w:r>
      <w:proofErr w:type="spellEnd"/>
      <w:r w:rsidRPr="008F0BD9">
        <w:rPr>
          <w:b w:val="0"/>
          <w:sz w:val="26"/>
          <w:szCs w:val="26"/>
        </w:rPr>
        <w:t xml:space="preserve"> М.І., Козлова А.Г., </w:t>
      </w:r>
      <w:proofErr w:type="spellStart"/>
      <w:r w:rsidRPr="008F0BD9">
        <w:rPr>
          <w:b w:val="0"/>
          <w:sz w:val="26"/>
          <w:szCs w:val="26"/>
        </w:rPr>
        <w:t>Прилипка</w:t>
      </w:r>
      <w:proofErr w:type="spellEnd"/>
      <w:r w:rsidRPr="008F0BD9">
        <w:rPr>
          <w:b w:val="0"/>
          <w:sz w:val="26"/>
          <w:szCs w:val="26"/>
        </w:rPr>
        <w:t xml:space="preserve"> С.М.,</w:t>
      </w:r>
    </w:p>
    <w:p w:rsidR="00C569D4" w:rsidRPr="008F0BD9" w:rsidRDefault="00C569D4" w:rsidP="00C569D4">
      <w:pPr>
        <w:pStyle w:val="3"/>
        <w:shd w:val="clear" w:color="auto" w:fill="auto"/>
        <w:spacing w:line="240" w:lineRule="auto"/>
        <w:ind w:left="23" w:right="23"/>
        <w:rPr>
          <w:b w:val="0"/>
          <w:sz w:val="26"/>
          <w:szCs w:val="26"/>
        </w:rPr>
      </w:pPr>
    </w:p>
    <w:p w:rsidR="00E0099D" w:rsidRPr="008F0BD9" w:rsidRDefault="0071307A">
      <w:pPr>
        <w:pStyle w:val="3"/>
        <w:shd w:val="clear" w:color="auto" w:fill="auto"/>
        <w:spacing w:after="338" w:line="298" w:lineRule="exact"/>
        <w:ind w:left="20" w:right="20"/>
        <w:rPr>
          <w:b w:val="0"/>
          <w:sz w:val="26"/>
          <w:szCs w:val="26"/>
        </w:rPr>
      </w:pPr>
      <w:r w:rsidRPr="008F0BD9">
        <w:rPr>
          <w:b w:val="0"/>
          <w:sz w:val="26"/>
          <w:szCs w:val="26"/>
        </w:rPr>
        <w:t xml:space="preserve">розглянувши питання про результати кваліфікаційного оцінювання судді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w:t>
      </w:r>
      <w:proofErr w:type="spellStart"/>
      <w:r w:rsidRPr="008F0BD9">
        <w:rPr>
          <w:b w:val="0"/>
          <w:sz w:val="26"/>
          <w:szCs w:val="26"/>
        </w:rPr>
        <w:t>Мащука</w:t>
      </w:r>
      <w:proofErr w:type="spellEnd"/>
      <w:r w:rsidRPr="008F0BD9">
        <w:rPr>
          <w:b w:val="0"/>
          <w:sz w:val="26"/>
          <w:szCs w:val="26"/>
        </w:rPr>
        <w:t xml:space="preserve"> Віталія Юрійовича на відповідність займаній посаді,</w:t>
      </w:r>
    </w:p>
    <w:p w:rsidR="00E0099D" w:rsidRPr="008F0BD9" w:rsidRDefault="0071307A">
      <w:pPr>
        <w:pStyle w:val="3"/>
        <w:shd w:val="clear" w:color="auto" w:fill="auto"/>
        <w:spacing w:after="257" w:line="250" w:lineRule="exact"/>
        <w:jc w:val="center"/>
        <w:rPr>
          <w:b w:val="0"/>
          <w:sz w:val="26"/>
          <w:szCs w:val="26"/>
        </w:rPr>
      </w:pPr>
      <w:r w:rsidRPr="008F0BD9">
        <w:rPr>
          <w:b w:val="0"/>
          <w:sz w:val="26"/>
          <w:szCs w:val="26"/>
        </w:rPr>
        <w:t>встановила:</w:t>
      </w:r>
    </w:p>
    <w:p w:rsidR="00E0099D" w:rsidRPr="008F0BD9" w:rsidRDefault="0071307A">
      <w:pPr>
        <w:pStyle w:val="3"/>
        <w:shd w:val="clear" w:color="auto" w:fill="auto"/>
        <w:spacing w:line="298" w:lineRule="exact"/>
        <w:ind w:left="20" w:right="20" w:firstLine="720"/>
        <w:rPr>
          <w:b w:val="0"/>
          <w:sz w:val="26"/>
          <w:szCs w:val="26"/>
        </w:rPr>
      </w:pPr>
      <w:r w:rsidRPr="008F0BD9">
        <w:rPr>
          <w:b w:val="0"/>
          <w:sz w:val="26"/>
          <w:szCs w:val="26"/>
        </w:rPr>
        <w:t>Згідно з пунктом 16</w:t>
      </w:r>
      <w:r w:rsidR="00C569D4" w:rsidRPr="008F0BD9">
        <w:rPr>
          <w:b w:val="0"/>
          <w:sz w:val="26"/>
          <w:szCs w:val="26"/>
          <w:vertAlign w:val="superscript"/>
        </w:rPr>
        <w:t>1</w:t>
      </w:r>
      <w:r w:rsidRPr="008F0BD9">
        <w:rPr>
          <w:b w:val="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F0BD9">
        <w:rPr>
          <w:b w:val="0"/>
          <w:sz w:val="26"/>
          <w:szCs w:val="26"/>
        </w:rPr>
        <w:t xml:space="preserve">     </w:t>
      </w:r>
      <w:r w:rsidRPr="008F0BD9">
        <w:rPr>
          <w:b w:val="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F0BD9">
        <w:rPr>
          <w:b w:val="0"/>
          <w:sz w:val="26"/>
          <w:szCs w:val="26"/>
        </w:rPr>
        <w:t xml:space="preserve">        </w:t>
      </w:r>
      <w:r w:rsidRPr="008F0BD9">
        <w:rPr>
          <w:b w:val="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F0BD9">
        <w:rPr>
          <w:b w:val="0"/>
          <w:sz w:val="26"/>
          <w:szCs w:val="26"/>
        </w:rPr>
        <w:t xml:space="preserve">         </w:t>
      </w:r>
      <w:r w:rsidRPr="008F0BD9">
        <w:rPr>
          <w:b w:val="0"/>
          <w:sz w:val="26"/>
          <w:szCs w:val="26"/>
        </w:rPr>
        <w:t>етики або доброчесності чи відмова судді від такого оцінювання є підставою для звільнення судді з посади.</w:t>
      </w:r>
    </w:p>
    <w:p w:rsidR="00E0099D" w:rsidRPr="008F0BD9" w:rsidRDefault="0071307A">
      <w:pPr>
        <w:pStyle w:val="3"/>
        <w:shd w:val="clear" w:color="auto" w:fill="auto"/>
        <w:spacing w:line="298" w:lineRule="exact"/>
        <w:ind w:left="20" w:right="20" w:firstLine="720"/>
        <w:rPr>
          <w:b w:val="0"/>
          <w:sz w:val="26"/>
          <w:szCs w:val="26"/>
        </w:rPr>
      </w:pPr>
      <w:r w:rsidRPr="008F0BD9">
        <w:rPr>
          <w:b w:val="0"/>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F0BD9">
        <w:rPr>
          <w:b w:val="0"/>
          <w:sz w:val="26"/>
          <w:szCs w:val="26"/>
        </w:rPr>
        <w:t xml:space="preserve">        </w:t>
      </w:r>
      <w:r w:rsidRPr="008F0BD9">
        <w:rPr>
          <w:b w:val="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F0BD9">
        <w:rPr>
          <w:b w:val="0"/>
          <w:sz w:val="26"/>
          <w:szCs w:val="26"/>
        </w:rPr>
        <w:t xml:space="preserve">          </w:t>
      </w:r>
      <w:r w:rsidRPr="008F0BD9">
        <w:rPr>
          <w:b w:val="0"/>
          <w:sz w:val="26"/>
          <w:szCs w:val="26"/>
        </w:rPr>
        <w:t xml:space="preserve"> кваліфікаційної комісії суддів України в порядку, визначеному цим Законом.</w:t>
      </w:r>
    </w:p>
    <w:p w:rsidR="00E0099D" w:rsidRPr="008F0BD9" w:rsidRDefault="0071307A" w:rsidP="0083298D">
      <w:pPr>
        <w:pStyle w:val="3"/>
        <w:shd w:val="clear" w:color="auto" w:fill="auto"/>
        <w:spacing w:line="298" w:lineRule="exact"/>
        <w:ind w:left="20" w:right="-123" w:firstLine="720"/>
        <w:rPr>
          <w:b w:val="0"/>
          <w:sz w:val="26"/>
          <w:szCs w:val="26"/>
        </w:rPr>
      </w:pPr>
      <w:r w:rsidRPr="008F0BD9">
        <w:rPr>
          <w:b w:val="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099D" w:rsidRPr="008F0BD9" w:rsidRDefault="0071307A">
      <w:pPr>
        <w:pStyle w:val="3"/>
        <w:shd w:val="clear" w:color="auto" w:fill="auto"/>
        <w:spacing w:line="298" w:lineRule="exact"/>
        <w:ind w:left="20" w:right="20" w:firstLine="720"/>
        <w:rPr>
          <w:b w:val="0"/>
          <w:sz w:val="26"/>
          <w:szCs w:val="26"/>
        </w:rPr>
      </w:pPr>
      <w:r w:rsidRPr="008F0BD9">
        <w:rPr>
          <w:b w:val="0"/>
          <w:sz w:val="26"/>
          <w:szCs w:val="26"/>
        </w:rPr>
        <w:t xml:space="preserve">Рішенням Комісії від 01 лютого 2018 року № 8/зп-18 призначено </w:t>
      </w:r>
      <w:r w:rsidR="008F0BD9">
        <w:rPr>
          <w:b w:val="0"/>
          <w:sz w:val="26"/>
          <w:szCs w:val="26"/>
        </w:rPr>
        <w:t xml:space="preserve">         </w:t>
      </w:r>
      <w:r w:rsidRPr="008F0BD9">
        <w:rPr>
          <w:b w:val="0"/>
          <w:sz w:val="26"/>
          <w:szCs w:val="26"/>
        </w:rPr>
        <w:t>кваліфікаційне оцінювання суддів місцевих та апел</w:t>
      </w:r>
      <w:r w:rsidRPr="008F0BD9">
        <w:rPr>
          <w:rStyle w:val="11"/>
          <w:bCs/>
          <w:sz w:val="26"/>
          <w:szCs w:val="26"/>
          <w:u w:val="none"/>
        </w:rPr>
        <w:t>яційних</w:t>
      </w:r>
      <w:r w:rsidRPr="008F0BD9">
        <w:rPr>
          <w:b w:val="0"/>
          <w:sz w:val="26"/>
          <w:szCs w:val="26"/>
        </w:rPr>
        <w:t xml:space="preserve"> судів на відповідність займаній посаді, зокрема судді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w:t>
      </w:r>
      <w:proofErr w:type="spellStart"/>
      <w:r w:rsidRPr="008F0BD9">
        <w:rPr>
          <w:b w:val="0"/>
          <w:sz w:val="26"/>
          <w:szCs w:val="26"/>
        </w:rPr>
        <w:t>Мащука</w:t>
      </w:r>
      <w:proofErr w:type="spellEnd"/>
      <w:r w:rsidRPr="008F0BD9">
        <w:rPr>
          <w:b w:val="0"/>
          <w:sz w:val="26"/>
          <w:szCs w:val="26"/>
        </w:rPr>
        <w:t xml:space="preserve"> В.Ю.</w:t>
      </w:r>
    </w:p>
    <w:p w:rsidR="0083298D" w:rsidRPr="008F0BD9" w:rsidRDefault="0083298D">
      <w:pPr>
        <w:pStyle w:val="3"/>
        <w:shd w:val="clear" w:color="auto" w:fill="auto"/>
        <w:spacing w:line="298" w:lineRule="exact"/>
        <w:ind w:left="20" w:right="20" w:firstLine="720"/>
        <w:rPr>
          <w:b w:val="0"/>
          <w:sz w:val="26"/>
          <w:szCs w:val="26"/>
        </w:rPr>
      </w:pPr>
    </w:p>
    <w:p w:rsidR="0083298D" w:rsidRPr="008F0BD9" w:rsidRDefault="0083298D">
      <w:pPr>
        <w:pStyle w:val="3"/>
        <w:shd w:val="clear" w:color="auto" w:fill="auto"/>
        <w:spacing w:line="298" w:lineRule="exact"/>
        <w:ind w:left="20" w:right="20" w:firstLine="720"/>
        <w:rPr>
          <w:b w:val="0"/>
          <w:sz w:val="26"/>
          <w:szCs w:val="26"/>
        </w:rPr>
      </w:pP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lastRenderedPageBreak/>
        <w:t>Рішенням Комісії від 17 травня 2018 року № 107/зп-18 затверджено результати п</w:t>
      </w:r>
      <w:r w:rsidR="00C569D4" w:rsidRPr="008F0BD9">
        <w:rPr>
          <w:b w:val="0"/>
          <w:sz w:val="26"/>
          <w:szCs w:val="26"/>
        </w:rPr>
        <w:t>ершого етапу кваліфікаційного оц</w:t>
      </w:r>
      <w:r w:rsidRPr="008F0BD9">
        <w:rPr>
          <w:b w:val="0"/>
          <w:sz w:val="26"/>
          <w:szCs w:val="26"/>
        </w:rPr>
        <w:t xml:space="preserve">інювання суддів місцевих та апеляційних судів на відповідність займаній посаді «Іспит», складеного 28 березня 2018 року, зокрема, судді </w:t>
      </w:r>
      <w:proofErr w:type="spellStart"/>
      <w:r w:rsidRPr="008F0BD9">
        <w:rPr>
          <w:b w:val="0"/>
          <w:sz w:val="26"/>
          <w:szCs w:val="26"/>
        </w:rPr>
        <w:t>Красногвардійського</w:t>
      </w:r>
      <w:proofErr w:type="spellEnd"/>
      <w:r w:rsidRPr="008F0BD9">
        <w:rPr>
          <w:b w:val="0"/>
          <w:sz w:val="26"/>
          <w:szCs w:val="26"/>
        </w:rPr>
        <w:t xml:space="preserve"> районного</w:t>
      </w:r>
      <w:r w:rsidR="008F0BD9">
        <w:rPr>
          <w:b w:val="0"/>
          <w:sz w:val="26"/>
          <w:szCs w:val="26"/>
        </w:rPr>
        <w:t xml:space="preserve"> суду міста Дніпропетровська </w:t>
      </w:r>
      <w:proofErr w:type="spellStart"/>
      <w:r w:rsidR="008F0BD9">
        <w:rPr>
          <w:b w:val="0"/>
          <w:sz w:val="26"/>
          <w:szCs w:val="26"/>
        </w:rPr>
        <w:t>Мащ</w:t>
      </w:r>
      <w:r w:rsidRPr="008F0BD9">
        <w:rPr>
          <w:b w:val="0"/>
          <w:sz w:val="26"/>
          <w:szCs w:val="26"/>
        </w:rPr>
        <w:t>ука</w:t>
      </w:r>
      <w:proofErr w:type="spellEnd"/>
      <w:r w:rsidRPr="008F0BD9">
        <w:rPr>
          <w:b w:val="0"/>
          <w:sz w:val="26"/>
          <w:szCs w:val="26"/>
        </w:rPr>
        <w:t xml:space="preserve"> В.Ю.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w:t>
      </w:r>
      <w:r w:rsidR="008F0BD9">
        <w:rPr>
          <w:b w:val="0"/>
          <w:sz w:val="26"/>
          <w:szCs w:val="26"/>
        </w:rPr>
        <w:t xml:space="preserve">                    </w:t>
      </w:r>
      <w:r w:rsidRPr="008F0BD9">
        <w:rPr>
          <w:b w:val="0"/>
          <w:sz w:val="26"/>
          <w:szCs w:val="26"/>
        </w:rPr>
        <w:t>проведення співбесіди».</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Згідно з частиною першою статті 61 Закону суддя зобов’язаний щорічно </w:t>
      </w:r>
      <w:r w:rsidR="0083298D" w:rsidRPr="008F0BD9">
        <w:rPr>
          <w:b w:val="0"/>
          <w:sz w:val="26"/>
          <w:szCs w:val="26"/>
        </w:rPr>
        <w:t xml:space="preserve">      </w:t>
      </w:r>
      <w:r w:rsidR="008F0BD9">
        <w:rPr>
          <w:b w:val="0"/>
          <w:sz w:val="26"/>
          <w:szCs w:val="26"/>
        </w:rPr>
        <w:t xml:space="preserve">   </w:t>
      </w:r>
      <w:r w:rsidR="0083298D" w:rsidRPr="008F0BD9">
        <w:rPr>
          <w:b w:val="0"/>
          <w:sz w:val="26"/>
          <w:szCs w:val="26"/>
        </w:rPr>
        <w:t xml:space="preserve">     </w:t>
      </w:r>
      <w:r w:rsidRPr="008F0BD9">
        <w:rPr>
          <w:b w:val="0"/>
          <w:sz w:val="26"/>
          <w:szCs w:val="26"/>
        </w:rPr>
        <w:t>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Відповідно до пункту 5 Правил заповнення та подання форми декларації доброчесності судді у разі заповнення декларації вперше у ній зазначаються </w:t>
      </w:r>
      <w:r w:rsidR="008F0BD9">
        <w:rPr>
          <w:b w:val="0"/>
          <w:sz w:val="26"/>
          <w:szCs w:val="26"/>
        </w:rPr>
        <w:t xml:space="preserve">           </w:t>
      </w:r>
      <w:r w:rsidRPr="008F0BD9">
        <w:rPr>
          <w:b w:val="0"/>
          <w:sz w:val="26"/>
          <w:szCs w:val="26"/>
        </w:rPr>
        <w:t>твердження щодо обставин, які мали місце упродовж усього життя особи, яка її</w:t>
      </w:r>
      <w:r w:rsidR="008F0BD9">
        <w:rPr>
          <w:b w:val="0"/>
          <w:sz w:val="26"/>
          <w:szCs w:val="26"/>
        </w:rPr>
        <w:t xml:space="preserve">       </w:t>
      </w:r>
      <w:r w:rsidRPr="008F0BD9">
        <w:rPr>
          <w:b w:val="0"/>
          <w:sz w:val="26"/>
          <w:szCs w:val="26"/>
        </w:rPr>
        <w:t xml:space="preserve"> заповнює.</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Частиною шостою статті 62 Закону передбачено, що у разі одержання </w:t>
      </w:r>
      <w:r w:rsidR="008F0BD9">
        <w:rPr>
          <w:b w:val="0"/>
          <w:sz w:val="26"/>
          <w:szCs w:val="26"/>
        </w:rPr>
        <w:t xml:space="preserve">          </w:t>
      </w:r>
      <w:r w:rsidRPr="008F0BD9">
        <w:rPr>
          <w:b w:val="0"/>
          <w:sz w:val="26"/>
          <w:szCs w:val="26"/>
        </w:rPr>
        <w:t xml:space="preserve">інформації, що може свідчити про недостовірність (в тому числі неповноту) </w:t>
      </w:r>
      <w:r w:rsidR="008F0BD9">
        <w:rPr>
          <w:b w:val="0"/>
          <w:sz w:val="26"/>
          <w:szCs w:val="26"/>
        </w:rPr>
        <w:t xml:space="preserve">          </w:t>
      </w:r>
      <w:r w:rsidRPr="008F0BD9">
        <w:rPr>
          <w:b w:val="0"/>
          <w:sz w:val="26"/>
          <w:szCs w:val="26"/>
        </w:rPr>
        <w:t>тверджень судді у декларації доброчесності, Вища кваліфікаційна комісія суддів України проводить відповідну перевірку.</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Положеннями пункту 6.2 розділу VI Регламенту Вищої кваліфікаційної комісії суддів України, затвердженого рішенням Комісії від 13 жовтня 2016 року № 81/зп</w:t>
      </w:r>
      <w:r w:rsidR="00C569D4" w:rsidRPr="008F0BD9">
        <w:rPr>
          <w:b w:val="0"/>
          <w:sz w:val="26"/>
          <w:szCs w:val="26"/>
        </w:rPr>
        <w:t>-</w:t>
      </w:r>
      <w:r w:rsidRPr="008F0BD9">
        <w:rPr>
          <w:b w:val="0"/>
          <w:sz w:val="26"/>
          <w:szCs w:val="26"/>
        </w:rPr>
        <w:t xml:space="preserve">16 (далі - Регламент), передбачено, що перевірка декларації родинних зв’язків судді та декларації доброчесності судді проводиться у разі надходження до Комісії </w:t>
      </w:r>
      <w:r w:rsidR="008F0BD9">
        <w:rPr>
          <w:b w:val="0"/>
          <w:sz w:val="26"/>
          <w:szCs w:val="26"/>
        </w:rPr>
        <w:t xml:space="preserve">          </w:t>
      </w:r>
      <w:r w:rsidRPr="008F0BD9">
        <w:rPr>
          <w:b w:val="0"/>
          <w:sz w:val="26"/>
          <w:szCs w:val="26"/>
        </w:rPr>
        <w:t xml:space="preserve">інформації, що може свідчити про недостовірність (в тому числі неповноту) </w:t>
      </w:r>
      <w:r w:rsidR="008F0BD9">
        <w:rPr>
          <w:b w:val="0"/>
          <w:sz w:val="26"/>
          <w:szCs w:val="26"/>
        </w:rPr>
        <w:t xml:space="preserve">      </w:t>
      </w:r>
      <w:r w:rsidRPr="008F0BD9">
        <w:rPr>
          <w:b w:val="0"/>
          <w:sz w:val="26"/>
          <w:szCs w:val="26"/>
        </w:rPr>
        <w:t>відомостей або тверджень, вказаних суддями у цих деклараціях, наданої будь-якою особою.</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Відповідно до підпункту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Під час проведення 03 липня 2018 року співбесіди із суддею </w:t>
      </w:r>
      <w:r w:rsidR="008F0BD9">
        <w:rPr>
          <w:b w:val="0"/>
          <w:sz w:val="26"/>
          <w:szCs w:val="26"/>
        </w:rPr>
        <w:t xml:space="preserve">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w:t>
      </w:r>
      <w:proofErr w:type="spellStart"/>
      <w:r w:rsidRPr="008F0BD9">
        <w:rPr>
          <w:b w:val="0"/>
          <w:sz w:val="26"/>
          <w:szCs w:val="26"/>
        </w:rPr>
        <w:t>Мащуком</w:t>
      </w:r>
      <w:proofErr w:type="spellEnd"/>
      <w:r w:rsidRPr="008F0BD9">
        <w:rPr>
          <w:b w:val="0"/>
          <w:sz w:val="26"/>
          <w:szCs w:val="26"/>
        </w:rPr>
        <w:t xml:space="preserve"> В.Ю. встановлено таке.</w:t>
      </w:r>
    </w:p>
    <w:p w:rsidR="00E0099D" w:rsidRPr="008F0BD9" w:rsidRDefault="0071307A" w:rsidP="0083298D">
      <w:pPr>
        <w:pStyle w:val="3"/>
        <w:shd w:val="clear" w:color="auto" w:fill="auto"/>
        <w:spacing w:line="298" w:lineRule="exact"/>
        <w:ind w:left="20" w:right="-123" w:firstLine="700"/>
        <w:rPr>
          <w:b w:val="0"/>
          <w:sz w:val="26"/>
          <w:szCs w:val="26"/>
        </w:rPr>
      </w:pPr>
      <w:r w:rsidRPr="008F0BD9">
        <w:rPr>
          <w:b w:val="0"/>
          <w:sz w:val="26"/>
          <w:szCs w:val="26"/>
        </w:rPr>
        <w:t xml:space="preserve">Суддею </w:t>
      </w:r>
      <w:proofErr w:type="spellStart"/>
      <w:r w:rsidRPr="008F0BD9">
        <w:rPr>
          <w:b w:val="0"/>
          <w:sz w:val="26"/>
          <w:szCs w:val="26"/>
        </w:rPr>
        <w:t>Мащуком</w:t>
      </w:r>
      <w:proofErr w:type="spellEnd"/>
      <w:r w:rsidRPr="008F0BD9">
        <w:rPr>
          <w:b w:val="0"/>
          <w:sz w:val="26"/>
          <w:szCs w:val="26"/>
        </w:rPr>
        <w:t xml:space="preserve"> В.Ю. 30 січня 2017 року вперше подано декларацію доброчесності судді за 2016 рік та 12 січня 2018 року декларацію доброчесності судді</w:t>
      </w:r>
      <w:r w:rsidR="008F0BD9">
        <w:rPr>
          <w:b w:val="0"/>
          <w:sz w:val="26"/>
          <w:szCs w:val="26"/>
        </w:rPr>
        <w:t xml:space="preserve">    </w:t>
      </w:r>
      <w:r w:rsidRPr="008F0BD9">
        <w:rPr>
          <w:b w:val="0"/>
          <w:sz w:val="26"/>
          <w:szCs w:val="26"/>
        </w:rPr>
        <w:t xml:space="preserve"> за 2017 рік.</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У зазначених деклараціях суддею підтверджено, що за звітні періоди ним не ухвалювалися одноособово або у складі колегії суддів рішен</w:t>
      </w:r>
      <w:r w:rsidR="00C569D4" w:rsidRPr="008F0BD9">
        <w:rPr>
          <w:b w:val="0"/>
          <w:sz w:val="26"/>
          <w:szCs w:val="26"/>
        </w:rPr>
        <w:t xml:space="preserve">ня, передбачені </w:t>
      </w:r>
      <w:r w:rsidR="0083298D" w:rsidRPr="008F0BD9">
        <w:rPr>
          <w:b w:val="0"/>
          <w:sz w:val="26"/>
          <w:szCs w:val="26"/>
        </w:rPr>
        <w:t xml:space="preserve">        </w:t>
      </w:r>
      <w:r w:rsidR="00C569D4" w:rsidRPr="008F0BD9">
        <w:rPr>
          <w:b w:val="0"/>
          <w:sz w:val="26"/>
          <w:szCs w:val="26"/>
        </w:rPr>
        <w:t>статтею 3 Закону</w:t>
      </w:r>
      <w:r w:rsidRPr="008F0BD9">
        <w:rPr>
          <w:b w:val="0"/>
          <w:sz w:val="26"/>
          <w:szCs w:val="26"/>
        </w:rPr>
        <w:t xml:space="preserve"> України «Про відновлення довіри до судової влади в Україні».</w:t>
      </w:r>
    </w:p>
    <w:p w:rsidR="00E0099D" w:rsidRPr="008F0BD9" w:rsidRDefault="0071307A" w:rsidP="0083298D">
      <w:pPr>
        <w:pStyle w:val="3"/>
        <w:shd w:val="clear" w:color="auto" w:fill="auto"/>
        <w:spacing w:line="298" w:lineRule="exact"/>
        <w:ind w:left="20" w:right="-123" w:firstLine="700"/>
        <w:rPr>
          <w:b w:val="0"/>
          <w:sz w:val="26"/>
          <w:szCs w:val="26"/>
        </w:rPr>
      </w:pPr>
      <w:r w:rsidRPr="008F0BD9">
        <w:rPr>
          <w:b w:val="0"/>
          <w:sz w:val="26"/>
          <w:szCs w:val="26"/>
        </w:rPr>
        <w:t xml:space="preserve">Приписами частини другої статті 3 Закону України «Про відновлення довіри до судової влади в Україні» передбачено, що Тимчасовою спеціальною комісією проводиться перевірка також щодо суддів, які одноособово або у колегії суддів розглядали справу або ухвалили рішення з допущенням порушень Конвенції про </w:t>
      </w:r>
      <w:r w:rsidR="008F0BD9">
        <w:rPr>
          <w:b w:val="0"/>
          <w:sz w:val="26"/>
          <w:szCs w:val="26"/>
        </w:rPr>
        <w:t xml:space="preserve">        </w:t>
      </w:r>
      <w:r w:rsidRPr="008F0BD9">
        <w:rPr>
          <w:b w:val="0"/>
          <w:sz w:val="26"/>
          <w:szCs w:val="26"/>
        </w:rPr>
        <w:t xml:space="preserve">захист прав людини і основоположних свобод, констатованих у рішенні </w:t>
      </w:r>
      <w:r w:rsidR="008F0BD9">
        <w:rPr>
          <w:b w:val="0"/>
          <w:sz w:val="26"/>
          <w:szCs w:val="26"/>
        </w:rPr>
        <w:t xml:space="preserve">        </w:t>
      </w:r>
      <w:r w:rsidRPr="008F0BD9">
        <w:rPr>
          <w:b w:val="0"/>
          <w:sz w:val="26"/>
          <w:szCs w:val="26"/>
        </w:rPr>
        <w:t>Європейського суду з прав людини.</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У провадженні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в період </w:t>
      </w:r>
      <w:r w:rsidR="0083298D" w:rsidRPr="008F0BD9">
        <w:rPr>
          <w:b w:val="0"/>
          <w:sz w:val="26"/>
          <w:szCs w:val="26"/>
        </w:rPr>
        <w:t xml:space="preserve"> </w:t>
      </w:r>
      <w:r w:rsidRPr="008F0BD9">
        <w:rPr>
          <w:b w:val="0"/>
          <w:sz w:val="26"/>
          <w:szCs w:val="26"/>
        </w:rPr>
        <w:t>з</w:t>
      </w:r>
      <w:r w:rsidR="0083298D" w:rsidRPr="008F0BD9">
        <w:rPr>
          <w:b w:val="0"/>
          <w:sz w:val="26"/>
          <w:szCs w:val="26"/>
        </w:rPr>
        <w:t xml:space="preserve">  </w:t>
      </w:r>
      <w:r w:rsidRPr="008F0BD9">
        <w:rPr>
          <w:b w:val="0"/>
          <w:sz w:val="26"/>
          <w:szCs w:val="26"/>
        </w:rPr>
        <w:t xml:space="preserve"> 2013 по</w:t>
      </w:r>
      <w:r w:rsidR="0083298D" w:rsidRPr="008F0BD9">
        <w:rPr>
          <w:b w:val="0"/>
          <w:sz w:val="26"/>
          <w:szCs w:val="26"/>
        </w:rPr>
        <w:t xml:space="preserve">  </w:t>
      </w:r>
      <w:r w:rsidRPr="008F0BD9">
        <w:rPr>
          <w:b w:val="0"/>
          <w:sz w:val="26"/>
          <w:szCs w:val="26"/>
        </w:rPr>
        <w:t xml:space="preserve"> 2015</w:t>
      </w:r>
      <w:r w:rsidR="0083298D" w:rsidRPr="008F0BD9">
        <w:rPr>
          <w:b w:val="0"/>
          <w:sz w:val="26"/>
          <w:szCs w:val="26"/>
        </w:rPr>
        <w:t xml:space="preserve">  </w:t>
      </w:r>
      <w:r w:rsidRPr="008F0BD9">
        <w:rPr>
          <w:b w:val="0"/>
          <w:sz w:val="26"/>
          <w:szCs w:val="26"/>
        </w:rPr>
        <w:t xml:space="preserve"> роки, </w:t>
      </w:r>
      <w:r w:rsidR="0083298D" w:rsidRPr="008F0BD9">
        <w:rPr>
          <w:b w:val="0"/>
          <w:sz w:val="26"/>
          <w:szCs w:val="26"/>
        </w:rPr>
        <w:t xml:space="preserve">  </w:t>
      </w:r>
      <w:r w:rsidRPr="008F0BD9">
        <w:rPr>
          <w:b w:val="0"/>
          <w:sz w:val="26"/>
          <w:szCs w:val="26"/>
        </w:rPr>
        <w:t>під</w:t>
      </w:r>
      <w:r w:rsidR="008F0BD9">
        <w:rPr>
          <w:b w:val="0"/>
          <w:sz w:val="26"/>
          <w:szCs w:val="26"/>
        </w:rPr>
        <w:t xml:space="preserve"> </w:t>
      </w:r>
      <w:r w:rsidRPr="008F0BD9">
        <w:rPr>
          <w:b w:val="0"/>
          <w:sz w:val="26"/>
          <w:szCs w:val="26"/>
        </w:rPr>
        <w:t xml:space="preserve"> головуванням </w:t>
      </w:r>
      <w:r w:rsidR="0083298D" w:rsidRPr="008F0BD9">
        <w:rPr>
          <w:b w:val="0"/>
          <w:sz w:val="26"/>
          <w:szCs w:val="26"/>
        </w:rPr>
        <w:t xml:space="preserve"> </w:t>
      </w:r>
      <w:r w:rsidRPr="008F0BD9">
        <w:rPr>
          <w:b w:val="0"/>
          <w:sz w:val="26"/>
          <w:szCs w:val="26"/>
        </w:rPr>
        <w:t xml:space="preserve">судді </w:t>
      </w:r>
      <w:r w:rsidR="0083298D" w:rsidRPr="008F0BD9">
        <w:rPr>
          <w:b w:val="0"/>
          <w:sz w:val="26"/>
          <w:szCs w:val="26"/>
        </w:rPr>
        <w:t xml:space="preserve"> </w:t>
      </w:r>
      <w:r w:rsidR="008F0BD9">
        <w:rPr>
          <w:b w:val="0"/>
          <w:sz w:val="26"/>
          <w:szCs w:val="26"/>
        </w:rPr>
        <w:t xml:space="preserve"> </w:t>
      </w:r>
      <w:proofErr w:type="spellStart"/>
      <w:r w:rsidRPr="008F0BD9">
        <w:rPr>
          <w:b w:val="0"/>
          <w:sz w:val="26"/>
          <w:szCs w:val="26"/>
        </w:rPr>
        <w:t>Мащука</w:t>
      </w:r>
      <w:proofErr w:type="spellEnd"/>
      <w:r w:rsidRPr="008F0BD9">
        <w:rPr>
          <w:b w:val="0"/>
          <w:sz w:val="26"/>
          <w:szCs w:val="26"/>
        </w:rPr>
        <w:t xml:space="preserve"> В.Ю. </w:t>
      </w:r>
      <w:r w:rsidR="0083298D" w:rsidRPr="008F0BD9">
        <w:rPr>
          <w:b w:val="0"/>
          <w:sz w:val="26"/>
          <w:szCs w:val="26"/>
        </w:rPr>
        <w:t xml:space="preserve"> </w:t>
      </w:r>
      <w:r w:rsidR="008F0BD9">
        <w:rPr>
          <w:b w:val="0"/>
          <w:sz w:val="26"/>
          <w:szCs w:val="26"/>
        </w:rPr>
        <w:t xml:space="preserve"> </w:t>
      </w:r>
      <w:r w:rsidR="0083298D" w:rsidRPr="008F0BD9">
        <w:rPr>
          <w:b w:val="0"/>
          <w:sz w:val="26"/>
          <w:szCs w:val="26"/>
        </w:rPr>
        <w:t xml:space="preserve"> </w:t>
      </w:r>
      <w:r w:rsidRPr="008F0BD9">
        <w:rPr>
          <w:b w:val="0"/>
          <w:sz w:val="26"/>
          <w:szCs w:val="26"/>
        </w:rPr>
        <w:t>перебувала</w:t>
      </w:r>
    </w:p>
    <w:p w:rsidR="0083298D" w:rsidRPr="008F0BD9" w:rsidRDefault="0083298D">
      <w:pPr>
        <w:pStyle w:val="20"/>
        <w:shd w:val="clear" w:color="auto" w:fill="auto"/>
        <w:spacing w:after="140" w:line="220" w:lineRule="exact"/>
        <w:ind w:left="20"/>
        <w:rPr>
          <w:rFonts w:ascii="Times New Roman" w:hAnsi="Times New Roman" w:cs="Times New Roman"/>
          <w:sz w:val="26"/>
          <w:szCs w:val="26"/>
        </w:rPr>
      </w:pPr>
    </w:p>
    <w:p w:rsidR="0083298D" w:rsidRPr="008F0BD9" w:rsidRDefault="0083298D">
      <w:pPr>
        <w:pStyle w:val="20"/>
        <w:shd w:val="clear" w:color="auto" w:fill="auto"/>
        <w:spacing w:after="140" w:line="220" w:lineRule="exact"/>
        <w:ind w:left="20"/>
        <w:rPr>
          <w:rFonts w:ascii="Times New Roman" w:hAnsi="Times New Roman" w:cs="Times New Roman"/>
          <w:sz w:val="26"/>
          <w:szCs w:val="26"/>
        </w:rPr>
      </w:pPr>
    </w:p>
    <w:p w:rsidR="00E0099D" w:rsidRPr="008F0BD9" w:rsidRDefault="0083298D">
      <w:pPr>
        <w:pStyle w:val="20"/>
        <w:shd w:val="clear" w:color="auto" w:fill="auto"/>
        <w:spacing w:after="140" w:line="220" w:lineRule="exact"/>
        <w:ind w:left="20"/>
        <w:rPr>
          <w:rFonts w:ascii="Times New Roman" w:hAnsi="Times New Roman" w:cs="Times New Roman"/>
          <w:color w:val="A6A6A6" w:themeColor="background1" w:themeShade="A6"/>
          <w:sz w:val="26"/>
          <w:szCs w:val="26"/>
        </w:rPr>
      </w:pPr>
      <w:r w:rsidRPr="008F0BD9">
        <w:rPr>
          <w:rFonts w:ascii="Times New Roman" w:hAnsi="Times New Roman" w:cs="Times New Roman"/>
          <w:color w:val="A6A6A6" w:themeColor="background1" w:themeShade="A6"/>
          <w:sz w:val="26"/>
          <w:szCs w:val="26"/>
        </w:rPr>
        <w:lastRenderedPageBreak/>
        <w:t>3</w:t>
      </w:r>
    </w:p>
    <w:p w:rsidR="00E0099D" w:rsidRPr="008F0BD9" w:rsidRDefault="0071307A" w:rsidP="008F0BD9">
      <w:pPr>
        <w:pStyle w:val="3"/>
        <w:shd w:val="clear" w:color="auto" w:fill="auto"/>
        <w:tabs>
          <w:tab w:val="left" w:pos="8324"/>
        </w:tabs>
        <w:spacing w:line="298" w:lineRule="exact"/>
        <w:ind w:left="20" w:right="-123"/>
        <w:rPr>
          <w:b w:val="0"/>
          <w:sz w:val="26"/>
          <w:szCs w:val="26"/>
        </w:rPr>
      </w:pPr>
      <w:r w:rsidRPr="008F0BD9">
        <w:rPr>
          <w:b w:val="0"/>
          <w:sz w:val="26"/>
          <w:szCs w:val="26"/>
        </w:rPr>
        <w:t>кримінальна справа за обвинуваченням, зокрема,</w:t>
      </w:r>
      <w:r w:rsidR="00AD4BDE">
        <w:rPr>
          <w:b w:val="0"/>
          <w:sz w:val="26"/>
          <w:szCs w:val="26"/>
        </w:rPr>
        <w:t xml:space="preserve"> ОСОБА_1</w:t>
      </w:r>
      <w:r w:rsidR="00AD4BDE">
        <w:rPr>
          <w:b w:val="0"/>
          <w:sz w:val="26"/>
          <w:szCs w:val="26"/>
        </w:rPr>
        <w:tab/>
      </w:r>
      <w:r w:rsidR="0083298D" w:rsidRPr="008F0BD9">
        <w:rPr>
          <w:b w:val="0"/>
          <w:sz w:val="26"/>
          <w:szCs w:val="26"/>
        </w:rPr>
        <w:t xml:space="preserve"> </w:t>
      </w:r>
      <w:r w:rsidRPr="008F0BD9">
        <w:rPr>
          <w:b w:val="0"/>
          <w:sz w:val="26"/>
          <w:szCs w:val="26"/>
        </w:rPr>
        <w:t>у вчиненні</w:t>
      </w:r>
    </w:p>
    <w:p w:rsidR="00E0099D" w:rsidRPr="008F0BD9" w:rsidRDefault="0071307A" w:rsidP="008F0BD9">
      <w:pPr>
        <w:pStyle w:val="3"/>
        <w:shd w:val="clear" w:color="auto" w:fill="auto"/>
        <w:spacing w:line="298" w:lineRule="exact"/>
        <w:ind w:left="20" w:right="-123"/>
        <w:rPr>
          <w:b w:val="0"/>
          <w:sz w:val="26"/>
          <w:szCs w:val="26"/>
        </w:rPr>
      </w:pPr>
      <w:r w:rsidRPr="008F0BD9">
        <w:rPr>
          <w:b w:val="0"/>
          <w:sz w:val="26"/>
          <w:szCs w:val="26"/>
        </w:rPr>
        <w:t xml:space="preserve">кримінальних правопорушень, передбачених частиною другою статті 289 та </w:t>
      </w:r>
      <w:r w:rsidR="008F0BD9">
        <w:rPr>
          <w:b w:val="0"/>
          <w:sz w:val="26"/>
          <w:szCs w:val="26"/>
        </w:rPr>
        <w:t xml:space="preserve">       </w:t>
      </w:r>
      <w:r w:rsidRPr="008F0BD9">
        <w:rPr>
          <w:b w:val="0"/>
          <w:sz w:val="26"/>
          <w:szCs w:val="26"/>
        </w:rPr>
        <w:t xml:space="preserve">частиною другою статті 186 КК України. Рішенням Європейського суду з прав </w:t>
      </w:r>
      <w:r w:rsidR="008F0BD9">
        <w:rPr>
          <w:b w:val="0"/>
          <w:sz w:val="26"/>
          <w:szCs w:val="26"/>
        </w:rPr>
        <w:t xml:space="preserve">      </w:t>
      </w:r>
      <w:r w:rsidRPr="008F0BD9">
        <w:rPr>
          <w:b w:val="0"/>
          <w:sz w:val="26"/>
          <w:szCs w:val="26"/>
        </w:rPr>
        <w:t xml:space="preserve">людини від 15 грудня 2016 року у справі «Ігнатов проти України» встановлено порушення пункту 1 статті 5 Конвенції про захист прав людини і основоположних </w:t>
      </w:r>
      <w:r w:rsidR="008F0BD9">
        <w:rPr>
          <w:b w:val="0"/>
          <w:sz w:val="26"/>
          <w:szCs w:val="26"/>
        </w:rPr>
        <w:t xml:space="preserve">  </w:t>
      </w:r>
      <w:r w:rsidRPr="008F0BD9">
        <w:rPr>
          <w:b w:val="0"/>
          <w:sz w:val="26"/>
          <w:szCs w:val="26"/>
        </w:rPr>
        <w:t xml:space="preserve">свобод (далі - Конвенція) у зв’язку з відсутністю в ухвалі суду першої інстанції обґрунтування для продовження строку тримання заявника під вартою; порушення пунктів 3 та 4 статті 5 Конвенції у зв’язку з неналежним обґрунтуванням </w:t>
      </w:r>
      <w:r w:rsidR="008F0BD9">
        <w:rPr>
          <w:b w:val="0"/>
          <w:sz w:val="26"/>
          <w:szCs w:val="26"/>
        </w:rPr>
        <w:t xml:space="preserve">       </w:t>
      </w:r>
      <w:r w:rsidRPr="008F0BD9">
        <w:rPr>
          <w:b w:val="0"/>
          <w:sz w:val="26"/>
          <w:szCs w:val="26"/>
        </w:rPr>
        <w:t>продовження тримання заявника під вартою і відсутністю ефективного та своєчасного перегляду законності такого тримання.</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Стислий виклад вказаного рішення Європейського суду з прав людини було опубліковано 24 травня 2017 року в газеті «Урядовий кур’єр» № 94.</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Суддя </w:t>
      </w:r>
      <w:proofErr w:type="spellStart"/>
      <w:r w:rsidRPr="008F0BD9">
        <w:rPr>
          <w:b w:val="0"/>
          <w:sz w:val="26"/>
          <w:szCs w:val="26"/>
        </w:rPr>
        <w:t>Мащук</w:t>
      </w:r>
      <w:proofErr w:type="spellEnd"/>
      <w:r w:rsidRPr="008F0BD9">
        <w:rPr>
          <w:b w:val="0"/>
          <w:sz w:val="26"/>
          <w:szCs w:val="26"/>
        </w:rPr>
        <w:t xml:space="preserve"> В.Ю. факт розгляду зазначеної справи з порушенням </w:t>
      </w:r>
      <w:r w:rsidR="008F0BD9">
        <w:rPr>
          <w:b w:val="0"/>
          <w:sz w:val="26"/>
          <w:szCs w:val="26"/>
        </w:rPr>
        <w:t xml:space="preserve">           </w:t>
      </w:r>
      <w:r w:rsidRPr="008F0BD9">
        <w:rPr>
          <w:b w:val="0"/>
          <w:sz w:val="26"/>
          <w:szCs w:val="26"/>
        </w:rPr>
        <w:t xml:space="preserve">положень Конвенції, констатованих у рішенні Європейського суду з прав людини </w:t>
      </w:r>
      <w:r w:rsidR="008F0BD9">
        <w:rPr>
          <w:b w:val="0"/>
          <w:sz w:val="26"/>
          <w:szCs w:val="26"/>
        </w:rPr>
        <w:t xml:space="preserve">        </w:t>
      </w:r>
      <w:r w:rsidRPr="008F0BD9">
        <w:rPr>
          <w:b w:val="0"/>
          <w:sz w:val="26"/>
          <w:szCs w:val="26"/>
        </w:rPr>
        <w:t>від 15 грудня 2016 року, не заперечував. Пояснив, що про ухвалення</w:t>
      </w:r>
      <w:r w:rsidR="008F0BD9">
        <w:rPr>
          <w:b w:val="0"/>
          <w:sz w:val="26"/>
          <w:szCs w:val="26"/>
        </w:rPr>
        <w:t xml:space="preserve">           </w:t>
      </w:r>
      <w:r w:rsidRPr="008F0BD9">
        <w:rPr>
          <w:b w:val="0"/>
          <w:sz w:val="26"/>
          <w:szCs w:val="26"/>
        </w:rPr>
        <w:t xml:space="preserve"> Європейським судом з прав людини вказаного рішення йому було відомо, а </w:t>
      </w:r>
      <w:r w:rsidR="008F0BD9">
        <w:rPr>
          <w:b w:val="0"/>
          <w:sz w:val="26"/>
          <w:szCs w:val="26"/>
        </w:rPr>
        <w:t xml:space="preserve">         </w:t>
      </w:r>
      <w:r w:rsidRPr="008F0BD9">
        <w:rPr>
          <w:b w:val="0"/>
          <w:sz w:val="26"/>
          <w:szCs w:val="26"/>
        </w:rPr>
        <w:t xml:space="preserve">допущені судом першої інстанції порушення були предметом обговорення на оперативній нараді суддів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w:t>
      </w:r>
      <w:r w:rsidR="008F0BD9">
        <w:rPr>
          <w:b w:val="0"/>
          <w:sz w:val="26"/>
          <w:szCs w:val="26"/>
        </w:rPr>
        <w:t xml:space="preserve">     </w:t>
      </w:r>
      <w:r w:rsidRPr="008F0BD9">
        <w:rPr>
          <w:b w:val="0"/>
          <w:sz w:val="26"/>
          <w:szCs w:val="26"/>
        </w:rPr>
        <w:t xml:space="preserve">Дніпропетровська. Втім, помилково не зазначив в деклараціях доброчесності те, </w:t>
      </w:r>
      <w:r w:rsidR="008F0BD9">
        <w:rPr>
          <w:b w:val="0"/>
          <w:sz w:val="26"/>
          <w:szCs w:val="26"/>
        </w:rPr>
        <w:t xml:space="preserve">         </w:t>
      </w:r>
      <w:r w:rsidRPr="008F0BD9">
        <w:rPr>
          <w:b w:val="0"/>
          <w:sz w:val="26"/>
          <w:szCs w:val="26"/>
        </w:rPr>
        <w:t xml:space="preserve">що ним розглядалася справа з допущенням порушень Конвенції про захист прав </w:t>
      </w:r>
      <w:r w:rsidR="008F0BD9">
        <w:rPr>
          <w:b w:val="0"/>
          <w:sz w:val="26"/>
          <w:szCs w:val="26"/>
        </w:rPr>
        <w:t xml:space="preserve"> </w:t>
      </w:r>
      <w:r w:rsidRPr="008F0BD9">
        <w:rPr>
          <w:b w:val="0"/>
          <w:sz w:val="26"/>
          <w:szCs w:val="26"/>
        </w:rPr>
        <w:t>людини і основоположних свобод, констатованих у рішенні Європейського суду з прав людини.</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Указані обставини можуть свідчити про вчинення суддею дій, передбачених пунктом 19 частини першої статті 106 Закону, а саме декларування завідомо недостовірних (у тому числі не повних) тверджень у декларації доброчесності судді.</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Відповідно до частини п’ятої статті 84 Закону у разі виявлення під час </w:t>
      </w:r>
      <w:r w:rsidR="008F0BD9">
        <w:rPr>
          <w:b w:val="0"/>
          <w:sz w:val="26"/>
          <w:szCs w:val="26"/>
        </w:rPr>
        <w:t xml:space="preserve"> </w:t>
      </w:r>
      <w:r w:rsidRPr="008F0BD9">
        <w:rPr>
          <w:b w:val="0"/>
          <w:sz w:val="26"/>
          <w:szCs w:val="26"/>
        </w:rPr>
        <w:t>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У разі звернення до органу, що здійснює дисц</w:t>
      </w:r>
      <w:r w:rsidRPr="008F0BD9">
        <w:rPr>
          <w:rStyle w:val="11"/>
          <w:bCs/>
          <w:sz w:val="26"/>
          <w:szCs w:val="26"/>
          <w:u w:val="none"/>
        </w:rPr>
        <w:t>иплін</w:t>
      </w:r>
      <w:r w:rsidRPr="008F0BD9">
        <w:rPr>
          <w:b w:val="0"/>
          <w:sz w:val="26"/>
          <w:szCs w:val="26"/>
        </w:rPr>
        <w:t>арне провадження щодо</w:t>
      </w:r>
      <w:r w:rsidR="008F0BD9">
        <w:rPr>
          <w:b w:val="0"/>
          <w:sz w:val="26"/>
          <w:szCs w:val="26"/>
        </w:rPr>
        <w:t xml:space="preserve"> </w:t>
      </w:r>
      <w:r w:rsidRPr="008F0BD9">
        <w:rPr>
          <w:b w:val="0"/>
          <w:sz w:val="26"/>
          <w:szCs w:val="26"/>
        </w:rPr>
        <w:t xml:space="preserve">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w:t>
      </w:r>
      <w:r w:rsidR="008F0BD9">
        <w:rPr>
          <w:b w:val="0"/>
          <w:sz w:val="26"/>
          <w:szCs w:val="26"/>
        </w:rPr>
        <w:t xml:space="preserve">        </w:t>
      </w:r>
      <w:r w:rsidRPr="008F0BD9">
        <w:rPr>
          <w:b w:val="0"/>
          <w:sz w:val="26"/>
          <w:szCs w:val="26"/>
        </w:rPr>
        <w:t>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w:t>
      </w:r>
      <w:r w:rsidR="008F0BD9">
        <w:rPr>
          <w:b w:val="0"/>
          <w:sz w:val="26"/>
          <w:szCs w:val="26"/>
        </w:rPr>
        <w:t xml:space="preserve">    </w:t>
      </w:r>
      <w:r w:rsidRPr="008F0BD9">
        <w:rPr>
          <w:b w:val="0"/>
          <w:sz w:val="26"/>
          <w:szCs w:val="26"/>
        </w:rPr>
        <w:t xml:space="preserve"> кваліфікаційного оцінювання цього судді.</w:t>
      </w:r>
    </w:p>
    <w:p w:rsidR="00E0099D" w:rsidRPr="008F0BD9" w:rsidRDefault="0071307A">
      <w:pPr>
        <w:pStyle w:val="3"/>
        <w:shd w:val="clear" w:color="auto" w:fill="auto"/>
        <w:spacing w:line="298" w:lineRule="exact"/>
        <w:ind w:left="20" w:right="20" w:firstLine="700"/>
        <w:rPr>
          <w:b w:val="0"/>
          <w:sz w:val="26"/>
          <w:szCs w:val="26"/>
        </w:rPr>
      </w:pPr>
      <w:r w:rsidRPr="008F0BD9">
        <w:rPr>
          <w:b w:val="0"/>
          <w:sz w:val="26"/>
          <w:szCs w:val="26"/>
        </w:rPr>
        <w:t xml:space="preserve">Врахувавши наведене, заслухавши доповідача, дослідивши досьє судді </w:t>
      </w:r>
      <w:r w:rsidR="008F0BD9">
        <w:rPr>
          <w:b w:val="0"/>
          <w:sz w:val="26"/>
          <w:szCs w:val="26"/>
        </w:rPr>
        <w:t xml:space="preserve">       </w:t>
      </w:r>
      <w:proofErr w:type="spellStart"/>
      <w:r w:rsidRPr="008F0BD9">
        <w:rPr>
          <w:b w:val="0"/>
          <w:sz w:val="26"/>
          <w:szCs w:val="26"/>
        </w:rPr>
        <w:t>Мащука</w:t>
      </w:r>
      <w:proofErr w:type="spellEnd"/>
      <w:r w:rsidRPr="008F0BD9">
        <w:rPr>
          <w:b w:val="0"/>
          <w:sz w:val="26"/>
          <w:szCs w:val="26"/>
        </w:rPr>
        <w:t xml:space="preserve"> В.Ю., надані суддею пояснення, Комісія дійшла висновку звернутися до</w:t>
      </w:r>
      <w:r w:rsidR="008F0BD9">
        <w:rPr>
          <w:b w:val="0"/>
          <w:sz w:val="26"/>
          <w:szCs w:val="26"/>
        </w:rPr>
        <w:t xml:space="preserve">      </w:t>
      </w:r>
      <w:r w:rsidRPr="008F0BD9">
        <w:rPr>
          <w:b w:val="0"/>
          <w:sz w:val="26"/>
          <w:szCs w:val="26"/>
        </w:rPr>
        <w:t xml:space="preserve"> Вищої ради правосуддя для вирішення питання про відкриття дисциплінарної справи стосовно судді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w:t>
      </w:r>
      <w:r w:rsidR="008F0BD9">
        <w:rPr>
          <w:b w:val="0"/>
          <w:sz w:val="26"/>
          <w:szCs w:val="26"/>
        </w:rPr>
        <w:t xml:space="preserve">         </w:t>
      </w:r>
      <w:proofErr w:type="spellStart"/>
      <w:r w:rsidRPr="008F0BD9">
        <w:rPr>
          <w:b w:val="0"/>
          <w:sz w:val="26"/>
          <w:szCs w:val="26"/>
        </w:rPr>
        <w:t>Мащука</w:t>
      </w:r>
      <w:proofErr w:type="spellEnd"/>
      <w:r w:rsidRPr="008F0BD9">
        <w:rPr>
          <w:b w:val="0"/>
          <w:sz w:val="26"/>
          <w:szCs w:val="26"/>
        </w:rPr>
        <w:t xml:space="preserve"> В.Ю. чи відмову в її відкритті.</w:t>
      </w:r>
    </w:p>
    <w:p w:rsidR="00E0099D" w:rsidRPr="008F0BD9" w:rsidRDefault="0071307A">
      <w:pPr>
        <w:pStyle w:val="3"/>
        <w:shd w:val="clear" w:color="auto" w:fill="auto"/>
        <w:spacing w:after="278" w:line="298" w:lineRule="exact"/>
        <w:ind w:left="20" w:right="20" w:firstLine="700"/>
        <w:rPr>
          <w:b w:val="0"/>
          <w:sz w:val="26"/>
          <w:szCs w:val="26"/>
        </w:rPr>
      </w:pPr>
      <w:r w:rsidRPr="008F0BD9">
        <w:rPr>
          <w:b w:val="0"/>
          <w:sz w:val="26"/>
          <w:szCs w:val="26"/>
        </w:rPr>
        <w:t xml:space="preserve">Керуючись статтями 84, 93, 101, пунктом 20 розділу XII «Прикінцеві та </w:t>
      </w:r>
      <w:r w:rsidR="008F0BD9">
        <w:rPr>
          <w:b w:val="0"/>
          <w:sz w:val="26"/>
          <w:szCs w:val="26"/>
        </w:rPr>
        <w:t xml:space="preserve">          </w:t>
      </w:r>
      <w:r w:rsidRPr="008F0BD9">
        <w:rPr>
          <w:b w:val="0"/>
          <w:sz w:val="26"/>
          <w:szCs w:val="26"/>
        </w:rPr>
        <w:t>перехідні положення» Закону, розділом VI Регламенту, Комісія</w:t>
      </w:r>
    </w:p>
    <w:p w:rsidR="00E0099D" w:rsidRPr="008F0BD9" w:rsidRDefault="0071307A">
      <w:pPr>
        <w:pStyle w:val="3"/>
        <w:shd w:val="clear" w:color="auto" w:fill="auto"/>
        <w:spacing w:after="297" w:line="250" w:lineRule="exact"/>
        <w:ind w:left="20"/>
        <w:jc w:val="center"/>
        <w:rPr>
          <w:b w:val="0"/>
          <w:sz w:val="26"/>
          <w:szCs w:val="26"/>
        </w:rPr>
      </w:pPr>
      <w:r w:rsidRPr="008F0BD9">
        <w:rPr>
          <w:b w:val="0"/>
          <w:sz w:val="26"/>
          <w:szCs w:val="26"/>
        </w:rPr>
        <w:t>вирішила:</w:t>
      </w:r>
    </w:p>
    <w:p w:rsidR="00E0099D" w:rsidRPr="008F0BD9" w:rsidRDefault="0071307A">
      <w:pPr>
        <w:pStyle w:val="3"/>
        <w:shd w:val="clear" w:color="auto" w:fill="auto"/>
        <w:spacing w:line="250" w:lineRule="exact"/>
        <w:ind w:left="20"/>
        <w:jc w:val="center"/>
        <w:rPr>
          <w:b w:val="0"/>
          <w:sz w:val="26"/>
          <w:szCs w:val="26"/>
        </w:rPr>
      </w:pPr>
      <w:r w:rsidRPr="008F0BD9">
        <w:rPr>
          <w:b w:val="0"/>
          <w:sz w:val="26"/>
          <w:szCs w:val="26"/>
        </w:rPr>
        <w:t xml:space="preserve">зупинити </w:t>
      </w:r>
      <w:r w:rsidR="008F0BD9">
        <w:rPr>
          <w:b w:val="0"/>
          <w:sz w:val="26"/>
          <w:szCs w:val="26"/>
        </w:rPr>
        <w:t xml:space="preserve">  </w:t>
      </w:r>
      <w:r w:rsidRPr="008F0BD9">
        <w:rPr>
          <w:b w:val="0"/>
          <w:sz w:val="26"/>
          <w:szCs w:val="26"/>
        </w:rPr>
        <w:t>кваліфікаційне</w:t>
      </w:r>
      <w:r w:rsidR="008F0BD9">
        <w:rPr>
          <w:b w:val="0"/>
          <w:sz w:val="26"/>
          <w:szCs w:val="26"/>
        </w:rPr>
        <w:t xml:space="preserve">  </w:t>
      </w:r>
      <w:r w:rsidRPr="008F0BD9">
        <w:rPr>
          <w:b w:val="0"/>
          <w:sz w:val="26"/>
          <w:szCs w:val="26"/>
        </w:rPr>
        <w:t xml:space="preserve"> оцінювання</w:t>
      </w:r>
      <w:r w:rsidR="008F0BD9">
        <w:rPr>
          <w:b w:val="0"/>
          <w:sz w:val="26"/>
          <w:szCs w:val="26"/>
        </w:rPr>
        <w:t xml:space="preserve">  </w:t>
      </w:r>
      <w:r w:rsidRPr="008F0BD9">
        <w:rPr>
          <w:b w:val="0"/>
          <w:sz w:val="26"/>
          <w:szCs w:val="26"/>
        </w:rPr>
        <w:t>судді</w:t>
      </w:r>
      <w:r w:rsidR="008F0BD9">
        <w:rPr>
          <w:b w:val="0"/>
          <w:sz w:val="26"/>
          <w:szCs w:val="26"/>
        </w:rPr>
        <w:t xml:space="preserve"> </w:t>
      </w:r>
      <w:r w:rsidRPr="008F0BD9">
        <w:rPr>
          <w:b w:val="0"/>
          <w:sz w:val="26"/>
          <w:szCs w:val="26"/>
        </w:rPr>
        <w:t xml:space="preserve"> </w:t>
      </w:r>
      <w:proofErr w:type="spellStart"/>
      <w:r w:rsidRPr="008F0BD9">
        <w:rPr>
          <w:b w:val="0"/>
          <w:sz w:val="26"/>
          <w:szCs w:val="26"/>
        </w:rPr>
        <w:t>Красногвардійського</w:t>
      </w:r>
      <w:proofErr w:type="spellEnd"/>
      <w:r w:rsidR="008F0BD9">
        <w:rPr>
          <w:b w:val="0"/>
          <w:sz w:val="26"/>
          <w:szCs w:val="26"/>
        </w:rPr>
        <w:t xml:space="preserve"> </w:t>
      </w:r>
      <w:r w:rsidRPr="008F0BD9">
        <w:rPr>
          <w:b w:val="0"/>
          <w:sz w:val="26"/>
          <w:szCs w:val="26"/>
        </w:rPr>
        <w:t xml:space="preserve"> районного </w:t>
      </w:r>
      <w:r w:rsidR="008F0BD9">
        <w:rPr>
          <w:b w:val="0"/>
          <w:sz w:val="26"/>
          <w:szCs w:val="26"/>
        </w:rPr>
        <w:t xml:space="preserve"> </w:t>
      </w:r>
      <w:r w:rsidRPr="008F0BD9">
        <w:rPr>
          <w:b w:val="0"/>
          <w:sz w:val="26"/>
          <w:szCs w:val="26"/>
        </w:rPr>
        <w:t>суду</w:t>
      </w:r>
      <w:r w:rsidRPr="008F0BD9">
        <w:rPr>
          <w:b w:val="0"/>
          <w:sz w:val="26"/>
          <w:szCs w:val="26"/>
        </w:rPr>
        <w:br w:type="page"/>
      </w:r>
    </w:p>
    <w:p w:rsidR="00E0099D" w:rsidRPr="008F0BD9" w:rsidRDefault="0071307A">
      <w:pPr>
        <w:pStyle w:val="3"/>
        <w:shd w:val="clear" w:color="auto" w:fill="auto"/>
        <w:spacing w:line="298" w:lineRule="exact"/>
        <w:ind w:left="20"/>
        <w:jc w:val="left"/>
        <w:rPr>
          <w:b w:val="0"/>
          <w:sz w:val="26"/>
          <w:szCs w:val="26"/>
        </w:rPr>
      </w:pPr>
      <w:r w:rsidRPr="008F0BD9">
        <w:rPr>
          <w:b w:val="0"/>
          <w:sz w:val="26"/>
          <w:szCs w:val="26"/>
        </w:rPr>
        <w:lastRenderedPageBreak/>
        <w:t xml:space="preserve">міста Дніпропетровська </w:t>
      </w:r>
      <w:proofErr w:type="spellStart"/>
      <w:r w:rsidRPr="008F0BD9">
        <w:rPr>
          <w:b w:val="0"/>
          <w:sz w:val="26"/>
          <w:szCs w:val="26"/>
        </w:rPr>
        <w:t>Мащука</w:t>
      </w:r>
      <w:proofErr w:type="spellEnd"/>
      <w:r w:rsidRPr="008F0BD9">
        <w:rPr>
          <w:b w:val="0"/>
          <w:sz w:val="26"/>
          <w:szCs w:val="26"/>
        </w:rPr>
        <w:t xml:space="preserve"> Віталія Юрійовича.</w:t>
      </w:r>
    </w:p>
    <w:p w:rsidR="00E0099D" w:rsidRDefault="0071307A">
      <w:pPr>
        <w:pStyle w:val="3"/>
        <w:shd w:val="clear" w:color="auto" w:fill="auto"/>
        <w:spacing w:line="298" w:lineRule="exact"/>
        <w:ind w:left="20" w:right="180" w:firstLine="720"/>
        <w:rPr>
          <w:b w:val="0"/>
          <w:sz w:val="26"/>
          <w:szCs w:val="26"/>
        </w:rPr>
      </w:pPr>
      <w:r w:rsidRPr="008F0BD9">
        <w:rPr>
          <w:b w:val="0"/>
          <w:sz w:val="26"/>
          <w:szCs w:val="26"/>
        </w:rPr>
        <w:t xml:space="preserve">Звернутися до Вищої ради правосуддя для вирішення питання про відкриття дисциплінарної справи чи відмову в її відкритті стосовно судді </w:t>
      </w:r>
      <w:proofErr w:type="spellStart"/>
      <w:r w:rsidRPr="008F0BD9">
        <w:rPr>
          <w:b w:val="0"/>
          <w:sz w:val="26"/>
          <w:szCs w:val="26"/>
        </w:rPr>
        <w:t>Красногвардійського</w:t>
      </w:r>
      <w:proofErr w:type="spellEnd"/>
      <w:r w:rsidRPr="008F0BD9">
        <w:rPr>
          <w:b w:val="0"/>
          <w:sz w:val="26"/>
          <w:szCs w:val="26"/>
        </w:rPr>
        <w:t xml:space="preserve"> районного суду міста Дніпропетровська </w:t>
      </w:r>
      <w:proofErr w:type="spellStart"/>
      <w:r w:rsidRPr="008F0BD9">
        <w:rPr>
          <w:b w:val="0"/>
          <w:sz w:val="26"/>
          <w:szCs w:val="26"/>
        </w:rPr>
        <w:t>Мащука</w:t>
      </w:r>
      <w:proofErr w:type="spellEnd"/>
      <w:r w:rsidRPr="008F0BD9">
        <w:rPr>
          <w:b w:val="0"/>
          <w:sz w:val="26"/>
          <w:szCs w:val="26"/>
        </w:rPr>
        <w:t xml:space="preserve"> Віталія Юрійовича.</w:t>
      </w:r>
    </w:p>
    <w:p w:rsidR="00434AE1" w:rsidRDefault="00434AE1">
      <w:pPr>
        <w:pStyle w:val="3"/>
        <w:shd w:val="clear" w:color="auto" w:fill="auto"/>
        <w:spacing w:line="298" w:lineRule="exact"/>
        <w:ind w:left="20" w:right="180" w:firstLine="720"/>
        <w:rPr>
          <w:b w:val="0"/>
          <w:sz w:val="26"/>
          <w:szCs w:val="26"/>
        </w:rPr>
      </w:pPr>
    </w:p>
    <w:p w:rsidR="00434AE1" w:rsidRPr="00AD4BDE" w:rsidRDefault="00434AE1" w:rsidP="00434AE1">
      <w:pPr>
        <w:shd w:val="clear" w:color="auto" w:fill="FFFFFF"/>
        <w:spacing w:line="480" w:lineRule="auto"/>
        <w:jc w:val="both"/>
        <w:rPr>
          <w:rFonts w:ascii="Times New Roman" w:hAnsi="Times New Roman"/>
          <w:sz w:val="26"/>
          <w:szCs w:val="26"/>
        </w:rPr>
      </w:pPr>
      <w:bookmarkStart w:id="1" w:name="_GoBack"/>
      <w:r w:rsidRPr="00AD4BDE">
        <w:rPr>
          <w:rFonts w:ascii="Times New Roman" w:hAnsi="Times New Roman"/>
          <w:sz w:val="26"/>
          <w:szCs w:val="26"/>
        </w:rPr>
        <w:t>Головуючий</w:t>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t xml:space="preserve">С.Ю. </w:t>
      </w:r>
      <w:proofErr w:type="spellStart"/>
      <w:r w:rsidRPr="00AD4BDE">
        <w:rPr>
          <w:rFonts w:ascii="Times New Roman" w:hAnsi="Times New Roman"/>
          <w:sz w:val="26"/>
          <w:szCs w:val="26"/>
        </w:rPr>
        <w:t>Козьяков</w:t>
      </w:r>
      <w:proofErr w:type="spellEnd"/>
    </w:p>
    <w:p w:rsidR="00434AE1" w:rsidRPr="00AD4BDE" w:rsidRDefault="00434AE1" w:rsidP="00434AE1">
      <w:pPr>
        <w:shd w:val="clear" w:color="auto" w:fill="FFFFFF"/>
        <w:spacing w:line="480" w:lineRule="auto"/>
        <w:jc w:val="both"/>
        <w:rPr>
          <w:rFonts w:ascii="Times New Roman" w:hAnsi="Times New Roman"/>
          <w:sz w:val="26"/>
          <w:szCs w:val="26"/>
        </w:rPr>
      </w:pPr>
      <w:r w:rsidRPr="00AD4BDE">
        <w:rPr>
          <w:rFonts w:ascii="Times New Roman" w:hAnsi="Times New Roman"/>
          <w:sz w:val="26"/>
          <w:szCs w:val="26"/>
        </w:rPr>
        <w:t>Члени Комісії:</w:t>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r>
      <w:r w:rsidRPr="00AD4BDE">
        <w:rPr>
          <w:rFonts w:ascii="Times New Roman" w:hAnsi="Times New Roman"/>
          <w:sz w:val="26"/>
          <w:szCs w:val="26"/>
        </w:rPr>
        <w:tab/>
        <w:t xml:space="preserve">М.І. </w:t>
      </w:r>
      <w:proofErr w:type="spellStart"/>
      <w:r w:rsidRPr="00AD4BDE">
        <w:rPr>
          <w:rFonts w:ascii="Times New Roman" w:hAnsi="Times New Roman"/>
          <w:sz w:val="26"/>
          <w:szCs w:val="26"/>
        </w:rPr>
        <w:t>Мішин</w:t>
      </w:r>
      <w:proofErr w:type="spellEnd"/>
    </w:p>
    <w:p w:rsidR="00434AE1" w:rsidRPr="00AD4BDE" w:rsidRDefault="00434AE1" w:rsidP="00434AE1">
      <w:pPr>
        <w:shd w:val="clear" w:color="auto" w:fill="FFFFFF"/>
        <w:spacing w:line="480" w:lineRule="auto"/>
        <w:ind w:left="7064" w:firstLine="708"/>
        <w:jc w:val="both"/>
        <w:rPr>
          <w:rFonts w:ascii="Times New Roman" w:hAnsi="Times New Roman"/>
          <w:sz w:val="26"/>
          <w:szCs w:val="26"/>
        </w:rPr>
      </w:pPr>
      <w:r w:rsidRPr="00AD4BDE">
        <w:rPr>
          <w:rFonts w:ascii="Times New Roman" w:hAnsi="Times New Roman"/>
          <w:sz w:val="26"/>
          <w:szCs w:val="26"/>
        </w:rPr>
        <w:t>А.Г. Козлов</w:t>
      </w:r>
    </w:p>
    <w:p w:rsidR="00434AE1" w:rsidRPr="00AD4BDE" w:rsidRDefault="00434AE1" w:rsidP="00434AE1">
      <w:pPr>
        <w:shd w:val="clear" w:color="auto" w:fill="FFFFFF"/>
        <w:spacing w:line="480" w:lineRule="auto"/>
        <w:ind w:left="7064" w:firstLine="708"/>
        <w:jc w:val="both"/>
        <w:rPr>
          <w:rFonts w:ascii="Times New Roman" w:hAnsi="Times New Roman"/>
          <w:sz w:val="26"/>
          <w:szCs w:val="26"/>
        </w:rPr>
      </w:pPr>
      <w:r w:rsidRPr="00AD4BDE">
        <w:rPr>
          <w:rFonts w:ascii="Times New Roman" w:hAnsi="Times New Roman"/>
          <w:sz w:val="26"/>
          <w:szCs w:val="26"/>
        </w:rPr>
        <w:t xml:space="preserve">С.М. </w:t>
      </w:r>
      <w:proofErr w:type="spellStart"/>
      <w:r w:rsidRPr="00AD4BDE">
        <w:rPr>
          <w:rFonts w:ascii="Times New Roman" w:hAnsi="Times New Roman"/>
          <w:sz w:val="26"/>
          <w:szCs w:val="26"/>
        </w:rPr>
        <w:t>Прилипко</w:t>
      </w:r>
      <w:proofErr w:type="spellEnd"/>
    </w:p>
    <w:bookmarkEnd w:id="1"/>
    <w:p w:rsidR="00434AE1" w:rsidRDefault="00434AE1" w:rsidP="00434AE1">
      <w:pPr>
        <w:spacing w:after="362" w:line="298" w:lineRule="exact"/>
        <w:ind w:left="20" w:right="20" w:firstLine="720"/>
      </w:pPr>
    </w:p>
    <w:p w:rsidR="00434AE1" w:rsidRPr="008F0BD9" w:rsidRDefault="00434AE1">
      <w:pPr>
        <w:pStyle w:val="3"/>
        <w:shd w:val="clear" w:color="auto" w:fill="auto"/>
        <w:spacing w:line="298" w:lineRule="exact"/>
        <w:ind w:left="20" w:right="180" w:firstLine="720"/>
        <w:rPr>
          <w:b w:val="0"/>
          <w:sz w:val="26"/>
          <w:szCs w:val="26"/>
        </w:rPr>
      </w:pPr>
    </w:p>
    <w:sectPr w:rsidR="00434AE1" w:rsidRPr="008F0BD9">
      <w:headerReference w:type="even" r:id="rId9"/>
      <w:type w:val="continuous"/>
      <w:pgSz w:w="11909" w:h="16838"/>
      <w:pgMar w:top="1086" w:right="969" w:bottom="866" w:left="9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07A" w:rsidRDefault="0071307A">
      <w:r>
        <w:separator/>
      </w:r>
    </w:p>
  </w:endnote>
  <w:endnote w:type="continuationSeparator" w:id="0">
    <w:p w:rsidR="0071307A" w:rsidRDefault="00713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07A" w:rsidRDefault="0071307A"/>
  </w:footnote>
  <w:footnote w:type="continuationSeparator" w:id="0">
    <w:p w:rsidR="0071307A" w:rsidRDefault="007130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99D" w:rsidRDefault="00AD4BDE">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3.1pt;width:5.05pt;height:7.45pt;z-index:-251658752;mso-wrap-style:none;mso-wrap-distance-left:5pt;mso-wrap-distance-right:5pt;mso-position-horizontal-relative:page;mso-position-vertical-relative:page" wrapcoords="0 0" filled="f" stroked="f">
          <v:textbox style="mso-fit-shape-to-text:t" inset="0,0,0,0">
            <w:txbxContent>
              <w:p w:rsidR="00E0099D" w:rsidRDefault="0071307A">
                <w:pPr>
                  <w:pStyle w:val="a6"/>
                  <w:shd w:val="clear" w:color="auto" w:fill="auto"/>
                  <w:spacing w:line="240" w:lineRule="auto"/>
                </w:pPr>
                <w:r>
                  <w:fldChar w:fldCharType="begin"/>
                </w:r>
                <w:r>
                  <w:instrText xml:space="preserve"> PAGE \* MERGEFORMAT </w:instrText>
                </w:r>
                <w:r>
                  <w:fldChar w:fldCharType="separate"/>
                </w:r>
                <w:r w:rsidR="00AD4BDE" w:rsidRPr="00AD4BDE">
                  <w:rPr>
                    <w:rStyle w:val="a7"/>
                    <w:noProof/>
                  </w:rPr>
                  <w:t>4</w:t>
                </w:r>
                <w:r>
                  <w:rPr>
                    <w:rStyle w:val="a7"/>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0099D"/>
    <w:rsid w:val="00434AE1"/>
    <w:rsid w:val="0071307A"/>
    <w:rsid w:val="0083298D"/>
    <w:rsid w:val="008F0BD9"/>
    <w:rsid w:val="00AD4BDE"/>
    <w:rsid w:val="00C569D4"/>
    <w:rsid w:val="00E00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3"/>
    <w:rPr>
      <w:rFonts w:ascii="Times New Roman" w:eastAsia="Times New Roman" w:hAnsi="Times New Roman" w:cs="Times New Roman"/>
      <w:b/>
      <w:bCs/>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bCs/>
      <w:i w:val="0"/>
      <w:iCs w:val="0"/>
      <w:smallCaps w:val="0"/>
      <w:strike w:val="0"/>
      <w:color w:val="000000"/>
      <w:spacing w:val="50"/>
      <w:w w:val="100"/>
      <w:position w:val="0"/>
      <w:sz w:val="25"/>
      <w:szCs w:val="25"/>
      <w:u w:val="none"/>
      <w:lang w:val="uk-UA"/>
    </w:rPr>
  </w:style>
  <w:style w:type="character" w:customStyle="1" w:styleId="11">
    <w:name w:val="Основной текст1"/>
    <w:basedOn w:val="a4"/>
    <w:rPr>
      <w:rFonts w:ascii="Times New Roman" w:eastAsia="Times New Roman" w:hAnsi="Times New Roman" w:cs="Times New Roman"/>
      <w:b/>
      <w:bCs/>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135pt-2pt">
    <w:name w:val="Основной текст + 13;5 pt;Не 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27"/>
      <w:szCs w:val="27"/>
      <w:u w:val="none"/>
      <w:lang w:val="uk-UA"/>
    </w:rPr>
  </w:style>
  <w:style w:type="character" w:customStyle="1" w:styleId="Consolas115pt">
    <w:name w:val="Основной текст + Consolas;11;5 pt;Не полужирный"/>
    <w:basedOn w:val="a4"/>
    <w:rPr>
      <w:rFonts w:ascii="Consolas" w:eastAsia="Consolas" w:hAnsi="Consolas" w:cs="Consolas"/>
      <w:b/>
      <w:bCs/>
      <w:i w:val="0"/>
      <w:iCs w:val="0"/>
      <w:smallCaps w:val="0"/>
      <w:strike w:val="0"/>
      <w:color w:val="000000"/>
      <w:spacing w:val="0"/>
      <w:w w:val="100"/>
      <w:position w:val="0"/>
      <w:sz w:val="23"/>
      <w:szCs w:val="23"/>
      <w:u w:val="none"/>
      <w:lang w:val="ru-RU"/>
    </w:rPr>
  </w:style>
  <w:style w:type="character" w:customStyle="1" w:styleId="21">
    <w:name w:val="Основной текст2"/>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335pt">
    <w:name w:val="Основной текст + 33;5 pt;Не полужирный;Курсив"/>
    <w:basedOn w:val="a4"/>
    <w:rPr>
      <w:rFonts w:ascii="Times New Roman" w:eastAsia="Times New Roman" w:hAnsi="Times New Roman" w:cs="Times New Roman"/>
      <w:b/>
      <w:bCs/>
      <w:i/>
      <w:iCs/>
      <w:smallCaps w:val="0"/>
      <w:strike w:val="0"/>
      <w:color w:val="000000"/>
      <w:spacing w:val="0"/>
      <w:w w:val="100"/>
      <w:position w:val="0"/>
      <w:sz w:val="67"/>
      <w:szCs w:val="67"/>
      <w:u w:val="none"/>
    </w:rPr>
  </w:style>
  <w:style w:type="character" w:customStyle="1" w:styleId="335pt0">
    <w:name w:val="Основной текст + 33;5 pt;Не полужирный"/>
    <w:basedOn w:val="a4"/>
    <w:rPr>
      <w:rFonts w:ascii="Times New Roman" w:eastAsia="Times New Roman" w:hAnsi="Times New Roman" w:cs="Times New Roman"/>
      <w:b/>
      <w:bCs/>
      <w:i w:val="0"/>
      <w:iCs w:val="0"/>
      <w:smallCaps w:val="0"/>
      <w:strike w:val="0"/>
      <w:color w:val="000000"/>
      <w:spacing w:val="0"/>
      <w:w w:val="100"/>
      <w:position w:val="0"/>
      <w:sz w:val="67"/>
      <w:szCs w:val="67"/>
      <w:u w:val="none"/>
    </w:rPr>
  </w:style>
  <w:style w:type="paragraph" w:customStyle="1" w:styleId="3">
    <w:name w:val="Основной текст3"/>
    <w:basedOn w:val="a"/>
    <w:link w:val="a4"/>
    <w:pPr>
      <w:shd w:val="clear" w:color="auto" w:fill="FFFFFF"/>
      <w:spacing w:line="662" w:lineRule="exact"/>
      <w:jc w:val="both"/>
    </w:pPr>
    <w:rPr>
      <w:rFonts w:ascii="Times New Roman" w:eastAsia="Times New Roman" w:hAnsi="Times New Roman" w:cs="Times New Roman"/>
      <w:b/>
      <w:bCs/>
      <w:sz w:val="25"/>
      <w:szCs w:val="25"/>
    </w:rPr>
  </w:style>
  <w:style w:type="paragraph" w:customStyle="1" w:styleId="10">
    <w:name w:val="Заголовок №1"/>
    <w:basedOn w:val="a"/>
    <w:link w:val="1"/>
    <w:pPr>
      <w:shd w:val="clear" w:color="auto" w:fill="FFFFFF"/>
      <w:spacing w:before="300" w:line="662" w:lineRule="exact"/>
      <w:jc w:val="center"/>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1405</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2020-11-11T13:28:00Z</dcterms:created>
  <dcterms:modified xsi:type="dcterms:W3CDTF">2020-12-14T14:35:00Z</dcterms:modified>
</cp:coreProperties>
</file>