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3642C" w:rsidRDefault="00A3642C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4111F" w:rsidRDefault="0004111F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6510A2" w:rsidRPr="00680175" w:rsidRDefault="00A7412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F831F3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D85DBF">
        <w:rPr>
          <w:rFonts w:ascii="Times New Roman" w:eastAsia="Times New Roman" w:hAnsi="Times New Roman"/>
          <w:sz w:val="25"/>
          <w:szCs w:val="25"/>
          <w:lang w:eastAsia="ru-RU"/>
        </w:rPr>
        <w:t xml:space="preserve">вересня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7C344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436E6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4111F" w:rsidRDefault="0004111F" w:rsidP="0057629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D85DBF" w:rsidRDefault="007B3BC8" w:rsidP="0057629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A7412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BA594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81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57629A" w:rsidRDefault="004573B1" w:rsidP="0057629A">
      <w:pPr>
        <w:widowControl w:val="0"/>
        <w:spacing w:after="0" w:line="610" w:lineRule="exact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Вища кваліфікаційна комісія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ів України у складі колегії: </w:t>
      </w:r>
    </w:p>
    <w:p w:rsidR="004573B1" w:rsidRPr="004573B1" w:rsidRDefault="0057629A" w:rsidP="0057629A">
      <w:pPr>
        <w:widowControl w:val="0"/>
        <w:spacing w:after="0" w:line="610" w:lineRule="exact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головуючого – </w:t>
      </w:r>
      <w:proofErr w:type="spellStart"/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Макарчука</w:t>
      </w:r>
      <w:proofErr w:type="spellEnd"/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М.А.,</w:t>
      </w:r>
    </w:p>
    <w:p w:rsidR="004573B1" w:rsidRPr="004573B1" w:rsidRDefault="004573B1" w:rsidP="0057629A">
      <w:pPr>
        <w:widowControl w:val="0"/>
        <w:spacing w:after="0" w:line="61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членів Комісії: Василенка А.В., </w:t>
      </w: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Весельської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Т.Ф., </w:t>
      </w: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Прилипка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С.М.,</w:t>
      </w:r>
    </w:p>
    <w:p w:rsidR="0057629A" w:rsidRDefault="0057629A" w:rsidP="0057629A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4573B1" w:rsidRPr="004573B1" w:rsidRDefault="004573B1" w:rsidP="0057629A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провівши кваліфікаційне оцінювання судді Апеляційного суду Одеської області 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</w:t>
      </w: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Толкаченка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Олександра Олександровича на відповідність займаній посаді,</w:t>
      </w:r>
    </w:p>
    <w:p w:rsidR="0057629A" w:rsidRDefault="0057629A" w:rsidP="0057629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04111F" w:rsidRDefault="0004111F" w:rsidP="0057629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4573B1" w:rsidRPr="004573B1" w:rsidRDefault="004573B1" w:rsidP="0057629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встановила:</w:t>
      </w:r>
    </w:p>
    <w:p w:rsidR="0057629A" w:rsidRDefault="0057629A" w:rsidP="0057629A">
      <w:pPr>
        <w:widowControl w:val="0"/>
        <w:spacing w:after="0" w:line="250" w:lineRule="exact"/>
        <w:ind w:firstLine="68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4573B1" w:rsidRPr="004573B1" w:rsidRDefault="0057629A" w:rsidP="00F00FA5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 до під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пункту 4 пункту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16¹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роз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ілу XV «Перехід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ні положення»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Конституції України, відповідність займаній посаді судді, якого призначено на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посаду строком на п’ять років або обрано суддею безстроково до набрання чинності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Законом України «Про внесення змін до Конституції України (щодо правосуддя)»,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має бути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оцінена в порядку, визначеному законом. Виявлення за результатами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такого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оцінювання невідповідності судді займаній посаді за критеріями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компетентності, професійної етики або доброчесності чи відмова судді від такого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оцінювання є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підста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вою для звільнення судді з посад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и.</w:t>
      </w:r>
    </w:p>
    <w:p w:rsidR="004573B1" w:rsidRPr="004573B1" w:rsidRDefault="004573B1" w:rsidP="00F00FA5">
      <w:pPr>
        <w:widowControl w:val="0"/>
        <w:spacing w:after="0" w:line="240" w:lineRule="auto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Пунктом 20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розділу XII «Прикінцеві та перехід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ні положення» Закону України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«Про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оустрій і статус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ів» (далі –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Закон) визначено, що відповідність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займаній посаді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і, якого призначено на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посад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 строком на п’ять років або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обрано суддею безстроково до набрання чинності Законом України «Про внесення </w:t>
      </w:r>
      <w:r w:rsidR="00DB2DD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змін до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Конституції України (щодо правосуддя)», оцінюється колегіями Вищої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кваліфікаційної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комісії суддів України (далі –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Комісія) в порядку, визначеному цим 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Законом.</w:t>
      </w:r>
    </w:p>
    <w:p w:rsidR="004573B1" w:rsidRPr="004573B1" w:rsidRDefault="004573B1" w:rsidP="004573B1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Виявлення за результатами такого оцінювання не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ності судді займаній 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посаді за критеріями компетентності, професійної етики або доброчесності чи </w:t>
      </w:r>
      <w:r w:rsidR="005D0C13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>відмова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 ві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такого оцінювання є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підставою 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ля звільнення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і з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посади за </w:t>
      </w:r>
      <w:r w:rsidR="005D0C13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рішенням Вищої рад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и правосуддя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но до подання колегії Комісії.</w:t>
      </w:r>
    </w:p>
    <w:p w:rsidR="00AF5B11" w:rsidRDefault="004573B1" w:rsidP="00AF5B11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Рішенням Комісії від 20 жовтня 2017 року № 106/зп-17 призначено 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кваліфікаційне оцінювання 999 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дів місц</w:t>
      </w:r>
      <w:r w:rsidR="00F00FA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евих та апеляційних судів на </w:t>
      </w:r>
      <w:r w:rsidR="00AF5B1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</w:p>
    <w:p w:rsidR="00AF5B11" w:rsidRDefault="00AF5B11" w:rsidP="00AF5B11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4573B1" w:rsidRPr="004573B1" w:rsidRDefault="00F00FA5" w:rsidP="00123D3B">
      <w:pPr>
        <w:widowControl w:val="0"/>
        <w:spacing w:after="0" w:line="302" w:lineRule="exact"/>
        <w:ind w:left="23" w:hanging="23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>відповід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ність займаній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посад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і, сере</w:t>
      </w:r>
      <w:r w:rsidR="00A3642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яких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дя Апеляційного суду Одеської </w:t>
      </w:r>
      <w:r w:rsidR="0041214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 xml:space="preserve">області </w:t>
      </w:r>
      <w:proofErr w:type="spellStart"/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Толкаченко</w:t>
      </w:r>
      <w:proofErr w:type="spellEnd"/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</w:t>
      </w:r>
    </w:p>
    <w:p w:rsidR="004573B1" w:rsidRPr="004573B1" w:rsidRDefault="004573B1" w:rsidP="004573B1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573B1" w:rsidRPr="004573B1" w:rsidRDefault="004573B1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Відповідно до пунктів 1, 2 глави 6 розділу II Положення про порядок та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Комісії від 3 листопада 2016 року № 143/зп-16 (у редакції рішення Комісії від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16 люто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го 2018 року № 22/зп-18) (далі –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Положення), встановлення відповідності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досліджуються окремо один від одного та у сукупності.</w:t>
      </w:r>
    </w:p>
    <w:p w:rsidR="004573B1" w:rsidRPr="004573B1" w:rsidRDefault="004573B1" w:rsidP="004573B1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Пунктом 11 розділу V Положення визначено, що рішення про підтвердження відповідності судді займаній посаді ухвалюється у разі отримання суддею </w:t>
      </w:r>
      <w:r w:rsidR="00FB21F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мінімально допустимого і більшого бала за результатами іспиту, а також більше </w:t>
      </w:r>
      <w:r w:rsidR="00FB21F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67 відсотків від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суми максимально можливих балів за результатами </w:t>
      </w:r>
      <w:r w:rsidR="00FB21F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кваліфікаційного оцінювання всіх критеріїв за умови отримання за кожен з </w:t>
      </w:r>
      <w:r w:rsidR="00FB21F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>к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ритеріїв бала більшого за 0.</w:t>
      </w:r>
    </w:p>
    <w:p w:rsidR="004573B1" w:rsidRPr="004573B1" w:rsidRDefault="004573B1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 приписів пункту 5 глави 6 розділу II Положення вбачається, що </w:t>
      </w:r>
      <w:r w:rsidR="00FB21F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максимально можливий бал за критеріями компетентності (професійної, особистої, соціальної) становить 500 балів, з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а критерієм професійної етики –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250 балів, за </w:t>
      </w:r>
      <w:r w:rsidR="00FB21F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крит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ерієм доброчесності –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250 балів.</w:t>
      </w:r>
    </w:p>
    <w:p w:rsidR="004573B1" w:rsidRPr="004573B1" w:rsidRDefault="004573B1" w:rsidP="004573B1">
      <w:pPr>
        <w:widowControl w:val="0"/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4573B1" w:rsidRPr="004573B1" w:rsidRDefault="004573B1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Статтею 83 Закону передбачено, що кваліфікаційне оцінювання проводиться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Комісією за критеріями компетентності (професійної, особистої, соціальної тощо), професійної етики, доброчесності та, згідно з частиною першою статті 85 Закону,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включає такі етапи:</w:t>
      </w:r>
    </w:p>
    <w:p w:rsidR="004573B1" w:rsidRPr="004573B1" w:rsidRDefault="004573B1" w:rsidP="004573B1">
      <w:pPr>
        <w:widowControl w:val="0"/>
        <w:numPr>
          <w:ilvl w:val="0"/>
          <w:numId w:val="2"/>
        </w:numPr>
        <w:tabs>
          <w:tab w:val="left" w:pos="1167"/>
        </w:tabs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складення іспиту (складення анонімного письмового тестування та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виконання практичного завдання);</w:t>
      </w:r>
    </w:p>
    <w:p w:rsidR="004573B1" w:rsidRPr="004573B1" w:rsidRDefault="004573B1" w:rsidP="004573B1">
      <w:pPr>
        <w:widowControl w:val="0"/>
        <w:numPr>
          <w:ilvl w:val="0"/>
          <w:numId w:val="2"/>
        </w:numPr>
        <w:tabs>
          <w:tab w:val="left" w:pos="998"/>
        </w:tabs>
        <w:spacing w:after="0" w:line="302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дослідження досьє та проведення співбесіди.</w:t>
      </w:r>
    </w:p>
    <w:p w:rsidR="004573B1" w:rsidRPr="004573B1" w:rsidRDefault="004573B1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Рішенням Комісії від 20 жовтня 2017 року № 106/зп-17 запроваджено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тестування особистих морально-психологічних якостей і загальних здібностей під </w:t>
      </w:r>
      <w:r w:rsidR="0087030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час кваліфікаційного оцінювання суддів місцевих та апеляційних судів на </w:t>
      </w:r>
      <w:r w:rsidR="0087030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відповідність займаній посаді, відповідно до частини третьої статті 85 Закону.</w:t>
      </w:r>
    </w:p>
    <w:p w:rsidR="004573B1" w:rsidRPr="004573B1" w:rsidRDefault="004573B1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Толкаченко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 склав анонімне письмове тестування, за результатами якого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отримав 84,6 бала, а за результатами в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иконання практичного завдання –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94,5 бала.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Загалом на етапі складення іспиту суддя отримав 179,1 бала.</w:t>
      </w:r>
    </w:p>
    <w:p w:rsidR="004573B1" w:rsidRDefault="004573B1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Толкаченко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 пройшов тестування особистих морально-психологічних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якостей та загальних здібностей, за результатами якого складено висновок та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визначено рівні показників критеріїв особистої, соціальної компетентності,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професійної етики та доброчесності.</w:t>
      </w:r>
    </w:p>
    <w:p w:rsidR="00B7084A" w:rsidRDefault="00B7084A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B7084A" w:rsidRDefault="00B7084A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B7084A" w:rsidRDefault="00B7084A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B7084A" w:rsidRDefault="00B7084A" w:rsidP="004573B1">
      <w:pPr>
        <w:widowControl w:val="0"/>
        <w:spacing w:after="0" w:line="30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4573B1" w:rsidRPr="004573B1" w:rsidRDefault="004573B1" w:rsidP="004573B1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 xml:space="preserve">Рішенням Комісії від 26 лютого 2018 року № 28/зп-18 </w:t>
      </w: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Толкаченка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допущено до другого етап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 кваліфікаційного оцінювання –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«Дослідження досьє та проведення співбесіди».</w:t>
      </w:r>
    </w:p>
    <w:p w:rsidR="00870308" w:rsidRDefault="00870308" w:rsidP="004573B1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14 березня 2018 року до Комісії надійшов висновок Громадської ради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 xml:space="preserve">доброчесності про невідповідність судді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 критеріям доброчесності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>та професійної етики.</w:t>
      </w:r>
    </w:p>
    <w:p w:rsidR="00870308" w:rsidRPr="006B4DB5" w:rsidRDefault="00870308" w:rsidP="004573B1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Під час співбесіди із суддею 27 березня 2018 року колегія Комісії заслухала доповідача – члена Комісії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Весельську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Т.Ф., пояснення судді та дослідила його </w:t>
      </w:r>
      <w:r w:rsidR="006B4DB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досьє.</w:t>
      </w:r>
      <w:r w:rsidR="006B4DB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Втім, у зв’язку з наявністю висновку Громадської ради доброчесності, який </w:t>
      </w:r>
      <w:r w:rsidR="006B4DB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 xml:space="preserve">не відповідав вимогам підпункту 4.10.3 пункту 4.10 розділу </w:t>
      </w:r>
      <w:r w:rsidR="006B4DB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/>
        </w:rPr>
        <w:t>IV</w:t>
      </w:r>
      <w:r w:rsidR="006B4DB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Регламенту Комісії, затвердженого рішенням Комісії від 13 жовтня 2016 року № 18/зп-16 (зі змінами)</w:t>
      </w:r>
      <w:r w:rsidR="006B4DB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 xml:space="preserve">(далі – Регламент), співбесіда завершена не була – у ній оголошено перерву та запропоновано Громадській раді доброчесності привести свій висновок у </w:t>
      </w:r>
      <w:r w:rsidR="006B4DB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>відповідність до вимог Регламенту.</w:t>
      </w:r>
    </w:p>
    <w:p w:rsidR="004573B1" w:rsidRPr="004573B1" w:rsidRDefault="00823C77" w:rsidP="004573B1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 ході співбесіди, що була продовжена 28 вересня 2018 року, колегією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 xml:space="preserve">Комісії 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обговорено дані щодо його відповідності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 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критеріям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компетентності, професійної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4573B1"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етики та доброчесності, за результатами дослідження суддівського досьє.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За наслідком обговорення цих даних та інформації стосовно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>судді, отриманої під час співбесіди, колегія Комісії дійшла таких висновків.</w:t>
      </w:r>
    </w:p>
    <w:p w:rsidR="004573B1" w:rsidRPr="004573B1" w:rsidRDefault="004573B1" w:rsidP="00BB6C6C">
      <w:pPr>
        <w:widowControl w:val="0"/>
        <w:spacing w:after="0" w:line="302" w:lineRule="exact"/>
        <w:ind w:left="20" w:firstLine="700"/>
        <w:jc w:val="both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критерієм компетентності (професійної, особистої та соціальної)</w:t>
      </w:r>
      <w:bookmarkStart w:id="0" w:name="bookmark1"/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</w:t>
      </w:r>
      <w:proofErr w:type="spellStart"/>
      <w:r w:rsidRPr="004573B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Толкаченко</w:t>
      </w:r>
      <w:proofErr w:type="spellEnd"/>
      <w:r w:rsidRPr="004573B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О.О. отримав 411 балів.</w:t>
      </w:r>
      <w:bookmarkEnd w:id="0"/>
    </w:p>
    <w:p w:rsidR="004573B1" w:rsidRPr="004573B1" w:rsidRDefault="004573B1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При цьому, його відповідність критерію професійної компетентності оцінено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 результатами іспиту, дослідження інформації, що міститься у досьє, та співбесіди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 показниками, визначеними пунктами 1-5 глави 2 розділу II Положення.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Відповідність критеріям особистої та соціальної компетентності оцінено за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результатами тестування особистих морально-психологічних якостей і загальних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здібностей, дослідження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нформації, що міститься у досьє, та співбесіди, відповідно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 пунктів 6-7 глави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2 розділу II Положення.</w:t>
      </w:r>
    </w:p>
    <w:p w:rsidR="004573B1" w:rsidRPr="004573B1" w:rsidRDefault="004573B1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 критерієм професійної етики, оціненим за результатами тестування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особистих морально-психологічних якостей і загальних здібностей, дослідження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інформації, що міститься у досьє, та співбесіди за показниками, визначеними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пунктом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8 глави 2 розділу II Положення, суддя набрав 170 балів.</w:t>
      </w:r>
    </w:p>
    <w:p w:rsidR="004573B1" w:rsidRPr="004573B1" w:rsidRDefault="004573B1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що міститься у досьє, та співбесіди за показниками, визначеними пунктом 9 глави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2 розділу II Положення, суддя набрав 170 балів.</w:t>
      </w:r>
    </w:p>
    <w:p w:rsidR="004573B1" w:rsidRPr="004573B1" w:rsidRDefault="004573B1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 результатами кваліфікаційного оцінювання суддя </w:t>
      </w: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Толкаченко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 набрав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751 бал,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4573B1" w:rsidRDefault="004573B1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 огляду на викладене, колегія Комісії дійшла висновку про відповідність </w:t>
      </w:r>
      <w:r w:rsidR="00D819C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судді </w:t>
      </w: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Толкаченка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 займаній посаді.</w:t>
      </w:r>
    </w:p>
    <w:p w:rsidR="00D819CF" w:rsidRDefault="00544DBA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Відповідно до пункту 4.10.8 пункту 10 розділу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/>
        </w:rPr>
        <w:t>IV</w:t>
      </w:r>
      <w:r w:rsidR="00315DC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Регламенту, у разі </w:t>
      </w:r>
      <w:r w:rsidR="00315DC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 xml:space="preserve">ухвалення рішення про підтвердження судді здійснювати правосуддя у </w:t>
      </w:r>
      <w:r w:rsidR="00315DC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>відповідному суді, за наявності висновку Громадської ради доброчесності, колегією</w:t>
      </w:r>
      <w:r w:rsidR="00315DC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>Комісії ухвалюється протокольне рішення про винесення на розгляд Комісії у</w:t>
      </w:r>
      <w:r w:rsidR="00315DC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</w:p>
    <w:p w:rsidR="00315DC8" w:rsidRDefault="00315DC8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315DC8" w:rsidRDefault="00315DC8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</w:p>
    <w:p w:rsidR="00315DC8" w:rsidRPr="00544DBA" w:rsidRDefault="00315DC8" w:rsidP="00315DC8">
      <w:pPr>
        <w:widowControl w:val="0"/>
        <w:spacing w:after="0" w:line="302" w:lineRule="exact"/>
        <w:ind w:left="23" w:hanging="23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>пленарному складі питання щодо підтримки зазначеного рішення, відповідно до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>вимог абзацу другого частини першої статті 88 Закону.</w:t>
      </w:r>
    </w:p>
    <w:p w:rsidR="00D819CF" w:rsidRDefault="00315DC8" w:rsidP="004573B1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Тож, за таких обставин, колегією прийнято протокольне рішення про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 xml:space="preserve">винесення на розгляд Комісії у пленарному складі питання щодо підтримки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  <w:t xml:space="preserve">рішення про відповідність судді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О.О. займаній посаді, відповідно до </w:t>
      </w:r>
      <w:r w:rsidR="00231D90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bookmarkStart w:id="1" w:name="_GoBack"/>
      <w:bookmarkEnd w:id="1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абзацу 2 частини першої статті 88 Закону.</w:t>
      </w:r>
    </w:p>
    <w:p w:rsidR="004573B1" w:rsidRPr="004573B1" w:rsidRDefault="004573B1" w:rsidP="004573B1">
      <w:pPr>
        <w:widowControl w:val="0"/>
        <w:spacing w:after="300" w:line="250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Керуючись статтями 83-86, 88, 93, 101 Закону, Положенням, колегія Комісії, -</w:t>
      </w:r>
    </w:p>
    <w:p w:rsidR="004573B1" w:rsidRPr="004573B1" w:rsidRDefault="004573B1" w:rsidP="004573B1">
      <w:pPr>
        <w:widowControl w:val="0"/>
        <w:spacing w:after="274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вирішила:</w:t>
      </w:r>
    </w:p>
    <w:p w:rsidR="004573B1" w:rsidRPr="004573B1" w:rsidRDefault="004573B1" w:rsidP="00136BD9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Визначити, що суддя Апеляційного суду Одеської області </w:t>
      </w: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Толкаченко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Олександр Олександрович за результатами кваліфікаційного оцінювання суддів </w:t>
      </w:r>
      <w:r w:rsidR="00BB6C6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                               </w:t>
      </w: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місцевих та апеляційних судів на відповідність займаній посаді отримав 751 бал.</w:t>
      </w:r>
    </w:p>
    <w:p w:rsidR="004573B1" w:rsidRPr="004573B1" w:rsidRDefault="004573B1" w:rsidP="00136BD9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Визнати суддю Апеляційного суду Одеської області </w:t>
      </w:r>
      <w:proofErr w:type="spellStart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Толкаченка</w:t>
      </w:r>
      <w:proofErr w:type="spellEnd"/>
      <w:r w:rsidRPr="004573B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Олександра Олександровича таким, що відповідає займаній посаді.</w:t>
      </w:r>
    </w:p>
    <w:p w:rsidR="00312B07" w:rsidRDefault="004573B1" w:rsidP="00136B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573B1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>Рішення набирає чинності у порядку, визначеному підпунктом 4.10.8 пункту</w:t>
      </w:r>
      <w:r w:rsidR="00BB6C6C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                           </w:t>
      </w:r>
      <w:r w:rsidRPr="004573B1">
        <w:rPr>
          <w:rFonts w:ascii="Times New Roman" w:eastAsia="Courier New" w:hAnsi="Times New Roman"/>
          <w:color w:val="000000"/>
          <w:sz w:val="25"/>
          <w:szCs w:val="25"/>
          <w:shd w:val="clear" w:color="auto" w:fill="FFFFFF"/>
          <w:lang w:eastAsia="uk-UA"/>
        </w:rPr>
        <w:t xml:space="preserve"> 4.10 розділу IV Регламенту Вищої кваліфікаційної комісії суддів України.</w:t>
      </w:r>
    </w:p>
    <w:p w:rsidR="002D5CC7" w:rsidRDefault="002D5CC7" w:rsidP="00136BD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61134" w:rsidRPr="00861134" w:rsidRDefault="00861134" w:rsidP="008611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61134" w:rsidRPr="00307CBB" w:rsidRDefault="00861134" w:rsidP="008611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861134" w:rsidRPr="00307CBB" w:rsidRDefault="00861134" w:rsidP="008611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61134" w:rsidRPr="00307CBB" w:rsidRDefault="00861134" w:rsidP="008611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861134" w:rsidRPr="00307CBB" w:rsidRDefault="00861134" w:rsidP="0086113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61134" w:rsidRPr="00307CBB" w:rsidRDefault="00861134" w:rsidP="00861134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861134" w:rsidRPr="00307CBB" w:rsidRDefault="00861134" w:rsidP="00861134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61134" w:rsidRPr="00307CBB" w:rsidRDefault="00861134" w:rsidP="00861134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307CBB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861134" w:rsidRPr="00307CBB" w:rsidRDefault="00861134" w:rsidP="00861134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61134" w:rsidRPr="00307CBB" w:rsidRDefault="00861134" w:rsidP="00861134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F76D3" w:rsidRPr="00307CBB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307CBB" w:rsidSect="00B7084A">
      <w:headerReference w:type="default" r:id="rId9"/>
      <w:pgSz w:w="11906" w:h="16838"/>
      <w:pgMar w:top="1418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5FB" w:rsidRDefault="006615FB" w:rsidP="002F156E">
      <w:pPr>
        <w:spacing w:after="0" w:line="240" w:lineRule="auto"/>
      </w:pPr>
      <w:r>
        <w:separator/>
      </w:r>
    </w:p>
  </w:endnote>
  <w:endnote w:type="continuationSeparator" w:id="0">
    <w:p w:rsidR="006615FB" w:rsidRDefault="006615F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5FB" w:rsidRDefault="006615FB" w:rsidP="002F156E">
      <w:pPr>
        <w:spacing w:after="0" w:line="240" w:lineRule="auto"/>
      </w:pPr>
      <w:r>
        <w:separator/>
      </w:r>
    </w:p>
  </w:footnote>
  <w:footnote w:type="continuationSeparator" w:id="0">
    <w:p w:rsidR="006615FB" w:rsidRDefault="006615F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D90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320BA6"/>
    <w:multiLevelType w:val="multilevel"/>
    <w:tmpl w:val="0494DC1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111F"/>
    <w:rsid w:val="00044477"/>
    <w:rsid w:val="00062ACF"/>
    <w:rsid w:val="000A4D92"/>
    <w:rsid w:val="000B0876"/>
    <w:rsid w:val="000E5A7A"/>
    <w:rsid w:val="000E62AF"/>
    <w:rsid w:val="000F4C37"/>
    <w:rsid w:val="00105DFA"/>
    <w:rsid w:val="00106FDD"/>
    <w:rsid w:val="00107295"/>
    <w:rsid w:val="001223BD"/>
    <w:rsid w:val="00123D3B"/>
    <w:rsid w:val="0012657C"/>
    <w:rsid w:val="00126C97"/>
    <w:rsid w:val="00132725"/>
    <w:rsid w:val="00136BD9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1D90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07CBB"/>
    <w:rsid w:val="00312B07"/>
    <w:rsid w:val="00315DC8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2145"/>
    <w:rsid w:val="0041519A"/>
    <w:rsid w:val="00426B9E"/>
    <w:rsid w:val="00436E6A"/>
    <w:rsid w:val="00444CD6"/>
    <w:rsid w:val="004573B1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4DBA"/>
    <w:rsid w:val="00545AB0"/>
    <w:rsid w:val="005535F1"/>
    <w:rsid w:val="0057629A"/>
    <w:rsid w:val="005806E6"/>
    <w:rsid w:val="00583221"/>
    <w:rsid w:val="00590311"/>
    <w:rsid w:val="005929EF"/>
    <w:rsid w:val="005979E5"/>
    <w:rsid w:val="005B58CE"/>
    <w:rsid w:val="005C69E4"/>
    <w:rsid w:val="005C7042"/>
    <w:rsid w:val="005D0C13"/>
    <w:rsid w:val="005E5CAD"/>
    <w:rsid w:val="00612AEB"/>
    <w:rsid w:val="00650342"/>
    <w:rsid w:val="00650569"/>
    <w:rsid w:val="006510A2"/>
    <w:rsid w:val="006615FB"/>
    <w:rsid w:val="00663E2C"/>
    <w:rsid w:val="00670F6A"/>
    <w:rsid w:val="0067535E"/>
    <w:rsid w:val="00680175"/>
    <w:rsid w:val="00683234"/>
    <w:rsid w:val="00692991"/>
    <w:rsid w:val="0069505A"/>
    <w:rsid w:val="006B2F01"/>
    <w:rsid w:val="006B4DB5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606EF"/>
    <w:rsid w:val="007607C4"/>
    <w:rsid w:val="00761CAB"/>
    <w:rsid w:val="00770CE8"/>
    <w:rsid w:val="00771DF7"/>
    <w:rsid w:val="007730CD"/>
    <w:rsid w:val="00774B44"/>
    <w:rsid w:val="00775EE4"/>
    <w:rsid w:val="007A062E"/>
    <w:rsid w:val="007B0200"/>
    <w:rsid w:val="007B3BC8"/>
    <w:rsid w:val="007C3444"/>
    <w:rsid w:val="007D387E"/>
    <w:rsid w:val="007E5CAA"/>
    <w:rsid w:val="007F435E"/>
    <w:rsid w:val="00821906"/>
    <w:rsid w:val="00823C77"/>
    <w:rsid w:val="00861134"/>
    <w:rsid w:val="00870308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642C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F5B11"/>
    <w:rsid w:val="00B058CB"/>
    <w:rsid w:val="00B13DED"/>
    <w:rsid w:val="00B15A3E"/>
    <w:rsid w:val="00B21992"/>
    <w:rsid w:val="00B21C2E"/>
    <w:rsid w:val="00B30D80"/>
    <w:rsid w:val="00B40AF2"/>
    <w:rsid w:val="00B53399"/>
    <w:rsid w:val="00B57026"/>
    <w:rsid w:val="00B7084A"/>
    <w:rsid w:val="00B70C98"/>
    <w:rsid w:val="00BA594E"/>
    <w:rsid w:val="00BB6C6C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369C"/>
    <w:rsid w:val="00CC716A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19CF"/>
    <w:rsid w:val="00D85DBF"/>
    <w:rsid w:val="00D875B3"/>
    <w:rsid w:val="00DA278F"/>
    <w:rsid w:val="00DA2836"/>
    <w:rsid w:val="00DB2DDD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00FA5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31F3"/>
    <w:rsid w:val="00F87A91"/>
    <w:rsid w:val="00F90452"/>
    <w:rsid w:val="00F90849"/>
    <w:rsid w:val="00FA1E54"/>
    <w:rsid w:val="00FB21F6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D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0C1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D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0C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327</cp:revision>
  <dcterms:created xsi:type="dcterms:W3CDTF">2020-08-21T08:05:00Z</dcterms:created>
  <dcterms:modified xsi:type="dcterms:W3CDTF">2021-01-19T09:39:00Z</dcterms:modified>
</cp:coreProperties>
</file>