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4F8" w:rsidRDefault="008524F8" w:rsidP="007B1E8D">
      <w:pPr>
        <w:rPr>
          <w:sz w:val="2"/>
          <w:szCs w:val="2"/>
        </w:rPr>
      </w:pPr>
    </w:p>
    <w:p w:rsidR="007B1E8D" w:rsidRDefault="007B1E8D" w:rsidP="007B1E8D">
      <w:pPr>
        <w:pStyle w:val="10"/>
        <w:keepNext/>
        <w:keepLines/>
        <w:shd w:val="clear" w:color="auto" w:fill="auto"/>
        <w:spacing w:before="146"/>
        <w:jc w:val="center"/>
      </w:pPr>
      <w:bookmarkStart w:id="0" w:name="bookmark0"/>
      <w:r w:rsidRPr="00B901A3">
        <w:rPr>
          <w:noProof/>
          <w:lang w:eastAsia="uk-UA"/>
        </w:rPr>
        <w:drawing>
          <wp:inline distT="0" distB="0" distL="0" distR="0" wp14:anchorId="11B540DB" wp14:editId="7185D13F">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7B1E8D" w:rsidRPr="00E5309B" w:rsidRDefault="00E5309B" w:rsidP="00E5309B">
      <w:pPr>
        <w:pStyle w:val="10"/>
        <w:keepNext/>
        <w:keepLines/>
        <w:shd w:val="clear" w:color="auto" w:fill="auto"/>
        <w:spacing w:before="146" w:after="0" w:line="480" w:lineRule="auto"/>
        <w:rPr>
          <w:sz w:val="35"/>
          <w:szCs w:val="35"/>
        </w:rPr>
      </w:pPr>
      <w:r>
        <w:t xml:space="preserve">   </w:t>
      </w:r>
      <w:r w:rsidR="007B1E8D" w:rsidRPr="00E5309B">
        <w:rPr>
          <w:sz w:val="35"/>
          <w:szCs w:val="35"/>
        </w:rPr>
        <w:t>ВИЩА КВАЛІФІКАЦІЙНА КОМІСІЯ СУДДІВ УКРАЇНИ</w:t>
      </w:r>
      <w:bookmarkEnd w:id="0"/>
    </w:p>
    <w:p w:rsidR="007B1E8D" w:rsidRPr="003312C3" w:rsidRDefault="007B1E8D" w:rsidP="003312C3">
      <w:pPr>
        <w:tabs>
          <w:tab w:val="left" w:pos="8823"/>
        </w:tabs>
        <w:spacing w:line="480" w:lineRule="auto"/>
        <w:rPr>
          <w:rStyle w:val="3pt"/>
          <w:rFonts w:eastAsia="Courier New"/>
          <w:spacing w:val="0"/>
          <w:shd w:val="clear" w:color="auto" w:fill="auto"/>
        </w:rPr>
      </w:pPr>
      <w:r w:rsidRPr="00BF17F8">
        <w:rPr>
          <w:rFonts w:ascii="Times New Roman" w:hAnsi="Times New Roman" w:cs="Times New Roman"/>
          <w:sz w:val="25"/>
          <w:szCs w:val="25"/>
        </w:rPr>
        <w:t xml:space="preserve">24 липня 2018 року                                                                                  </w:t>
      </w:r>
      <w:r w:rsidR="00BF17F8">
        <w:rPr>
          <w:rFonts w:ascii="Times New Roman" w:hAnsi="Times New Roman" w:cs="Times New Roman"/>
          <w:sz w:val="25"/>
          <w:szCs w:val="25"/>
        </w:rPr>
        <w:t xml:space="preserve">          </w:t>
      </w:r>
      <w:r w:rsidR="00E5309B">
        <w:rPr>
          <w:rFonts w:ascii="Times New Roman" w:hAnsi="Times New Roman" w:cs="Times New Roman"/>
          <w:sz w:val="25"/>
          <w:szCs w:val="25"/>
        </w:rPr>
        <w:t xml:space="preserve">               </w:t>
      </w:r>
      <w:r w:rsidRPr="00BF17F8">
        <w:rPr>
          <w:rFonts w:ascii="Times New Roman" w:hAnsi="Times New Roman" w:cs="Times New Roman"/>
          <w:sz w:val="25"/>
          <w:szCs w:val="25"/>
        </w:rPr>
        <w:t>м. Київ</w:t>
      </w:r>
    </w:p>
    <w:p w:rsidR="007B1E8D" w:rsidRPr="00E65A51" w:rsidRDefault="007B1E8D" w:rsidP="007B1E8D">
      <w:pPr>
        <w:jc w:val="center"/>
        <w:rPr>
          <w:rFonts w:ascii="Times New Roman" w:hAnsi="Times New Roman" w:cs="Times New Roman"/>
          <w:u w:val="single"/>
        </w:rPr>
      </w:pPr>
      <w:r w:rsidRPr="00E65A51">
        <w:rPr>
          <w:rStyle w:val="3pt"/>
          <w:rFonts w:eastAsia="Courier New"/>
          <w:sz w:val="24"/>
          <w:szCs w:val="24"/>
        </w:rPr>
        <w:t>РІШЕННЯ</w:t>
      </w:r>
      <w:r w:rsidRPr="00E65A51">
        <w:rPr>
          <w:rFonts w:ascii="Times New Roman" w:hAnsi="Times New Roman" w:cs="Times New Roman"/>
        </w:rPr>
        <w:t xml:space="preserve"> № </w:t>
      </w:r>
      <w:r>
        <w:rPr>
          <w:rFonts w:ascii="Times New Roman" w:hAnsi="Times New Roman" w:cs="Times New Roman"/>
          <w:u w:val="single"/>
        </w:rPr>
        <w:t>1331</w:t>
      </w:r>
      <w:r w:rsidRPr="00E65A51">
        <w:rPr>
          <w:rFonts w:ascii="Times New Roman" w:hAnsi="Times New Roman" w:cs="Times New Roman"/>
          <w:u w:val="single"/>
        </w:rPr>
        <w:t>/ко-18</w:t>
      </w:r>
    </w:p>
    <w:p w:rsidR="007B1E8D" w:rsidRDefault="00357469">
      <w:pPr>
        <w:pStyle w:val="11"/>
        <w:shd w:val="clear" w:color="auto" w:fill="auto"/>
        <w:spacing w:before="2" w:after="0" w:line="595" w:lineRule="exact"/>
        <w:ind w:left="40" w:right="340"/>
        <w:jc w:val="left"/>
      </w:pPr>
      <w:r>
        <w:t xml:space="preserve">Вища кваліфікаційна комісія суддів України у складі колегії: </w:t>
      </w:r>
    </w:p>
    <w:p w:rsidR="008524F8" w:rsidRDefault="00357469">
      <w:pPr>
        <w:pStyle w:val="11"/>
        <w:shd w:val="clear" w:color="auto" w:fill="auto"/>
        <w:spacing w:before="2" w:after="0" w:line="595" w:lineRule="exact"/>
        <w:ind w:left="40" w:right="340"/>
        <w:jc w:val="left"/>
      </w:pPr>
      <w:r>
        <w:t>головуючого - Устименко В.Є.,</w:t>
      </w:r>
    </w:p>
    <w:p w:rsidR="008524F8" w:rsidRDefault="00357469">
      <w:pPr>
        <w:pStyle w:val="11"/>
        <w:shd w:val="clear" w:color="auto" w:fill="auto"/>
        <w:spacing w:before="0" w:after="0" w:line="595" w:lineRule="exact"/>
        <w:ind w:left="40"/>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7B1E8D" w:rsidRDefault="007B1E8D" w:rsidP="007B1E8D">
      <w:pPr>
        <w:pStyle w:val="11"/>
        <w:shd w:val="clear" w:color="auto" w:fill="auto"/>
        <w:spacing w:before="0" w:after="0" w:line="240" w:lineRule="auto"/>
        <w:ind w:left="40" w:right="23"/>
      </w:pPr>
    </w:p>
    <w:p w:rsidR="008524F8" w:rsidRDefault="00357469">
      <w:pPr>
        <w:pStyle w:val="11"/>
        <w:shd w:val="clear" w:color="auto" w:fill="auto"/>
        <w:spacing w:before="0" w:after="342" w:line="302" w:lineRule="exact"/>
        <w:ind w:left="40" w:right="20"/>
      </w:pPr>
      <w:r>
        <w:t>розглянувши питання про результати кваліфікаційного оцінювання судді</w:t>
      </w:r>
      <w:r w:rsidR="007B1E8D">
        <w:t xml:space="preserve">               </w:t>
      </w:r>
      <w:r>
        <w:t xml:space="preserve"> апеляційного суду Донецької області </w:t>
      </w:r>
      <w:proofErr w:type="spellStart"/>
      <w:r>
        <w:t>Лопатіної</w:t>
      </w:r>
      <w:proofErr w:type="spellEnd"/>
      <w:r>
        <w:t xml:space="preserve"> (Супрун) Марини Юріївни на відповідність займаній посаді,</w:t>
      </w:r>
    </w:p>
    <w:p w:rsidR="008524F8" w:rsidRDefault="00357469">
      <w:pPr>
        <w:pStyle w:val="11"/>
        <w:shd w:val="clear" w:color="auto" w:fill="auto"/>
        <w:spacing w:before="0" w:after="290" w:line="250" w:lineRule="exact"/>
        <w:jc w:val="center"/>
      </w:pPr>
      <w:r>
        <w:t>встановила:</w:t>
      </w:r>
    </w:p>
    <w:p w:rsidR="008524F8" w:rsidRDefault="00357469" w:rsidP="00E5309B">
      <w:pPr>
        <w:pStyle w:val="11"/>
        <w:shd w:val="clear" w:color="auto" w:fill="auto"/>
        <w:spacing w:before="0" w:after="0" w:line="298" w:lineRule="exact"/>
        <w:ind w:left="40" w:firstLine="697"/>
      </w:pPr>
      <w:r>
        <w:t>Згідно</w:t>
      </w:r>
      <w:r w:rsidR="007B1E8D">
        <w:t xml:space="preserve"> </w:t>
      </w:r>
      <w:r>
        <w:t>з</w:t>
      </w:r>
      <w:r w:rsidR="007B1E8D">
        <w:t xml:space="preserve"> </w:t>
      </w:r>
      <w:r>
        <w:t>пунктом 16</w:t>
      </w:r>
      <w:r w:rsidR="007B1E8D">
        <w:rPr>
          <w:vertAlign w:val="superscript"/>
        </w:rPr>
        <w:t>1</w:t>
      </w:r>
      <w:r>
        <w:t xml:space="preserve"> р</w:t>
      </w:r>
      <w:r w:rsidR="00E5309B">
        <w:t>озділу XV «Перехідні положення»</w:t>
      </w:r>
      <w:r w:rsidR="007B1E8D">
        <w:t xml:space="preserve"> </w:t>
      </w:r>
      <w:r>
        <w:t>Конституції України</w:t>
      </w:r>
      <w:r w:rsidR="00E5309B">
        <w:t xml:space="preserve"> </w:t>
      </w:r>
      <w:r>
        <w:t>відповідність займаній посаді судді, якого призначено на посаду строком на п’ять</w:t>
      </w:r>
      <w:r w:rsidR="007B1E8D">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B1E8D">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B1E8D">
        <w:t xml:space="preserve">          </w:t>
      </w:r>
      <w:r>
        <w:t>етики або доброчесності чи відмова судді від такого оцінювання є підставою для звільнення судді з посади.</w:t>
      </w:r>
    </w:p>
    <w:p w:rsidR="008524F8" w:rsidRDefault="00357469">
      <w:pPr>
        <w:pStyle w:val="11"/>
        <w:shd w:val="clear" w:color="auto" w:fill="auto"/>
        <w:spacing w:before="0" w:after="0"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7B1E8D">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B1E8D">
        <w:t xml:space="preserve">           </w:t>
      </w:r>
      <w:r>
        <w:t>кваліфікаційної комісії суддів України в порядку, визначеному цим Законом.</w:t>
      </w:r>
    </w:p>
    <w:p w:rsidR="008524F8" w:rsidRDefault="00357469">
      <w:pPr>
        <w:pStyle w:val="11"/>
        <w:shd w:val="clear" w:color="auto" w:fill="auto"/>
        <w:spacing w:before="0" w:after="0" w:line="298" w:lineRule="exact"/>
        <w:ind w:left="40" w:right="20" w:firstLine="700"/>
      </w:pPr>
      <w:r>
        <w:t>Рішенням Комісії від 20 жовтня 2017 року № 106/зп-17 призначено</w:t>
      </w:r>
      <w:r w:rsidR="007B1E8D">
        <w:t xml:space="preserve">  </w:t>
      </w:r>
      <w:r>
        <w:t xml:space="preserve">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r w:rsidR="007B1E8D">
        <w:t xml:space="preserve">                           </w:t>
      </w:r>
      <w:proofErr w:type="spellStart"/>
      <w:r>
        <w:t>Лопатіної</w:t>
      </w:r>
      <w:proofErr w:type="spellEnd"/>
      <w:r>
        <w:t xml:space="preserve"> (Супрун) М.Ю.</w:t>
      </w:r>
    </w:p>
    <w:p w:rsidR="001A69BA" w:rsidRDefault="00357469" w:rsidP="00605E89">
      <w:pPr>
        <w:pStyle w:val="11"/>
        <w:shd w:val="clear" w:color="auto" w:fill="auto"/>
        <w:spacing w:before="0" w:after="0" w:line="298" w:lineRule="exact"/>
        <w:ind w:left="40" w:right="20" w:firstLine="700"/>
      </w:pPr>
      <w: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7B1E8D">
        <w:t xml:space="preserve">     </w:t>
      </w:r>
      <w:r>
        <w:t xml:space="preserve">судді апеляційного суду Донецької області </w:t>
      </w:r>
      <w:proofErr w:type="spellStart"/>
      <w:r>
        <w:t>Лопатіної</w:t>
      </w:r>
      <w:proofErr w:type="spellEnd"/>
      <w:r>
        <w:t xml:space="preserve"> (Супрун) М.Ю., та допущено її </w:t>
      </w:r>
      <w:r w:rsidR="007B1E8D">
        <w:t xml:space="preserve">        </w:t>
      </w:r>
      <w:r>
        <w:t xml:space="preserve">до другого етапу кваліфікаційного оцінювання суддів місцевих та апеляційних суддів </w:t>
      </w:r>
      <w:r w:rsidR="007B1E8D">
        <w:t xml:space="preserve">        </w:t>
      </w:r>
      <w:r>
        <w:t>на відповідність займаній посаді «Дослідження досьє та проведення співбесіди».</w:t>
      </w:r>
      <w:r>
        <w:br w:type="page"/>
      </w:r>
    </w:p>
    <w:p w:rsidR="008524F8" w:rsidRDefault="00357469">
      <w:pPr>
        <w:pStyle w:val="11"/>
        <w:shd w:val="clear" w:color="auto" w:fill="auto"/>
        <w:spacing w:before="0" w:after="0" w:line="298" w:lineRule="exact"/>
        <w:ind w:left="20" w:right="20" w:firstLine="700"/>
      </w:pPr>
      <w:r>
        <w:lastRenderedPageBreak/>
        <w:t xml:space="preserve">Згідно з частиною першою статті 61 та частиною першою та другою </w:t>
      </w:r>
      <w:r w:rsidR="007B1E8D">
        <w:t xml:space="preserve">                  </w:t>
      </w:r>
      <w:r>
        <w:t xml:space="preserve">статті 62 Закону суддя зобов’язаний щорічно до 1 лютого подавати шляхом </w:t>
      </w:r>
      <w:r w:rsidR="00C0189B">
        <w:t xml:space="preserve">       </w:t>
      </w:r>
      <w:r>
        <w:t>заповнення на офіційному веб-сайті Вищої кваліфікаційної комісії суддів України декларації родинних зв’язків та доброчесності за формою, що визначається Комісією. При цьому декларація доброчесності судді складається з переліку тверджень, правдивість яких суддя повинен задекларувати ш</w:t>
      </w:r>
      <w:r w:rsidR="00C0189B">
        <w:t xml:space="preserve">ляхом їх підтвердження або               </w:t>
      </w:r>
      <w:proofErr w:type="spellStart"/>
      <w:r w:rsidR="00C0189B">
        <w:t>непідтвер</w:t>
      </w:r>
      <w:r>
        <w:t>дження</w:t>
      </w:r>
      <w:proofErr w:type="spellEnd"/>
      <w:r>
        <w:t>.</w:t>
      </w:r>
    </w:p>
    <w:p w:rsidR="008524F8" w:rsidRDefault="00357469">
      <w:pPr>
        <w:pStyle w:val="11"/>
        <w:shd w:val="clear" w:color="auto" w:fill="auto"/>
        <w:spacing w:before="0" w:after="0" w:line="298" w:lineRule="exact"/>
        <w:ind w:left="20" w:right="20" w:firstLine="700"/>
      </w:pPr>
      <w:r>
        <w:t xml:space="preserve">Приписами частини п’ятої статті 61 та частини шостої статті 62 Закону передбачено, що у разі одержання інформації, що може свідчити про недостовірність </w:t>
      </w:r>
      <w:r w:rsidR="00C0189B">
        <w:t xml:space="preserve">          </w:t>
      </w:r>
      <w:r>
        <w:t xml:space="preserve">(в тому числі неповноту) тверджень судді у вказаних деклараціях, Вища </w:t>
      </w:r>
      <w:r w:rsidR="00C0189B">
        <w:t xml:space="preserve">            </w:t>
      </w:r>
      <w:r>
        <w:t>кваліфікаційна комісія суддів України проводить відповідну перевірку.</w:t>
      </w:r>
    </w:p>
    <w:p w:rsidR="008524F8" w:rsidRDefault="00357469">
      <w:pPr>
        <w:pStyle w:val="11"/>
        <w:shd w:val="clear" w:color="auto" w:fill="auto"/>
        <w:spacing w:before="0" w:after="0" w:line="298" w:lineRule="exact"/>
        <w:ind w:left="20" w:right="20" w:firstLine="700"/>
      </w:pPr>
      <w:r>
        <w:t xml:space="preserve">Положеннями пункту 6.2. розділу VI Регламенту Комісії, затвердженого </w:t>
      </w:r>
      <w:r w:rsidR="00C0189B">
        <w:t xml:space="preserve">        </w:t>
      </w:r>
      <w:r>
        <w:t>рішення Комісії від 13 жовтня 2016 року № 81/зп-16 (зі змінами) (далі - Регламент) передбачено, що перевірка декларацій родинних зв’язків судді та доброчесності судді проводиться у разі надходження до Комісії інформації, що може свідчити про недостовірність (в тому числі неповноту) відомостей або тверджень, вказаних</w:t>
      </w:r>
      <w:r w:rsidR="00C0189B">
        <w:t xml:space="preserve">           </w:t>
      </w:r>
      <w:r>
        <w:t xml:space="preserve"> суддями у цих деклараціях, наданої будь-якою особою.</w:t>
      </w:r>
    </w:p>
    <w:p w:rsidR="008524F8" w:rsidRDefault="00357469">
      <w:pPr>
        <w:pStyle w:val="11"/>
        <w:shd w:val="clear" w:color="auto" w:fill="auto"/>
        <w:spacing w:before="0" w:after="0" w:line="298" w:lineRule="exact"/>
        <w:ind w:left="20" w:right="20" w:firstLine="700"/>
      </w:pPr>
      <w:r>
        <w:t>Перевірка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8524F8" w:rsidRDefault="00357469">
      <w:pPr>
        <w:pStyle w:val="11"/>
        <w:shd w:val="clear" w:color="auto" w:fill="auto"/>
        <w:spacing w:before="0" w:after="0" w:line="298" w:lineRule="exact"/>
        <w:ind w:left="20" w:right="20" w:firstLine="700"/>
      </w:pPr>
      <w:r>
        <w:t xml:space="preserve">Під час дослідження суддівського досьє та проведення 24 липня 2018 року співбесіди із суддею </w:t>
      </w:r>
      <w:proofErr w:type="spellStart"/>
      <w:r>
        <w:t>Лопатіною</w:t>
      </w:r>
      <w:proofErr w:type="spellEnd"/>
      <w:r>
        <w:t xml:space="preserve"> (Супрун) М.Ю. перевірено інформацію, що може свідчити про недостовірність (в тому числі неповноту) відомостей або тверджень, вказаних суддею у деклараціях доброчесності та родинних зв’язків, за результатами</w:t>
      </w:r>
      <w:r w:rsidR="006E48C6">
        <w:t xml:space="preserve">       </w:t>
      </w:r>
      <w:r>
        <w:t xml:space="preserve"> якої встановлено таке.</w:t>
      </w:r>
    </w:p>
    <w:p w:rsidR="008524F8" w:rsidRDefault="00357469">
      <w:pPr>
        <w:pStyle w:val="11"/>
        <w:shd w:val="clear" w:color="auto" w:fill="auto"/>
        <w:spacing w:before="0" w:after="0" w:line="298" w:lineRule="exact"/>
        <w:ind w:left="20" w:right="20" w:firstLine="700"/>
      </w:pPr>
      <w:r>
        <w:t xml:space="preserve">15 січня 2018 року суддею </w:t>
      </w:r>
      <w:proofErr w:type="spellStart"/>
      <w:r>
        <w:t>Лопатіною</w:t>
      </w:r>
      <w:proofErr w:type="spellEnd"/>
      <w:r>
        <w:t xml:space="preserve"> (Супрун) М.Ю. подано декларацію доброчесності судді за 2017 рік. У пункті 22 зазначеної декларації суддя підтвердила,</w:t>
      </w:r>
      <w:r w:rsidR="006E48C6">
        <w:t xml:space="preserve">   </w:t>
      </w:r>
      <w:r>
        <w:t xml:space="preserve"> що нею не здійснювалися вчинки, що можуть мати наслідком притягнення її до відповідальності.</w:t>
      </w:r>
    </w:p>
    <w:p w:rsidR="008524F8" w:rsidRDefault="00357469">
      <w:pPr>
        <w:pStyle w:val="11"/>
        <w:shd w:val="clear" w:color="auto" w:fill="auto"/>
        <w:spacing w:before="0" w:after="0" w:line="298" w:lineRule="exact"/>
        <w:ind w:left="20" w:right="20" w:firstLine="700"/>
      </w:pPr>
      <w:r>
        <w:t>Громадською радою доброчесності повідомлено Комісію про те, що згідно з постановою інспектора патрульної поліції про адмініс</w:t>
      </w:r>
      <w:r w:rsidR="004A7E0D">
        <w:t>тративне правопорушення у сфері </w:t>
      </w:r>
      <w:r>
        <w:t>забезпечення безпеки дорожнього руху серії АР № 855797 від 26 жовтня</w:t>
      </w:r>
      <w:r w:rsidR="006E48C6">
        <w:t xml:space="preserve">                       </w:t>
      </w:r>
      <w:r>
        <w:t xml:space="preserve"> 2017 року </w:t>
      </w:r>
      <w:proofErr w:type="spellStart"/>
      <w:r>
        <w:t>Лопатіну</w:t>
      </w:r>
      <w:proofErr w:type="spellEnd"/>
      <w:r>
        <w:t xml:space="preserve"> (Супрун) М.Ю. притягнено до адміністративної відповідальності </w:t>
      </w:r>
      <w:r w:rsidR="006E48C6">
        <w:t xml:space="preserve">       </w:t>
      </w:r>
      <w:r>
        <w:t>за частиною п’ятою статті 122, статтею 126 Кодексу України про адміністративні правопорушення та накладено стягнення у виді штрафу у розмірі 1020 гривень.</w:t>
      </w:r>
    </w:p>
    <w:p w:rsidR="008524F8" w:rsidRDefault="00357469" w:rsidP="004A7E0D">
      <w:pPr>
        <w:pStyle w:val="11"/>
        <w:shd w:val="clear" w:color="auto" w:fill="auto"/>
        <w:spacing w:before="0" w:after="0" w:line="298" w:lineRule="exact"/>
        <w:ind w:left="20" w:right="20" w:firstLine="700"/>
      </w:pPr>
      <w:r>
        <w:t xml:space="preserve">Постановою Приморського районного суду міста Маріуполя від 05 грудня </w:t>
      </w:r>
      <w:r w:rsidR="006E48C6">
        <w:t xml:space="preserve">              </w:t>
      </w:r>
      <w:r>
        <w:t>2017</w:t>
      </w:r>
      <w:r w:rsidR="004A7E0D">
        <w:t xml:space="preserve"> </w:t>
      </w:r>
      <w:r>
        <w:t>року постанову</w:t>
      </w:r>
      <w:r w:rsidR="004A7E0D">
        <w:t xml:space="preserve"> </w:t>
      </w:r>
      <w:r>
        <w:t>інспектора патрульної</w:t>
      </w:r>
      <w:r w:rsidR="004A7E0D">
        <w:t xml:space="preserve"> </w:t>
      </w:r>
      <w:r>
        <w:t>поліції</w:t>
      </w:r>
      <w:r w:rsidR="004A7E0D">
        <w:t xml:space="preserve"> </w:t>
      </w:r>
      <w:r>
        <w:t>від 26</w:t>
      </w:r>
      <w:r w:rsidR="004A7E0D">
        <w:t xml:space="preserve"> </w:t>
      </w:r>
      <w:r>
        <w:t>жовтня</w:t>
      </w:r>
      <w:r w:rsidR="004A7E0D">
        <w:t xml:space="preserve"> 2017 року </w:t>
      </w:r>
      <w:r w:rsidR="004A7E0D" w:rsidRPr="004A7E0D">
        <w:t>стосовно</w:t>
      </w:r>
      <w:r w:rsidR="004A7E0D">
        <w:t> </w:t>
      </w:r>
      <w:r w:rsidRPr="004A7E0D">
        <w:t>Лопатіної</w:t>
      </w:r>
      <w:r>
        <w:t xml:space="preserve"> (Супрун) М.Ю. скасовано з підстав порушення інспектором патрульної поліції норм процесуального законодавства під час складення постанови. Зокрема, суддю було ідентифіковано за посвідченням водія під прізвищем Супрун, а не за паспортом, в якому вказано прізвище </w:t>
      </w:r>
      <w:proofErr w:type="spellStart"/>
      <w:r>
        <w:t>Лопатіна</w:t>
      </w:r>
      <w:proofErr w:type="spellEnd"/>
      <w:r>
        <w:t xml:space="preserve">. Крім того, інспектор </w:t>
      </w:r>
      <w:r w:rsidR="006E48C6">
        <w:t xml:space="preserve">        </w:t>
      </w:r>
      <w:r>
        <w:t>не задовольнив клопотання судді щодо надання правової допомоги.</w:t>
      </w:r>
    </w:p>
    <w:p w:rsidR="008524F8" w:rsidRDefault="00357469" w:rsidP="004A7E0D">
      <w:pPr>
        <w:pStyle w:val="11"/>
        <w:shd w:val="clear" w:color="auto" w:fill="auto"/>
        <w:tabs>
          <w:tab w:val="left" w:pos="591"/>
        </w:tabs>
        <w:spacing w:before="0" w:after="0" w:line="298" w:lineRule="exact"/>
        <w:ind w:left="20" w:firstLine="700"/>
      </w:pPr>
      <w:r>
        <w:t>Постановою Донецького апеляційного адміністративного</w:t>
      </w:r>
      <w:r w:rsidR="006E48C6">
        <w:t xml:space="preserve"> </w:t>
      </w:r>
      <w:r>
        <w:t>суду від 25 січня</w:t>
      </w:r>
      <w:r w:rsidR="004A7E0D">
        <w:t xml:space="preserve"> 2018 </w:t>
      </w:r>
      <w:r>
        <w:t>року постанову Приморського районного</w:t>
      </w:r>
      <w:r w:rsidR="004A7E0D">
        <w:t xml:space="preserve"> </w:t>
      </w:r>
      <w:r>
        <w:t xml:space="preserve">суду міста </w:t>
      </w:r>
      <w:r w:rsidR="004A7E0D">
        <w:t>Маріуполя</w:t>
      </w:r>
      <w:r w:rsidR="006E48C6">
        <w:t xml:space="preserve"> </w:t>
      </w:r>
      <w:r>
        <w:t>від</w:t>
      </w:r>
      <w:r w:rsidR="004A7E0D">
        <w:t xml:space="preserve"> </w:t>
      </w:r>
      <w:r>
        <w:t>05 грудня</w:t>
      </w:r>
      <w:r w:rsidR="004A7E0D">
        <w:t xml:space="preserve"> 2017 </w:t>
      </w:r>
      <w:r>
        <w:t>року залишено без змін.</w:t>
      </w:r>
      <w:r>
        <w:br w:type="page"/>
      </w:r>
    </w:p>
    <w:p w:rsidR="008524F8" w:rsidRDefault="00357469" w:rsidP="00421016">
      <w:pPr>
        <w:pStyle w:val="11"/>
        <w:shd w:val="clear" w:color="auto" w:fill="auto"/>
        <w:spacing w:before="0" w:after="0" w:line="298" w:lineRule="exact"/>
        <w:ind w:right="40" w:firstLine="708"/>
      </w:pPr>
      <w:r>
        <w:lastRenderedPageBreak/>
        <w:t xml:space="preserve">Стосовно наведених фактів суддею </w:t>
      </w:r>
      <w:proofErr w:type="spellStart"/>
      <w:r>
        <w:t>Лопатіною</w:t>
      </w:r>
      <w:proofErr w:type="spellEnd"/>
      <w:r>
        <w:t xml:space="preserve"> </w:t>
      </w:r>
      <w:r>
        <w:rPr>
          <w:lang w:val="ru-RU"/>
        </w:rPr>
        <w:t xml:space="preserve">(Супрун) </w:t>
      </w:r>
      <w:r>
        <w:t>М.Ю. 21 березня</w:t>
      </w:r>
      <w:r w:rsidR="00421016">
        <w:t xml:space="preserve"> 2018 </w:t>
      </w:r>
      <w:r>
        <w:t xml:space="preserve">року надано письмові пояснення та зазначено, що на час заповнення декларації доброчесності у січні 2018 року постанова про накладення на неї адміністративного стягнення у справі про адміністративне правопорушення від 26 жовтня 2017 року </w:t>
      </w:r>
      <w:r w:rsidR="001A4E3B">
        <w:t xml:space="preserve">          </w:t>
      </w:r>
      <w:r>
        <w:t>була визнана постановою Приморського районного суду міста Маріуполя Донецької області від 05 грудня 2017 року незаконною та скасована</w:t>
      </w:r>
      <w:r w:rsidR="00421016">
        <w:t>. Тому суддя вважає себе такою, </w:t>
      </w:r>
      <w:r>
        <w:t xml:space="preserve">що не вчиняла дій, що можуть мати наслідком притягнення її до </w:t>
      </w:r>
      <w:r w:rsidR="001A4E3B">
        <w:t xml:space="preserve">  </w:t>
      </w:r>
      <w:r>
        <w:t>адміністративної відповідальності.</w:t>
      </w:r>
    </w:p>
    <w:p w:rsidR="008524F8" w:rsidRDefault="00357469" w:rsidP="001A4E3B">
      <w:pPr>
        <w:pStyle w:val="11"/>
        <w:shd w:val="clear" w:color="auto" w:fill="auto"/>
        <w:spacing w:before="0" w:after="0" w:line="298" w:lineRule="exact"/>
        <w:ind w:left="20" w:right="40" w:firstLine="689"/>
      </w:pPr>
      <w:r>
        <w:t xml:space="preserve">Під час співбесіди 24 липня 2018 року суддя </w:t>
      </w:r>
      <w:proofErr w:type="spellStart"/>
      <w:r>
        <w:t>Лопатіна</w:t>
      </w:r>
      <w:proofErr w:type="spellEnd"/>
      <w:r>
        <w:t xml:space="preserve"> </w:t>
      </w:r>
      <w:r>
        <w:rPr>
          <w:lang w:val="ru-RU"/>
        </w:rPr>
        <w:t xml:space="preserve">(Супрун) </w:t>
      </w:r>
      <w:r>
        <w:t>М.Ю. не</w:t>
      </w:r>
      <w:r w:rsidR="001A4E3B">
        <w:t xml:space="preserve">                </w:t>
      </w:r>
      <w:r>
        <w:t>заперечила факту вчинення 26 жовтня 2017 року порушення правил дорожнього руху.</w:t>
      </w:r>
    </w:p>
    <w:p w:rsidR="008524F8" w:rsidRDefault="00357469">
      <w:pPr>
        <w:pStyle w:val="11"/>
        <w:shd w:val="clear" w:color="auto" w:fill="auto"/>
        <w:spacing w:before="0" w:after="0" w:line="298" w:lineRule="exact"/>
        <w:ind w:left="20" w:right="40" w:firstLine="700"/>
      </w:pPr>
      <w:r>
        <w:t>Оцінивши у сукупності наявну у суддівському досьє інформацію та пояснення судді, Комісія встановила, що вказані у декларації доброчесності судді за 2017 рік твердження не відповідають дійсності.</w:t>
      </w:r>
    </w:p>
    <w:p w:rsidR="008524F8" w:rsidRDefault="00357469">
      <w:pPr>
        <w:pStyle w:val="11"/>
        <w:shd w:val="clear" w:color="auto" w:fill="auto"/>
        <w:spacing w:before="0" w:after="0" w:line="298" w:lineRule="exact"/>
        <w:ind w:left="20" w:right="40" w:firstLine="700"/>
      </w:pPr>
      <w:r>
        <w:t xml:space="preserve">Згідно з частиною п’ятою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w:t>
      </w:r>
      <w:r w:rsidR="001A4E3B">
        <w:t xml:space="preserve">       </w:t>
      </w:r>
      <w:r>
        <w:t xml:space="preserve">до органу, що здійснює дисциплінарне провадження щодо судді, для вирішення </w:t>
      </w:r>
      <w:r w:rsidR="001A4E3B">
        <w:t xml:space="preserve">          </w:t>
      </w:r>
      <w:r>
        <w:t>питання про відкриття дисциплінарної справи чи відмову в її відкритті та зупинити проведення кваліфікаційного оцінювання цього судді.</w:t>
      </w:r>
    </w:p>
    <w:p w:rsidR="008524F8" w:rsidRDefault="00357469">
      <w:pPr>
        <w:pStyle w:val="11"/>
        <w:shd w:val="clear" w:color="auto" w:fill="auto"/>
        <w:spacing w:before="0" w:after="0" w:line="298" w:lineRule="exact"/>
        <w:ind w:left="20" w:right="40" w:firstLine="700"/>
      </w:pPr>
      <w:r>
        <w:t>Врахувавши викладене, заслухавши доповідача, дослідивши досьє судді</w:t>
      </w:r>
      <w:r w:rsidR="001C3E7B">
        <w:t xml:space="preserve">  </w:t>
      </w:r>
      <w:r>
        <w:t xml:space="preserve"> </w:t>
      </w:r>
      <w:proofErr w:type="spellStart"/>
      <w:r>
        <w:t>Лопатіної</w:t>
      </w:r>
      <w:proofErr w:type="spellEnd"/>
      <w:r>
        <w:t xml:space="preserve"> </w:t>
      </w:r>
      <w:r w:rsidRPr="007B1E8D">
        <w:t xml:space="preserve">(Супрун) </w:t>
      </w:r>
      <w:r>
        <w:t xml:space="preserve">М.Ю., надані суддею пояснення, Комісія дійшла висновку </w:t>
      </w:r>
      <w:r w:rsidR="001C3E7B">
        <w:t xml:space="preserve">  </w:t>
      </w:r>
      <w:r>
        <w:t xml:space="preserve">направити до Вищої ради правосуддя відповідну інформацію щодо викладених </w:t>
      </w:r>
      <w:r w:rsidR="001C3E7B">
        <w:t xml:space="preserve"> </w:t>
      </w:r>
      <w:r>
        <w:t xml:space="preserve">обставин для вирішення питання про відкриття дисциплінарної справи щодо судді </w:t>
      </w:r>
      <w:proofErr w:type="spellStart"/>
      <w:r>
        <w:t>Лопатіної</w:t>
      </w:r>
      <w:proofErr w:type="spellEnd"/>
      <w:r>
        <w:t xml:space="preserve"> </w:t>
      </w:r>
      <w:r w:rsidRPr="007B1E8D">
        <w:t xml:space="preserve">(Супрун) </w:t>
      </w:r>
      <w:r>
        <w:t>М.Ю. чи відмову в її відкритті.</w:t>
      </w:r>
    </w:p>
    <w:p w:rsidR="008524F8" w:rsidRDefault="00357469">
      <w:pPr>
        <w:pStyle w:val="11"/>
        <w:shd w:val="clear" w:color="auto" w:fill="auto"/>
        <w:spacing w:before="0" w:after="278" w:line="298" w:lineRule="exact"/>
        <w:ind w:left="20" w:firstLine="700"/>
      </w:pPr>
      <w:r>
        <w:t>Керуючись статтями 84, 93, 101 Закону, розділом VI Регламенту, Комісія</w:t>
      </w:r>
    </w:p>
    <w:p w:rsidR="008524F8" w:rsidRDefault="00357469">
      <w:pPr>
        <w:pStyle w:val="11"/>
        <w:shd w:val="clear" w:color="auto" w:fill="auto"/>
        <w:spacing w:before="0" w:after="314" w:line="250" w:lineRule="exact"/>
        <w:ind w:left="20"/>
        <w:jc w:val="center"/>
      </w:pPr>
      <w:r>
        <w:t>вирішила:</w:t>
      </w:r>
    </w:p>
    <w:p w:rsidR="008524F8" w:rsidRDefault="00357469">
      <w:pPr>
        <w:pStyle w:val="11"/>
        <w:shd w:val="clear" w:color="auto" w:fill="auto"/>
        <w:spacing w:before="0" w:after="0" w:line="298" w:lineRule="exact"/>
        <w:ind w:left="20" w:right="40"/>
      </w:pPr>
      <w:r>
        <w:t xml:space="preserve">визнати підтвердженою інформацію про недостовірність тверджень, вказаних суддею апеляційного суду Донецької області </w:t>
      </w:r>
      <w:proofErr w:type="spellStart"/>
      <w:r>
        <w:t>Лопатіною</w:t>
      </w:r>
      <w:proofErr w:type="spellEnd"/>
      <w:r>
        <w:t xml:space="preserve"> </w:t>
      </w:r>
      <w:r w:rsidRPr="001A69BA">
        <w:t xml:space="preserve">(Супрун) </w:t>
      </w:r>
      <w:r>
        <w:t>Мариною Юріївною у декларації доброчесності за 2016 рік.</w:t>
      </w:r>
    </w:p>
    <w:p w:rsidR="008524F8" w:rsidRDefault="00357469">
      <w:pPr>
        <w:pStyle w:val="11"/>
        <w:shd w:val="clear" w:color="auto" w:fill="auto"/>
        <w:spacing w:before="0" w:after="0" w:line="298" w:lineRule="exact"/>
        <w:ind w:left="20" w:right="40" w:firstLine="700"/>
      </w:pPr>
      <w:r>
        <w:t xml:space="preserve">Звернутися до Вищої ради правосуддя для вирішення питання про відкриття дисциплінарної справи чи відмову в її відкритті стосовно судді апеляційного суду Донецької області </w:t>
      </w:r>
      <w:proofErr w:type="spellStart"/>
      <w:r>
        <w:t>Лопатіної</w:t>
      </w:r>
      <w:proofErr w:type="spellEnd"/>
      <w:r>
        <w:t xml:space="preserve"> </w:t>
      </w:r>
      <w:r w:rsidRPr="007B1E8D">
        <w:t xml:space="preserve">(Супрун) </w:t>
      </w:r>
      <w:r>
        <w:t>Марини Юріївни.</w:t>
      </w:r>
    </w:p>
    <w:p w:rsidR="008524F8" w:rsidRDefault="00357469" w:rsidP="001C3E7B">
      <w:pPr>
        <w:pStyle w:val="11"/>
        <w:shd w:val="clear" w:color="auto" w:fill="auto"/>
        <w:spacing w:before="0" w:after="0" w:line="240" w:lineRule="auto"/>
        <w:ind w:left="23" w:right="40" w:firstLine="697"/>
      </w:pPr>
      <w:r>
        <w:t xml:space="preserve">Зупинити кваліфікаційне оцінювання судді апеляційного суду Донецької </w:t>
      </w:r>
      <w:r w:rsidR="001C3E7B">
        <w:t xml:space="preserve">     </w:t>
      </w:r>
      <w:r>
        <w:t xml:space="preserve">області </w:t>
      </w:r>
      <w:proofErr w:type="spellStart"/>
      <w:r>
        <w:t>Лопатіної</w:t>
      </w:r>
      <w:proofErr w:type="spellEnd"/>
      <w:r>
        <w:t xml:space="preserve"> </w:t>
      </w:r>
      <w:r w:rsidRPr="007B1E8D">
        <w:t xml:space="preserve">(Супрун) </w:t>
      </w:r>
      <w:r>
        <w:t>Марини Юріївни.</w:t>
      </w:r>
    </w:p>
    <w:p w:rsidR="001C3E7B" w:rsidRDefault="001C3E7B" w:rsidP="001C3E7B">
      <w:pPr>
        <w:pStyle w:val="11"/>
        <w:shd w:val="clear" w:color="auto" w:fill="auto"/>
        <w:spacing w:before="0" w:after="0" w:line="240" w:lineRule="auto"/>
        <w:ind w:left="23" w:right="40" w:firstLine="697"/>
      </w:pPr>
    </w:p>
    <w:p w:rsidR="00421016" w:rsidRDefault="00421016" w:rsidP="001C3E7B">
      <w:pPr>
        <w:pStyle w:val="11"/>
        <w:shd w:val="clear" w:color="auto" w:fill="auto"/>
        <w:spacing w:before="0" w:after="0" w:line="240" w:lineRule="auto"/>
        <w:ind w:left="23" w:right="40" w:firstLine="697"/>
      </w:pPr>
    </w:p>
    <w:p w:rsidR="00421016" w:rsidRDefault="00421016" w:rsidP="001C3E7B">
      <w:pPr>
        <w:pStyle w:val="11"/>
        <w:shd w:val="clear" w:color="auto" w:fill="auto"/>
        <w:spacing w:before="0" w:after="0" w:line="240" w:lineRule="auto"/>
        <w:ind w:left="23" w:right="40" w:firstLine="697"/>
      </w:pPr>
    </w:p>
    <w:p w:rsidR="001C3E7B" w:rsidRPr="00667CD7" w:rsidRDefault="001C3E7B" w:rsidP="001C3E7B">
      <w:pPr>
        <w:shd w:val="clear" w:color="auto" w:fill="FFFFFF"/>
        <w:spacing w:line="480" w:lineRule="auto"/>
        <w:jc w:val="both"/>
        <w:rPr>
          <w:rFonts w:ascii="Times New Roman" w:hAnsi="Times New Roman"/>
          <w:sz w:val="25"/>
          <w:szCs w:val="25"/>
        </w:rPr>
      </w:pPr>
      <w:r w:rsidRPr="00667CD7">
        <w:rPr>
          <w:rFonts w:ascii="Times New Roman" w:hAnsi="Times New Roman"/>
          <w:sz w:val="25"/>
          <w:szCs w:val="25"/>
        </w:rPr>
        <w:t>Головуючий</w:t>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sidRPr="00667CD7">
        <w:rPr>
          <w:rFonts w:ascii="Times New Roman" w:hAnsi="Times New Roman"/>
          <w:sz w:val="25"/>
          <w:szCs w:val="25"/>
        </w:rPr>
        <w:tab/>
      </w:r>
      <w:r>
        <w:rPr>
          <w:rFonts w:ascii="Times New Roman" w:hAnsi="Times New Roman"/>
          <w:sz w:val="25"/>
          <w:szCs w:val="25"/>
        </w:rPr>
        <w:tab/>
      </w:r>
      <w:r w:rsidRPr="00667CD7">
        <w:rPr>
          <w:rFonts w:ascii="Times New Roman" w:hAnsi="Times New Roman"/>
          <w:sz w:val="25"/>
          <w:szCs w:val="25"/>
        </w:rPr>
        <w:t>В.Є. Устименко</w:t>
      </w:r>
    </w:p>
    <w:p w:rsidR="001C3E7B" w:rsidRPr="00667CD7" w:rsidRDefault="00210A2F" w:rsidP="00F047CE">
      <w:pPr>
        <w:shd w:val="clear" w:color="auto" w:fill="FFFFFF"/>
        <w:spacing w:line="480" w:lineRule="auto"/>
        <w:jc w:val="both"/>
        <w:rPr>
          <w:rFonts w:ascii="Times New Roman" w:hAnsi="Times New Roman"/>
          <w:sz w:val="25"/>
          <w:szCs w:val="25"/>
        </w:rPr>
      </w:pPr>
      <w:bookmarkStart w:id="1" w:name="_GoBack"/>
      <w:bookmarkEnd w:id="1"/>
      <w:r>
        <w:rPr>
          <w:rFonts w:ascii="Times New Roman" w:hAnsi="Times New Roman"/>
          <w:sz w:val="25"/>
          <w:szCs w:val="25"/>
        </w:rPr>
        <w:t xml:space="preserve">Члени Комісії: </w:t>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sidR="001C3E7B" w:rsidRPr="00667CD7">
        <w:rPr>
          <w:rFonts w:ascii="Times New Roman" w:hAnsi="Times New Roman"/>
          <w:sz w:val="25"/>
          <w:szCs w:val="25"/>
        </w:rPr>
        <w:t>А.Г. Козлов</w:t>
      </w:r>
    </w:p>
    <w:p w:rsidR="001C3E7B" w:rsidRPr="00667CD7" w:rsidRDefault="001C3E7B" w:rsidP="001C3E7B">
      <w:pPr>
        <w:shd w:val="clear" w:color="auto" w:fill="FFFFFF"/>
        <w:spacing w:line="480" w:lineRule="auto"/>
        <w:ind w:left="7080" w:firstLine="708"/>
        <w:jc w:val="both"/>
        <w:rPr>
          <w:rFonts w:ascii="Times New Roman" w:hAnsi="Times New Roman"/>
          <w:sz w:val="25"/>
          <w:szCs w:val="25"/>
        </w:rPr>
      </w:pPr>
      <w:r w:rsidRPr="00667CD7">
        <w:rPr>
          <w:rFonts w:ascii="Times New Roman" w:hAnsi="Times New Roman"/>
          <w:sz w:val="25"/>
          <w:szCs w:val="25"/>
        </w:rPr>
        <w:t xml:space="preserve">П.С. </w:t>
      </w:r>
      <w:proofErr w:type="spellStart"/>
      <w:r w:rsidRPr="00667CD7">
        <w:rPr>
          <w:rFonts w:ascii="Times New Roman" w:hAnsi="Times New Roman"/>
          <w:sz w:val="25"/>
          <w:szCs w:val="25"/>
        </w:rPr>
        <w:t>Луцюк</w:t>
      </w:r>
      <w:proofErr w:type="spellEnd"/>
      <w:r w:rsidRPr="00667CD7">
        <w:rPr>
          <w:rFonts w:ascii="Times New Roman" w:hAnsi="Times New Roman"/>
          <w:sz w:val="25"/>
          <w:szCs w:val="25"/>
        </w:rPr>
        <w:t xml:space="preserve"> </w:t>
      </w:r>
    </w:p>
    <w:p w:rsidR="001C3E7B" w:rsidRPr="00667CD7" w:rsidRDefault="001C3E7B" w:rsidP="001C3E7B">
      <w:pPr>
        <w:shd w:val="clear" w:color="auto" w:fill="FFFFFF"/>
        <w:spacing w:line="480" w:lineRule="auto"/>
        <w:ind w:left="7080" w:firstLine="708"/>
        <w:jc w:val="both"/>
        <w:rPr>
          <w:rFonts w:ascii="Times New Roman" w:hAnsi="Times New Roman"/>
          <w:sz w:val="25"/>
          <w:szCs w:val="25"/>
        </w:rPr>
      </w:pPr>
      <w:r w:rsidRPr="00667CD7">
        <w:rPr>
          <w:rFonts w:ascii="Times New Roman" w:hAnsi="Times New Roman"/>
          <w:sz w:val="25"/>
          <w:szCs w:val="25"/>
        </w:rPr>
        <w:t xml:space="preserve">М.І. </w:t>
      </w:r>
      <w:proofErr w:type="spellStart"/>
      <w:r w:rsidRPr="00667CD7">
        <w:rPr>
          <w:rFonts w:ascii="Times New Roman" w:hAnsi="Times New Roman"/>
          <w:sz w:val="25"/>
          <w:szCs w:val="25"/>
        </w:rPr>
        <w:t>Мішин</w:t>
      </w:r>
      <w:proofErr w:type="spellEnd"/>
    </w:p>
    <w:p w:rsidR="001C3E7B" w:rsidRDefault="001C3E7B" w:rsidP="001C3E7B">
      <w:pPr>
        <w:pStyle w:val="11"/>
        <w:shd w:val="clear" w:color="auto" w:fill="auto"/>
        <w:spacing w:before="0" w:after="0" w:line="480" w:lineRule="auto"/>
        <w:ind w:left="23" w:right="40" w:firstLine="697"/>
      </w:pPr>
    </w:p>
    <w:sectPr w:rsidR="001C3E7B" w:rsidSect="00605E89">
      <w:headerReference w:type="even" r:id="rId9"/>
      <w:headerReference w:type="default" r:id="rId10"/>
      <w:type w:val="continuous"/>
      <w:pgSz w:w="11909" w:h="16838"/>
      <w:pgMar w:top="851" w:right="1133" w:bottom="993" w:left="114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BBC" w:rsidRDefault="00C52BBC">
      <w:r>
        <w:separator/>
      </w:r>
    </w:p>
  </w:endnote>
  <w:endnote w:type="continuationSeparator" w:id="0">
    <w:p w:rsidR="00C52BBC" w:rsidRDefault="00C5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BBC" w:rsidRDefault="00C52BBC"/>
  </w:footnote>
  <w:footnote w:type="continuationSeparator" w:id="0">
    <w:p w:rsidR="00C52BBC" w:rsidRDefault="00C52B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340817"/>
      <w:docPartObj>
        <w:docPartGallery w:val="Page Numbers (Top of Page)"/>
        <w:docPartUnique/>
      </w:docPartObj>
    </w:sdtPr>
    <w:sdtEndPr/>
    <w:sdtContent>
      <w:p w:rsidR="00605E89" w:rsidRDefault="00605E89">
        <w:pPr>
          <w:pStyle w:val="aa"/>
          <w:jc w:val="center"/>
        </w:pPr>
        <w:r>
          <w:fldChar w:fldCharType="begin"/>
        </w:r>
        <w:r>
          <w:instrText>PAGE   \* MERGEFORMAT</w:instrText>
        </w:r>
        <w:r>
          <w:fldChar w:fldCharType="separate"/>
        </w:r>
        <w:r w:rsidRPr="00605E89">
          <w:rPr>
            <w:noProof/>
            <w:lang w:val="ru-RU"/>
          </w:rPr>
          <w:t>2</w:t>
        </w:r>
        <w:r>
          <w:fldChar w:fldCharType="end"/>
        </w:r>
      </w:p>
    </w:sdtContent>
  </w:sdt>
  <w:p w:rsidR="008524F8" w:rsidRDefault="008524F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717298"/>
      <w:docPartObj>
        <w:docPartGallery w:val="Page Numbers (Top of Page)"/>
        <w:docPartUnique/>
      </w:docPartObj>
    </w:sdtPr>
    <w:sdtEndPr/>
    <w:sdtContent>
      <w:p w:rsidR="00605E89" w:rsidRDefault="00605E89">
        <w:pPr>
          <w:pStyle w:val="aa"/>
          <w:jc w:val="center"/>
        </w:pPr>
      </w:p>
      <w:p w:rsidR="00605E89" w:rsidRDefault="00605E89">
        <w:pPr>
          <w:pStyle w:val="aa"/>
          <w:jc w:val="center"/>
        </w:pPr>
      </w:p>
      <w:p w:rsidR="00605E89" w:rsidRDefault="00605E89">
        <w:pPr>
          <w:pStyle w:val="aa"/>
          <w:jc w:val="center"/>
        </w:pPr>
        <w:r>
          <w:fldChar w:fldCharType="begin"/>
        </w:r>
        <w:r>
          <w:instrText>PAGE   \* MERGEFORMAT</w:instrText>
        </w:r>
        <w:r>
          <w:fldChar w:fldCharType="separate"/>
        </w:r>
        <w:r w:rsidR="00F047CE" w:rsidRPr="00F047CE">
          <w:rPr>
            <w:noProof/>
            <w:lang w:val="ru-RU"/>
          </w:rPr>
          <w:t>3</w:t>
        </w:r>
        <w:r>
          <w:fldChar w:fldCharType="end"/>
        </w:r>
      </w:p>
    </w:sdtContent>
  </w:sdt>
  <w:p w:rsidR="00605E89" w:rsidRDefault="00605E8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75588"/>
    <w:multiLevelType w:val="multilevel"/>
    <w:tmpl w:val="FED264D0"/>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442F5F"/>
    <w:multiLevelType w:val="multilevel"/>
    <w:tmpl w:val="0CC6789A"/>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524F8"/>
    <w:rsid w:val="001A4E3B"/>
    <w:rsid w:val="001A69BA"/>
    <w:rsid w:val="001C3E7B"/>
    <w:rsid w:val="002069B9"/>
    <w:rsid w:val="00210A2F"/>
    <w:rsid w:val="003312C3"/>
    <w:rsid w:val="00357469"/>
    <w:rsid w:val="00421016"/>
    <w:rsid w:val="00445FE5"/>
    <w:rsid w:val="004A7E0D"/>
    <w:rsid w:val="00605E89"/>
    <w:rsid w:val="006E48C6"/>
    <w:rsid w:val="007A440E"/>
    <w:rsid w:val="007B1E8D"/>
    <w:rsid w:val="008524F8"/>
    <w:rsid w:val="00BF17F8"/>
    <w:rsid w:val="00C0189B"/>
    <w:rsid w:val="00C0329F"/>
    <w:rsid w:val="00C52BBC"/>
    <w:rsid w:val="00DE7FFB"/>
    <w:rsid w:val="00E5309B"/>
    <w:rsid w:val="00F04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0"/>
    <w:rsid w:val="007B1E8D"/>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7B1E8D"/>
    <w:rPr>
      <w:rFonts w:ascii="Tahoma" w:hAnsi="Tahoma" w:cs="Tahoma"/>
      <w:sz w:val="16"/>
      <w:szCs w:val="16"/>
    </w:rPr>
  </w:style>
  <w:style w:type="character" w:customStyle="1" w:styleId="a9">
    <w:name w:val="Текст выноски Знак"/>
    <w:basedOn w:val="a0"/>
    <w:link w:val="a8"/>
    <w:uiPriority w:val="99"/>
    <w:semiHidden/>
    <w:rsid w:val="007B1E8D"/>
    <w:rPr>
      <w:rFonts w:ascii="Tahoma" w:hAnsi="Tahoma" w:cs="Tahoma"/>
      <w:color w:val="000000"/>
      <w:sz w:val="16"/>
      <w:szCs w:val="16"/>
    </w:rPr>
  </w:style>
  <w:style w:type="paragraph" w:styleId="aa">
    <w:name w:val="header"/>
    <w:basedOn w:val="a"/>
    <w:link w:val="ab"/>
    <w:uiPriority w:val="99"/>
    <w:unhideWhenUsed/>
    <w:rsid w:val="00605E89"/>
    <w:pPr>
      <w:tabs>
        <w:tab w:val="center" w:pos="4819"/>
        <w:tab w:val="right" w:pos="9639"/>
      </w:tabs>
    </w:pPr>
  </w:style>
  <w:style w:type="character" w:customStyle="1" w:styleId="ab">
    <w:name w:val="Верхний колонтитул Знак"/>
    <w:basedOn w:val="a0"/>
    <w:link w:val="aa"/>
    <w:uiPriority w:val="99"/>
    <w:rsid w:val="00605E89"/>
    <w:rPr>
      <w:color w:val="000000"/>
    </w:rPr>
  </w:style>
  <w:style w:type="paragraph" w:styleId="ac">
    <w:name w:val="footer"/>
    <w:basedOn w:val="a"/>
    <w:link w:val="ad"/>
    <w:uiPriority w:val="99"/>
    <w:unhideWhenUsed/>
    <w:rsid w:val="00605E89"/>
    <w:pPr>
      <w:tabs>
        <w:tab w:val="center" w:pos="4819"/>
        <w:tab w:val="right" w:pos="9639"/>
      </w:tabs>
    </w:pPr>
  </w:style>
  <w:style w:type="character" w:customStyle="1" w:styleId="ad">
    <w:name w:val="Нижний колонтитул Знак"/>
    <w:basedOn w:val="a0"/>
    <w:link w:val="ac"/>
    <w:uiPriority w:val="99"/>
    <w:rsid w:val="00605E8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5271</Words>
  <Characters>3005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16</cp:revision>
  <dcterms:created xsi:type="dcterms:W3CDTF">2020-11-17T08:55:00Z</dcterms:created>
  <dcterms:modified xsi:type="dcterms:W3CDTF">2020-12-22T09:54:00Z</dcterms:modified>
</cp:coreProperties>
</file>