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12" w:rsidRPr="007F0C12" w:rsidRDefault="007F0C12" w:rsidP="007F0C12">
      <w:pPr>
        <w:framePr w:h="1133" w:wrap="notBeside" w:vAnchor="text" w:hAnchor="text" w:xAlign="center" w:y="1"/>
        <w:jc w:val="center"/>
        <w:rPr>
          <w:sz w:val="26"/>
          <w:szCs w:val="26"/>
        </w:rPr>
      </w:pPr>
      <w:r w:rsidRPr="007F0C12">
        <w:rPr>
          <w:noProof/>
          <w:sz w:val="26"/>
          <w:szCs w:val="26"/>
          <w:lang w:val="ru-RU"/>
        </w:rPr>
        <w:drawing>
          <wp:inline distT="0" distB="0" distL="0" distR="0" wp14:anchorId="42CA879B" wp14:editId="6EC10B5D">
            <wp:extent cx="508635" cy="723265"/>
            <wp:effectExtent l="0" t="0" r="0" b="0"/>
            <wp:docPr id="1" name="Рисунок 1" descr="C:\Users\boykovm\Desktop\Новая папка\23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23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C12" w:rsidRPr="007F0C12" w:rsidRDefault="007F0C12" w:rsidP="007F0C12">
      <w:pPr>
        <w:rPr>
          <w:sz w:val="26"/>
          <w:szCs w:val="26"/>
        </w:rPr>
      </w:pPr>
    </w:p>
    <w:p w:rsidR="007F0C12" w:rsidRPr="007F0C12" w:rsidRDefault="007F0C12" w:rsidP="007F0C12">
      <w:pPr>
        <w:pStyle w:val="10"/>
        <w:keepNext/>
        <w:keepLines/>
        <w:shd w:val="clear" w:color="auto" w:fill="auto"/>
        <w:spacing w:after="0" w:line="240" w:lineRule="auto"/>
        <w:ind w:right="20"/>
        <w:jc w:val="center"/>
        <w:rPr>
          <w:sz w:val="36"/>
          <w:szCs w:val="26"/>
        </w:rPr>
      </w:pPr>
      <w:bookmarkStart w:id="0" w:name="bookmark0"/>
      <w:r w:rsidRPr="007F0C12">
        <w:rPr>
          <w:sz w:val="36"/>
          <w:szCs w:val="26"/>
        </w:rPr>
        <w:t>ВИЩА КВАЛІФІКАЦІЙНА КОМІСІЯ СУДДІВ УКРАЇНИ</w:t>
      </w:r>
      <w:bookmarkEnd w:id="0"/>
    </w:p>
    <w:p w:rsidR="007F0C12" w:rsidRDefault="007F0C12" w:rsidP="007F0C12">
      <w:pPr>
        <w:pStyle w:val="3"/>
        <w:shd w:val="clear" w:color="auto" w:fill="auto"/>
        <w:tabs>
          <w:tab w:val="left" w:pos="8766"/>
        </w:tabs>
        <w:spacing w:line="240" w:lineRule="auto"/>
        <w:ind w:left="20"/>
        <w:rPr>
          <w:sz w:val="26"/>
          <w:szCs w:val="26"/>
        </w:rPr>
      </w:pPr>
    </w:p>
    <w:p w:rsidR="007F0C12" w:rsidRDefault="007F0C12" w:rsidP="007F0C12">
      <w:pPr>
        <w:pStyle w:val="3"/>
        <w:shd w:val="clear" w:color="auto" w:fill="auto"/>
        <w:tabs>
          <w:tab w:val="left" w:pos="8766"/>
        </w:tabs>
        <w:spacing w:line="240" w:lineRule="auto"/>
        <w:ind w:left="20"/>
        <w:rPr>
          <w:sz w:val="26"/>
          <w:szCs w:val="26"/>
        </w:rPr>
      </w:pPr>
    </w:p>
    <w:p w:rsidR="007F0C12" w:rsidRPr="007F0C12" w:rsidRDefault="007F0C12" w:rsidP="007F0C12">
      <w:pPr>
        <w:pStyle w:val="3"/>
        <w:shd w:val="clear" w:color="auto" w:fill="auto"/>
        <w:tabs>
          <w:tab w:val="left" w:pos="8766"/>
        </w:tabs>
        <w:spacing w:line="240" w:lineRule="auto"/>
        <w:ind w:left="20"/>
        <w:rPr>
          <w:sz w:val="26"/>
          <w:szCs w:val="26"/>
        </w:rPr>
      </w:pPr>
      <w:r w:rsidRPr="007F0C12">
        <w:rPr>
          <w:sz w:val="26"/>
          <w:szCs w:val="26"/>
        </w:rPr>
        <w:t>28 вересня 2018 року</w:t>
      </w:r>
      <w:r w:rsidRPr="007F0C12">
        <w:rPr>
          <w:sz w:val="26"/>
          <w:szCs w:val="26"/>
        </w:rPr>
        <w:tab/>
        <w:t>м. Київ</w:t>
      </w:r>
    </w:p>
    <w:p w:rsidR="007F0C12" w:rsidRPr="007F0C12" w:rsidRDefault="007F0C12" w:rsidP="007F0C12">
      <w:pPr>
        <w:pStyle w:val="3"/>
        <w:shd w:val="clear" w:color="auto" w:fill="auto"/>
        <w:tabs>
          <w:tab w:val="left" w:pos="3144"/>
        </w:tabs>
        <w:ind w:right="20"/>
        <w:jc w:val="center"/>
        <w:rPr>
          <w:sz w:val="26"/>
          <w:szCs w:val="26"/>
          <w:u w:val="single"/>
        </w:rPr>
      </w:pPr>
      <w:r w:rsidRPr="007F0C12">
        <w:rPr>
          <w:rStyle w:val="3pt"/>
          <w:sz w:val="26"/>
          <w:szCs w:val="26"/>
        </w:rPr>
        <w:t>РІШЕННЯ</w:t>
      </w:r>
      <w:r w:rsidRPr="007F0C12">
        <w:rPr>
          <w:sz w:val="26"/>
          <w:szCs w:val="26"/>
        </w:rPr>
        <w:t xml:space="preserve"> № </w:t>
      </w:r>
      <w:r w:rsidRPr="007F0C12">
        <w:rPr>
          <w:sz w:val="26"/>
          <w:szCs w:val="26"/>
          <w:u w:val="single"/>
        </w:rPr>
        <w:t>1768/ко-18</w:t>
      </w:r>
    </w:p>
    <w:p w:rsidR="007F0C12" w:rsidRPr="007F0C12" w:rsidRDefault="00A67ECF">
      <w:pPr>
        <w:pStyle w:val="11"/>
        <w:shd w:val="clear" w:color="auto" w:fill="auto"/>
        <w:spacing w:before="0" w:after="0" w:line="643" w:lineRule="exact"/>
        <w:ind w:left="20" w:right="40"/>
        <w:jc w:val="left"/>
        <w:rPr>
          <w:sz w:val="26"/>
          <w:szCs w:val="26"/>
        </w:rPr>
      </w:pPr>
      <w:r w:rsidRPr="007F0C12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D2568B" w:rsidRPr="007F0C12" w:rsidRDefault="00A67ECF">
      <w:pPr>
        <w:pStyle w:val="11"/>
        <w:shd w:val="clear" w:color="auto" w:fill="auto"/>
        <w:spacing w:before="0" w:after="0" w:line="643" w:lineRule="exact"/>
        <w:ind w:left="20" w:right="40"/>
        <w:jc w:val="left"/>
        <w:rPr>
          <w:sz w:val="26"/>
          <w:szCs w:val="26"/>
        </w:rPr>
      </w:pPr>
      <w:r w:rsidRPr="007F0C12">
        <w:rPr>
          <w:sz w:val="26"/>
          <w:szCs w:val="26"/>
        </w:rPr>
        <w:t>головуючого - Устименко В.Є.,</w:t>
      </w:r>
    </w:p>
    <w:p w:rsidR="007F0C12" w:rsidRPr="007F0C12" w:rsidRDefault="007F0C12" w:rsidP="00616433">
      <w:pPr>
        <w:pStyle w:val="11"/>
        <w:shd w:val="clear" w:color="auto" w:fill="auto"/>
        <w:spacing w:before="0" w:after="0" w:line="240" w:lineRule="auto"/>
        <w:ind w:left="23"/>
        <w:jc w:val="left"/>
        <w:rPr>
          <w:sz w:val="26"/>
          <w:szCs w:val="26"/>
        </w:rPr>
      </w:pPr>
    </w:p>
    <w:p w:rsidR="00D2568B" w:rsidRDefault="00A67ECF" w:rsidP="00616433">
      <w:pPr>
        <w:pStyle w:val="11"/>
        <w:shd w:val="clear" w:color="auto" w:fill="auto"/>
        <w:spacing w:before="0" w:after="0" w:line="240" w:lineRule="auto"/>
        <w:ind w:left="23"/>
        <w:jc w:val="left"/>
        <w:rPr>
          <w:sz w:val="26"/>
          <w:szCs w:val="26"/>
        </w:rPr>
      </w:pPr>
      <w:r w:rsidRPr="007F0C12">
        <w:rPr>
          <w:sz w:val="26"/>
          <w:szCs w:val="26"/>
        </w:rPr>
        <w:t xml:space="preserve">членів Комісії: </w:t>
      </w:r>
      <w:proofErr w:type="spellStart"/>
      <w:r w:rsidRPr="007F0C12">
        <w:rPr>
          <w:sz w:val="26"/>
          <w:szCs w:val="26"/>
        </w:rPr>
        <w:t>Луцюка</w:t>
      </w:r>
      <w:proofErr w:type="spellEnd"/>
      <w:r w:rsidRPr="007F0C12">
        <w:rPr>
          <w:sz w:val="26"/>
          <w:szCs w:val="26"/>
        </w:rPr>
        <w:t xml:space="preserve"> П.С., </w:t>
      </w:r>
      <w:proofErr w:type="spellStart"/>
      <w:r w:rsidRPr="007F0C12">
        <w:rPr>
          <w:sz w:val="26"/>
          <w:szCs w:val="26"/>
        </w:rPr>
        <w:t>Мішина</w:t>
      </w:r>
      <w:proofErr w:type="spellEnd"/>
      <w:r w:rsidRPr="007F0C12">
        <w:rPr>
          <w:sz w:val="26"/>
          <w:szCs w:val="26"/>
        </w:rPr>
        <w:t xml:space="preserve"> М.І., Козлова А.Г.,</w:t>
      </w:r>
    </w:p>
    <w:p w:rsidR="00616433" w:rsidRPr="007F0C12" w:rsidRDefault="00616433" w:rsidP="00616433">
      <w:pPr>
        <w:pStyle w:val="11"/>
        <w:shd w:val="clear" w:color="auto" w:fill="auto"/>
        <w:spacing w:before="0" w:after="0" w:line="240" w:lineRule="auto"/>
        <w:ind w:left="23"/>
        <w:jc w:val="left"/>
        <w:rPr>
          <w:sz w:val="26"/>
          <w:szCs w:val="26"/>
        </w:rPr>
      </w:pPr>
    </w:p>
    <w:p w:rsidR="00D2568B" w:rsidRPr="007F0C12" w:rsidRDefault="00A67ECF" w:rsidP="007F0C12">
      <w:pPr>
        <w:pStyle w:val="11"/>
        <w:shd w:val="clear" w:color="auto" w:fill="auto"/>
        <w:spacing w:before="0" w:after="424" w:line="350" w:lineRule="exact"/>
        <w:ind w:left="20" w:right="40"/>
        <w:rPr>
          <w:sz w:val="26"/>
          <w:szCs w:val="26"/>
        </w:rPr>
      </w:pPr>
      <w:r w:rsidRPr="007F0C12">
        <w:rPr>
          <w:sz w:val="26"/>
          <w:szCs w:val="26"/>
        </w:rPr>
        <w:t>розглянувши питання про результати кваліфікаційного оцінювання судді на відповідність займаній посаді,</w:t>
      </w:r>
    </w:p>
    <w:p w:rsidR="00D2568B" w:rsidRPr="007F0C12" w:rsidRDefault="00A67ECF">
      <w:pPr>
        <w:pStyle w:val="11"/>
        <w:shd w:val="clear" w:color="auto" w:fill="auto"/>
        <w:spacing w:before="0" w:after="269" w:line="270" w:lineRule="exact"/>
        <w:ind w:left="20"/>
        <w:jc w:val="center"/>
        <w:rPr>
          <w:sz w:val="26"/>
          <w:szCs w:val="26"/>
        </w:rPr>
      </w:pPr>
      <w:r w:rsidRPr="007F0C12">
        <w:rPr>
          <w:sz w:val="26"/>
          <w:szCs w:val="26"/>
        </w:rPr>
        <w:t>встановила:</w:t>
      </w:r>
    </w:p>
    <w:p w:rsidR="00D2568B" w:rsidRPr="007F0C12" w:rsidRDefault="00A67ECF">
      <w:pPr>
        <w:pStyle w:val="11"/>
        <w:shd w:val="clear" w:color="auto" w:fill="auto"/>
        <w:spacing w:before="0" w:after="0" w:line="370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>Згідно з пунктом 16</w:t>
      </w:r>
      <w:r w:rsidR="007F0C12" w:rsidRPr="007F0C12">
        <w:rPr>
          <w:sz w:val="26"/>
          <w:szCs w:val="26"/>
          <w:vertAlign w:val="superscript"/>
        </w:rPr>
        <w:t>1</w:t>
      </w:r>
      <w:r w:rsidRPr="007F0C12">
        <w:rPr>
          <w:sz w:val="26"/>
          <w:szCs w:val="26"/>
        </w:rPr>
        <w:t xml:space="preserve"> розділу XV «Перехідні положення» Конституції</w:t>
      </w:r>
      <w:r w:rsidR="007F0C12">
        <w:rPr>
          <w:sz w:val="26"/>
          <w:szCs w:val="26"/>
        </w:rPr>
        <w:t xml:space="preserve">         </w:t>
      </w:r>
      <w:r w:rsidRPr="007F0C12">
        <w:rPr>
          <w:sz w:val="26"/>
          <w:szCs w:val="26"/>
        </w:rPr>
        <w:t xml:space="preserve"> України відповідність займаній посаді судді, якого призначено на посаду</w:t>
      </w:r>
      <w:r w:rsidR="007F0C12" w:rsidRPr="007F0C12">
        <w:rPr>
          <w:sz w:val="26"/>
          <w:szCs w:val="26"/>
        </w:rPr>
        <w:t xml:space="preserve">  </w:t>
      </w:r>
      <w:r w:rsidR="007F0C12">
        <w:rPr>
          <w:sz w:val="26"/>
          <w:szCs w:val="26"/>
        </w:rPr>
        <w:t xml:space="preserve">           </w:t>
      </w:r>
      <w:r w:rsidRPr="007F0C12">
        <w:rPr>
          <w:sz w:val="26"/>
          <w:szCs w:val="26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F0C12">
        <w:rPr>
          <w:sz w:val="26"/>
          <w:szCs w:val="26"/>
        </w:rPr>
        <w:t xml:space="preserve">            </w:t>
      </w:r>
      <w:r w:rsidRPr="007F0C12">
        <w:rPr>
          <w:sz w:val="26"/>
          <w:szCs w:val="26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7F0C12">
        <w:rPr>
          <w:sz w:val="26"/>
          <w:szCs w:val="26"/>
        </w:rPr>
        <w:t xml:space="preserve">    </w:t>
      </w:r>
      <w:r w:rsidRPr="007F0C12">
        <w:rPr>
          <w:sz w:val="26"/>
          <w:szCs w:val="26"/>
        </w:rPr>
        <w:t xml:space="preserve"> критеріями компетентності, професійної етики або доброчесності чи відмова </w:t>
      </w:r>
      <w:r w:rsidR="007F0C12">
        <w:rPr>
          <w:sz w:val="26"/>
          <w:szCs w:val="26"/>
        </w:rPr>
        <w:t xml:space="preserve">        </w:t>
      </w:r>
      <w:r w:rsidRPr="007F0C12">
        <w:rPr>
          <w:sz w:val="26"/>
          <w:szCs w:val="26"/>
        </w:rPr>
        <w:t>судді від такого оцінювання є підставою для звільнення судді з посади.</w:t>
      </w:r>
    </w:p>
    <w:p w:rsidR="00D2568B" w:rsidRPr="007F0C12" w:rsidRDefault="00A67ECF">
      <w:pPr>
        <w:pStyle w:val="11"/>
        <w:shd w:val="clear" w:color="auto" w:fill="auto"/>
        <w:spacing w:before="0" w:after="0" w:line="370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7F0C12">
        <w:rPr>
          <w:sz w:val="26"/>
          <w:szCs w:val="26"/>
        </w:rPr>
        <w:t xml:space="preserve">        </w:t>
      </w:r>
      <w:r w:rsidRPr="007F0C12">
        <w:rPr>
          <w:sz w:val="26"/>
          <w:szCs w:val="26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F0C12" w:rsidRPr="007F0C12">
        <w:rPr>
          <w:sz w:val="26"/>
          <w:szCs w:val="26"/>
        </w:rPr>
        <w:t xml:space="preserve">  </w:t>
      </w:r>
      <w:r w:rsidR="007F0C12">
        <w:rPr>
          <w:sz w:val="26"/>
          <w:szCs w:val="26"/>
        </w:rPr>
        <w:t xml:space="preserve">          </w:t>
      </w:r>
      <w:r w:rsidR="007F0C12" w:rsidRPr="007F0C12">
        <w:rPr>
          <w:sz w:val="26"/>
          <w:szCs w:val="26"/>
        </w:rPr>
        <w:t xml:space="preserve"> </w:t>
      </w:r>
      <w:r w:rsidRPr="007F0C12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2568B" w:rsidRPr="007F0C12" w:rsidRDefault="00A67ECF">
      <w:pPr>
        <w:pStyle w:val="11"/>
        <w:shd w:val="clear" w:color="auto" w:fill="auto"/>
        <w:spacing w:before="0" w:after="0" w:line="370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>Виявлення за результатами такого оцінювання невідповідності судді</w:t>
      </w:r>
      <w:r w:rsidR="007F0C12">
        <w:rPr>
          <w:sz w:val="26"/>
          <w:szCs w:val="26"/>
        </w:rPr>
        <w:t xml:space="preserve">           </w:t>
      </w:r>
      <w:r w:rsidRPr="007F0C12">
        <w:rPr>
          <w:sz w:val="26"/>
          <w:szCs w:val="26"/>
        </w:rPr>
        <w:t xml:space="preserve"> займаній посаді за критеріями компетентності, професійної етики або 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>доброчесності чи відмова судді від такого оцінювання є підставою для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 xml:space="preserve"> звільнення судді з посади за рішенням Вищої ради правосуддя на підставі </w:t>
      </w:r>
      <w:r w:rsidR="007F0C12">
        <w:rPr>
          <w:sz w:val="26"/>
          <w:szCs w:val="26"/>
        </w:rPr>
        <w:t xml:space="preserve">             </w:t>
      </w:r>
      <w:r w:rsidRPr="007F0C12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D2568B" w:rsidRPr="007F0C12" w:rsidRDefault="00A67ECF">
      <w:pPr>
        <w:pStyle w:val="11"/>
        <w:shd w:val="clear" w:color="auto" w:fill="auto"/>
        <w:spacing w:before="0" w:after="0" w:line="374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lastRenderedPageBreak/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Донецької</w:t>
      </w:r>
      <w:r w:rsidR="007F0C12">
        <w:rPr>
          <w:sz w:val="26"/>
          <w:szCs w:val="26"/>
        </w:rPr>
        <w:t xml:space="preserve">              </w:t>
      </w:r>
      <w:r w:rsidRPr="007F0C12">
        <w:rPr>
          <w:sz w:val="26"/>
          <w:szCs w:val="26"/>
        </w:rPr>
        <w:t xml:space="preserve"> області </w:t>
      </w:r>
      <w:proofErr w:type="spellStart"/>
      <w:r w:rsidRPr="007F0C12">
        <w:rPr>
          <w:sz w:val="26"/>
          <w:szCs w:val="26"/>
        </w:rPr>
        <w:t>Груіцької</w:t>
      </w:r>
      <w:proofErr w:type="spellEnd"/>
      <w:r w:rsidRPr="007F0C12">
        <w:rPr>
          <w:sz w:val="26"/>
          <w:szCs w:val="26"/>
        </w:rPr>
        <w:t xml:space="preserve"> Л.О. Частиною п’ятою статті 83 Закону встановлено, що</w:t>
      </w:r>
      <w:r w:rsidR="007F0C12">
        <w:rPr>
          <w:sz w:val="26"/>
          <w:szCs w:val="26"/>
        </w:rPr>
        <w:t xml:space="preserve">             </w:t>
      </w:r>
      <w:r w:rsidRPr="007F0C12">
        <w:rPr>
          <w:sz w:val="26"/>
          <w:szCs w:val="26"/>
        </w:rPr>
        <w:t xml:space="preserve"> порядок та методологія кваліфікаційного оцінювання, показники відповідності критеріям кваліфікаційного оцінювання та засоби їх встановлення </w:t>
      </w:r>
      <w:r w:rsidR="007F0C12">
        <w:rPr>
          <w:sz w:val="26"/>
          <w:szCs w:val="26"/>
        </w:rPr>
        <w:t xml:space="preserve">                 </w:t>
      </w:r>
      <w:r w:rsidRPr="007F0C12">
        <w:rPr>
          <w:sz w:val="26"/>
          <w:szCs w:val="26"/>
        </w:rPr>
        <w:t>затверджуються Комісією.</w:t>
      </w:r>
    </w:p>
    <w:p w:rsidR="00D2568B" w:rsidRPr="007F0C12" w:rsidRDefault="00A67ECF">
      <w:pPr>
        <w:pStyle w:val="11"/>
        <w:shd w:val="clear" w:color="auto" w:fill="auto"/>
        <w:spacing w:before="0" w:after="0" w:line="374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F0C12">
        <w:rPr>
          <w:sz w:val="26"/>
          <w:szCs w:val="26"/>
        </w:rPr>
        <w:t xml:space="preserve">            </w:t>
      </w:r>
      <w:r w:rsidRPr="007F0C12">
        <w:rPr>
          <w:sz w:val="26"/>
          <w:szCs w:val="26"/>
        </w:rPr>
        <w:t>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оцінювання здійснюється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D2568B" w:rsidRPr="007F0C12" w:rsidRDefault="00A67ECF">
      <w:pPr>
        <w:pStyle w:val="11"/>
        <w:shd w:val="clear" w:color="auto" w:fill="auto"/>
        <w:spacing w:before="0" w:after="0" w:line="374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>отримання суддею мінімально допустимого і більшого бала за результатами</w:t>
      </w:r>
      <w:r w:rsidR="007F0C12">
        <w:rPr>
          <w:sz w:val="26"/>
          <w:szCs w:val="26"/>
        </w:rPr>
        <w:t xml:space="preserve">        </w:t>
      </w:r>
      <w:r w:rsidRPr="007F0C12">
        <w:rPr>
          <w:sz w:val="26"/>
          <w:szCs w:val="26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F0C12">
        <w:rPr>
          <w:sz w:val="26"/>
          <w:szCs w:val="26"/>
        </w:rPr>
        <w:t xml:space="preserve">              </w:t>
      </w:r>
      <w:r w:rsidRPr="007F0C12">
        <w:rPr>
          <w:sz w:val="26"/>
          <w:szCs w:val="26"/>
        </w:rPr>
        <w:t>за кожен з критеріїв бала більшого за 0.</w:t>
      </w:r>
    </w:p>
    <w:p w:rsidR="00D2568B" w:rsidRPr="007F0C12" w:rsidRDefault="00A67ECF">
      <w:pPr>
        <w:pStyle w:val="11"/>
        <w:shd w:val="clear" w:color="auto" w:fill="auto"/>
        <w:spacing w:before="0" w:after="0" w:line="374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7F0C12">
        <w:rPr>
          <w:sz w:val="26"/>
          <w:szCs w:val="26"/>
        </w:rPr>
        <w:t xml:space="preserve">           </w:t>
      </w:r>
      <w:r w:rsidRPr="007F0C12">
        <w:rPr>
          <w:sz w:val="26"/>
          <w:szCs w:val="26"/>
        </w:rPr>
        <w:t>оцінювання проводиться Комісією з метою визначення здатності судді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 xml:space="preserve"> здійснювати правосуддя у відповідному суді за визначеними критеріями. </w:t>
      </w:r>
      <w:r w:rsidR="007F0C12">
        <w:rPr>
          <w:sz w:val="26"/>
          <w:szCs w:val="26"/>
        </w:rPr>
        <w:t xml:space="preserve">            </w:t>
      </w:r>
      <w:r w:rsidRPr="007F0C12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2568B" w:rsidRPr="007F0C12" w:rsidRDefault="00A67ECF">
      <w:pPr>
        <w:pStyle w:val="11"/>
        <w:shd w:val="clear" w:color="auto" w:fill="auto"/>
        <w:spacing w:before="0" w:after="0" w:line="398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7F0C12">
        <w:rPr>
          <w:sz w:val="26"/>
          <w:szCs w:val="26"/>
        </w:rPr>
        <w:t xml:space="preserve">           </w:t>
      </w:r>
      <w:r w:rsidRPr="007F0C12">
        <w:rPr>
          <w:sz w:val="26"/>
          <w:szCs w:val="26"/>
        </w:rPr>
        <w:t>етапи:</w:t>
      </w:r>
    </w:p>
    <w:p w:rsidR="00D2568B" w:rsidRPr="007F0C12" w:rsidRDefault="00A67ECF">
      <w:pPr>
        <w:pStyle w:val="11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70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D2568B" w:rsidRPr="007F0C12" w:rsidRDefault="00A67ECF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4" w:lineRule="exact"/>
        <w:ind w:left="20" w:firstLine="700"/>
        <w:rPr>
          <w:sz w:val="26"/>
          <w:szCs w:val="26"/>
        </w:rPr>
      </w:pPr>
      <w:r w:rsidRPr="007F0C12">
        <w:rPr>
          <w:sz w:val="26"/>
          <w:szCs w:val="26"/>
        </w:rPr>
        <w:t>дослідження досьє та проведення співбесіди.</w:t>
      </w:r>
    </w:p>
    <w:p w:rsidR="00D2568B" w:rsidRPr="007F0C12" w:rsidRDefault="00A67ECF">
      <w:pPr>
        <w:pStyle w:val="11"/>
        <w:shd w:val="clear" w:color="auto" w:fill="auto"/>
        <w:spacing w:before="0" w:after="0" w:line="374" w:lineRule="exact"/>
        <w:ind w:left="20" w:right="4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7F0C12">
        <w:rPr>
          <w:sz w:val="26"/>
          <w:szCs w:val="26"/>
        </w:rPr>
        <w:t xml:space="preserve">            </w:t>
      </w:r>
      <w:r w:rsidRPr="007F0C12">
        <w:rPr>
          <w:sz w:val="26"/>
          <w:szCs w:val="26"/>
        </w:rPr>
        <w:t>Комісії від 20 жовтня 2017 року № 106/зп-17 запроваджено тестування</w:t>
      </w:r>
      <w:r w:rsidR="007F0C12">
        <w:rPr>
          <w:sz w:val="26"/>
          <w:szCs w:val="26"/>
        </w:rPr>
        <w:t xml:space="preserve">            </w:t>
      </w:r>
      <w:r w:rsidRPr="007F0C12">
        <w:rPr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7F0C12">
        <w:rPr>
          <w:sz w:val="26"/>
          <w:szCs w:val="26"/>
        </w:rPr>
        <w:t xml:space="preserve">             </w:t>
      </w:r>
      <w:r w:rsidRPr="007F0C12">
        <w:rPr>
          <w:sz w:val="26"/>
          <w:szCs w:val="26"/>
        </w:rPr>
        <w:t xml:space="preserve"> відповідність займаній посаді.</w:t>
      </w:r>
      <w:r w:rsidRPr="007F0C12">
        <w:rPr>
          <w:sz w:val="26"/>
          <w:szCs w:val="26"/>
        </w:rPr>
        <w:br w:type="page"/>
      </w:r>
    </w:p>
    <w:p w:rsidR="00D2568B" w:rsidRPr="007F0C12" w:rsidRDefault="00A67ECF">
      <w:pPr>
        <w:pStyle w:val="11"/>
        <w:shd w:val="clear" w:color="auto" w:fill="auto"/>
        <w:spacing w:before="0" w:after="0" w:line="389" w:lineRule="exact"/>
        <w:ind w:left="20" w:right="20" w:firstLine="700"/>
        <w:rPr>
          <w:sz w:val="26"/>
          <w:szCs w:val="26"/>
        </w:rPr>
      </w:pPr>
      <w:proofErr w:type="spellStart"/>
      <w:r w:rsidRPr="007F0C12">
        <w:rPr>
          <w:sz w:val="26"/>
          <w:szCs w:val="26"/>
        </w:rPr>
        <w:lastRenderedPageBreak/>
        <w:t>Груіцька</w:t>
      </w:r>
      <w:proofErr w:type="spellEnd"/>
      <w:r w:rsidRPr="007F0C12">
        <w:rPr>
          <w:sz w:val="26"/>
          <w:szCs w:val="26"/>
        </w:rPr>
        <w:t xml:space="preserve"> Л.О. склала анонімне письмове тестування, за результатами </w:t>
      </w:r>
      <w:r w:rsidR="007F0C12">
        <w:rPr>
          <w:sz w:val="26"/>
          <w:szCs w:val="26"/>
        </w:rPr>
        <w:t xml:space="preserve">              </w:t>
      </w:r>
      <w:r w:rsidRPr="007F0C12">
        <w:rPr>
          <w:sz w:val="26"/>
          <w:szCs w:val="26"/>
        </w:rPr>
        <w:t xml:space="preserve">якого набрала 76,5 бала. За результатами виконаного практичного завдання </w:t>
      </w:r>
      <w:r w:rsidR="007F0C12">
        <w:rPr>
          <w:sz w:val="26"/>
          <w:szCs w:val="26"/>
        </w:rPr>
        <w:t xml:space="preserve">           </w:t>
      </w:r>
      <w:proofErr w:type="spellStart"/>
      <w:r w:rsidRPr="007F0C12">
        <w:rPr>
          <w:sz w:val="26"/>
          <w:szCs w:val="26"/>
        </w:rPr>
        <w:t>Груіцька</w:t>
      </w:r>
      <w:proofErr w:type="spellEnd"/>
      <w:r w:rsidRPr="007F0C12">
        <w:rPr>
          <w:sz w:val="26"/>
          <w:szCs w:val="26"/>
        </w:rPr>
        <w:t xml:space="preserve"> Л.О. набрала 78 балів. На етапі складення іспиту суддя загалом </w:t>
      </w:r>
      <w:r w:rsidR="007F0C12">
        <w:rPr>
          <w:sz w:val="26"/>
          <w:szCs w:val="26"/>
        </w:rPr>
        <w:t xml:space="preserve">            </w:t>
      </w:r>
      <w:r w:rsidRPr="007F0C12">
        <w:rPr>
          <w:sz w:val="26"/>
          <w:szCs w:val="26"/>
        </w:rPr>
        <w:t>набрала 154,5 бала.</w:t>
      </w:r>
    </w:p>
    <w:p w:rsidR="00D2568B" w:rsidRPr="007F0C12" w:rsidRDefault="00A67ECF">
      <w:pPr>
        <w:pStyle w:val="11"/>
        <w:shd w:val="clear" w:color="auto" w:fill="auto"/>
        <w:spacing w:before="0" w:after="0" w:line="360" w:lineRule="exact"/>
        <w:ind w:left="20" w:right="20" w:firstLine="700"/>
        <w:rPr>
          <w:sz w:val="26"/>
          <w:szCs w:val="26"/>
        </w:rPr>
      </w:pPr>
      <w:proofErr w:type="spellStart"/>
      <w:r w:rsidRPr="007F0C12">
        <w:rPr>
          <w:sz w:val="26"/>
          <w:szCs w:val="26"/>
        </w:rPr>
        <w:t>Груіцька</w:t>
      </w:r>
      <w:proofErr w:type="spellEnd"/>
      <w:r w:rsidRPr="007F0C12">
        <w:rPr>
          <w:sz w:val="26"/>
          <w:szCs w:val="26"/>
        </w:rPr>
        <w:t xml:space="preserve"> Л.О. пройшла тестування особистих морально-психологічних</w:t>
      </w:r>
      <w:r w:rsidR="007F0C12">
        <w:rPr>
          <w:sz w:val="26"/>
          <w:szCs w:val="26"/>
        </w:rPr>
        <w:t xml:space="preserve"> </w:t>
      </w:r>
      <w:r w:rsidRPr="007F0C12">
        <w:rPr>
          <w:sz w:val="26"/>
          <w:szCs w:val="26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2568B" w:rsidRPr="007F0C12" w:rsidRDefault="00A67ECF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7F0C12">
        <w:rPr>
          <w:sz w:val="26"/>
          <w:szCs w:val="26"/>
        </w:rPr>
        <w:t>Рішенням Комісії від 03 березня 2018 року № 44/зп-18 затверджено</w:t>
      </w:r>
      <w:r w:rsidR="007F0C12">
        <w:rPr>
          <w:sz w:val="26"/>
          <w:szCs w:val="26"/>
        </w:rPr>
        <w:t xml:space="preserve"> </w:t>
      </w:r>
      <w:r w:rsidRPr="007F0C12">
        <w:rPr>
          <w:sz w:val="26"/>
          <w:szCs w:val="26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7F0C12">
        <w:rPr>
          <w:sz w:val="26"/>
          <w:szCs w:val="26"/>
        </w:rPr>
        <w:t xml:space="preserve">                           </w:t>
      </w:r>
      <w:r w:rsidRPr="007F0C12">
        <w:rPr>
          <w:sz w:val="26"/>
          <w:szCs w:val="26"/>
        </w:rPr>
        <w:t>19 лютого 2018 року, зокрема, судді апеляційного суду Донецької області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 xml:space="preserve"> </w:t>
      </w:r>
      <w:proofErr w:type="spellStart"/>
      <w:r w:rsidRPr="007F0C12">
        <w:rPr>
          <w:sz w:val="26"/>
          <w:szCs w:val="26"/>
        </w:rPr>
        <w:t>Груіцької</w:t>
      </w:r>
      <w:proofErr w:type="spellEnd"/>
      <w:r w:rsidRPr="007F0C12">
        <w:rPr>
          <w:sz w:val="26"/>
          <w:szCs w:val="26"/>
        </w:rPr>
        <w:t xml:space="preserve"> Л.О. та допущено її до другого етапу кваліфікаційного оцінювання</w:t>
      </w:r>
      <w:r w:rsidR="007F0C12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 xml:space="preserve"> суддів місцевих та апеляційних судів на відповідність займаній посаді</w:t>
      </w:r>
      <w:r w:rsidR="007F0C12">
        <w:rPr>
          <w:sz w:val="26"/>
          <w:szCs w:val="26"/>
        </w:rPr>
        <w:t xml:space="preserve">              </w:t>
      </w:r>
      <w:r w:rsidRPr="007F0C12">
        <w:rPr>
          <w:sz w:val="26"/>
          <w:szCs w:val="26"/>
        </w:rPr>
        <w:t xml:space="preserve"> «Дослідження досьє та проведення співбесіди».</w:t>
      </w:r>
    </w:p>
    <w:p w:rsidR="00D2568B" w:rsidRPr="007F0C12" w:rsidRDefault="00A67ECF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Відповідно до відомостей, які містяться в досьє судді, </w:t>
      </w:r>
      <w:proofErr w:type="spellStart"/>
      <w:r w:rsidRPr="007F0C12">
        <w:rPr>
          <w:sz w:val="26"/>
          <w:szCs w:val="26"/>
        </w:rPr>
        <w:t>Груіцька</w:t>
      </w:r>
      <w:proofErr w:type="spellEnd"/>
      <w:r w:rsidRPr="007F0C12">
        <w:rPr>
          <w:sz w:val="26"/>
          <w:szCs w:val="26"/>
        </w:rPr>
        <w:t xml:space="preserve"> Людмила Олександрівна народилася </w:t>
      </w:r>
      <w:r w:rsidR="003C256C">
        <w:rPr>
          <w:sz w:val="26"/>
          <w:szCs w:val="26"/>
        </w:rPr>
        <w:t>______________</w:t>
      </w:r>
      <w:r w:rsidRPr="007F0C12">
        <w:rPr>
          <w:sz w:val="26"/>
          <w:szCs w:val="26"/>
        </w:rPr>
        <w:t xml:space="preserve"> року. Отже, </w:t>
      </w:r>
      <w:r w:rsidR="000777CE">
        <w:rPr>
          <w:sz w:val="26"/>
          <w:szCs w:val="26"/>
        </w:rPr>
        <w:t>ІНФОРМАЦІЯ_1</w:t>
      </w:r>
      <w:bookmarkStart w:id="1" w:name="_GoBack"/>
      <w:bookmarkEnd w:id="1"/>
      <w:r w:rsidRPr="007F0C12">
        <w:rPr>
          <w:sz w:val="26"/>
          <w:szCs w:val="26"/>
        </w:rPr>
        <w:t xml:space="preserve"> їй виповнилося</w:t>
      </w:r>
      <w:r w:rsidR="00692696">
        <w:rPr>
          <w:sz w:val="26"/>
          <w:szCs w:val="26"/>
        </w:rPr>
        <w:t xml:space="preserve"> </w:t>
      </w:r>
      <w:r w:rsidR="000777CE">
        <w:rPr>
          <w:sz w:val="26"/>
          <w:szCs w:val="26"/>
        </w:rPr>
        <w:t>65</w:t>
      </w:r>
      <w:r w:rsidR="00692696">
        <w:rPr>
          <w:sz w:val="26"/>
          <w:szCs w:val="26"/>
        </w:rPr>
        <w:t xml:space="preserve"> </w:t>
      </w:r>
      <w:r w:rsidRPr="007F0C12">
        <w:rPr>
          <w:sz w:val="26"/>
          <w:szCs w:val="26"/>
        </w:rPr>
        <w:t>років.</w:t>
      </w:r>
    </w:p>
    <w:p w:rsidR="00D2568B" w:rsidRPr="007F0C12" w:rsidRDefault="00A67ECF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Згідно із наказом голови апеляційного суду Донецької області </w:t>
      </w:r>
      <w:r w:rsidR="00692696">
        <w:rPr>
          <w:sz w:val="26"/>
          <w:szCs w:val="26"/>
        </w:rPr>
        <w:t xml:space="preserve">                                       </w:t>
      </w:r>
      <w:r w:rsidRPr="007F0C12">
        <w:rPr>
          <w:sz w:val="26"/>
          <w:szCs w:val="26"/>
        </w:rPr>
        <w:t xml:space="preserve">від 02 липня 2018 року суддю </w:t>
      </w:r>
      <w:proofErr w:type="spellStart"/>
      <w:r w:rsidRPr="007F0C12">
        <w:rPr>
          <w:sz w:val="26"/>
          <w:szCs w:val="26"/>
        </w:rPr>
        <w:t>Груіцьку</w:t>
      </w:r>
      <w:proofErr w:type="spellEnd"/>
      <w:r w:rsidRPr="007F0C12">
        <w:rPr>
          <w:sz w:val="26"/>
          <w:szCs w:val="26"/>
        </w:rPr>
        <w:t xml:space="preserve"> Л.О. відраховано зі штату апеляційного </w:t>
      </w:r>
      <w:r w:rsidR="00692696">
        <w:rPr>
          <w:sz w:val="26"/>
          <w:szCs w:val="26"/>
        </w:rPr>
        <w:t xml:space="preserve">          </w:t>
      </w:r>
      <w:r w:rsidRPr="007F0C12">
        <w:rPr>
          <w:sz w:val="26"/>
          <w:szCs w:val="26"/>
        </w:rPr>
        <w:t>суду Донецької області внаслідок припинення повноважень судді у зв’язку з досягненням нею шістдесяти п’яти років.</w:t>
      </w:r>
    </w:p>
    <w:p w:rsidR="00D2568B" w:rsidRPr="007F0C12" w:rsidRDefault="00A67ECF">
      <w:pPr>
        <w:pStyle w:val="11"/>
        <w:shd w:val="clear" w:color="auto" w:fill="auto"/>
        <w:spacing w:before="0" w:after="384" w:line="374" w:lineRule="exact"/>
        <w:ind w:left="20" w:right="20" w:firstLine="700"/>
        <w:rPr>
          <w:sz w:val="26"/>
          <w:szCs w:val="26"/>
        </w:rPr>
      </w:pPr>
      <w:r w:rsidRPr="007F0C12">
        <w:rPr>
          <w:sz w:val="26"/>
          <w:szCs w:val="26"/>
        </w:rPr>
        <w:t xml:space="preserve">Таким чином, Комісія дійшла висновку про припинення проведення кваліфікаційного оцінювання стосовно судді апеляційного суду Донецької </w:t>
      </w:r>
      <w:r w:rsidR="00692696">
        <w:rPr>
          <w:sz w:val="26"/>
          <w:szCs w:val="26"/>
        </w:rPr>
        <w:t xml:space="preserve">        </w:t>
      </w:r>
      <w:r w:rsidRPr="007F0C12">
        <w:rPr>
          <w:sz w:val="26"/>
          <w:szCs w:val="26"/>
        </w:rPr>
        <w:t xml:space="preserve">області </w:t>
      </w:r>
      <w:proofErr w:type="spellStart"/>
      <w:r w:rsidRPr="007F0C12">
        <w:rPr>
          <w:sz w:val="26"/>
          <w:szCs w:val="26"/>
        </w:rPr>
        <w:t>Груіцької</w:t>
      </w:r>
      <w:proofErr w:type="spellEnd"/>
      <w:r w:rsidRPr="007F0C12">
        <w:rPr>
          <w:sz w:val="26"/>
          <w:szCs w:val="26"/>
        </w:rPr>
        <w:t xml:space="preserve"> Л.А. Керуючись статтями 83, 93, 101 Закону, Положенням, </w:t>
      </w:r>
      <w:r w:rsidR="00692696">
        <w:rPr>
          <w:sz w:val="26"/>
          <w:szCs w:val="26"/>
        </w:rPr>
        <w:t xml:space="preserve">         </w:t>
      </w:r>
      <w:r w:rsidRPr="007F0C12">
        <w:rPr>
          <w:sz w:val="26"/>
          <w:szCs w:val="26"/>
        </w:rPr>
        <w:t>Комісія</w:t>
      </w:r>
    </w:p>
    <w:p w:rsidR="00D2568B" w:rsidRPr="007F0C12" w:rsidRDefault="00A67ECF">
      <w:pPr>
        <w:pStyle w:val="11"/>
        <w:shd w:val="clear" w:color="auto" w:fill="auto"/>
        <w:spacing w:before="0" w:after="332" w:line="270" w:lineRule="exact"/>
        <w:jc w:val="center"/>
        <w:rPr>
          <w:sz w:val="26"/>
          <w:szCs w:val="26"/>
        </w:rPr>
      </w:pPr>
      <w:r w:rsidRPr="007F0C12">
        <w:rPr>
          <w:sz w:val="26"/>
          <w:szCs w:val="26"/>
        </w:rPr>
        <w:t>вирішила:</w:t>
      </w:r>
    </w:p>
    <w:p w:rsidR="00D2568B" w:rsidRDefault="00A67ECF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  <w:r w:rsidRPr="007F0C12">
        <w:rPr>
          <w:sz w:val="26"/>
          <w:szCs w:val="26"/>
        </w:rPr>
        <w:t xml:space="preserve">припинити проведення кваліфікаційного оцінювання </w:t>
      </w:r>
      <w:proofErr w:type="spellStart"/>
      <w:r w:rsidRPr="007F0C12">
        <w:rPr>
          <w:sz w:val="26"/>
          <w:szCs w:val="26"/>
        </w:rPr>
        <w:t>Груіцької</w:t>
      </w:r>
      <w:proofErr w:type="spellEnd"/>
      <w:r w:rsidRPr="007F0C12">
        <w:rPr>
          <w:sz w:val="26"/>
          <w:szCs w:val="26"/>
        </w:rPr>
        <w:t xml:space="preserve"> Людмили Олександрівни.</w:t>
      </w:r>
    </w:p>
    <w:p w:rsidR="00692696" w:rsidRDefault="00692696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</w:p>
    <w:p w:rsidR="00692696" w:rsidRP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692696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  <w:t xml:space="preserve">В.Є. Устименко </w:t>
      </w:r>
    </w:p>
    <w:p w:rsid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</w:p>
    <w:p w:rsidR="00692696" w:rsidRP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692696">
        <w:rPr>
          <w:rFonts w:ascii="Times New Roman" w:hAnsi="Times New Roman" w:cs="Times New Roman"/>
          <w:sz w:val="26"/>
          <w:szCs w:val="26"/>
        </w:rPr>
        <w:t>Члени Комісії:</w:t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692696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692696" w:rsidRP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</w:p>
    <w:p w:rsidR="00692696" w:rsidRP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692696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692696" w:rsidRP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</w:p>
    <w:p w:rsidR="00692696" w:rsidRPr="00692696" w:rsidRDefault="00692696" w:rsidP="00692696">
      <w:pPr>
        <w:spacing w:line="260" w:lineRule="exact"/>
        <w:ind w:right="-514"/>
        <w:rPr>
          <w:rFonts w:ascii="Times New Roman" w:hAnsi="Times New Roman" w:cs="Times New Roman"/>
          <w:sz w:val="26"/>
          <w:szCs w:val="26"/>
        </w:rPr>
      </w:pP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</w:r>
      <w:r w:rsidRPr="00692696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692696" w:rsidRPr="00692696" w:rsidRDefault="00692696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</w:p>
    <w:p w:rsidR="00692696" w:rsidRDefault="00692696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</w:p>
    <w:p w:rsidR="00692696" w:rsidRDefault="00692696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</w:p>
    <w:p w:rsidR="00692696" w:rsidRPr="007F0C12" w:rsidRDefault="00692696" w:rsidP="00692696">
      <w:pPr>
        <w:pStyle w:val="11"/>
        <w:shd w:val="clear" w:color="auto" w:fill="auto"/>
        <w:spacing w:before="0" w:after="0" w:line="370" w:lineRule="exact"/>
        <w:ind w:right="20"/>
        <w:rPr>
          <w:sz w:val="26"/>
          <w:szCs w:val="26"/>
        </w:rPr>
        <w:sectPr w:rsidR="00692696" w:rsidRPr="007F0C12" w:rsidSect="007F0C12">
          <w:headerReference w:type="default" r:id="rId9"/>
          <w:type w:val="continuous"/>
          <w:pgSz w:w="11909" w:h="16838"/>
          <w:pgMar w:top="709" w:right="1154" w:bottom="1346" w:left="1159" w:header="0" w:footer="3" w:gutter="0"/>
          <w:cols w:space="720"/>
          <w:noEndnote/>
          <w:titlePg/>
          <w:docGrid w:linePitch="360"/>
        </w:sectPr>
      </w:pPr>
    </w:p>
    <w:p w:rsidR="00D2568B" w:rsidRPr="007F0C12" w:rsidRDefault="00D2568B" w:rsidP="00692696">
      <w:pPr>
        <w:spacing w:before="100" w:after="100" w:line="240" w:lineRule="exact"/>
        <w:rPr>
          <w:sz w:val="26"/>
          <w:szCs w:val="26"/>
        </w:rPr>
      </w:pPr>
    </w:p>
    <w:sectPr w:rsidR="00D2568B" w:rsidRPr="007F0C12">
      <w:type w:val="continuous"/>
      <w:pgSz w:w="11909" w:h="16838"/>
      <w:pgMar w:top="2329" w:right="1142" w:bottom="2593" w:left="88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ECF" w:rsidRDefault="00A67ECF">
      <w:r>
        <w:separator/>
      </w:r>
    </w:p>
  </w:endnote>
  <w:endnote w:type="continuationSeparator" w:id="0">
    <w:p w:rsidR="00A67ECF" w:rsidRDefault="00A6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ECF" w:rsidRDefault="00A67ECF"/>
  </w:footnote>
  <w:footnote w:type="continuationSeparator" w:id="0">
    <w:p w:rsidR="00A67ECF" w:rsidRDefault="00A67E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C12" w:rsidRDefault="007F0C12">
    <w:pPr>
      <w:pStyle w:val="a7"/>
      <w:jc w:val="center"/>
    </w:pPr>
  </w:p>
  <w:p w:rsidR="007F0C12" w:rsidRDefault="000777CE">
    <w:pPr>
      <w:pStyle w:val="a7"/>
      <w:jc w:val="center"/>
    </w:pPr>
    <w:sdt>
      <w:sdtPr>
        <w:id w:val="-1430347088"/>
        <w:docPartObj>
          <w:docPartGallery w:val="Page Numbers (Top of Page)"/>
          <w:docPartUnique/>
        </w:docPartObj>
      </w:sdtPr>
      <w:sdtEndPr/>
      <w:sdtContent>
        <w:r w:rsidR="007F0C12">
          <w:fldChar w:fldCharType="begin"/>
        </w:r>
        <w:r w:rsidR="007F0C12">
          <w:instrText>PAGE   \* MERGEFORMAT</w:instrText>
        </w:r>
        <w:r w:rsidR="007F0C12">
          <w:fldChar w:fldCharType="separate"/>
        </w:r>
        <w:r w:rsidRPr="000777CE">
          <w:rPr>
            <w:noProof/>
            <w:lang w:val="ru-RU"/>
          </w:rPr>
          <w:t>3</w:t>
        </w:r>
        <w:r w:rsidR="007F0C12">
          <w:fldChar w:fldCharType="end"/>
        </w:r>
      </w:sdtContent>
    </w:sdt>
  </w:p>
  <w:p w:rsidR="007F0C12" w:rsidRDefault="007F0C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D74B7"/>
    <w:multiLevelType w:val="multilevel"/>
    <w:tmpl w:val="CFD831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568B"/>
    <w:rsid w:val="000777CE"/>
    <w:rsid w:val="003C256C"/>
    <w:rsid w:val="00616433"/>
    <w:rsid w:val="00692696"/>
    <w:rsid w:val="007F0C12"/>
    <w:rsid w:val="00A67ECF"/>
    <w:rsid w:val="00D2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165pt-1pt">
    <w:name w:val="Заголовок №2 + 16;5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3"/>
      <w:szCs w:val="33"/>
      <w:u w:val="single"/>
      <w:lang w:val="uk-UA"/>
    </w:rPr>
  </w:style>
  <w:style w:type="character" w:customStyle="1" w:styleId="214pt0pt">
    <w:name w:val="Заголовок №2 + 14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uk-UA"/>
    </w:rPr>
  </w:style>
  <w:style w:type="character" w:customStyle="1" w:styleId="214pt0pt0">
    <w:name w:val="Заголовок №2 + 14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/>
    </w:rPr>
  </w:style>
  <w:style w:type="character" w:customStyle="1" w:styleId="2165pt-1pt0">
    <w:name w:val="Заголовок №2 + 16;5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3"/>
      <w:szCs w:val="33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420" w:line="0" w:lineRule="atLeas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pt">
    <w:name w:val="Основной текст + Интервал 3 pt"/>
    <w:basedOn w:val="a4"/>
    <w:rsid w:val="007F0C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paragraph" w:customStyle="1" w:styleId="3">
    <w:name w:val="Основной текст3"/>
    <w:basedOn w:val="a"/>
    <w:rsid w:val="007F0C12"/>
    <w:pPr>
      <w:shd w:val="clear" w:color="auto" w:fill="FFFFFF"/>
      <w:spacing w:line="672" w:lineRule="exact"/>
      <w:jc w:val="both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F0C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C12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F0C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0C12"/>
    <w:rPr>
      <w:color w:val="000000"/>
    </w:rPr>
  </w:style>
  <w:style w:type="paragraph" w:styleId="a9">
    <w:name w:val="footer"/>
    <w:basedOn w:val="a"/>
    <w:link w:val="aa"/>
    <w:uiPriority w:val="99"/>
    <w:unhideWhenUsed/>
    <w:rsid w:val="007F0C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0C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2020-11-23T13:40:00Z</dcterms:created>
  <dcterms:modified xsi:type="dcterms:W3CDTF">2021-01-14T13:13:00Z</dcterms:modified>
</cp:coreProperties>
</file>