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95486" w:rsidRDefault="00511357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3F08">
        <w:rPr>
          <w:rFonts w:ascii="Times New Roman" w:eastAsia="Times New Roman" w:hAnsi="Times New Roman"/>
          <w:sz w:val="24"/>
          <w:szCs w:val="24"/>
          <w:lang w:val="en-US" w:eastAsia="ru-RU"/>
        </w:rPr>
        <w:t>2</w:t>
      </w:r>
      <w:r w:rsidRPr="00F9548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57FBE" w:rsidRPr="00CE3F08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F3222F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квітня </w:t>
      </w:r>
      <w:r w:rsidR="002D5CC7" w:rsidRPr="00F95486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F9548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F9548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F9548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F9548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3222F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CE3F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F954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F95486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C720D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95486" w:rsidRDefault="007B3BC8" w:rsidP="00C720D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413AE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518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C720DF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720DF" w:rsidRPr="007413AE" w:rsidRDefault="00C720DF" w:rsidP="00C720DF">
      <w:pPr>
        <w:widowControl w:val="0"/>
        <w:spacing w:after="0" w:line="571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складі колегії: </w:t>
      </w:r>
    </w:p>
    <w:p w:rsidR="00C720DF" w:rsidRPr="007413AE" w:rsidRDefault="00C720DF" w:rsidP="00C720DF">
      <w:pPr>
        <w:widowControl w:val="0"/>
        <w:spacing w:after="0" w:line="571" w:lineRule="exact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М.А.,</w:t>
      </w:r>
    </w:p>
    <w:p w:rsidR="00C720DF" w:rsidRPr="007413AE" w:rsidRDefault="00C720DF" w:rsidP="00C720DF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Василенка А.В..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Т.Ф.,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C720DF" w:rsidRPr="007413AE" w:rsidRDefault="00C720DF" w:rsidP="00C720DF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720DF" w:rsidRPr="007413AE" w:rsidRDefault="00C720DF" w:rsidP="00C720DF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51654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Одеської області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Юлії Іванівни на в</w:t>
      </w:r>
      <w:r w:rsidRPr="007413A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ідп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овідність 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займаній посаді,</w:t>
      </w:r>
    </w:p>
    <w:p w:rsidR="00C720DF" w:rsidRPr="007413AE" w:rsidRDefault="00C720DF" w:rsidP="00C720DF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720DF" w:rsidRPr="007413AE" w:rsidRDefault="00C720DF" w:rsidP="00C720DF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C720DF" w:rsidRPr="007413AE" w:rsidRDefault="00C720DF" w:rsidP="00C720DF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720DF" w:rsidRPr="007413AE" w:rsidRDefault="00C720DF" w:rsidP="00C720DF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16¹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судді від такого оцінювання є підставою для звільнення судді з посади за рішенням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20 жовтня 2017 року № 106/зп-17 призначено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999 суддів місцевих та апеляційних судів на відповідність займаній посаді, зокрема судді господарського суду Одеської області</w:t>
      </w:r>
      <w:r w:rsidR="00BD70C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D70C5" w:rsidRDefault="00BD70C5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70C5" w:rsidRDefault="00BD70C5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70C5" w:rsidRDefault="00BD70C5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Відповідно до пунктів 1, 2 глави 6 розділу II Положення про порядок та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від 13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люто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го 2018 року № 20/зп-18) (далі –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судді критеріям кваліфікаційного оцінювання здійснюється членами Комісії за їх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відповідності судді критеріям кваліфікаційного оцінювання досліджуються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окремо один від одного та у сукупності.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720DF" w:rsidRPr="007413AE" w:rsidRDefault="00C720DF" w:rsidP="00C720DF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C720DF" w:rsidRPr="007413AE" w:rsidRDefault="00C720DF" w:rsidP="00C720DF">
      <w:pPr>
        <w:widowControl w:val="0"/>
        <w:numPr>
          <w:ilvl w:val="0"/>
          <w:numId w:val="2"/>
        </w:numPr>
        <w:tabs>
          <w:tab w:val="left" w:pos="999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C720DF" w:rsidRPr="007413AE" w:rsidRDefault="00C720DF" w:rsidP="00C720DF">
      <w:pPr>
        <w:widowControl w:val="0"/>
        <w:numPr>
          <w:ilvl w:val="0"/>
          <w:numId w:val="2"/>
        </w:numPr>
        <w:tabs>
          <w:tab w:val="left" w:pos="989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20 жовтня 2017 року № 106/зп-17 запроваджено тестування особистих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склала анонімне письмове тестування, за результатами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якого набрала 88,875 бала. За результатами виконаного практичного завдання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набрала 77,5 бала. На етапі складення іспиту суддя загалом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набрала 166,375 бала.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пройшла тестування особистих морально-психологічних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якостей та загальних здібностей, за результатами якого складено висновок та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визначено рівні показників критеріїв особистої, соціальної компетентності,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29 березня 2018 року № 65/зп-18 затверджено результати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13 березня 2018 року, зокрема,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господарського суду Одеської області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та допущено до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25 квітня 2018 року проведено співбесіду із суддею, під час якої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обговорено питання щодо показників за критеріями компетентності, професійної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та доброчесності, які виникли під час дослідження суддівського досьє.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З урахуванням викладеного Комісія, заслухавши доповідача, дослідивши досьє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судді, надані суддею пояснення, дійшла таких висновків.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набрала 404,375 бала.</w:t>
      </w:r>
    </w:p>
    <w:p w:rsidR="00430DB7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іспиту, </w:t>
      </w:r>
      <w:bookmarkStart w:id="0" w:name="_GoBack"/>
      <w:bookmarkEnd w:id="0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дослідження інформації, яка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міститься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у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та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співбесіди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за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показниками,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визначеними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пунктами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1-5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глави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413A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30DB7" w:rsidRDefault="00430DB7" w:rsidP="00430DB7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430DB7" w:rsidRDefault="00430DB7" w:rsidP="00430DB7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C720DF" w:rsidRPr="007413AE" w:rsidRDefault="00C720DF" w:rsidP="00430DB7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розділу II Положення. За критеріями особистої та соціальної компетентності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оцінено Комісією на підставі результатів тестування особистих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та загальних здібностей, дослідження інформації, яка міститься у суддівському досьє, та співбесіди з урахуванням показників, визначених пунктами 6-7 глави 2 розділу II Положення.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208 балів. За цим критерієм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оцінено за результатами дослідження інформації, яка міститься у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За критерієм доброчесності, оціненим за показниками, визначеними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9 глави 2 розділу II Положення, суддя набрала 197 балів. За цим критерієм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оцінено за результатами дослідження інформації, яка міститься у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господарського суду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Одеської області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Ю.І. набрала 809,375 бала, що становить більше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господарського суду Одеської області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Юлія Іванівна відповідає займаній посаді.</w:t>
      </w:r>
    </w:p>
    <w:p w:rsidR="00C720DF" w:rsidRPr="007413AE" w:rsidRDefault="00C720DF" w:rsidP="00C720DF">
      <w:pPr>
        <w:widowControl w:val="0"/>
        <w:spacing w:after="275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C720DF" w:rsidRPr="007413AE" w:rsidRDefault="00C720DF" w:rsidP="00C720DF">
      <w:pPr>
        <w:widowControl w:val="0"/>
        <w:spacing w:after="264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C720DF" w:rsidRPr="007413AE" w:rsidRDefault="00C720DF" w:rsidP="00C720DF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господарського суду Одеської області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Юлія 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Іванівна за результатами кваліфікаційного оцінювання суддів місцевих та апеляційних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судів на відповідність займаній посаді набрала 809,375 бала.</w:t>
      </w:r>
    </w:p>
    <w:p w:rsidR="00A07EAB" w:rsidRPr="007413AE" w:rsidRDefault="00C720DF" w:rsidP="00C720DF">
      <w:pPr>
        <w:widowControl w:val="0"/>
        <w:spacing w:after="875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Визнати суддю господарського суду Одеської області </w:t>
      </w:r>
      <w:proofErr w:type="spellStart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>Мостепаненко</w:t>
      </w:r>
      <w:proofErr w:type="spellEnd"/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Юлію</w:t>
      </w:r>
      <w:r w:rsidR="0043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13AE">
        <w:rPr>
          <w:rFonts w:ascii="Times New Roman" w:eastAsia="Times New Roman" w:hAnsi="Times New Roman"/>
          <w:color w:val="000000"/>
          <w:sz w:val="24"/>
          <w:szCs w:val="24"/>
        </w:rPr>
        <w:t xml:space="preserve"> Іванівну такою, що відповідає займаній посаді.</w:t>
      </w:r>
    </w:p>
    <w:p w:rsidR="0049503F" w:rsidRPr="007413AE" w:rsidRDefault="0049503F" w:rsidP="00430DB7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М.А. </w:t>
      </w:r>
      <w:proofErr w:type="spellStart"/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49503F" w:rsidRDefault="00430DB7" w:rsidP="00430DB7">
      <w:pPr>
        <w:widowControl w:val="0"/>
        <w:tabs>
          <w:tab w:val="left" w:pos="9030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</w:p>
    <w:p w:rsidR="00430DB7" w:rsidRPr="007413AE" w:rsidRDefault="00430DB7" w:rsidP="00430DB7">
      <w:pPr>
        <w:widowControl w:val="0"/>
        <w:tabs>
          <w:tab w:val="left" w:pos="9030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7413AE" w:rsidRDefault="0049503F" w:rsidP="00430DB7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49503F" w:rsidRDefault="00430DB7" w:rsidP="00430DB7">
      <w:pPr>
        <w:widowControl w:val="0"/>
        <w:tabs>
          <w:tab w:val="left" w:pos="8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</w:p>
    <w:p w:rsidR="00430DB7" w:rsidRPr="007413AE" w:rsidRDefault="00430DB7" w:rsidP="00430DB7">
      <w:pPr>
        <w:widowControl w:val="0"/>
        <w:tabs>
          <w:tab w:val="left" w:pos="8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7413AE" w:rsidRDefault="0049503F" w:rsidP="00430DB7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49503F" w:rsidRDefault="0049503F" w:rsidP="00430DB7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30DB7" w:rsidRPr="007413AE" w:rsidRDefault="00430DB7" w:rsidP="00430DB7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7413AE" w:rsidRDefault="0049503F" w:rsidP="00430DB7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7413AE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7413AE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7413AE" w:rsidSect="00516549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A9" w:rsidRDefault="005B67A9" w:rsidP="002F156E">
      <w:pPr>
        <w:spacing w:after="0" w:line="240" w:lineRule="auto"/>
      </w:pPr>
      <w:r>
        <w:separator/>
      </w:r>
    </w:p>
  </w:endnote>
  <w:endnote w:type="continuationSeparator" w:id="0">
    <w:p w:rsidR="005B67A9" w:rsidRDefault="005B67A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A9" w:rsidRDefault="005B67A9" w:rsidP="002F156E">
      <w:pPr>
        <w:spacing w:after="0" w:line="240" w:lineRule="auto"/>
      </w:pPr>
      <w:r>
        <w:separator/>
      </w:r>
    </w:p>
  </w:footnote>
  <w:footnote w:type="continuationSeparator" w:id="0">
    <w:p w:rsidR="005B67A9" w:rsidRDefault="005B67A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F08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5661"/>
    <w:multiLevelType w:val="multilevel"/>
    <w:tmpl w:val="2C0C102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0DB7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16549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B67A9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3AE"/>
    <w:rsid w:val="00741A9F"/>
    <w:rsid w:val="007607C4"/>
    <w:rsid w:val="00761CAB"/>
    <w:rsid w:val="00771DF7"/>
    <w:rsid w:val="007730CD"/>
    <w:rsid w:val="007A062E"/>
    <w:rsid w:val="007B0200"/>
    <w:rsid w:val="007B3BC8"/>
    <w:rsid w:val="007C5455"/>
    <w:rsid w:val="007E2830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D70C5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20DF"/>
    <w:rsid w:val="00C76059"/>
    <w:rsid w:val="00C93203"/>
    <w:rsid w:val="00C969E9"/>
    <w:rsid w:val="00CB5F94"/>
    <w:rsid w:val="00CC716A"/>
    <w:rsid w:val="00CE3F08"/>
    <w:rsid w:val="00CE465E"/>
    <w:rsid w:val="00CE73D0"/>
    <w:rsid w:val="00CF2433"/>
    <w:rsid w:val="00CF58F2"/>
    <w:rsid w:val="00D020ED"/>
    <w:rsid w:val="00D0682B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95486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E3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3F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E3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3F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5820</Words>
  <Characters>3318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284</cp:revision>
  <dcterms:created xsi:type="dcterms:W3CDTF">2020-08-21T08:05:00Z</dcterms:created>
  <dcterms:modified xsi:type="dcterms:W3CDTF">2020-12-02T14:10:00Z</dcterms:modified>
</cp:coreProperties>
</file>