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BD03B1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745AD8" w:rsidRPr="00D501FF">
        <w:rPr>
          <w:sz w:val="24"/>
          <w:szCs w:val="24"/>
        </w:rPr>
        <w:t xml:space="preserve">   </w:t>
      </w:r>
      <w:r w:rsidR="0026676E" w:rsidRPr="00D501FF">
        <w:rPr>
          <w:sz w:val="24"/>
          <w:szCs w:val="24"/>
        </w:rPr>
        <w:t xml:space="preserve">  </w:t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Pr="00D501FF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Pr="00D501FF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31220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416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A41FF8" w:rsidRDefault="002D1E04" w:rsidP="00CB70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CB70A4" w:rsidRDefault="00144D33" w:rsidP="00CB70A4">
      <w:pPr>
        <w:widowControl w:val="0"/>
        <w:spacing w:after="0" w:line="240" w:lineRule="auto"/>
        <w:ind w:left="20" w:right="228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пленарному складі: </w:t>
      </w:r>
    </w:p>
    <w:p w:rsidR="00CB70A4" w:rsidRDefault="00CB70A4" w:rsidP="00CB70A4">
      <w:pPr>
        <w:widowControl w:val="0"/>
        <w:spacing w:after="0" w:line="240" w:lineRule="auto"/>
        <w:ind w:left="20" w:right="228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44D33" w:rsidRDefault="00144D33" w:rsidP="00CB70A4">
      <w:pPr>
        <w:widowControl w:val="0"/>
        <w:spacing w:after="0" w:line="240" w:lineRule="auto"/>
        <w:ind w:left="20" w:right="228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головуючого </w:t>
      </w:r>
      <w:r w:rsidR="00BD03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Щотки С.О.,</w:t>
      </w:r>
    </w:p>
    <w:p w:rsidR="00CB70A4" w:rsidRPr="00144D33" w:rsidRDefault="00CB70A4" w:rsidP="00CB70A4">
      <w:pPr>
        <w:widowControl w:val="0"/>
        <w:spacing w:after="0" w:line="240" w:lineRule="auto"/>
        <w:ind w:left="20" w:right="228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44D33" w:rsidRPr="00144D33" w:rsidRDefault="00144D33" w:rsidP="00CB70A4">
      <w:pPr>
        <w:widowControl w:val="0"/>
        <w:spacing w:after="229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членів Комісії: Бутенка В.І., Василенка А.В., Весельської Т.Ф., Гладія С.В.,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Заріцької А.О., Макарчука М.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А., Мішина М.І., Луцюка П.С., П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рилипка С.М.,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Устименко В.Є., Шил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ової Т.С.,</w:t>
      </w:r>
    </w:p>
    <w:p w:rsidR="00144D33" w:rsidRPr="00144D33" w:rsidRDefault="00144D33" w:rsidP="00CB70A4">
      <w:pPr>
        <w:widowControl w:val="0"/>
        <w:spacing w:after="302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Сидор Наталії </w:t>
      </w:r>
      <w:proofErr w:type="spellStart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Теодозіївни</w:t>
      </w:r>
      <w:proofErr w:type="spellEnd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для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призначення на посаду судді Львівського окружного адміністративного суду,</w:t>
      </w:r>
    </w:p>
    <w:p w:rsidR="00144D33" w:rsidRPr="00144D33" w:rsidRDefault="00144D33" w:rsidP="00CB70A4">
      <w:pPr>
        <w:widowControl w:val="0"/>
        <w:spacing w:after="25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Указом Президента України від 23 серпня 2012 року № 484/2012 Сидор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Наталію </w:t>
      </w:r>
      <w:proofErr w:type="spellStart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Теодозіївну</w:t>
      </w:r>
      <w:proofErr w:type="spellEnd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призначено на посаду судді </w:t>
      </w:r>
      <w:proofErr w:type="spellStart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Чуднівського</w:t>
      </w:r>
      <w:proofErr w:type="spellEnd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районного суду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Житомирської області строком на п’ять років.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Указом Президента України від 13 березня 2013 року № 133/2013 Сидор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Наталію </w:t>
      </w:r>
      <w:proofErr w:type="spellStart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Теодозіївну</w:t>
      </w:r>
      <w:proofErr w:type="spellEnd"/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переведено у межах п’ятирічного строку на посаду судді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Львівського окружного адміністративного суду.</w:t>
      </w:r>
    </w:p>
    <w:p w:rsidR="00144D33" w:rsidRPr="00144D33" w:rsidRDefault="00144D33" w:rsidP="00144D33">
      <w:pPr>
        <w:widowControl w:val="0"/>
        <w:spacing w:after="0" w:line="302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Строк повноважень судді Сидор Н.Т. закінчився у серпні 2017 року.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 з пунктом 16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посаду судді в порядку, визначеному законом.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п’ять років або обрано суддею безстроково до набрання чинності Законом України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«Про внесення змін до Конституції України (щодо правосуддя)», має бути оцінена в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порядку, встановленому законом.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«Про судоустрій і статус суддів» від 02 червня 2016 року № 1402-VIII (далі </w:t>
      </w:r>
      <w:r w:rsidR="00BD03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 передбачено, що відповідність займаній посаді судді, якого призначено на посаду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строком на п’ять років або обрано суддею безстроково до набрання чинності Законом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Законом.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кваліфікаційне оцінювання 1790 суддів місцевих та апеляційних судів на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відповідність займаній посаді, зокрема судді Львівського окружного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адміністративного суду Сидор Н.Т.</w:t>
      </w:r>
    </w:p>
    <w:p w:rsidR="00BD03B1" w:rsidRDefault="00144D33" w:rsidP="00BD0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колегії Комісії від 05 липня 2018 року № 1049/ко-18 суддю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Львівського окружного адміністративного суду Сидор Н.Т. визнано такою, що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відповідає займаній посаді.</w:t>
      </w:r>
      <w:r w:rsidR="00BD03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Наразі Сидор Н.Т. обіймає посаду судді у зазначеному суді, але не здійснює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правосуддя у зв’язку із закінченням строку повноважень, а отже, ця посада не є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вакантною.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абзацу шостого пункту 13 розділу III «Прикінцеві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перехідні положення» Закону України</w:t>
      </w:r>
      <w:r w:rsidRPr="00144D33">
        <w:rPr>
          <w:rFonts w:ascii="Times New Roman" w:eastAsia="Times New Roman" w:hAnsi="Times New Roman" w:cs="Times New Roman"/>
          <w:color w:val="000000"/>
          <w:w w:val="80"/>
          <w:sz w:val="29"/>
          <w:szCs w:val="29"/>
          <w:lang w:eastAsia="uk-UA"/>
        </w:rPr>
        <w:t xml:space="preserve">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«Про Вищу раду правосуддя» від 21 грудня 2016 року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 1798-VIII за результатами кваліфікаційного оцінювання суддя, призначений на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посаду строком на п’ять років до набрання чинності Законом України «Про внесення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змін до Конституції України (щодо правосуддя)», повноваження якого припинилися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із закінченням строку, на який його було призначено, може бути призначений на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посаду за поданням Вищої ради правосуддя за умови підтвердження відповідності цій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посаді згідно з підпунктами 2 та 4 пункту 16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Конституції України.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Положеннями частини другої статті 36 Закону України «Про Вищу раду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розгляду рекомендації Вищої кваліфікаційної комісії суддів України.</w:t>
      </w:r>
    </w:p>
    <w:p w:rsidR="00144D33" w:rsidRPr="00144D33" w:rsidRDefault="00144D33" w:rsidP="00144D33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Ураховуючи результати кваліфікаційного оцінювання судді на відповідність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займаній посаді. Комісія дійшла висновку про надання рекомендації для призначення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Сидор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Н.Т. на посаду судді Львівського окружного адміністративного суду.</w:t>
      </w:r>
    </w:p>
    <w:p w:rsidR="00144D33" w:rsidRPr="00144D33" w:rsidRDefault="00144D33" w:rsidP="00144D33">
      <w:pPr>
        <w:widowControl w:val="0"/>
        <w:spacing w:after="17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 статтями 93, 101 Закону, абзацом шостим пункту 13 розділу III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«Прикінцеві та перехідні положення» Закону України «Про Вищу раду правосуддя», </w:t>
      </w:r>
      <w:r w:rsidR="00CB70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Комісія</w:t>
      </w:r>
    </w:p>
    <w:p w:rsidR="00144D33" w:rsidRPr="00144D33" w:rsidRDefault="00144D33" w:rsidP="00144D33">
      <w:pPr>
        <w:widowControl w:val="0"/>
        <w:spacing w:after="312" w:line="24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FE6518" w:rsidRDefault="00495A17" w:rsidP="00F7135B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402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рекомендувати </w:t>
      </w:r>
      <w:r w:rsidR="00F713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Сидор Наталію </w:t>
      </w:r>
      <w:proofErr w:type="spellStart"/>
      <w:r w:rsidR="00F713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Теодозіївну</w:t>
      </w:r>
      <w:proofErr w:type="spellEnd"/>
      <w:r w:rsidR="005402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для призначення на посаду суд</w:t>
      </w:r>
      <w:r w:rsidRPr="005402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</w:t>
      </w:r>
      <w:r w:rsidR="00F713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5402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D03B1" w:rsidRPr="00144D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Львівського окружного адміністративного суду</w:t>
      </w:r>
      <w:bookmarkStart w:id="1" w:name="_GoBack"/>
      <w:bookmarkEnd w:id="1"/>
      <w:r w:rsidRPr="005402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540257" w:rsidRPr="00540257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676E" w:rsidRPr="00540257" w:rsidRDefault="00CF4313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1E04" w:rsidRPr="0054025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5B0518" w:rsidRPr="00540257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26676E" w:rsidRPr="00540257" w:rsidRDefault="0026676E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540257">
        <w:rPr>
          <w:rFonts w:ascii="Times New Roman" w:hAnsi="Times New Roman" w:cs="Times New Roman"/>
          <w:color w:val="000000"/>
          <w:sz w:val="24"/>
          <w:szCs w:val="24"/>
        </w:rPr>
        <w:t>В.І.</w:t>
      </w:r>
      <w:r w:rsidR="008F7998" w:rsidRPr="00540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0518" w:rsidRPr="00540257">
        <w:rPr>
          <w:rFonts w:ascii="Times New Roman" w:hAnsi="Times New Roman" w:cs="Times New Roman"/>
          <w:color w:val="000000"/>
          <w:sz w:val="24"/>
          <w:szCs w:val="24"/>
        </w:rPr>
        <w:t>Бутенко</w:t>
      </w:r>
    </w:p>
    <w:p w:rsidR="0026676E" w:rsidRPr="00540257" w:rsidRDefault="0026676E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540257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5B0518" w:rsidRPr="00540257" w:rsidRDefault="00E35025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С.В. Глад</w:t>
      </w:r>
      <w:r w:rsidR="005B0518" w:rsidRPr="00540257">
        <w:rPr>
          <w:rFonts w:ascii="Times New Roman" w:hAnsi="Times New Roman" w:cs="Times New Roman"/>
          <w:color w:val="000000"/>
          <w:sz w:val="24"/>
          <w:szCs w:val="24"/>
        </w:rPr>
        <w:t>ій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5B0518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D501FF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0F3A66" w:rsidRPr="00540257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40257"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sectPr w:rsidR="000F3A66" w:rsidRPr="00540257" w:rsidSect="00A41FF8">
      <w:headerReference w:type="default" r:id="rId10"/>
      <w:pgSz w:w="11906" w:h="16838"/>
      <w:pgMar w:top="426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DFE" w:rsidRDefault="00665DFE" w:rsidP="00BF51E7">
      <w:pPr>
        <w:spacing w:after="0" w:line="240" w:lineRule="auto"/>
      </w:pPr>
      <w:r>
        <w:separator/>
      </w:r>
    </w:p>
  </w:endnote>
  <w:endnote w:type="continuationSeparator" w:id="0">
    <w:p w:rsidR="00665DFE" w:rsidRDefault="00665DFE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DFE" w:rsidRDefault="00665DFE" w:rsidP="00BF51E7">
      <w:pPr>
        <w:spacing w:after="0" w:line="240" w:lineRule="auto"/>
      </w:pPr>
      <w:r>
        <w:separator/>
      </w:r>
    </w:p>
  </w:footnote>
  <w:footnote w:type="continuationSeparator" w:id="0">
    <w:p w:rsidR="00665DFE" w:rsidRDefault="00665DFE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3B1">
          <w:rPr>
            <w:noProof/>
          </w:rPr>
          <w:t>2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79E2"/>
    <w:rsid w:val="000F3A66"/>
    <w:rsid w:val="001055C0"/>
    <w:rsid w:val="00121DD0"/>
    <w:rsid w:val="00127443"/>
    <w:rsid w:val="00144D33"/>
    <w:rsid w:val="00161CCD"/>
    <w:rsid w:val="00175192"/>
    <w:rsid w:val="00177936"/>
    <w:rsid w:val="00187023"/>
    <w:rsid w:val="001919EB"/>
    <w:rsid w:val="001A4C44"/>
    <w:rsid w:val="001C7F13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12200"/>
    <w:rsid w:val="0033342E"/>
    <w:rsid w:val="003652FC"/>
    <w:rsid w:val="00387F7A"/>
    <w:rsid w:val="00391BB5"/>
    <w:rsid w:val="003A52BB"/>
    <w:rsid w:val="003D7AF4"/>
    <w:rsid w:val="003F7867"/>
    <w:rsid w:val="00422F3F"/>
    <w:rsid w:val="0044119B"/>
    <w:rsid w:val="00495A17"/>
    <w:rsid w:val="004E65B1"/>
    <w:rsid w:val="004E69AE"/>
    <w:rsid w:val="004F2F7C"/>
    <w:rsid w:val="004F523F"/>
    <w:rsid w:val="00520EDC"/>
    <w:rsid w:val="00540257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E6FB6"/>
    <w:rsid w:val="005F3B19"/>
    <w:rsid w:val="005F4D93"/>
    <w:rsid w:val="0063707B"/>
    <w:rsid w:val="00640F36"/>
    <w:rsid w:val="00641652"/>
    <w:rsid w:val="0064419D"/>
    <w:rsid w:val="00652C85"/>
    <w:rsid w:val="00653B2B"/>
    <w:rsid w:val="00654560"/>
    <w:rsid w:val="00665DFE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57ED"/>
    <w:rsid w:val="008F7998"/>
    <w:rsid w:val="009205C4"/>
    <w:rsid w:val="00932D8B"/>
    <w:rsid w:val="00972193"/>
    <w:rsid w:val="00982C38"/>
    <w:rsid w:val="00985B69"/>
    <w:rsid w:val="009B0F09"/>
    <w:rsid w:val="009C2A52"/>
    <w:rsid w:val="009D1458"/>
    <w:rsid w:val="009D287A"/>
    <w:rsid w:val="00A118B1"/>
    <w:rsid w:val="00A216C9"/>
    <w:rsid w:val="00A41FF8"/>
    <w:rsid w:val="00A52E9F"/>
    <w:rsid w:val="00AA043B"/>
    <w:rsid w:val="00B330A7"/>
    <w:rsid w:val="00B36F56"/>
    <w:rsid w:val="00BD03B1"/>
    <w:rsid w:val="00BF51E7"/>
    <w:rsid w:val="00C21257"/>
    <w:rsid w:val="00C2156D"/>
    <w:rsid w:val="00C70275"/>
    <w:rsid w:val="00C93707"/>
    <w:rsid w:val="00C95AD5"/>
    <w:rsid w:val="00CA4B40"/>
    <w:rsid w:val="00CB521F"/>
    <w:rsid w:val="00CB70A4"/>
    <w:rsid w:val="00CC1A0C"/>
    <w:rsid w:val="00CD581F"/>
    <w:rsid w:val="00CF06C5"/>
    <w:rsid w:val="00CF4313"/>
    <w:rsid w:val="00D37286"/>
    <w:rsid w:val="00D501FF"/>
    <w:rsid w:val="00D52FF2"/>
    <w:rsid w:val="00D67D02"/>
    <w:rsid w:val="00DA69CC"/>
    <w:rsid w:val="00DA7805"/>
    <w:rsid w:val="00DB160C"/>
    <w:rsid w:val="00DB7F3C"/>
    <w:rsid w:val="00DD1200"/>
    <w:rsid w:val="00DE6F69"/>
    <w:rsid w:val="00E20C4C"/>
    <w:rsid w:val="00E35025"/>
    <w:rsid w:val="00EA27B8"/>
    <w:rsid w:val="00EC2C18"/>
    <w:rsid w:val="00EE1D13"/>
    <w:rsid w:val="00F11943"/>
    <w:rsid w:val="00F130C9"/>
    <w:rsid w:val="00F174A1"/>
    <w:rsid w:val="00F430F6"/>
    <w:rsid w:val="00F7135B"/>
    <w:rsid w:val="00F924F9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C127-2A62-4510-9A50-5CC8E508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3299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6</cp:revision>
  <cp:lastPrinted>2020-08-26T08:19:00Z</cp:lastPrinted>
  <dcterms:created xsi:type="dcterms:W3CDTF">2020-10-29T07:46:00Z</dcterms:created>
  <dcterms:modified xsi:type="dcterms:W3CDTF">2020-11-09T07:55:00Z</dcterms:modified>
</cp:coreProperties>
</file>