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4DA" w:rsidRPr="006905C9" w:rsidRDefault="00EE04DA" w:rsidP="006905C9">
      <w:pPr>
        <w:ind w:left="284" w:right="-224"/>
        <w:rPr>
          <w:rFonts w:ascii="Times New Roman" w:hAnsi="Times New Roman" w:cs="Times New Roman"/>
        </w:rPr>
      </w:pPr>
    </w:p>
    <w:p w:rsidR="00994598" w:rsidRPr="006905C9" w:rsidRDefault="00994598" w:rsidP="006905C9">
      <w:pPr>
        <w:widowControl/>
        <w:ind w:left="284" w:right="-224"/>
        <w:jc w:val="center"/>
        <w:rPr>
          <w:rFonts w:ascii="Times New Roman" w:eastAsia="Times New Roman" w:hAnsi="Times New Roman" w:cs="Times New Roman"/>
          <w:color w:val="auto"/>
          <w:lang w:eastAsia="ru-RU"/>
        </w:rPr>
      </w:pPr>
      <w:r w:rsidRPr="006905C9">
        <w:rPr>
          <w:rFonts w:ascii="Times New Roman" w:eastAsia="Times New Roman" w:hAnsi="Times New Roman" w:cs="Times New Roman"/>
          <w:noProof/>
          <w:color w:val="auto"/>
        </w:rPr>
        <w:drawing>
          <wp:inline distT="0" distB="0" distL="0" distR="0" wp14:anchorId="4FD7ECC0" wp14:editId="29A26AE0">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994598" w:rsidRPr="006905C9" w:rsidRDefault="00994598" w:rsidP="006905C9">
      <w:pPr>
        <w:widowControl/>
        <w:ind w:left="284" w:right="-224"/>
        <w:jc w:val="both"/>
        <w:rPr>
          <w:rFonts w:ascii="Times New Roman" w:eastAsia="Times New Roman" w:hAnsi="Times New Roman" w:cs="Times New Roman"/>
          <w:color w:val="auto"/>
          <w:lang w:eastAsia="ru-RU"/>
        </w:rPr>
      </w:pPr>
    </w:p>
    <w:p w:rsidR="00994598" w:rsidRPr="006905C9" w:rsidRDefault="00994598" w:rsidP="006905C9">
      <w:pPr>
        <w:widowControl/>
        <w:ind w:left="284" w:right="-224"/>
        <w:jc w:val="both"/>
        <w:rPr>
          <w:rFonts w:ascii="Times New Roman" w:eastAsia="Times New Roman" w:hAnsi="Times New Roman" w:cs="Times New Roman"/>
          <w:bCs/>
          <w:color w:val="auto"/>
          <w:sz w:val="34"/>
          <w:szCs w:val="34"/>
          <w:lang w:eastAsia="en-US"/>
        </w:rPr>
      </w:pPr>
      <w:r w:rsidRPr="006905C9">
        <w:rPr>
          <w:rFonts w:ascii="Times New Roman" w:eastAsia="Times New Roman" w:hAnsi="Times New Roman" w:cs="Times New Roman"/>
          <w:bCs/>
          <w:color w:val="auto"/>
          <w:lang w:eastAsia="en-US"/>
        </w:rPr>
        <w:t xml:space="preserve">   </w:t>
      </w:r>
      <w:r w:rsidR="006905C9">
        <w:rPr>
          <w:rFonts w:ascii="Times New Roman" w:eastAsia="Times New Roman" w:hAnsi="Times New Roman" w:cs="Times New Roman"/>
          <w:bCs/>
          <w:color w:val="auto"/>
          <w:lang w:eastAsia="en-US"/>
        </w:rPr>
        <w:t xml:space="preserve"> </w:t>
      </w:r>
      <w:r w:rsidRPr="006905C9">
        <w:rPr>
          <w:rFonts w:ascii="Times New Roman" w:eastAsia="Times New Roman" w:hAnsi="Times New Roman" w:cs="Times New Roman"/>
          <w:bCs/>
          <w:color w:val="auto"/>
          <w:sz w:val="34"/>
          <w:szCs w:val="34"/>
          <w:lang w:eastAsia="en-US"/>
        </w:rPr>
        <w:t>ВИЩА КВАЛІФІКАЦІЙНА КОМІСІЯ СУДДІВ УКРАЇНИ</w:t>
      </w:r>
    </w:p>
    <w:p w:rsidR="00994598" w:rsidRPr="006905C9" w:rsidRDefault="00994598" w:rsidP="006905C9">
      <w:pPr>
        <w:widowControl/>
        <w:ind w:left="284" w:right="-224"/>
        <w:jc w:val="both"/>
        <w:rPr>
          <w:rFonts w:ascii="Times New Roman" w:eastAsia="Times New Roman" w:hAnsi="Times New Roman" w:cs="Times New Roman"/>
          <w:color w:val="auto"/>
          <w:lang w:eastAsia="ru-RU"/>
        </w:rPr>
      </w:pPr>
    </w:p>
    <w:p w:rsidR="00994598" w:rsidRPr="006905C9" w:rsidRDefault="00994598" w:rsidP="006905C9">
      <w:pPr>
        <w:widowControl/>
        <w:ind w:left="284" w:right="-224"/>
        <w:jc w:val="both"/>
        <w:rPr>
          <w:rFonts w:ascii="Times New Roman" w:eastAsia="Times New Roman" w:hAnsi="Times New Roman" w:cs="Times New Roman"/>
          <w:color w:val="auto"/>
          <w:lang w:eastAsia="ru-RU"/>
        </w:rPr>
      </w:pPr>
      <w:r w:rsidRPr="006905C9">
        <w:rPr>
          <w:rFonts w:ascii="Times New Roman" w:eastAsia="Times New Roman" w:hAnsi="Times New Roman" w:cs="Times New Roman"/>
          <w:color w:val="auto"/>
          <w:lang w:eastAsia="ru-RU"/>
        </w:rPr>
        <w:t>21 вересня 2018 року</w:t>
      </w:r>
      <w:r w:rsidRPr="006905C9">
        <w:rPr>
          <w:rFonts w:ascii="Times New Roman" w:eastAsia="Times New Roman" w:hAnsi="Times New Roman" w:cs="Times New Roman"/>
          <w:color w:val="auto"/>
          <w:lang w:eastAsia="ru-RU"/>
        </w:rPr>
        <w:tab/>
      </w:r>
      <w:r w:rsidRPr="006905C9">
        <w:rPr>
          <w:rFonts w:ascii="Times New Roman" w:eastAsia="Times New Roman" w:hAnsi="Times New Roman" w:cs="Times New Roman"/>
          <w:color w:val="auto"/>
          <w:lang w:eastAsia="ru-RU"/>
        </w:rPr>
        <w:tab/>
      </w:r>
      <w:r w:rsidRPr="006905C9">
        <w:rPr>
          <w:rFonts w:ascii="Times New Roman" w:eastAsia="Times New Roman" w:hAnsi="Times New Roman" w:cs="Times New Roman"/>
          <w:color w:val="auto"/>
          <w:lang w:eastAsia="ru-RU"/>
        </w:rPr>
        <w:tab/>
      </w:r>
      <w:r w:rsidRPr="006905C9">
        <w:rPr>
          <w:rFonts w:ascii="Times New Roman" w:eastAsia="Times New Roman" w:hAnsi="Times New Roman" w:cs="Times New Roman"/>
          <w:color w:val="auto"/>
          <w:lang w:eastAsia="ru-RU"/>
        </w:rPr>
        <w:tab/>
      </w:r>
      <w:r w:rsidRPr="006905C9">
        <w:rPr>
          <w:rFonts w:ascii="Times New Roman" w:eastAsia="Times New Roman" w:hAnsi="Times New Roman" w:cs="Times New Roman"/>
          <w:color w:val="auto"/>
          <w:lang w:eastAsia="ru-RU"/>
        </w:rPr>
        <w:tab/>
        <w:t xml:space="preserve"> </w:t>
      </w:r>
      <w:r w:rsidRPr="006905C9">
        <w:rPr>
          <w:rFonts w:ascii="Times New Roman" w:eastAsia="Times New Roman" w:hAnsi="Times New Roman" w:cs="Times New Roman"/>
          <w:color w:val="auto"/>
          <w:lang w:eastAsia="ru-RU"/>
        </w:rPr>
        <w:tab/>
        <w:t xml:space="preserve">            </w:t>
      </w:r>
      <w:r w:rsidR="006905C9">
        <w:rPr>
          <w:rFonts w:ascii="Times New Roman" w:eastAsia="Times New Roman" w:hAnsi="Times New Roman" w:cs="Times New Roman"/>
          <w:color w:val="auto"/>
          <w:lang w:eastAsia="ru-RU"/>
        </w:rPr>
        <w:t xml:space="preserve">                   </w:t>
      </w:r>
      <w:r w:rsidR="009F29D8">
        <w:rPr>
          <w:rFonts w:ascii="Times New Roman" w:eastAsia="Times New Roman" w:hAnsi="Times New Roman" w:cs="Times New Roman"/>
          <w:color w:val="auto"/>
          <w:lang w:eastAsia="ru-RU"/>
        </w:rPr>
        <w:tab/>
        <w:t xml:space="preserve">    </w:t>
      </w:r>
      <w:r w:rsidRPr="006905C9">
        <w:rPr>
          <w:rFonts w:ascii="Times New Roman" w:eastAsia="Times New Roman" w:hAnsi="Times New Roman" w:cs="Times New Roman"/>
          <w:color w:val="auto"/>
          <w:lang w:eastAsia="ru-RU"/>
        </w:rPr>
        <w:t>м. Київ</w:t>
      </w:r>
    </w:p>
    <w:p w:rsidR="00994598" w:rsidRPr="006905C9" w:rsidRDefault="00994598" w:rsidP="006905C9">
      <w:pPr>
        <w:pStyle w:val="ab"/>
        <w:rPr>
          <w:lang w:eastAsia="ru-RU"/>
        </w:rPr>
      </w:pPr>
    </w:p>
    <w:p w:rsidR="00994598" w:rsidRPr="006905C9" w:rsidRDefault="00994598" w:rsidP="006905C9">
      <w:pPr>
        <w:spacing w:line="480" w:lineRule="auto"/>
        <w:ind w:left="284" w:right="-224"/>
        <w:jc w:val="center"/>
        <w:rPr>
          <w:rFonts w:ascii="Times New Roman" w:hAnsi="Times New Roman" w:cs="Times New Roman"/>
          <w:u w:val="single"/>
          <w:lang w:eastAsia="ru-RU"/>
        </w:rPr>
      </w:pPr>
      <w:r w:rsidRPr="006905C9">
        <w:rPr>
          <w:rFonts w:ascii="Times New Roman" w:hAnsi="Times New Roman" w:cs="Times New Roman"/>
          <w:lang w:eastAsia="ru-RU"/>
        </w:rPr>
        <w:t xml:space="preserve">Р І Ш Е Н </w:t>
      </w:r>
      <w:proofErr w:type="spellStart"/>
      <w:r w:rsidRPr="006905C9">
        <w:rPr>
          <w:rFonts w:ascii="Times New Roman" w:hAnsi="Times New Roman" w:cs="Times New Roman"/>
          <w:lang w:eastAsia="ru-RU"/>
        </w:rPr>
        <w:t>Н</w:t>
      </w:r>
      <w:proofErr w:type="spellEnd"/>
      <w:r w:rsidRPr="006905C9">
        <w:rPr>
          <w:rFonts w:ascii="Times New Roman" w:hAnsi="Times New Roman" w:cs="Times New Roman"/>
          <w:lang w:eastAsia="ru-RU"/>
        </w:rPr>
        <w:t xml:space="preserve"> Я № </w:t>
      </w:r>
      <w:r w:rsidRPr="006905C9">
        <w:rPr>
          <w:rFonts w:ascii="Times New Roman" w:hAnsi="Times New Roman" w:cs="Times New Roman"/>
          <w:u w:val="single"/>
          <w:lang w:eastAsia="ru-RU"/>
        </w:rPr>
        <w:t>380/дс-18</w:t>
      </w:r>
    </w:p>
    <w:p w:rsidR="006905C9" w:rsidRDefault="000007C5" w:rsidP="006905C9">
      <w:pPr>
        <w:pStyle w:val="11"/>
        <w:shd w:val="clear" w:color="auto" w:fill="auto"/>
        <w:spacing w:before="0" w:line="480" w:lineRule="auto"/>
        <w:ind w:left="284" w:right="-224"/>
        <w:jc w:val="left"/>
        <w:rPr>
          <w:sz w:val="24"/>
          <w:szCs w:val="24"/>
        </w:rPr>
      </w:pPr>
      <w:r w:rsidRPr="006905C9">
        <w:rPr>
          <w:sz w:val="24"/>
          <w:szCs w:val="24"/>
        </w:rPr>
        <w:t xml:space="preserve">Вища кваліфікаційна комісія суддів України у пленарному складі: </w:t>
      </w:r>
    </w:p>
    <w:p w:rsidR="00EE04DA" w:rsidRPr="006905C9" w:rsidRDefault="000007C5" w:rsidP="006905C9">
      <w:pPr>
        <w:pStyle w:val="11"/>
        <w:shd w:val="clear" w:color="auto" w:fill="auto"/>
        <w:spacing w:before="0" w:line="480" w:lineRule="auto"/>
        <w:ind w:left="284" w:right="-224"/>
        <w:jc w:val="left"/>
        <w:rPr>
          <w:sz w:val="24"/>
          <w:szCs w:val="24"/>
        </w:rPr>
      </w:pPr>
      <w:r w:rsidRPr="006905C9">
        <w:rPr>
          <w:sz w:val="24"/>
          <w:szCs w:val="24"/>
        </w:rPr>
        <w:t xml:space="preserve">головуючого </w:t>
      </w:r>
      <w:r w:rsidR="009F29D8">
        <w:rPr>
          <w:sz w:val="24"/>
          <w:szCs w:val="24"/>
        </w:rPr>
        <w:t>–</w:t>
      </w:r>
      <w:r w:rsidRPr="006905C9">
        <w:rPr>
          <w:sz w:val="24"/>
          <w:szCs w:val="24"/>
        </w:rPr>
        <w:t xml:space="preserve"> Щотки С.О.,</w:t>
      </w:r>
    </w:p>
    <w:p w:rsidR="00EE04DA" w:rsidRPr="006905C9" w:rsidRDefault="000007C5" w:rsidP="006905C9">
      <w:pPr>
        <w:pStyle w:val="11"/>
        <w:shd w:val="clear" w:color="auto" w:fill="auto"/>
        <w:spacing w:before="0" w:after="300" w:line="298" w:lineRule="exact"/>
        <w:ind w:left="284" w:right="-224"/>
        <w:rPr>
          <w:sz w:val="24"/>
          <w:szCs w:val="24"/>
        </w:rPr>
      </w:pPr>
      <w:r w:rsidRPr="006905C9">
        <w:rPr>
          <w:sz w:val="24"/>
          <w:szCs w:val="24"/>
        </w:rPr>
        <w:t xml:space="preserve">членів Комісії: Бутенка В.І., Василенка А.В., Весельської Т.Ф., Гладія С.В., </w:t>
      </w:r>
      <w:r w:rsidR="006905C9">
        <w:rPr>
          <w:sz w:val="24"/>
          <w:szCs w:val="24"/>
        </w:rPr>
        <w:t xml:space="preserve">                            </w:t>
      </w:r>
      <w:r w:rsidRPr="006905C9">
        <w:rPr>
          <w:sz w:val="24"/>
          <w:szCs w:val="24"/>
        </w:rPr>
        <w:t>Заріцької А.О., Луцюка П.С., Макарчука М</w:t>
      </w:r>
      <w:r w:rsidR="006905C9">
        <w:rPr>
          <w:sz w:val="24"/>
          <w:szCs w:val="24"/>
        </w:rPr>
        <w:t xml:space="preserve">.А., Мішина М.І., Прилипка С.М.,                </w:t>
      </w:r>
      <w:r w:rsidRPr="006905C9">
        <w:rPr>
          <w:sz w:val="24"/>
          <w:szCs w:val="24"/>
        </w:rPr>
        <w:t xml:space="preserve"> Устименко В.Є., Шилової Т.С.,</w:t>
      </w:r>
    </w:p>
    <w:p w:rsidR="00EE04DA" w:rsidRPr="006905C9" w:rsidRDefault="000007C5" w:rsidP="006905C9">
      <w:pPr>
        <w:pStyle w:val="11"/>
        <w:shd w:val="clear" w:color="auto" w:fill="auto"/>
        <w:spacing w:before="0" w:after="354" w:line="298" w:lineRule="exact"/>
        <w:ind w:left="284" w:right="-224"/>
        <w:rPr>
          <w:sz w:val="24"/>
          <w:szCs w:val="24"/>
        </w:rPr>
      </w:pPr>
      <w:r w:rsidRPr="006905C9">
        <w:rPr>
          <w:sz w:val="24"/>
          <w:szCs w:val="24"/>
        </w:rPr>
        <w:t xml:space="preserve">розглянувши питання про рекомендування </w:t>
      </w:r>
      <w:proofErr w:type="spellStart"/>
      <w:r w:rsidRPr="006905C9">
        <w:rPr>
          <w:sz w:val="24"/>
          <w:szCs w:val="24"/>
        </w:rPr>
        <w:t>Долінської</w:t>
      </w:r>
      <w:proofErr w:type="spellEnd"/>
      <w:r w:rsidRPr="006905C9">
        <w:rPr>
          <w:sz w:val="24"/>
          <w:szCs w:val="24"/>
        </w:rPr>
        <w:t xml:space="preserve"> Оксани </w:t>
      </w:r>
      <w:proofErr w:type="spellStart"/>
      <w:r w:rsidRPr="006905C9">
        <w:rPr>
          <w:sz w:val="24"/>
          <w:szCs w:val="24"/>
        </w:rPr>
        <w:t>Зеновіївни</w:t>
      </w:r>
      <w:proofErr w:type="spellEnd"/>
      <w:r w:rsidRPr="006905C9">
        <w:rPr>
          <w:sz w:val="24"/>
          <w:szCs w:val="24"/>
        </w:rPr>
        <w:t xml:space="preserve"> для </w:t>
      </w:r>
      <w:r w:rsidR="006905C9">
        <w:rPr>
          <w:sz w:val="24"/>
          <w:szCs w:val="24"/>
        </w:rPr>
        <w:t xml:space="preserve">                   </w:t>
      </w:r>
      <w:r w:rsidRPr="006905C9">
        <w:rPr>
          <w:sz w:val="24"/>
          <w:szCs w:val="24"/>
        </w:rPr>
        <w:t>призначення на посаду судді господарського суду Львівської області,</w:t>
      </w:r>
    </w:p>
    <w:p w:rsidR="00EE04DA" w:rsidRPr="006905C9" w:rsidRDefault="000007C5" w:rsidP="006905C9">
      <w:pPr>
        <w:pStyle w:val="11"/>
        <w:shd w:val="clear" w:color="auto" w:fill="auto"/>
        <w:spacing w:before="0" w:after="216" w:line="230" w:lineRule="exact"/>
        <w:ind w:left="284" w:right="-224"/>
        <w:jc w:val="center"/>
        <w:rPr>
          <w:sz w:val="24"/>
          <w:szCs w:val="24"/>
        </w:rPr>
      </w:pPr>
      <w:r w:rsidRPr="006905C9">
        <w:rPr>
          <w:sz w:val="24"/>
          <w:szCs w:val="24"/>
        </w:rPr>
        <w:t>встановила:</w:t>
      </w:r>
    </w:p>
    <w:p w:rsidR="00EE04DA" w:rsidRPr="006905C9" w:rsidRDefault="000007C5" w:rsidP="006905C9">
      <w:pPr>
        <w:pStyle w:val="11"/>
        <w:shd w:val="clear" w:color="auto" w:fill="auto"/>
        <w:spacing w:before="0" w:line="288" w:lineRule="exact"/>
        <w:ind w:left="284" w:right="-224" w:firstLine="720"/>
        <w:rPr>
          <w:sz w:val="24"/>
          <w:szCs w:val="24"/>
        </w:rPr>
      </w:pPr>
      <w:r w:rsidRPr="006905C9">
        <w:rPr>
          <w:sz w:val="24"/>
          <w:szCs w:val="24"/>
        </w:rPr>
        <w:t xml:space="preserve">Указом Президента України від 12 березня 2012 року № 193/2012 </w:t>
      </w:r>
      <w:proofErr w:type="spellStart"/>
      <w:r w:rsidRPr="006905C9">
        <w:rPr>
          <w:sz w:val="24"/>
          <w:szCs w:val="24"/>
        </w:rPr>
        <w:t>Долінську</w:t>
      </w:r>
      <w:proofErr w:type="spellEnd"/>
      <w:r w:rsidRPr="006905C9">
        <w:rPr>
          <w:sz w:val="24"/>
          <w:szCs w:val="24"/>
        </w:rPr>
        <w:t xml:space="preserve"> </w:t>
      </w:r>
      <w:r w:rsidR="006905C9">
        <w:rPr>
          <w:sz w:val="24"/>
          <w:szCs w:val="24"/>
        </w:rPr>
        <w:t xml:space="preserve">                </w:t>
      </w:r>
      <w:r w:rsidRPr="006905C9">
        <w:rPr>
          <w:sz w:val="24"/>
          <w:szCs w:val="24"/>
        </w:rPr>
        <w:t xml:space="preserve">Оксану </w:t>
      </w:r>
      <w:proofErr w:type="spellStart"/>
      <w:r w:rsidRPr="006905C9">
        <w:rPr>
          <w:sz w:val="24"/>
          <w:szCs w:val="24"/>
        </w:rPr>
        <w:t>Зеновіївну</w:t>
      </w:r>
      <w:proofErr w:type="spellEnd"/>
      <w:r w:rsidRPr="006905C9">
        <w:rPr>
          <w:sz w:val="24"/>
          <w:szCs w:val="24"/>
        </w:rPr>
        <w:t xml:space="preserve"> призначено на посаду судді господарського суду Львівської області строком на п’ять років.</w:t>
      </w:r>
    </w:p>
    <w:p w:rsidR="00EE04DA" w:rsidRPr="006905C9" w:rsidRDefault="000007C5" w:rsidP="006905C9">
      <w:pPr>
        <w:pStyle w:val="11"/>
        <w:shd w:val="clear" w:color="auto" w:fill="auto"/>
        <w:spacing w:before="0" w:line="288" w:lineRule="exact"/>
        <w:ind w:left="284" w:right="-224" w:firstLine="720"/>
        <w:rPr>
          <w:sz w:val="24"/>
          <w:szCs w:val="24"/>
        </w:rPr>
      </w:pPr>
      <w:r w:rsidRPr="006905C9">
        <w:rPr>
          <w:sz w:val="24"/>
          <w:szCs w:val="24"/>
        </w:rPr>
        <w:t xml:space="preserve">Строк повноважень судді </w:t>
      </w:r>
      <w:proofErr w:type="spellStart"/>
      <w:r w:rsidRPr="006905C9">
        <w:rPr>
          <w:sz w:val="24"/>
          <w:szCs w:val="24"/>
        </w:rPr>
        <w:t>Долінської</w:t>
      </w:r>
      <w:proofErr w:type="spellEnd"/>
      <w:r w:rsidRPr="006905C9">
        <w:rPr>
          <w:sz w:val="24"/>
          <w:szCs w:val="24"/>
        </w:rPr>
        <w:t xml:space="preserve"> Оксани </w:t>
      </w:r>
      <w:proofErr w:type="spellStart"/>
      <w:r w:rsidRPr="006905C9">
        <w:rPr>
          <w:sz w:val="24"/>
          <w:szCs w:val="24"/>
        </w:rPr>
        <w:t>Зеновіївни</w:t>
      </w:r>
      <w:proofErr w:type="spellEnd"/>
      <w:r w:rsidRPr="006905C9">
        <w:rPr>
          <w:sz w:val="24"/>
          <w:szCs w:val="24"/>
        </w:rPr>
        <w:t xml:space="preserve"> закінчився у березні </w:t>
      </w:r>
      <w:r w:rsidR="006905C9">
        <w:rPr>
          <w:sz w:val="24"/>
          <w:szCs w:val="24"/>
        </w:rPr>
        <w:t xml:space="preserve">                        </w:t>
      </w:r>
      <w:r w:rsidRPr="006905C9">
        <w:rPr>
          <w:sz w:val="24"/>
          <w:szCs w:val="24"/>
        </w:rPr>
        <w:t>2017 року.</w:t>
      </w:r>
    </w:p>
    <w:p w:rsidR="00EE04DA" w:rsidRPr="006905C9" w:rsidRDefault="000007C5" w:rsidP="006905C9">
      <w:pPr>
        <w:pStyle w:val="11"/>
        <w:shd w:val="clear" w:color="auto" w:fill="auto"/>
        <w:spacing w:before="0" w:line="288" w:lineRule="exact"/>
        <w:ind w:left="284" w:right="-224" w:firstLine="720"/>
        <w:rPr>
          <w:sz w:val="24"/>
          <w:szCs w:val="24"/>
        </w:rPr>
      </w:pPr>
      <w:r w:rsidRPr="006905C9">
        <w:rPr>
          <w:sz w:val="24"/>
          <w:szCs w:val="24"/>
        </w:rPr>
        <w:t>Згідно з пунктом 16</w:t>
      </w:r>
      <w:r w:rsidR="006905C9">
        <w:rPr>
          <w:sz w:val="24"/>
          <w:szCs w:val="24"/>
          <w:vertAlign w:val="superscript"/>
        </w:rPr>
        <w:t>1</w:t>
      </w:r>
      <w:r w:rsidRPr="006905C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E04DA" w:rsidRPr="006905C9" w:rsidRDefault="000007C5" w:rsidP="006905C9">
      <w:pPr>
        <w:pStyle w:val="11"/>
        <w:shd w:val="clear" w:color="auto" w:fill="auto"/>
        <w:spacing w:before="0" w:line="288" w:lineRule="exact"/>
        <w:ind w:left="284" w:right="-224" w:firstLine="720"/>
        <w:rPr>
          <w:sz w:val="24"/>
          <w:szCs w:val="24"/>
        </w:rPr>
      </w:pPr>
      <w:r w:rsidRPr="006905C9">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6905C9">
        <w:rPr>
          <w:sz w:val="24"/>
          <w:szCs w:val="24"/>
        </w:rPr>
        <w:t xml:space="preserve">                   </w:t>
      </w:r>
      <w:r w:rsidRPr="006905C9">
        <w:rPr>
          <w:sz w:val="24"/>
          <w:szCs w:val="24"/>
        </w:rPr>
        <w:t>внесення змін до Конституції України (щодо правосуддя)», має бути оцінена в порядку, встановленому законом.</w:t>
      </w:r>
    </w:p>
    <w:p w:rsidR="00EE04DA" w:rsidRPr="006905C9" w:rsidRDefault="000007C5" w:rsidP="006905C9">
      <w:pPr>
        <w:pStyle w:val="11"/>
        <w:shd w:val="clear" w:color="auto" w:fill="auto"/>
        <w:spacing w:before="0" w:line="288" w:lineRule="exact"/>
        <w:ind w:left="284" w:right="-224" w:firstLine="720"/>
        <w:rPr>
          <w:sz w:val="24"/>
          <w:szCs w:val="24"/>
        </w:rPr>
      </w:pPr>
      <w:r w:rsidRPr="006905C9">
        <w:rPr>
          <w:sz w:val="24"/>
          <w:szCs w:val="24"/>
        </w:rPr>
        <w:t>Пунктом 20 розділу ХП «Прикінцеві та перехідні положення» Закону України</w:t>
      </w:r>
      <w:r w:rsidR="006905C9">
        <w:rPr>
          <w:sz w:val="24"/>
          <w:szCs w:val="24"/>
        </w:rPr>
        <w:t xml:space="preserve">                  </w:t>
      </w:r>
      <w:r w:rsidRPr="006905C9">
        <w:rPr>
          <w:sz w:val="24"/>
          <w:szCs w:val="24"/>
        </w:rPr>
        <w:t xml:space="preserve"> «Про судоустрій і статус суддів» від 02 червня 20</w:t>
      </w:r>
      <w:r w:rsidR="006905C9">
        <w:rPr>
          <w:sz w:val="24"/>
          <w:szCs w:val="24"/>
        </w:rPr>
        <w:t>16 року № 1402-</w:t>
      </w:r>
      <w:r w:rsidR="006905C9">
        <w:rPr>
          <w:sz w:val="24"/>
          <w:szCs w:val="24"/>
          <w:lang w:val="en-US"/>
        </w:rPr>
        <w:t>V</w:t>
      </w:r>
      <w:r w:rsidRPr="006905C9">
        <w:rPr>
          <w:sz w:val="24"/>
          <w:szCs w:val="24"/>
        </w:rPr>
        <w:t xml:space="preserve">ІІІ (далі </w:t>
      </w:r>
      <w:r w:rsidR="009F29D8">
        <w:rPr>
          <w:sz w:val="24"/>
          <w:szCs w:val="24"/>
        </w:rPr>
        <w:t>–</w:t>
      </w:r>
      <w:r w:rsidRPr="006905C9">
        <w:rPr>
          <w:sz w:val="24"/>
          <w:szCs w:val="24"/>
        </w:rPr>
        <w:t xml:space="preserve"> Закон) передбачено, що відповідність займаній посаді судді, якого призначено на посаду</w:t>
      </w:r>
      <w:r w:rsidR="006905C9" w:rsidRPr="006905C9">
        <w:rPr>
          <w:sz w:val="24"/>
          <w:szCs w:val="24"/>
        </w:rPr>
        <w:t xml:space="preserve">                  </w:t>
      </w:r>
      <w:r w:rsidRPr="006905C9">
        <w:rPr>
          <w:sz w:val="24"/>
          <w:szCs w:val="24"/>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E04DA" w:rsidRPr="006905C9" w:rsidRDefault="000007C5" w:rsidP="006905C9">
      <w:pPr>
        <w:pStyle w:val="11"/>
        <w:shd w:val="clear" w:color="auto" w:fill="auto"/>
        <w:spacing w:before="0" w:line="288" w:lineRule="exact"/>
        <w:ind w:left="284" w:right="-224" w:firstLine="720"/>
        <w:rPr>
          <w:sz w:val="24"/>
          <w:szCs w:val="24"/>
        </w:rPr>
      </w:pPr>
      <w:r w:rsidRPr="006905C9">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Львівської області </w:t>
      </w:r>
      <w:proofErr w:type="spellStart"/>
      <w:r w:rsidRPr="006905C9">
        <w:rPr>
          <w:sz w:val="24"/>
          <w:szCs w:val="24"/>
        </w:rPr>
        <w:t>Долінської</w:t>
      </w:r>
      <w:proofErr w:type="spellEnd"/>
      <w:r w:rsidRPr="006905C9">
        <w:rPr>
          <w:sz w:val="24"/>
          <w:szCs w:val="24"/>
        </w:rPr>
        <w:t xml:space="preserve"> Оксани </w:t>
      </w:r>
      <w:proofErr w:type="spellStart"/>
      <w:r w:rsidRPr="006905C9">
        <w:rPr>
          <w:sz w:val="24"/>
          <w:szCs w:val="24"/>
        </w:rPr>
        <w:t>Зеновіївни</w:t>
      </w:r>
      <w:proofErr w:type="spellEnd"/>
      <w:r w:rsidRPr="006905C9">
        <w:rPr>
          <w:sz w:val="24"/>
          <w:szCs w:val="24"/>
        </w:rPr>
        <w:t>.</w:t>
      </w:r>
    </w:p>
    <w:p w:rsidR="00EE04DA" w:rsidRPr="0009260E" w:rsidRDefault="000007C5" w:rsidP="006905C9">
      <w:pPr>
        <w:pStyle w:val="11"/>
        <w:shd w:val="clear" w:color="auto" w:fill="auto"/>
        <w:spacing w:before="0" w:line="288" w:lineRule="exact"/>
        <w:ind w:left="284" w:right="-224" w:firstLine="720"/>
        <w:rPr>
          <w:sz w:val="24"/>
          <w:szCs w:val="24"/>
        </w:rPr>
      </w:pPr>
      <w:r w:rsidRPr="006905C9">
        <w:rPr>
          <w:sz w:val="24"/>
          <w:szCs w:val="24"/>
        </w:rPr>
        <w:t xml:space="preserve">Рішенням колегії Комісії від 09 липня 2018 року № 1067/ко-18 суддю </w:t>
      </w:r>
      <w:r w:rsidR="0009260E">
        <w:rPr>
          <w:sz w:val="24"/>
          <w:szCs w:val="24"/>
        </w:rPr>
        <w:t xml:space="preserve">                   </w:t>
      </w:r>
      <w:r w:rsidRPr="006905C9">
        <w:rPr>
          <w:sz w:val="24"/>
          <w:szCs w:val="24"/>
        </w:rPr>
        <w:t xml:space="preserve">господарського суду Львівської області </w:t>
      </w:r>
      <w:proofErr w:type="spellStart"/>
      <w:r w:rsidRPr="006905C9">
        <w:rPr>
          <w:sz w:val="24"/>
          <w:szCs w:val="24"/>
        </w:rPr>
        <w:t>Долінську</w:t>
      </w:r>
      <w:proofErr w:type="spellEnd"/>
      <w:r w:rsidRPr="006905C9">
        <w:rPr>
          <w:sz w:val="24"/>
          <w:szCs w:val="24"/>
        </w:rPr>
        <w:t xml:space="preserve"> Оксану </w:t>
      </w:r>
      <w:proofErr w:type="spellStart"/>
      <w:r w:rsidRPr="006905C9">
        <w:rPr>
          <w:sz w:val="24"/>
          <w:szCs w:val="24"/>
        </w:rPr>
        <w:t>Зеновіївну</w:t>
      </w:r>
      <w:proofErr w:type="spellEnd"/>
      <w:r w:rsidRPr="006905C9">
        <w:rPr>
          <w:sz w:val="24"/>
          <w:szCs w:val="24"/>
        </w:rPr>
        <w:t xml:space="preserve"> визнано такою, що </w:t>
      </w:r>
      <w:r w:rsidR="006905C9" w:rsidRPr="006905C9">
        <w:rPr>
          <w:sz w:val="24"/>
          <w:szCs w:val="24"/>
        </w:rPr>
        <w:t xml:space="preserve">                               </w:t>
      </w:r>
      <w:r w:rsidRPr="006905C9">
        <w:rPr>
          <w:sz w:val="24"/>
          <w:szCs w:val="24"/>
        </w:rPr>
        <w:t>відповідає займаній посаді</w:t>
      </w:r>
      <w:r w:rsidR="00994598" w:rsidRPr="006905C9">
        <w:rPr>
          <w:sz w:val="24"/>
          <w:szCs w:val="24"/>
        </w:rPr>
        <w:t>.</w:t>
      </w:r>
    </w:p>
    <w:p w:rsidR="006905C9" w:rsidRPr="0009260E" w:rsidRDefault="006905C9" w:rsidP="006905C9">
      <w:pPr>
        <w:pStyle w:val="11"/>
        <w:shd w:val="clear" w:color="auto" w:fill="auto"/>
        <w:spacing w:before="0" w:line="288" w:lineRule="exact"/>
        <w:ind w:left="284" w:right="-224" w:firstLine="720"/>
        <w:rPr>
          <w:sz w:val="24"/>
          <w:szCs w:val="24"/>
        </w:rPr>
      </w:pPr>
    </w:p>
    <w:p w:rsidR="001F5D9D" w:rsidRPr="0009260E" w:rsidRDefault="001F5D9D" w:rsidP="006905C9">
      <w:pPr>
        <w:pStyle w:val="11"/>
        <w:shd w:val="clear" w:color="auto" w:fill="auto"/>
        <w:spacing w:before="0" w:line="288" w:lineRule="exact"/>
        <w:ind w:left="284" w:right="-224" w:firstLine="720"/>
        <w:rPr>
          <w:sz w:val="24"/>
          <w:szCs w:val="24"/>
        </w:rPr>
      </w:pPr>
    </w:p>
    <w:p w:rsidR="00EE04DA" w:rsidRPr="006905C9" w:rsidRDefault="000007C5" w:rsidP="006905C9">
      <w:pPr>
        <w:pStyle w:val="11"/>
        <w:shd w:val="clear" w:color="auto" w:fill="auto"/>
        <w:spacing w:before="0" w:line="322" w:lineRule="exact"/>
        <w:ind w:left="284" w:right="-224" w:firstLine="700"/>
        <w:rPr>
          <w:sz w:val="24"/>
          <w:szCs w:val="24"/>
        </w:rPr>
      </w:pPr>
      <w:r w:rsidRPr="006905C9">
        <w:rPr>
          <w:sz w:val="24"/>
          <w:szCs w:val="24"/>
        </w:rPr>
        <w:lastRenderedPageBreak/>
        <w:t xml:space="preserve">Наразі </w:t>
      </w:r>
      <w:proofErr w:type="spellStart"/>
      <w:r w:rsidRPr="006905C9">
        <w:rPr>
          <w:sz w:val="24"/>
          <w:szCs w:val="24"/>
        </w:rPr>
        <w:t>Долінська</w:t>
      </w:r>
      <w:proofErr w:type="spellEnd"/>
      <w:r w:rsidRPr="006905C9">
        <w:rPr>
          <w:sz w:val="24"/>
          <w:szCs w:val="24"/>
        </w:rPr>
        <w:t xml:space="preserve"> Оксана </w:t>
      </w:r>
      <w:proofErr w:type="spellStart"/>
      <w:r w:rsidRPr="006905C9">
        <w:rPr>
          <w:sz w:val="24"/>
          <w:szCs w:val="24"/>
        </w:rPr>
        <w:t>Зеновіївна</w:t>
      </w:r>
      <w:proofErr w:type="spellEnd"/>
      <w:r w:rsidRPr="006905C9">
        <w:rPr>
          <w:sz w:val="24"/>
          <w:szCs w:val="24"/>
        </w:rPr>
        <w:t xml:space="preserve"> обіймає посаду судді у зазначеному суді, але </w:t>
      </w:r>
      <w:r w:rsidR="001F5D9D" w:rsidRPr="009F29D8">
        <w:rPr>
          <w:sz w:val="24"/>
          <w:szCs w:val="24"/>
        </w:rPr>
        <w:t xml:space="preserve">               </w:t>
      </w:r>
      <w:r w:rsidRPr="006905C9">
        <w:rPr>
          <w:sz w:val="24"/>
          <w:szCs w:val="24"/>
        </w:rPr>
        <w:t>не здійснює правосуддя у зв’язку із закінченням строку повноважень, а отже, ця посада</w:t>
      </w:r>
      <w:r w:rsidR="001F5D9D" w:rsidRPr="009F29D8">
        <w:rPr>
          <w:sz w:val="24"/>
          <w:szCs w:val="24"/>
        </w:rPr>
        <w:t xml:space="preserve">                  </w:t>
      </w:r>
      <w:r w:rsidRPr="006905C9">
        <w:rPr>
          <w:sz w:val="24"/>
          <w:szCs w:val="24"/>
        </w:rPr>
        <w:t>не є вакантною.</w:t>
      </w:r>
    </w:p>
    <w:p w:rsidR="00EE04DA" w:rsidRPr="006905C9" w:rsidRDefault="000007C5" w:rsidP="006905C9">
      <w:pPr>
        <w:pStyle w:val="11"/>
        <w:shd w:val="clear" w:color="auto" w:fill="auto"/>
        <w:spacing w:before="0" w:line="288" w:lineRule="exact"/>
        <w:ind w:left="284" w:right="-224" w:firstLine="700"/>
        <w:rPr>
          <w:sz w:val="24"/>
          <w:szCs w:val="24"/>
        </w:rPr>
      </w:pPr>
      <w:r w:rsidRPr="006905C9">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1F5D9D" w:rsidRPr="001F5D9D">
        <w:rPr>
          <w:sz w:val="24"/>
          <w:szCs w:val="24"/>
          <w:lang w:val="ru-RU"/>
        </w:rPr>
        <w:t xml:space="preserve">                      </w:t>
      </w:r>
      <w:r w:rsidRPr="006905C9">
        <w:rPr>
          <w:sz w:val="24"/>
          <w:szCs w:val="24"/>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1F5D9D" w:rsidRPr="001F5D9D">
        <w:rPr>
          <w:sz w:val="24"/>
          <w:szCs w:val="24"/>
          <w:lang w:val="ru-RU"/>
        </w:rPr>
        <w:t xml:space="preserve">                  </w:t>
      </w:r>
      <w:r w:rsidRPr="006905C9">
        <w:rPr>
          <w:sz w:val="24"/>
          <w:szCs w:val="24"/>
        </w:rP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1F5D9D" w:rsidRPr="001F5D9D">
        <w:rPr>
          <w:sz w:val="24"/>
          <w:szCs w:val="24"/>
          <w:lang w:val="ru-RU"/>
        </w:rPr>
        <w:t xml:space="preserve">             </w:t>
      </w:r>
      <w:r w:rsidRPr="006905C9">
        <w:rPr>
          <w:sz w:val="24"/>
          <w:szCs w:val="24"/>
        </w:rPr>
        <w:t>з підпунктами 2 та 4 пункту 16</w:t>
      </w:r>
      <w:r w:rsidR="001F5D9D" w:rsidRPr="001F5D9D">
        <w:rPr>
          <w:sz w:val="24"/>
          <w:szCs w:val="24"/>
          <w:vertAlign w:val="superscript"/>
          <w:lang w:val="ru-RU"/>
        </w:rPr>
        <w:t>1</w:t>
      </w:r>
      <w:r w:rsidRPr="006905C9">
        <w:rPr>
          <w:sz w:val="24"/>
          <w:szCs w:val="24"/>
        </w:rPr>
        <w:t xml:space="preserve"> розділу XV «Перехідні положення» Конституції України.</w:t>
      </w:r>
    </w:p>
    <w:p w:rsidR="00EE04DA" w:rsidRPr="006905C9" w:rsidRDefault="000007C5" w:rsidP="006905C9">
      <w:pPr>
        <w:pStyle w:val="11"/>
        <w:shd w:val="clear" w:color="auto" w:fill="auto"/>
        <w:spacing w:before="0" w:line="288" w:lineRule="exact"/>
        <w:ind w:left="284" w:right="-224" w:firstLine="700"/>
        <w:rPr>
          <w:sz w:val="24"/>
          <w:szCs w:val="24"/>
        </w:rPr>
      </w:pPr>
      <w:r w:rsidRPr="006905C9">
        <w:rPr>
          <w:sz w:val="24"/>
          <w:szCs w:val="24"/>
        </w:rPr>
        <w:t xml:space="preserve">Положеннями частини другої статті 36 Закону України «Про Вищу раду </w:t>
      </w:r>
      <w:r w:rsidR="001F5D9D" w:rsidRPr="001F5D9D">
        <w:rPr>
          <w:sz w:val="24"/>
          <w:szCs w:val="24"/>
          <w:lang w:val="ru-RU"/>
        </w:rPr>
        <w:t xml:space="preserve">                          </w:t>
      </w:r>
      <w:r w:rsidRPr="006905C9">
        <w:rPr>
          <w:sz w:val="24"/>
          <w:szCs w:val="24"/>
        </w:rP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1F5D9D" w:rsidRPr="001F5D9D">
        <w:rPr>
          <w:sz w:val="24"/>
          <w:szCs w:val="24"/>
          <w:lang w:val="ru-RU"/>
        </w:rPr>
        <w:t xml:space="preserve">                  </w:t>
      </w:r>
      <w:r w:rsidRPr="006905C9">
        <w:rPr>
          <w:sz w:val="24"/>
          <w:szCs w:val="24"/>
        </w:rPr>
        <w:t>розгляду рекомендації Вищої кваліфікаційної комісії суддів України.</w:t>
      </w:r>
    </w:p>
    <w:p w:rsidR="00EE04DA" w:rsidRPr="006905C9" w:rsidRDefault="000007C5" w:rsidP="006905C9">
      <w:pPr>
        <w:pStyle w:val="11"/>
        <w:shd w:val="clear" w:color="auto" w:fill="auto"/>
        <w:spacing w:before="0" w:line="288" w:lineRule="exact"/>
        <w:ind w:left="284" w:right="-224" w:firstLine="700"/>
        <w:rPr>
          <w:sz w:val="24"/>
          <w:szCs w:val="24"/>
        </w:rPr>
      </w:pPr>
      <w:r w:rsidRPr="006905C9">
        <w:rPr>
          <w:sz w:val="24"/>
          <w:szCs w:val="24"/>
        </w:rPr>
        <w:t xml:space="preserve">Ураховуючи результати кваліфікаційного оцінювання судді на відповідність </w:t>
      </w:r>
      <w:r w:rsidR="001F5D9D" w:rsidRPr="001F5D9D">
        <w:rPr>
          <w:sz w:val="24"/>
          <w:szCs w:val="24"/>
          <w:lang w:val="ru-RU"/>
        </w:rPr>
        <w:t xml:space="preserve">            </w:t>
      </w:r>
      <w:r w:rsidRPr="006905C9">
        <w:rPr>
          <w:sz w:val="24"/>
          <w:szCs w:val="24"/>
        </w:rPr>
        <w:t xml:space="preserve">займаній посаді. Комісія дійшла висновку про надання рекомендації для призначення </w:t>
      </w:r>
      <w:proofErr w:type="spellStart"/>
      <w:r w:rsidRPr="006905C9">
        <w:rPr>
          <w:sz w:val="24"/>
          <w:szCs w:val="24"/>
        </w:rPr>
        <w:t>Долінської</w:t>
      </w:r>
      <w:proofErr w:type="spellEnd"/>
      <w:r w:rsidRPr="006905C9">
        <w:rPr>
          <w:sz w:val="24"/>
          <w:szCs w:val="24"/>
        </w:rPr>
        <w:t xml:space="preserve"> Оксани </w:t>
      </w:r>
      <w:proofErr w:type="spellStart"/>
      <w:r w:rsidRPr="006905C9">
        <w:rPr>
          <w:sz w:val="24"/>
          <w:szCs w:val="24"/>
        </w:rPr>
        <w:t>Зеновіївни</w:t>
      </w:r>
      <w:proofErr w:type="spellEnd"/>
      <w:r w:rsidRPr="006905C9">
        <w:rPr>
          <w:sz w:val="24"/>
          <w:szCs w:val="24"/>
        </w:rPr>
        <w:t xml:space="preserve"> на посаду судді господарського суду Львівської області.</w:t>
      </w:r>
    </w:p>
    <w:p w:rsidR="00EE04DA" w:rsidRPr="006905C9" w:rsidRDefault="000007C5" w:rsidP="006905C9">
      <w:pPr>
        <w:pStyle w:val="11"/>
        <w:shd w:val="clear" w:color="auto" w:fill="auto"/>
        <w:spacing w:before="0" w:after="346" w:line="288" w:lineRule="exact"/>
        <w:ind w:left="284" w:right="-224" w:firstLine="700"/>
        <w:rPr>
          <w:sz w:val="24"/>
          <w:szCs w:val="24"/>
        </w:rPr>
      </w:pPr>
      <w:r w:rsidRPr="006905C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w:t>
      </w:r>
      <w:r w:rsidR="001F5D9D" w:rsidRPr="001F5D9D">
        <w:rPr>
          <w:sz w:val="24"/>
          <w:szCs w:val="24"/>
          <w:lang w:val="ru-RU"/>
        </w:rPr>
        <w:t xml:space="preserve">                 </w:t>
      </w:r>
      <w:r w:rsidRPr="006905C9">
        <w:rPr>
          <w:sz w:val="24"/>
          <w:szCs w:val="24"/>
        </w:rPr>
        <w:t xml:space="preserve"> Комісія</w:t>
      </w:r>
    </w:p>
    <w:p w:rsidR="00EE04DA" w:rsidRPr="006905C9" w:rsidRDefault="000007C5" w:rsidP="006905C9">
      <w:pPr>
        <w:pStyle w:val="11"/>
        <w:shd w:val="clear" w:color="auto" w:fill="auto"/>
        <w:spacing w:before="0" w:after="217" w:line="230" w:lineRule="exact"/>
        <w:ind w:left="284" w:right="-224"/>
        <w:jc w:val="center"/>
        <w:rPr>
          <w:sz w:val="24"/>
          <w:szCs w:val="24"/>
        </w:rPr>
      </w:pPr>
      <w:r w:rsidRPr="006905C9">
        <w:rPr>
          <w:sz w:val="24"/>
          <w:szCs w:val="24"/>
        </w:rPr>
        <w:t>вирішила:</w:t>
      </w:r>
    </w:p>
    <w:p w:rsidR="00EE04DA" w:rsidRPr="006905C9" w:rsidRDefault="000007C5" w:rsidP="006905C9">
      <w:pPr>
        <w:pStyle w:val="11"/>
        <w:shd w:val="clear" w:color="auto" w:fill="auto"/>
        <w:spacing w:before="0" w:line="274" w:lineRule="exact"/>
        <w:ind w:left="284" w:right="-224"/>
        <w:rPr>
          <w:sz w:val="24"/>
          <w:szCs w:val="24"/>
        </w:rPr>
        <w:sectPr w:rsidR="00EE04DA" w:rsidRPr="006905C9" w:rsidSect="001F5D9D">
          <w:headerReference w:type="default" r:id="rId8"/>
          <w:type w:val="continuous"/>
          <w:pgSz w:w="11909" w:h="16838"/>
          <w:pgMar w:top="709" w:right="1122" w:bottom="851" w:left="1129" w:header="0" w:footer="3" w:gutter="0"/>
          <w:cols w:space="720"/>
          <w:noEndnote/>
          <w:titlePg/>
          <w:docGrid w:linePitch="360"/>
        </w:sectPr>
      </w:pPr>
      <w:r w:rsidRPr="006905C9">
        <w:rPr>
          <w:sz w:val="24"/>
          <w:szCs w:val="24"/>
        </w:rPr>
        <w:t xml:space="preserve">рекомендувати </w:t>
      </w:r>
      <w:proofErr w:type="spellStart"/>
      <w:r w:rsidRPr="006905C9">
        <w:rPr>
          <w:sz w:val="24"/>
          <w:szCs w:val="24"/>
        </w:rPr>
        <w:t>Долінську</w:t>
      </w:r>
      <w:proofErr w:type="spellEnd"/>
      <w:r w:rsidRPr="006905C9">
        <w:rPr>
          <w:sz w:val="24"/>
          <w:szCs w:val="24"/>
        </w:rPr>
        <w:t xml:space="preserve"> Оксану </w:t>
      </w:r>
      <w:proofErr w:type="spellStart"/>
      <w:r w:rsidRPr="006905C9">
        <w:rPr>
          <w:sz w:val="24"/>
          <w:szCs w:val="24"/>
        </w:rPr>
        <w:t>Зеновіївну</w:t>
      </w:r>
      <w:proofErr w:type="spellEnd"/>
      <w:r w:rsidRPr="006905C9">
        <w:rPr>
          <w:sz w:val="24"/>
          <w:szCs w:val="24"/>
        </w:rPr>
        <w:t xml:space="preserve"> для призначення на посаду судді господарського суду Львівської області.</w:t>
      </w:r>
    </w:p>
    <w:p w:rsidR="00EE04DA" w:rsidRPr="0009260E" w:rsidRDefault="00EE04DA" w:rsidP="006905C9">
      <w:pPr>
        <w:spacing w:line="360" w:lineRule="exact"/>
        <w:ind w:left="284" w:right="-224"/>
        <w:rPr>
          <w:rFonts w:ascii="Times New Roman" w:hAnsi="Times New Roman" w:cs="Times New Roman"/>
          <w:lang w:val="ru-RU"/>
        </w:rPr>
      </w:pPr>
    </w:p>
    <w:p w:rsidR="001F5D9D" w:rsidRPr="0009260E" w:rsidRDefault="001F5D9D" w:rsidP="006905C9">
      <w:pPr>
        <w:spacing w:line="360" w:lineRule="exact"/>
        <w:ind w:left="284" w:right="-224"/>
        <w:rPr>
          <w:rFonts w:ascii="Times New Roman" w:hAnsi="Times New Roman" w:cs="Times New Roman"/>
          <w:lang w:val="ru-RU"/>
        </w:rPr>
      </w:pPr>
    </w:p>
    <w:tbl>
      <w:tblPr>
        <w:tblW w:w="10173" w:type="dxa"/>
        <w:tblLook w:val="04A0" w:firstRow="1" w:lastRow="0" w:firstColumn="1" w:lastColumn="0" w:noHBand="0" w:noVBand="1"/>
      </w:tblPr>
      <w:tblGrid>
        <w:gridCol w:w="3284"/>
        <w:gridCol w:w="2636"/>
        <w:gridCol w:w="4253"/>
      </w:tblGrid>
      <w:tr w:rsidR="00994598" w:rsidRPr="00253E76" w:rsidTr="00596520">
        <w:tc>
          <w:tcPr>
            <w:tcW w:w="3284" w:type="dxa"/>
            <w:shd w:val="clear" w:color="auto" w:fill="auto"/>
          </w:tcPr>
          <w:p w:rsidR="00994598" w:rsidRPr="00253E76" w:rsidRDefault="00994598" w:rsidP="006905C9">
            <w:pPr>
              <w:suppressAutoHyphens/>
              <w:autoSpaceDE w:val="0"/>
              <w:spacing w:line="480" w:lineRule="auto"/>
              <w:ind w:left="284" w:right="-224"/>
              <w:jc w:val="both"/>
              <w:rPr>
                <w:rFonts w:ascii="Times New Roman" w:eastAsia="Times New Roman" w:hAnsi="Times New Roman" w:cs="Times New Roman"/>
                <w:color w:val="auto"/>
                <w:lang w:eastAsia="ar-SA"/>
              </w:rPr>
            </w:pPr>
            <w:r w:rsidRPr="00253E76">
              <w:rPr>
                <w:rFonts w:ascii="Times New Roman" w:eastAsia="Times New Roman" w:hAnsi="Times New Roman" w:cs="Times New Roman"/>
                <w:color w:val="auto"/>
                <w:lang w:eastAsia="ar-SA"/>
              </w:rPr>
              <w:t>Головуючий</w:t>
            </w:r>
          </w:p>
        </w:tc>
        <w:tc>
          <w:tcPr>
            <w:tcW w:w="2636" w:type="dxa"/>
            <w:shd w:val="clear" w:color="auto" w:fill="auto"/>
          </w:tcPr>
          <w:p w:rsidR="00994598" w:rsidRPr="00253E76" w:rsidRDefault="00994598" w:rsidP="006905C9">
            <w:pPr>
              <w:tabs>
                <w:tab w:val="left" w:pos="2386"/>
              </w:tabs>
              <w:suppressAutoHyphens/>
              <w:autoSpaceDE w:val="0"/>
              <w:spacing w:line="480" w:lineRule="auto"/>
              <w:ind w:left="284" w:right="-224" w:firstLine="567"/>
              <w:jc w:val="center"/>
              <w:rPr>
                <w:rFonts w:ascii="Times New Roman" w:eastAsia="Times New Roman" w:hAnsi="Times New Roman" w:cs="Times New Roman"/>
                <w:color w:val="auto"/>
                <w:lang w:eastAsia="ar-SA"/>
              </w:rPr>
            </w:pPr>
          </w:p>
        </w:tc>
        <w:tc>
          <w:tcPr>
            <w:tcW w:w="4253" w:type="dxa"/>
            <w:shd w:val="clear" w:color="auto" w:fill="auto"/>
          </w:tcPr>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С.О. Щотка</w:t>
            </w:r>
          </w:p>
        </w:tc>
      </w:tr>
      <w:tr w:rsidR="00994598" w:rsidRPr="00253E76" w:rsidTr="00596520">
        <w:tc>
          <w:tcPr>
            <w:tcW w:w="3284" w:type="dxa"/>
            <w:shd w:val="clear" w:color="auto" w:fill="auto"/>
          </w:tcPr>
          <w:p w:rsidR="00994598" w:rsidRPr="00253E76" w:rsidRDefault="00994598" w:rsidP="006905C9">
            <w:pPr>
              <w:suppressAutoHyphens/>
              <w:autoSpaceDE w:val="0"/>
              <w:spacing w:line="480" w:lineRule="auto"/>
              <w:ind w:left="284" w:right="-224"/>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color w:val="auto"/>
                <w:lang w:eastAsia="ar-SA"/>
              </w:rPr>
              <w:t>Члени Ком</w:t>
            </w:r>
            <w:bookmarkStart w:id="0" w:name="_GoBack"/>
            <w:bookmarkEnd w:id="0"/>
            <w:r w:rsidRPr="00253E76">
              <w:rPr>
                <w:rFonts w:ascii="Times New Roman" w:eastAsia="Times New Roman" w:hAnsi="Times New Roman" w:cs="Times New Roman"/>
                <w:color w:val="auto"/>
                <w:lang w:eastAsia="ar-SA"/>
              </w:rPr>
              <w:t>ісії:</w:t>
            </w:r>
          </w:p>
        </w:tc>
        <w:tc>
          <w:tcPr>
            <w:tcW w:w="2636" w:type="dxa"/>
            <w:shd w:val="clear" w:color="auto" w:fill="auto"/>
          </w:tcPr>
          <w:p w:rsidR="00994598" w:rsidRPr="00253E76" w:rsidRDefault="00994598" w:rsidP="006905C9">
            <w:pPr>
              <w:tabs>
                <w:tab w:val="left" w:pos="2386"/>
              </w:tabs>
              <w:suppressAutoHyphens/>
              <w:autoSpaceDE w:val="0"/>
              <w:spacing w:line="480" w:lineRule="auto"/>
              <w:ind w:left="284" w:right="-224" w:firstLine="567"/>
              <w:jc w:val="center"/>
              <w:rPr>
                <w:rFonts w:ascii="Times New Roman" w:eastAsia="Times New Roman" w:hAnsi="Times New Roman" w:cs="Times New Roman"/>
                <w:color w:val="auto"/>
                <w:lang w:eastAsia="ar-SA"/>
              </w:rPr>
            </w:pPr>
          </w:p>
        </w:tc>
        <w:tc>
          <w:tcPr>
            <w:tcW w:w="4253" w:type="dxa"/>
            <w:shd w:val="clear" w:color="auto" w:fill="auto"/>
          </w:tcPr>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В.І. Бутенко</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А.В. Василенко</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Т.Ф. Весельська</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С.В. Гладій</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А.О. Заріцька</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П.С. Луцюк</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М.А. Макарчук</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М.І. Мішин</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С.М. Прилипко</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В.Є. Устименко</w:t>
            </w:r>
          </w:p>
          <w:p w:rsidR="00994598" w:rsidRPr="00253E76" w:rsidRDefault="00994598" w:rsidP="006905C9">
            <w:pPr>
              <w:tabs>
                <w:tab w:val="left" w:pos="2386"/>
              </w:tabs>
              <w:suppressAutoHyphens/>
              <w:autoSpaceDE w:val="0"/>
              <w:spacing w:line="480" w:lineRule="auto"/>
              <w:ind w:left="284" w:right="-224" w:firstLine="1310"/>
              <w:jc w:val="both"/>
              <w:rPr>
                <w:rFonts w:ascii="Times New Roman" w:eastAsia="Times New Roman" w:hAnsi="Times New Roman" w:cs="Times New Roman"/>
                <w:bCs/>
                <w:color w:val="auto"/>
                <w:lang w:eastAsia="ar-SA"/>
              </w:rPr>
            </w:pPr>
            <w:r w:rsidRPr="00253E76">
              <w:rPr>
                <w:rFonts w:ascii="Times New Roman" w:eastAsia="Times New Roman" w:hAnsi="Times New Roman" w:cs="Times New Roman"/>
                <w:bCs/>
                <w:color w:val="auto"/>
                <w:lang w:eastAsia="ar-SA"/>
              </w:rPr>
              <w:t>Т.С. Шилова</w:t>
            </w:r>
          </w:p>
        </w:tc>
      </w:tr>
    </w:tbl>
    <w:p w:rsidR="00EE04DA" w:rsidRPr="001F5D9D" w:rsidRDefault="00EE04DA" w:rsidP="001F5D9D">
      <w:pPr>
        <w:ind w:right="-224"/>
        <w:rPr>
          <w:rFonts w:ascii="Times New Roman" w:hAnsi="Times New Roman" w:cs="Times New Roman"/>
          <w:lang w:val="en-US"/>
        </w:rPr>
      </w:pPr>
    </w:p>
    <w:sectPr w:rsidR="00EE04DA" w:rsidRPr="001F5D9D" w:rsidSect="001F5D9D">
      <w:type w:val="continuous"/>
      <w:pgSz w:w="11909" w:h="16838"/>
      <w:pgMar w:top="709" w:right="1105" w:bottom="426" w:left="110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246" w:rsidRDefault="00027246">
      <w:r>
        <w:separator/>
      </w:r>
    </w:p>
  </w:endnote>
  <w:endnote w:type="continuationSeparator" w:id="0">
    <w:p w:rsidR="00027246" w:rsidRDefault="00027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246" w:rsidRDefault="00027246"/>
  </w:footnote>
  <w:footnote w:type="continuationSeparator" w:id="0">
    <w:p w:rsidR="00027246" w:rsidRDefault="000272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7941527"/>
      <w:docPartObj>
        <w:docPartGallery w:val="Page Numbers (Top of Page)"/>
        <w:docPartUnique/>
      </w:docPartObj>
    </w:sdtPr>
    <w:sdtEndPr/>
    <w:sdtContent>
      <w:p w:rsidR="006905C9" w:rsidRDefault="006905C9">
        <w:pPr>
          <w:pStyle w:val="ac"/>
          <w:jc w:val="center"/>
          <w:rPr>
            <w:lang w:val="en-US"/>
          </w:rPr>
        </w:pPr>
      </w:p>
      <w:p w:rsidR="006905C9" w:rsidRDefault="006905C9">
        <w:pPr>
          <w:pStyle w:val="ac"/>
          <w:jc w:val="center"/>
          <w:rPr>
            <w:lang w:val="en-US"/>
          </w:rPr>
        </w:pPr>
      </w:p>
      <w:p w:rsidR="006905C9" w:rsidRDefault="006905C9">
        <w:pPr>
          <w:pStyle w:val="ac"/>
          <w:jc w:val="center"/>
        </w:pPr>
        <w:r>
          <w:fldChar w:fldCharType="begin"/>
        </w:r>
        <w:r>
          <w:instrText>PAGE   \* MERGEFORMAT</w:instrText>
        </w:r>
        <w:r>
          <w:fldChar w:fldCharType="separate"/>
        </w:r>
        <w:r w:rsidR="00253E76" w:rsidRPr="00253E76">
          <w:rPr>
            <w:noProof/>
            <w:lang w:val="ru-RU"/>
          </w:rPr>
          <w:t>2</w:t>
        </w:r>
        <w:r>
          <w:fldChar w:fldCharType="end"/>
        </w:r>
      </w:p>
    </w:sdtContent>
  </w:sdt>
  <w:p w:rsidR="00EE04DA" w:rsidRDefault="00EE04DA">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E04DA"/>
    <w:rsid w:val="000007C5"/>
    <w:rsid w:val="00027246"/>
    <w:rsid w:val="0009260E"/>
    <w:rsid w:val="001F5D9D"/>
    <w:rsid w:val="00253E76"/>
    <w:rsid w:val="006905C9"/>
    <w:rsid w:val="00994598"/>
    <w:rsid w:val="009F29D8"/>
    <w:rsid w:val="00EE04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Impact" w:eastAsia="Impact" w:hAnsi="Impact" w:cs="Impact"/>
      <w:b w:val="0"/>
      <w:bCs w:val="0"/>
      <w:i w:val="0"/>
      <w:iCs w:val="0"/>
      <w:smallCaps w:val="0"/>
      <w:strike w:val="0"/>
      <w:sz w:val="17"/>
      <w:szCs w:val="17"/>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2Exact">
    <w:name w:val="Подпись к картинке (2) Exact"/>
    <w:basedOn w:val="a0"/>
    <w:link w:val="2"/>
    <w:rPr>
      <w:rFonts w:ascii="Times New Roman" w:eastAsia="Times New Roman" w:hAnsi="Times New Roman" w:cs="Times New Roman"/>
      <w:b/>
      <w:bCs/>
      <w:i/>
      <w:iCs/>
      <w:smallCaps w:val="0"/>
      <w:strike w:val="0"/>
      <w:sz w:val="25"/>
      <w:szCs w:val="25"/>
      <w:u w:val="none"/>
    </w:rPr>
  </w:style>
  <w:style w:type="character" w:customStyle="1" w:styleId="2Exact0">
    <w:name w:val="Подпись к картинке (2) Exact"/>
    <w:basedOn w:val="2Exact"/>
    <w:rPr>
      <w:rFonts w:ascii="Times New Roman" w:eastAsia="Times New Roman" w:hAnsi="Times New Roman" w:cs="Times New Roman"/>
      <w:b/>
      <w:bCs/>
      <w:i/>
      <w:iCs/>
      <w:smallCaps w:val="0"/>
      <w:strike w:val="0"/>
      <w:color w:val="000000"/>
      <w:spacing w:val="0"/>
      <w:w w:val="100"/>
      <w:position w:val="0"/>
      <w:sz w:val="25"/>
      <w:szCs w:val="25"/>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2"/>
      <w:szCs w:val="22"/>
      <w:u w:val="none"/>
    </w:rPr>
  </w:style>
  <w:style w:type="paragraph" w:customStyle="1" w:styleId="11">
    <w:name w:val="Основной текст1"/>
    <w:basedOn w:val="a"/>
    <w:link w:val="a4"/>
    <w:pPr>
      <w:shd w:val="clear" w:color="auto" w:fill="FFFFFF"/>
      <w:spacing w:before="30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Impact" w:eastAsia="Impact" w:hAnsi="Impact" w:cs="Impact"/>
      <w:sz w:val="17"/>
      <w:szCs w:val="17"/>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b/>
      <w:bCs/>
      <w:i/>
      <w:iCs/>
      <w:sz w:val="25"/>
      <w:szCs w:val="25"/>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2"/>
      <w:szCs w:val="22"/>
    </w:rPr>
  </w:style>
  <w:style w:type="paragraph" w:styleId="a9">
    <w:name w:val="Balloon Text"/>
    <w:basedOn w:val="a"/>
    <w:link w:val="aa"/>
    <w:uiPriority w:val="99"/>
    <w:semiHidden/>
    <w:unhideWhenUsed/>
    <w:rsid w:val="00994598"/>
    <w:rPr>
      <w:rFonts w:ascii="Tahoma" w:hAnsi="Tahoma" w:cs="Tahoma"/>
      <w:sz w:val="16"/>
      <w:szCs w:val="16"/>
    </w:rPr>
  </w:style>
  <w:style w:type="character" w:customStyle="1" w:styleId="aa">
    <w:name w:val="Текст выноски Знак"/>
    <w:basedOn w:val="a0"/>
    <w:link w:val="a9"/>
    <w:uiPriority w:val="99"/>
    <w:semiHidden/>
    <w:rsid w:val="00994598"/>
    <w:rPr>
      <w:rFonts w:ascii="Tahoma" w:hAnsi="Tahoma" w:cs="Tahoma"/>
      <w:color w:val="000000"/>
      <w:sz w:val="16"/>
      <w:szCs w:val="16"/>
    </w:rPr>
  </w:style>
  <w:style w:type="paragraph" w:styleId="ab">
    <w:name w:val="No Spacing"/>
    <w:uiPriority w:val="1"/>
    <w:qFormat/>
    <w:rsid w:val="006905C9"/>
    <w:rPr>
      <w:color w:val="000000"/>
    </w:rPr>
  </w:style>
  <w:style w:type="paragraph" w:styleId="ac">
    <w:name w:val="header"/>
    <w:basedOn w:val="a"/>
    <w:link w:val="ad"/>
    <w:uiPriority w:val="99"/>
    <w:unhideWhenUsed/>
    <w:rsid w:val="006905C9"/>
    <w:pPr>
      <w:tabs>
        <w:tab w:val="center" w:pos="4819"/>
        <w:tab w:val="right" w:pos="9639"/>
      </w:tabs>
    </w:pPr>
  </w:style>
  <w:style w:type="character" w:customStyle="1" w:styleId="ad">
    <w:name w:val="Верхний колонтитул Знак"/>
    <w:basedOn w:val="a0"/>
    <w:link w:val="ac"/>
    <w:uiPriority w:val="99"/>
    <w:rsid w:val="006905C9"/>
    <w:rPr>
      <w:color w:val="000000"/>
    </w:rPr>
  </w:style>
  <w:style w:type="paragraph" w:styleId="ae">
    <w:name w:val="footer"/>
    <w:basedOn w:val="a"/>
    <w:link w:val="af"/>
    <w:uiPriority w:val="99"/>
    <w:unhideWhenUsed/>
    <w:rsid w:val="006905C9"/>
    <w:pPr>
      <w:tabs>
        <w:tab w:val="center" w:pos="4819"/>
        <w:tab w:val="right" w:pos="9639"/>
      </w:tabs>
    </w:pPr>
  </w:style>
  <w:style w:type="character" w:customStyle="1" w:styleId="af">
    <w:name w:val="Нижний колонтитул Знак"/>
    <w:basedOn w:val="a0"/>
    <w:link w:val="ae"/>
    <w:uiPriority w:val="99"/>
    <w:rsid w:val="006905C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2875</Words>
  <Characters>1640</Characters>
  <Application>Microsoft Office Word</Application>
  <DocSecurity>0</DocSecurity>
  <Lines>13</Lines>
  <Paragraphs>9</Paragraphs>
  <ScaleCrop>false</ScaleCrop>
  <Company/>
  <LinksUpToDate>false</LinksUpToDate>
  <CharactersWithSpaces>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2020-10-28T13:12:00Z</dcterms:created>
  <dcterms:modified xsi:type="dcterms:W3CDTF">2020-11-06T08:00:00Z</dcterms:modified>
</cp:coreProperties>
</file>