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3B30DE" w:rsidRDefault="00EF22A5" w:rsidP="006510A2">
      <w:pPr>
        <w:spacing w:after="0" w:line="240" w:lineRule="auto"/>
        <w:rPr>
          <w:rFonts w:ascii="Times New Roman" w:eastAsia="Times New Roman" w:hAnsi="Times New Roman"/>
          <w:sz w:val="24"/>
          <w:szCs w:val="24"/>
          <w:lang w:eastAsia="ru-RU"/>
        </w:rPr>
      </w:pPr>
      <w:r w:rsidRPr="003B30DE">
        <w:rPr>
          <w:rFonts w:ascii="Times New Roman" w:eastAsia="Times New Roman" w:hAnsi="Times New Roman"/>
          <w:sz w:val="24"/>
          <w:szCs w:val="24"/>
          <w:lang w:val="ru-RU" w:eastAsia="ru-RU"/>
        </w:rPr>
        <w:t xml:space="preserve">18 </w:t>
      </w:r>
      <w:r w:rsidRPr="003B30DE">
        <w:rPr>
          <w:rFonts w:ascii="Times New Roman" w:eastAsia="Times New Roman" w:hAnsi="Times New Roman"/>
          <w:sz w:val="24"/>
          <w:szCs w:val="24"/>
          <w:lang w:eastAsia="ru-RU"/>
        </w:rPr>
        <w:t xml:space="preserve">грудня </w:t>
      </w:r>
      <w:r w:rsidR="002D5CC7" w:rsidRPr="003B30DE">
        <w:rPr>
          <w:rFonts w:ascii="Times New Roman" w:eastAsia="Times New Roman" w:hAnsi="Times New Roman"/>
          <w:sz w:val="24"/>
          <w:szCs w:val="24"/>
          <w:lang w:eastAsia="ru-RU"/>
        </w:rPr>
        <w:t>2018</w:t>
      </w:r>
      <w:r w:rsidR="00680175" w:rsidRPr="003B30DE">
        <w:rPr>
          <w:rFonts w:ascii="Times New Roman" w:eastAsia="Times New Roman" w:hAnsi="Times New Roman"/>
          <w:sz w:val="24"/>
          <w:szCs w:val="24"/>
          <w:lang w:eastAsia="ru-RU"/>
        </w:rPr>
        <w:t xml:space="preserve"> року</w:t>
      </w:r>
      <w:r w:rsidR="00680175" w:rsidRPr="003B30DE">
        <w:rPr>
          <w:rFonts w:ascii="Times New Roman" w:eastAsia="Times New Roman" w:hAnsi="Times New Roman"/>
          <w:sz w:val="24"/>
          <w:szCs w:val="24"/>
          <w:lang w:eastAsia="ru-RU"/>
        </w:rPr>
        <w:tab/>
      </w:r>
      <w:r w:rsidR="00680175" w:rsidRPr="003B30DE">
        <w:rPr>
          <w:rFonts w:ascii="Times New Roman" w:eastAsia="Times New Roman" w:hAnsi="Times New Roman"/>
          <w:sz w:val="24"/>
          <w:szCs w:val="24"/>
          <w:lang w:eastAsia="ru-RU"/>
        </w:rPr>
        <w:tab/>
        <w:t xml:space="preserve">               </w:t>
      </w:r>
      <w:r w:rsidR="006510A2" w:rsidRPr="003B30DE">
        <w:rPr>
          <w:rFonts w:ascii="Times New Roman" w:eastAsia="Times New Roman" w:hAnsi="Times New Roman"/>
          <w:sz w:val="24"/>
          <w:szCs w:val="24"/>
          <w:lang w:eastAsia="ru-RU"/>
        </w:rPr>
        <w:tab/>
        <w:t xml:space="preserve"> </w:t>
      </w:r>
      <w:r w:rsidR="006510A2" w:rsidRPr="003B30DE">
        <w:rPr>
          <w:rFonts w:ascii="Times New Roman" w:eastAsia="Times New Roman" w:hAnsi="Times New Roman"/>
          <w:sz w:val="24"/>
          <w:szCs w:val="24"/>
          <w:lang w:eastAsia="ru-RU"/>
        </w:rPr>
        <w:tab/>
        <w:t xml:space="preserve">                      </w:t>
      </w:r>
      <w:r w:rsidR="00A72BED" w:rsidRPr="003B30DE">
        <w:rPr>
          <w:rFonts w:ascii="Times New Roman" w:eastAsia="Times New Roman" w:hAnsi="Times New Roman"/>
          <w:sz w:val="24"/>
          <w:szCs w:val="24"/>
          <w:lang w:eastAsia="ru-RU"/>
        </w:rPr>
        <w:t xml:space="preserve">           </w:t>
      </w:r>
      <w:r w:rsidR="002676E0" w:rsidRPr="003B30DE">
        <w:rPr>
          <w:rFonts w:ascii="Times New Roman" w:eastAsia="Times New Roman" w:hAnsi="Times New Roman"/>
          <w:sz w:val="24"/>
          <w:szCs w:val="24"/>
          <w:lang w:eastAsia="ru-RU"/>
        </w:rPr>
        <w:t xml:space="preserve">        </w:t>
      </w:r>
      <w:r w:rsidR="00A72BED" w:rsidRPr="003B30DE">
        <w:rPr>
          <w:rFonts w:ascii="Times New Roman" w:eastAsia="Times New Roman" w:hAnsi="Times New Roman"/>
          <w:sz w:val="24"/>
          <w:szCs w:val="24"/>
          <w:lang w:eastAsia="ru-RU"/>
        </w:rPr>
        <w:t xml:space="preserve">  </w:t>
      </w:r>
      <w:r w:rsidR="00F275C6" w:rsidRPr="003B30DE">
        <w:rPr>
          <w:rFonts w:ascii="Times New Roman" w:eastAsia="Times New Roman" w:hAnsi="Times New Roman"/>
          <w:sz w:val="24"/>
          <w:szCs w:val="24"/>
          <w:lang w:eastAsia="ru-RU"/>
        </w:rPr>
        <w:t xml:space="preserve">      </w:t>
      </w:r>
      <w:r w:rsidR="003B30DE">
        <w:rPr>
          <w:rFonts w:ascii="Times New Roman" w:eastAsia="Times New Roman" w:hAnsi="Times New Roman"/>
          <w:sz w:val="24"/>
          <w:szCs w:val="24"/>
          <w:lang w:eastAsia="ru-RU"/>
        </w:rPr>
        <w:t xml:space="preserve">               </w:t>
      </w:r>
      <w:r w:rsidR="00A72BED" w:rsidRPr="003B30DE">
        <w:rPr>
          <w:rFonts w:ascii="Times New Roman" w:eastAsia="Times New Roman" w:hAnsi="Times New Roman"/>
          <w:sz w:val="24"/>
          <w:szCs w:val="24"/>
          <w:lang w:eastAsia="ru-RU"/>
        </w:rPr>
        <w:t xml:space="preserve"> </w:t>
      </w:r>
      <w:r w:rsidR="006510A2" w:rsidRPr="003B30DE">
        <w:rPr>
          <w:rFonts w:ascii="Times New Roman" w:eastAsia="Times New Roman" w:hAnsi="Times New Roman"/>
          <w:sz w:val="24"/>
          <w:szCs w:val="24"/>
          <w:lang w:eastAsia="ru-RU"/>
        </w:rPr>
        <w:t>м. Киї</w:t>
      </w:r>
      <w:proofErr w:type="gramStart"/>
      <w:r w:rsidR="006510A2" w:rsidRPr="003B30DE">
        <w:rPr>
          <w:rFonts w:ascii="Times New Roman" w:eastAsia="Times New Roman" w:hAnsi="Times New Roman"/>
          <w:sz w:val="24"/>
          <w:szCs w:val="24"/>
          <w:lang w:eastAsia="ru-RU"/>
        </w:rPr>
        <w:t>в</w:t>
      </w:r>
      <w:proofErr w:type="gramEnd"/>
    </w:p>
    <w:p w:rsidR="006510A2" w:rsidRDefault="006510A2" w:rsidP="008551AF">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8551A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F22A5" w:rsidRPr="00EF22A5">
        <w:rPr>
          <w:rFonts w:ascii="Times New Roman" w:eastAsia="Times New Roman" w:hAnsi="Times New Roman"/>
          <w:bCs/>
          <w:sz w:val="26"/>
          <w:szCs w:val="26"/>
          <w:u w:val="single"/>
          <w:lang w:val="ru-RU" w:eastAsia="ru-RU"/>
        </w:rPr>
        <w:t>558</w:t>
      </w:r>
      <w:r w:rsidR="007F435E">
        <w:rPr>
          <w:rFonts w:ascii="Times New Roman" w:eastAsia="Times New Roman" w:hAnsi="Times New Roman"/>
          <w:bCs/>
          <w:sz w:val="26"/>
          <w:szCs w:val="26"/>
          <w:u w:val="single"/>
          <w:lang w:eastAsia="ru-RU"/>
        </w:rPr>
        <w:t>/дс-18</w:t>
      </w:r>
    </w:p>
    <w:p w:rsidR="008551AF" w:rsidRDefault="00EF22A5" w:rsidP="008551AF">
      <w:pPr>
        <w:widowControl w:val="0"/>
        <w:spacing w:after="0" w:line="662" w:lineRule="exact"/>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EF22A5" w:rsidRPr="008551AF" w:rsidRDefault="00717123" w:rsidP="008551AF">
      <w:pPr>
        <w:widowControl w:val="0"/>
        <w:spacing w:after="0" w:line="662" w:lineRule="exact"/>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головуючого – </w:t>
      </w:r>
      <w:r w:rsidR="00EF22A5" w:rsidRPr="008551AF">
        <w:rPr>
          <w:rFonts w:ascii="Times New Roman" w:eastAsia="Times New Roman" w:hAnsi="Times New Roman"/>
          <w:color w:val="000000"/>
          <w:sz w:val="24"/>
          <w:szCs w:val="24"/>
          <w:lang w:eastAsia="uk-UA"/>
        </w:rPr>
        <w:t>Щотки С.О.,</w:t>
      </w:r>
    </w:p>
    <w:p w:rsidR="008551AF" w:rsidRDefault="008551AF" w:rsidP="008551AF">
      <w:pPr>
        <w:widowControl w:val="0"/>
        <w:spacing w:after="0" w:line="288" w:lineRule="exact"/>
        <w:jc w:val="both"/>
        <w:rPr>
          <w:rFonts w:ascii="Times New Roman" w:eastAsia="Times New Roman" w:hAnsi="Times New Roman"/>
          <w:color w:val="000000"/>
          <w:sz w:val="24"/>
          <w:szCs w:val="24"/>
          <w:lang w:eastAsia="uk-UA"/>
        </w:rPr>
      </w:pPr>
    </w:p>
    <w:p w:rsidR="00EF22A5" w:rsidRPr="008551AF" w:rsidRDefault="00EF22A5" w:rsidP="008551AF">
      <w:pPr>
        <w:widowControl w:val="0"/>
        <w:spacing w:after="0" w:line="288" w:lineRule="exact"/>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членів Комісії: Бутенка В.І., Василенка А.В., Весельської Т.Ф., Гладія С.В., Заріцької А.О., Козлова А.Г., Лукаша Т.В., Луцюка П.С., Макарчука М.А., Мішина М.І., Прилипка С.М., </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Тітова Ю.Г., Устименко В.Є., Шилової Т.С.</w:t>
      </w:r>
    </w:p>
    <w:p w:rsidR="008551AF" w:rsidRDefault="008551AF" w:rsidP="008551AF">
      <w:pPr>
        <w:widowControl w:val="0"/>
        <w:spacing w:after="0" w:line="288" w:lineRule="exact"/>
        <w:jc w:val="both"/>
        <w:rPr>
          <w:rFonts w:ascii="Times New Roman" w:eastAsia="Times New Roman" w:hAnsi="Times New Roman"/>
          <w:color w:val="000000"/>
          <w:sz w:val="24"/>
          <w:szCs w:val="24"/>
          <w:lang w:eastAsia="uk-UA"/>
        </w:rPr>
      </w:pPr>
    </w:p>
    <w:p w:rsidR="00EF22A5" w:rsidRPr="008551AF" w:rsidRDefault="00EF22A5" w:rsidP="008551AF">
      <w:pPr>
        <w:widowControl w:val="0"/>
        <w:spacing w:after="0" w:line="288" w:lineRule="exact"/>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розглянувши питання про рекомендування </w:t>
      </w:r>
      <w:proofErr w:type="spellStart"/>
      <w:r w:rsidRPr="008551AF">
        <w:rPr>
          <w:rFonts w:ascii="Times New Roman" w:eastAsia="Times New Roman" w:hAnsi="Times New Roman"/>
          <w:color w:val="000000"/>
          <w:sz w:val="24"/>
          <w:szCs w:val="24"/>
          <w:lang w:eastAsia="uk-UA"/>
        </w:rPr>
        <w:t>Осіпової</w:t>
      </w:r>
      <w:proofErr w:type="spellEnd"/>
      <w:r w:rsidRPr="008551AF">
        <w:rPr>
          <w:rFonts w:ascii="Times New Roman" w:eastAsia="Times New Roman" w:hAnsi="Times New Roman"/>
          <w:color w:val="000000"/>
          <w:sz w:val="24"/>
          <w:szCs w:val="24"/>
          <w:lang w:eastAsia="uk-UA"/>
        </w:rPr>
        <w:t xml:space="preserve"> Олени Олександрівни для призначення </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на посаду судді Сумського окружного адміністративного суду,</w:t>
      </w:r>
    </w:p>
    <w:p w:rsidR="008551AF" w:rsidRDefault="008551AF" w:rsidP="008551AF">
      <w:pPr>
        <w:widowControl w:val="0"/>
        <w:spacing w:after="0" w:line="220" w:lineRule="exact"/>
        <w:jc w:val="center"/>
        <w:rPr>
          <w:rFonts w:ascii="Times New Roman" w:eastAsia="Times New Roman" w:hAnsi="Times New Roman"/>
          <w:color w:val="000000"/>
          <w:sz w:val="24"/>
          <w:szCs w:val="24"/>
          <w:lang w:eastAsia="uk-UA"/>
        </w:rPr>
      </w:pPr>
    </w:p>
    <w:p w:rsidR="00EF22A5" w:rsidRPr="008551AF" w:rsidRDefault="00EF22A5" w:rsidP="008551AF">
      <w:pPr>
        <w:widowControl w:val="0"/>
        <w:spacing w:after="0" w:line="220" w:lineRule="exact"/>
        <w:jc w:val="center"/>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встановила:</w:t>
      </w:r>
    </w:p>
    <w:p w:rsidR="008551AF" w:rsidRDefault="008551AF" w:rsidP="008551AF">
      <w:pPr>
        <w:widowControl w:val="0"/>
        <w:spacing w:after="0" w:line="283" w:lineRule="exact"/>
        <w:ind w:firstLine="700"/>
        <w:jc w:val="both"/>
        <w:rPr>
          <w:rFonts w:ascii="Times New Roman" w:eastAsia="Times New Roman" w:hAnsi="Times New Roman"/>
          <w:color w:val="000000"/>
          <w:sz w:val="24"/>
          <w:szCs w:val="24"/>
          <w:lang w:eastAsia="uk-UA"/>
        </w:rPr>
      </w:pPr>
    </w:p>
    <w:p w:rsidR="00EF22A5" w:rsidRPr="008551AF" w:rsidRDefault="00EF22A5" w:rsidP="008551AF">
      <w:pPr>
        <w:widowControl w:val="0"/>
        <w:spacing w:after="0" w:line="283" w:lineRule="exact"/>
        <w:ind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Указом Президента України від 18 травня 2012 року № 336/2012 </w:t>
      </w:r>
      <w:proofErr w:type="spellStart"/>
      <w:r w:rsidRPr="008551AF">
        <w:rPr>
          <w:rFonts w:ascii="Times New Roman" w:eastAsia="Times New Roman" w:hAnsi="Times New Roman"/>
          <w:color w:val="000000"/>
          <w:sz w:val="24"/>
          <w:szCs w:val="24"/>
          <w:lang w:eastAsia="uk-UA"/>
        </w:rPr>
        <w:t>Осіпову</w:t>
      </w:r>
      <w:proofErr w:type="spellEnd"/>
      <w:r w:rsidRPr="008551AF">
        <w:rPr>
          <w:rFonts w:ascii="Times New Roman" w:eastAsia="Times New Roman" w:hAnsi="Times New Roman"/>
          <w:color w:val="000000"/>
          <w:sz w:val="24"/>
          <w:szCs w:val="24"/>
          <w:lang w:eastAsia="uk-UA"/>
        </w:rPr>
        <w:t xml:space="preserve"> О.О. призначено на посаду судді Сумського окружного адміністративного суду строком на п’ять років.</w:t>
      </w:r>
    </w:p>
    <w:p w:rsidR="00EF22A5" w:rsidRPr="008551AF" w:rsidRDefault="00EF22A5" w:rsidP="008551AF">
      <w:pPr>
        <w:widowControl w:val="0"/>
        <w:spacing w:after="0" w:line="283" w:lineRule="exact"/>
        <w:ind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Строк повноважень судді </w:t>
      </w:r>
      <w:proofErr w:type="spellStart"/>
      <w:r w:rsidRPr="008551AF">
        <w:rPr>
          <w:rFonts w:ascii="Times New Roman" w:eastAsia="Times New Roman" w:hAnsi="Times New Roman"/>
          <w:color w:val="000000"/>
          <w:sz w:val="24"/>
          <w:szCs w:val="24"/>
          <w:lang w:eastAsia="uk-UA"/>
        </w:rPr>
        <w:t>Осіпової</w:t>
      </w:r>
      <w:proofErr w:type="spellEnd"/>
      <w:r w:rsidRPr="008551AF">
        <w:rPr>
          <w:rFonts w:ascii="Times New Roman" w:eastAsia="Times New Roman" w:hAnsi="Times New Roman"/>
          <w:color w:val="000000"/>
          <w:sz w:val="24"/>
          <w:szCs w:val="24"/>
          <w:lang w:eastAsia="uk-UA"/>
        </w:rPr>
        <w:t xml:space="preserve"> О.О. закінчився у травні 2017 року.</w:t>
      </w:r>
    </w:p>
    <w:p w:rsidR="00EF22A5" w:rsidRPr="008551AF" w:rsidRDefault="00EF22A5" w:rsidP="008551AF">
      <w:pPr>
        <w:widowControl w:val="0"/>
        <w:spacing w:after="0" w:line="283" w:lineRule="exact"/>
        <w:ind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Згідно з пунктом </w:t>
      </w:r>
      <w:r w:rsidR="00F239FF">
        <w:rPr>
          <w:rFonts w:ascii="Times New Roman" w:eastAsia="Times New Roman" w:hAnsi="Times New Roman"/>
          <w:color w:val="000000"/>
          <w:sz w:val="24"/>
          <w:szCs w:val="24"/>
          <w:lang w:eastAsia="uk-UA"/>
        </w:rPr>
        <w:t>16¹</w:t>
      </w:r>
      <w:r w:rsidRPr="008551AF">
        <w:rPr>
          <w:rFonts w:ascii="Times New Roman" w:eastAsia="Times New Roman" w:hAnsi="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посаду судді в порядку, визначеному законом.</w:t>
      </w:r>
    </w:p>
    <w:p w:rsidR="00EF22A5" w:rsidRPr="008551AF" w:rsidRDefault="00EF22A5" w:rsidP="00EF22A5">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Відповідність займаній посаді судді, якого призначено на посаду строком на п’ять</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F22A5" w:rsidRPr="008551AF" w:rsidRDefault="00EF22A5" w:rsidP="00EF22A5">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судоустрій і статус суддів» від 2 червн</w:t>
      </w:r>
      <w:r w:rsidR="00F239FF">
        <w:rPr>
          <w:rFonts w:ascii="Times New Roman" w:eastAsia="Times New Roman" w:hAnsi="Times New Roman"/>
          <w:color w:val="000000"/>
          <w:sz w:val="24"/>
          <w:szCs w:val="24"/>
          <w:lang w:eastAsia="uk-UA"/>
        </w:rPr>
        <w:t xml:space="preserve">я 2016 року № 1402-VIII (далі – </w:t>
      </w:r>
      <w:r w:rsidRPr="008551AF">
        <w:rPr>
          <w:rFonts w:ascii="Times New Roman" w:eastAsia="Times New Roman" w:hAnsi="Times New Roman"/>
          <w:color w:val="000000"/>
          <w:sz w:val="24"/>
          <w:szCs w:val="24"/>
          <w:lang w:eastAsia="uk-UA"/>
        </w:rPr>
        <w:t xml:space="preserve">Закон) передбачено, </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що відповідність займаній посаді судді, якого призначено на посаду строком на п’ять років</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 xml:space="preserve"> або обрано суддею безстроково до набрання чинності Законом України «Про внесення змін</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 xml:space="preserve"> до Конституції України (щодо правосуддя)», оцінюється колегіями Вищої кваліфікаційн</w:t>
      </w:r>
      <w:r w:rsidR="00F239FF">
        <w:rPr>
          <w:rFonts w:ascii="Times New Roman" w:eastAsia="Times New Roman" w:hAnsi="Times New Roman"/>
          <w:color w:val="000000"/>
          <w:sz w:val="24"/>
          <w:szCs w:val="24"/>
          <w:lang w:eastAsia="uk-UA"/>
        </w:rPr>
        <w:t xml:space="preserve">ої комісії суддів України (далі – </w:t>
      </w:r>
      <w:r w:rsidRPr="008551AF">
        <w:rPr>
          <w:rFonts w:ascii="Times New Roman" w:eastAsia="Times New Roman" w:hAnsi="Times New Roman"/>
          <w:color w:val="000000"/>
          <w:sz w:val="24"/>
          <w:szCs w:val="24"/>
          <w:lang w:eastAsia="uk-UA"/>
        </w:rPr>
        <w:t>Комісія) в порядку, визначеному цим Законом.</w:t>
      </w:r>
    </w:p>
    <w:p w:rsidR="00EF22A5" w:rsidRPr="008551AF" w:rsidRDefault="00EF22A5" w:rsidP="00EF22A5">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 xml:space="preserve">яких суддя Сумського окружного адміністративного суду </w:t>
      </w:r>
      <w:proofErr w:type="spellStart"/>
      <w:r w:rsidRPr="008551AF">
        <w:rPr>
          <w:rFonts w:ascii="Times New Roman" w:eastAsia="Times New Roman" w:hAnsi="Times New Roman"/>
          <w:color w:val="000000"/>
          <w:sz w:val="24"/>
          <w:szCs w:val="24"/>
          <w:lang w:eastAsia="uk-UA"/>
        </w:rPr>
        <w:t>Осіпова</w:t>
      </w:r>
      <w:proofErr w:type="spellEnd"/>
      <w:r w:rsidRPr="008551AF">
        <w:rPr>
          <w:rFonts w:ascii="Times New Roman" w:eastAsia="Times New Roman" w:hAnsi="Times New Roman"/>
          <w:color w:val="000000"/>
          <w:sz w:val="24"/>
          <w:szCs w:val="24"/>
          <w:lang w:eastAsia="uk-UA"/>
        </w:rPr>
        <w:t xml:space="preserve"> О.О.</w:t>
      </w:r>
    </w:p>
    <w:p w:rsidR="00EF22A5" w:rsidRPr="008551AF" w:rsidRDefault="00EF22A5" w:rsidP="00EF22A5">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Рішенням колегії Комісії від 17 жовтня 2018 року № 1829/ко-18 суддю Сумського окружного адміністративного суду </w:t>
      </w:r>
      <w:proofErr w:type="spellStart"/>
      <w:r w:rsidRPr="008551AF">
        <w:rPr>
          <w:rFonts w:ascii="Times New Roman" w:eastAsia="Times New Roman" w:hAnsi="Times New Roman"/>
          <w:color w:val="000000"/>
          <w:sz w:val="24"/>
          <w:szCs w:val="24"/>
          <w:lang w:eastAsia="uk-UA"/>
        </w:rPr>
        <w:t>Осіпову</w:t>
      </w:r>
      <w:proofErr w:type="spellEnd"/>
      <w:r w:rsidRPr="008551AF">
        <w:rPr>
          <w:rFonts w:ascii="Times New Roman" w:eastAsia="Times New Roman" w:hAnsi="Times New Roman"/>
          <w:color w:val="000000"/>
          <w:sz w:val="24"/>
          <w:szCs w:val="24"/>
          <w:lang w:eastAsia="uk-UA"/>
        </w:rPr>
        <w:t xml:space="preserve"> О.О. визнано такою, що відповідає займаній </w:t>
      </w:r>
      <w:r w:rsid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посаді.</w:t>
      </w:r>
    </w:p>
    <w:p w:rsidR="00EF22A5" w:rsidRPr="008551AF" w:rsidRDefault="00EF22A5" w:rsidP="00EF22A5">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Наразі </w:t>
      </w:r>
      <w:proofErr w:type="spellStart"/>
      <w:r w:rsidRPr="008551AF">
        <w:rPr>
          <w:rFonts w:ascii="Times New Roman" w:eastAsia="Times New Roman" w:hAnsi="Times New Roman"/>
          <w:color w:val="000000"/>
          <w:sz w:val="24"/>
          <w:szCs w:val="24"/>
          <w:lang w:eastAsia="uk-UA"/>
        </w:rPr>
        <w:t>Осіпова</w:t>
      </w:r>
      <w:proofErr w:type="spellEnd"/>
      <w:r w:rsidRPr="008551AF">
        <w:rPr>
          <w:rFonts w:ascii="Times New Roman" w:eastAsia="Times New Roman" w:hAnsi="Times New Roman"/>
          <w:color w:val="000000"/>
          <w:sz w:val="24"/>
          <w:szCs w:val="24"/>
          <w:lang w:eastAsia="uk-UA"/>
        </w:rPr>
        <w:t xml:space="preserve"> О.О.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EF22A5" w:rsidRPr="008551AF" w:rsidRDefault="00EF22A5" w:rsidP="00EF22A5">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Pr="008551AF">
        <w:rPr>
          <w:rFonts w:ascii="Times New Roman" w:eastAsia="Times New Roman" w:hAnsi="Times New Roman"/>
          <w:color w:val="000000"/>
          <w:sz w:val="24"/>
          <w:szCs w:val="24"/>
          <w:lang w:eastAsia="uk-UA"/>
        </w:rPr>
        <w:br w:type="page"/>
      </w:r>
      <w:r w:rsidR="00F239FF">
        <w:rPr>
          <w:rFonts w:ascii="Times New Roman" w:eastAsia="Times New Roman" w:hAnsi="Times New Roman"/>
          <w:color w:val="000000"/>
          <w:sz w:val="24"/>
          <w:szCs w:val="24"/>
          <w:lang w:eastAsia="uk-UA"/>
        </w:rPr>
        <w:lastRenderedPageBreak/>
        <w:t>№ 1798-</w:t>
      </w:r>
      <w:r w:rsidR="00F239FF">
        <w:rPr>
          <w:rFonts w:ascii="Times New Roman" w:eastAsia="Times New Roman" w:hAnsi="Times New Roman"/>
          <w:color w:val="000000"/>
          <w:sz w:val="24"/>
          <w:szCs w:val="24"/>
          <w:lang w:val="en-US" w:eastAsia="uk-UA"/>
        </w:rPr>
        <w:t>V</w:t>
      </w:r>
      <w:r w:rsidRPr="008551AF">
        <w:rPr>
          <w:rFonts w:ascii="Times New Roman" w:eastAsia="Times New Roman" w:hAnsi="Times New Roman"/>
          <w:color w:val="000000"/>
          <w:sz w:val="24"/>
          <w:szCs w:val="24"/>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F239FF" w:rsidRPr="00F239FF">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 xml:space="preserve"> 4 пункту </w:t>
      </w:r>
      <w:r w:rsidR="00F239FF" w:rsidRPr="00F239FF">
        <w:rPr>
          <w:rFonts w:ascii="Times New Roman" w:eastAsia="Times New Roman" w:hAnsi="Times New Roman"/>
          <w:color w:val="000000"/>
          <w:sz w:val="24"/>
          <w:szCs w:val="24"/>
          <w:lang w:val="ru-RU" w:eastAsia="uk-UA"/>
        </w:rPr>
        <w:t>16</w:t>
      </w:r>
      <w:r w:rsidR="00F239FF">
        <w:rPr>
          <w:rFonts w:ascii="Times New Roman" w:eastAsia="Times New Roman" w:hAnsi="Times New Roman"/>
          <w:color w:val="000000"/>
          <w:sz w:val="24"/>
          <w:szCs w:val="24"/>
          <w:lang w:val="ru-RU" w:eastAsia="uk-UA"/>
        </w:rPr>
        <w:t>¹</w:t>
      </w:r>
      <w:r w:rsidRPr="008551AF">
        <w:rPr>
          <w:rFonts w:ascii="Times New Roman" w:eastAsia="Times New Roman" w:hAnsi="Times New Roman"/>
          <w:color w:val="000000"/>
          <w:sz w:val="24"/>
          <w:szCs w:val="24"/>
          <w:lang w:eastAsia="uk-UA"/>
        </w:rPr>
        <w:t xml:space="preserve"> розділу XV «Перехідні положення» Конституції України.</w:t>
      </w:r>
    </w:p>
    <w:p w:rsidR="00EF22A5" w:rsidRPr="008551AF" w:rsidRDefault="00EF22A5" w:rsidP="00EF22A5">
      <w:pPr>
        <w:widowControl w:val="0"/>
        <w:spacing w:after="0" w:line="288" w:lineRule="exact"/>
        <w:ind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Частиною другою статті 36 Закону України «Про Вищу раду правосуддя» </w:t>
      </w:r>
      <w:r w:rsidR="00F239FF" w:rsidRPr="00F239FF">
        <w:rPr>
          <w:rFonts w:ascii="Times New Roman" w:eastAsia="Times New Roman" w:hAnsi="Times New Roman"/>
          <w:color w:val="000000"/>
          <w:sz w:val="24"/>
          <w:szCs w:val="24"/>
          <w:lang w:val="ru-RU" w:eastAsia="uk-UA"/>
        </w:rPr>
        <w:t xml:space="preserve">                     </w:t>
      </w:r>
      <w:r w:rsidRPr="008551AF">
        <w:rPr>
          <w:rFonts w:ascii="Times New Roman" w:eastAsia="Times New Roman" w:hAnsi="Times New Roman"/>
          <w:color w:val="000000"/>
          <w:sz w:val="24"/>
          <w:szCs w:val="24"/>
          <w:lang w:eastAsia="uk-UA"/>
        </w:rPr>
        <w:t>встановлено, що Вища рада правосуддя ухвалює рішення щодо внесення Президентові</w:t>
      </w:r>
      <w:r w:rsidR="00F239FF" w:rsidRPr="00F239FF">
        <w:rPr>
          <w:rFonts w:ascii="Times New Roman" w:eastAsia="Times New Roman" w:hAnsi="Times New Roman"/>
          <w:color w:val="000000"/>
          <w:sz w:val="24"/>
          <w:szCs w:val="24"/>
          <w:lang w:val="ru-RU" w:eastAsia="uk-UA"/>
        </w:rPr>
        <w:t xml:space="preserve">                     </w:t>
      </w:r>
      <w:r w:rsidRPr="008551AF">
        <w:rPr>
          <w:rFonts w:ascii="Times New Roman" w:eastAsia="Times New Roman" w:hAnsi="Times New Roman"/>
          <w:color w:val="000000"/>
          <w:sz w:val="24"/>
          <w:szCs w:val="24"/>
          <w:lang w:eastAsia="uk-UA"/>
        </w:rPr>
        <w:t xml:space="preserve"> України подання про призначення судді на посаду за результатами розгляду рекомендації Комісії.</w:t>
      </w:r>
    </w:p>
    <w:p w:rsidR="00EF22A5" w:rsidRPr="008551AF" w:rsidRDefault="00EF22A5" w:rsidP="00EF22A5">
      <w:pPr>
        <w:widowControl w:val="0"/>
        <w:spacing w:after="0" w:line="288" w:lineRule="exact"/>
        <w:ind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551AF">
        <w:rPr>
          <w:rFonts w:ascii="Times New Roman" w:eastAsia="Times New Roman" w:hAnsi="Times New Roman"/>
          <w:color w:val="000000"/>
          <w:sz w:val="24"/>
          <w:szCs w:val="24"/>
          <w:lang w:eastAsia="uk-UA"/>
        </w:rPr>
        <w:t>Осіпової</w:t>
      </w:r>
      <w:proofErr w:type="spellEnd"/>
      <w:r w:rsidRPr="008551AF">
        <w:rPr>
          <w:rFonts w:ascii="Times New Roman" w:eastAsia="Times New Roman" w:hAnsi="Times New Roman"/>
          <w:color w:val="000000"/>
          <w:sz w:val="24"/>
          <w:szCs w:val="24"/>
          <w:lang w:eastAsia="uk-UA"/>
        </w:rPr>
        <w:t xml:space="preserve"> О.О. на посаду судді Сумського окружного адміністративного суду.</w:t>
      </w:r>
    </w:p>
    <w:p w:rsidR="00EF22A5" w:rsidRPr="008551AF" w:rsidRDefault="00EF22A5" w:rsidP="00EF22A5">
      <w:pPr>
        <w:widowControl w:val="0"/>
        <w:spacing w:after="0" w:line="288" w:lineRule="exact"/>
        <w:ind w:right="20" w:firstLine="700"/>
        <w:jc w:val="both"/>
        <w:rPr>
          <w:rFonts w:ascii="Times New Roman" w:eastAsia="Times New Roman" w:hAnsi="Times New Roman"/>
          <w:color w:val="000000"/>
          <w:sz w:val="24"/>
          <w:szCs w:val="24"/>
          <w:lang w:eastAsia="uk-UA"/>
        </w:rPr>
      </w:pPr>
      <w:r w:rsidRPr="008551AF">
        <w:rPr>
          <w:rFonts w:ascii="Times New Roman" w:eastAsia="Times New Roman" w:hAnsi="Times New Roman"/>
          <w:color w:val="000000"/>
          <w:sz w:val="24"/>
          <w:szCs w:val="24"/>
          <w:lang w:eastAsia="uk-UA"/>
        </w:rPr>
        <w:t xml:space="preserve">Керуючись статтями 93, 101 Закону, абзацом шостим пункту 13 розділу </w:t>
      </w:r>
      <w:r w:rsidR="00F239FF" w:rsidRPr="00F239FF">
        <w:rPr>
          <w:rFonts w:ascii="Times New Roman" w:eastAsia="Times New Roman" w:hAnsi="Times New Roman"/>
          <w:color w:val="000000"/>
          <w:sz w:val="24"/>
          <w:szCs w:val="24"/>
          <w:lang w:val="ru-RU" w:eastAsia="uk-UA"/>
        </w:rPr>
        <w:t xml:space="preserve">                                       </w:t>
      </w:r>
      <w:r w:rsidRPr="008551AF">
        <w:rPr>
          <w:rFonts w:ascii="Times New Roman" w:eastAsia="Times New Roman" w:hAnsi="Times New Roman"/>
          <w:color w:val="000000"/>
          <w:sz w:val="24"/>
          <w:szCs w:val="24"/>
          <w:lang w:eastAsia="uk-UA"/>
        </w:rPr>
        <w:t>III «Прикінцеві та перехідні положення» Закону України «Про Вищу раду правосуддя», Комісія, -</w:t>
      </w:r>
    </w:p>
    <w:p w:rsidR="00F239FF" w:rsidRPr="002A0DB9" w:rsidRDefault="00F239FF" w:rsidP="00EF22A5">
      <w:pPr>
        <w:widowControl w:val="0"/>
        <w:spacing w:after="0" w:line="230" w:lineRule="exact"/>
        <w:jc w:val="both"/>
        <w:rPr>
          <w:rFonts w:ascii="Times New Roman" w:eastAsia="Courier New" w:hAnsi="Times New Roman"/>
          <w:color w:val="000000"/>
          <w:sz w:val="24"/>
          <w:szCs w:val="24"/>
          <w:lang w:val="ru-RU" w:eastAsia="uk-UA"/>
        </w:rPr>
      </w:pPr>
    </w:p>
    <w:p w:rsidR="002D5CC7" w:rsidRPr="008551AF" w:rsidRDefault="00EF22A5" w:rsidP="00F239FF">
      <w:pPr>
        <w:widowControl w:val="0"/>
        <w:spacing w:after="0" w:line="230" w:lineRule="exact"/>
        <w:jc w:val="center"/>
        <w:rPr>
          <w:rFonts w:ascii="Times New Roman" w:eastAsia="Times New Roman" w:hAnsi="Times New Roman"/>
          <w:sz w:val="24"/>
          <w:szCs w:val="24"/>
          <w:lang w:val="ru-RU" w:eastAsia="uk-UA"/>
        </w:rPr>
      </w:pPr>
      <w:r w:rsidRPr="008551AF">
        <w:rPr>
          <w:rFonts w:ascii="Times New Roman" w:eastAsia="Courier New" w:hAnsi="Times New Roman"/>
          <w:color w:val="000000"/>
          <w:sz w:val="24"/>
          <w:szCs w:val="24"/>
          <w:lang w:eastAsia="uk-UA"/>
        </w:rPr>
        <w:t>вирішила:</w:t>
      </w:r>
    </w:p>
    <w:p w:rsidR="002D5CC7" w:rsidRPr="008551AF"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393504" w:rsidRDefault="00393504" w:rsidP="00C12405">
      <w:pPr>
        <w:widowControl w:val="0"/>
        <w:spacing w:after="2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рекомендувати </w:t>
      </w:r>
      <w:proofErr w:type="spellStart"/>
      <w:r>
        <w:rPr>
          <w:rFonts w:ascii="Times New Roman" w:eastAsia="Times New Roman" w:hAnsi="Times New Roman"/>
          <w:sz w:val="24"/>
          <w:szCs w:val="24"/>
          <w:lang w:eastAsia="uk-UA"/>
        </w:rPr>
        <w:t>Осіпову</w:t>
      </w:r>
      <w:proofErr w:type="spellEnd"/>
      <w:r>
        <w:rPr>
          <w:rFonts w:ascii="Times New Roman" w:eastAsia="Times New Roman" w:hAnsi="Times New Roman"/>
          <w:sz w:val="24"/>
          <w:szCs w:val="24"/>
          <w:lang w:eastAsia="uk-UA"/>
        </w:rPr>
        <w:t xml:space="preserve"> Олену Олександрівну для призна</w:t>
      </w:r>
      <w:bookmarkStart w:id="0" w:name="_GoBack"/>
      <w:bookmarkEnd w:id="0"/>
      <w:r>
        <w:rPr>
          <w:rFonts w:ascii="Times New Roman" w:eastAsia="Times New Roman" w:hAnsi="Times New Roman"/>
          <w:sz w:val="24"/>
          <w:szCs w:val="24"/>
          <w:lang w:eastAsia="uk-UA"/>
        </w:rPr>
        <w:t>чення на посаду судді</w:t>
      </w:r>
      <w:r w:rsidRPr="00393504">
        <w:rPr>
          <w:rFonts w:ascii="Times New Roman" w:eastAsia="Times New Roman" w:hAnsi="Times New Roman"/>
          <w:color w:val="000000"/>
          <w:sz w:val="24"/>
          <w:szCs w:val="24"/>
          <w:lang w:eastAsia="uk-UA"/>
        </w:rPr>
        <w:t xml:space="preserve"> </w:t>
      </w:r>
      <w:r w:rsidRPr="008551AF">
        <w:rPr>
          <w:rFonts w:ascii="Times New Roman" w:eastAsia="Times New Roman" w:hAnsi="Times New Roman"/>
          <w:color w:val="000000"/>
          <w:sz w:val="24"/>
          <w:szCs w:val="24"/>
          <w:lang w:eastAsia="uk-UA"/>
        </w:rPr>
        <w:t>Сумського окружного адміністративного суду</w:t>
      </w:r>
      <w:r>
        <w:rPr>
          <w:rFonts w:ascii="Times New Roman" w:eastAsia="Times New Roman" w:hAnsi="Times New Roman"/>
          <w:color w:val="000000"/>
          <w:sz w:val="24"/>
          <w:szCs w:val="24"/>
          <w:lang w:eastAsia="uk-UA"/>
        </w:rPr>
        <w:t>.</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0010C" w:rsidRDefault="00F0010C" w:rsidP="001D04E7">
      <w:pPr>
        <w:widowControl w:val="0"/>
        <w:spacing w:before="20" w:afterLines="20" w:after="48" w:line="230" w:lineRule="exact"/>
        <w:jc w:val="both"/>
        <w:rPr>
          <w:rFonts w:ascii="Times New Roman" w:eastAsia="Times New Roman" w:hAnsi="Times New Roman"/>
          <w:sz w:val="24"/>
          <w:szCs w:val="24"/>
          <w:lang w:eastAsia="uk-UA"/>
        </w:rPr>
      </w:pPr>
    </w:p>
    <w:p w:rsidR="001C1D1D" w:rsidRPr="0011799D" w:rsidRDefault="001C1D1D" w:rsidP="001C1D1D">
      <w:pPr>
        <w:widowControl w:val="0"/>
        <w:spacing w:before="20" w:after="360" w:line="230" w:lineRule="exact"/>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Головуючий</w:t>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С.О. Щотка</w:t>
      </w:r>
    </w:p>
    <w:p w:rsidR="001C1D1D" w:rsidRPr="0011799D" w:rsidRDefault="001C1D1D" w:rsidP="001C1D1D">
      <w:pPr>
        <w:widowControl w:val="0"/>
        <w:spacing w:before="20" w:after="240" w:line="230" w:lineRule="exact"/>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Члени Комісії:</w:t>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t>В.І. Бутенко</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А.В. Василенко</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Т.Ф. Весельська</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С.В. Гладій</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А.О. Заріцька</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А.Г. Козлов</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Т.В. Лукаш</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 xml:space="preserve">П.С. Луцюк </w:t>
      </w:r>
    </w:p>
    <w:p w:rsidR="001C1D1D" w:rsidRPr="0011799D" w:rsidRDefault="001C1D1D" w:rsidP="001C1D1D">
      <w:pPr>
        <w:widowControl w:val="0"/>
        <w:tabs>
          <w:tab w:val="left" w:pos="2865"/>
        </w:tabs>
        <w:spacing w:before="20" w:after="240" w:line="230" w:lineRule="exact"/>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t>М.А. Макарчук</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М.І. Мішин</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С.М. Прилипко</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Ю.Г. Тітов</w:t>
      </w:r>
    </w:p>
    <w:p w:rsidR="001C1D1D" w:rsidRPr="0011799D"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В.Є. Устименко</w:t>
      </w:r>
    </w:p>
    <w:p w:rsidR="00F0010C" w:rsidRPr="008551AF" w:rsidRDefault="001C1D1D" w:rsidP="001C1D1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Т.С. Шилова</w:t>
      </w:r>
    </w:p>
    <w:sectPr w:rsidR="00F0010C" w:rsidRPr="008551AF" w:rsidSect="00EC029D">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6C5" w:rsidRDefault="00AA56C5" w:rsidP="002F156E">
      <w:pPr>
        <w:spacing w:after="0" w:line="240" w:lineRule="auto"/>
      </w:pPr>
      <w:r>
        <w:separator/>
      </w:r>
    </w:p>
  </w:endnote>
  <w:endnote w:type="continuationSeparator" w:id="0">
    <w:p w:rsidR="00AA56C5" w:rsidRDefault="00AA56C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6C5" w:rsidRDefault="00AA56C5" w:rsidP="002F156E">
      <w:pPr>
        <w:spacing w:after="0" w:line="240" w:lineRule="auto"/>
      </w:pPr>
      <w:r>
        <w:separator/>
      </w:r>
    </w:p>
  </w:footnote>
  <w:footnote w:type="continuationSeparator" w:id="0">
    <w:p w:rsidR="00AA56C5" w:rsidRDefault="00AA56C5" w:rsidP="002F15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6943"/>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C1D1D"/>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A0DB9"/>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3504"/>
    <w:rsid w:val="003956D2"/>
    <w:rsid w:val="003A6385"/>
    <w:rsid w:val="003B0499"/>
    <w:rsid w:val="003B30DE"/>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2991"/>
    <w:rsid w:val="0069505A"/>
    <w:rsid w:val="006B2F01"/>
    <w:rsid w:val="006C151D"/>
    <w:rsid w:val="006D38EB"/>
    <w:rsid w:val="006E1E86"/>
    <w:rsid w:val="006F76D3"/>
    <w:rsid w:val="00702C1B"/>
    <w:rsid w:val="00706D72"/>
    <w:rsid w:val="007145F1"/>
    <w:rsid w:val="007156CE"/>
    <w:rsid w:val="00717123"/>
    <w:rsid w:val="00721FF2"/>
    <w:rsid w:val="00723A7E"/>
    <w:rsid w:val="00733D8D"/>
    <w:rsid w:val="00741A9F"/>
    <w:rsid w:val="007607C4"/>
    <w:rsid w:val="00761CAB"/>
    <w:rsid w:val="00771DF7"/>
    <w:rsid w:val="007730CD"/>
    <w:rsid w:val="007A062E"/>
    <w:rsid w:val="007B0200"/>
    <w:rsid w:val="007B3BC8"/>
    <w:rsid w:val="007E5CAA"/>
    <w:rsid w:val="007F435E"/>
    <w:rsid w:val="00821906"/>
    <w:rsid w:val="008551AF"/>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3670"/>
    <w:rsid w:val="00A86F13"/>
    <w:rsid w:val="00A91D0E"/>
    <w:rsid w:val="00AA3E5B"/>
    <w:rsid w:val="00AA56C5"/>
    <w:rsid w:val="00AA7ED7"/>
    <w:rsid w:val="00B13DED"/>
    <w:rsid w:val="00B15A3E"/>
    <w:rsid w:val="00B21992"/>
    <w:rsid w:val="00B21C2E"/>
    <w:rsid w:val="00B30D80"/>
    <w:rsid w:val="00B40AF2"/>
    <w:rsid w:val="00B53399"/>
    <w:rsid w:val="00B57026"/>
    <w:rsid w:val="00B70C98"/>
    <w:rsid w:val="00BE240F"/>
    <w:rsid w:val="00BE767E"/>
    <w:rsid w:val="00C018B6"/>
    <w:rsid w:val="00C10D03"/>
    <w:rsid w:val="00C12405"/>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029D"/>
    <w:rsid w:val="00EC362E"/>
    <w:rsid w:val="00ED45D2"/>
    <w:rsid w:val="00ED7CE3"/>
    <w:rsid w:val="00EF22A5"/>
    <w:rsid w:val="00F0010C"/>
    <w:rsid w:val="00F12B3B"/>
    <w:rsid w:val="00F16892"/>
    <w:rsid w:val="00F239FF"/>
    <w:rsid w:val="00F275C6"/>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A0D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DB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A0D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DB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2818</Words>
  <Characters>1607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276</cp:revision>
  <dcterms:created xsi:type="dcterms:W3CDTF">2020-08-21T08:05:00Z</dcterms:created>
  <dcterms:modified xsi:type="dcterms:W3CDTF">2020-11-12T12:47:00Z</dcterms:modified>
</cp:coreProperties>
</file>