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6FB" w:rsidRDefault="009366FB">
      <w:pPr>
        <w:rPr>
          <w:sz w:val="2"/>
          <w:szCs w:val="2"/>
        </w:rPr>
      </w:pPr>
    </w:p>
    <w:p w:rsidR="00226D9C" w:rsidRDefault="00226D9C" w:rsidP="00226D9C">
      <w:pPr>
        <w:rPr>
          <w:sz w:val="2"/>
          <w:szCs w:val="2"/>
        </w:rPr>
      </w:pPr>
    </w:p>
    <w:p w:rsidR="00226D9C" w:rsidRDefault="00226D9C" w:rsidP="00226D9C">
      <w:pPr>
        <w:framePr w:h="1176" w:wrap="notBeside" w:vAnchor="text" w:hAnchor="text" w:xAlign="center" w:y="1"/>
        <w:jc w:val="center"/>
        <w:rPr>
          <w:sz w:val="0"/>
          <w:szCs w:val="0"/>
        </w:rPr>
      </w:pPr>
      <w:r>
        <w:rPr>
          <w:noProof/>
          <w:lang w:eastAsia="uk-UA"/>
        </w:rPr>
        <w:drawing>
          <wp:inline distT="0" distB="0" distL="0" distR="0" wp14:anchorId="11317A34" wp14:editId="3229D5EA">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226D9C" w:rsidRDefault="00226D9C" w:rsidP="00226D9C">
      <w:pPr>
        <w:rPr>
          <w:sz w:val="2"/>
          <w:szCs w:val="2"/>
        </w:rPr>
      </w:pPr>
    </w:p>
    <w:p w:rsidR="00226D9C" w:rsidRPr="00A97382" w:rsidRDefault="00226D9C" w:rsidP="00226D9C">
      <w:pPr>
        <w:pStyle w:val="10"/>
        <w:keepNext/>
        <w:keepLines/>
        <w:shd w:val="clear" w:color="auto" w:fill="auto"/>
        <w:spacing w:before="81"/>
        <w:rPr>
          <w:b/>
        </w:rPr>
      </w:pPr>
      <w:bookmarkStart w:id="0" w:name="bookmark0"/>
      <w:r w:rsidRPr="00A97382">
        <w:t>ВИЩА КВАЛІФІКАЦІЙНА КОМІСІЯ СУДДІВ УКРАЇНИ</w:t>
      </w:r>
      <w:bookmarkEnd w:id="0"/>
    </w:p>
    <w:p w:rsidR="00226D9C" w:rsidRPr="00622DCF" w:rsidRDefault="00226D9C" w:rsidP="00226D9C">
      <w:pPr>
        <w:tabs>
          <w:tab w:val="left" w:pos="8746"/>
        </w:tabs>
        <w:ind w:left="20"/>
        <w:rPr>
          <w:rFonts w:ascii="Times New Roman" w:hAnsi="Times New Roman" w:cs="Times New Roman"/>
        </w:rPr>
      </w:pPr>
      <w:r>
        <w:rPr>
          <w:rFonts w:ascii="Times New Roman" w:hAnsi="Times New Roman" w:cs="Times New Roman"/>
        </w:rPr>
        <w:t xml:space="preserve">21 вересня 2018 року                                                                                                           </w:t>
      </w:r>
      <w:r w:rsidRPr="00622DCF">
        <w:rPr>
          <w:rFonts w:ascii="Times New Roman" w:hAnsi="Times New Roman" w:cs="Times New Roman"/>
        </w:rPr>
        <w:t>м. Київ</w:t>
      </w:r>
    </w:p>
    <w:p w:rsidR="00226D9C" w:rsidRPr="00CD1BD7" w:rsidRDefault="00226D9C" w:rsidP="00226D9C">
      <w:pPr>
        <w:ind w:left="3160"/>
        <w:rPr>
          <w:u w:val="single"/>
        </w:rPr>
      </w:pPr>
      <w:r>
        <w:rPr>
          <w:rStyle w:val="3pt"/>
          <w:rFonts w:eastAsia="Courier New"/>
        </w:rPr>
        <w:t>РІШЕННЯ</w:t>
      </w:r>
      <w:r>
        <w:t xml:space="preserve"> </w:t>
      </w:r>
      <w:r w:rsidRPr="00622DCF">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u w:val="single"/>
        </w:rPr>
        <w:t>38</w:t>
      </w:r>
      <w:r w:rsidRPr="0023687B">
        <w:rPr>
          <w:rFonts w:ascii="Times New Roman" w:hAnsi="Times New Roman" w:cs="Times New Roman"/>
          <w:u w:val="single"/>
        </w:rPr>
        <w:t>8</w:t>
      </w:r>
      <w:r w:rsidRPr="00CD1BD7">
        <w:rPr>
          <w:rFonts w:ascii="Times New Roman" w:hAnsi="Times New Roman" w:cs="Times New Roman"/>
          <w:u w:val="single"/>
        </w:rPr>
        <w:t>/дс-18</w:t>
      </w:r>
    </w:p>
    <w:p w:rsidR="009366FB" w:rsidRDefault="006E1D92">
      <w:pPr>
        <w:pStyle w:val="11"/>
        <w:shd w:val="clear" w:color="auto" w:fill="auto"/>
        <w:spacing w:before="0" w:after="0" w:line="658" w:lineRule="exact"/>
        <w:ind w:left="20" w:right="2540"/>
        <w:jc w:val="left"/>
      </w:pPr>
      <w:r>
        <w:t xml:space="preserve">Вища кваліфікаційна комісія суддів України у пленарному складі: головуючого </w:t>
      </w:r>
      <w:r w:rsidR="009E5610">
        <w:t>–</w:t>
      </w:r>
      <w:r>
        <w:t xml:space="preserve"> Щотки С.О.,</w:t>
      </w:r>
    </w:p>
    <w:p w:rsidR="00226D9C" w:rsidRDefault="00226D9C" w:rsidP="00226D9C">
      <w:pPr>
        <w:pStyle w:val="11"/>
        <w:shd w:val="clear" w:color="auto" w:fill="auto"/>
        <w:spacing w:before="0" w:after="0" w:line="240" w:lineRule="auto"/>
        <w:ind w:left="23" w:right="2540"/>
        <w:jc w:val="left"/>
      </w:pPr>
    </w:p>
    <w:p w:rsidR="009366FB" w:rsidRDefault="006E1D92" w:rsidP="009E5610">
      <w:pPr>
        <w:pStyle w:val="11"/>
        <w:shd w:val="clear" w:color="auto" w:fill="auto"/>
        <w:spacing w:before="0" w:after="296" w:line="283" w:lineRule="exact"/>
        <w:ind w:left="23" w:right="23"/>
      </w:pPr>
      <w:r>
        <w:t xml:space="preserve">членів Комісії: Бутенка В.І., Василенка А.В., Весельської Т.Ф., Гладія С.В., </w:t>
      </w:r>
      <w:r w:rsidR="00226D9C">
        <w:t xml:space="preserve">                  </w:t>
      </w:r>
      <w:r>
        <w:t xml:space="preserve">Заріцької А.О., Луцюка П.С., Макарчука М.А., Мішина М.І., Прилипка С.М., </w:t>
      </w:r>
      <w:r w:rsidR="00226D9C">
        <w:t xml:space="preserve">             </w:t>
      </w:r>
      <w:r>
        <w:t>Устименко В.Є., Шилової Т.С.,</w:t>
      </w:r>
    </w:p>
    <w:p w:rsidR="009366FB" w:rsidRDefault="006E1D92">
      <w:pPr>
        <w:pStyle w:val="11"/>
        <w:shd w:val="clear" w:color="auto" w:fill="auto"/>
        <w:spacing w:before="0" w:after="327" w:line="283" w:lineRule="exact"/>
        <w:ind w:left="20" w:right="20"/>
      </w:pPr>
      <w:r>
        <w:t>розглянувши питання про рекомендування Ковальчука Олега Ігоровича для призначення на посаду судді Шевченківського районного суду міста Львова,</w:t>
      </w:r>
    </w:p>
    <w:p w:rsidR="009366FB" w:rsidRDefault="006E1D92">
      <w:pPr>
        <w:pStyle w:val="11"/>
        <w:shd w:val="clear" w:color="auto" w:fill="auto"/>
        <w:spacing w:before="0" w:after="206" w:line="250" w:lineRule="exact"/>
        <w:jc w:val="center"/>
      </w:pPr>
      <w:r>
        <w:t>встановила:</w:t>
      </w:r>
    </w:p>
    <w:p w:rsidR="009366FB" w:rsidRDefault="006E1D92">
      <w:pPr>
        <w:pStyle w:val="11"/>
        <w:shd w:val="clear" w:color="auto" w:fill="auto"/>
        <w:spacing w:before="0" w:after="0" w:line="283" w:lineRule="exact"/>
        <w:ind w:left="20" w:right="20" w:firstLine="720"/>
      </w:pPr>
      <w:r>
        <w:t>Указом Президента України від 12 ж</w:t>
      </w:r>
      <w:r w:rsidR="00226D9C">
        <w:t>овтня 2012 року № 597/2012 Ковал</w:t>
      </w:r>
      <w:r>
        <w:t>ьчука Олега Ігоровича призначено на посаду судді Шевченківського районного суду міста Львова строком на п’ять років.</w:t>
      </w:r>
    </w:p>
    <w:p w:rsidR="009366FB" w:rsidRDefault="006E1D92">
      <w:pPr>
        <w:pStyle w:val="11"/>
        <w:shd w:val="clear" w:color="auto" w:fill="auto"/>
        <w:spacing w:before="0" w:after="0" w:line="283" w:lineRule="exact"/>
        <w:ind w:left="20" w:right="20" w:firstLine="720"/>
      </w:pPr>
      <w:r>
        <w:t>Строк повноважень судді Ковальчука Олега Ігоровича закінчився</w:t>
      </w:r>
      <w:r w:rsidR="00226D9C">
        <w:t xml:space="preserve">                                      </w:t>
      </w:r>
      <w:r>
        <w:t xml:space="preserve"> у жовтні 2017 року.</w:t>
      </w:r>
    </w:p>
    <w:p w:rsidR="009366FB" w:rsidRDefault="006E1D92">
      <w:pPr>
        <w:pStyle w:val="11"/>
        <w:shd w:val="clear" w:color="auto" w:fill="auto"/>
        <w:spacing w:before="0" w:after="0" w:line="283" w:lineRule="exact"/>
        <w:ind w:left="20" w:right="20" w:firstLine="720"/>
      </w:pPr>
      <w:r>
        <w:t>Згідно з пунктом 16</w:t>
      </w:r>
      <w:r w:rsidR="00226D9C">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9366FB" w:rsidRDefault="006E1D92">
      <w:pPr>
        <w:pStyle w:val="11"/>
        <w:shd w:val="clear" w:color="auto" w:fill="auto"/>
        <w:spacing w:before="0" w:after="0" w:line="283" w:lineRule="exact"/>
        <w:ind w:left="20" w:right="20" w:firstLine="7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9366FB" w:rsidRDefault="006E1D92">
      <w:pPr>
        <w:pStyle w:val="11"/>
        <w:shd w:val="clear" w:color="auto" w:fill="auto"/>
        <w:spacing w:before="0" w:after="0" w:line="283" w:lineRule="exact"/>
        <w:ind w:left="20" w:right="20" w:firstLine="72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9E5610">
        <w:t>–</w:t>
      </w:r>
      <w:bookmarkStart w:id="1" w:name="_GoBack"/>
      <w:bookmarkEnd w:id="1"/>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366FB" w:rsidRDefault="006E1D92">
      <w:pPr>
        <w:pStyle w:val="11"/>
        <w:shd w:val="clear" w:color="auto" w:fill="auto"/>
        <w:spacing w:before="0" w:after="0" w:line="283" w:lineRule="exact"/>
        <w:ind w:left="20" w:right="20" w:firstLine="720"/>
      </w:pPr>
      <w: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Шевченківського районного суду міста Львова Ковальчука Олега Ігоровича.</w:t>
      </w:r>
    </w:p>
    <w:p w:rsidR="009366FB" w:rsidRDefault="006E1D92">
      <w:pPr>
        <w:pStyle w:val="11"/>
        <w:shd w:val="clear" w:color="auto" w:fill="auto"/>
        <w:spacing w:before="0" w:after="0" w:line="283" w:lineRule="exact"/>
        <w:ind w:left="20" w:right="20" w:firstLine="720"/>
      </w:pPr>
      <w:r>
        <w:t>Рішенням колегії Комісії від 01 серпня 2018 року № 1437/ко-18 суддю Шевченківського районного суду міста Львова Ковальчука Олега Ігоровича визнано таким, що відповідає займаній посаді.</w:t>
      </w:r>
      <w:r>
        <w:br w:type="page"/>
      </w:r>
    </w:p>
    <w:p w:rsidR="009366FB" w:rsidRDefault="006E1D92">
      <w:pPr>
        <w:pStyle w:val="11"/>
        <w:shd w:val="clear" w:color="auto" w:fill="auto"/>
        <w:spacing w:before="0" w:after="0" w:line="278" w:lineRule="exact"/>
        <w:ind w:right="20" w:firstLine="720"/>
      </w:pPr>
      <w:r>
        <w:lastRenderedPageBreak/>
        <w:t>Наразі Ковальчук Олег Ігорович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9366FB" w:rsidRDefault="006E1D92">
      <w:pPr>
        <w:pStyle w:val="11"/>
        <w:shd w:val="clear" w:color="auto" w:fill="auto"/>
        <w:spacing w:before="0" w:after="0" w:line="283" w:lineRule="exact"/>
        <w:ind w:right="20" w:firstLine="72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226D9C">
        <w:t xml:space="preserve">               </w:t>
      </w:r>
      <w:r>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226D9C">
        <w:rPr>
          <w:vertAlign w:val="superscript"/>
        </w:rPr>
        <w:t>1</w:t>
      </w:r>
      <w:r>
        <w:t xml:space="preserve"> розділу XV «Перехідні положення» Конституції України.</w:t>
      </w:r>
    </w:p>
    <w:p w:rsidR="009366FB" w:rsidRDefault="006E1D92">
      <w:pPr>
        <w:pStyle w:val="11"/>
        <w:shd w:val="clear" w:color="auto" w:fill="auto"/>
        <w:spacing w:before="0" w:after="0" w:line="283" w:lineRule="exact"/>
        <w:ind w:right="20" w:firstLine="72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366FB" w:rsidRDefault="006E1D92">
      <w:pPr>
        <w:pStyle w:val="11"/>
        <w:shd w:val="clear" w:color="auto" w:fill="auto"/>
        <w:spacing w:before="0" w:after="0" w:line="283" w:lineRule="exact"/>
        <w:ind w:right="20" w:firstLine="72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Ковальчука Олега Ігоровича на посаду судді Шевченківського районного суду міста Львова.</w:t>
      </w:r>
    </w:p>
    <w:p w:rsidR="009366FB" w:rsidRDefault="006E1D92">
      <w:pPr>
        <w:pStyle w:val="11"/>
        <w:shd w:val="clear" w:color="auto" w:fill="auto"/>
        <w:spacing w:before="0" w:after="267" w:line="283" w:lineRule="exact"/>
        <w:ind w:right="20" w:firstLine="72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9366FB" w:rsidRDefault="006E1D92">
      <w:pPr>
        <w:pStyle w:val="11"/>
        <w:shd w:val="clear" w:color="auto" w:fill="auto"/>
        <w:spacing w:before="0" w:after="262" w:line="250" w:lineRule="exact"/>
        <w:ind w:left="20"/>
        <w:jc w:val="center"/>
      </w:pPr>
      <w:r>
        <w:t>вирішила:</w:t>
      </w:r>
    </w:p>
    <w:p w:rsidR="009366FB" w:rsidRDefault="006E1D92">
      <w:pPr>
        <w:pStyle w:val="11"/>
        <w:shd w:val="clear" w:color="auto" w:fill="auto"/>
        <w:spacing w:before="0" w:after="0" w:line="288" w:lineRule="exact"/>
        <w:ind w:right="20"/>
        <w:sectPr w:rsidR="009366FB" w:rsidSect="00226D9C">
          <w:headerReference w:type="default" r:id="rId8"/>
          <w:type w:val="continuous"/>
          <w:pgSz w:w="11909" w:h="16838"/>
          <w:pgMar w:top="851" w:right="1118" w:bottom="1524" w:left="1123" w:header="0" w:footer="3" w:gutter="0"/>
          <w:cols w:space="720"/>
          <w:noEndnote/>
          <w:titlePg/>
          <w:docGrid w:linePitch="360"/>
        </w:sectPr>
      </w:pPr>
      <w:r>
        <w:t>рекомендувати Ковальчука Олега Ігоровича для призначення на посаду судді Шевченківського районного суду міста Львова.</w:t>
      </w:r>
    </w:p>
    <w:p w:rsidR="009366FB" w:rsidRDefault="009366FB">
      <w:pPr>
        <w:spacing w:line="360" w:lineRule="exact"/>
      </w:pPr>
    </w:p>
    <w:p w:rsidR="00226D9C" w:rsidRPr="0023687B" w:rsidRDefault="0023687B" w:rsidP="00135BE4">
      <w:pPr>
        <w:shd w:val="clear" w:color="auto" w:fill="FFFFFF"/>
        <w:spacing w:line="360" w:lineRule="auto"/>
        <w:jc w:val="both"/>
        <w:rPr>
          <w:rFonts w:ascii="Times New Roman" w:hAnsi="Times New Roman"/>
          <w:sz w:val="25"/>
          <w:szCs w:val="25"/>
        </w:rPr>
      </w:pPr>
      <w:r>
        <w:rPr>
          <w:rFonts w:ascii="Times New Roman" w:hAnsi="Times New Roman"/>
          <w:sz w:val="25"/>
          <w:szCs w:val="25"/>
        </w:rPr>
        <w:t>Головуючий</w:t>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sidR="00226D9C" w:rsidRPr="0023687B">
        <w:rPr>
          <w:rFonts w:ascii="Times New Roman" w:hAnsi="Times New Roman"/>
          <w:sz w:val="25"/>
          <w:szCs w:val="25"/>
        </w:rPr>
        <w:tab/>
      </w:r>
      <w:r>
        <w:rPr>
          <w:rFonts w:ascii="Times New Roman" w:hAnsi="Times New Roman"/>
          <w:sz w:val="25"/>
          <w:szCs w:val="25"/>
        </w:rPr>
        <w:tab/>
      </w:r>
      <w:r w:rsidR="00226D9C" w:rsidRPr="0023687B">
        <w:rPr>
          <w:rFonts w:ascii="Times New Roman" w:hAnsi="Times New Roman"/>
          <w:sz w:val="25"/>
          <w:szCs w:val="25"/>
        </w:rPr>
        <w:t>С.О. Щотка</w:t>
      </w:r>
    </w:p>
    <w:p w:rsidR="00226D9C" w:rsidRPr="0023687B" w:rsidRDefault="00226D9C" w:rsidP="00135BE4">
      <w:pPr>
        <w:shd w:val="clear" w:color="auto" w:fill="FFFFFF"/>
        <w:spacing w:line="360" w:lineRule="auto"/>
        <w:jc w:val="both"/>
        <w:rPr>
          <w:rFonts w:ascii="Times New Roman" w:hAnsi="Times New Roman"/>
          <w:sz w:val="25"/>
          <w:szCs w:val="25"/>
        </w:rPr>
      </w:pPr>
      <w:r w:rsidRPr="0023687B">
        <w:rPr>
          <w:rFonts w:ascii="Times New Roman" w:hAnsi="Times New Roman"/>
          <w:sz w:val="25"/>
          <w:szCs w:val="25"/>
        </w:rPr>
        <w:t>Члени Комісії:</w:t>
      </w:r>
      <w:r w:rsidRPr="0023687B">
        <w:rPr>
          <w:rFonts w:ascii="Times New Roman" w:hAnsi="Times New Roman"/>
          <w:sz w:val="25"/>
          <w:szCs w:val="25"/>
        </w:rPr>
        <w:tab/>
      </w:r>
      <w:r w:rsidRPr="0023687B">
        <w:rPr>
          <w:rFonts w:ascii="Times New Roman" w:hAnsi="Times New Roman"/>
          <w:sz w:val="25"/>
          <w:szCs w:val="25"/>
        </w:rPr>
        <w:tab/>
      </w:r>
      <w:r w:rsidRPr="0023687B">
        <w:rPr>
          <w:rFonts w:ascii="Times New Roman" w:hAnsi="Times New Roman"/>
          <w:sz w:val="25"/>
          <w:szCs w:val="25"/>
        </w:rPr>
        <w:tab/>
      </w:r>
      <w:r w:rsidRPr="0023687B">
        <w:rPr>
          <w:rFonts w:ascii="Times New Roman" w:hAnsi="Times New Roman"/>
          <w:sz w:val="25"/>
          <w:szCs w:val="25"/>
        </w:rPr>
        <w:tab/>
      </w:r>
      <w:r w:rsidRPr="0023687B">
        <w:rPr>
          <w:rFonts w:ascii="Times New Roman" w:hAnsi="Times New Roman"/>
          <w:sz w:val="25"/>
          <w:szCs w:val="25"/>
        </w:rPr>
        <w:tab/>
      </w:r>
      <w:r w:rsidRPr="0023687B">
        <w:rPr>
          <w:rFonts w:ascii="Times New Roman" w:hAnsi="Times New Roman"/>
          <w:sz w:val="25"/>
          <w:szCs w:val="25"/>
        </w:rPr>
        <w:tab/>
      </w:r>
      <w:r w:rsidRPr="0023687B">
        <w:rPr>
          <w:rFonts w:ascii="Times New Roman" w:hAnsi="Times New Roman"/>
          <w:sz w:val="25"/>
          <w:szCs w:val="25"/>
        </w:rPr>
        <w:tab/>
      </w:r>
      <w:r w:rsidRPr="0023687B">
        <w:rPr>
          <w:rFonts w:ascii="Times New Roman" w:hAnsi="Times New Roman"/>
          <w:sz w:val="25"/>
          <w:szCs w:val="25"/>
        </w:rPr>
        <w:tab/>
      </w:r>
      <w:r w:rsidRPr="0023687B">
        <w:rPr>
          <w:rFonts w:ascii="Times New Roman" w:hAnsi="Times New Roman"/>
          <w:sz w:val="25"/>
          <w:szCs w:val="25"/>
        </w:rPr>
        <w:tab/>
        <w:t>В.І. Бутенко</w:t>
      </w:r>
    </w:p>
    <w:p w:rsidR="00226D9C" w:rsidRPr="0023687B" w:rsidRDefault="00226D9C" w:rsidP="00135BE4">
      <w:pPr>
        <w:shd w:val="clear" w:color="auto" w:fill="FFFFFF"/>
        <w:spacing w:line="360" w:lineRule="auto"/>
        <w:jc w:val="both"/>
        <w:rPr>
          <w:rFonts w:ascii="Times New Roman" w:hAnsi="Times New Roman"/>
          <w:sz w:val="25"/>
          <w:szCs w:val="25"/>
        </w:rPr>
      </w:pPr>
      <w:r w:rsidRPr="0023687B">
        <w:rPr>
          <w:rFonts w:ascii="Times New Roman" w:hAnsi="Times New Roman"/>
          <w:sz w:val="25"/>
          <w:szCs w:val="25"/>
        </w:rPr>
        <w:tab/>
      </w:r>
      <w:r w:rsidRPr="0023687B">
        <w:rPr>
          <w:rFonts w:ascii="Times New Roman" w:hAnsi="Times New Roman"/>
          <w:sz w:val="25"/>
          <w:szCs w:val="25"/>
        </w:rPr>
        <w:tab/>
      </w:r>
      <w:r w:rsidRPr="0023687B">
        <w:rPr>
          <w:rFonts w:ascii="Times New Roman" w:hAnsi="Times New Roman"/>
          <w:sz w:val="25"/>
          <w:szCs w:val="25"/>
        </w:rPr>
        <w:tab/>
      </w:r>
      <w:r w:rsidRPr="0023687B">
        <w:rPr>
          <w:rFonts w:ascii="Times New Roman" w:hAnsi="Times New Roman"/>
          <w:sz w:val="25"/>
          <w:szCs w:val="25"/>
        </w:rPr>
        <w:tab/>
      </w:r>
      <w:r w:rsidRPr="0023687B">
        <w:rPr>
          <w:rFonts w:ascii="Times New Roman" w:hAnsi="Times New Roman"/>
          <w:sz w:val="25"/>
          <w:szCs w:val="25"/>
        </w:rPr>
        <w:tab/>
      </w:r>
      <w:r w:rsidRPr="0023687B">
        <w:rPr>
          <w:rFonts w:ascii="Times New Roman" w:hAnsi="Times New Roman"/>
          <w:sz w:val="25"/>
          <w:szCs w:val="25"/>
        </w:rPr>
        <w:tab/>
      </w:r>
      <w:r w:rsidRPr="0023687B">
        <w:rPr>
          <w:rFonts w:ascii="Times New Roman" w:hAnsi="Times New Roman"/>
          <w:sz w:val="25"/>
          <w:szCs w:val="25"/>
        </w:rPr>
        <w:tab/>
      </w:r>
      <w:r w:rsidRPr="0023687B">
        <w:rPr>
          <w:rFonts w:ascii="Times New Roman" w:hAnsi="Times New Roman"/>
          <w:sz w:val="25"/>
          <w:szCs w:val="25"/>
        </w:rPr>
        <w:tab/>
      </w:r>
      <w:r w:rsidRPr="0023687B">
        <w:rPr>
          <w:rFonts w:ascii="Times New Roman" w:hAnsi="Times New Roman"/>
          <w:sz w:val="25"/>
          <w:szCs w:val="25"/>
        </w:rPr>
        <w:tab/>
      </w:r>
      <w:r w:rsidRPr="0023687B">
        <w:rPr>
          <w:rFonts w:ascii="Times New Roman" w:hAnsi="Times New Roman"/>
          <w:sz w:val="25"/>
          <w:szCs w:val="25"/>
        </w:rPr>
        <w:tab/>
      </w:r>
      <w:r w:rsidRPr="0023687B">
        <w:rPr>
          <w:rFonts w:ascii="Times New Roman" w:hAnsi="Times New Roman"/>
          <w:sz w:val="25"/>
          <w:szCs w:val="25"/>
        </w:rPr>
        <w:tab/>
        <w:t>А.В. Василенко</w:t>
      </w:r>
    </w:p>
    <w:p w:rsidR="00226D9C" w:rsidRPr="0023687B" w:rsidRDefault="00226D9C" w:rsidP="00135BE4">
      <w:pPr>
        <w:shd w:val="clear" w:color="auto" w:fill="FFFFFF"/>
        <w:spacing w:line="360" w:lineRule="auto"/>
        <w:ind w:left="7080" w:firstLine="708"/>
        <w:jc w:val="both"/>
        <w:rPr>
          <w:rFonts w:ascii="Times New Roman" w:hAnsi="Times New Roman"/>
          <w:sz w:val="25"/>
          <w:szCs w:val="25"/>
        </w:rPr>
      </w:pPr>
      <w:r w:rsidRPr="0023687B">
        <w:rPr>
          <w:rFonts w:ascii="Times New Roman" w:hAnsi="Times New Roman"/>
          <w:sz w:val="25"/>
          <w:szCs w:val="25"/>
        </w:rPr>
        <w:t>Т.Ф. Весельська</w:t>
      </w:r>
    </w:p>
    <w:p w:rsidR="00226D9C" w:rsidRPr="0023687B" w:rsidRDefault="00226D9C" w:rsidP="00135BE4">
      <w:pPr>
        <w:shd w:val="clear" w:color="auto" w:fill="FFFFFF"/>
        <w:spacing w:line="360" w:lineRule="auto"/>
        <w:ind w:left="700" w:firstLine="7088"/>
        <w:jc w:val="both"/>
        <w:rPr>
          <w:rFonts w:ascii="Times New Roman" w:hAnsi="Times New Roman"/>
          <w:sz w:val="25"/>
          <w:szCs w:val="25"/>
        </w:rPr>
      </w:pPr>
      <w:r w:rsidRPr="0023687B">
        <w:rPr>
          <w:rFonts w:ascii="Times New Roman" w:hAnsi="Times New Roman"/>
          <w:sz w:val="25"/>
          <w:szCs w:val="25"/>
        </w:rPr>
        <w:t xml:space="preserve">С.В. Гладій </w:t>
      </w:r>
    </w:p>
    <w:p w:rsidR="00226D9C" w:rsidRPr="0023687B" w:rsidRDefault="00226D9C" w:rsidP="00135BE4">
      <w:pPr>
        <w:shd w:val="clear" w:color="auto" w:fill="FFFFFF"/>
        <w:spacing w:line="360" w:lineRule="auto"/>
        <w:ind w:left="700" w:firstLine="7088"/>
        <w:jc w:val="both"/>
        <w:rPr>
          <w:rFonts w:ascii="Times New Roman" w:hAnsi="Times New Roman"/>
          <w:sz w:val="25"/>
          <w:szCs w:val="25"/>
        </w:rPr>
      </w:pPr>
      <w:r w:rsidRPr="0023687B">
        <w:rPr>
          <w:rFonts w:ascii="Times New Roman" w:hAnsi="Times New Roman"/>
          <w:sz w:val="25"/>
          <w:szCs w:val="25"/>
        </w:rPr>
        <w:t>А.О. Заріцька</w:t>
      </w:r>
    </w:p>
    <w:p w:rsidR="00226D9C" w:rsidRPr="0023687B" w:rsidRDefault="00226D9C" w:rsidP="00135BE4">
      <w:pPr>
        <w:shd w:val="clear" w:color="auto" w:fill="FFFFFF"/>
        <w:spacing w:line="360" w:lineRule="auto"/>
        <w:ind w:left="700" w:firstLine="7088"/>
        <w:jc w:val="both"/>
        <w:rPr>
          <w:rFonts w:ascii="Times New Roman" w:hAnsi="Times New Roman"/>
          <w:sz w:val="25"/>
          <w:szCs w:val="25"/>
        </w:rPr>
      </w:pPr>
      <w:r w:rsidRPr="0023687B">
        <w:rPr>
          <w:rFonts w:ascii="Times New Roman" w:hAnsi="Times New Roman"/>
          <w:sz w:val="25"/>
          <w:szCs w:val="25"/>
        </w:rPr>
        <w:t>П.С. Луцюк</w:t>
      </w:r>
    </w:p>
    <w:p w:rsidR="00226D9C" w:rsidRPr="0023687B" w:rsidRDefault="00226D9C" w:rsidP="00135BE4">
      <w:pPr>
        <w:shd w:val="clear" w:color="auto" w:fill="FFFFFF"/>
        <w:spacing w:line="360" w:lineRule="auto"/>
        <w:ind w:left="700" w:firstLine="7088"/>
        <w:jc w:val="both"/>
        <w:rPr>
          <w:rFonts w:ascii="Times New Roman" w:hAnsi="Times New Roman"/>
          <w:sz w:val="25"/>
          <w:szCs w:val="25"/>
        </w:rPr>
      </w:pPr>
      <w:r w:rsidRPr="0023687B">
        <w:rPr>
          <w:rFonts w:ascii="Times New Roman" w:hAnsi="Times New Roman"/>
          <w:sz w:val="25"/>
          <w:szCs w:val="25"/>
        </w:rPr>
        <w:t>М.А. Макарчук</w:t>
      </w:r>
    </w:p>
    <w:p w:rsidR="00226D9C" w:rsidRPr="0023687B" w:rsidRDefault="00226D9C" w:rsidP="00135BE4">
      <w:pPr>
        <w:shd w:val="clear" w:color="auto" w:fill="FFFFFF"/>
        <w:spacing w:line="360" w:lineRule="auto"/>
        <w:ind w:left="700" w:firstLine="7088"/>
        <w:jc w:val="both"/>
        <w:rPr>
          <w:rFonts w:ascii="Times New Roman" w:hAnsi="Times New Roman"/>
          <w:sz w:val="25"/>
          <w:szCs w:val="25"/>
        </w:rPr>
      </w:pPr>
      <w:r w:rsidRPr="0023687B">
        <w:rPr>
          <w:rFonts w:ascii="Times New Roman" w:hAnsi="Times New Roman"/>
          <w:sz w:val="25"/>
          <w:szCs w:val="25"/>
        </w:rPr>
        <w:t>М.І. Мішин</w:t>
      </w:r>
    </w:p>
    <w:p w:rsidR="00226D9C" w:rsidRPr="0023687B" w:rsidRDefault="00226D9C" w:rsidP="00135BE4">
      <w:pPr>
        <w:shd w:val="clear" w:color="auto" w:fill="FFFFFF"/>
        <w:spacing w:line="360" w:lineRule="auto"/>
        <w:ind w:left="700" w:firstLine="7088"/>
        <w:jc w:val="both"/>
        <w:rPr>
          <w:rFonts w:ascii="Times New Roman" w:hAnsi="Times New Roman"/>
          <w:sz w:val="25"/>
          <w:szCs w:val="25"/>
        </w:rPr>
      </w:pPr>
      <w:r w:rsidRPr="0023687B">
        <w:rPr>
          <w:rFonts w:ascii="Times New Roman" w:hAnsi="Times New Roman"/>
          <w:sz w:val="25"/>
          <w:szCs w:val="25"/>
        </w:rPr>
        <w:t>С.М. Прилипко</w:t>
      </w:r>
    </w:p>
    <w:p w:rsidR="00226D9C" w:rsidRPr="0023687B" w:rsidRDefault="00226D9C" w:rsidP="00135BE4">
      <w:pPr>
        <w:shd w:val="clear" w:color="auto" w:fill="FFFFFF"/>
        <w:spacing w:line="360" w:lineRule="auto"/>
        <w:ind w:left="700" w:firstLine="7088"/>
        <w:jc w:val="both"/>
        <w:rPr>
          <w:rFonts w:ascii="Times New Roman" w:hAnsi="Times New Roman"/>
          <w:sz w:val="25"/>
          <w:szCs w:val="25"/>
        </w:rPr>
      </w:pPr>
      <w:r w:rsidRPr="0023687B">
        <w:rPr>
          <w:rFonts w:ascii="Times New Roman" w:hAnsi="Times New Roman"/>
          <w:sz w:val="25"/>
          <w:szCs w:val="25"/>
        </w:rPr>
        <w:t>В.Є. Устименко</w:t>
      </w:r>
    </w:p>
    <w:p w:rsidR="009366FB" w:rsidRPr="0023687B" w:rsidRDefault="00226D9C" w:rsidP="00135BE4">
      <w:pPr>
        <w:shd w:val="clear" w:color="auto" w:fill="FFFFFF"/>
        <w:spacing w:line="360" w:lineRule="auto"/>
        <w:ind w:left="7080" w:firstLine="708"/>
        <w:jc w:val="both"/>
        <w:rPr>
          <w:rFonts w:ascii="Times New Roman" w:hAnsi="Times New Roman"/>
          <w:sz w:val="25"/>
          <w:szCs w:val="25"/>
          <w:lang w:val="ru-RU"/>
        </w:rPr>
      </w:pPr>
      <w:r w:rsidRPr="0023687B">
        <w:rPr>
          <w:rFonts w:ascii="Times New Roman" w:hAnsi="Times New Roman"/>
          <w:sz w:val="25"/>
          <w:szCs w:val="25"/>
        </w:rPr>
        <w:t>Т.С. Шилова</w:t>
      </w:r>
    </w:p>
    <w:sectPr w:rsidR="009366FB" w:rsidRPr="0023687B">
      <w:type w:val="continuous"/>
      <w:pgSz w:w="11909" w:h="16838"/>
      <w:pgMar w:top="411" w:right="1094" w:bottom="411" w:left="109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3B5" w:rsidRDefault="00D263B5">
      <w:r>
        <w:separator/>
      </w:r>
    </w:p>
  </w:endnote>
  <w:endnote w:type="continuationSeparator" w:id="0">
    <w:p w:rsidR="00D263B5" w:rsidRDefault="00D26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3B5" w:rsidRDefault="00D263B5"/>
  </w:footnote>
  <w:footnote w:type="continuationSeparator" w:id="0">
    <w:p w:rsidR="00D263B5" w:rsidRDefault="00D263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6FB" w:rsidRDefault="009E5610">
    <w:pPr>
      <w:rPr>
        <w:sz w:val="2"/>
        <w:szCs w:val="2"/>
      </w:rPr>
    </w:pPr>
    <w:r>
      <w:pict>
        <v:shapetype id="_x0000_t202" coordsize="21600,21600" o:spt="202" path="m,l,21600r21600,l21600,xe">
          <v:stroke joinstyle="miter"/>
          <v:path gradientshapeok="t" o:connecttype="rect"/>
        </v:shapetype>
        <v:shape id="_x0000_s2049" type="#_x0000_t202" style="position:absolute;margin-left:291.1pt;margin-top:16.3pt;width:5.3pt;height:12.05pt;z-index:-251658752;mso-wrap-style:none;mso-wrap-distance-left:5pt;mso-wrap-distance-right:5pt;mso-position-horizontal-relative:page;mso-position-vertical-relative:page" wrapcoords="0 0" filled="f" stroked="f">
          <v:textbox style="mso-fit-shape-to-text:t" inset="0,0,0,0">
            <w:txbxContent>
              <w:p w:rsidR="009366FB" w:rsidRDefault="006E1D92">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366FB"/>
    <w:rsid w:val="00135BE4"/>
    <w:rsid w:val="00226D9C"/>
    <w:rsid w:val="0023687B"/>
    <w:rsid w:val="004111E0"/>
    <w:rsid w:val="006E1D92"/>
    <w:rsid w:val="009366FB"/>
    <w:rsid w:val="009E5610"/>
    <w:rsid w:val="00D263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2"/>
      <w:w w:val="100"/>
      <w:position w:val="0"/>
      <w:sz w:val="24"/>
      <w:szCs w:val="24"/>
      <w:u w:val="none"/>
      <w:lang w:val="uk-UA"/>
    </w:rPr>
  </w:style>
  <w:style w:type="character" w:customStyle="1" w:styleId="Exact1">
    <w:name w:val="Подпись к картинке Exact"/>
    <w:basedOn w:val="a0"/>
    <w:link w:val="a8"/>
    <w:rPr>
      <w:rFonts w:ascii="Times New Roman" w:eastAsia="Times New Roman" w:hAnsi="Times New Roman" w:cs="Times New Roman"/>
      <w:b w:val="0"/>
      <w:bCs w:val="0"/>
      <w:i w:val="0"/>
      <w:iCs w:val="0"/>
      <w:smallCaps w:val="0"/>
      <w:strike w:val="0"/>
      <w:spacing w:val="-2"/>
      <w:u w:val="none"/>
    </w:rPr>
  </w:style>
  <w:style w:type="character" w:customStyle="1" w:styleId="145pt-2ptExact">
    <w:name w:val="Основной текст + 14;5 pt;Курсив;Интервал -2 pt Exact"/>
    <w:basedOn w:val="a4"/>
    <w:rPr>
      <w:rFonts w:ascii="Times New Roman" w:eastAsia="Times New Roman" w:hAnsi="Times New Roman" w:cs="Times New Roman"/>
      <w:b w:val="0"/>
      <w:bCs w:val="0"/>
      <w:i/>
      <w:iCs/>
      <w:smallCaps w:val="0"/>
      <w:strike w:val="0"/>
      <w:color w:val="000000"/>
      <w:spacing w:val="-53"/>
      <w:w w:val="100"/>
      <w:position w:val="0"/>
      <w:sz w:val="29"/>
      <w:szCs w:val="29"/>
      <w:u w:val="none"/>
      <w:lang w:val="uk-UA"/>
    </w:rPr>
  </w:style>
  <w:style w:type="character" w:customStyle="1" w:styleId="Exact2">
    <w:name w:val="Основной текст Exact"/>
    <w:basedOn w:val="a4"/>
    <w:rPr>
      <w:rFonts w:ascii="Times New Roman" w:eastAsia="Times New Roman" w:hAnsi="Times New Roman" w:cs="Times New Roman"/>
      <w:b w:val="0"/>
      <w:bCs w:val="0"/>
      <w:i w:val="0"/>
      <w:iCs w:val="0"/>
      <w:smallCaps w:val="0"/>
      <w:strike w:val="0"/>
      <w:color w:val="000000"/>
      <w:spacing w:val="-2"/>
      <w:w w:val="100"/>
      <w:position w:val="0"/>
      <w:sz w:val="24"/>
      <w:szCs w:val="24"/>
      <w:u w:val="none"/>
    </w:rPr>
  </w:style>
  <w:style w:type="paragraph" w:customStyle="1" w:styleId="11">
    <w:name w:val="Основной текст1"/>
    <w:basedOn w:val="a"/>
    <w:link w:val="a4"/>
    <w:pPr>
      <w:shd w:val="clear" w:color="auto" w:fill="FFFFFF"/>
      <w:spacing w:before="30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30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1"/>
    <w:pPr>
      <w:shd w:val="clear" w:color="auto" w:fill="FFFFFF"/>
      <w:spacing w:line="0" w:lineRule="atLeast"/>
    </w:pPr>
    <w:rPr>
      <w:rFonts w:ascii="Times New Roman" w:eastAsia="Times New Roman" w:hAnsi="Times New Roman" w:cs="Times New Roman"/>
      <w:spacing w:val="-2"/>
    </w:rPr>
  </w:style>
  <w:style w:type="character" w:customStyle="1" w:styleId="3pt">
    <w:name w:val="Основной текст + Интервал 3 pt"/>
    <w:basedOn w:val="a0"/>
    <w:rsid w:val="00226D9C"/>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9">
    <w:name w:val="Balloon Text"/>
    <w:basedOn w:val="a"/>
    <w:link w:val="aa"/>
    <w:uiPriority w:val="99"/>
    <w:semiHidden/>
    <w:unhideWhenUsed/>
    <w:rsid w:val="00226D9C"/>
    <w:rPr>
      <w:rFonts w:ascii="Tahoma" w:hAnsi="Tahoma" w:cs="Tahoma"/>
      <w:sz w:val="16"/>
      <w:szCs w:val="16"/>
    </w:rPr>
  </w:style>
  <w:style w:type="character" w:customStyle="1" w:styleId="aa">
    <w:name w:val="Текст выноски Знак"/>
    <w:basedOn w:val="a0"/>
    <w:link w:val="a9"/>
    <w:uiPriority w:val="99"/>
    <w:semiHidden/>
    <w:rsid w:val="00226D9C"/>
    <w:rPr>
      <w:rFonts w:ascii="Tahoma" w:hAnsi="Tahoma" w:cs="Tahoma"/>
      <w:color w:val="000000"/>
      <w:sz w:val="16"/>
      <w:szCs w:val="16"/>
    </w:rPr>
  </w:style>
  <w:style w:type="paragraph" w:styleId="ab">
    <w:name w:val="header"/>
    <w:basedOn w:val="a"/>
    <w:link w:val="ac"/>
    <w:uiPriority w:val="99"/>
    <w:unhideWhenUsed/>
    <w:rsid w:val="00226D9C"/>
    <w:pPr>
      <w:tabs>
        <w:tab w:val="center" w:pos="4677"/>
        <w:tab w:val="right" w:pos="9355"/>
      </w:tabs>
    </w:pPr>
  </w:style>
  <w:style w:type="character" w:customStyle="1" w:styleId="ac">
    <w:name w:val="Верхний колонтитул Знак"/>
    <w:basedOn w:val="a0"/>
    <w:link w:val="ab"/>
    <w:uiPriority w:val="99"/>
    <w:rsid w:val="00226D9C"/>
    <w:rPr>
      <w:color w:val="000000"/>
    </w:rPr>
  </w:style>
  <w:style w:type="paragraph" w:styleId="ad">
    <w:name w:val="footer"/>
    <w:basedOn w:val="a"/>
    <w:link w:val="ae"/>
    <w:uiPriority w:val="99"/>
    <w:unhideWhenUsed/>
    <w:rsid w:val="00226D9C"/>
    <w:pPr>
      <w:tabs>
        <w:tab w:val="center" w:pos="4677"/>
        <w:tab w:val="right" w:pos="9355"/>
      </w:tabs>
    </w:pPr>
  </w:style>
  <w:style w:type="character" w:customStyle="1" w:styleId="ae">
    <w:name w:val="Нижний колонтитул Знак"/>
    <w:basedOn w:val="a0"/>
    <w:link w:val="ad"/>
    <w:uiPriority w:val="99"/>
    <w:rsid w:val="00226D9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2754</Words>
  <Characters>1570</Characters>
  <Application>Microsoft Office Word</Application>
  <DocSecurity>0</DocSecurity>
  <Lines>13</Lines>
  <Paragraphs>8</Paragraphs>
  <ScaleCrop>false</ScaleCrop>
  <Company/>
  <LinksUpToDate>false</LinksUpToDate>
  <CharactersWithSpaces>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2020-10-28T08:41:00Z</dcterms:created>
  <dcterms:modified xsi:type="dcterms:W3CDTF">2020-11-06T09:14:00Z</dcterms:modified>
</cp:coreProperties>
</file>