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A81" w:rsidRPr="00271CEF" w:rsidRDefault="00AF6A81" w:rsidP="00271CEF">
      <w:pPr>
        <w:widowControl/>
        <w:ind w:left="426" w:right="-189"/>
        <w:jc w:val="center"/>
        <w:rPr>
          <w:rFonts w:ascii="Times New Roman" w:eastAsia="Times New Roman" w:hAnsi="Times New Roman" w:cs="Times New Roman"/>
          <w:color w:val="auto"/>
          <w:sz w:val="25"/>
          <w:szCs w:val="25"/>
          <w:lang w:eastAsia="ru-RU"/>
        </w:rPr>
      </w:pPr>
      <w:r w:rsidRPr="00271CEF">
        <w:rPr>
          <w:rFonts w:ascii="Times New Roman" w:eastAsia="Times New Roman" w:hAnsi="Times New Roman" w:cs="Times New Roman"/>
          <w:noProof/>
          <w:color w:val="auto"/>
          <w:sz w:val="25"/>
          <w:szCs w:val="25"/>
        </w:rPr>
        <w:drawing>
          <wp:inline distT="0" distB="0" distL="0" distR="0" wp14:anchorId="0D04D4FA" wp14:editId="0D6B2E2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F6A81" w:rsidRPr="00271CEF" w:rsidRDefault="00AF6A81" w:rsidP="00271CEF">
      <w:pPr>
        <w:widowControl/>
        <w:ind w:left="426" w:right="-189"/>
        <w:jc w:val="both"/>
        <w:rPr>
          <w:rFonts w:ascii="Times New Roman" w:eastAsia="Times New Roman" w:hAnsi="Times New Roman" w:cs="Times New Roman"/>
          <w:color w:val="auto"/>
          <w:sz w:val="34"/>
          <w:szCs w:val="34"/>
          <w:lang w:eastAsia="ru-RU"/>
        </w:rPr>
      </w:pPr>
    </w:p>
    <w:p w:rsidR="00AF6A81" w:rsidRPr="00271CEF" w:rsidRDefault="00AF6A81" w:rsidP="00271CEF">
      <w:pPr>
        <w:widowControl/>
        <w:ind w:left="426" w:right="-189"/>
        <w:jc w:val="both"/>
        <w:rPr>
          <w:rFonts w:ascii="Times New Roman" w:eastAsia="Times New Roman" w:hAnsi="Times New Roman" w:cs="Times New Roman"/>
          <w:bCs/>
          <w:color w:val="auto"/>
          <w:sz w:val="34"/>
          <w:szCs w:val="34"/>
          <w:lang w:eastAsia="en-US"/>
        </w:rPr>
      </w:pPr>
      <w:r w:rsidRPr="00271CEF">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F6A81" w:rsidRPr="00271CEF" w:rsidRDefault="00AF6A81" w:rsidP="00271CEF">
      <w:pPr>
        <w:widowControl/>
        <w:ind w:left="426" w:right="-189"/>
        <w:jc w:val="both"/>
        <w:rPr>
          <w:rFonts w:ascii="Times New Roman" w:eastAsia="Times New Roman" w:hAnsi="Times New Roman" w:cs="Times New Roman"/>
          <w:color w:val="auto"/>
          <w:sz w:val="25"/>
          <w:szCs w:val="25"/>
          <w:lang w:eastAsia="ru-RU"/>
        </w:rPr>
      </w:pPr>
    </w:p>
    <w:p w:rsidR="00AF6A81" w:rsidRPr="00271CEF" w:rsidRDefault="00AF6A81" w:rsidP="00271CEF">
      <w:pPr>
        <w:widowControl/>
        <w:ind w:left="426" w:right="-189"/>
        <w:jc w:val="both"/>
        <w:rPr>
          <w:rFonts w:ascii="Times New Roman" w:eastAsia="Times New Roman" w:hAnsi="Times New Roman" w:cs="Times New Roman"/>
          <w:color w:val="auto"/>
          <w:sz w:val="25"/>
          <w:szCs w:val="25"/>
          <w:lang w:eastAsia="ru-RU"/>
        </w:rPr>
      </w:pPr>
      <w:r w:rsidRPr="00271CEF">
        <w:rPr>
          <w:rFonts w:ascii="Times New Roman" w:eastAsia="Times New Roman" w:hAnsi="Times New Roman" w:cs="Times New Roman"/>
          <w:color w:val="auto"/>
          <w:sz w:val="25"/>
          <w:szCs w:val="25"/>
          <w:lang w:eastAsia="ru-RU"/>
        </w:rPr>
        <w:t>05 червня 2018 року</w:t>
      </w:r>
      <w:r w:rsidRPr="00271CEF">
        <w:rPr>
          <w:rFonts w:ascii="Times New Roman" w:eastAsia="Times New Roman" w:hAnsi="Times New Roman" w:cs="Times New Roman"/>
          <w:color w:val="auto"/>
          <w:sz w:val="25"/>
          <w:szCs w:val="25"/>
          <w:lang w:eastAsia="ru-RU"/>
        </w:rPr>
        <w:tab/>
      </w:r>
      <w:r w:rsidRPr="00271CEF">
        <w:rPr>
          <w:rFonts w:ascii="Times New Roman" w:eastAsia="Times New Roman" w:hAnsi="Times New Roman" w:cs="Times New Roman"/>
          <w:color w:val="auto"/>
          <w:sz w:val="25"/>
          <w:szCs w:val="25"/>
          <w:lang w:eastAsia="ru-RU"/>
        </w:rPr>
        <w:tab/>
      </w:r>
      <w:r w:rsidRPr="00271CEF">
        <w:rPr>
          <w:rFonts w:ascii="Times New Roman" w:eastAsia="Times New Roman" w:hAnsi="Times New Roman" w:cs="Times New Roman"/>
          <w:color w:val="auto"/>
          <w:sz w:val="25"/>
          <w:szCs w:val="25"/>
          <w:lang w:eastAsia="ru-RU"/>
        </w:rPr>
        <w:tab/>
      </w:r>
      <w:r w:rsidRPr="00271CEF">
        <w:rPr>
          <w:rFonts w:ascii="Times New Roman" w:eastAsia="Times New Roman" w:hAnsi="Times New Roman" w:cs="Times New Roman"/>
          <w:color w:val="auto"/>
          <w:sz w:val="25"/>
          <w:szCs w:val="25"/>
          <w:lang w:eastAsia="ru-RU"/>
        </w:rPr>
        <w:tab/>
      </w:r>
      <w:r w:rsidRPr="00271CEF">
        <w:rPr>
          <w:rFonts w:ascii="Times New Roman" w:eastAsia="Times New Roman" w:hAnsi="Times New Roman" w:cs="Times New Roman"/>
          <w:color w:val="auto"/>
          <w:sz w:val="25"/>
          <w:szCs w:val="25"/>
          <w:lang w:eastAsia="ru-RU"/>
        </w:rPr>
        <w:tab/>
        <w:t xml:space="preserve"> </w:t>
      </w:r>
      <w:r w:rsidRPr="00271CEF">
        <w:rPr>
          <w:rFonts w:ascii="Times New Roman" w:eastAsia="Times New Roman" w:hAnsi="Times New Roman" w:cs="Times New Roman"/>
          <w:color w:val="auto"/>
          <w:sz w:val="25"/>
          <w:szCs w:val="25"/>
          <w:lang w:eastAsia="ru-RU"/>
        </w:rPr>
        <w:tab/>
        <w:t xml:space="preserve">            </w:t>
      </w:r>
      <w:r w:rsidR="00C36685">
        <w:rPr>
          <w:rFonts w:ascii="Times New Roman" w:eastAsia="Times New Roman" w:hAnsi="Times New Roman" w:cs="Times New Roman"/>
          <w:color w:val="auto"/>
          <w:sz w:val="25"/>
          <w:szCs w:val="25"/>
          <w:lang w:eastAsia="ru-RU"/>
        </w:rPr>
        <w:t xml:space="preserve">                       </w:t>
      </w:r>
      <w:r w:rsidRPr="00271CEF">
        <w:rPr>
          <w:rFonts w:ascii="Times New Roman" w:eastAsia="Times New Roman" w:hAnsi="Times New Roman" w:cs="Times New Roman"/>
          <w:color w:val="auto"/>
          <w:sz w:val="25"/>
          <w:szCs w:val="25"/>
          <w:lang w:eastAsia="ru-RU"/>
        </w:rPr>
        <w:t>м. Київ</w:t>
      </w:r>
    </w:p>
    <w:p w:rsidR="00AF6A81" w:rsidRDefault="00AF6A81" w:rsidP="00271CEF">
      <w:pPr>
        <w:pStyle w:val="a5"/>
        <w:ind w:left="426" w:right="-189"/>
        <w:rPr>
          <w:rFonts w:ascii="Times New Roman" w:hAnsi="Times New Roman" w:cs="Times New Roman"/>
          <w:sz w:val="25"/>
          <w:szCs w:val="25"/>
          <w:lang w:eastAsia="ru-RU"/>
        </w:rPr>
      </w:pPr>
    </w:p>
    <w:p w:rsidR="00271CEF" w:rsidRPr="00271CEF" w:rsidRDefault="00271CEF" w:rsidP="00271CEF">
      <w:pPr>
        <w:pStyle w:val="a5"/>
        <w:ind w:left="426" w:right="-189"/>
        <w:rPr>
          <w:rFonts w:ascii="Times New Roman" w:hAnsi="Times New Roman" w:cs="Times New Roman"/>
          <w:sz w:val="25"/>
          <w:szCs w:val="25"/>
          <w:lang w:eastAsia="ru-RU"/>
        </w:rPr>
      </w:pPr>
    </w:p>
    <w:p w:rsidR="00AF6A81" w:rsidRPr="00271CEF" w:rsidRDefault="00AF6A81" w:rsidP="00744CA4">
      <w:pPr>
        <w:pStyle w:val="a5"/>
        <w:spacing w:line="600" w:lineRule="auto"/>
        <w:ind w:left="426" w:right="-189"/>
        <w:jc w:val="center"/>
        <w:rPr>
          <w:rFonts w:ascii="Times New Roman" w:hAnsi="Times New Roman" w:cs="Times New Roman"/>
          <w:sz w:val="25"/>
          <w:szCs w:val="25"/>
          <w:u w:val="single"/>
          <w:lang w:eastAsia="ru-RU"/>
        </w:rPr>
      </w:pPr>
      <w:r w:rsidRPr="00271CEF">
        <w:rPr>
          <w:rFonts w:ascii="Times New Roman" w:hAnsi="Times New Roman" w:cs="Times New Roman"/>
          <w:sz w:val="25"/>
          <w:szCs w:val="25"/>
          <w:lang w:eastAsia="ru-RU"/>
        </w:rPr>
        <w:t xml:space="preserve">Р І Ш Е Н </w:t>
      </w:r>
      <w:proofErr w:type="spellStart"/>
      <w:r w:rsidRPr="00271CEF">
        <w:rPr>
          <w:rFonts w:ascii="Times New Roman" w:hAnsi="Times New Roman" w:cs="Times New Roman"/>
          <w:sz w:val="25"/>
          <w:szCs w:val="25"/>
          <w:lang w:eastAsia="ru-RU"/>
        </w:rPr>
        <w:t>Н</w:t>
      </w:r>
      <w:proofErr w:type="spellEnd"/>
      <w:r w:rsidRPr="00271CEF">
        <w:rPr>
          <w:rFonts w:ascii="Times New Roman" w:hAnsi="Times New Roman" w:cs="Times New Roman"/>
          <w:sz w:val="25"/>
          <w:szCs w:val="25"/>
          <w:lang w:eastAsia="ru-RU"/>
        </w:rPr>
        <w:t xml:space="preserve"> Я № </w:t>
      </w:r>
      <w:r w:rsidRPr="00271CEF">
        <w:rPr>
          <w:rFonts w:ascii="Times New Roman" w:hAnsi="Times New Roman" w:cs="Times New Roman"/>
          <w:sz w:val="25"/>
          <w:szCs w:val="25"/>
          <w:u w:val="single"/>
          <w:lang w:eastAsia="ru-RU"/>
        </w:rPr>
        <w:t>225/дс-18</w:t>
      </w:r>
    </w:p>
    <w:p w:rsidR="00271CEF" w:rsidRDefault="00324E58" w:rsidP="00271CEF">
      <w:pPr>
        <w:pStyle w:val="11"/>
        <w:shd w:val="clear" w:color="auto" w:fill="auto"/>
        <w:spacing w:before="0" w:after="0" w:line="600" w:lineRule="auto"/>
        <w:ind w:left="426" w:right="-189"/>
        <w:jc w:val="left"/>
        <w:rPr>
          <w:sz w:val="25"/>
          <w:szCs w:val="25"/>
        </w:rPr>
      </w:pPr>
      <w:r w:rsidRPr="00271CEF">
        <w:rPr>
          <w:sz w:val="25"/>
          <w:szCs w:val="25"/>
        </w:rPr>
        <w:t xml:space="preserve">Вища кваліфікаційна комісія суддів України у пленарному складі: </w:t>
      </w:r>
    </w:p>
    <w:p w:rsidR="002F7C18" w:rsidRPr="00271CEF" w:rsidRDefault="00324E58" w:rsidP="00271CEF">
      <w:pPr>
        <w:pStyle w:val="11"/>
        <w:shd w:val="clear" w:color="auto" w:fill="auto"/>
        <w:spacing w:before="0" w:after="0" w:line="600" w:lineRule="auto"/>
        <w:ind w:left="426" w:right="-189"/>
        <w:jc w:val="left"/>
        <w:rPr>
          <w:sz w:val="25"/>
          <w:szCs w:val="25"/>
        </w:rPr>
      </w:pPr>
      <w:r w:rsidRPr="00271CEF">
        <w:rPr>
          <w:sz w:val="25"/>
          <w:szCs w:val="25"/>
        </w:rPr>
        <w:t xml:space="preserve">головуючого </w:t>
      </w:r>
      <w:r w:rsidR="005437FB">
        <w:rPr>
          <w:sz w:val="25"/>
          <w:szCs w:val="25"/>
        </w:rPr>
        <w:t>–</w:t>
      </w:r>
      <w:r w:rsidRPr="00271CEF">
        <w:rPr>
          <w:sz w:val="25"/>
          <w:szCs w:val="25"/>
        </w:rPr>
        <w:t xml:space="preserve"> Щотки С.О.,</w:t>
      </w:r>
    </w:p>
    <w:p w:rsidR="002F7C18" w:rsidRPr="00271CEF" w:rsidRDefault="00324E58" w:rsidP="00271CEF">
      <w:pPr>
        <w:pStyle w:val="11"/>
        <w:shd w:val="clear" w:color="auto" w:fill="auto"/>
        <w:spacing w:before="0" w:after="360" w:line="446" w:lineRule="exact"/>
        <w:ind w:left="426" w:right="-189"/>
        <w:rPr>
          <w:sz w:val="25"/>
          <w:szCs w:val="25"/>
        </w:rPr>
      </w:pPr>
      <w:r w:rsidRPr="00271CEF">
        <w:rPr>
          <w:sz w:val="25"/>
          <w:szCs w:val="25"/>
        </w:rPr>
        <w:t xml:space="preserve">членів Комісії: Бутенка В.І., Василенка А.В., Весельської Т.Ф., Гладія С.В., </w:t>
      </w:r>
      <w:r w:rsidR="00271CEF">
        <w:rPr>
          <w:sz w:val="25"/>
          <w:szCs w:val="25"/>
        </w:rPr>
        <w:t xml:space="preserve">                          </w:t>
      </w:r>
      <w:r w:rsidRPr="00271CEF">
        <w:rPr>
          <w:sz w:val="25"/>
          <w:szCs w:val="25"/>
        </w:rPr>
        <w:t xml:space="preserve">Заріцької А.О., Лукаша Т.В., Макарчука М.А., Мішина М.І., Прилипка С.М., </w:t>
      </w:r>
      <w:r w:rsidR="00271CEF">
        <w:rPr>
          <w:sz w:val="25"/>
          <w:szCs w:val="25"/>
        </w:rPr>
        <w:t xml:space="preserve">                         </w:t>
      </w:r>
      <w:r w:rsidRPr="00271CEF">
        <w:rPr>
          <w:sz w:val="25"/>
          <w:szCs w:val="25"/>
        </w:rPr>
        <w:t>Тітова Ю.Г., Устименко В.Є.,</w:t>
      </w:r>
    </w:p>
    <w:p w:rsidR="002F7C18" w:rsidRPr="00271CEF" w:rsidRDefault="00324E58" w:rsidP="00271CEF">
      <w:pPr>
        <w:pStyle w:val="11"/>
        <w:shd w:val="clear" w:color="auto" w:fill="auto"/>
        <w:spacing w:before="0" w:after="509" w:line="446" w:lineRule="exact"/>
        <w:ind w:left="426" w:right="-189"/>
        <w:rPr>
          <w:sz w:val="25"/>
          <w:szCs w:val="25"/>
        </w:rPr>
      </w:pPr>
      <w:r w:rsidRPr="00271CEF">
        <w:rPr>
          <w:sz w:val="25"/>
          <w:szCs w:val="25"/>
        </w:rPr>
        <w:t xml:space="preserve">розглянувши питання про рекомендування </w:t>
      </w:r>
      <w:proofErr w:type="spellStart"/>
      <w:r w:rsidRPr="00271CEF">
        <w:rPr>
          <w:sz w:val="25"/>
          <w:szCs w:val="25"/>
        </w:rPr>
        <w:t>Рябцевої</w:t>
      </w:r>
      <w:proofErr w:type="spellEnd"/>
      <w:r w:rsidRPr="00271CEF">
        <w:rPr>
          <w:sz w:val="25"/>
          <w:szCs w:val="25"/>
        </w:rPr>
        <w:t xml:space="preserve"> Марії Сергіївни для призначення </w:t>
      </w:r>
      <w:r w:rsidR="00271CEF">
        <w:rPr>
          <w:sz w:val="25"/>
          <w:szCs w:val="25"/>
        </w:rPr>
        <w:t xml:space="preserve">               </w:t>
      </w:r>
      <w:r w:rsidRPr="00271CEF">
        <w:rPr>
          <w:sz w:val="25"/>
          <w:szCs w:val="25"/>
        </w:rPr>
        <w:t>на посаду судді Суворовського районного суду міста Херсона,</w:t>
      </w:r>
    </w:p>
    <w:p w:rsidR="002F7C18" w:rsidRPr="00271CEF" w:rsidRDefault="00324E58" w:rsidP="00271CEF">
      <w:pPr>
        <w:pStyle w:val="11"/>
        <w:shd w:val="clear" w:color="auto" w:fill="auto"/>
        <w:spacing w:before="0" w:after="327" w:line="260" w:lineRule="exact"/>
        <w:ind w:left="426" w:right="-189"/>
        <w:jc w:val="center"/>
        <w:rPr>
          <w:sz w:val="25"/>
          <w:szCs w:val="25"/>
        </w:rPr>
      </w:pPr>
      <w:r w:rsidRPr="00271CEF">
        <w:rPr>
          <w:sz w:val="25"/>
          <w:szCs w:val="25"/>
        </w:rPr>
        <w:t>встановила:</w:t>
      </w:r>
    </w:p>
    <w:p w:rsidR="002F7C18" w:rsidRPr="00271CEF" w:rsidRDefault="00324E58" w:rsidP="00271CEF">
      <w:pPr>
        <w:pStyle w:val="11"/>
        <w:shd w:val="clear" w:color="auto" w:fill="auto"/>
        <w:spacing w:before="0" w:after="0" w:line="442" w:lineRule="exact"/>
        <w:ind w:left="426" w:right="-189" w:firstLine="700"/>
        <w:rPr>
          <w:sz w:val="25"/>
          <w:szCs w:val="25"/>
        </w:rPr>
      </w:pPr>
      <w:r w:rsidRPr="00271CEF">
        <w:rPr>
          <w:sz w:val="25"/>
          <w:szCs w:val="25"/>
        </w:rPr>
        <w:t xml:space="preserve">Указом Президента України від 02.03.2011 року № 250/2011 </w:t>
      </w:r>
      <w:proofErr w:type="spellStart"/>
      <w:r w:rsidRPr="00271CEF">
        <w:rPr>
          <w:sz w:val="25"/>
          <w:szCs w:val="25"/>
        </w:rPr>
        <w:t>Рябцеву</w:t>
      </w:r>
      <w:proofErr w:type="spellEnd"/>
      <w:r w:rsidRPr="00271CEF">
        <w:rPr>
          <w:sz w:val="25"/>
          <w:szCs w:val="25"/>
        </w:rPr>
        <w:t xml:space="preserve"> Марію Сергіївну призначено на посаду судді </w:t>
      </w:r>
      <w:proofErr w:type="spellStart"/>
      <w:r w:rsidRPr="00271CEF">
        <w:rPr>
          <w:sz w:val="25"/>
          <w:szCs w:val="25"/>
        </w:rPr>
        <w:t>Горностаївського</w:t>
      </w:r>
      <w:proofErr w:type="spellEnd"/>
      <w:r w:rsidRPr="00271CEF">
        <w:rPr>
          <w:sz w:val="25"/>
          <w:szCs w:val="25"/>
        </w:rPr>
        <w:t xml:space="preserve"> районного суду Херсонської області строком на п’ять років.</w:t>
      </w:r>
    </w:p>
    <w:p w:rsidR="002F7C18" w:rsidRPr="00271CEF" w:rsidRDefault="00324E58" w:rsidP="00271CEF">
      <w:pPr>
        <w:pStyle w:val="11"/>
        <w:shd w:val="clear" w:color="auto" w:fill="auto"/>
        <w:spacing w:before="0" w:after="0" w:line="442" w:lineRule="exact"/>
        <w:ind w:left="426" w:right="-189" w:firstLine="700"/>
        <w:rPr>
          <w:sz w:val="25"/>
          <w:szCs w:val="25"/>
        </w:rPr>
      </w:pPr>
      <w:r w:rsidRPr="00271CEF">
        <w:rPr>
          <w:sz w:val="25"/>
          <w:szCs w:val="25"/>
        </w:rPr>
        <w:t xml:space="preserve">Указом Президента України від 23.05.2013 № 301/2013 суддю </w:t>
      </w:r>
      <w:proofErr w:type="spellStart"/>
      <w:r w:rsidRPr="00271CEF">
        <w:rPr>
          <w:sz w:val="25"/>
          <w:szCs w:val="25"/>
        </w:rPr>
        <w:t>Горностаївського</w:t>
      </w:r>
      <w:proofErr w:type="spellEnd"/>
      <w:r w:rsidRPr="00271CEF">
        <w:rPr>
          <w:sz w:val="25"/>
          <w:szCs w:val="25"/>
        </w:rPr>
        <w:t xml:space="preserve"> районного суду Херсонської області </w:t>
      </w:r>
      <w:proofErr w:type="spellStart"/>
      <w:r w:rsidRPr="00271CEF">
        <w:rPr>
          <w:sz w:val="25"/>
          <w:szCs w:val="25"/>
        </w:rPr>
        <w:t>Рябцеву</w:t>
      </w:r>
      <w:proofErr w:type="spellEnd"/>
      <w:r w:rsidRPr="00271CEF">
        <w:rPr>
          <w:sz w:val="25"/>
          <w:szCs w:val="25"/>
        </w:rPr>
        <w:t xml:space="preserve"> М.С. переведено на посаду судді Суворовського районного суду міста Херсона.</w:t>
      </w:r>
    </w:p>
    <w:p w:rsidR="002F7C18" w:rsidRPr="00271CEF" w:rsidRDefault="00324E58" w:rsidP="00271CEF">
      <w:pPr>
        <w:pStyle w:val="11"/>
        <w:shd w:val="clear" w:color="auto" w:fill="auto"/>
        <w:spacing w:before="0" w:after="0" w:line="442" w:lineRule="exact"/>
        <w:ind w:left="426" w:right="-189" w:firstLine="700"/>
        <w:rPr>
          <w:sz w:val="25"/>
          <w:szCs w:val="25"/>
        </w:rPr>
      </w:pPr>
      <w:r w:rsidRPr="00271CEF">
        <w:rPr>
          <w:sz w:val="25"/>
          <w:szCs w:val="25"/>
        </w:rPr>
        <w:t xml:space="preserve">Строк повноважень судді </w:t>
      </w:r>
      <w:proofErr w:type="spellStart"/>
      <w:r w:rsidRPr="00271CEF">
        <w:rPr>
          <w:sz w:val="25"/>
          <w:szCs w:val="25"/>
        </w:rPr>
        <w:t>Рябцевої</w:t>
      </w:r>
      <w:proofErr w:type="spellEnd"/>
      <w:r w:rsidRPr="00271CEF">
        <w:rPr>
          <w:sz w:val="25"/>
          <w:szCs w:val="25"/>
        </w:rPr>
        <w:t xml:space="preserve"> М.С. закінчився в березні 2016 року.</w:t>
      </w:r>
    </w:p>
    <w:p w:rsidR="002F7C18" w:rsidRPr="00271CEF" w:rsidRDefault="00324E58" w:rsidP="00271CEF">
      <w:pPr>
        <w:pStyle w:val="11"/>
        <w:shd w:val="clear" w:color="auto" w:fill="auto"/>
        <w:spacing w:before="0" w:after="0" w:line="442" w:lineRule="exact"/>
        <w:ind w:left="426" w:right="-189" w:firstLine="700"/>
        <w:rPr>
          <w:sz w:val="25"/>
          <w:szCs w:val="25"/>
        </w:rPr>
      </w:pPr>
      <w:r w:rsidRPr="00271CEF">
        <w:rPr>
          <w:sz w:val="25"/>
          <w:szCs w:val="25"/>
        </w:rPr>
        <w:t>Згідно з пунктом 16</w:t>
      </w:r>
      <w:r w:rsidR="00271CEF">
        <w:rPr>
          <w:sz w:val="25"/>
          <w:szCs w:val="25"/>
          <w:vertAlign w:val="superscript"/>
        </w:rPr>
        <w:t>1</w:t>
      </w:r>
      <w:r w:rsidRPr="00271CEF">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271CEF">
        <w:rPr>
          <w:sz w:val="25"/>
          <w:szCs w:val="25"/>
        </w:rPr>
        <w:t xml:space="preserve">              </w:t>
      </w:r>
      <w:r w:rsidRPr="00271CEF">
        <w:rPr>
          <w:sz w:val="25"/>
          <w:szCs w:val="25"/>
        </w:rPr>
        <w:t>на посаду судді в порядку, визначеному законом.</w:t>
      </w:r>
      <w:r w:rsidR="00AF6A81" w:rsidRPr="00271CEF">
        <w:rPr>
          <w:sz w:val="25"/>
          <w:szCs w:val="25"/>
        </w:rPr>
        <w:t xml:space="preserve"> </w:t>
      </w:r>
    </w:p>
    <w:p w:rsidR="00D021CD" w:rsidRPr="00C36685" w:rsidRDefault="00D021CD" w:rsidP="00665435">
      <w:pPr>
        <w:pStyle w:val="11"/>
        <w:shd w:val="clear" w:color="auto" w:fill="auto"/>
        <w:spacing w:before="0" w:after="0" w:line="442" w:lineRule="exact"/>
        <w:ind w:right="-189"/>
        <w:rPr>
          <w:sz w:val="25"/>
          <w:szCs w:val="25"/>
          <w:lang w:val="ru-RU"/>
        </w:rPr>
      </w:pP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lastRenderedPageBreak/>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B25664">
        <w:rPr>
          <w:sz w:val="25"/>
          <w:szCs w:val="25"/>
        </w:rPr>
        <w:t>–</w:t>
      </w:r>
      <w:r w:rsidRPr="00271CEF">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Суворовського районного суду міста Херсона </w:t>
      </w:r>
      <w:r w:rsidR="00D021CD">
        <w:rPr>
          <w:sz w:val="25"/>
          <w:szCs w:val="25"/>
        </w:rPr>
        <w:t xml:space="preserve">                    </w:t>
      </w:r>
      <w:proofErr w:type="spellStart"/>
      <w:r w:rsidRPr="00271CEF">
        <w:rPr>
          <w:sz w:val="25"/>
          <w:szCs w:val="25"/>
        </w:rPr>
        <w:t>Рябцевої</w:t>
      </w:r>
      <w:proofErr w:type="spellEnd"/>
      <w:r w:rsidRPr="00271CEF">
        <w:rPr>
          <w:sz w:val="25"/>
          <w:szCs w:val="25"/>
        </w:rPr>
        <w:t xml:space="preserve"> М.С.</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Рішенням Комісії від 27.04.2018 року № 624/ко-18 суддю Суворовського районного суду міста Херсона </w:t>
      </w:r>
      <w:proofErr w:type="spellStart"/>
      <w:r w:rsidRPr="00271CEF">
        <w:rPr>
          <w:sz w:val="25"/>
          <w:szCs w:val="25"/>
        </w:rPr>
        <w:t>Рябцеву</w:t>
      </w:r>
      <w:proofErr w:type="spellEnd"/>
      <w:r w:rsidRPr="00271CEF">
        <w:rPr>
          <w:sz w:val="25"/>
          <w:szCs w:val="25"/>
        </w:rPr>
        <w:t xml:space="preserve"> М.С. визнано такою, що відповідає займаній посаді.</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Наразі </w:t>
      </w:r>
      <w:proofErr w:type="spellStart"/>
      <w:r w:rsidRPr="00271CEF">
        <w:rPr>
          <w:sz w:val="25"/>
          <w:szCs w:val="25"/>
        </w:rPr>
        <w:t>Рябцева</w:t>
      </w:r>
      <w:proofErr w:type="spellEnd"/>
      <w:r w:rsidRPr="00271CEF">
        <w:rPr>
          <w:sz w:val="25"/>
          <w:szCs w:val="25"/>
        </w:rPr>
        <w:t xml:space="preserve"> М.С.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021CD">
        <w:rPr>
          <w:sz w:val="25"/>
          <w:szCs w:val="25"/>
        </w:rPr>
        <w:t xml:space="preserve">              № 1798-</w:t>
      </w:r>
      <w:r w:rsidR="00D021CD">
        <w:rPr>
          <w:sz w:val="25"/>
          <w:szCs w:val="25"/>
          <w:lang w:val="en-US"/>
        </w:rPr>
        <w:t>VII</w:t>
      </w:r>
      <w:r w:rsidRPr="00271CEF">
        <w:rPr>
          <w:sz w:val="25"/>
          <w:szCs w:val="25"/>
        </w:rPr>
        <w:t>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D021CD" w:rsidRPr="00D021CD">
        <w:rPr>
          <w:sz w:val="25"/>
          <w:szCs w:val="25"/>
        </w:rPr>
        <w:t xml:space="preserve">            </w:t>
      </w:r>
      <w:r w:rsidRPr="00271CEF">
        <w:rPr>
          <w:sz w:val="25"/>
          <w:szCs w:val="25"/>
        </w:rPr>
        <w:t xml:space="preserve"> із закінченням строку, на який його було призначено, може бути призначений на </w:t>
      </w:r>
      <w:r w:rsidR="00D021CD" w:rsidRPr="00D021CD">
        <w:rPr>
          <w:sz w:val="25"/>
          <w:szCs w:val="25"/>
        </w:rPr>
        <w:t xml:space="preserve">                   </w:t>
      </w:r>
      <w:r w:rsidRPr="00271CEF">
        <w:rPr>
          <w:sz w:val="25"/>
          <w:szCs w:val="25"/>
        </w:rPr>
        <w:t>посаду за поданням Вищої ради правосуддя за умови підтвердження відповідності цій посаді згідно</w:t>
      </w:r>
      <w:r w:rsidR="00D021CD">
        <w:rPr>
          <w:sz w:val="25"/>
          <w:szCs w:val="25"/>
        </w:rPr>
        <w:t xml:space="preserve"> з підпунктами 2 та 4 пункту 16</w:t>
      </w:r>
      <w:r w:rsidR="00D021CD" w:rsidRPr="00D021CD">
        <w:rPr>
          <w:sz w:val="25"/>
          <w:szCs w:val="25"/>
          <w:vertAlign w:val="superscript"/>
          <w:lang w:val="ru-RU"/>
        </w:rPr>
        <w:t>1</w:t>
      </w:r>
      <w:r w:rsidRPr="00271CEF">
        <w:rPr>
          <w:sz w:val="25"/>
          <w:szCs w:val="25"/>
        </w:rPr>
        <w:t xml:space="preserve"> розділу XV «Перехідні положення» Конституції України.</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Положеннями частини другої статті 36 Закону України «Про Вищу раду правосуддя» встановлено, що Вища рада правосуддя </w:t>
      </w:r>
      <w:r w:rsidR="00D021CD" w:rsidRPr="00D021CD">
        <w:rPr>
          <w:sz w:val="25"/>
          <w:szCs w:val="25"/>
          <w:lang w:val="ru-RU"/>
        </w:rPr>
        <w:t xml:space="preserve"> </w:t>
      </w:r>
      <w:r w:rsidRPr="00271CEF">
        <w:rPr>
          <w:sz w:val="25"/>
          <w:szCs w:val="25"/>
        </w:rPr>
        <w:t xml:space="preserve">ухвалює </w:t>
      </w:r>
      <w:r w:rsidR="00D021CD" w:rsidRPr="00D021CD">
        <w:rPr>
          <w:sz w:val="25"/>
          <w:szCs w:val="25"/>
          <w:lang w:val="ru-RU"/>
        </w:rPr>
        <w:t xml:space="preserve"> </w:t>
      </w:r>
      <w:r w:rsidRPr="00271CEF">
        <w:rPr>
          <w:sz w:val="25"/>
          <w:szCs w:val="25"/>
        </w:rPr>
        <w:t>рішення</w:t>
      </w:r>
      <w:r w:rsidR="00D021CD" w:rsidRPr="00D021CD">
        <w:rPr>
          <w:sz w:val="25"/>
          <w:szCs w:val="25"/>
          <w:lang w:val="ru-RU"/>
        </w:rPr>
        <w:t xml:space="preserve"> </w:t>
      </w:r>
      <w:r w:rsidRPr="00271CEF">
        <w:rPr>
          <w:sz w:val="25"/>
          <w:szCs w:val="25"/>
        </w:rPr>
        <w:t xml:space="preserve"> щодо </w:t>
      </w:r>
      <w:r w:rsidR="00D021CD" w:rsidRPr="00D021CD">
        <w:rPr>
          <w:sz w:val="25"/>
          <w:szCs w:val="25"/>
          <w:lang w:val="ru-RU"/>
        </w:rPr>
        <w:t xml:space="preserve"> </w:t>
      </w:r>
      <w:r w:rsidRPr="00271CEF">
        <w:rPr>
          <w:sz w:val="25"/>
          <w:szCs w:val="25"/>
        </w:rPr>
        <w:t>внесення</w:t>
      </w:r>
      <w:r w:rsidRPr="00271CEF">
        <w:rPr>
          <w:sz w:val="25"/>
          <w:szCs w:val="25"/>
        </w:rPr>
        <w:br w:type="page"/>
      </w:r>
    </w:p>
    <w:p w:rsidR="002F7C18" w:rsidRPr="00271CEF" w:rsidRDefault="00324E58" w:rsidP="00271CEF">
      <w:pPr>
        <w:pStyle w:val="11"/>
        <w:shd w:val="clear" w:color="auto" w:fill="auto"/>
        <w:spacing w:before="0" w:after="0" w:line="446" w:lineRule="exact"/>
        <w:ind w:left="426" w:right="-189"/>
        <w:rPr>
          <w:sz w:val="25"/>
          <w:szCs w:val="25"/>
        </w:rPr>
      </w:pPr>
      <w:r w:rsidRPr="00271CEF">
        <w:rPr>
          <w:sz w:val="25"/>
          <w:szCs w:val="25"/>
        </w:rPr>
        <w:lastRenderedPageBreak/>
        <w:t>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F7C18" w:rsidRPr="00271CEF" w:rsidRDefault="00324E58" w:rsidP="00271CEF">
      <w:pPr>
        <w:pStyle w:val="11"/>
        <w:shd w:val="clear" w:color="auto" w:fill="auto"/>
        <w:spacing w:before="0" w:after="0" w:line="446" w:lineRule="exact"/>
        <w:ind w:left="426" w:right="-189" w:firstLine="720"/>
        <w:rPr>
          <w:sz w:val="25"/>
          <w:szCs w:val="25"/>
        </w:rPr>
      </w:pPr>
      <w:r w:rsidRPr="00271CEF">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71CEF">
        <w:rPr>
          <w:sz w:val="25"/>
          <w:szCs w:val="25"/>
        </w:rPr>
        <w:t>Рябцевої</w:t>
      </w:r>
      <w:proofErr w:type="spellEnd"/>
      <w:r w:rsidRPr="00271CEF">
        <w:rPr>
          <w:sz w:val="25"/>
          <w:szCs w:val="25"/>
        </w:rPr>
        <w:t xml:space="preserve"> М.С. на посаду судді Суворовського районного суду міста Херсона.</w:t>
      </w:r>
    </w:p>
    <w:p w:rsidR="002F7C18" w:rsidRPr="00271CEF" w:rsidRDefault="00324E58" w:rsidP="00271CEF">
      <w:pPr>
        <w:pStyle w:val="11"/>
        <w:shd w:val="clear" w:color="auto" w:fill="auto"/>
        <w:spacing w:before="0" w:after="509" w:line="446" w:lineRule="exact"/>
        <w:ind w:left="426" w:right="-189" w:firstLine="720"/>
        <w:rPr>
          <w:sz w:val="25"/>
          <w:szCs w:val="25"/>
        </w:rPr>
      </w:pPr>
      <w:r w:rsidRPr="00271CEF">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F7C18" w:rsidRPr="00271CEF" w:rsidRDefault="00324E58" w:rsidP="00271CEF">
      <w:pPr>
        <w:pStyle w:val="11"/>
        <w:shd w:val="clear" w:color="auto" w:fill="auto"/>
        <w:spacing w:before="0" w:after="319" w:line="260" w:lineRule="exact"/>
        <w:ind w:left="426" w:right="-189"/>
        <w:jc w:val="center"/>
        <w:rPr>
          <w:sz w:val="25"/>
          <w:szCs w:val="25"/>
        </w:rPr>
      </w:pPr>
      <w:r w:rsidRPr="00271CEF">
        <w:rPr>
          <w:sz w:val="25"/>
          <w:szCs w:val="25"/>
        </w:rPr>
        <w:t>вирішила:</w:t>
      </w:r>
    </w:p>
    <w:p w:rsidR="002F7C18" w:rsidRPr="00C36685" w:rsidRDefault="00324E58" w:rsidP="00271CEF">
      <w:pPr>
        <w:pStyle w:val="11"/>
        <w:shd w:val="clear" w:color="auto" w:fill="auto"/>
        <w:spacing w:before="0" w:after="91" w:line="451" w:lineRule="exact"/>
        <w:ind w:left="426" w:right="-189"/>
        <w:rPr>
          <w:sz w:val="25"/>
          <w:szCs w:val="25"/>
          <w:lang w:val="ru-RU"/>
        </w:rPr>
      </w:pPr>
      <w:r w:rsidRPr="00271CEF">
        <w:rPr>
          <w:sz w:val="25"/>
          <w:szCs w:val="25"/>
        </w:rPr>
        <w:t xml:space="preserve">рекомендувати </w:t>
      </w:r>
      <w:proofErr w:type="spellStart"/>
      <w:r w:rsidRPr="00271CEF">
        <w:rPr>
          <w:sz w:val="25"/>
          <w:szCs w:val="25"/>
        </w:rPr>
        <w:t>Рябцеву</w:t>
      </w:r>
      <w:proofErr w:type="spellEnd"/>
      <w:r w:rsidRPr="00271CEF">
        <w:rPr>
          <w:sz w:val="25"/>
          <w:szCs w:val="25"/>
        </w:rPr>
        <w:t xml:space="preserve"> Марію Сергіївну для призначення на посаду судді Суворовського районного суду міста Херсона.</w:t>
      </w:r>
    </w:p>
    <w:p w:rsidR="00793E7F" w:rsidRPr="00C36685" w:rsidRDefault="00793E7F" w:rsidP="00271CEF">
      <w:pPr>
        <w:pStyle w:val="11"/>
        <w:shd w:val="clear" w:color="auto" w:fill="auto"/>
        <w:spacing w:before="0" w:after="91" w:line="451" w:lineRule="exact"/>
        <w:ind w:left="426" w:right="-189"/>
        <w:rPr>
          <w:sz w:val="25"/>
          <w:szCs w:val="25"/>
          <w:lang w:val="ru-RU"/>
        </w:rPr>
      </w:pPr>
    </w:p>
    <w:tbl>
      <w:tblPr>
        <w:tblW w:w="10173" w:type="dxa"/>
        <w:tblLook w:val="04A0" w:firstRow="1" w:lastRow="0" w:firstColumn="1" w:lastColumn="0" w:noHBand="0" w:noVBand="1"/>
      </w:tblPr>
      <w:tblGrid>
        <w:gridCol w:w="3284"/>
        <w:gridCol w:w="2636"/>
        <w:gridCol w:w="4253"/>
      </w:tblGrid>
      <w:tr w:rsidR="00AF6A81" w:rsidRPr="00B25664" w:rsidTr="00024E83">
        <w:tc>
          <w:tcPr>
            <w:tcW w:w="3284" w:type="dxa"/>
            <w:shd w:val="clear" w:color="auto" w:fill="auto"/>
          </w:tcPr>
          <w:p w:rsidR="00AF6A81" w:rsidRPr="00B25664" w:rsidRDefault="00AF6A81" w:rsidP="00793E7F">
            <w:pPr>
              <w:suppressAutoHyphens/>
              <w:autoSpaceDE w:val="0"/>
              <w:spacing w:line="480" w:lineRule="auto"/>
              <w:ind w:left="426" w:right="-189"/>
              <w:jc w:val="both"/>
              <w:rPr>
                <w:rFonts w:ascii="Times New Roman" w:eastAsia="Times New Roman" w:hAnsi="Times New Roman" w:cs="Times New Roman"/>
                <w:color w:val="auto"/>
                <w:sz w:val="25"/>
                <w:szCs w:val="25"/>
                <w:lang w:eastAsia="ar-SA"/>
              </w:rPr>
            </w:pPr>
            <w:r w:rsidRPr="00B25664">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AF6A81" w:rsidRPr="00B25664" w:rsidRDefault="00AF6A81" w:rsidP="00793E7F">
            <w:pPr>
              <w:tabs>
                <w:tab w:val="left" w:pos="2386"/>
              </w:tabs>
              <w:suppressAutoHyphens/>
              <w:autoSpaceDE w:val="0"/>
              <w:spacing w:line="480" w:lineRule="auto"/>
              <w:ind w:left="426" w:right="-189"/>
              <w:jc w:val="center"/>
              <w:rPr>
                <w:rFonts w:ascii="Times New Roman" w:eastAsia="Times New Roman" w:hAnsi="Times New Roman" w:cs="Times New Roman"/>
                <w:color w:val="auto"/>
                <w:sz w:val="25"/>
                <w:szCs w:val="25"/>
                <w:lang w:eastAsia="ar-SA"/>
              </w:rPr>
            </w:pPr>
          </w:p>
        </w:tc>
        <w:tc>
          <w:tcPr>
            <w:tcW w:w="4253" w:type="dxa"/>
            <w:shd w:val="clear" w:color="auto" w:fill="auto"/>
          </w:tcPr>
          <w:p w:rsidR="00AF6A81" w:rsidRPr="00B25664" w:rsidRDefault="00AF6A81" w:rsidP="00793E7F">
            <w:pPr>
              <w:tabs>
                <w:tab w:val="left" w:pos="2386"/>
              </w:tabs>
              <w:suppressAutoHyphens/>
              <w:autoSpaceDE w:val="0"/>
              <w:spacing w:line="60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С.О. Щотка</w:t>
            </w:r>
          </w:p>
        </w:tc>
      </w:tr>
      <w:tr w:rsidR="00AF6A81" w:rsidRPr="00B25664" w:rsidTr="00024E83">
        <w:tc>
          <w:tcPr>
            <w:tcW w:w="3284" w:type="dxa"/>
            <w:shd w:val="clear" w:color="auto" w:fill="auto"/>
          </w:tcPr>
          <w:p w:rsidR="00AF6A81" w:rsidRPr="00B25664" w:rsidRDefault="00AF6A81" w:rsidP="00793E7F">
            <w:pPr>
              <w:suppressAutoHyphens/>
              <w:autoSpaceDE w:val="0"/>
              <w:spacing w:line="480" w:lineRule="auto"/>
              <w:ind w:left="426" w:right="-189"/>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color w:val="auto"/>
                <w:sz w:val="25"/>
                <w:szCs w:val="25"/>
                <w:lang w:eastAsia="ar-SA"/>
              </w:rPr>
              <w:t>Члени Комісії:</w:t>
            </w:r>
            <w:bookmarkStart w:id="0" w:name="_GoBack"/>
            <w:bookmarkEnd w:id="0"/>
          </w:p>
        </w:tc>
        <w:tc>
          <w:tcPr>
            <w:tcW w:w="2636" w:type="dxa"/>
            <w:shd w:val="clear" w:color="auto" w:fill="auto"/>
          </w:tcPr>
          <w:p w:rsidR="00AF6A81" w:rsidRPr="00B25664" w:rsidRDefault="00AF6A81" w:rsidP="00793E7F">
            <w:pPr>
              <w:tabs>
                <w:tab w:val="left" w:pos="2386"/>
              </w:tabs>
              <w:suppressAutoHyphens/>
              <w:autoSpaceDE w:val="0"/>
              <w:spacing w:line="480" w:lineRule="auto"/>
              <w:ind w:left="426" w:right="-189"/>
              <w:jc w:val="center"/>
              <w:rPr>
                <w:rFonts w:ascii="Times New Roman" w:eastAsia="Times New Roman" w:hAnsi="Times New Roman" w:cs="Times New Roman"/>
                <w:color w:val="auto"/>
                <w:sz w:val="25"/>
                <w:szCs w:val="25"/>
                <w:lang w:eastAsia="ar-SA"/>
              </w:rPr>
            </w:pPr>
          </w:p>
        </w:tc>
        <w:tc>
          <w:tcPr>
            <w:tcW w:w="4253" w:type="dxa"/>
            <w:shd w:val="clear" w:color="auto" w:fill="auto"/>
          </w:tcPr>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В.І. Бутенко</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А.В. Василенко</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Т.Ф. Весельська</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С.В. Гладій</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А.О. Заріцька</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Т.В. Лукаш</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М.А. Макарчук</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М.І. Мішин</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С.М. Прилипко</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Ю.Г. Тітов</w:t>
            </w:r>
          </w:p>
          <w:p w:rsidR="00AF6A81" w:rsidRPr="00B25664" w:rsidRDefault="00AF6A81" w:rsidP="00793E7F">
            <w:pPr>
              <w:tabs>
                <w:tab w:val="left" w:pos="2386"/>
              </w:tabs>
              <w:suppressAutoHyphens/>
              <w:autoSpaceDE w:val="0"/>
              <w:spacing w:line="480" w:lineRule="auto"/>
              <w:ind w:left="426" w:right="-189" w:firstLine="1310"/>
              <w:jc w:val="both"/>
              <w:rPr>
                <w:rFonts w:ascii="Times New Roman" w:eastAsia="Times New Roman" w:hAnsi="Times New Roman" w:cs="Times New Roman"/>
                <w:bCs/>
                <w:color w:val="auto"/>
                <w:sz w:val="25"/>
                <w:szCs w:val="25"/>
                <w:lang w:eastAsia="ar-SA"/>
              </w:rPr>
            </w:pPr>
            <w:r w:rsidRPr="00B25664">
              <w:rPr>
                <w:rFonts w:ascii="Times New Roman" w:eastAsia="Times New Roman" w:hAnsi="Times New Roman" w:cs="Times New Roman"/>
                <w:bCs/>
                <w:color w:val="auto"/>
                <w:sz w:val="25"/>
                <w:szCs w:val="25"/>
                <w:lang w:eastAsia="ar-SA"/>
              </w:rPr>
              <w:t>В.Є. Устименко</w:t>
            </w:r>
          </w:p>
        </w:tc>
      </w:tr>
    </w:tbl>
    <w:p w:rsidR="002F7C18" w:rsidRPr="00271CEF" w:rsidRDefault="002F7C18" w:rsidP="00271CEF">
      <w:pPr>
        <w:pStyle w:val="11"/>
        <w:shd w:val="clear" w:color="auto" w:fill="auto"/>
        <w:spacing w:before="0" w:after="0" w:line="787" w:lineRule="exact"/>
        <w:ind w:left="426" w:right="-189"/>
        <w:jc w:val="left"/>
        <w:rPr>
          <w:sz w:val="25"/>
          <w:szCs w:val="25"/>
        </w:rPr>
      </w:pPr>
    </w:p>
    <w:p w:rsidR="002F7C18" w:rsidRPr="00271CEF" w:rsidRDefault="002F7C18" w:rsidP="00271CEF">
      <w:pPr>
        <w:pStyle w:val="11"/>
        <w:shd w:val="clear" w:color="auto" w:fill="auto"/>
        <w:spacing w:before="0" w:after="0" w:line="260" w:lineRule="exact"/>
        <w:ind w:left="426" w:right="-189"/>
        <w:jc w:val="left"/>
        <w:rPr>
          <w:sz w:val="25"/>
          <w:szCs w:val="25"/>
        </w:rPr>
      </w:pPr>
    </w:p>
    <w:sectPr w:rsidR="002F7C18" w:rsidRPr="00271CEF" w:rsidSect="00D021CD">
      <w:headerReference w:type="default" r:id="rId8"/>
      <w:type w:val="continuous"/>
      <w:pgSz w:w="11909" w:h="16838"/>
      <w:pgMar w:top="1245" w:right="1073" w:bottom="993"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4B7" w:rsidRDefault="003524B7">
      <w:r>
        <w:separator/>
      </w:r>
    </w:p>
  </w:endnote>
  <w:endnote w:type="continuationSeparator" w:id="0">
    <w:p w:rsidR="003524B7" w:rsidRDefault="0035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4B7" w:rsidRDefault="003524B7"/>
  </w:footnote>
  <w:footnote w:type="continuationSeparator" w:id="0">
    <w:p w:rsidR="003524B7" w:rsidRDefault="003524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718930"/>
      <w:docPartObj>
        <w:docPartGallery w:val="Page Numbers (Top of Page)"/>
        <w:docPartUnique/>
      </w:docPartObj>
    </w:sdtPr>
    <w:sdtEndPr/>
    <w:sdtContent>
      <w:p w:rsidR="00D021CD" w:rsidRDefault="00D021CD">
        <w:pPr>
          <w:pStyle w:val="a8"/>
          <w:jc w:val="center"/>
        </w:pPr>
      </w:p>
      <w:p w:rsidR="00D021CD" w:rsidRDefault="00D021CD">
        <w:pPr>
          <w:pStyle w:val="a8"/>
          <w:jc w:val="center"/>
        </w:pPr>
      </w:p>
      <w:p w:rsidR="00D021CD" w:rsidRDefault="00D021CD">
        <w:pPr>
          <w:pStyle w:val="a8"/>
          <w:jc w:val="center"/>
        </w:pPr>
        <w:r>
          <w:fldChar w:fldCharType="begin"/>
        </w:r>
        <w:r>
          <w:instrText>PAGE   \* MERGEFORMAT</w:instrText>
        </w:r>
        <w:r>
          <w:fldChar w:fldCharType="separate"/>
        </w:r>
        <w:r w:rsidR="00B25664" w:rsidRPr="00B25664">
          <w:rPr>
            <w:noProof/>
            <w:lang w:val="ru-RU"/>
          </w:rPr>
          <w:t>2</w:t>
        </w:r>
        <w:r>
          <w:fldChar w:fldCharType="end"/>
        </w:r>
      </w:p>
    </w:sdtContent>
  </w:sdt>
  <w:p w:rsidR="00D021CD" w:rsidRDefault="00D021C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F7C18"/>
    <w:rsid w:val="00271CEF"/>
    <w:rsid w:val="002F7C18"/>
    <w:rsid w:val="00324E58"/>
    <w:rsid w:val="003524B7"/>
    <w:rsid w:val="005437FB"/>
    <w:rsid w:val="00665435"/>
    <w:rsid w:val="00744CA4"/>
    <w:rsid w:val="00793E7F"/>
    <w:rsid w:val="00AF6A81"/>
    <w:rsid w:val="00B25664"/>
    <w:rsid w:val="00C36685"/>
    <w:rsid w:val="00D021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4Exact">
    <w:name w:val="Основной текст (4) Exact"/>
    <w:basedOn w:val="a0"/>
    <w:link w:val="4"/>
    <w:rPr>
      <w:rFonts w:ascii="Times New Roman" w:eastAsia="Times New Roman" w:hAnsi="Times New Roman" w:cs="Times New Roman"/>
      <w:b/>
      <w:bCs/>
      <w:i w:val="0"/>
      <w:iCs w:val="0"/>
      <w:smallCaps w:val="0"/>
      <w:strike w:val="0"/>
      <w:spacing w:val="-6"/>
      <w:sz w:val="20"/>
      <w:szCs w:val="20"/>
      <w:u w:val="none"/>
    </w:rPr>
  </w:style>
  <w:style w:type="character" w:customStyle="1" w:styleId="412pt0ptExact">
    <w:name w:val="Основной текст (4) + 12 pt;Не полужирный;Интервал 0 pt Exact"/>
    <w:basedOn w:val="4Exact"/>
    <w:rPr>
      <w:rFonts w:ascii="Times New Roman" w:eastAsia="Times New Roman" w:hAnsi="Times New Roman" w:cs="Times New Roman"/>
      <w:b/>
      <w:bCs/>
      <w:i w:val="0"/>
      <w:iCs w:val="0"/>
      <w:smallCaps w:val="0"/>
      <w:strike w:val="0"/>
      <w:color w:val="000000"/>
      <w:spacing w:val="-3"/>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32">
    <w:name w:val="Основной текст (3)"/>
    <w:basedOn w:val="3"/>
    <w:rPr>
      <w:rFonts w:ascii="Times New Roman" w:eastAsia="Times New Roman" w:hAnsi="Times New Roman" w:cs="Times New Roman"/>
      <w:b/>
      <w:bCs/>
      <w:i w:val="0"/>
      <w:iCs w:val="0"/>
      <w:smallCaps w:val="0"/>
      <w:strike/>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360" w:after="420" w:line="0" w:lineRule="atLeast"/>
      <w:jc w:val="both"/>
    </w:pPr>
    <w:rPr>
      <w:rFonts w:ascii="Times New Roman" w:eastAsia="Times New Roman" w:hAnsi="Times New Roman" w:cs="Times New Roman"/>
      <w:sz w:val="26"/>
      <w:szCs w:val="26"/>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b/>
      <w:bCs/>
      <w:spacing w:val="-6"/>
      <w:sz w:val="20"/>
      <w:szCs w:val="20"/>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pacing w:val="-10"/>
      <w:sz w:val="34"/>
      <w:szCs w:val="34"/>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customStyle="1" w:styleId="30">
    <w:name w:val="Основной текст (3)"/>
    <w:basedOn w:val="a"/>
    <w:link w:val="3"/>
    <w:pPr>
      <w:shd w:val="clear" w:color="auto" w:fill="FFFFFF"/>
      <w:spacing w:before="360" w:after="360" w:line="0" w:lineRule="atLeast"/>
    </w:pPr>
    <w:rPr>
      <w:rFonts w:ascii="Times New Roman" w:eastAsia="Times New Roman" w:hAnsi="Times New Roman" w:cs="Times New Roman"/>
      <w:b/>
      <w:bCs/>
      <w:sz w:val="23"/>
      <w:szCs w:val="23"/>
    </w:rPr>
  </w:style>
  <w:style w:type="paragraph" w:styleId="a5">
    <w:name w:val="No Spacing"/>
    <w:uiPriority w:val="1"/>
    <w:qFormat/>
    <w:rsid w:val="00AF6A81"/>
    <w:rPr>
      <w:color w:val="000000"/>
    </w:rPr>
  </w:style>
  <w:style w:type="paragraph" w:styleId="a6">
    <w:name w:val="Balloon Text"/>
    <w:basedOn w:val="a"/>
    <w:link w:val="a7"/>
    <w:uiPriority w:val="99"/>
    <w:semiHidden/>
    <w:unhideWhenUsed/>
    <w:rsid w:val="00AF6A81"/>
    <w:rPr>
      <w:rFonts w:ascii="Tahoma" w:hAnsi="Tahoma" w:cs="Tahoma"/>
      <w:sz w:val="16"/>
      <w:szCs w:val="16"/>
    </w:rPr>
  </w:style>
  <w:style w:type="character" w:customStyle="1" w:styleId="a7">
    <w:name w:val="Текст выноски Знак"/>
    <w:basedOn w:val="a0"/>
    <w:link w:val="a6"/>
    <w:uiPriority w:val="99"/>
    <w:semiHidden/>
    <w:rsid w:val="00AF6A81"/>
    <w:rPr>
      <w:rFonts w:ascii="Tahoma" w:hAnsi="Tahoma" w:cs="Tahoma"/>
      <w:color w:val="000000"/>
      <w:sz w:val="16"/>
      <w:szCs w:val="16"/>
    </w:rPr>
  </w:style>
  <w:style w:type="paragraph" w:styleId="a8">
    <w:name w:val="header"/>
    <w:basedOn w:val="a"/>
    <w:link w:val="a9"/>
    <w:uiPriority w:val="99"/>
    <w:unhideWhenUsed/>
    <w:rsid w:val="00D021CD"/>
    <w:pPr>
      <w:tabs>
        <w:tab w:val="center" w:pos="4819"/>
        <w:tab w:val="right" w:pos="9639"/>
      </w:tabs>
    </w:pPr>
  </w:style>
  <w:style w:type="character" w:customStyle="1" w:styleId="a9">
    <w:name w:val="Верхний колонтитул Знак"/>
    <w:basedOn w:val="a0"/>
    <w:link w:val="a8"/>
    <w:uiPriority w:val="99"/>
    <w:rsid w:val="00D021CD"/>
    <w:rPr>
      <w:color w:val="000000"/>
    </w:rPr>
  </w:style>
  <w:style w:type="paragraph" w:styleId="aa">
    <w:name w:val="footer"/>
    <w:basedOn w:val="a"/>
    <w:link w:val="ab"/>
    <w:uiPriority w:val="99"/>
    <w:unhideWhenUsed/>
    <w:rsid w:val="00D021CD"/>
    <w:pPr>
      <w:tabs>
        <w:tab w:val="center" w:pos="4819"/>
        <w:tab w:val="right" w:pos="9639"/>
      </w:tabs>
    </w:pPr>
  </w:style>
  <w:style w:type="character" w:customStyle="1" w:styleId="ab">
    <w:name w:val="Нижний колонтитул Знак"/>
    <w:basedOn w:val="a0"/>
    <w:link w:val="aa"/>
    <w:uiPriority w:val="99"/>
    <w:rsid w:val="00D021C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2815</Words>
  <Characters>1605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2020-10-27T08:26:00Z</dcterms:created>
  <dcterms:modified xsi:type="dcterms:W3CDTF">2020-10-30T06:38:00Z</dcterms:modified>
</cp:coreProperties>
</file>