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4A8" w:rsidRPr="00BD34A8" w:rsidRDefault="00BD34A8" w:rsidP="00A166EC">
      <w:pPr>
        <w:jc w:val="center"/>
        <w:rPr>
          <w:rFonts w:ascii="Times New Roman" w:eastAsia="Times New Roman" w:hAnsi="Times New Roman" w:cs="Times New Roman"/>
          <w:sz w:val="26"/>
          <w:szCs w:val="26"/>
          <w:lang w:eastAsia="ru-RU"/>
        </w:rPr>
      </w:pPr>
      <w:r w:rsidRPr="00BD34A8">
        <w:rPr>
          <w:rFonts w:ascii="Times New Roman" w:eastAsia="Times New Roman" w:hAnsi="Times New Roman" w:cs="Times New Roman"/>
          <w:noProof/>
          <w:sz w:val="26"/>
          <w:szCs w:val="26"/>
        </w:rPr>
        <w:drawing>
          <wp:inline distT="0" distB="0" distL="0" distR="0" wp14:anchorId="247C4722" wp14:editId="4EC19DB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D34A8" w:rsidRPr="00BD34A8" w:rsidRDefault="00BD34A8" w:rsidP="00A166EC">
      <w:pPr>
        <w:jc w:val="center"/>
        <w:rPr>
          <w:rFonts w:ascii="Times New Roman" w:eastAsia="Times New Roman" w:hAnsi="Times New Roman" w:cs="Times New Roman"/>
          <w:sz w:val="26"/>
          <w:szCs w:val="26"/>
          <w:lang w:eastAsia="ru-RU"/>
        </w:rPr>
      </w:pPr>
    </w:p>
    <w:p w:rsidR="00BD34A8" w:rsidRPr="00A166EC" w:rsidRDefault="00BD34A8" w:rsidP="00721165">
      <w:pPr>
        <w:jc w:val="center"/>
        <w:rPr>
          <w:rFonts w:ascii="Times New Roman" w:eastAsia="Times New Roman" w:hAnsi="Times New Roman" w:cs="Times New Roman"/>
          <w:bCs/>
          <w:sz w:val="36"/>
          <w:szCs w:val="26"/>
        </w:rPr>
      </w:pPr>
      <w:r w:rsidRPr="00A166EC">
        <w:rPr>
          <w:rFonts w:ascii="Times New Roman" w:eastAsia="Times New Roman" w:hAnsi="Times New Roman" w:cs="Times New Roman"/>
          <w:bCs/>
          <w:sz w:val="36"/>
          <w:szCs w:val="26"/>
        </w:rPr>
        <w:t>ВИЩА КВАЛІФІКАЦІЙНА КОМІСІЯ СУДДІВ УКРАЇНИ</w:t>
      </w:r>
    </w:p>
    <w:p w:rsidR="00BD34A8" w:rsidRPr="00BD34A8" w:rsidRDefault="00BD34A8" w:rsidP="00721165">
      <w:pPr>
        <w:pStyle w:val="11"/>
        <w:shd w:val="clear" w:color="auto" w:fill="auto"/>
        <w:spacing w:before="0" w:line="240" w:lineRule="auto"/>
        <w:rPr>
          <w:sz w:val="26"/>
          <w:szCs w:val="26"/>
          <w:lang w:eastAsia="ru-RU"/>
        </w:rPr>
      </w:pPr>
    </w:p>
    <w:p w:rsidR="00BD34A8" w:rsidRPr="00BD34A8" w:rsidRDefault="00BD34A8" w:rsidP="00721165">
      <w:pPr>
        <w:pStyle w:val="11"/>
        <w:shd w:val="clear" w:color="auto" w:fill="auto"/>
        <w:spacing w:before="0" w:line="240" w:lineRule="auto"/>
        <w:rPr>
          <w:sz w:val="26"/>
          <w:szCs w:val="26"/>
          <w:lang w:eastAsia="ru-RU"/>
        </w:rPr>
      </w:pPr>
      <w:r w:rsidRPr="00BD34A8">
        <w:rPr>
          <w:sz w:val="26"/>
          <w:szCs w:val="26"/>
          <w:lang w:eastAsia="ru-RU"/>
        </w:rPr>
        <w:t>05 березня 2018 року</w:t>
      </w:r>
      <w:r w:rsidRPr="00BD34A8">
        <w:rPr>
          <w:sz w:val="26"/>
          <w:szCs w:val="26"/>
          <w:lang w:eastAsia="ru-RU"/>
        </w:rPr>
        <w:tab/>
      </w:r>
      <w:r w:rsidRPr="00BD34A8">
        <w:rPr>
          <w:sz w:val="26"/>
          <w:szCs w:val="26"/>
          <w:lang w:eastAsia="ru-RU"/>
        </w:rPr>
        <w:tab/>
      </w:r>
      <w:r w:rsidRPr="00BD34A8">
        <w:rPr>
          <w:sz w:val="26"/>
          <w:szCs w:val="26"/>
          <w:lang w:eastAsia="ru-RU"/>
        </w:rPr>
        <w:tab/>
      </w:r>
      <w:r w:rsidRPr="00BD34A8">
        <w:rPr>
          <w:sz w:val="26"/>
          <w:szCs w:val="26"/>
          <w:lang w:eastAsia="ru-RU"/>
        </w:rPr>
        <w:tab/>
      </w:r>
      <w:r w:rsidRPr="00BD34A8">
        <w:rPr>
          <w:sz w:val="26"/>
          <w:szCs w:val="26"/>
          <w:lang w:eastAsia="ru-RU"/>
        </w:rPr>
        <w:tab/>
      </w:r>
      <w:r w:rsidRPr="00BD34A8">
        <w:rPr>
          <w:sz w:val="26"/>
          <w:szCs w:val="26"/>
          <w:lang w:eastAsia="ru-RU"/>
        </w:rPr>
        <w:tab/>
      </w:r>
      <w:r w:rsidRPr="00BD34A8">
        <w:rPr>
          <w:sz w:val="26"/>
          <w:szCs w:val="26"/>
          <w:lang w:eastAsia="ru-RU"/>
        </w:rPr>
        <w:tab/>
      </w:r>
      <w:r w:rsidRPr="00BD34A8">
        <w:rPr>
          <w:sz w:val="26"/>
          <w:szCs w:val="26"/>
          <w:lang w:eastAsia="ru-RU"/>
        </w:rPr>
        <w:tab/>
      </w:r>
      <w:r w:rsidRPr="00BD34A8">
        <w:rPr>
          <w:sz w:val="26"/>
          <w:szCs w:val="26"/>
          <w:lang w:eastAsia="ru-RU"/>
        </w:rPr>
        <w:tab/>
      </w:r>
      <w:r w:rsidR="00A166EC">
        <w:rPr>
          <w:sz w:val="26"/>
          <w:szCs w:val="26"/>
          <w:lang w:eastAsia="ru-RU"/>
        </w:rPr>
        <w:t xml:space="preserve"> </w:t>
      </w:r>
      <w:r w:rsidRPr="00BD34A8">
        <w:rPr>
          <w:sz w:val="26"/>
          <w:szCs w:val="26"/>
          <w:lang w:eastAsia="ru-RU"/>
        </w:rPr>
        <w:t xml:space="preserve">  м. Київ</w:t>
      </w:r>
    </w:p>
    <w:p w:rsidR="00BD34A8" w:rsidRPr="00BD34A8" w:rsidRDefault="00BD34A8" w:rsidP="00721165">
      <w:pPr>
        <w:pStyle w:val="11"/>
        <w:shd w:val="clear" w:color="auto" w:fill="auto"/>
        <w:spacing w:before="0" w:line="240" w:lineRule="auto"/>
        <w:rPr>
          <w:sz w:val="26"/>
          <w:szCs w:val="26"/>
          <w:lang w:eastAsia="ru-RU"/>
        </w:rPr>
      </w:pPr>
    </w:p>
    <w:p w:rsidR="00BD34A8" w:rsidRDefault="00BD34A8" w:rsidP="00721165">
      <w:pPr>
        <w:ind w:firstLine="709"/>
        <w:jc w:val="center"/>
        <w:rPr>
          <w:rFonts w:ascii="Times New Roman" w:eastAsia="Times New Roman" w:hAnsi="Times New Roman" w:cs="Times New Roman"/>
          <w:bCs/>
          <w:sz w:val="26"/>
          <w:szCs w:val="26"/>
          <w:u w:val="single"/>
          <w:lang w:eastAsia="ru-RU"/>
        </w:rPr>
      </w:pPr>
      <w:r w:rsidRPr="00BD34A8">
        <w:rPr>
          <w:rFonts w:ascii="Times New Roman" w:eastAsia="Times New Roman" w:hAnsi="Times New Roman" w:cs="Times New Roman"/>
          <w:bCs/>
          <w:sz w:val="26"/>
          <w:szCs w:val="26"/>
          <w:lang w:eastAsia="ru-RU"/>
        </w:rPr>
        <w:t xml:space="preserve">Р І Ш Е Н </w:t>
      </w:r>
      <w:proofErr w:type="spellStart"/>
      <w:r w:rsidRPr="00BD34A8">
        <w:rPr>
          <w:rFonts w:ascii="Times New Roman" w:eastAsia="Times New Roman" w:hAnsi="Times New Roman" w:cs="Times New Roman"/>
          <w:bCs/>
          <w:sz w:val="26"/>
          <w:szCs w:val="26"/>
          <w:lang w:eastAsia="ru-RU"/>
        </w:rPr>
        <w:t>Н</w:t>
      </w:r>
      <w:proofErr w:type="spellEnd"/>
      <w:r w:rsidRPr="00BD34A8">
        <w:rPr>
          <w:rFonts w:ascii="Times New Roman" w:eastAsia="Times New Roman" w:hAnsi="Times New Roman" w:cs="Times New Roman"/>
          <w:bCs/>
          <w:sz w:val="26"/>
          <w:szCs w:val="26"/>
          <w:lang w:eastAsia="ru-RU"/>
        </w:rPr>
        <w:t xml:space="preserve"> Я № </w:t>
      </w:r>
      <w:r w:rsidRPr="00BD34A8">
        <w:rPr>
          <w:rFonts w:ascii="Times New Roman" w:eastAsia="Times New Roman" w:hAnsi="Times New Roman" w:cs="Times New Roman"/>
          <w:bCs/>
          <w:sz w:val="26"/>
          <w:szCs w:val="26"/>
          <w:u w:val="single"/>
          <w:lang w:eastAsia="ru-RU"/>
        </w:rPr>
        <w:t>41/дс-18</w:t>
      </w:r>
    </w:p>
    <w:p w:rsidR="00A166EC" w:rsidRPr="00BD34A8" w:rsidRDefault="00A166EC" w:rsidP="00721165">
      <w:pPr>
        <w:ind w:firstLine="709"/>
        <w:jc w:val="center"/>
        <w:rPr>
          <w:rFonts w:ascii="Times New Roman" w:eastAsia="Times New Roman" w:hAnsi="Times New Roman" w:cs="Times New Roman"/>
          <w:bCs/>
          <w:sz w:val="26"/>
          <w:szCs w:val="26"/>
          <w:lang w:eastAsia="ru-RU"/>
        </w:rPr>
      </w:pPr>
    </w:p>
    <w:p w:rsidR="008975B9" w:rsidRDefault="00FC78FE" w:rsidP="00721165">
      <w:pPr>
        <w:pStyle w:val="11"/>
        <w:shd w:val="clear" w:color="auto" w:fill="auto"/>
        <w:spacing w:before="0" w:after="0" w:line="240" w:lineRule="auto"/>
        <w:ind w:left="20"/>
        <w:rPr>
          <w:sz w:val="26"/>
          <w:szCs w:val="26"/>
        </w:rPr>
      </w:pPr>
      <w:r w:rsidRPr="00BD34A8">
        <w:rPr>
          <w:sz w:val="26"/>
          <w:szCs w:val="26"/>
        </w:rPr>
        <w:t>Вища кваліфікаційна комісія суддів України у складі колегії:</w:t>
      </w:r>
    </w:p>
    <w:p w:rsidR="00A166EC" w:rsidRPr="00BD34A8" w:rsidRDefault="00A166EC" w:rsidP="00721165">
      <w:pPr>
        <w:pStyle w:val="11"/>
        <w:shd w:val="clear" w:color="auto" w:fill="auto"/>
        <w:spacing w:before="0" w:after="0" w:line="240" w:lineRule="auto"/>
        <w:ind w:left="20"/>
        <w:rPr>
          <w:sz w:val="26"/>
          <w:szCs w:val="26"/>
        </w:rPr>
      </w:pPr>
    </w:p>
    <w:p w:rsidR="008975B9" w:rsidRDefault="00FC78FE" w:rsidP="00721165">
      <w:pPr>
        <w:pStyle w:val="11"/>
        <w:shd w:val="clear" w:color="auto" w:fill="auto"/>
        <w:spacing w:before="0" w:after="0" w:line="240" w:lineRule="auto"/>
        <w:ind w:left="20"/>
        <w:rPr>
          <w:sz w:val="26"/>
          <w:szCs w:val="26"/>
        </w:rPr>
      </w:pPr>
      <w:r w:rsidRPr="00BD34A8">
        <w:rPr>
          <w:sz w:val="26"/>
          <w:szCs w:val="26"/>
        </w:rPr>
        <w:t xml:space="preserve">головуючого </w:t>
      </w:r>
      <w:r w:rsidR="00A166EC">
        <w:rPr>
          <w:sz w:val="26"/>
          <w:szCs w:val="26"/>
        </w:rPr>
        <w:t>–</w:t>
      </w:r>
      <w:r w:rsidRPr="00BD34A8">
        <w:rPr>
          <w:sz w:val="26"/>
          <w:szCs w:val="26"/>
        </w:rPr>
        <w:t xml:space="preserve"> Бутенка В.І.,</w:t>
      </w:r>
    </w:p>
    <w:p w:rsidR="00A166EC" w:rsidRPr="00BD34A8" w:rsidRDefault="00A166EC" w:rsidP="00721165">
      <w:pPr>
        <w:pStyle w:val="11"/>
        <w:shd w:val="clear" w:color="auto" w:fill="auto"/>
        <w:spacing w:before="0" w:after="0" w:line="240" w:lineRule="auto"/>
        <w:ind w:left="20"/>
        <w:rPr>
          <w:sz w:val="26"/>
          <w:szCs w:val="26"/>
        </w:rPr>
      </w:pPr>
    </w:p>
    <w:p w:rsidR="008975B9" w:rsidRDefault="00FC78FE" w:rsidP="00721165">
      <w:pPr>
        <w:pStyle w:val="11"/>
        <w:shd w:val="clear" w:color="auto" w:fill="auto"/>
        <w:spacing w:before="0" w:after="0" w:line="240" w:lineRule="auto"/>
        <w:ind w:left="20"/>
        <w:rPr>
          <w:sz w:val="26"/>
          <w:szCs w:val="26"/>
        </w:rPr>
      </w:pPr>
      <w:r w:rsidRPr="00BD34A8">
        <w:rPr>
          <w:sz w:val="26"/>
          <w:szCs w:val="26"/>
        </w:rPr>
        <w:t>членів Комісії: Макарчука М.А., Мішина М.І.,</w:t>
      </w:r>
    </w:p>
    <w:p w:rsidR="00A166EC" w:rsidRPr="00BD34A8" w:rsidRDefault="00A166EC" w:rsidP="00721165">
      <w:pPr>
        <w:pStyle w:val="11"/>
        <w:shd w:val="clear" w:color="auto" w:fill="auto"/>
        <w:spacing w:before="0" w:after="0" w:line="240" w:lineRule="auto"/>
        <w:ind w:left="20"/>
        <w:rPr>
          <w:sz w:val="26"/>
          <w:szCs w:val="26"/>
        </w:rPr>
      </w:pPr>
    </w:p>
    <w:p w:rsidR="008975B9" w:rsidRPr="00BD34A8" w:rsidRDefault="00FC78FE" w:rsidP="00721165">
      <w:pPr>
        <w:pStyle w:val="11"/>
        <w:shd w:val="clear" w:color="auto" w:fill="auto"/>
        <w:spacing w:before="0" w:after="0" w:line="240" w:lineRule="auto"/>
        <w:ind w:left="20"/>
        <w:rPr>
          <w:sz w:val="26"/>
          <w:szCs w:val="26"/>
        </w:rPr>
      </w:pPr>
      <w:r w:rsidRPr="00BD34A8">
        <w:rPr>
          <w:sz w:val="26"/>
          <w:szCs w:val="26"/>
        </w:rPr>
        <w:t xml:space="preserve">розглянувши питання щодо реалізації права Козака Романа Павловича на участь в оголошеному Комісією 03 квітня 2017 року доборі кандидатів на посаду судді місцевого суду з особливостями, визначеними пунктом 29 розділу XII «Прикінцеві та перехідні положення» Закону України «Про судоустрій і статус суддів» (далі </w:t>
      </w:r>
      <w:r w:rsidR="00A166EC">
        <w:rPr>
          <w:sz w:val="26"/>
          <w:szCs w:val="26"/>
        </w:rPr>
        <w:t xml:space="preserve">–   </w:t>
      </w:r>
      <w:r w:rsidRPr="00BD34A8">
        <w:rPr>
          <w:sz w:val="26"/>
          <w:szCs w:val="26"/>
        </w:rPr>
        <w:t>Закон),</w:t>
      </w:r>
    </w:p>
    <w:p w:rsidR="008975B9" w:rsidRPr="00BD34A8" w:rsidRDefault="00FC78FE" w:rsidP="00721165">
      <w:pPr>
        <w:pStyle w:val="11"/>
        <w:shd w:val="clear" w:color="auto" w:fill="auto"/>
        <w:spacing w:before="0" w:after="256" w:line="240" w:lineRule="auto"/>
        <w:jc w:val="center"/>
        <w:rPr>
          <w:sz w:val="26"/>
          <w:szCs w:val="26"/>
        </w:rPr>
      </w:pPr>
      <w:r w:rsidRPr="00BD34A8">
        <w:rPr>
          <w:sz w:val="26"/>
          <w:szCs w:val="26"/>
        </w:rPr>
        <w:t>встановила:</w:t>
      </w:r>
    </w:p>
    <w:p w:rsidR="008975B9" w:rsidRPr="00BD34A8" w:rsidRDefault="00FC78FE" w:rsidP="00721165">
      <w:pPr>
        <w:pStyle w:val="11"/>
        <w:shd w:val="clear" w:color="auto" w:fill="auto"/>
        <w:spacing w:before="0" w:after="0" w:line="240" w:lineRule="auto"/>
        <w:ind w:left="20" w:firstLine="580"/>
        <w:rPr>
          <w:sz w:val="26"/>
          <w:szCs w:val="26"/>
        </w:rPr>
      </w:pPr>
      <w:r w:rsidRPr="00BD34A8">
        <w:rPr>
          <w:sz w:val="26"/>
          <w:szCs w:val="26"/>
        </w:rPr>
        <w:t xml:space="preserve">Рішенням Комісії від 03 квітня 2017 року № 28/зп-17 оголошено добір </w:t>
      </w:r>
      <w:r w:rsidR="00721165">
        <w:rPr>
          <w:sz w:val="26"/>
          <w:szCs w:val="26"/>
        </w:rPr>
        <w:t xml:space="preserve">                </w:t>
      </w:r>
      <w:r w:rsidRPr="00BD34A8">
        <w:rPr>
          <w:sz w:val="26"/>
          <w:szCs w:val="26"/>
        </w:rPr>
        <w:t xml:space="preserve">кандидатів на посаду судді місцевого суду з урахуванням 600 прогнозованих вакантних посад суддів місцевого суду і затверджено Умови подання документів та допуску до добору і відбіркового іспиту кандидатів на посаду судді місцевого суду (далі </w:t>
      </w:r>
      <w:r w:rsidR="00721165">
        <w:rPr>
          <w:sz w:val="26"/>
          <w:szCs w:val="26"/>
        </w:rPr>
        <w:t>–</w:t>
      </w:r>
      <w:r w:rsidRPr="00BD34A8">
        <w:rPr>
          <w:sz w:val="26"/>
          <w:szCs w:val="26"/>
        </w:rPr>
        <w:t xml:space="preserve"> Умови).</w:t>
      </w:r>
    </w:p>
    <w:p w:rsidR="008975B9" w:rsidRPr="00BD34A8" w:rsidRDefault="00FC78FE" w:rsidP="00721165">
      <w:pPr>
        <w:pStyle w:val="11"/>
        <w:shd w:val="clear" w:color="auto" w:fill="auto"/>
        <w:spacing w:before="0" w:after="0" w:line="240" w:lineRule="auto"/>
        <w:ind w:left="20" w:firstLine="580"/>
        <w:rPr>
          <w:sz w:val="26"/>
          <w:szCs w:val="26"/>
        </w:rPr>
      </w:pPr>
      <w:r w:rsidRPr="00BD34A8">
        <w:rPr>
          <w:sz w:val="26"/>
          <w:szCs w:val="26"/>
        </w:rPr>
        <w:t xml:space="preserve">Верховною Радою України 03 жовтня 2017 року прийнято Закон України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та надано право кандидатам на посаду судді, які були зараховані до резерву на заміщення вакантних посад суддів та включені до </w:t>
      </w:r>
      <w:r w:rsidRPr="00BD34A8">
        <w:rPr>
          <w:sz w:val="26"/>
          <w:szCs w:val="26"/>
          <w:lang w:val="ru-RU"/>
        </w:rPr>
        <w:t xml:space="preserve">рейтингового </w:t>
      </w:r>
      <w:r w:rsidRPr="00BD34A8">
        <w:rPr>
          <w:sz w:val="26"/>
          <w:szCs w:val="26"/>
        </w:rPr>
        <w:t xml:space="preserve">списку, у разі якщо закінчення трирічного строку припало на період дев’яноста днів після набрання чинності Законом, взяти участь у процедурі добору </w:t>
      </w:r>
      <w:r w:rsidR="00721165">
        <w:rPr>
          <w:sz w:val="26"/>
          <w:szCs w:val="26"/>
        </w:rPr>
        <w:t xml:space="preserve">                </w:t>
      </w:r>
      <w:r w:rsidRPr="00BD34A8">
        <w:rPr>
          <w:sz w:val="26"/>
          <w:szCs w:val="26"/>
        </w:rPr>
        <w:t>без складення відбіркового іспиту та проходження спеціальної підготовки. Ці зміни набрали чинності 29 листопада 2017 року.</w:t>
      </w:r>
    </w:p>
    <w:p w:rsidR="008975B9" w:rsidRPr="00BD34A8" w:rsidRDefault="00FC78FE" w:rsidP="00721165">
      <w:pPr>
        <w:pStyle w:val="11"/>
        <w:shd w:val="clear" w:color="auto" w:fill="auto"/>
        <w:spacing w:before="0" w:after="0" w:line="240" w:lineRule="auto"/>
        <w:ind w:left="20" w:firstLine="580"/>
        <w:rPr>
          <w:sz w:val="26"/>
          <w:szCs w:val="26"/>
        </w:rPr>
      </w:pPr>
      <w:r w:rsidRPr="00BD34A8">
        <w:rPr>
          <w:sz w:val="26"/>
          <w:szCs w:val="26"/>
        </w:rPr>
        <w:t xml:space="preserve">Станом на 21 грудня 2017 року триває добір кандидатів на посаду судді </w:t>
      </w:r>
      <w:r w:rsidR="00721165">
        <w:rPr>
          <w:sz w:val="26"/>
          <w:szCs w:val="26"/>
        </w:rPr>
        <w:t xml:space="preserve">         </w:t>
      </w:r>
      <w:r w:rsidRPr="00BD34A8">
        <w:rPr>
          <w:sz w:val="26"/>
          <w:szCs w:val="26"/>
        </w:rPr>
        <w:t>місцевого суду, який оголошено рішенням Комісії від 03 квітня 2017 року № 28/зп-17.</w:t>
      </w:r>
    </w:p>
    <w:p w:rsidR="008975B9" w:rsidRPr="00BD34A8" w:rsidRDefault="00FC78FE" w:rsidP="00721165">
      <w:pPr>
        <w:pStyle w:val="11"/>
        <w:shd w:val="clear" w:color="auto" w:fill="auto"/>
        <w:spacing w:before="0" w:after="0" w:line="240" w:lineRule="auto"/>
        <w:ind w:left="20" w:firstLine="580"/>
        <w:rPr>
          <w:sz w:val="26"/>
          <w:szCs w:val="26"/>
        </w:rPr>
      </w:pPr>
      <w:r w:rsidRPr="00BD34A8">
        <w:rPr>
          <w:sz w:val="26"/>
          <w:szCs w:val="26"/>
        </w:rPr>
        <w:t>У цьому доборі продовжують брати участь, зокрема, кандидати, яких зараховано 23 грудня 2013 року до резерву на заміщення вакантних посад суддів та закінчення трирічного строку перебування в якому припало на період дев’яноста днів після набрання чинності Законом.</w:t>
      </w:r>
      <w:r w:rsidRPr="00BD34A8">
        <w:rPr>
          <w:sz w:val="26"/>
          <w:szCs w:val="26"/>
        </w:rPr>
        <w:br w:type="page"/>
      </w:r>
    </w:p>
    <w:p w:rsidR="008975B9" w:rsidRPr="00BD34A8" w:rsidRDefault="00FC78FE" w:rsidP="00721165">
      <w:pPr>
        <w:pStyle w:val="11"/>
        <w:shd w:val="clear" w:color="auto" w:fill="auto"/>
        <w:spacing w:before="0" w:after="0" w:line="240" w:lineRule="auto"/>
        <w:ind w:left="40" w:firstLine="580"/>
        <w:rPr>
          <w:sz w:val="26"/>
          <w:szCs w:val="26"/>
        </w:rPr>
      </w:pPr>
      <w:r w:rsidRPr="00BD34A8">
        <w:rPr>
          <w:sz w:val="26"/>
          <w:szCs w:val="26"/>
        </w:rPr>
        <w:lastRenderedPageBreak/>
        <w:t xml:space="preserve">Рішенням Комісії від 21 грудня 2017 року № 132/зп-17 оголошено прийом заяв і документів для участі в оголошеному рішенням Вищої кваліфікаційної комісії суддів України від 03 квітня 2017 року № 28/зп-17 доборі кандидатів на посаду судді місцевого суду від кандидатів, які бажають скористатися правом участі у доборі з особливостями, передбаченими пунктом 29 розділу XII «Прикінцеві та перехідні положення» Закону, а також були зараховані до резерву на заміщення вакантних </w:t>
      </w:r>
      <w:r w:rsidR="00AF54F5">
        <w:rPr>
          <w:sz w:val="26"/>
          <w:szCs w:val="26"/>
        </w:rPr>
        <w:t xml:space="preserve">          </w:t>
      </w:r>
      <w:r w:rsidRPr="00BD34A8">
        <w:rPr>
          <w:sz w:val="26"/>
          <w:szCs w:val="26"/>
        </w:rPr>
        <w:t>посад суддів та включені до рейтингового списку, закінчення трирічного строку перебування в якому припало на період одного року до набрання або дев’яноста днів після набрання чинності Законом (30 вересня 2016 року).</w:t>
      </w:r>
    </w:p>
    <w:p w:rsidR="008975B9" w:rsidRPr="00BD34A8" w:rsidRDefault="00FC78FE" w:rsidP="00721165">
      <w:pPr>
        <w:pStyle w:val="11"/>
        <w:shd w:val="clear" w:color="auto" w:fill="auto"/>
        <w:spacing w:before="0" w:after="0" w:line="240" w:lineRule="auto"/>
        <w:ind w:left="40" w:firstLine="580"/>
        <w:rPr>
          <w:sz w:val="26"/>
          <w:szCs w:val="26"/>
        </w:rPr>
      </w:pPr>
      <w:r w:rsidRPr="00BD34A8">
        <w:rPr>
          <w:sz w:val="26"/>
          <w:szCs w:val="26"/>
        </w:rPr>
        <w:t xml:space="preserve">Кандидати на посаду судді повинні подати до Комісії заяву згідно з </w:t>
      </w:r>
      <w:r w:rsidR="00A166EC">
        <w:rPr>
          <w:sz w:val="26"/>
          <w:szCs w:val="26"/>
        </w:rPr>
        <w:t xml:space="preserve">                  </w:t>
      </w:r>
      <w:r w:rsidRPr="00BD34A8">
        <w:rPr>
          <w:sz w:val="26"/>
          <w:szCs w:val="26"/>
        </w:rPr>
        <w:t xml:space="preserve">додатком 1 до рішення Комісії від 21 грудня 2017 року № 132/зп-17 та документи, передбачені Умовами подання документів та допуску до добору і відбіркового іспиту кандидатів на посаду судді місцевого суду, затвердженими рішенням Комісії </w:t>
      </w:r>
      <w:r w:rsidR="00A166EC">
        <w:rPr>
          <w:sz w:val="26"/>
          <w:szCs w:val="26"/>
        </w:rPr>
        <w:t xml:space="preserve">                    </w:t>
      </w:r>
      <w:r w:rsidRPr="00BD34A8">
        <w:rPr>
          <w:sz w:val="26"/>
          <w:szCs w:val="26"/>
        </w:rPr>
        <w:t>від 03 квітня 2017 року № 28/зп-17, без проходження процедури реєстрації намірів взяти участь у конкурсі.</w:t>
      </w:r>
    </w:p>
    <w:p w:rsidR="008975B9" w:rsidRPr="00BD34A8" w:rsidRDefault="00FC78FE" w:rsidP="00721165">
      <w:pPr>
        <w:pStyle w:val="11"/>
        <w:shd w:val="clear" w:color="auto" w:fill="auto"/>
        <w:spacing w:before="0" w:after="0" w:line="240" w:lineRule="auto"/>
        <w:ind w:left="40" w:firstLine="580"/>
        <w:rPr>
          <w:sz w:val="26"/>
          <w:szCs w:val="26"/>
        </w:rPr>
      </w:pPr>
      <w:r w:rsidRPr="00BD34A8">
        <w:rPr>
          <w:sz w:val="26"/>
          <w:szCs w:val="26"/>
        </w:rPr>
        <w:t>Відповідно до положень пункту 4 частини першої статті 70 Закону Комісія здійснює перевірку відповідності осіб, які звернулися із заявою для участі в доборі, установленим цим Законом вимогам до кандидата на посаду судді на основі поданих документів.</w:t>
      </w:r>
    </w:p>
    <w:p w:rsidR="008975B9" w:rsidRPr="00BD34A8" w:rsidRDefault="00FC78FE" w:rsidP="00721165">
      <w:pPr>
        <w:pStyle w:val="11"/>
        <w:shd w:val="clear" w:color="auto" w:fill="auto"/>
        <w:spacing w:before="0" w:after="0" w:line="240" w:lineRule="auto"/>
        <w:ind w:left="40" w:firstLine="580"/>
        <w:rPr>
          <w:sz w:val="26"/>
          <w:szCs w:val="26"/>
        </w:rPr>
      </w:pPr>
      <w:r w:rsidRPr="00BD34A8">
        <w:rPr>
          <w:sz w:val="26"/>
          <w:szCs w:val="26"/>
        </w:rPr>
        <w:t>Згідно з пунктом 25 Умов на основі поданих особою документів член Комісії або за його дорученням інспектор здійснює перевірку: 1) дотримання особою визначеного Комісією терміну подання документів для участі у доборі та складенні відбіркового іспиту; 2) поданих особою документів на відповідність переліку та вимогам до їх оформлення; 3) відповідності особи на час звернення до Комісії установленим вимогам до кандидата на посаду судді місцевого суду.</w:t>
      </w:r>
    </w:p>
    <w:p w:rsidR="008975B9" w:rsidRPr="00BD34A8" w:rsidRDefault="00FC78FE" w:rsidP="00721165">
      <w:pPr>
        <w:pStyle w:val="11"/>
        <w:shd w:val="clear" w:color="auto" w:fill="auto"/>
        <w:spacing w:before="0" w:after="0" w:line="240" w:lineRule="auto"/>
        <w:ind w:left="40" w:firstLine="580"/>
        <w:rPr>
          <w:sz w:val="26"/>
          <w:szCs w:val="26"/>
        </w:rPr>
      </w:pPr>
      <w:r w:rsidRPr="00BD34A8">
        <w:rPr>
          <w:sz w:val="26"/>
          <w:szCs w:val="26"/>
        </w:rPr>
        <w:t>Відповідно до положень частини п’ятої статті 71 Закону до добору кандидатів на посаду судді допускаються особи, які подали всі необхідні документи, визначені частиною першою зазначеної статті, та відповідають установленим цим Законом вимогам до кандидата на посаду судді на день подання заяви про участь у доборі.</w:t>
      </w:r>
    </w:p>
    <w:p w:rsidR="008975B9" w:rsidRPr="00BD34A8" w:rsidRDefault="00FC78FE" w:rsidP="00721165">
      <w:pPr>
        <w:pStyle w:val="11"/>
        <w:shd w:val="clear" w:color="auto" w:fill="auto"/>
        <w:spacing w:before="0" w:after="0" w:line="240" w:lineRule="auto"/>
        <w:ind w:left="40" w:firstLine="580"/>
        <w:rPr>
          <w:sz w:val="26"/>
          <w:szCs w:val="26"/>
        </w:rPr>
      </w:pPr>
      <w:r w:rsidRPr="00BD34A8">
        <w:rPr>
          <w:sz w:val="26"/>
          <w:szCs w:val="26"/>
        </w:rPr>
        <w:t>Частиною четвертою статті 71 Закону передбачено, що приймання документів завершується в день, визначений в оголошенні як кінцевий термін їх подання, а заяви, що надійшли після зазначеного строку, не розглядаються.</w:t>
      </w:r>
    </w:p>
    <w:p w:rsidR="008975B9" w:rsidRPr="00BD34A8" w:rsidRDefault="00AF54F5" w:rsidP="00721165">
      <w:pPr>
        <w:pStyle w:val="11"/>
        <w:shd w:val="clear" w:color="auto" w:fill="auto"/>
        <w:spacing w:before="0" w:after="0" w:line="240" w:lineRule="auto"/>
        <w:ind w:left="40" w:firstLine="580"/>
        <w:rPr>
          <w:sz w:val="26"/>
          <w:szCs w:val="26"/>
        </w:rPr>
      </w:pPr>
      <w:r>
        <w:rPr>
          <w:sz w:val="26"/>
          <w:szCs w:val="26"/>
        </w:rPr>
        <w:t xml:space="preserve">Дослідивши подані </w:t>
      </w:r>
      <w:r w:rsidR="00FC78FE" w:rsidRPr="00BD34A8">
        <w:rPr>
          <w:sz w:val="26"/>
          <w:szCs w:val="26"/>
        </w:rPr>
        <w:t xml:space="preserve">кандидатом до Комісії документи, заслухавши доповідача </w:t>
      </w:r>
      <w:r w:rsidR="00721165">
        <w:rPr>
          <w:sz w:val="26"/>
          <w:szCs w:val="26"/>
        </w:rPr>
        <w:t>–</w:t>
      </w:r>
      <w:r w:rsidR="00FC78FE" w:rsidRPr="00BD34A8">
        <w:rPr>
          <w:sz w:val="26"/>
          <w:szCs w:val="26"/>
        </w:rPr>
        <w:t xml:space="preserve"> члена Комісії Мішина М.І., Комісією встановлено таке.</w:t>
      </w:r>
    </w:p>
    <w:p w:rsidR="008975B9" w:rsidRPr="00BD34A8" w:rsidRDefault="00FC78FE" w:rsidP="00721165">
      <w:pPr>
        <w:pStyle w:val="11"/>
        <w:shd w:val="clear" w:color="auto" w:fill="auto"/>
        <w:spacing w:before="0" w:after="0" w:line="240" w:lineRule="auto"/>
        <w:ind w:left="40" w:firstLine="580"/>
        <w:rPr>
          <w:sz w:val="26"/>
          <w:szCs w:val="26"/>
        </w:rPr>
      </w:pPr>
      <w:r w:rsidRPr="00BD34A8">
        <w:rPr>
          <w:sz w:val="26"/>
          <w:szCs w:val="26"/>
        </w:rPr>
        <w:t xml:space="preserve">Козак Р.П. у визначений строк звернувся до Комісії із заявою про допуск до участі в оголошеному Комісією 03 квітня 2017 року доборі кандидатів на посаду </w:t>
      </w:r>
      <w:r w:rsidR="00AF54F5">
        <w:rPr>
          <w:sz w:val="26"/>
          <w:szCs w:val="26"/>
        </w:rPr>
        <w:t xml:space="preserve">               </w:t>
      </w:r>
      <w:r w:rsidRPr="00BD34A8">
        <w:rPr>
          <w:sz w:val="26"/>
          <w:szCs w:val="26"/>
        </w:rPr>
        <w:t xml:space="preserve">судді місцевого суду та реалізувати своє право на участь у доборі без складення відбіркового іспиту та проходження спеціальної підготовки як кандидата, якого було зараховано до резерву на заміщення вакантних посад суддів та включено до </w:t>
      </w:r>
      <w:r w:rsidRPr="00BD34A8">
        <w:rPr>
          <w:sz w:val="26"/>
          <w:szCs w:val="26"/>
          <w:lang w:val="ru-RU"/>
        </w:rPr>
        <w:t xml:space="preserve">рейтингового </w:t>
      </w:r>
      <w:r w:rsidRPr="00BD34A8">
        <w:rPr>
          <w:sz w:val="26"/>
          <w:szCs w:val="26"/>
        </w:rPr>
        <w:t>списку, закінчення трирічного строку перебування в якому припало на період одного року до набрання/дев’яноста днів після набрання чинності Законом.</w:t>
      </w:r>
    </w:p>
    <w:p w:rsidR="008975B9" w:rsidRPr="00BD34A8" w:rsidRDefault="00FC78FE" w:rsidP="00721165">
      <w:pPr>
        <w:pStyle w:val="11"/>
        <w:shd w:val="clear" w:color="auto" w:fill="auto"/>
        <w:spacing w:before="0" w:after="0" w:line="240" w:lineRule="auto"/>
        <w:ind w:left="40" w:firstLine="580"/>
        <w:rPr>
          <w:sz w:val="26"/>
          <w:szCs w:val="26"/>
        </w:rPr>
      </w:pPr>
      <w:r w:rsidRPr="00BD34A8">
        <w:rPr>
          <w:sz w:val="26"/>
          <w:szCs w:val="26"/>
        </w:rPr>
        <w:t xml:space="preserve">Комісією встановлено, що Козак Р.П. відповідає вимогам до кандидатів на </w:t>
      </w:r>
      <w:r w:rsidR="00AF54F5">
        <w:rPr>
          <w:sz w:val="26"/>
          <w:szCs w:val="26"/>
        </w:rPr>
        <w:t xml:space="preserve">               </w:t>
      </w:r>
      <w:r w:rsidRPr="00BD34A8">
        <w:rPr>
          <w:sz w:val="26"/>
          <w:szCs w:val="26"/>
        </w:rPr>
        <w:t>посаду судді, передбаченим статтею 69 Закону. Однак кандидатом не подано всіх необхідних документів, визначених частиною першою статті 71 Закону.</w:t>
      </w:r>
    </w:p>
    <w:p w:rsidR="008975B9" w:rsidRPr="00BD34A8" w:rsidRDefault="00FC78FE" w:rsidP="00721165">
      <w:pPr>
        <w:pStyle w:val="11"/>
        <w:shd w:val="clear" w:color="auto" w:fill="auto"/>
        <w:spacing w:before="0" w:after="0" w:line="240" w:lineRule="auto"/>
        <w:ind w:left="40" w:firstLine="580"/>
        <w:rPr>
          <w:sz w:val="26"/>
          <w:szCs w:val="26"/>
        </w:rPr>
      </w:pPr>
      <w:r w:rsidRPr="00BD34A8">
        <w:rPr>
          <w:sz w:val="26"/>
          <w:szCs w:val="26"/>
        </w:rPr>
        <w:t>Положеннями пункту 13 частини першої статті 71 Закону передбачено, що для участі у доборі кандидат на посаду судді подає, зокрема, заяву про проведення перевірки, визначеної Законом України «Про очищення влади».</w:t>
      </w:r>
      <w:r w:rsidRPr="00BD34A8">
        <w:rPr>
          <w:sz w:val="26"/>
          <w:szCs w:val="26"/>
        </w:rPr>
        <w:br w:type="page"/>
      </w:r>
    </w:p>
    <w:p w:rsidR="008975B9" w:rsidRPr="00BD34A8" w:rsidRDefault="00FC78FE" w:rsidP="00721165">
      <w:pPr>
        <w:pStyle w:val="11"/>
        <w:shd w:val="clear" w:color="auto" w:fill="auto"/>
        <w:spacing w:before="0" w:after="0" w:line="240" w:lineRule="auto"/>
        <w:ind w:left="20" w:firstLine="560"/>
        <w:rPr>
          <w:sz w:val="26"/>
          <w:szCs w:val="26"/>
        </w:rPr>
      </w:pPr>
      <w:r w:rsidRPr="00BD34A8">
        <w:rPr>
          <w:sz w:val="26"/>
          <w:szCs w:val="26"/>
        </w:rPr>
        <w:lastRenderedPageBreak/>
        <w:t xml:space="preserve">Крім того, пунктом 20 Умов встановлено, що у разі подання такої заяви особою </w:t>
      </w:r>
      <w:r w:rsidR="00E73ECC">
        <w:rPr>
          <w:sz w:val="26"/>
          <w:szCs w:val="26"/>
        </w:rPr>
        <w:t xml:space="preserve">               </w:t>
      </w:r>
      <w:r w:rsidRPr="00BD34A8">
        <w:rPr>
          <w:sz w:val="26"/>
          <w:szCs w:val="26"/>
        </w:rPr>
        <w:t>за місцем роботи до Комісії надається копія цієї заяви, засвідчена в установленому порядку відповідальною особою за місцем роботи кандидата.</w:t>
      </w:r>
    </w:p>
    <w:p w:rsidR="008975B9" w:rsidRPr="00BD34A8" w:rsidRDefault="00FC78FE" w:rsidP="00721165">
      <w:pPr>
        <w:pStyle w:val="11"/>
        <w:shd w:val="clear" w:color="auto" w:fill="auto"/>
        <w:spacing w:before="0" w:after="0" w:line="240" w:lineRule="auto"/>
        <w:ind w:left="20" w:firstLine="560"/>
        <w:rPr>
          <w:sz w:val="26"/>
          <w:szCs w:val="26"/>
        </w:rPr>
      </w:pPr>
      <w:r w:rsidRPr="00BD34A8">
        <w:rPr>
          <w:sz w:val="26"/>
          <w:szCs w:val="26"/>
        </w:rPr>
        <w:t>У разі проходження особою за місцем роботи перевірки, визначеної Законом України «Про очищення влади», нею подається засвідчена в установленому порядку копія довідки про її результати.</w:t>
      </w:r>
    </w:p>
    <w:p w:rsidR="008975B9" w:rsidRPr="00BD34A8" w:rsidRDefault="00FC78FE" w:rsidP="00721165">
      <w:pPr>
        <w:pStyle w:val="11"/>
        <w:shd w:val="clear" w:color="auto" w:fill="auto"/>
        <w:spacing w:before="0" w:after="0" w:line="240" w:lineRule="auto"/>
        <w:ind w:left="20" w:firstLine="560"/>
        <w:rPr>
          <w:sz w:val="26"/>
          <w:szCs w:val="26"/>
        </w:rPr>
      </w:pPr>
      <w:r w:rsidRPr="00BD34A8">
        <w:rPr>
          <w:sz w:val="26"/>
          <w:szCs w:val="26"/>
        </w:rPr>
        <w:t xml:space="preserve">Під час опрацювання поданих кандидатом документів встановлено, що </w:t>
      </w:r>
      <w:r w:rsidR="00A166EC">
        <w:rPr>
          <w:sz w:val="26"/>
          <w:szCs w:val="26"/>
        </w:rPr>
        <w:t xml:space="preserve">                </w:t>
      </w:r>
      <w:r w:rsidRPr="00BD34A8">
        <w:rPr>
          <w:sz w:val="26"/>
          <w:szCs w:val="26"/>
        </w:rPr>
        <w:t xml:space="preserve">Козак Р.П. не подав заяви про проведення перевірки, визначеної Законом України «Про очищення влади», або копії такої заяви чи довідки про результати такої </w:t>
      </w:r>
      <w:r w:rsidR="00E73ECC">
        <w:rPr>
          <w:sz w:val="26"/>
          <w:szCs w:val="26"/>
        </w:rPr>
        <w:t xml:space="preserve">            </w:t>
      </w:r>
      <w:r w:rsidRPr="00BD34A8">
        <w:rPr>
          <w:sz w:val="26"/>
          <w:szCs w:val="26"/>
        </w:rPr>
        <w:t>перевірки за місцем роботи.</w:t>
      </w:r>
    </w:p>
    <w:p w:rsidR="008975B9" w:rsidRPr="00BD34A8" w:rsidRDefault="00FC78FE" w:rsidP="00721165">
      <w:pPr>
        <w:pStyle w:val="11"/>
        <w:shd w:val="clear" w:color="auto" w:fill="auto"/>
        <w:spacing w:before="0" w:after="0" w:line="240" w:lineRule="auto"/>
        <w:ind w:left="20" w:firstLine="560"/>
        <w:rPr>
          <w:sz w:val="26"/>
          <w:szCs w:val="26"/>
        </w:rPr>
      </w:pPr>
      <w:r w:rsidRPr="00BD34A8">
        <w:rPr>
          <w:sz w:val="26"/>
          <w:szCs w:val="26"/>
        </w:rPr>
        <w:t xml:space="preserve">Також відповідно до пункту 6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(далі </w:t>
      </w:r>
      <w:r w:rsidR="00721165">
        <w:rPr>
          <w:sz w:val="26"/>
          <w:szCs w:val="26"/>
        </w:rPr>
        <w:t>–</w:t>
      </w:r>
      <w:r w:rsidRPr="00BD34A8">
        <w:rPr>
          <w:sz w:val="26"/>
          <w:szCs w:val="26"/>
        </w:rPr>
        <w:t xml:space="preserve"> Порядок проведення спеціальної перевірки), затвердженого постановою Кабінету Міністрів України від 25 березня 2015 року </w:t>
      </w:r>
      <w:r w:rsidR="00A166EC">
        <w:rPr>
          <w:sz w:val="26"/>
          <w:szCs w:val="26"/>
        </w:rPr>
        <w:t xml:space="preserve">            </w:t>
      </w:r>
      <w:r w:rsidRPr="00BD34A8">
        <w:rPr>
          <w:sz w:val="26"/>
          <w:szCs w:val="26"/>
        </w:rPr>
        <w:t xml:space="preserve">№ 171, спеціальній перевірці підлягають, зокрема, відомості щодо поширення на </w:t>
      </w:r>
      <w:r w:rsidR="00E73ECC">
        <w:rPr>
          <w:sz w:val="26"/>
          <w:szCs w:val="26"/>
        </w:rPr>
        <w:t xml:space="preserve">             </w:t>
      </w:r>
      <w:r w:rsidRPr="00BD34A8">
        <w:rPr>
          <w:sz w:val="26"/>
          <w:szCs w:val="26"/>
        </w:rPr>
        <w:t>особу передбаченої Законом України «Про очищення влади» заборони займати відповідну посаду.</w:t>
      </w:r>
    </w:p>
    <w:p w:rsidR="008975B9" w:rsidRPr="00BD34A8" w:rsidRDefault="00FC78FE" w:rsidP="00721165">
      <w:pPr>
        <w:pStyle w:val="11"/>
        <w:shd w:val="clear" w:color="auto" w:fill="auto"/>
        <w:spacing w:before="0" w:after="0" w:line="240" w:lineRule="auto"/>
        <w:ind w:left="20" w:firstLine="560"/>
        <w:rPr>
          <w:sz w:val="26"/>
          <w:szCs w:val="26"/>
        </w:rPr>
      </w:pPr>
      <w:r w:rsidRPr="00BD34A8">
        <w:rPr>
          <w:sz w:val="26"/>
          <w:szCs w:val="26"/>
        </w:rPr>
        <w:t xml:space="preserve">За таких обставин неподання кандидатом заяви про проведення перевірки, визначеної Законом України «Про очищення влади», або копії такої заяви чи довідки про результати такої перевірки за місцем роботи унеможливлює проведення </w:t>
      </w:r>
      <w:r w:rsidR="00E73ECC">
        <w:rPr>
          <w:sz w:val="26"/>
          <w:szCs w:val="26"/>
        </w:rPr>
        <w:t xml:space="preserve">               </w:t>
      </w:r>
      <w:r w:rsidRPr="00BD34A8">
        <w:rPr>
          <w:sz w:val="26"/>
          <w:szCs w:val="26"/>
        </w:rPr>
        <w:t>перевірки, передбаченої положеннями статті 74 Закону та Порядком проведення спеціальної перевірки.</w:t>
      </w:r>
    </w:p>
    <w:p w:rsidR="008975B9" w:rsidRPr="00BD34A8" w:rsidRDefault="00FC78FE" w:rsidP="00721165">
      <w:pPr>
        <w:pStyle w:val="11"/>
        <w:shd w:val="clear" w:color="auto" w:fill="auto"/>
        <w:spacing w:before="0" w:after="0" w:line="240" w:lineRule="auto"/>
        <w:ind w:left="20" w:firstLine="560"/>
        <w:rPr>
          <w:sz w:val="26"/>
          <w:szCs w:val="26"/>
        </w:rPr>
      </w:pPr>
      <w:r w:rsidRPr="00BD34A8">
        <w:rPr>
          <w:sz w:val="26"/>
          <w:szCs w:val="26"/>
        </w:rPr>
        <w:t xml:space="preserve">Відповідно до частини шостої статті 71 Закону особи, які не подали всіх необхідних документів та/або подали документи, що не відповідають вимогам, до добору не допускаються. У разі </w:t>
      </w:r>
      <w:proofErr w:type="spellStart"/>
      <w:r w:rsidRPr="00BD34A8">
        <w:rPr>
          <w:sz w:val="26"/>
          <w:szCs w:val="26"/>
          <w:lang w:val="ru-RU"/>
        </w:rPr>
        <w:t>недопуску</w:t>
      </w:r>
      <w:proofErr w:type="spellEnd"/>
      <w:r w:rsidRPr="00BD34A8">
        <w:rPr>
          <w:sz w:val="26"/>
          <w:szCs w:val="26"/>
          <w:lang w:val="ru-RU"/>
        </w:rPr>
        <w:t xml:space="preserve"> </w:t>
      </w:r>
      <w:r w:rsidRPr="00BD34A8">
        <w:rPr>
          <w:sz w:val="26"/>
          <w:szCs w:val="26"/>
        </w:rPr>
        <w:t xml:space="preserve">особи до добору кандидатів на посаду </w:t>
      </w:r>
      <w:r w:rsidR="00E73ECC">
        <w:rPr>
          <w:sz w:val="26"/>
          <w:szCs w:val="26"/>
        </w:rPr>
        <w:t xml:space="preserve">              </w:t>
      </w:r>
      <w:r w:rsidRPr="00BD34A8">
        <w:rPr>
          <w:sz w:val="26"/>
          <w:szCs w:val="26"/>
        </w:rPr>
        <w:t>судді Вища кваліфікаційна комісія суддів України ухвалює вмотивоване рішення.</w:t>
      </w:r>
    </w:p>
    <w:p w:rsidR="008975B9" w:rsidRPr="00BD34A8" w:rsidRDefault="00FC78FE" w:rsidP="00721165">
      <w:pPr>
        <w:pStyle w:val="11"/>
        <w:shd w:val="clear" w:color="auto" w:fill="auto"/>
        <w:spacing w:before="0" w:after="0" w:line="240" w:lineRule="auto"/>
        <w:ind w:left="20" w:firstLine="560"/>
        <w:rPr>
          <w:sz w:val="26"/>
          <w:szCs w:val="26"/>
        </w:rPr>
      </w:pPr>
      <w:r w:rsidRPr="00BD34A8">
        <w:rPr>
          <w:sz w:val="26"/>
          <w:szCs w:val="26"/>
        </w:rPr>
        <w:t xml:space="preserve">З огляду на викладене Комісія встановила, що кандидат не подав усіх </w:t>
      </w:r>
      <w:r w:rsidR="00E73ECC">
        <w:rPr>
          <w:sz w:val="26"/>
          <w:szCs w:val="26"/>
        </w:rPr>
        <w:t xml:space="preserve">                     </w:t>
      </w:r>
      <w:r w:rsidRPr="00BD34A8">
        <w:rPr>
          <w:sz w:val="26"/>
          <w:szCs w:val="26"/>
        </w:rPr>
        <w:t>необхідних документів, визначених частиною першою статті 71 Закону, та дійшла висновку, що встановлені обставини свідчать про наявність підстав для відмови Козаку Р.П. у допуску до участі у конкурсі на посаду судді місцевого суду з особливостями, визначеними пунктом 29 розділу XII «Прикінцеві та перехідні положення» Закону.</w:t>
      </w:r>
    </w:p>
    <w:p w:rsidR="008975B9" w:rsidRPr="00BD34A8" w:rsidRDefault="00FC78FE" w:rsidP="00721165">
      <w:pPr>
        <w:pStyle w:val="11"/>
        <w:shd w:val="clear" w:color="auto" w:fill="auto"/>
        <w:spacing w:before="0" w:after="286" w:line="240" w:lineRule="auto"/>
        <w:ind w:left="20" w:firstLine="560"/>
        <w:rPr>
          <w:sz w:val="26"/>
          <w:szCs w:val="26"/>
        </w:rPr>
      </w:pPr>
      <w:r w:rsidRPr="00BD34A8">
        <w:rPr>
          <w:sz w:val="26"/>
          <w:szCs w:val="26"/>
        </w:rPr>
        <w:t>Керуючись статтями 69</w:t>
      </w:r>
      <w:r w:rsidR="00721165">
        <w:rPr>
          <w:sz w:val="26"/>
          <w:szCs w:val="26"/>
        </w:rPr>
        <w:t>–</w:t>
      </w:r>
      <w:r w:rsidRPr="00BD34A8">
        <w:rPr>
          <w:sz w:val="26"/>
          <w:szCs w:val="26"/>
        </w:rPr>
        <w:t>71, 93, 101 Закону та Умовами, Комісія</w:t>
      </w:r>
    </w:p>
    <w:p w:rsidR="008975B9" w:rsidRPr="00BD34A8" w:rsidRDefault="00FC78FE" w:rsidP="00721165">
      <w:pPr>
        <w:pStyle w:val="11"/>
        <w:shd w:val="clear" w:color="auto" w:fill="auto"/>
        <w:spacing w:before="0" w:after="262" w:line="240" w:lineRule="auto"/>
        <w:ind w:left="4560"/>
        <w:jc w:val="left"/>
        <w:rPr>
          <w:sz w:val="26"/>
          <w:szCs w:val="26"/>
        </w:rPr>
      </w:pPr>
      <w:r w:rsidRPr="00BD34A8">
        <w:rPr>
          <w:sz w:val="26"/>
          <w:szCs w:val="26"/>
        </w:rPr>
        <w:t>вирішила:</w:t>
      </w:r>
    </w:p>
    <w:p w:rsidR="008975B9" w:rsidRPr="00BD34A8" w:rsidRDefault="00FC78FE" w:rsidP="00721165">
      <w:pPr>
        <w:pStyle w:val="11"/>
        <w:shd w:val="clear" w:color="auto" w:fill="auto"/>
        <w:spacing w:before="0" w:after="0" w:line="240" w:lineRule="auto"/>
        <w:ind w:left="20"/>
        <w:rPr>
          <w:sz w:val="26"/>
          <w:szCs w:val="26"/>
        </w:rPr>
      </w:pPr>
      <w:r w:rsidRPr="00BD34A8">
        <w:rPr>
          <w:sz w:val="26"/>
          <w:szCs w:val="26"/>
        </w:rPr>
        <w:t xml:space="preserve">відмовити Козаку Роману Павловичу у допуску до участі в оголошеному Комісією </w:t>
      </w:r>
      <w:r w:rsidR="00A166EC">
        <w:rPr>
          <w:sz w:val="26"/>
          <w:szCs w:val="26"/>
        </w:rPr>
        <w:t xml:space="preserve">     </w:t>
      </w:r>
      <w:r w:rsidRPr="00BD34A8">
        <w:rPr>
          <w:sz w:val="26"/>
          <w:szCs w:val="26"/>
        </w:rPr>
        <w:t xml:space="preserve">03 квітня 2017 року доборі кандидатів на посаду судді місцевого суду з </w:t>
      </w:r>
      <w:r w:rsidR="00E73ECC">
        <w:rPr>
          <w:sz w:val="26"/>
          <w:szCs w:val="26"/>
        </w:rPr>
        <w:t xml:space="preserve">                       </w:t>
      </w:r>
      <w:bookmarkStart w:id="0" w:name="_GoBack"/>
      <w:bookmarkEnd w:id="0"/>
      <w:r w:rsidRPr="00BD34A8">
        <w:rPr>
          <w:sz w:val="26"/>
          <w:szCs w:val="26"/>
        </w:rPr>
        <w:t>особливостями, визначеними пунктом 29 розділу XII «Прикінцеві та перехідні положення» Закону.</w:t>
      </w:r>
    </w:p>
    <w:p w:rsidR="00BD34A8" w:rsidRPr="00BD34A8" w:rsidRDefault="00BD34A8" w:rsidP="00A166EC">
      <w:pPr>
        <w:pStyle w:val="11"/>
        <w:shd w:val="clear" w:color="auto" w:fill="auto"/>
        <w:spacing w:before="0" w:after="302" w:line="240" w:lineRule="auto"/>
        <w:ind w:left="20"/>
        <w:rPr>
          <w:sz w:val="26"/>
          <w:szCs w:val="26"/>
        </w:rPr>
      </w:pPr>
    </w:p>
    <w:p w:rsidR="008975B9" w:rsidRPr="00BD34A8" w:rsidRDefault="00BD34A8" w:rsidP="00A166EC">
      <w:pPr>
        <w:pStyle w:val="11"/>
        <w:shd w:val="clear" w:color="auto" w:fill="auto"/>
        <w:spacing w:before="0" w:after="302" w:line="240" w:lineRule="auto"/>
        <w:ind w:left="20"/>
        <w:rPr>
          <w:sz w:val="26"/>
          <w:szCs w:val="26"/>
        </w:rPr>
      </w:pPr>
      <w:r w:rsidRPr="00BD34A8">
        <w:rPr>
          <w:sz w:val="26"/>
          <w:szCs w:val="26"/>
        </w:rPr>
        <w:t>Г</w:t>
      </w:r>
      <w:r w:rsidR="00FC78FE" w:rsidRPr="00BD34A8">
        <w:rPr>
          <w:sz w:val="26"/>
          <w:szCs w:val="26"/>
        </w:rPr>
        <w:t>оловуючий</w:t>
      </w:r>
      <w:r w:rsidR="00D127EC">
        <w:rPr>
          <w:sz w:val="26"/>
          <w:szCs w:val="26"/>
        </w:rPr>
        <w:t xml:space="preserve"> </w:t>
      </w:r>
      <w:r w:rsidR="00D127EC">
        <w:rPr>
          <w:sz w:val="26"/>
          <w:szCs w:val="26"/>
        </w:rPr>
        <w:tab/>
      </w:r>
      <w:r w:rsidR="00D127EC">
        <w:rPr>
          <w:sz w:val="26"/>
          <w:szCs w:val="26"/>
        </w:rPr>
        <w:tab/>
      </w:r>
      <w:r w:rsidR="00D127EC">
        <w:rPr>
          <w:sz w:val="26"/>
          <w:szCs w:val="26"/>
        </w:rPr>
        <w:tab/>
      </w:r>
      <w:r w:rsidR="00D127EC">
        <w:rPr>
          <w:sz w:val="26"/>
          <w:szCs w:val="26"/>
        </w:rPr>
        <w:tab/>
      </w:r>
      <w:r w:rsidR="00D127EC">
        <w:rPr>
          <w:sz w:val="26"/>
          <w:szCs w:val="26"/>
        </w:rPr>
        <w:tab/>
      </w:r>
      <w:r w:rsidR="00D127EC">
        <w:rPr>
          <w:sz w:val="26"/>
          <w:szCs w:val="26"/>
        </w:rPr>
        <w:tab/>
      </w:r>
      <w:r w:rsidR="00D127EC">
        <w:rPr>
          <w:sz w:val="26"/>
          <w:szCs w:val="26"/>
        </w:rPr>
        <w:tab/>
      </w:r>
      <w:r w:rsidR="00D127EC">
        <w:rPr>
          <w:sz w:val="26"/>
          <w:szCs w:val="26"/>
        </w:rPr>
        <w:tab/>
      </w:r>
      <w:r w:rsidR="00D127EC">
        <w:rPr>
          <w:sz w:val="26"/>
          <w:szCs w:val="26"/>
        </w:rPr>
        <w:tab/>
        <w:t>В.І. Бутенко</w:t>
      </w:r>
    </w:p>
    <w:p w:rsidR="008975B9" w:rsidRDefault="00FC78FE" w:rsidP="00D127EC">
      <w:pPr>
        <w:pStyle w:val="11"/>
        <w:shd w:val="clear" w:color="auto" w:fill="auto"/>
        <w:spacing w:before="0" w:after="240" w:line="240" w:lineRule="auto"/>
        <w:ind w:left="23"/>
        <w:rPr>
          <w:sz w:val="26"/>
          <w:szCs w:val="26"/>
        </w:rPr>
      </w:pPr>
      <w:r w:rsidRPr="00BD34A8">
        <w:rPr>
          <w:sz w:val="26"/>
          <w:szCs w:val="26"/>
        </w:rPr>
        <w:t>Члени Комісії:</w:t>
      </w:r>
      <w:r w:rsidR="00D127EC">
        <w:rPr>
          <w:sz w:val="26"/>
          <w:szCs w:val="26"/>
        </w:rPr>
        <w:t xml:space="preserve"> </w:t>
      </w:r>
      <w:r w:rsidR="00D127EC">
        <w:rPr>
          <w:sz w:val="26"/>
          <w:szCs w:val="26"/>
        </w:rPr>
        <w:tab/>
      </w:r>
      <w:r w:rsidR="00D127EC">
        <w:rPr>
          <w:sz w:val="26"/>
          <w:szCs w:val="26"/>
        </w:rPr>
        <w:tab/>
      </w:r>
      <w:r w:rsidR="00D127EC">
        <w:rPr>
          <w:sz w:val="26"/>
          <w:szCs w:val="26"/>
        </w:rPr>
        <w:tab/>
      </w:r>
      <w:r w:rsidR="00D127EC">
        <w:rPr>
          <w:sz w:val="26"/>
          <w:szCs w:val="26"/>
        </w:rPr>
        <w:tab/>
      </w:r>
      <w:r w:rsidR="00D127EC">
        <w:rPr>
          <w:sz w:val="26"/>
          <w:szCs w:val="26"/>
        </w:rPr>
        <w:tab/>
      </w:r>
      <w:r w:rsidR="00D127EC">
        <w:rPr>
          <w:sz w:val="26"/>
          <w:szCs w:val="26"/>
        </w:rPr>
        <w:tab/>
      </w:r>
      <w:r w:rsidR="00D127EC">
        <w:rPr>
          <w:sz w:val="26"/>
          <w:szCs w:val="26"/>
        </w:rPr>
        <w:tab/>
      </w:r>
      <w:r w:rsidR="00D127EC">
        <w:rPr>
          <w:sz w:val="26"/>
          <w:szCs w:val="26"/>
        </w:rPr>
        <w:tab/>
      </w:r>
      <w:r w:rsidR="00D127EC">
        <w:rPr>
          <w:sz w:val="26"/>
          <w:szCs w:val="26"/>
        </w:rPr>
        <w:tab/>
        <w:t>М.А. Макарчук</w:t>
      </w:r>
    </w:p>
    <w:p w:rsidR="00D127EC" w:rsidRPr="00BD34A8" w:rsidRDefault="00D127EC" w:rsidP="00A166EC">
      <w:pPr>
        <w:pStyle w:val="11"/>
        <w:shd w:val="clear" w:color="auto" w:fill="auto"/>
        <w:spacing w:before="0" w:after="0" w:line="240" w:lineRule="auto"/>
        <w:ind w:lef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sectPr w:rsidR="00D127EC" w:rsidRPr="00BD34A8" w:rsidSect="00721165">
      <w:headerReference w:type="even" r:id="rId9"/>
      <w:headerReference w:type="default" r:id="rId10"/>
      <w:type w:val="continuous"/>
      <w:pgSz w:w="11909" w:h="16838"/>
      <w:pgMar w:top="1134" w:right="567" w:bottom="1134" w:left="156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8FE" w:rsidRDefault="00FC78FE">
      <w:r>
        <w:separator/>
      </w:r>
    </w:p>
  </w:endnote>
  <w:endnote w:type="continuationSeparator" w:id="0">
    <w:p w:rsidR="00FC78FE" w:rsidRDefault="00FC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8FE" w:rsidRDefault="00FC78FE"/>
  </w:footnote>
  <w:footnote w:type="continuationSeparator" w:id="0">
    <w:p w:rsidR="00FC78FE" w:rsidRDefault="00FC78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4A8" w:rsidRDefault="00BD34A8" w:rsidP="00BD34A8">
    <w:pPr>
      <w:pStyle w:val="ab"/>
      <w:jc w:val="center"/>
      <w:rPr>
        <w:rFonts w:ascii="Times New Roman" w:hAnsi="Times New Roman" w:cs="Times New Roman"/>
      </w:rPr>
    </w:pPr>
  </w:p>
  <w:p w:rsidR="00BD34A8" w:rsidRDefault="00BD34A8" w:rsidP="00BD34A8">
    <w:pPr>
      <w:pStyle w:val="ab"/>
      <w:jc w:val="center"/>
      <w:rPr>
        <w:rFonts w:ascii="Times New Roman" w:hAnsi="Times New Roman" w:cs="Times New Roman"/>
      </w:rPr>
    </w:pPr>
  </w:p>
  <w:p w:rsidR="00BD34A8" w:rsidRPr="00BD34A8" w:rsidRDefault="00BD34A8" w:rsidP="00BD34A8">
    <w:pPr>
      <w:pStyle w:val="ab"/>
      <w:jc w:val="center"/>
      <w:rPr>
        <w:rFonts w:ascii="Times New Roman" w:hAnsi="Times New Roman" w:cs="Times New Roman"/>
      </w:rPr>
    </w:pPr>
    <w:r w:rsidRPr="00BD34A8">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73816790"/>
      <w:docPartObj>
        <w:docPartGallery w:val="Page Numbers (Top of Page)"/>
        <w:docPartUnique/>
      </w:docPartObj>
    </w:sdtPr>
    <w:sdtEndPr/>
    <w:sdtContent>
      <w:p w:rsidR="00BD34A8" w:rsidRDefault="00BD34A8">
        <w:pPr>
          <w:pStyle w:val="ab"/>
          <w:jc w:val="center"/>
          <w:rPr>
            <w:rFonts w:ascii="Times New Roman" w:hAnsi="Times New Roman" w:cs="Times New Roman"/>
          </w:rPr>
        </w:pPr>
      </w:p>
      <w:p w:rsidR="00BD34A8" w:rsidRDefault="00BD34A8">
        <w:pPr>
          <w:pStyle w:val="ab"/>
          <w:jc w:val="center"/>
          <w:rPr>
            <w:rFonts w:ascii="Times New Roman" w:hAnsi="Times New Roman" w:cs="Times New Roman"/>
          </w:rPr>
        </w:pPr>
      </w:p>
      <w:p w:rsidR="00BD34A8" w:rsidRPr="00BD34A8" w:rsidRDefault="00BD34A8">
        <w:pPr>
          <w:pStyle w:val="ab"/>
          <w:jc w:val="center"/>
          <w:rPr>
            <w:rFonts w:ascii="Times New Roman" w:hAnsi="Times New Roman" w:cs="Times New Roman"/>
          </w:rPr>
        </w:pPr>
        <w:r w:rsidRPr="00BD34A8">
          <w:rPr>
            <w:rFonts w:ascii="Times New Roman" w:hAnsi="Times New Roman" w:cs="Times New Roman"/>
          </w:rPr>
          <w:fldChar w:fldCharType="begin"/>
        </w:r>
        <w:r w:rsidRPr="00BD34A8">
          <w:rPr>
            <w:rFonts w:ascii="Times New Roman" w:hAnsi="Times New Roman" w:cs="Times New Roman"/>
          </w:rPr>
          <w:instrText>PAGE   \* MERGEFORMAT</w:instrText>
        </w:r>
        <w:r w:rsidRPr="00BD34A8">
          <w:rPr>
            <w:rFonts w:ascii="Times New Roman" w:hAnsi="Times New Roman" w:cs="Times New Roman"/>
          </w:rPr>
          <w:fldChar w:fldCharType="separate"/>
        </w:r>
        <w:r w:rsidR="00E73ECC" w:rsidRPr="00E73ECC">
          <w:rPr>
            <w:rFonts w:ascii="Times New Roman" w:hAnsi="Times New Roman" w:cs="Times New Roman"/>
            <w:noProof/>
            <w:lang w:val="ru-RU"/>
          </w:rPr>
          <w:t>3</w:t>
        </w:r>
        <w:r w:rsidRPr="00BD34A8">
          <w:rPr>
            <w:rFonts w:ascii="Times New Roman" w:hAnsi="Times New Roman" w:cs="Times New Roman"/>
          </w:rPr>
          <w:fldChar w:fldCharType="end"/>
        </w:r>
      </w:p>
    </w:sdtContent>
  </w:sdt>
  <w:p w:rsidR="00BD34A8" w:rsidRDefault="00BD34A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975B9"/>
    <w:rsid w:val="00721165"/>
    <w:rsid w:val="008975B9"/>
    <w:rsid w:val="00A166EC"/>
    <w:rsid w:val="00AF54F5"/>
    <w:rsid w:val="00BD34A8"/>
    <w:rsid w:val="00D127EC"/>
    <w:rsid w:val="00E73ECC"/>
    <w:rsid w:val="00FC78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590" w:lineRule="exac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480" w:after="360" w:line="0" w:lineRule="atLeast"/>
      <w:jc w:val="center"/>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Lucida Sans Unicode" w:eastAsia="Lucida Sans Unicode" w:hAnsi="Lucida Sans Unicode" w:cs="Lucida Sans Unicode"/>
      <w:sz w:val="25"/>
      <w:szCs w:val="25"/>
    </w:rPr>
  </w:style>
  <w:style w:type="paragraph" w:styleId="a9">
    <w:name w:val="Balloon Text"/>
    <w:basedOn w:val="a"/>
    <w:link w:val="aa"/>
    <w:uiPriority w:val="99"/>
    <w:semiHidden/>
    <w:unhideWhenUsed/>
    <w:rsid w:val="00BD34A8"/>
    <w:rPr>
      <w:rFonts w:ascii="Tahoma" w:hAnsi="Tahoma" w:cs="Tahoma"/>
      <w:sz w:val="16"/>
      <w:szCs w:val="16"/>
    </w:rPr>
  </w:style>
  <w:style w:type="character" w:customStyle="1" w:styleId="aa">
    <w:name w:val="Текст выноски Знак"/>
    <w:basedOn w:val="a0"/>
    <w:link w:val="a9"/>
    <w:uiPriority w:val="99"/>
    <w:semiHidden/>
    <w:rsid w:val="00BD34A8"/>
    <w:rPr>
      <w:rFonts w:ascii="Tahoma" w:hAnsi="Tahoma" w:cs="Tahoma"/>
      <w:color w:val="000000"/>
      <w:sz w:val="16"/>
      <w:szCs w:val="16"/>
    </w:rPr>
  </w:style>
  <w:style w:type="paragraph" w:styleId="ab">
    <w:name w:val="header"/>
    <w:basedOn w:val="a"/>
    <w:link w:val="ac"/>
    <w:uiPriority w:val="99"/>
    <w:unhideWhenUsed/>
    <w:rsid w:val="00BD34A8"/>
    <w:pPr>
      <w:tabs>
        <w:tab w:val="center" w:pos="4819"/>
        <w:tab w:val="right" w:pos="9639"/>
      </w:tabs>
    </w:pPr>
  </w:style>
  <w:style w:type="character" w:customStyle="1" w:styleId="ac">
    <w:name w:val="Верхний колонтитул Знак"/>
    <w:basedOn w:val="a0"/>
    <w:link w:val="ab"/>
    <w:uiPriority w:val="99"/>
    <w:rsid w:val="00BD34A8"/>
    <w:rPr>
      <w:color w:val="000000"/>
    </w:rPr>
  </w:style>
  <w:style w:type="paragraph" w:styleId="ad">
    <w:name w:val="footer"/>
    <w:basedOn w:val="a"/>
    <w:link w:val="ae"/>
    <w:uiPriority w:val="99"/>
    <w:unhideWhenUsed/>
    <w:rsid w:val="00BD34A8"/>
    <w:pPr>
      <w:tabs>
        <w:tab w:val="center" w:pos="4819"/>
        <w:tab w:val="right" w:pos="9639"/>
      </w:tabs>
    </w:pPr>
  </w:style>
  <w:style w:type="character" w:customStyle="1" w:styleId="ae">
    <w:name w:val="Нижний колонтитул Знак"/>
    <w:basedOn w:val="a0"/>
    <w:link w:val="ad"/>
    <w:uiPriority w:val="99"/>
    <w:rsid w:val="00BD34A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DC720-C5F3-4E73-99D3-C4A442258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5349</Words>
  <Characters>3050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6</cp:revision>
  <dcterms:created xsi:type="dcterms:W3CDTF">2020-10-23T05:46:00Z</dcterms:created>
  <dcterms:modified xsi:type="dcterms:W3CDTF">2020-10-27T12:44:00Z</dcterms:modified>
</cp:coreProperties>
</file>