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71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71525"/>
                    </a:xfrm>
                    <a:prstGeom prst="rect">
                      <a:avLst/>
                    </a:prstGeom>
                    <a:solidFill>
                      <a:srgbClr val="FFFFFF"/>
                    </a:solidFill>
                    <a:ln>
                      <a:noFill/>
                    </a:ln>
                  </pic:spPr>
                </pic:pic>
              </a:graphicData>
            </a:graphic>
          </wp:inline>
        </w:drawing>
      </w:r>
      <w:bookmarkStart w:id="0" w:name="_GoBack"/>
      <w:bookmarkEnd w:id="0"/>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F00DA4">
      <w:pPr>
        <w:tabs>
          <w:tab w:val="left" w:pos="9356"/>
          <w:tab w:val="left" w:pos="9781"/>
          <w:tab w:val="left" w:pos="9923"/>
        </w:tabs>
        <w:spacing w:after="0" w:line="36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F00DA4" w:rsidRDefault="00FF392F" w:rsidP="00F00DA4">
      <w:pPr>
        <w:tabs>
          <w:tab w:val="left" w:pos="9356"/>
          <w:tab w:val="left" w:pos="10065"/>
          <w:tab w:val="left" w:pos="10206"/>
        </w:tabs>
        <w:spacing w:line="360" w:lineRule="auto"/>
        <w:ind w:left="284" w:right="426"/>
        <w:jc w:val="both"/>
        <w:rPr>
          <w:rFonts w:ascii="Times New Roman" w:eastAsia="Times New Roman" w:hAnsi="Times New Roman"/>
          <w:sz w:val="24"/>
          <w:szCs w:val="24"/>
          <w:lang w:eastAsia="ru-RU"/>
        </w:rPr>
      </w:pPr>
      <w:r w:rsidRPr="00F00DA4">
        <w:rPr>
          <w:rFonts w:ascii="Times New Roman" w:eastAsia="Times New Roman" w:hAnsi="Times New Roman"/>
          <w:sz w:val="24"/>
          <w:szCs w:val="24"/>
          <w:lang w:eastAsia="ru-RU"/>
        </w:rPr>
        <w:t>2</w:t>
      </w:r>
      <w:r w:rsidR="00EB4AD3" w:rsidRPr="00F00DA4">
        <w:rPr>
          <w:rFonts w:ascii="Times New Roman" w:eastAsia="Times New Roman" w:hAnsi="Times New Roman"/>
          <w:sz w:val="24"/>
          <w:szCs w:val="24"/>
          <w:lang w:eastAsia="ru-RU"/>
        </w:rPr>
        <w:t>1</w:t>
      </w:r>
      <w:r w:rsidR="003D6F18" w:rsidRPr="00F00DA4">
        <w:rPr>
          <w:rFonts w:ascii="Times New Roman" w:eastAsia="Times New Roman" w:hAnsi="Times New Roman"/>
          <w:sz w:val="24"/>
          <w:szCs w:val="24"/>
          <w:lang w:eastAsia="ru-RU"/>
        </w:rPr>
        <w:t xml:space="preserve"> </w:t>
      </w:r>
      <w:r w:rsidR="00EB4AD3" w:rsidRPr="00F00DA4">
        <w:rPr>
          <w:rFonts w:ascii="Times New Roman" w:eastAsia="Times New Roman" w:hAnsi="Times New Roman"/>
          <w:sz w:val="24"/>
          <w:szCs w:val="24"/>
          <w:lang w:eastAsia="ru-RU"/>
        </w:rPr>
        <w:t>жовтня</w:t>
      </w:r>
      <w:r w:rsidR="004606E0" w:rsidRPr="00F00DA4">
        <w:rPr>
          <w:rFonts w:ascii="Times New Roman" w:eastAsia="Times New Roman" w:hAnsi="Times New Roman"/>
          <w:sz w:val="24"/>
          <w:szCs w:val="24"/>
          <w:lang w:eastAsia="ru-RU"/>
        </w:rPr>
        <w:t xml:space="preserve"> 2019 року</w:t>
      </w:r>
      <w:r w:rsidR="003D6F18" w:rsidRPr="00F00DA4">
        <w:rPr>
          <w:rFonts w:ascii="Times New Roman" w:eastAsia="Times New Roman" w:hAnsi="Times New Roman"/>
          <w:sz w:val="24"/>
          <w:szCs w:val="24"/>
          <w:lang w:eastAsia="ru-RU"/>
        </w:rPr>
        <w:t xml:space="preserve">                  </w:t>
      </w:r>
      <w:r w:rsidR="00283617" w:rsidRPr="00F00DA4">
        <w:rPr>
          <w:rFonts w:ascii="Times New Roman" w:eastAsia="Times New Roman" w:hAnsi="Times New Roman"/>
          <w:sz w:val="24"/>
          <w:szCs w:val="24"/>
          <w:lang w:eastAsia="ru-RU"/>
        </w:rPr>
        <w:t xml:space="preserve">            </w:t>
      </w:r>
      <w:r w:rsidR="008D0911" w:rsidRPr="00F00DA4">
        <w:rPr>
          <w:rFonts w:ascii="Times New Roman" w:eastAsia="Times New Roman" w:hAnsi="Times New Roman"/>
          <w:sz w:val="24"/>
          <w:szCs w:val="24"/>
          <w:lang w:eastAsia="ru-RU"/>
        </w:rPr>
        <w:t xml:space="preserve">        </w:t>
      </w:r>
      <w:r w:rsidR="00E64054" w:rsidRPr="00F00DA4">
        <w:rPr>
          <w:rFonts w:ascii="Times New Roman" w:eastAsia="Times New Roman" w:hAnsi="Times New Roman"/>
          <w:sz w:val="24"/>
          <w:szCs w:val="24"/>
          <w:lang w:eastAsia="ru-RU"/>
        </w:rPr>
        <w:t xml:space="preserve">    </w:t>
      </w:r>
      <w:r w:rsidR="004606E0" w:rsidRPr="00F00DA4">
        <w:rPr>
          <w:rFonts w:ascii="Times New Roman" w:eastAsia="Times New Roman" w:hAnsi="Times New Roman"/>
          <w:sz w:val="24"/>
          <w:szCs w:val="24"/>
          <w:lang w:eastAsia="ru-RU"/>
        </w:rPr>
        <w:t xml:space="preserve">                                        </w:t>
      </w:r>
      <w:r w:rsidR="00EC2BF6" w:rsidRPr="00F00DA4">
        <w:rPr>
          <w:rFonts w:ascii="Times New Roman" w:eastAsia="Times New Roman" w:hAnsi="Times New Roman"/>
          <w:sz w:val="24"/>
          <w:szCs w:val="24"/>
          <w:lang w:eastAsia="ru-RU"/>
        </w:rPr>
        <w:t xml:space="preserve">       </w:t>
      </w:r>
      <w:r w:rsidR="00C1583C" w:rsidRPr="00F00DA4">
        <w:rPr>
          <w:rFonts w:ascii="Times New Roman" w:eastAsia="Times New Roman" w:hAnsi="Times New Roman"/>
          <w:sz w:val="24"/>
          <w:szCs w:val="24"/>
          <w:lang w:eastAsia="ru-RU"/>
        </w:rPr>
        <w:t xml:space="preserve">             </w:t>
      </w:r>
      <w:r w:rsidR="007F5984" w:rsidRPr="00F00DA4">
        <w:rPr>
          <w:rFonts w:ascii="Times New Roman" w:eastAsia="Times New Roman" w:hAnsi="Times New Roman"/>
          <w:sz w:val="24"/>
          <w:szCs w:val="24"/>
          <w:lang w:eastAsia="ru-RU"/>
        </w:rPr>
        <w:t xml:space="preserve"> </w:t>
      </w:r>
      <w:r w:rsidR="00F00DA4">
        <w:rPr>
          <w:rFonts w:ascii="Times New Roman" w:eastAsia="Times New Roman" w:hAnsi="Times New Roman"/>
          <w:sz w:val="24"/>
          <w:szCs w:val="24"/>
          <w:lang w:eastAsia="ru-RU"/>
        </w:rPr>
        <w:t xml:space="preserve">     </w:t>
      </w:r>
      <w:r w:rsidR="003D6F18" w:rsidRPr="00F00DA4">
        <w:rPr>
          <w:rFonts w:ascii="Times New Roman" w:eastAsia="Times New Roman" w:hAnsi="Times New Roman"/>
          <w:sz w:val="24"/>
          <w:szCs w:val="24"/>
          <w:lang w:eastAsia="ru-RU"/>
        </w:rPr>
        <w:t>м. Київ</w:t>
      </w:r>
    </w:p>
    <w:p w:rsidR="00C36BA2" w:rsidRPr="00F00DA4" w:rsidRDefault="003D6F18" w:rsidP="00F00DA4">
      <w:pPr>
        <w:tabs>
          <w:tab w:val="left" w:pos="9356"/>
          <w:tab w:val="left" w:pos="10065"/>
          <w:tab w:val="left" w:pos="10206"/>
        </w:tabs>
        <w:spacing w:after="0" w:line="480" w:lineRule="auto"/>
        <w:ind w:left="284" w:right="426" w:firstLine="567"/>
        <w:jc w:val="center"/>
        <w:rPr>
          <w:rFonts w:ascii="Times New Roman" w:eastAsia="Times New Roman" w:hAnsi="Times New Roman"/>
          <w:bCs/>
          <w:sz w:val="24"/>
          <w:szCs w:val="24"/>
          <w:u w:val="single"/>
          <w:lang w:eastAsia="ru-RU"/>
        </w:rPr>
      </w:pPr>
      <w:r w:rsidRPr="00F00DA4">
        <w:rPr>
          <w:rFonts w:ascii="Times New Roman" w:eastAsia="Times New Roman" w:hAnsi="Times New Roman"/>
          <w:bCs/>
          <w:sz w:val="24"/>
          <w:szCs w:val="24"/>
          <w:lang w:eastAsia="ru-RU"/>
        </w:rPr>
        <w:t xml:space="preserve">Р І Ш Е Н </w:t>
      </w:r>
      <w:proofErr w:type="spellStart"/>
      <w:r w:rsidRPr="00F00DA4">
        <w:rPr>
          <w:rFonts w:ascii="Times New Roman" w:eastAsia="Times New Roman" w:hAnsi="Times New Roman"/>
          <w:bCs/>
          <w:sz w:val="24"/>
          <w:szCs w:val="24"/>
          <w:lang w:eastAsia="ru-RU"/>
        </w:rPr>
        <w:t>Н</w:t>
      </w:r>
      <w:proofErr w:type="spellEnd"/>
      <w:r w:rsidRPr="00F00DA4">
        <w:rPr>
          <w:rFonts w:ascii="Times New Roman" w:eastAsia="Times New Roman" w:hAnsi="Times New Roman"/>
          <w:bCs/>
          <w:sz w:val="24"/>
          <w:szCs w:val="24"/>
          <w:lang w:eastAsia="ru-RU"/>
        </w:rPr>
        <w:t xml:space="preserve"> Я № </w:t>
      </w:r>
      <w:r w:rsidR="00FF392F" w:rsidRPr="00F00DA4">
        <w:rPr>
          <w:rFonts w:ascii="Times New Roman" w:eastAsia="Times New Roman" w:hAnsi="Times New Roman"/>
          <w:bCs/>
          <w:sz w:val="24"/>
          <w:szCs w:val="24"/>
          <w:u w:val="single"/>
          <w:lang w:eastAsia="ru-RU"/>
        </w:rPr>
        <w:t>8</w:t>
      </w:r>
      <w:r w:rsidR="00B87BEC" w:rsidRPr="00F00DA4">
        <w:rPr>
          <w:rFonts w:ascii="Times New Roman" w:eastAsia="Times New Roman" w:hAnsi="Times New Roman"/>
          <w:bCs/>
          <w:sz w:val="24"/>
          <w:szCs w:val="24"/>
          <w:u w:val="single"/>
          <w:lang w:eastAsia="ru-RU"/>
        </w:rPr>
        <w:t>3</w:t>
      </w:r>
      <w:r w:rsidR="00AE7D77" w:rsidRPr="00F00DA4">
        <w:rPr>
          <w:rFonts w:ascii="Times New Roman" w:eastAsia="Times New Roman" w:hAnsi="Times New Roman"/>
          <w:bCs/>
          <w:sz w:val="24"/>
          <w:szCs w:val="24"/>
          <w:u w:val="single"/>
          <w:lang w:eastAsia="ru-RU"/>
        </w:rPr>
        <w:t>2</w:t>
      </w:r>
      <w:r w:rsidRPr="00F00DA4">
        <w:rPr>
          <w:rFonts w:ascii="Times New Roman" w:eastAsia="Times New Roman" w:hAnsi="Times New Roman"/>
          <w:bCs/>
          <w:sz w:val="24"/>
          <w:szCs w:val="24"/>
          <w:u w:val="single"/>
          <w:lang w:eastAsia="ru-RU"/>
        </w:rPr>
        <w:t>/дс-19</w:t>
      </w:r>
    </w:p>
    <w:p w:rsidR="00FF392F" w:rsidRPr="00F00DA4" w:rsidRDefault="00EB4AD3" w:rsidP="00F00DA4">
      <w:pPr>
        <w:widowControl w:val="0"/>
        <w:tabs>
          <w:tab w:val="left" w:pos="9356"/>
          <w:tab w:val="left" w:pos="10065"/>
          <w:tab w:val="left" w:pos="10206"/>
        </w:tabs>
        <w:spacing w:after="0" w:line="480" w:lineRule="auto"/>
        <w:ind w:left="284" w:right="426"/>
        <w:rPr>
          <w:rFonts w:ascii="Times New Roman" w:eastAsia="Times New Roman" w:hAnsi="Times New Roman"/>
          <w:color w:val="000000"/>
          <w:sz w:val="24"/>
          <w:szCs w:val="24"/>
          <w:lang w:eastAsia="uk-UA"/>
        </w:rPr>
      </w:pPr>
      <w:r w:rsidRPr="00F00DA4">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FF392F" w:rsidRPr="00F00DA4" w:rsidRDefault="00FF392F" w:rsidP="00F00DA4">
      <w:pPr>
        <w:widowControl w:val="0"/>
        <w:tabs>
          <w:tab w:val="left" w:pos="9356"/>
          <w:tab w:val="left" w:pos="10065"/>
          <w:tab w:val="left" w:pos="10206"/>
        </w:tabs>
        <w:spacing w:after="0" w:line="480" w:lineRule="auto"/>
        <w:ind w:left="284" w:right="426"/>
        <w:rPr>
          <w:rFonts w:ascii="Times New Roman" w:eastAsia="Times New Roman" w:hAnsi="Times New Roman"/>
          <w:color w:val="000000"/>
          <w:sz w:val="24"/>
          <w:szCs w:val="24"/>
          <w:lang w:eastAsia="uk-UA"/>
        </w:rPr>
      </w:pPr>
      <w:r w:rsidRPr="00F00DA4">
        <w:rPr>
          <w:rFonts w:ascii="Times New Roman" w:eastAsia="Times New Roman" w:hAnsi="Times New Roman"/>
          <w:color w:val="000000"/>
          <w:sz w:val="24"/>
          <w:szCs w:val="24"/>
          <w:lang w:eastAsia="uk-UA"/>
        </w:rPr>
        <w:t>головуючого - Гладія С.В.,</w:t>
      </w:r>
    </w:p>
    <w:p w:rsidR="00FF392F" w:rsidRPr="00F00DA4" w:rsidRDefault="00FF392F" w:rsidP="00F00DA4">
      <w:pPr>
        <w:widowControl w:val="0"/>
        <w:tabs>
          <w:tab w:val="left" w:pos="9356"/>
          <w:tab w:val="left" w:pos="10065"/>
          <w:tab w:val="left" w:pos="10206"/>
        </w:tabs>
        <w:spacing w:after="240" w:line="274" w:lineRule="exact"/>
        <w:ind w:left="284" w:right="426"/>
        <w:jc w:val="both"/>
        <w:rPr>
          <w:rFonts w:ascii="Times New Roman" w:eastAsia="Times New Roman" w:hAnsi="Times New Roman"/>
          <w:color w:val="000000"/>
          <w:sz w:val="24"/>
          <w:szCs w:val="24"/>
          <w:lang w:eastAsia="uk-UA"/>
        </w:rPr>
      </w:pPr>
      <w:r w:rsidRPr="00F00DA4">
        <w:rPr>
          <w:rFonts w:ascii="Times New Roman" w:eastAsia="Times New Roman" w:hAnsi="Times New Roman"/>
          <w:color w:val="000000"/>
          <w:sz w:val="24"/>
          <w:szCs w:val="24"/>
          <w:lang w:eastAsia="uk-UA"/>
        </w:rPr>
        <w:t xml:space="preserve">членів Комісії: </w:t>
      </w:r>
      <w:proofErr w:type="spellStart"/>
      <w:r w:rsidRPr="00F00DA4">
        <w:rPr>
          <w:rFonts w:ascii="Times New Roman" w:eastAsia="Times New Roman" w:hAnsi="Times New Roman"/>
          <w:color w:val="000000"/>
          <w:sz w:val="24"/>
          <w:szCs w:val="24"/>
          <w:lang w:eastAsia="uk-UA"/>
        </w:rPr>
        <w:t>Бутенка</w:t>
      </w:r>
      <w:proofErr w:type="spellEnd"/>
      <w:r w:rsidRPr="00F00DA4">
        <w:rPr>
          <w:rFonts w:ascii="Times New Roman" w:eastAsia="Times New Roman" w:hAnsi="Times New Roman"/>
          <w:color w:val="000000"/>
          <w:sz w:val="24"/>
          <w:szCs w:val="24"/>
          <w:lang w:eastAsia="uk-UA"/>
        </w:rPr>
        <w:t xml:space="preserve"> В.І., </w:t>
      </w:r>
      <w:proofErr w:type="spellStart"/>
      <w:r w:rsidRPr="00F00DA4">
        <w:rPr>
          <w:rFonts w:ascii="Times New Roman" w:eastAsia="Times New Roman" w:hAnsi="Times New Roman"/>
          <w:color w:val="000000"/>
          <w:sz w:val="24"/>
          <w:szCs w:val="24"/>
          <w:lang w:eastAsia="uk-UA"/>
        </w:rPr>
        <w:t>Заріцької</w:t>
      </w:r>
      <w:proofErr w:type="spellEnd"/>
      <w:r w:rsidRPr="00F00DA4">
        <w:rPr>
          <w:rFonts w:ascii="Times New Roman" w:eastAsia="Times New Roman" w:hAnsi="Times New Roman"/>
          <w:color w:val="000000"/>
          <w:sz w:val="24"/>
          <w:szCs w:val="24"/>
          <w:lang w:eastAsia="uk-UA"/>
        </w:rPr>
        <w:t xml:space="preserve"> А.О., </w:t>
      </w:r>
      <w:proofErr w:type="spellStart"/>
      <w:r w:rsidRPr="00F00DA4">
        <w:rPr>
          <w:rFonts w:ascii="Times New Roman" w:eastAsia="Times New Roman" w:hAnsi="Times New Roman"/>
          <w:color w:val="000000"/>
          <w:sz w:val="24"/>
          <w:szCs w:val="24"/>
          <w:lang w:eastAsia="uk-UA"/>
        </w:rPr>
        <w:t>Макарчука</w:t>
      </w:r>
      <w:proofErr w:type="spellEnd"/>
      <w:r w:rsidRPr="00F00DA4">
        <w:rPr>
          <w:rFonts w:ascii="Times New Roman" w:eastAsia="Times New Roman" w:hAnsi="Times New Roman"/>
          <w:color w:val="000000"/>
          <w:sz w:val="24"/>
          <w:szCs w:val="24"/>
          <w:lang w:eastAsia="uk-UA"/>
        </w:rPr>
        <w:t xml:space="preserve"> М.А., </w:t>
      </w:r>
      <w:proofErr w:type="spellStart"/>
      <w:r w:rsidRPr="00F00DA4">
        <w:rPr>
          <w:rFonts w:ascii="Times New Roman" w:eastAsia="Times New Roman" w:hAnsi="Times New Roman"/>
          <w:color w:val="000000"/>
          <w:sz w:val="24"/>
          <w:szCs w:val="24"/>
          <w:lang w:eastAsia="uk-UA"/>
        </w:rPr>
        <w:t>Мішина</w:t>
      </w:r>
      <w:proofErr w:type="spellEnd"/>
      <w:r w:rsidRPr="00F00DA4">
        <w:rPr>
          <w:rFonts w:ascii="Times New Roman" w:eastAsia="Times New Roman" w:hAnsi="Times New Roman"/>
          <w:color w:val="000000"/>
          <w:sz w:val="24"/>
          <w:szCs w:val="24"/>
          <w:lang w:eastAsia="uk-UA"/>
        </w:rPr>
        <w:t xml:space="preserve"> М.І., Остапця С.Л., </w:t>
      </w:r>
      <w:proofErr w:type="spellStart"/>
      <w:r w:rsidRPr="00F00DA4">
        <w:rPr>
          <w:rFonts w:ascii="Times New Roman" w:eastAsia="Times New Roman" w:hAnsi="Times New Roman"/>
          <w:color w:val="000000"/>
          <w:sz w:val="24"/>
          <w:szCs w:val="24"/>
          <w:lang w:eastAsia="uk-UA"/>
        </w:rPr>
        <w:t>Сіроша</w:t>
      </w:r>
      <w:proofErr w:type="spellEnd"/>
      <w:r w:rsidRPr="00F00DA4">
        <w:rPr>
          <w:rFonts w:ascii="Times New Roman" w:eastAsia="Times New Roman" w:hAnsi="Times New Roman"/>
          <w:color w:val="000000"/>
          <w:sz w:val="24"/>
          <w:szCs w:val="24"/>
          <w:lang w:eastAsia="uk-UA"/>
        </w:rPr>
        <w:t xml:space="preserve"> М.В., </w:t>
      </w:r>
      <w:proofErr w:type="spellStart"/>
      <w:r w:rsidRPr="00F00DA4">
        <w:rPr>
          <w:rFonts w:ascii="Times New Roman" w:eastAsia="Times New Roman" w:hAnsi="Times New Roman"/>
          <w:color w:val="000000"/>
          <w:sz w:val="24"/>
          <w:szCs w:val="24"/>
          <w:lang w:eastAsia="uk-UA"/>
        </w:rPr>
        <w:t>Солодкова</w:t>
      </w:r>
      <w:proofErr w:type="spellEnd"/>
      <w:r w:rsidRPr="00F00DA4">
        <w:rPr>
          <w:rFonts w:ascii="Times New Roman" w:eastAsia="Times New Roman" w:hAnsi="Times New Roman"/>
          <w:color w:val="000000"/>
          <w:sz w:val="24"/>
          <w:szCs w:val="24"/>
          <w:lang w:eastAsia="uk-UA"/>
        </w:rPr>
        <w:t xml:space="preserve"> А.А., </w:t>
      </w:r>
      <w:proofErr w:type="spellStart"/>
      <w:r w:rsidRPr="00F00DA4">
        <w:rPr>
          <w:rFonts w:ascii="Times New Roman" w:eastAsia="Times New Roman" w:hAnsi="Times New Roman"/>
          <w:color w:val="000000"/>
          <w:sz w:val="24"/>
          <w:szCs w:val="24"/>
          <w:lang w:eastAsia="uk-UA"/>
        </w:rPr>
        <w:t>Тітова</w:t>
      </w:r>
      <w:proofErr w:type="spellEnd"/>
      <w:r w:rsidRPr="00F00DA4">
        <w:rPr>
          <w:rFonts w:ascii="Times New Roman" w:eastAsia="Times New Roman" w:hAnsi="Times New Roman"/>
          <w:color w:val="000000"/>
          <w:sz w:val="24"/>
          <w:szCs w:val="24"/>
          <w:lang w:eastAsia="uk-UA"/>
        </w:rPr>
        <w:t xml:space="preserve"> Ю.Г., Устименко В.Є., Шилової Т.С.,</w:t>
      </w:r>
    </w:p>
    <w:p w:rsidR="008452F4" w:rsidRPr="008452F4" w:rsidRDefault="008452F4" w:rsidP="00F00DA4">
      <w:pPr>
        <w:widowControl w:val="0"/>
        <w:tabs>
          <w:tab w:val="left" w:pos="9356"/>
          <w:tab w:val="left" w:pos="10065"/>
          <w:tab w:val="left" w:pos="10206"/>
        </w:tabs>
        <w:spacing w:after="278" w:line="288" w:lineRule="exact"/>
        <w:ind w:left="284" w:right="426"/>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розглянувши питання про рекомендування Кулика Євгена Володимировича для призначення на посаду судді </w:t>
      </w:r>
      <w:proofErr w:type="spellStart"/>
      <w:r w:rsidRPr="008452F4">
        <w:rPr>
          <w:rFonts w:ascii="Times New Roman" w:eastAsia="Times New Roman" w:hAnsi="Times New Roman"/>
          <w:color w:val="000000"/>
          <w:sz w:val="24"/>
          <w:szCs w:val="24"/>
          <w:lang w:eastAsia="uk-UA"/>
        </w:rPr>
        <w:t>Корецького</w:t>
      </w:r>
      <w:proofErr w:type="spellEnd"/>
      <w:r w:rsidRPr="008452F4">
        <w:rPr>
          <w:rFonts w:ascii="Times New Roman" w:eastAsia="Times New Roman" w:hAnsi="Times New Roman"/>
          <w:color w:val="000000"/>
          <w:sz w:val="24"/>
          <w:szCs w:val="24"/>
          <w:lang w:eastAsia="uk-UA"/>
        </w:rPr>
        <w:t xml:space="preserve"> районного суду Рівненської області,</w:t>
      </w:r>
    </w:p>
    <w:p w:rsidR="008452F4" w:rsidRPr="008452F4" w:rsidRDefault="008452F4" w:rsidP="00F00DA4">
      <w:pPr>
        <w:widowControl w:val="0"/>
        <w:tabs>
          <w:tab w:val="left" w:pos="9356"/>
          <w:tab w:val="left" w:pos="10065"/>
          <w:tab w:val="left" w:pos="10206"/>
        </w:tabs>
        <w:spacing w:after="260" w:line="240" w:lineRule="exact"/>
        <w:ind w:left="284" w:right="426"/>
        <w:jc w:val="center"/>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встановила:</w:t>
      </w:r>
    </w:p>
    <w:p w:rsidR="008452F4" w:rsidRPr="008452F4" w:rsidRDefault="008452F4" w:rsidP="00F00DA4">
      <w:pPr>
        <w:widowControl w:val="0"/>
        <w:tabs>
          <w:tab w:val="left" w:pos="9356"/>
          <w:tab w:val="left" w:pos="10065"/>
          <w:tab w:val="left" w:pos="10206"/>
        </w:tabs>
        <w:spacing w:after="0" w:line="288" w:lineRule="exact"/>
        <w:ind w:left="284" w:right="426" w:firstLine="72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Указом Президента України «Про призначення суддів» від 17 січня 2014 року </w:t>
      </w:r>
      <w:r w:rsidR="00F00DA4">
        <w:rPr>
          <w:rFonts w:ascii="Times New Roman" w:eastAsia="Times New Roman" w:hAnsi="Times New Roman"/>
          <w:color w:val="000000"/>
          <w:sz w:val="24"/>
          <w:szCs w:val="24"/>
          <w:lang w:eastAsia="uk-UA"/>
        </w:rPr>
        <w:t xml:space="preserve">           </w:t>
      </w:r>
      <w:r w:rsidRPr="008452F4">
        <w:rPr>
          <w:rFonts w:ascii="Times New Roman" w:eastAsia="Times New Roman" w:hAnsi="Times New Roman"/>
          <w:color w:val="000000"/>
          <w:sz w:val="24"/>
          <w:szCs w:val="24"/>
          <w:lang w:eastAsia="uk-UA"/>
        </w:rPr>
        <w:t xml:space="preserve">№ 13/2014 Кулика Є.В. призначено на посаду судді </w:t>
      </w:r>
      <w:proofErr w:type="spellStart"/>
      <w:r w:rsidRPr="008452F4">
        <w:rPr>
          <w:rFonts w:ascii="Times New Roman" w:eastAsia="Times New Roman" w:hAnsi="Times New Roman"/>
          <w:color w:val="000000"/>
          <w:sz w:val="24"/>
          <w:szCs w:val="24"/>
          <w:lang w:eastAsia="uk-UA"/>
        </w:rPr>
        <w:t>Корецького</w:t>
      </w:r>
      <w:proofErr w:type="spellEnd"/>
      <w:r w:rsidRPr="008452F4">
        <w:rPr>
          <w:rFonts w:ascii="Times New Roman" w:eastAsia="Times New Roman" w:hAnsi="Times New Roman"/>
          <w:color w:val="000000"/>
          <w:sz w:val="24"/>
          <w:szCs w:val="24"/>
          <w:lang w:eastAsia="uk-UA"/>
        </w:rPr>
        <w:t xml:space="preserve"> районного суду Рівненської області строком на п’ять років.</w:t>
      </w:r>
    </w:p>
    <w:p w:rsidR="008452F4" w:rsidRPr="008452F4" w:rsidRDefault="008452F4" w:rsidP="00F00DA4">
      <w:pPr>
        <w:widowControl w:val="0"/>
        <w:tabs>
          <w:tab w:val="left" w:pos="9356"/>
          <w:tab w:val="left" w:pos="10065"/>
          <w:tab w:val="left" w:pos="10206"/>
        </w:tabs>
        <w:spacing w:after="0" w:line="288" w:lineRule="exact"/>
        <w:ind w:left="284" w:right="426" w:firstLine="72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Строк повноважень судді Кулика Є.В. закінчився в січні 2019 року.</w:t>
      </w:r>
    </w:p>
    <w:p w:rsidR="008452F4" w:rsidRPr="008452F4" w:rsidRDefault="008452F4" w:rsidP="00F00DA4">
      <w:pPr>
        <w:widowControl w:val="0"/>
        <w:tabs>
          <w:tab w:val="left" w:pos="9356"/>
          <w:tab w:val="left" w:pos="10065"/>
          <w:tab w:val="left" w:pos="10206"/>
        </w:tabs>
        <w:spacing w:after="0" w:line="288" w:lineRule="exact"/>
        <w:ind w:left="284" w:right="426" w:firstLine="72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Згідно з пунктом 16</w:t>
      </w:r>
      <w:r w:rsidR="00F00DA4">
        <w:rPr>
          <w:rFonts w:ascii="Times New Roman" w:eastAsia="Times New Roman" w:hAnsi="Times New Roman"/>
          <w:color w:val="000000"/>
          <w:sz w:val="24"/>
          <w:szCs w:val="24"/>
          <w:vertAlign w:val="superscript"/>
          <w:lang w:eastAsia="uk-UA"/>
        </w:rPr>
        <w:t>1</w:t>
      </w:r>
      <w:r w:rsidRPr="008452F4">
        <w:rPr>
          <w:rFonts w:ascii="Times New Roman" w:eastAsia="Times New Roman" w:hAnsi="Times New Roman"/>
          <w:color w:val="000000"/>
          <w:sz w:val="24"/>
          <w:szCs w:val="24"/>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452F4" w:rsidRPr="008452F4" w:rsidRDefault="008452F4" w:rsidP="00F00DA4">
      <w:pPr>
        <w:widowControl w:val="0"/>
        <w:tabs>
          <w:tab w:val="left" w:pos="9356"/>
          <w:tab w:val="left" w:pos="10065"/>
          <w:tab w:val="left" w:pos="10206"/>
        </w:tabs>
        <w:spacing w:after="0" w:line="288" w:lineRule="exact"/>
        <w:ind w:left="284" w:right="426" w:firstLine="72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8452F4" w:rsidRPr="008452F4" w:rsidRDefault="008452F4" w:rsidP="00F00DA4">
      <w:pPr>
        <w:widowControl w:val="0"/>
        <w:tabs>
          <w:tab w:val="left" w:pos="9356"/>
          <w:tab w:val="left" w:pos="10065"/>
          <w:tab w:val="left" w:pos="10206"/>
        </w:tabs>
        <w:spacing w:after="0" w:line="288" w:lineRule="exact"/>
        <w:ind w:left="284" w:right="426" w:firstLine="72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F00DA4">
        <w:rPr>
          <w:rFonts w:ascii="Times New Roman" w:eastAsia="Times New Roman" w:hAnsi="Times New Roman"/>
          <w:color w:val="000000"/>
          <w:sz w:val="24"/>
          <w:szCs w:val="24"/>
          <w:lang w:eastAsia="uk-UA"/>
        </w:rPr>
        <w:t xml:space="preserve"> </w:t>
      </w:r>
      <w:r w:rsidRPr="008452F4">
        <w:rPr>
          <w:rFonts w:ascii="Times New Roman" w:eastAsia="Times New Roman" w:hAnsi="Times New Roman"/>
          <w:color w:val="000000"/>
          <w:sz w:val="24"/>
          <w:szCs w:val="24"/>
          <w:lang w:eastAsia="uk-UA"/>
        </w:rP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w:t>
      </w:r>
      <w:r w:rsidR="00F00DA4">
        <w:rPr>
          <w:rFonts w:ascii="Times New Roman" w:eastAsia="Times New Roman" w:hAnsi="Times New Roman"/>
          <w:color w:val="000000"/>
          <w:sz w:val="24"/>
          <w:szCs w:val="24"/>
          <w:lang w:eastAsia="uk-UA"/>
        </w:rPr>
        <w:t xml:space="preserve">  </w:t>
      </w:r>
      <w:r w:rsidRPr="008452F4">
        <w:rPr>
          <w:rFonts w:ascii="Times New Roman" w:eastAsia="Times New Roman" w:hAnsi="Times New Roman"/>
          <w:color w:val="000000"/>
          <w:sz w:val="24"/>
          <w:szCs w:val="24"/>
          <w:lang w:eastAsia="uk-UA"/>
        </w:rPr>
        <w:t xml:space="preserve">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w:t>
      </w:r>
      <w:r w:rsidR="00F00DA4">
        <w:rPr>
          <w:rFonts w:ascii="Times New Roman" w:eastAsia="Times New Roman" w:hAnsi="Times New Roman"/>
          <w:color w:val="000000"/>
          <w:sz w:val="24"/>
          <w:szCs w:val="24"/>
          <w:lang w:eastAsia="uk-UA"/>
        </w:rPr>
        <w:t xml:space="preserve">        </w:t>
      </w:r>
      <w:r w:rsidRPr="008452F4">
        <w:rPr>
          <w:rFonts w:ascii="Times New Roman" w:eastAsia="Times New Roman" w:hAnsi="Times New Roman"/>
          <w:color w:val="000000"/>
          <w:sz w:val="24"/>
          <w:szCs w:val="24"/>
          <w:lang w:eastAsia="uk-UA"/>
        </w:rPr>
        <w:t>Законом.</w:t>
      </w:r>
    </w:p>
    <w:p w:rsidR="008452F4" w:rsidRPr="008452F4" w:rsidRDefault="008452F4" w:rsidP="00F00DA4">
      <w:pPr>
        <w:widowControl w:val="0"/>
        <w:tabs>
          <w:tab w:val="left" w:pos="9356"/>
          <w:tab w:val="left" w:pos="10065"/>
          <w:tab w:val="left" w:pos="10206"/>
        </w:tabs>
        <w:spacing w:after="0" w:line="288" w:lineRule="exact"/>
        <w:ind w:left="284" w:right="426" w:firstLine="72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8452F4">
        <w:rPr>
          <w:rFonts w:ascii="Times New Roman" w:eastAsia="Times New Roman" w:hAnsi="Times New Roman"/>
          <w:color w:val="000000"/>
          <w:sz w:val="24"/>
          <w:szCs w:val="24"/>
          <w:lang w:eastAsia="uk-UA"/>
        </w:rPr>
        <w:t>Корецького</w:t>
      </w:r>
      <w:proofErr w:type="spellEnd"/>
      <w:r w:rsidRPr="008452F4">
        <w:rPr>
          <w:rFonts w:ascii="Times New Roman" w:eastAsia="Times New Roman" w:hAnsi="Times New Roman"/>
          <w:color w:val="000000"/>
          <w:sz w:val="24"/>
          <w:szCs w:val="24"/>
          <w:lang w:eastAsia="uk-UA"/>
        </w:rPr>
        <w:t xml:space="preserve"> районного суду Рівненської області Кулика Є.В.</w:t>
      </w:r>
    </w:p>
    <w:p w:rsidR="008452F4" w:rsidRPr="008452F4" w:rsidRDefault="008452F4" w:rsidP="00F00DA4">
      <w:pPr>
        <w:widowControl w:val="0"/>
        <w:tabs>
          <w:tab w:val="left" w:pos="9356"/>
          <w:tab w:val="left" w:pos="10065"/>
          <w:tab w:val="left" w:pos="10206"/>
        </w:tabs>
        <w:spacing w:after="0" w:line="288" w:lineRule="exact"/>
        <w:ind w:left="284" w:right="426" w:firstLine="72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Рішенням колегії Комісії від 07 жовтня 2019 року № 959/ко-19 суддю </w:t>
      </w:r>
      <w:proofErr w:type="spellStart"/>
      <w:r w:rsidRPr="008452F4">
        <w:rPr>
          <w:rFonts w:ascii="Times New Roman" w:eastAsia="Times New Roman" w:hAnsi="Times New Roman"/>
          <w:color w:val="000000"/>
          <w:sz w:val="24"/>
          <w:szCs w:val="24"/>
          <w:lang w:eastAsia="uk-UA"/>
        </w:rPr>
        <w:t>Корецького</w:t>
      </w:r>
      <w:proofErr w:type="spellEnd"/>
      <w:r w:rsidRPr="008452F4">
        <w:rPr>
          <w:rFonts w:ascii="Times New Roman" w:eastAsia="Times New Roman" w:hAnsi="Times New Roman"/>
          <w:color w:val="000000"/>
          <w:sz w:val="24"/>
          <w:szCs w:val="24"/>
          <w:lang w:eastAsia="uk-UA"/>
        </w:rPr>
        <w:t xml:space="preserve"> районного суду Рівненської області Кулика Є.В. визнано таким, що відповідає займаній посаді.</w:t>
      </w:r>
    </w:p>
    <w:p w:rsidR="008C2A40" w:rsidRPr="00F00DA4" w:rsidRDefault="008C2A40" w:rsidP="00F00DA4">
      <w:pPr>
        <w:widowControl w:val="0"/>
        <w:tabs>
          <w:tab w:val="left" w:pos="9356"/>
          <w:tab w:val="left" w:pos="10065"/>
          <w:tab w:val="left" w:pos="10206"/>
        </w:tabs>
        <w:spacing w:after="0" w:line="298" w:lineRule="exact"/>
        <w:ind w:left="284" w:right="426"/>
        <w:jc w:val="both"/>
        <w:rPr>
          <w:rFonts w:ascii="Times New Roman" w:eastAsia="Times New Roman" w:hAnsi="Times New Roman"/>
          <w:color w:val="000000"/>
          <w:sz w:val="24"/>
          <w:szCs w:val="24"/>
          <w:lang w:eastAsia="uk-UA"/>
        </w:rPr>
      </w:pPr>
    </w:p>
    <w:p w:rsidR="008452F4" w:rsidRPr="00F00DA4" w:rsidRDefault="008452F4" w:rsidP="00F00DA4">
      <w:pPr>
        <w:widowControl w:val="0"/>
        <w:tabs>
          <w:tab w:val="left" w:pos="9356"/>
          <w:tab w:val="left" w:pos="10065"/>
          <w:tab w:val="left" w:pos="10206"/>
        </w:tabs>
        <w:spacing w:after="0" w:line="298" w:lineRule="exact"/>
        <w:ind w:left="284" w:right="426"/>
        <w:jc w:val="both"/>
        <w:rPr>
          <w:rFonts w:ascii="Times New Roman" w:eastAsia="Times New Roman" w:hAnsi="Times New Roman"/>
          <w:color w:val="000000"/>
          <w:sz w:val="24"/>
          <w:szCs w:val="24"/>
          <w:lang w:eastAsia="uk-UA"/>
        </w:rPr>
      </w:pPr>
    </w:p>
    <w:p w:rsidR="008452F4" w:rsidRPr="00F00DA4" w:rsidRDefault="008452F4" w:rsidP="00F00DA4">
      <w:pPr>
        <w:widowControl w:val="0"/>
        <w:tabs>
          <w:tab w:val="left" w:pos="9356"/>
          <w:tab w:val="left" w:pos="10065"/>
          <w:tab w:val="left" w:pos="10206"/>
        </w:tabs>
        <w:spacing w:after="0" w:line="298" w:lineRule="exact"/>
        <w:ind w:left="284" w:right="426"/>
        <w:jc w:val="both"/>
        <w:rPr>
          <w:rFonts w:ascii="Times New Roman" w:eastAsia="Times New Roman" w:hAnsi="Times New Roman"/>
          <w:color w:val="000000"/>
          <w:sz w:val="24"/>
          <w:szCs w:val="24"/>
          <w:lang w:eastAsia="uk-UA"/>
        </w:rPr>
      </w:pPr>
    </w:p>
    <w:p w:rsidR="00F00DA4" w:rsidRPr="00F00DA4" w:rsidRDefault="00F00DA4" w:rsidP="00F00DA4">
      <w:pPr>
        <w:widowControl w:val="0"/>
        <w:tabs>
          <w:tab w:val="left" w:pos="9356"/>
          <w:tab w:val="left" w:pos="10065"/>
          <w:tab w:val="left" w:pos="10206"/>
        </w:tabs>
        <w:spacing w:after="0" w:line="283" w:lineRule="exact"/>
        <w:ind w:right="426"/>
        <w:jc w:val="both"/>
        <w:rPr>
          <w:rFonts w:ascii="Times New Roman" w:eastAsia="Times New Roman" w:hAnsi="Times New Roman"/>
          <w:color w:val="000000"/>
          <w:sz w:val="24"/>
          <w:szCs w:val="24"/>
          <w:lang w:eastAsia="uk-UA"/>
        </w:rPr>
      </w:pPr>
    </w:p>
    <w:p w:rsidR="008452F4" w:rsidRPr="008452F4" w:rsidRDefault="008452F4" w:rsidP="00F00DA4">
      <w:pPr>
        <w:widowControl w:val="0"/>
        <w:tabs>
          <w:tab w:val="left" w:pos="9356"/>
          <w:tab w:val="left" w:pos="10065"/>
          <w:tab w:val="left" w:pos="10206"/>
        </w:tabs>
        <w:spacing w:after="0" w:line="283" w:lineRule="exact"/>
        <w:ind w:left="284" w:right="426" w:firstLine="70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Наразі Кулик Є.В.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8452F4" w:rsidRPr="008452F4" w:rsidRDefault="008452F4" w:rsidP="00F00DA4">
      <w:pPr>
        <w:widowControl w:val="0"/>
        <w:tabs>
          <w:tab w:val="left" w:pos="9356"/>
          <w:tab w:val="left" w:pos="10065"/>
          <w:tab w:val="left" w:pos="10206"/>
        </w:tabs>
        <w:spacing w:after="0" w:line="283" w:lineRule="exact"/>
        <w:ind w:left="284" w:right="426" w:firstLine="70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B48FE">
        <w:rPr>
          <w:rFonts w:ascii="Times New Roman" w:eastAsia="Times New Roman" w:hAnsi="Times New Roman"/>
          <w:color w:val="000000"/>
          <w:sz w:val="24"/>
          <w:szCs w:val="24"/>
          <w:lang w:eastAsia="uk-UA"/>
        </w:rPr>
        <w:t xml:space="preserve">           </w:t>
      </w:r>
      <w:r w:rsidRPr="008452F4">
        <w:rPr>
          <w:rFonts w:ascii="Times New Roman" w:eastAsia="Times New Roman" w:hAnsi="Times New Roman"/>
          <w:color w:val="000000"/>
          <w:sz w:val="24"/>
          <w:szCs w:val="24"/>
          <w:lang w:eastAsia="uk-UA"/>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AB48FE">
        <w:rPr>
          <w:rFonts w:ascii="Times New Roman" w:eastAsia="Times New Roman" w:hAnsi="Times New Roman"/>
          <w:color w:val="000000"/>
          <w:sz w:val="24"/>
          <w:szCs w:val="24"/>
          <w:vertAlign w:val="superscript"/>
          <w:lang w:eastAsia="uk-UA"/>
        </w:rPr>
        <w:t>1</w:t>
      </w:r>
      <w:r w:rsidRPr="008452F4">
        <w:rPr>
          <w:rFonts w:ascii="Times New Roman" w:eastAsia="Times New Roman" w:hAnsi="Times New Roman"/>
          <w:color w:val="000000"/>
          <w:sz w:val="24"/>
          <w:szCs w:val="24"/>
          <w:lang w:eastAsia="uk-UA"/>
        </w:rPr>
        <w:t xml:space="preserve"> розділу XV «Перехідні положення» Конституції України.</w:t>
      </w:r>
    </w:p>
    <w:p w:rsidR="008452F4" w:rsidRPr="008452F4" w:rsidRDefault="008452F4" w:rsidP="00F00DA4">
      <w:pPr>
        <w:widowControl w:val="0"/>
        <w:tabs>
          <w:tab w:val="left" w:pos="9356"/>
          <w:tab w:val="left" w:pos="10065"/>
          <w:tab w:val="left" w:pos="10206"/>
        </w:tabs>
        <w:spacing w:after="0" w:line="283" w:lineRule="exact"/>
        <w:ind w:left="284" w:right="426" w:firstLine="70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802399">
        <w:rPr>
          <w:rFonts w:ascii="Times New Roman" w:eastAsia="Times New Roman" w:hAnsi="Times New Roman"/>
          <w:color w:val="000000"/>
          <w:sz w:val="24"/>
          <w:szCs w:val="24"/>
          <w:lang w:eastAsia="uk-UA"/>
        </w:rPr>
        <w:t xml:space="preserve">            </w:t>
      </w:r>
      <w:r w:rsidRPr="008452F4">
        <w:rPr>
          <w:rFonts w:ascii="Times New Roman" w:eastAsia="Times New Roman" w:hAnsi="Times New Roman"/>
          <w:color w:val="000000"/>
          <w:sz w:val="24"/>
          <w:szCs w:val="24"/>
          <w:lang w:eastAsia="uk-UA"/>
        </w:rPr>
        <w:t>розгляду рекомендації Вищої кваліфікаційної комісії суддів України.</w:t>
      </w:r>
    </w:p>
    <w:p w:rsidR="008452F4" w:rsidRPr="008452F4" w:rsidRDefault="008452F4" w:rsidP="00F00DA4">
      <w:pPr>
        <w:widowControl w:val="0"/>
        <w:tabs>
          <w:tab w:val="left" w:pos="9356"/>
          <w:tab w:val="left" w:pos="10065"/>
          <w:tab w:val="left" w:pos="10206"/>
        </w:tabs>
        <w:spacing w:after="0" w:line="283" w:lineRule="exact"/>
        <w:ind w:left="284" w:right="426" w:firstLine="70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Кулика Є.В. на посаду судді </w:t>
      </w:r>
      <w:proofErr w:type="spellStart"/>
      <w:r w:rsidRPr="008452F4">
        <w:rPr>
          <w:rFonts w:ascii="Times New Roman" w:eastAsia="Times New Roman" w:hAnsi="Times New Roman"/>
          <w:color w:val="000000"/>
          <w:sz w:val="24"/>
          <w:szCs w:val="24"/>
          <w:lang w:eastAsia="uk-UA"/>
        </w:rPr>
        <w:t>Корецького</w:t>
      </w:r>
      <w:proofErr w:type="spellEnd"/>
      <w:r w:rsidRPr="008452F4">
        <w:rPr>
          <w:rFonts w:ascii="Times New Roman" w:eastAsia="Times New Roman" w:hAnsi="Times New Roman"/>
          <w:color w:val="000000"/>
          <w:sz w:val="24"/>
          <w:szCs w:val="24"/>
          <w:lang w:eastAsia="uk-UA"/>
        </w:rPr>
        <w:t xml:space="preserve"> районного суду Рівненської області.</w:t>
      </w:r>
    </w:p>
    <w:p w:rsidR="008452F4" w:rsidRPr="008452F4" w:rsidRDefault="008452F4" w:rsidP="00F00DA4">
      <w:pPr>
        <w:widowControl w:val="0"/>
        <w:tabs>
          <w:tab w:val="left" w:pos="9356"/>
          <w:tab w:val="left" w:pos="10065"/>
          <w:tab w:val="left" w:pos="10206"/>
        </w:tabs>
        <w:spacing w:after="275" w:line="283" w:lineRule="exact"/>
        <w:ind w:left="284" w:right="426" w:firstLine="700"/>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Керуючись статтями 93, 101 Закону «Про судоустрій і статус суддів», </w:t>
      </w:r>
      <w:r w:rsidR="00802399">
        <w:rPr>
          <w:rFonts w:ascii="Times New Roman" w:eastAsia="Times New Roman" w:hAnsi="Times New Roman"/>
          <w:color w:val="000000"/>
          <w:sz w:val="24"/>
          <w:szCs w:val="24"/>
          <w:lang w:eastAsia="uk-UA"/>
        </w:rPr>
        <w:t xml:space="preserve">                </w:t>
      </w:r>
      <w:r w:rsidRPr="008452F4">
        <w:rPr>
          <w:rFonts w:ascii="Times New Roman" w:eastAsia="Times New Roman" w:hAnsi="Times New Roman"/>
          <w:color w:val="000000"/>
          <w:sz w:val="24"/>
          <w:szCs w:val="24"/>
          <w:lang w:eastAsia="uk-UA"/>
        </w:rPr>
        <w:t>абзацом шостим пункту 13 розділу III «Прикінцеві та перехідні положення» Закону України «Про Вищу раду правосуддя», Комісія</w:t>
      </w:r>
    </w:p>
    <w:p w:rsidR="008452F4" w:rsidRPr="008452F4" w:rsidRDefault="008452F4" w:rsidP="00F00DA4">
      <w:pPr>
        <w:widowControl w:val="0"/>
        <w:tabs>
          <w:tab w:val="left" w:pos="9356"/>
          <w:tab w:val="left" w:pos="10065"/>
          <w:tab w:val="left" w:pos="10206"/>
        </w:tabs>
        <w:spacing w:after="260" w:line="240" w:lineRule="exact"/>
        <w:ind w:left="284" w:right="426"/>
        <w:jc w:val="center"/>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вирішила:</w:t>
      </w:r>
    </w:p>
    <w:p w:rsidR="006A3EF9" w:rsidRPr="00F00DA4" w:rsidRDefault="008452F4" w:rsidP="00802399">
      <w:pPr>
        <w:widowControl w:val="0"/>
        <w:tabs>
          <w:tab w:val="left" w:pos="9356"/>
          <w:tab w:val="left" w:pos="10065"/>
          <w:tab w:val="left" w:pos="10206"/>
        </w:tabs>
        <w:spacing w:after="282" w:line="293" w:lineRule="exact"/>
        <w:ind w:left="284" w:right="426"/>
        <w:jc w:val="both"/>
        <w:rPr>
          <w:rFonts w:ascii="Times New Roman" w:eastAsia="Times New Roman" w:hAnsi="Times New Roman"/>
          <w:color w:val="000000"/>
          <w:sz w:val="24"/>
          <w:szCs w:val="24"/>
          <w:lang w:eastAsia="uk-UA"/>
        </w:rPr>
      </w:pPr>
      <w:r w:rsidRPr="008452F4">
        <w:rPr>
          <w:rFonts w:ascii="Times New Roman" w:eastAsia="Times New Roman" w:hAnsi="Times New Roman"/>
          <w:color w:val="000000"/>
          <w:sz w:val="24"/>
          <w:szCs w:val="24"/>
          <w:lang w:eastAsia="uk-UA"/>
        </w:rPr>
        <w:t xml:space="preserve">рекомендувати Кулика Євгена Володимировича для призначення на посаду судді </w:t>
      </w:r>
      <w:proofErr w:type="spellStart"/>
      <w:r w:rsidRPr="008452F4">
        <w:rPr>
          <w:rFonts w:ascii="Times New Roman" w:eastAsia="Times New Roman" w:hAnsi="Times New Roman"/>
          <w:color w:val="000000"/>
          <w:sz w:val="24"/>
          <w:szCs w:val="24"/>
          <w:lang w:eastAsia="uk-UA"/>
        </w:rPr>
        <w:t>Корецького</w:t>
      </w:r>
      <w:proofErr w:type="spellEnd"/>
      <w:r w:rsidRPr="008452F4">
        <w:rPr>
          <w:rFonts w:ascii="Times New Roman" w:eastAsia="Times New Roman" w:hAnsi="Times New Roman"/>
          <w:color w:val="000000"/>
          <w:sz w:val="24"/>
          <w:szCs w:val="24"/>
          <w:lang w:eastAsia="uk-UA"/>
        </w:rPr>
        <w:t xml:space="preserve"> районного суду Рівненської області.</w:t>
      </w:r>
    </w:p>
    <w:tbl>
      <w:tblPr>
        <w:tblW w:w="0" w:type="auto"/>
        <w:tblLook w:val="04A0" w:firstRow="1" w:lastRow="0" w:firstColumn="1" w:lastColumn="0" w:noHBand="0" w:noVBand="1"/>
      </w:tblPr>
      <w:tblGrid>
        <w:gridCol w:w="3284"/>
        <w:gridCol w:w="3061"/>
        <w:gridCol w:w="3509"/>
      </w:tblGrid>
      <w:tr w:rsidR="00D64C11" w:rsidRPr="00F00DA4" w:rsidTr="00D5351D">
        <w:tc>
          <w:tcPr>
            <w:tcW w:w="3284"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left="284" w:right="426"/>
              <w:jc w:val="both"/>
              <w:rPr>
                <w:rFonts w:ascii="Times New Roman" w:eastAsia="Times New Roman" w:hAnsi="Times New Roman"/>
                <w:sz w:val="24"/>
                <w:szCs w:val="24"/>
                <w:lang w:val="ru-RU" w:eastAsia="ar-SA"/>
              </w:rPr>
            </w:pPr>
            <w:proofErr w:type="spellStart"/>
            <w:r w:rsidRPr="00F00DA4">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left="284" w:right="426"/>
              <w:jc w:val="center"/>
              <w:rPr>
                <w:rFonts w:ascii="Times New Roman" w:eastAsia="Times New Roman" w:hAnsi="Times New Roman"/>
                <w:sz w:val="24"/>
                <w:szCs w:val="24"/>
                <w:lang w:val="ru-RU" w:eastAsia="ar-SA"/>
              </w:rPr>
            </w:pPr>
          </w:p>
        </w:tc>
        <w:tc>
          <w:tcPr>
            <w:tcW w:w="3509" w:type="dxa"/>
            <w:shd w:val="clear" w:color="auto" w:fill="auto"/>
          </w:tcPr>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С.В. Гладій</w:t>
            </w:r>
          </w:p>
        </w:tc>
      </w:tr>
      <w:tr w:rsidR="00D64C11" w:rsidRPr="00F00DA4" w:rsidTr="00D5351D">
        <w:tc>
          <w:tcPr>
            <w:tcW w:w="3284"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left="284" w:right="426"/>
              <w:jc w:val="both"/>
              <w:rPr>
                <w:rFonts w:ascii="Times New Roman" w:eastAsia="Times New Roman" w:hAnsi="Times New Roman"/>
                <w:bCs/>
                <w:sz w:val="24"/>
                <w:szCs w:val="24"/>
                <w:lang w:eastAsia="ar-SA"/>
              </w:rPr>
            </w:pPr>
            <w:r w:rsidRPr="00F00DA4">
              <w:rPr>
                <w:rFonts w:ascii="Times New Roman" w:eastAsia="Times New Roman" w:hAnsi="Times New Roman"/>
                <w:sz w:val="24"/>
                <w:szCs w:val="24"/>
                <w:lang w:val="ru-RU" w:eastAsia="ar-SA"/>
              </w:rPr>
              <w:t xml:space="preserve">Члени </w:t>
            </w:r>
            <w:proofErr w:type="spellStart"/>
            <w:r w:rsidRPr="00F00DA4">
              <w:rPr>
                <w:rFonts w:ascii="Times New Roman" w:eastAsia="Times New Roman" w:hAnsi="Times New Roman"/>
                <w:sz w:val="24"/>
                <w:szCs w:val="24"/>
                <w:lang w:val="ru-RU" w:eastAsia="ar-SA"/>
              </w:rPr>
              <w:t>Комі</w:t>
            </w:r>
            <w:proofErr w:type="gramStart"/>
            <w:r w:rsidRPr="00F00DA4">
              <w:rPr>
                <w:rFonts w:ascii="Times New Roman" w:eastAsia="Times New Roman" w:hAnsi="Times New Roman"/>
                <w:sz w:val="24"/>
                <w:szCs w:val="24"/>
                <w:lang w:val="ru-RU" w:eastAsia="ar-SA"/>
              </w:rPr>
              <w:t>с</w:t>
            </w:r>
            <w:proofErr w:type="gramEnd"/>
            <w:r w:rsidRPr="00F00DA4">
              <w:rPr>
                <w:rFonts w:ascii="Times New Roman" w:eastAsia="Times New Roman" w:hAnsi="Times New Roman"/>
                <w:sz w:val="24"/>
                <w:szCs w:val="24"/>
                <w:lang w:val="ru-RU" w:eastAsia="ar-SA"/>
              </w:rPr>
              <w:t>ії</w:t>
            </w:r>
            <w:proofErr w:type="spellEnd"/>
            <w:r w:rsidRPr="00F00DA4">
              <w:rPr>
                <w:rFonts w:ascii="Times New Roman" w:eastAsia="Times New Roman" w:hAnsi="Times New Roman"/>
                <w:sz w:val="24"/>
                <w:szCs w:val="24"/>
                <w:lang w:val="ru-RU" w:eastAsia="ar-SA"/>
              </w:rPr>
              <w:t>:</w:t>
            </w:r>
          </w:p>
        </w:tc>
        <w:tc>
          <w:tcPr>
            <w:tcW w:w="3061"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left="284" w:right="426"/>
              <w:jc w:val="center"/>
              <w:rPr>
                <w:rFonts w:ascii="Times New Roman" w:eastAsia="Times New Roman" w:hAnsi="Times New Roman"/>
                <w:sz w:val="24"/>
                <w:szCs w:val="24"/>
                <w:lang w:val="ru-RU" w:eastAsia="ar-SA"/>
              </w:rPr>
            </w:pPr>
          </w:p>
        </w:tc>
        <w:tc>
          <w:tcPr>
            <w:tcW w:w="3509" w:type="dxa"/>
            <w:shd w:val="clear" w:color="auto" w:fill="auto"/>
          </w:tcPr>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sz w:val="24"/>
                <w:szCs w:val="24"/>
                <w:lang w:val="ru-RU" w:eastAsia="ar-SA"/>
              </w:rPr>
              <w:t>В.І. Бутенко</w:t>
            </w:r>
          </w:p>
        </w:tc>
      </w:tr>
      <w:tr w:rsidR="00D64C11" w:rsidRPr="00F00DA4" w:rsidTr="00D5351D">
        <w:tc>
          <w:tcPr>
            <w:tcW w:w="3284"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left="284" w:right="426"/>
              <w:jc w:val="both"/>
              <w:rPr>
                <w:rFonts w:ascii="Times New Roman" w:eastAsia="Times New Roman" w:hAnsi="Times New Roman"/>
                <w:bCs/>
                <w:sz w:val="24"/>
                <w:szCs w:val="24"/>
                <w:lang w:eastAsia="ar-SA"/>
              </w:rPr>
            </w:pPr>
          </w:p>
        </w:tc>
        <w:tc>
          <w:tcPr>
            <w:tcW w:w="3061"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left="284" w:right="426"/>
              <w:jc w:val="center"/>
              <w:rPr>
                <w:rFonts w:ascii="Times New Roman" w:eastAsia="Times New Roman" w:hAnsi="Times New Roman"/>
                <w:sz w:val="24"/>
                <w:szCs w:val="24"/>
                <w:lang w:val="ru-RU" w:eastAsia="ar-SA"/>
              </w:rPr>
            </w:pPr>
          </w:p>
        </w:tc>
        <w:tc>
          <w:tcPr>
            <w:tcW w:w="3509" w:type="dxa"/>
            <w:shd w:val="clear" w:color="auto" w:fill="auto"/>
          </w:tcPr>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 xml:space="preserve">А.О. </w:t>
            </w:r>
            <w:proofErr w:type="spellStart"/>
            <w:r w:rsidRPr="00F00DA4">
              <w:rPr>
                <w:rFonts w:ascii="Times New Roman" w:eastAsia="Times New Roman" w:hAnsi="Times New Roman"/>
                <w:bCs/>
                <w:sz w:val="24"/>
                <w:szCs w:val="24"/>
                <w:lang w:eastAsia="ar-SA"/>
              </w:rPr>
              <w:t>Заріцька</w:t>
            </w:r>
            <w:proofErr w:type="spellEnd"/>
          </w:p>
          <w:p w:rsidR="00D64C11" w:rsidRPr="00F00DA4" w:rsidRDefault="00D64C11" w:rsidP="006801F1">
            <w:pPr>
              <w:widowControl w:val="0"/>
              <w:tabs>
                <w:tab w:val="left" w:pos="3293"/>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М.А.</w:t>
            </w:r>
            <w:proofErr w:type="spellStart"/>
            <w:r w:rsidRPr="00F00DA4">
              <w:rPr>
                <w:rFonts w:ascii="Times New Roman" w:eastAsia="Times New Roman" w:hAnsi="Times New Roman"/>
                <w:bCs/>
                <w:sz w:val="24"/>
                <w:szCs w:val="24"/>
                <w:lang w:eastAsia="ar-SA"/>
              </w:rPr>
              <w:t>Макарчук</w:t>
            </w:r>
            <w:proofErr w:type="spellEnd"/>
          </w:p>
        </w:tc>
      </w:tr>
      <w:tr w:rsidR="00D64C11" w:rsidRPr="00F00DA4" w:rsidTr="00D5351D">
        <w:tc>
          <w:tcPr>
            <w:tcW w:w="3284"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left="284" w:right="426"/>
              <w:jc w:val="both"/>
              <w:rPr>
                <w:rFonts w:ascii="Times New Roman" w:eastAsia="Times New Roman" w:hAnsi="Times New Roman"/>
                <w:bCs/>
                <w:sz w:val="24"/>
                <w:szCs w:val="24"/>
                <w:lang w:eastAsia="ar-SA"/>
              </w:rPr>
            </w:pPr>
          </w:p>
        </w:tc>
        <w:tc>
          <w:tcPr>
            <w:tcW w:w="3061"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left="284" w:right="426"/>
              <w:jc w:val="center"/>
              <w:rPr>
                <w:rFonts w:ascii="Times New Roman" w:eastAsia="Times New Roman" w:hAnsi="Times New Roman"/>
                <w:sz w:val="24"/>
                <w:szCs w:val="24"/>
                <w:lang w:val="ru-RU" w:eastAsia="ar-SA"/>
              </w:rPr>
            </w:pPr>
          </w:p>
        </w:tc>
        <w:tc>
          <w:tcPr>
            <w:tcW w:w="3509" w:type="dxa"/>
            <w:shd w:val="clear" w:color="auto" w:fill="auto"/>
          </w:tcPr>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 xml:space="preserve">М.І. </w:t>
            </w:r>
            <w:proofErr w:type="spellStart"/>
            <w:r w:rsidRPr="00F00DA4">
              <w:rPr>
                <w:rFonts w:ascii="Times New Roman" w:eastAsia="Times New Roman" w:hAnsi="Times New Roman"/>
                <w:bCs/>
                <w:sz w:val="24"/>
                <w:szCs w:val="24"/>
                <w:lang w:eastAsia="ar-SA"/>
              </w:rPr>
              <w:t>Мішин</w:t>
            </w:r>
            <w:proofErr w:type="spellEnd"/>
          </w:p>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С.Л. Остапець</w:t>
            </w:r>
          </w:p>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 xml:space="preserve">М.В. </w:t>
            </w:r>
            <w:proofErr w:type="spellStart"/>
            <w:r w:rsidRPr="00F00DA4">
              <w:rPr>
                <w:rFonts w:ascii="Times New Roman" w:eastAsia="Times New Roman" w:hAnsi="Times New Roman"/>
                <w:bCs/>
                <w:sz w:val="24"/>
                <w:szCs w:val="24"/>
                <w:lang w:eastAsia="ar-SA"/>
              </w:rPr>
              <w:t>Сірош</w:t>
            </w:r>
            <w:proofErr w:type="spellEnd"/>
          </w:p>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 xml:space="preserve">А.А. </w:t>
            </w:r>
            <w:proofErr w:type="spellStart"/>
            <w:r w:rsidRPr="00F00DA4">
              <w:rPr>
                <w:rFonts w:ascii="Times New Roman" w:eastAsia="Times New Roman" w:hAnsi="Times New Roman"/>
                <w:bCs/>
                <w:sz w:val="24"/>
                <w:szCs w:val="24"/>
                <w:lang w:eastAsia="ar-SA"/>
              </w:rPr>
              <w:t>Солодков</w:t>
            </w:r>
            <w:proofErr w:type="spellEnd"/>
          </w:p>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 xml:space="preserve">Ю.Г. </w:t>
            </w:r>
            <w:proofErr w:type="spellStart"/>
            <w:r w:rsidRPr="00F00DA4">
              <w:rPr>
                <w:rFonts w:ascii="Times New Roman" w:eastAsia="Times New Roman" w:hAnsi="Times New Roman"/>
                <w:bCs/>
                <w:sz w:val="24"/>
                <w:szCs w:val="24"/>
                <w:lang w:eastAsia="ar-SA"/>
              </w:rPr>
              <w:t>Тітов</w:t>
            </w:r>
            <w:proofErr w:type="spellEnd"/>
          </w:p>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В. Є. Устименко</w:t>
            </w:r>
          </w:p>
        </w:tc>
      </w:tr>
      <w:tr w:rsidR="00D64C11" w:rsidRPr="00F00DA4" w:rsidTr="00D5351D">
        <w:tc>
          <w:tcPr>
            <w:tcW w:w="3284"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left="284" w:right="426"/>
              <w:jc w:val="both"/>
              <w:rPr>
                <w:rFonts w:ascii="Times New Roman" w:eastAsia="Times New Roman" w:hAnsi="Times New Roman"/>
                <w:bCs/>
                <w:sz w:val="24"/>
                <w:szCs w:val="24"/>
                <w:lang w:eastAsia="ar-SA"/>
              </w:rPr>
            </w:pPr>
          </w:p>
        </w:tc>
        <w:tc>
          <w:tcPr>
            <w:tcW w:w="3061" w:type="dxa"/>
            <w:shd w:val="clear" w:color="auto" w:fill="auto"/>
          </w:tcPr>
          <w:p w:rsidR="00D64C11" w:rsidRPr="00F00DA4" w:rsidRDefault="00D64C11" w:rsidP="00802399">
            <w:pPr>
              <w:widowControl w:val="0"/>
              <w:tabs>
                <w:tab w:val="left" w:pos="9356"/>
                <w:tab w:val="left" w:pos="10065"/>
                <w:tab w:val="left" w:pos="10206"/>
              </w:tabs>
              <w:suppressAutoHyphens/>
              <w:autoSpaceDE w:val="0"/>
              <w:spacing w:after="0" w:line="480" w:lineRule="auto"/>
              <w:ind w:right="426"/>
              <w:rPr>
                <w:rFonts w:ascii="Times New Roman" w:eastAsia="Times New Roman" w:hAnsi="Times New Roman"/>
                <w:sz w:val="24"/>
                <w:szCs w:val="24"/>
                <w:lang w:val="ru-RU" w:eastAsia="ar-SA"/>
              </w:rPr>
            </w:pPr>
          </w:p>
        </w:tc>
        <w:tc>
          <w:tcPr>
            <w:tcW w:w="3509" w:type="dxa"/>
            <w:shd w:val="clear" w:color="auto" w:fill="auto"/>
          </w:tcPr>
          <w:p w:rsidR="00D64C11" w:rsidRPr="00F00DA4" w:rsidRDefault="00D64C11" w:rsidP="006801F1">
            <w:pPr>
              <w:widowControl w:val="0"/>
              <w:tabs>
                <w:tab w:val="left" w:pos="9356"/>
                <w:tab w:val="left" w:pos="10065"/>
                <w:tab w:val="left" w:pos="10206"/>
              </w:tabs>
              <w:suppressAutoHyphens/>
              <w:autoSpaceDE w:val="0"/>
              <w:spacing w:after="0" w:line="480" w:lineRule="auto"/>
              <w:ind w:left="284" w:right="-285" w:firstLine="1309"/>
              <w:jc w:val="both"/>
              <w:rPr>
                <w:rFonts w:ascii="Times New Roman" w:eastAsia="Times New Roman" w:hAnsi="Times New Roman"/>
                <w:bCs/>
                <w:sz w:val="24"/>
                <w:szCs w:val="24"/>
                <w:lang w:eastAsia="ar-SA"/>
              </w:rPr>
            </w:pPr>
            <w:r w:rsidRPr="00F00DA4">
              <w:rPr>
                <w:rFonts w:ascii="Times New Roman" w:eastAsia="Times New Roman" w:hAnsi="Times New Roman"/>
                <w:bCs/>
                <w:sz w:val="24"/>
                <w:szCs w:val="24"/>
                <w:lang w:eastAsia="ar-SA"/>
              </w:rPr>
              <w:t>Т.С. Шилова</w:t>
            </w:r>
          </w:p>
        </w:tc>
      </w:tr>
    </w:tbl>
    <w:p w:rsidR="0067237C" w:rsidRPr="00F00DA4" w:rsidRDefault="0067237C" w:rsidP="00802399">
      <w:pPr>
        <w:widowControl w:val="0"/>
        <w:tabs>
          <w:tab w:val="left" w:pos="9356"/>
          <w:tab w:val="left" w:pos="10065"/>
          <w:tab w:val="left" w:pos="10206"/>
        </w:tabs>
        <w:spacing w:after="0" w:line="600" w:lineRule="auto"/>
        <w:ind w:right="426"/>
        <w:jc w:val="both"/>
        <w:rPr>
          <w:rFonts w:ascii="Times New Roman" w:eastAsia="Times New Roman" w:hAnsi="Times New Roman"/>
          <w:color w:val="000000"/>
          <w:sz w:val="24"/>
          <w:szCs w:val="24"/>
          <w:lang w:eastAsia="uk-UA"/>
        </w:rPr>
      </w:pPr>
    </w:p>
    <w:sectPr w:rsidR="0067237C" w:rsidRPr="00F00DA4" w:rsidSect="004606E0">
      <w:headerReference w:type="default" r:id="rId9"/>
      <w:footerReference w:type="default" r:id="rId10"/>
      <w:headerReference w:type="first" r:id="rId11"/>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4B1" w:rsidRDefault="00B844B1" w:rsidP="000F273B">
      <w:pPr>
        <w:spacing w:after="0" w:line="240" w:lineRule="auto"/>
      </w:pPr>
      <w:r>
        <w:separator/>
      </w:r>
    </w:p>
  </w:endnote>
  <w:endnote w:type="continuationSeparator" w:id="0">
    <w:p w:rsidR="00B844B1" w:rsidRDefault="00B844B1"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897372"/>
      <w:docPartObj>
        <w:docPartGallery w:val="Page Numbers (Bottom of Page)"/>
        <w:docPartUnique/>
      </w:docPartObj>
    </w:sdtPr>
    <w:sdtEndPr/>
    <w:sdtContent>
      <w:p w:rsidR="003B729D" w:rsidRDefault="003B729D" w:rsidP="003B729D">
        <w:pPr>
          <w:pStyle w:val="a8"/>
        </w:pPr>
        <w:r>
          <w:fldChar w:fldCharType="begin"/>
        </w:r>
        <w:r>
          <w:instrText>PAGE   \* MERGEFORMAT</w:instrText>
        </w:r>
        <w:r>
          <w:fldChar w:fldCharType="separate"/>
        </w:r>
        <w:r w:rsidR="008E34AE" w:rsidRPr="008E34AE">
          <w:rPr>
            <w:noProof/>
            <w:lang w:val="ru-RU"/>
          </w:rPr>
          <w:t>2</w:t>
        </w:r>
        <w:r>
          <w:fldChar w:fldCharType="end"/>
        </w:r>
      </w:p>
    </w:sdtContent>
  </w:sdt>
  <w:p w:rsidR="003B729D" w:rsidRDefault="003B729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4B1" w:rsidRDefault="00B844B1" w:rsidP="000F273B">
      <w:pPr>
        <w:spacing w:after="0" w:line="240" w:lineRule="auto"/>
      </w:pPr>
      <w:r>
        <w:separator/>
      </w:r>
    </w:p>
  </w:footnote>
  <w:footnote w:type="continuationSeparator" w:id="0">
    <w:p w:rsidR="00B844B1" w:rsidRDefault="00B844B1"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150788"/>
      <w:docPartObj>
        <w:docPartGallery w:val="Page Numbers (Top of Page)"/>
        <w:docPartUnique/>
      </w:docPartObj>
    </w:sdtPr>
    <w:sdtEndPr/>
    <w:sdtContent>
      <w:p w:rsidR="006A3EF9" w:rsidRDefault="003B729D" w:rsidP="003B729D">
        <w:pPr>
          <w:pStyle w:val="a6"/>
          <w:jc w:val="center"/>
        </w:pPr>
        <w:r>
          <w:fldChar w:fldCharType="begin"/>
        </w:r>
        <w:r>
          <w:instrText>PAGE   \* MERGEFORMAT</w:instrText>
        </w:r>
        <w:r>
          <w:fldChar w:fldCharType="separate"/>
        </w:r>
        <w:r w:rsidR="008E34AE" w:rsidRPr="008E34AE">
          <w:rPr>
            <w:noProof/>
            <w:lang w:val="ru-RU"/>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524B0"/>
    <w:rsid w:val="00057C48"/>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B729D"/>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208B0"/>
    <w:rsid w:val="00544A3A"/>
    <w:rsid w:val="005459CD"/>
    <w:rsid w:val="00557B8D"/>
    <w:rsid w:val="005702C2"/>
    <w:rsid w:val="00597865"/>
    <w:rsid w:val="005C66B7"/>
    <w:rsid w:val="005D2791"/>
    <w:rsid w:val="005E0371"/>
    <w:rsid w:val="005E7523"/>
    <w:rsid w:val="005F1D3A"/>
    <w:rsid w:val="00607FDB"/>
    <w:rsid w:val="0062144A"/>
    <w:rsid w:val="00625DF9"/>
    <w:rsid w:val="00641C95"/>
    <w:rsid w:val="00642492"/>
    <w:rsid w:val="00646763"/>
    <w:rsid w:val="0065292A"/>
    <w:rsid w:val="0065350B"/>
    <w:rsid w:val="0067237C"/>
    <w:rsid w:val="006801F1"/>
    <w:rsid w:val="006860B6"/>
    <w:rsid w:val="006A048F"/>
    <w:rsid w:val="006A3EF9"/>
    <w:rsid w:val="006E571F"/>
    <w:rsid w:val="006F399E"/>
    <w:rsid w:val="00714007"/>
    <w:rsid w:val="00725273"/>
    <w:rsid w:val="00730AD6"/>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2399"/>
    <w:rsid w:val="008052E4"/>
    <w:rsid w:val="0082379B"/>
    <w:rsid w:val="00842A04"/>
    <w:rsid w:val="008452F4"/>
    <w:rsid w:val="00867533"/>
    <w:rsid w:val="008726C3"/>
    <w:rsid w:val="008845BC"/>
    <w:rsid w:val="00885573"/>
    <w:rsid w:val="008943F9"/>
    <w:rsid w:val="00894E2C"/>
    <w:rsid w:val="008C273D"/>
    <w:rsid w:val="008C2A40"/>
    <w:rsid w:val="008C385B"/>
    <w:rsid w:val="008D0911"/>
    <w:rsid w:val="008D2420"/>
    <w:rsid w:val="008D67AF"/>
    <w:rsid w:val="008E34AE"/>
    <w:rsid w:val="008F5E5B"/>
    <w:rsid w:val="0092000E"/>
    <w:rsid w:val="00924140"/>
    <w:rsid w:val="00924D1D"/>
    <w:rsid w:val="00941B61"/>
    <w:rsid w:val="0098007E"/>
    <w:rsid w:val="00995AED"/>
    <w:rsid w:val="009B4763"/>
    <w:rsid w:val="009B5D37"/>
    <w:rsid w:val="009E6A8F"/>
    <w:rsid w:val="009F113B"/>
    <w:rsid w:val="009F75DB"/>
    <w:rsid w:val="00A158FF"/>
    <w:rsid w:val="00A25528"/>
    <w:rsid w:val="00A323D9"/>
    <w:rsid w:val="00A758AA"/>
    <w:rsid w:val="00AB48FE"/>
    <w:rsid w:val="00AD2FDD"/>
    <w:rsid w:val="00AE4223"/>
    <w:rsid w:val="00AE7D77"/>
    <w:rsid w:val="00AF284C"/>
    <w:rsid w:val="00B12AB4"/>
    <w:rsid w:val="00B26C7C"/>
    <w:rsid w:val="00B30832"/>
    <w:rsid w:val="00B44B01"/>
    <w:rsid w:val="00B6213D"/>
    <w:rsid w:val="00B71391"/>
    <w:rsid w:val="00B844B1"/>
    <w:rsid w:val="00B87BEC"/>
    <w:rsid w:val="00BA4C76"/>
    <w:rsid w:val="00BA7C46"/>
    <w:rsid w:val="00BB04FA"/>
    <w:rsid w:val="00BC5F3F"/>
    <w:rsid w:val="00BD66C4"/>
    <w:rsid w:val="00BE72AA"/>
    <w:rsid w:val="00BF78E4"/>
    <w:rsid w:val="00C0089B"/>
    <w:rsid w:val="00C00CEE"/>
    <w:rsid w:val="00C016A1"/>
    <w:rsid w:val="00C075C6"/>
    <w:rsid w:val="00C07A9E"/>
    <w:rsid w:val="00C07B07"/>
    <w:rsid w:val="00C12EEE"/>
    <w:rsid w:val="00C1583C"/>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551BB"/>
    <w:rsid w:val="00D64C11"/>
    <w:rsid w:val="00D74FED"/>
    <w:rsid w:val="00D80C04"/>
    <w:rsid w:val="00D931C7"/>
    <w:rsid w:val="00D95D7B"/>
    <w:rsid w:val="00D979BF"/>
    <w:rsid w:val="00DA17F5"/>
    <w:rsid w:val="00DA3C53"/>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C477E"/>
    <w:rsid w:val="00EC56E4"/>
    <w:rsid w:val="00EE0305"/>
    <w:rsid w:val="00EE651F"/>
    <w:rsid w:val="00EF258C"/>
    <w:rsid w:val="00EF354D"/>
    <w:rsid w:val="00EF6C96"/>
    <w:rsid w:val="00F00DA4"/>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708</TotalTime>
  <Pages>2</Pages>
  <Words>2697</Words>
  <Characters>1538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157</cp:revision>
  <dcterms:created xsi:type="dcterms:W3CDTF">2020-08-21T07:09:00Z</dcterms:created>
  <dcterms:modified xsi:type="dcterms:W3CDTF">2020-09-04T06:54:00Z</dcterms:modified>
</cp:coreProperties>
</file>