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D2" w:rsidRDefault="002864AB" w:rsidP="00CB4FE3">
      <w:pPr>
        <w:framePr w:h="1102" w:hRule="exact" w:wrap="notBeside" w:vAnchor="text" w:hAnchor="text" w:xAlign="center" w:y="855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A27061">
        <w:fldChar w:fldCharType="begin"/>
      </w:r>
      <w:r w:rsidR="00A27061">
        <w:instrText xml:space="preserve"> </w:instrText>
      </w:r>
      <w:r w:rsidR="00A27061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A27061">
        <w:instrText xml:space="preserve"> </w:instrText>
      </w:r>
      <w:r w:rsidR="00A27061">
        <w:fldChar w:fldCharType="separate"/>
      </w:r>
      <w:r w:rsidR="00A2706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3.85pt">
            <v:imagedata r:id="rId8" r:href="rId9"/>
          </v:shape>
        </w:pict>
      </w:r>
      <w:r w:rsidR="00A27061">
        <w:fldChar w:fldCharType="end"/>
      </w:r>
      <w:r>
        <w:fldChar w:fldCharType="end"/>
      </w:r>
    </w:p>
    <w:p w:rsidR="009E42D2" w:rsidRDefault="009E42D2">
      <w:pPr>
        <w:rPr>
          <w:sz w:val="2"/>
          <w:szCs w:val="2"/>
        </w:rPr>
      </w:pPr>
    </w:p>
    <w:p w:rsidR="009E42D2" w:rsidRDefault="002864AB" w:rsidP="00CB4FE3">
      <w:pPr>
        <w:pStyle w:val="10"/>
        <w:keepNext/>
        <w:keepLines/>
        <w:shd w:val="clear" w:color="auto" w:fill="auto"/>
        <w:spacing w:before="397" w:after="760" w:line="350" w:lineRule="exact"/>
        <w:ind w:left="284" w:right="60"/>
      </w:pPr>
      <w:bookmarkStart w:id="0" w:name="bookmark0"/>
      <w:r>
        <w:t>ВИЩА КВАЛІФІКАЦІЙНА КОМІСІЯ СУДДІВ УКРАЇНИ</w:t>
      </w:r>
      <w:bookmarkEnd w:id="0"/>
    </w:p>
    <w:p w:rsidR="009E42D2" w:rsidRDefault="002864AB" w:rsidP="00CB4FE3">
      <w:pPr>
        <w:pStyle w:val="11"/>
        <w:shd w:val="clear" w:color="auto" w:fill="auto"/>
        <w:tabs>
          <w:tab w:val="left" w:pos="8521"/>
        </w:tabs>
        <w:spacing w:before="0" w:after="602" w:line="240" w:lineRule="exact"/>
        <w:ind w:left="284" w:firstLine="0"/>
      </w:pPr>
      <w:r>
        <w:t>20 червня 2017 року</w:t>
      </w:r>
      <w:r>
        <w:tab/>
        <w:t>м. Київ</w:t>
      </w:r>
    </w:p>
    <w:p w:rsidR="009E42D2" w:rsidRPr="006D7F20" w:rsidRDefault="002864AB" w:rsidP="00CB4FE3">
      <w:pPr>
        <w:pStyle w:val="11"/>
        <w:shd w:val="clear" w:color="auto" w:fill="auto"/>
        <w:spacing w:before="0" w:after="552" w:line="240" w:lineRule="exact"/>
        <w:ind w:left="284" w:right="60" w:firstLine="0"/>
        <w:jc w:val="center"/>
        <w:rPr>
          <w:u w:val="single"/>
        </w:rPr>
      </w:pPr>
      <w:r>
        <w:rPr>
          <w:rStyle w:val="3pt"/>
        </w:rPr>
        <w:t>РІШЕННЯ</w:t>
      </w:r>
      <w:r w:rsidR="006D7F20">
        <w:rPr>
          <w:rStyle w:val="3pt"/>
        </w:rPr>
        <w:t>№</w:t>
      </w:r>
      <w:r w:rsidR="006D7F20" w:rsidRPr="006D7F20">
        <w:rPr>
          <w:rStyle w:val="3pt"/>
          <w:spacing w:val="0"/>
          <w:u w:val="single"/>
        </w:rPr>
        <w:t>27/пс-17</w:t>
      </w:r>
    </w:p>
    <w:p w:rsidR="009E42D2" w:rsidRDefault="002864AB" w:rsidP="00CB4FE3">
      <w:pPr>
        <w:pStyle w:val="11"/>
        <w:shd w:val="clear" w:color="auto" w:fill="auto"/>
        <w:spacing w:before="0" w:after="350" w:line="302" w:lineRule="exact"/>
        <w:ind w:left="284" w:right="20" w:firstLine="0"/>
      </w:pPr>
      <w:r>
        <w:t>Вища кваліфікаційна комісія суддів України у складі пал</w:t>
      </w:r>
      <w:r w:rsidR="00CB4FE3">
        <w:t>ати з питань добору і публічної </w:t>
      </w:r>
      <w:r>
        <w:t>служби суддів:</w:t>
      </w:r>
    </w:p>
    <w:p w:rsidR="009E42D2" w:rsidRDefault="002864AB" w:rsidP="00CB4FE3">
      <w:pPr>
        <w:pStyle w:val="11"/>
        <w:shd w:val="clear" w:color="auto" w:fill="auto"/>
        <w:spacing w:before="0" w:after="253" w:line="240" w:lineRule="exact"/>
        <w:ind w:left="284" w:firstLine="0"/>
      </w:pPr>
      <w:r>
        <w:t xml:space="preserve">головуючого </w:t>
      </w:r>
      <w:r w:rsidR="00CB4FE3">
        <w:t>–</w:t>
      </w:r>
      <w:r>
        <w:t xml:space="preserve"> </w:t>
      </w:r>
      <w:proofErr w:type="spellStart"/>
      <w:r>
        <w:t>Бутенка</w:t>
      </w:r>
      <w:proofErr w:type="spellEnd"/>
      <w:r>
        <w:t xml:space="preserve"> В.І.,</w:t>
      </w:r>
    </w:p>
    <w:p w:rsidR="009E42D2" w:rsidRDefault="002864AB" w:rsidP="00CB4FE3">
      <w:pPr>
        <w:pStyle w:val="11"/>
        <w:shd w:val="clear" w:color="auto" w:fill="auto"/>
        <w:spacing w:before="0" w:after="304" w:line="307" w:lineRule="exact"/>
        <w:ind w:left="284" w:right="20" w:firstLine="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 w:rsidR="00CB4FE3">
        <w:t xml:space="preserve"> П.С., </w:t>
      </w:r>
      <w:proofErr w:type="spellStart"/>
      <w:r w:rsidR="00CB4FE3">
        <w:t>Макарчука</w:t>
      </w:r>
      <w:proofErr w:type="spellEnd"/>
      <w:r w:rsidR="00CB4FE3">
        <w:t xml:space="preserve"> М.А., Прилипка </w:t>
      </w:r>
      <w:r>
        <w:t>С.М.,</w:t>
      </w:r>
    </w:p>
    <w:p w:rsidR="009E42D2" w:rsidRDefault="002864AB" w:rsidP="00CB4FE3">
      <w:pPr>
        <w:pStyle w:val="11"/>
        <w:shd w:val="clear" w:color="auto" w:fill="auto"/>
        <w:spacing w:before="0" w:after="350" w:line="316" w:lineRule="exact"/>
        <w:ind w:left="284" w:right="20" w:firstLine="0"/>
      </w:pPr>
      <w:r>
        <w:t xml:space="preserve">розглянувши питання щодо внесення подання про відрядження суддів до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для здійснення правосуддя</w:t>
      </w:r>
    </w:p>
    <w:p w:rsidR="009E42D2" w:rsidRDefault="002864AB" w:rsidP="00CB4FE3">
      <w:pPr>
        <w:pStyle w:val="11"/>
        <w:shd w:val="clear" w:color="auto" w:fill="auto"/>
        <w:spacing w:before="0" w:after="266" w:line="316" w:lineRule="exact"/>
        <w:ind w:left="284" w:right="60" w:firstLine="567"/>
        <w:jc w:val="center"/>
      </w:pPr>
      <w:r>
        <w:t>встановила: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>До Вищої кваліфікаційної комісії суддів України 03 квітня 2017 року надійшло повідомлення Державної судової адміністрації України пр</w:t>
      </w:r>
      <w:r w:rsidR="00CB4FE3">
        <w:t>о необхідність розгляду питання </w:t>
      </w:r>
      <w:r>
        <w:t xml:space="preserve">щодо відрядження до </w:t>
      </w:r>
      <w:proofErr w:type="spellStart"/>
      <w:r>
        <w:t>Червонозаводського</w:t>
      </w:r>
      <w:proofErr w:type="spellEnd"/>
      <w:r>
        <w:t xml:space="preserve"> район</w:t>
      </w:r>
      <w:r w:rsidR="00CB4FE3">
        <w:t>ного суду міста Харкова п’ятьох </w:t>
      </w:r>
      <w:r>
        <w:t>суддів строком на шість місяців у зв’язку з виявл</w:t>
      </w:r>
      <w:r w:rsidR="00CB4FE3">
        <w:t>енням надмірного рівня судового </w:t>
      </w:r>
      <w:r>
        <w:t>навантаження.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>За даними обліку Комісії про кількість посад суддів у судах та з урахуванням інформації, наданої Державною судовою адміністраціє</w:t>
      </w:r>
      <w:r w:rsidR="00CB4FE3">
        <w:t>ю України, у Червонозаводському </w:t>
      </w:r>
      <w:r>
        <w:t>районному суді міста Харкова тринадцять суддів, фактично здійснюють правосуддя п’ять суддів.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>На виконання приписів пункту 1 розділу III Поря</w:t>
      </w:r>
      <w:r w:rsidR="00CB4FE3">
        <w:t>дку відрядження судді до іншого </w:t>
      </w:r>
      <w:r>
        <w:t>суду того самого рівня і спеціалізації (як тимчасов</w:t>
      </w:r>
      <w:r w:rsidR="00CB4FE3">
        <w:t>ого переведення), затвердженого </w:t>
      </w:r>
      <w:r>
        <w:t xml:space="preserve">рішенням Вищої ради правосуддя від 24 січня 2017 року </w:t>
      </w:r>
      <w:r w:rsidR="00CB4FE3">
        <w:t xml:space="preserve">                                                </w:t>
      </w:r>
      <w:r>
        <w:t xml:space="preserve">№ 54/0/15-17, Комісією призначено до розгляду питання щодо внесення подання про відрядження суддів до </w:t>
      </w:r>
      <w:proofErr w:type="spellStart"/>
      <w:r>
        <w:t>Червонозаводського</w:t>
      </w:r>
      <w:proofErr w:type="spellEnd"/>
      <w:r>
        <w:t xml:space="preserve"> районного су</w:t>
      </w:r>
      <w:r w:rsidR="00CB4FE3">
        <w:t>ду міста Харкова для здійснення </w:t>
      </w:r>
      <w:r>
        <w:t>правосуддя.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У відповідності до вимог пункту 2 розділу III вказаного Порядку на офіційному </w:t>
      </w:r>
      <w:r w:rsidR="00CB4FE3">
        <w:t xml:space="preserve">           </w:t>
      </w:r>
      <w:r>
        <w:t>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надали згоду на відрядження:</w:t>
      </w:r>
    </w:p>
    <w:p w:rsidR="00016ABB" w:rsidRPr="00CB4FE3" w:rsidRDefault="00CB4FE3" w:rsidP="00CB4FE3">
      <w:pPr>
        <w:rPr>
          <w:rFonts w:ascii="Times New Roman" w:eastAsia="Times New Roman" w:hAnsi="Times New Roman" w:cs="Times New Roman"/>
        </w:rPr>
      </w:pPr>
      <w:r>
        <w:br w:type="page"/>
      </w:r>
    </w:p>
    <w:p w:rsidR="009E42D2" w:rsidRDefault="002864AB" w:rsidP="0093741D">
      <w:pPr>
        <w:pStyle w:val="11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16" w:lineRule="exact"/>
        <w:ind w:left="851" w:right="40" w:hanging="284"/>
      </w:pPr>
      <w:r>
        <w:lastRenderedPageBreak/>
        <w:t xml:space="preserve">суддя </w:t>
      </w:r>
      <w:proofErr w:type="spellStart"/>
      <w:r>
        <w:t>Слов’яносербського</w:t>
      </w:r>
      <w:proofErr w:type="spellEnd"/>
      <w:r>
        <w:t xml:space="preserve"> районного суду Луганської області Мицик Світлана Анатоліївна - Указом Президента України від 13 травня 2009 року № 320/2009 призначена на посаду судді Краснодонського міськрайонного суду Луганської області строком на п’ять років, Указом Президента У</w:t>
      </w:r>
      <w:r w:rsidR="0093741D">
        <w:t>країни від 13 березня 2013 року </w:t>
      </w:r>
      <w:r>
        <w:t>№ 133/2013 переведена в межах п’ятирічного с</w:t>
      </w:r>
      <w:r w:rsidR="0093741D">
        <w:t xml:space="preserve">троку на роботу на посаду </w:t>
      </w:r>
      <w:proofErr w:type="spellStart"/>
      <w:r w:rsidR="0093741D">
        <w:t>судді </w:t>
      </w:r>
      <w:r>
        <w:t>Слов’яносерб</w:t>
      </w:r>
      <w:proofErr w:type="spellEnd"/>
      <w:r>
        <w:t>ського районного суду Лугансь</w:t>
      </w:r>
      <w:r w:rsidR="0093741D">
        <w:t>кої області (термін повноважень </w:t>
      </w:r>
      <w:r>
        <w:t>закінчився 13 травня 2014 року);</w:t>
      </w:r>
    </w:p>
    <w:p w:rsidR="009E42D2" w:rsidRDefault="002864AB" w:rsidP="0093741D">
      <w:pPr>
        <w:pStyle w:val="11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16" w:lineRule="exact"/>
        <w:ind w:left="851" w:right="40" w:hanging="284"/>
      </w:pPr>
      <w:r>
        <w:t xml:space="preserve">суддя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</w:t>
      </w:r>
      <w:r>
        <w:rPr>
          <w:lang w:val="ru-RU"/>
        </w:rPr>
        <w:t xml:space="preserve">Мальцев </w:t>
      </w:r>
      <w:r>
        <w:t>Сергій Олексійович - Указом Президента України від 17 січня 2014 року № 13/2014 призначений на посаду судді Торезького міського су</w:t>
      </w:r>
      <w:r w:rsidR="0093741D">
        <w:t xml:space="preserve">ду Донецької області </w:t>
      </w:r>
      <w:proofErr w:type="spellStart"/>
      <w:r w:rsidR="0093741D">
        <w:t>строком </w:t>
      </w:r>
      <w:proofErr w:type="spellEnd"/>
      <w:r w:rsidR="0093741D">
        <w:t>на </w:t>
      </w:r>
      <w:r>
        <w:t>п’ять років, Указом Президента Ук</w:t>
      </w:r>
      <w:r w:rsidR="0093741D">
        <w:t>раїни від 21 квітня 2015 року № </w:t>
      </w:r>
      <w:r>
        <w:t>226/2015 переведений на роботу на посаду суд</w:t>
      </w:r>
      <w:r w:rsidR="0093741D">
        <w:t xml:space="preserve">ді </w:t>
      </w:r>
      <w:proofErr w:type="spellStart"/>
      <w:r w:rsidR="0093741D">
        <w:t>Котелевського</w:t>
      </w:r>
      <w:proofErr w:type="spellEnd"/>
      <w:r w:rsidR="0093741D">
        <w:t xml:space="preserve"> районного суду </w:t>
      </w:r>
      <w:r>
        <w:t>Полтавської області;</w:t>
      </w:r>
    </w:p>
    <w:p w:rsidR="009E42D2" w:rsidRDefault="002864AB" w:rsidP="0093741D">
      <w:pPr>
        <w:pStyle w:val="11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16" w:lineRule="exact"/>
        <w:ind w:left="851" w:right="40" w:hanging="284"/>
      </w:pPr>
      <w:r>
        <w:t xml:space="preserve">суддя </w:t>
      </w:r>
      <w:proofErr w:type="spellStart"/>
      <w:r>
        <w:t>Лозівського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Харківської області Попов Олексій Григорович - Указом Президента України від 18 жовтня 2013 року № 570/2013 призначений на посаду судді </w:t>
      </w:r>
      <w:proofErr w:type="spellStart"/>
      <w:r>
        <w:t>Лозівського</w:t>
      </w:r>
      <w:proofErr w:type="spellEnd"/>
      <w:r>
        <w:t xml:space="preserve"> </w:t>
      </w:r>
      <w:proofErr w:type="spellStart"/>
      <w:r>
        <w:t>міськрай</w:t>
      </w:r>
      <w:r w:rsidR="0093741D">
        <w:t>онного</w:t>
      </w:r>
      <w:proofErr w:type="spellEnd"/>
      <w:r w:rsidR="0093741D">
        <w:t xml:space="preserve"> суду Харківської області </w:t>
      </w:r>
      <w:r>
        <w:t>строком на п’ять років;</w:t>
      </w:r>
    </w:p>
    <w:p w:rsidR="009E42D2" w:rsidRDefault="002864AB" w:rsidP="0093741D">
      <w:pPr>
        <w:pStyle w:val="11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16" w:lineRule="exact"/>
        <w:ind w:left="851" w:right="40" w:hanging="284"/>
      </w:pPr>
      <w:r>
        <w:t xml:space="preserve">суддя </w:t>
      </w:r>
      <w:proofErr w:type="spellStart"/>
      <w:r>
        <w:t>Тернівського</w:t>
      </w:r>
      <w:proofErr w:type="spellEnd"/>
      <w:r>
        <w:t xml:space="preserve"> міського суду Дніпропетровської</w:t>
      </w:r>
      <w:r w:rsidR="0093741D">
        <w:t xml:space="preserve"> області Соколова Юлія Ігорівна </w:t>
      </w:r>
      <w:r>
        <w:t xml:space="preserve">- Указом Президента України від 01 серпня 2016 року № 321/2016 призначена на посаду судді </w:t>
      </w:r>
      <w:proofErr w:type="spellStart"/>
      <w:r>
        <w:t>Тернівського</w:t>
      </w:r>
      <w:proofErr w:type="spellEnd"/>
      <w:r>
        <w:t xml:space="preserve"> міського</w:t>
      </w:r>
      <w:r w:rsidR="0093741D">
        <w:t xml:space="preserve"> суду Дніпропетровської області </w:t>
      </w:r>
      <w:r>
        <w:t>строком на п’ять років.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40" w:firstLine="567"/>
      </w:pPr>
      <w:r>
        <w:t xml:space="preserve">У судді </w:t>
      </w:r>
      <w:proofErr w:type="spellStart"/>
      <w:r>
        <w:t>Слов’яносербського</w:t>
      </w:r>
      <w:proofErr w:type="spellEnd"/>
      <w:r>
        <w:t xml:space="preserve"> районного суду Луганської області Мицик С</w:t>
      </w:r>
      <w:r w:rsidR="0093741D">
        <w:t>.А. термін </w:t>
      </w:r>
      <w:r>
        <w:t>повноважень закінчився у травні 2014 року, однак матеріали щодо обрання її безстроково можуть бути розглянуті Вищою радою пр</w:t>
      </w:r>
      <w:r w:rsidR="0093741D">
        <w:t>авосуддя одночасно з вирішенням </w:t>
      </w:r>
      <w:r>
        <w:t>питання про відрядження її до іншого суду.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40" w:firstLine="567"/>
      </w:pPr>
      <w:r>
        <w:t xml:space="preserve">На засідання Комісії з’явилися - суддя </w:t>
      </w:r>
      <w:proofErr w:type="spellStart"/>
      <w:r>
        <w:t>Слов’яносербського</w:t>
      </w:r>
      <w:proofErr w:type="spellEnd"/>
      <w:r>
        <w:t xml:space="preserve"> районного суду Луганської області Мицик С.А. та суддя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</w:t>
      </w:r>
      <w:r w:rsidRPr="006D7F20">
        <w:t>Мальцев С.</w:t>
      </w:r>
      <w:r>
        <w:t>О.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40" w:firstLine="567"/>
      </w:pPr>
      <w:r>
        <w:t>Заслухавши доповідача та пояснення суддів, які з’явилися, дослідивши наявні в розпорядженні Комісії матеріали, врахувавши якість розгляду справ суддями, їх стаж роботи на посаді судді, інформацію про стан здійснення п</w:t>
      </w:r>
      <w:r w:rsidR="00A27061">
        <w:t>равосуддя в суді, в якому судді </w:t>
      </w:r>
      <w:r>
        <w:t>обіймають штатні посади, а також обставини, встан</w:t>
      </w:r>
      <w:r w:rsidR="00A27061">
        <w:t>овлені під час розгляду питання </w:t>
      </w:r>
      <w:r>
        <w:t>щодо відрядження суддів, Комісія дійшла висн</w:t>
      </w:r>
      <w:r w:rsidR="00A27061">
        <w:t>овку про внесення до Вищої ради </w:t>
      </w:r>
      <w:r>
        <w:t xml:space="preserve">правосуддя подання з рекомендацією на відрядження суддів </w:t>
      </w:r>
      <w:proofErr w:type="spellStart"/>
      <w:r>
        <w:t>Слов’яносербського</w:t>
      </w:r>
      <w:proofErr w:type="spellEnd"/>
      <w:r>
        <w:t xml:space="preserve"> районного суду Луганської області Мицик Світлани Анато</w:t>
      </w:r>
      <w:r w:rsidR="00A27061">
        <w:t xml:space="preserve">ліївни, </w:t>
      </w:r>
      <w:proofErr w:type="spellStart"/>
      <w:r w:rsidR="00A27061">
        <w:t>Котелевського</w:t>
      </w:r>
      <w:proofErr w:type="spellEnd"/>
      <w:r w:rsidR="00A27061">
        <w:t xml:space="preserve"> районного </w:t>
      </w:r>
      <w:r>
        <w:t xml:space="preserve">суду Полтавської області </w:t>
      </w:r>
      <w:r w:rsidRPr="006D7F20">
        <w:t xml:space="preserve">Мальцева </w:t>
      </w:r>
      <w:r>
        <w:t>Сергія Олексійовича до Ч</w:t>
      </w:r>
      <w:r w:rsidR="00A27061">
        <w:t>ервонозаводського </w:t>
      </w:r>
      <w:r>
        <w:t>районного суду міста Харкова для здійснення правосуддя.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40" w:firstLine="567"/>
      </w:pPr>
      <w:r>
        <w:t xml:space="preserve">Судді </w:t>
      </w:r>
      <w:proofErr w:type="spellStart"/>
      <w:r>
        <w:t>Тернівського</w:t>
      </w:r>
      <w:proofErr w:type="spellEnd"/>
      <w:r>
        <w:t xml:space="preserve"> міського суду Дніпропетровської </w:t>
      </w:r>
      <w:r w:rsidR="00A27061">
        <w:t>області Соколовій Юлії Ігорівні </w:t>
      </w:r>
      <w:r>
        <w:t>слід відмовити у внесенні подання щодо відрядження до зазначеного суду, оскільки вона має незначний стаж роботи на посаді судді</w:t>
      </w:r>
      <w:r w:rsidR="00A27061">
        <w:t xml:space="preserve"> у порівнянні з іншими суддями, </w:t>
      </w:r>
      <w:r>
        <w:t xml:space="preserve">які надали згоду на відрядження і призначена на </w:t>
      </w:r>
      <w:r w:rsidR="00A27061">
        <w:t>посаду судді лише у серпні 2016 </w:t>
      </w:r>
      <w:r>
        <w:t xml:space="preserve">року. Крім того, листом від 16 червня 2017 року Державна судова адміністрація України повідомила, що відрядження судді Соколової Ю.І. до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збільшить і без того високий рівень середньомісячного судового навантаження в </w:t>
      </w:r>
      <w:proofErr w:type="spellStart"/>
      <w:r>
        <w:t>Тернівському</w:t>
      </w:r>
      <w:proofErr w:type="spellEnd"/>
      <w:r>
        <w:t xml:space="preserve"> міському суді Дніпропетровської області.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40" w:firstLine="567"/>
      </w:pPr>
      <w:r>
        <w:t>Також Комісія дійшла висновку відмовити у внесенні пода</w:t>
      </w:r>
      <w:r w:rsidR="00A27061">
        <w:t>ння щодо відрядження </w:t>
      </w:r>
      <w:r>
        <w:t xml:space="preserve">судді </w:t>
      </w:r>
      <w:proofErr w:type="spellStart"/>
      <w:r>
        <w:t>Лозівського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Хар</w:t>
      </w:r>
      <w:r w:rsidR="00A27061">
        <w:t>ківської області Попова Олексія </w:t>
      </w:r>
      <w:r>
        <w:t>Григоровича у зв’язку із тим, що відповідно до листа Державної судової адміністрації</w:t>
      </w:r>
      <w:r w:rsidR="00A27061">
        <w:t xml:space="preserve">    </w:t>
      </w:r>
      <w:r>
        <w:t xml:space="preserve"> України </w:t>
      </w:r>
      <w:r w:rsidR="00A27061">
        <w:t xml:space="preserve">    </w:t>
      </w:r>
      <w:r>
        <w:t>від</w:t>
      </w:r>
      <w:r w:rsidR="00A27061">
        <w:t xml:space="preserve">     </w:t>
      </w:r>
      <w:r>
        <w:t>16</w:t>
      </w:r>
      <w:r w:rsidR="00A27061">
        <w:t xml:space="preserve">    </w:t>
      </w:r>
      <w:r>
        <w:t xml:space="preserve"> червня</w:t>
      </w:r>
      <w:r w:rsidR="00A27061">
        <w:t xml:space="preserve">    </w:t>
      </w:r>
      <w:r>
        <w:t xml:space="preserve"> 2017 </w:t>
      </w:r>
      <w:r w:rsidR="00A27061">
        <w:t xml:space="preserve">    </w:t>
      </w:r>
      <w:r>
        <w:t>року,</w:t>
      </w:r>
      <w:r w:rsidR="00A27061">
        <w:t xml:space="preserve"> </w:t>
      </w:r>
      <w:r>
        <w:t xml:space="preserve"> </w:t>
      </w:r>
      <w:r w:rsidR="00A27061">
        <w:t xml:space="preserve">    </w:t>
      </w:r>
      <w:r>
        <w:t xml:space="preserve">відрядження </w:t>
      </w:r>
      <w:r w:rsidR="00A27061">
        <w:t xml:space="preserve">     </w:t>
      </w:r>
      <w:r>
        <w:t xml:space="preserve">його </w:t>
      </w:r>
      <w:r w:rsidR="00A27061">
        <w:t xml:space="preserve">     </w:t>
      </w:r>
      <w:r>
        <w:t>до</w:t>
      </w:r>
      <w:r>
        <w:br w:type="page"/>
      </w:r>
    </w:p>
    <w:p w:rsidR="009E42D2" w:rsidRDefault="002864AB" w:rsidP="00A27061">
      <w:pPr>
        <w:pStyle w:val="11"/>
        <w:shd w:val="clear" w:color="auto" w:fill="auto"/>
        <w:spacing w:before="0" w:after="0" w:line="316" w:lineRule="exact"/>
        <w:ind w:left="284" w:right="20" w:firstLine="0"/>
      </w:pPr>
      <w:proofErr w:type="spellStart"/>
      <w:r>
        <w:lastRenderedPageBreak/>
        <w:t>Червонозаводського</w:t>
      </w:r>
      <w:proofErr w:type="spellEnd"/>
      <w:r>
        <w:t xml:space="preserve"> районного суду міста Харкова суттє</w:t>
      </w:r>
      <w:r w:rsidR="00A27061">
        <w:t>во збільшить і без того високий </w:t>
      </w:r>
      <w:r>
        <w:t xml:space="preserve">рівень середнього судового навантаження в </w:t>
      </w:r>
      <w:proofErr w:type="spellStart"/>
      <w:r w:rsidR="00A27061">
        <w:t>Лозівському</w:t>
      </w:r>
      <w:proofErr w:type="spellEnd"/>
      <w:r w:rsidR="00A27061">
        <w:t xml:space="preserve"> </w:t>
      </w:r>
      <w:proofErr w:type="spellStart"/>
      <w:r w:rsidR="00A27061">
        <w:t>міськрайонному</w:t>
      </w:r>
      <w:proofErr w:type="spellEnd"/>
      <w:r w:rsidR="00A27061">
        <w:t xml:space="preserve"> </w:t>
      </w:r>
      <w:r w:rsidR="00A27061" w:rsidRPr="00A27061">
        <w:t>суді</w:t>
      </w:r>
      <w:r w:rsidR="00A27061">
        <w:t> </w:t>
      </w:r>
      <w:r w:rsidRPr="00A27061">
        <w:t>Харківської</w:t>
      </w:r>
      <w:r>
        <w:t xml:space="preserve"> області.</w:t>
      </w:r>
    </w:p>
    <w:p w:rsidR="009E42D2" w:rsidRDefault="002864AB" w:rsidP="00CB4FE3">
      <w:pPr>
        <w:pStyle w:val="11"/>
        <w:shd w:val="clear" w:color="auto" w:fill="auto"/>
        <w:spacing w:before="0" w:after="346" w:line="316" w:lineRule="exact"/>
        <w:ind w:left="284" w:right="20" w:firstLine="567"/>
      </w:pPr>
      <w:r>
        <w:t>Керуючись статтями 55, 82, 93 Закону України «П</w:t>
      </w:r>
      <w:r w:rsidR="00A27061">
        <w:t>ро судоустрій і статус суддів», </w:t>
      </w:r>
      <w:r>
        <w:t>Порядком відрядження судді до іншого суду того с</w:t>
      </w:r>
      <w:r w:rsidR="00A27061">
        <w:t>амого рівня і спеціалізації (як </w:t>
      </w:r>
      <w:r>
        <w:t>тимчасового переведення), затвердженого рішенн</w:t>
      </w:r>
      <w:r w:rsidR="00A27061">
        <w:t>ям Вищої ради правосуддя від 24 </w:t>
      </w:r>
      <w:r>
        <w:t>січня 2017 року № 54/0/15-17, Вища кваліфікаційна комісія суддів України, -</w:t>
      </w:r>
    </w:p>
    <w:p w:rsidR="009E42D2" w:rsidRDefault="002864AB" w:rsidP="00CB4FE3">
      <w:pPr>
        <w:pStyle w:val="11"/>
        <w:shd w:val="clear" w:color="auto" w:fill="auto"/>
        <w:spacing w:before="0" w:after="256" w:line="316" w:lineRule="exact"/>
        <w:ind w:left="284" w:firstLine="567"/>
        <w:jc w:val="center"/>
      </w:pPr>
      <w:r>
        <w:t>вирішила:</w:t>
      </w:r>
    </w:p>
    <w:p w:rsidR="009E42D2" w:rsidRDefault="002864AB" w:rsidP="00A27061">
      <w:pPr>
        <w:pStyle w:val="11"/>
        <w:shd w:val="clear" w:color="auto" w:fill="auto"/>
        <w:spacing w:before="0" w:after="0" w:line="316" w:lineRule="exact"/>
        <w:ind w:left="284" w:right="20" w:firstLine="0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для здійснення правосуддя: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судді </w:t>
      </w:r>
      <w:proofErr w:type="spellStart"/>
      <w:r>
        <w:t>Слов’яносербського</w:t>
      </w:r>
      <w:proofErr w:type="spellEnd"/>
      <w:r>
        <w:t xml:space="preserve"> районного суду Луганської області Мицик Світлани Анатоліївни строком на шість місяців;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судді </w:t>
      </w:r>
      <w:proofErr w:type="spellStart"/>
      <w:r>
        <w:t>Котелевського</w:t>
      </w:r>
      <w:proofErr w:type="spellEnd"/>
      <w:r>
        <w:t xml:space="preserve"> районного суду Полтавської області </w:t>
      </w:r>
      <w:r>
        <w:rPr>
          <w:lang w:val="ru-RU"/>
        </w:rPr>
        <w:t xml:space="preserve">Мальцева </w:t>
      </w:r>
      <w:r>
        <w:t>Сергія Олексійовича строком на шість місяців.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Відмовити у внесенні подання щодо відрядження </w:t>
      </w:r>
      <w:r w:rsidR="00A27061">
        <w:t xml:space="preserve">до </w:t>
      </w:r>
      <w:proofErr w:type="spellStart"/>
      <w:r w:rsidR="00A27061">
        <w:t>Червонозаводського</w:t>
      </w:r>
      <w:proofErr w:type="spellEnd"/>
      <w:r w:rsidR="00A27061">
        <w:t xml:space="preserve"> районного </w:t>
      </w:r>
      <w:r>
        <w:t>суду міста Харкова:</w:t>
      </w:r>
    </w:p>
    <w:p w:rsidR="009E42D2" w:rsidRDefault="002864AB" w:rsidP="00CB4FE3">
      <w:pPr>
        <w:pStyle w:val="11"/>
        <w:shd w:val="clear" w:color="auto" w:fill="auto"/>
        <w:spacing w:before="0" w:after="0" w:line="316" w:lineRule="exact"/>
        <w:ind w:left="284" w:right="20" w:firstLine="567"/>
      </w:pPr>
      <w:r>
        <w:t xml:space="preserve">судді </w:t>
      </w:r>
      <w:proofErr w:type="spellStart"/>
      <w:r>
        <w:t>Лозівського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Харківської області Попова Олексія Григоровича;</w:t>
      </w:r>
    </w:p>
    <w:p w:rsidR="009E42D2" w:rsidRDefault="002864AB" w:rsidP="00CB4FE3">
      <w:pPr>
        <w:pStyle w:val="11"/>
        <w:shd w:val="clear" w:color="auto" w:fill="auto"/>
        <w:spacing w:before="0" w:after="346" w:line="316" w:lineRule="exact"/>
        <w:ind w:left="284" w:right="20" w:firstLine="567"/>
      </w:pPr>
      <w:r>
        <w:t xml:space="preserve">судді </w:t>
      </w:r>
      <w:proofErr w:type="spellStart"/>
      <w:r>
        <w:t>Тернівського</w:t>
      </w:r>
      <w:proofErr w:type="spellEnd"/>
      <w:r>
        <w:t xml:space="preserve"> міського суду Дніпропетровської області Соколової Юлії </w:t>
      </w:r>
      <w:r w:rsidR="00A27061">
        <w:t xml:space="preserve">               </w:t>
      </w:r>
      <w:r>
        <w:t>Ігорівни.</w:t>
      </w:r>
    </w:p>
    <w:p w:rsidR="009E42D2" w:rsidRDefault="002864AB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>Головуючий:</w:t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8372B5">
        <w:t>В.І. Бутенко</w:t>
      </w:r>
    </w:p>
    <w:p w:rsidR="008372B5" w:rsidRDefault="002864AB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>Члени Комісії:</w:t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A27061">
        <w:tab/>
      </w:r>
      <w:r w:rsidR="008372B5">
        <w:t xml:space="preserve">А.О. </w:t>
      </w:r>
      <w:proofErr w:type="spellStart"/>
      <w:r w:rsidR="008372B5">
        <w:t>Заріцька</w:t>
      </w:r>
      <w:proofErr w:type="spellEnd"/>
    </w:p>
    <w:p w:rsidR="008372B5" w:rsidRDefault="00A27061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72B5">
        <w:t>А.Г. Козлов</w:t>
      </w:r>
    </w:p>
    <w:p w:rsidR="008372B5" w:rsidRDefault="00A27061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72B5">
        <w:t xml:space="preserve">П.С. </w:t>
      </w:r>
      <w:proofErr w:type="spellStart"/>
      <w:r w:rsidR="008372B5">
        <w:t>Луцюк</w:t>
      </w:r>
      <w:proofErr w:type="spellEnd"/>
    </w:p>
    <w:p w:rsidR="008372B5" w:rsidRDefault="00A27061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72B5">
        <w:t xml:space="preserve">М.А. </w:t>
      </w:r>
      <w:proofErr w:type="spellStart"/>
      <w:r w:rsidR="008372B5">
        <w:t>Макарчук</w:t>
      </w:r>
      <w:proofErr w:type="spellEnd"/>
    </w:p>
    <w:p w:rsidR="008372B5" w:rsidRDefault="00A27061" w:rsidP="00A27061">
      <w:pPr>
        <w:pStyle w:val="11"/>
        <w:shd w:val="clear" w:color="auto" w:fill="auto"/>
        <w:spacing w:before="0" w:after="0" w:line="600" w:lineRule="auto"/>
        <w:ind w:left="284"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 w:rsidR="008372B5">
        <w:t>С.М. Прилипко</w:t>
      </w:r>
    </w:p>
    <w:sectPr w:rsidR="008372B5" w:rsidSect="00CB4FE3">
      <w:type w:val="continuous"/>
      <w:pgSz w:w="11909" w:h="16838"/>
      <w:pgMar w:top="426" w:right="1057" w:bottom="709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AB" w:rsidRDefault="002864AB">
      <w:r>
        <w:separator/>
      </w:r>
    </w:p>
  </w:endnote>
  <w:endnote w:type="continuationSeparator" w:id="0">
    <w:p w:rsidR="002864AB" w:rsidRDefault="0028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AB" w:rsidRDefault="002864AB"/>
  </w:footnote>
  <w:footnote w:type="continuationSeparator" w:id="0">
    <w:p w:rsidR="002864AB" w:rsidRDefault="002864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9114E"/>
    <w:multiLevelType w:val="multilevel"/>
    <w:tmpl w:val="219E15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42D2"/>
    <w:rsid w:val="00016ABB"/>
    <w:rsid w:val="002864AB"/>
    <w:rsid w:val="006D7F20"/>
    <w:rsid w:val="008372B5"/>
    <w:rsid w:val="0093741D"/>
    <w:rsid w:val="009E42D2"/>
    <w:rsid w:val="00A27061"/>
    <w:rsid w:val="00C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8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after="66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4466</Words>
  <Characters>2547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2021-02-09T07:38:00Z</dcterms:created>
  <dcterms:modified xsi:type="dcterms:W3CDTF">2021-03-11T07:11:00Z</dcterms:modified>
</cp:coreProperties>
</file>