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A57" w:rsidRPr="00291F60" w:rsidRDefault="00EC4A57" w:rsidP="00EC4A57">
      <w:pPr>
        <w:jc w:val="center"/>
        <w:rPr>
          <w:rFonts w:ascii="Times New Roman" w:eastAsia="Times New Roman" w:hAnsi="Times New Roman"/>
        </w:rPr>
      </w:pPr>
      <w:r>
        <w:rPr>
          <w:rFonts w:ascii="Times New Roman" w:eastAsia="Times New Roman" w:hAnsi="Times New Roman"/>
          <w:noProof/>
          <w:sz w:val="28"/>
          <w:szCs w:val="28"/>
          <w:lang w:eastAsia="uk-UA"/>
        </w:rPr>
        <w:drawing>
          <wp:inline distT="0" distB="0" distL="0" distR="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C4A57" w:rsidRPr="00291F60" w:rsidRDefault="00EC4A57" w:rsidP="00EC4A57">
      <w:pPr>
        <w:rPr>
          <w:rFonts w:ascii="Times New Roman" w:eastAsia="Times New Roman" w:hAnsi="Times New Roman"/>
          <w:sz w:val="27"/>
          <w:szCs w:val="27"/>
        </w:rPr>
      </w:pPr>
    </w:p>
    <w:p w:rsidR="00EC4A57" w:rsidRPr="00291F60" w:rsidRDefault="00EC4A57" w:rsidP="00EC4A5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EC4A57" w:rsidRPr="00291F60" w:rsidRDefault="00EC4A57" w:rsidP="00EC4A57">
      <w:pPr>
        <w:jc w:val="center"/>
        <w:rPr>
          <w:rFonts w:ascii="Times New Roman" w:eastAsia="Times New Roman" w:hAnsi="Times New Roman"/>
          <w:sz w:val="26"/>
          <w:szCs w:val="26"/>
        </w:rPr>
      </w:pPr>
    </w:p>
    <w:p w:rsidR="00EC4A57" w:rsidRPr="00BE0BA6" w:rsidRDefault="00EC4A57" w:rsidP="00EC4A57">
      <w:pPr>
        <w:rPr>
          <w:rFonts w:ascii="Times New Roman" w:eastAsia="Times New Roman" w:hAnsi="Times New Roman"/>
          <w:sz w:val="28"/>
          <w:szCs w:val="28"/>
        </w:rPr>
      </w:pPr>
      <w:r w:rsidRPr="00BE0BA6">
        <w:rPr>
          <w:rFonts w:ascii="Times New Roman" w:eastAsia="Times New Roman" w:hAnsi="Times New Roman"/>
          <w:sz w:val="28"/>
          <w:szCs w:val="28"/>
        </w:rPr>
        <w:t>08 грудня 2017  року</w:t>
      </w:r>
      <w:r w:rsidRPr="00BE0BA6">
        <w:rPr>
          <w:rFonts w:ascii="Times New Roman" w:eastAsia="Times New Roman" w:hAnsi="Times New Roman"/>
          <w:sz w:val="28"/>
          <w:szCs w:val="28"/>
        </w:rPr>
        <w:tab/>
      </w:r>
      <w:r w:rsidRPr="00BE0BA6">
        <w:rPr>
          <w:rFonts w:ascii="Times New Roman" w:eastAsia="Times New Roman" w:hAnsi="Times New Roman"/>
          <w:sz w:val="28"/>
          <w:szCs w:val="28"/>
        </w:rPr>
        <w:tab/>
      </w:r>
      <w:r w:rsidRPr="00BE0BA6">
        <w:rPr>
          <w:rFonts w:ascii="Times New Roman" w:eastAsia="Times New Roman" w:hAnsi="Times New Roman"/>
          <w:sz w:val="28"/>
          <w:szCs w:val="28"/>
        </w:rPr>
        <w:tab/>
      </w:r>
      <w:r w:rsidRPr="00BE0BA6">
        <w:rPr>
          <w:rFonts w:ascii="Times New Roman" w:eastAsia="Times New Roman" w:hAnsi="Times New Roman"/>
          <w:sz w:val="28"/>
          <w:szCs w:val="28"/>
        </w:rPr>
        <w:tab/>
      </w:r>
      <w:r w:rsidRPr="00BE0BA6">
        <w:rPr>
          <w:rFonts w:ascii="Times New Roman" w:eastAsia="Times New Roman" w:hAnsi="Times New Roman"/>
          <w:sz w:val="28"/>
          <w:szCs w:val="28"/>
        </w:rPr>
        <w:tab/>
        <w:t xml:space="preserve"> </w:t>
      </w:r>
      <w:r w:rsidRPr="00BE0BA6">
        <w:rPr>
          <w:rFonts w:ascii="Times New Roman" w:eastAsia="Times New Roman" w:hAnsi="Times New Roman"/>
          <w:sz w:val="28"/>
          <w:szCs w:val="28"/>
        </w:rPr>
        <w:tab/>
        <w:t xml:space="preserve">                              </w:t>
      </w:r>
      <w:r w:rsidR="00BE0BA6">
        <w:rPr>
          <w:rFonts w:ascii="Times New Roman" w:eastAsia="Times New Roman" w:hAnsi="Times New Roman"/>
          <w:sz w:val="28"/>
          <w:szCs w:val="28"/>
        </w:rPr>
        <w:t xml:space="preserve">   </w:t>
      </w:r>
      <w:r w:rsidRPr="00BE0BA6">
        <w:rPr>
          <w:rFonts w:ascii="Times New Roman" w:eastAsia="Times New Roman" w:hAnsi="Times New Roman"/>
          <w:sz w:val="28"/>
          <w:szCs w:val="28"/>
        </w:rPr>
        <w:t>м. Київ</w:t>
      </w:r>
    </w:p>
    <w:p w:rsidR="00EC4A57" w:rsidRPr="00BE0BA6" w:rsidRDefault="00EC4A57" w:rsidP="00EC4A57">
      <w:pPr>
        <w:ind w:firstLine="709"/>
        <w:jc w:val="center"/>
        <w:rPr>
          <w:rFonts w:ascii="Times New Roman" w:eastAsia="Times New Roman" w:hAnsi="Times New Roman"/>
          <w:bCs/>
          <w:sz w:val="28"/>
          <w:szCs w:val="28"/>
        </w:rPr>
      </w:pPr>
    </w:p>
    <w:p w:rsidR="00EC4A57" w:rsidRPr="00BE0BA6" w:rsidRDefault="00EC4A57" w:rsidP="00EC4A57">
      <w:pPr>
        <w:ind w:firstLine="709"/>
        <w:jc w:val="center"/>
        <w:rPr>
          <w:rFonts w:ascii="Times New Roman" w:eastAsia="Times New Roman" w:hAnsi="Times New Roman"/>
          <w:bCs/>
          <w:sz w:val="28"/>
          <w:szCs w:val="28"/>
        </w:rPr>
      </w:pPr>
      <w:r w:rsidRPr="00BE0BA6">
        <w:rPr>
          <w:rFonts w:ascii="Times New Roman" w:eastAsia="Times New Roman" w:hAnsi="Times New Roman"/>
          <w:bCs/>
          <w:sz w:val="28"/>
          <w:szCs w:val="28"/>
        </w:rPr>
        <w:t xml:space="preserve">Р І Ш Е Н </w:t>
      </w:r>
      <w:proofErr w:type="spellStart"/>
      <w:r w:rsidRPr="00BE0BA6">
        <w:rPr>
          <w:rFonts w:ascii="Times New Roman" w:eastAsia="Times New Roman" w:hAnsi="Times New Roman"/>
          <w:bCs/>
          <w:sz w:val="28"/>
          <w:szCs w:val="28"/>
        </w:rPr>
        <w:t>Н</w:t>
      </w:r>
      <w:proofErr w:type="spellEnd"/>
      <w:r w:rsidRPr="00BE0BA6">
        <w:rPr>
          <w:rFonts w:ascii="Times New Roman" w:eastAsia="Times New Roman" w:hAnsi="Times New Roman"/>
          <w:bCs/>
          <w:sz w:val="28"/>
          <w:szCs w:val="28"/>
        </w:rPr>
        <w:t xml:space="preserve"> Я № </w:t>
      </w:r>
      <w:r w:rsidRPr="00BE0BA6">
        <w:rPr>
          <w:rFonts w:ascii="Times New Roman" w:eastAsia="Times New Roman" w:hAnsi="Times New Roman"/>
          <w:bCs/>
          <w:sz w:val="28"/>
          <w:szCs w:val="28"/>
          <w:u w:val="single"/>
        </w:rPr>
        <w:t>98/пс-17</w:t>
      </w:r>
    </w:p>
    <w:p w:rsidR="002F6C4B" w:rsidRPr="00BE0BA6" w:rsidRDefault="00E919D0">
      <w:pPr>
        <w:pStyle w:val="11"/>
        <w:shd w:val="clear" w:color="auto" w:fill="auto"/>
        <w:spacing w:before="373" w:after="278" w:line="317" w:lineRule="exact"/>
        <w:ind w:left="20" w:right="20" w:firstLine="660"/>
      </w:pPr>
      <w:r w:rsidRPr="00BE0BA6">
        <w:t>Вища</w:t>
      </w:r>
      <w:r w:rsidRPr="00BE0BA6">
        <w:rPr>
          <w:sz w:val="16"/>
          <w:szCs w:val="16"/>
        </w:rPr>
        <w:t xml:space="preserve"> </w:t>
      </w:r>
      <w:r w:rsidRPr="00BE0BA6">
        <w:t>кваліфікаційна</w:t>
      </w:r>
      <w:r w:rsidRPr="00BE0BA6">
        <w:rPr>
          <w:sz w:val="16"/>
          <w:szCs w:val="16"/>
        </w:rPr>
        <w:t xml:space="preserve"> </w:t>
      </w:r>
      <w:r w:rsidRPr="00BE0BA6">
        <w:t>комісія</w:t>
      </w:r>
      <w:r w:rsidRPr="00BE0BA6">
        <w:rPr>
          <w:sz w:val="16"/>
          <w:szCs w:val="16"/>
        </w:rPr>
        <w:t xml:space="preserve"> </w:t>
      </w:r>
      <w:r w:rsidRPr="00BE0BA6">
        <w:t>суддів</w:t>
      </w:r>
      <w:r w:rsidRPr="00BE0BA6">
        <w:rPr>
          <w:sz w:val="16"/>
          <w:szCs w:val="16"/>
        </w:rPr>
        <w:t xml:space="preserve"> </w:t>
      </w:r>
      <w:r w:rsidRPr="00BE0BA6">
        <w:t>України</w:t>
      </w:r>
      <w:r w:rsidRPr="00BE0BA6">
        <w:rPr>
          <w:sz w:val="16"/>
          <w:szCs w:val="16"/>
        </w:rPr>
        <w:t xml:space="preserve"> </w:t>
      </w:r>
      <w:r w:rsidRPr="00BE0BA6">
        <w:t>у</w:t>
      </w:r>
      <w:r w:rsidRPr="00BE0BA6">
        <w:rPr>
          <w:sz w:val="16"/>
          <w:szCs w:val="16"/>
        </w:rPr>
        <w:t xml:space="preserve"> </w:t>
      </w:r>
      <w:r w:rsidRPr="00BE0BA6">
        <w:t>складі палати з питань добору і публічної служби суддів:</w:t>
      </w:r>
    </w:p>
    <w:p w:rsidR="002F6C4B" w:rsidRPr="00BE0BA6" w:rsidRDefault="00E919D0">
      <w:pPr>
        <w:pStyle w:val="11"/>
        <w:shd w:val="clear" w:color="auto" w:fill="auto"/>
        <w:spacing w:before="0" w:after="318" w:line="270" w:lineRule="exact"/>
        <w:ind w:left="20"/>
      </w:pPr>
      <w:r w:rsidRPr="00BE0BA6">
        <w:t>головуючого - Устименко В.Є.,</w:t>
      </w:r>
    </w:p>
    <w:p w:rsidR="002F6C4B" w:rsidRPr="00BE0BA6" w:rsidRDefault="00E919D0">
      <w:pPr>
        <w:pStyle w:val="11"/>
        <w:shd w:val="clear" w:color="auto" w:fill="auto"/>
        <w:spacing w:before="0" w:after="240" w:line="312" w:lineRule="exact"/>
        <w:ind w:left="20" w:right="20"/>
      </w:pPr>
      <w:r w:rsidRPr="00BE0BA6">
        <w:t xml:space="preserve">членів Комісії: </w:t>
      </w:r>
      <w:proofErr w:type="spellStart"/>
      <w:r w:rsidRPr="00BE0BA6">
        <w:t>Бутенка</w:t>
      </w:r>
      <w:proofErr w:type="spellEnd"/>
      <w:r w:rsidRPr="00BE0BA6">
        <w:t xml:space="preserve"> В.І.</w:t>
      </w:r>
      <w:r w:rsidRPr="00BE0BA6">
        <w:rPr>
          <w:vertAlign w:val="subscript"/>
        </w:rPr>
        <w:t>}</w:t>
      </w:r>
      <w:r w:rsidRPr="00BE0BA6">
        <w:t xml:space="preserve"> </w:t>
      </w:r>
      <w:proofErr w:type="spellStart"/>
      <w:r w:rsidRPr="00BE0BA6">
        <w:t>Заріцької</w:t>
      </w:r>
      <w:proofErr w:type="spellEnd"/>
      <w:r w:rsidRPr="00BE0BA6">
        <w:t xml:space="preserve"> А.О., </w:t>
      </w:r>
      <w:proofErr w:type="spellStart"/>
      <w:r w:rsidRPr="00BE0BA6">
        <w:t>Луцюка</w:t>
      </w:r>
      <w:proofErr w:type="spellEnd"/>
      <w:r w:rsidRPr="00BE0BA6">
        <w:t xml:space="preserve"> П.С.,</w:t>
      </w:r>
      <w:r w:rsidR="00EC4A57" w:rsidRPr="00BE0BA6">
        <w:t xml:space="preserve"> </w:t>
      </w:r>
      <w:r w:rsidRPr="00BE0BA6">
        <w:t>Макарчука</w:t>
      </w:r>
      <w:r w:rsidR="00BE0BA6">
        <w:t> </w:t>
      </w:r>
      <w:r w:rsidRPr="00BE0BA6">
        <w:t>М.А.,</w:t>
      </w:r>
      <w:proofErr w:type="spellStart"/>
      <w:r w:rsidR="00BE0BA6">
        <w:t> </w:t>
      </w:r>
      <w:r w:rsidRPr="00BE0BA6">
        <w:t>Прилипк</w:t>
      </w:r>
      <w:proofErr w:type="spellEnd"/>
      <w:r w:rsidRPr="00BE0BA6">
        <w:t>а С.М.,</w:t>
      </w:r>
    </w:p>
    <w:p w:rsidR="002F6C4B" w:rsidRPr="00BE0BA6" w:rsidRDefault="00E919D0">
      <w:pPr>
        <w:pStyle w:val="11"/>
        <w:shd w:val="clear" w:color="auto" w:fill="auto"/>
        <w:spacing w:before="0" w:after="274" w:line="312" w:lineRule="exact"/>
        <w:ind w:left="20" w:right="20"/>
      </w:pPr>
      <w:r w:rsidRPr="00BE0BA6">
        <w:t>розглянувши питання щодо внесення подання про відрядження суддів до апеляційного суду Харківської області для здійснення правосуддя,</w:t>
      </w:r>
    </w:p>
    <w:p w:rsidR="002F6C4B" w:rsidRPr="00BE0BA6" w:rsidRDefault="00E919D0">
      <w:pPr>
        <w:pStyle w:val="11"/>
        <w:shd w:val="clear" w:color="auto" w:fill="auto"/>
        <w:spacing w:before="0" w:after="322" w:line="270" w:lineRule="exact"/>
        <w:ind w:left="4540"/>
        <w:jc w:val="left"/>
      </w:pPr>
      <w:r w:rsidRPr="00BE0BA6">
        <w:t>встановила:</w:t>
      </w:r>
    </w:p>
    <w:p w:rsidR="002F6C4B" w:rsidRPr="00BE0BA6" w:rsidRDefault="00E919D0">
      <w:pPr>
        <w:pStyle w:val="11"/>
        <w:shd w:val="clear" w:color="auto" w:fill="auto"/>
        <w:spacing w:before="0" w:after="0" w:line="307" w:lineRule="exact"/>
        <w:ind w:left="20" w:right="20" w:firstLine="660"/>
      </w:pPr>
      <w:r w:rsidRPr="00BE0BA6">
        <w:t>До Вищої кваліфікаційної комісії суддів України 17 жовтня 2017 року надійшло</w:t>
      </w:r>
      <w:r w:rsidRPr="00BE0BA6">
        <w:rPr>
          <w:sz w:val="16"/>
          <w:szCs w:val="16"/>
        </w:rPr>
        <w:t xml:space="preserve"> </w:t>
      </w:r>
      <w:r w:rsidRPr="00BE0BA6">
        <w:t>повідомлення Державної судової адміністрації України про необхідність розгляду питання щодо відрядження суддів, зокрема, до апеляційного суду Харківської області у зв’язку з виявленням надмірного рівня судового навантаження.</w:t>
      </w:r>
    </w:p>
    <w:p w:rsidR="002F6C4B" w:rsidRPr="00BE0BA6" w:rsidRDefault="00E919D0">
      <w:pPr>
        <w:pStyle w:val="11"/>
        <w:shd w:val="clear" w:color="auto" w:fill="auto"/>
        <w:spacing w:before="0" w:after="0" w:line="307" w:lineRule="exact"/>
        <w:ind w:left="20" w:right="20" w:firstLine="660"/>
      </w:pPr>
      <w:r w:rsidRPr="00BE0BA6">
        <w:t>За даними обліку Комісії про кількість посад суддів у судах, зокрема вакантних, та з урахуванням інформації, наданої Державною судовою адміністрацією України, в апеляційному суді Харківської області визначено 85</w:t>
      </w:r>
      <w:r w:rsidR="00BE0BA6">
        <w:t> </w:t>
      </w:r>
      <w:r w:rsidRPr="00BE0BA6">
        <w:t>штатних посад суддів, фактична чисельність становить 34 судді, з яких лише 31 суддя здійснює повноваження, 51 посада є вакантною.</w:t>
      </w:r>
    </w:p>
    <w:p w:rsidR="002F6C4B" w:rsidRPr="00BE0BA6" w:rsidRDefault="00E919D0">
      <w:pPr>
        <w:pStyle w:val="11"/>
        <w:shd w:val="clear" w:color="auto" w:fill="auto"/>
        <w:spacing w:before="0" w:after="0" w:line="307" w:lineRule="exact"/>
        <w:ind w:left="20" w:right="20" w:firstLine="660"/>
      </w:pPr>
      <w:r w:rsidRPr="00BE0BA6">
        <w:t>За повідомленням Державної судової адміністрації України відрядження десяти суддів строком на шість місяців дозволить врегулювати навантаження та забезпечить належні умови для доступу до правосуддя у вказаному суді.</w:t>
      </w:r>
    </w:p>
    <w:p w:rsidR="002F6C4B" w:rsidRPr="00BE0BA6" w:rsidRDefault="00E919D0">
      <w:pPr>
        <w:pStyle w:val="11"/>
        <w:shd w:val="clear" w:color="auto" w:fill="auto"/>
        <w:spacing w:before="0" w:after="0" w:line="307" w:lineRule="exact"/>
        <w:ind w:left="20" w:right="20" w:firstLine="660"/>
      </w:pPr>
      <w:r w:rsidRPr="00BE0BA6">
        <w:t>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w:t>
      </w:r>
      <w:r w:rsidR="00161FF6">
        <w:t> </w:t>
      </w:r>
      <w:r w:rsidRPr="00BE0BA6">
        <w:t>54/0/15-17 (далі - Порядок), Комісією призначено до розгляду питання щодо внесення подання про відрядження суддів до апеляційного суду Харківської області для здійснення правосуддя.</w:t>
      </w:r>
      <w:r w:rsidRPr="00BE0BA6">
        <w:br w:type="page"/>
      </w:r>
    </w:p>
    <w:p w:rsidR="002F6C4B" w:rsidRPr="00BE0BA6" w:rsidRDefault="00E919D0">
      <w:pPr>
        <w:pStyle w:val="11"/>
        <w:shd w:val="clear" w:color="auto" w:fill="auto"/>
        <w:spacing w:before="0" w:after="0" w:line="307" w:lineRule="exact"/>
        <w:ind w:left="20" w:right="40" w:firstLine="580"/>
      </w:pPr>
      <w:r w:rsidRPr="00BE0BA6">
        <w:lastRenderedPageBreak/>
        <w:t>Відповідно до вимог пункту 2 розділу III Порядку на офіційному веб-сайті Вищої кваліфікаційної комісії суддів України розміщено оголошення про призначення до розгляду зазначеного питання.</w:t>
      </w:r>
    </w:p>
    <w:p w:rsidR="002F6C4B" w:rsidRPr="00BE0BA6" w:rsidRDefault="00E919D0">
      <w:pPr>
        <w:pStyle w:val="11"/>
        <w:shd w:val="clear" w:color="auto" w:fill="auto"/>
        <w:spacing w:before="0" w:after="0" w:line="307" w:lineRule="exact"/>
        <w:ind w:left="20" w:right="40" w:firstLine="580"/>
      </w:pPr>
      <w:r w:rsidRPr="00BE0BA6">
        <w:t>Для розгляду Комісією питання щодо внесення подання про відрядження до апеляційного суду Харківської області надав згоду на відрядження суддя апеляційного суду Луганської області Луганський Юрій Миколайович, призначений на посаду відповідно до постанови Верховної Ради України в</w:t>
      </w:r>
      <w:r w:rsidR="00123E08" w:rsidRPr="00BE0BA6">
        <w:t>ід 1</w:t>
      </w:r>
      <w:r w:rsidR="00EC4A57" w:rsidRPr="00BE0BA6">
        <w:t>9</w:t>
      </w:r>
      <w:r w:rsidR="00161FF6">
        <w:t> </w:t>
      </w:r>
      <w:r w:rsidR="00EC4A57" w:rsidRPr="00BE0BA6">
        <w:t>травня 1999 року № 673-ХІ</w:t>
      </w:r>
      <w:r w:rsidR="00EC4A57" w:rsidRPr="00BE0BA6">
        <w:rPr>
          <w:lang w:val="en-US"/>
        </w:rPr>
        <w:t>V</w:t>
      </w:r>
      <w:r w:rsidRPr="00BE0BA6">
        <w:t xml:space="preserve"> «Про обрання суддів» безстроково.</w:t>
      </w:r>
    </w:p>
    <w:p w:rsidR="002F6C4B" w:rsidRPr="00BE0BA6" w:rsidRDefault="00E919D0">
      <w:pPr>
        <w:pStyle w:val="11"/>
        <w:shd w:val="clear" w:color="auto" w:fill="auto"/>
        <w:spacing w:before="0" w:after="0" w:line="307" w:lineRule="exact"/>
        <w:ind w:left="20" w:right="40" w:firstLine="580"/>
      </w:pPr>
      <w:r w:rsidRPr="00BE0BA6">
        <w:t>Суддя апеляційного суду Луганської області Луганський Ю.М. з’явився в засідання Комісії.</w:t>
      </w:r>
    </w:p>
    <w:p w:rsidR="002F6C4B" w:rsidRPr="00BE0BA6" w:rsidRDefault="00E919D0">
      <w:pPr>
        <w:pStyle w:val="11"/>
        <w:shd w:val="clear" w:color="auto" w:fill="auto"/>
        <w:spacing w:before="0" w:after="0" w:line="307" w:lineRule="exact"/>
        <w:ind w:left="20" w:right="40" w:firstLine="580"/>
      </w:pPr>
      <w:r w:rsidRPr="00BE0BA6">
        <w:t>Заслухавши доповідача та пояснення суддів, врахувавши наявні у розпорядженні Комісії матеріали, встановлено таке.</w:t>
      </w:r>
    </w:p>
    <w:p w:rsidR="002F6C4B" w:rsidRPr="00BE0BA6" w:rsidRDefault="00E919D0">
      <w:pPr>
        <w:pStyle w:val="11"/>
        <w:shd w:val="clear" w:color="auto" w:fill="auto"/>
        <w:spacing w:before="0" w:after="0" w:line="307" w:lineRule="exact"/>
        <w:ind w:left="20" w:right="40" w:firstLine="580"/>
      </w:pPr>
      <w:r w:rsidRPr="00BE0BA6">
        <w:t>Кількість суддів у судах, судді яких звернулися зі згодою на відрядження до Солом’янського районного суду міста Києва, визначена наказом Державної</w:t>
      </w:r>
      <w:r w:rsidR="00123E08" w:rsidRPr="00BE0BA6">
        <w:t xml:space="preserve"> </w:t>
      </w:r>
      <w:r w:rsidRPr="00BE0BA6">
        <w:t>судової адміністрації від 08 серпня 2017 року № 843 «Про визначення кількості суддів у місцевих загальних судах, апеляційних судах областей, міста Києва».</w:t>
      </w:r>
    </w:p>
    <w:p w:rsidR="002F6C4B" w:rsidRPr="00BE0BA6" w:rsidRDefault="00E919D0">
      <w:pPr>
        <w:pStyle w:val="11"/>
        <w:shd w:val="clear" w:color="auto" w:fill="auto"/>
        <w:spacing w:before="0" w:after="0" w:line="307" w:lineRule="exact"/>
        <w:ind w:left="20" w:right="40" w:firstLine="580"/>
      </w:pPr>
      <w:r w:rsidRPr="00BE0BA6">
        <w:t>В</w:t>
      </w:r>
      <w:r w:rsidRPr="00161FF6">
        <w:rPr>
          <w:sz w:val="16"/>
          <w:szCs w:val="16"/>
        </w:rPr>
        <w:t xml:space="preserve"> </w:t>
      </w:r>
      <w:r w:rsidRPr="00BE0BA6">
        <w:t>апеляційному суді Луганської</w:t>
      </w:r>
      <w:r w:rsidR="00E70AB7" w:rsidRPr="00BE0BA6">
        <w:t xml:space="preserve"> області штатна чисельність судд</w:t>
      </w:r>
      <w:r w:rsidRPr="00BE0BA6">
        <w:t>ів становить 41 посаду, фактично перебувають на посадах двадцять чотири судді, всі здійснюють правосуддя.</w:t>
      </w:r>
    </w:p>
    <w:p w:rsidR="002F6C4B" w:rsidRPr="00BE0BA6" w:rsidRDefault="00E919D0">
      <w:pPr>
        <w:pStyle w:val="11"/>
        <w:shd w:val="clear" w:color="auto" w:fill="auto"/>
        <w:spacing w:before="0" w:after="0" w:line="307" w:lineRule="exact"/>
        <w:ind w:left="20" w:right="40" w:firstLine="580"/>
      </w:pPr>
      <w:r w:rsidRPr="00BE0BA6">
        <w:t>Слід зазначити, що оптимальна (нормативна, модельна) кількість суддів в апеляційному суді Луганської області 12 посад.</w:t>
      </w:r>
    </w:p>
    <w:p w:rsidR="002F6C4B" w:rsidRPr="00BE0BA6" w:rsidRDefault="00E919D0">
      <w:pPr>
        <w:pStyle w:val="11"/>
        <w:shd w:val="clear" w:color="auto" w:fill="auto"/>
        <w:spacing w:before="0" w:after="0" w:line="307" w:lineRule="exact"/>
        <w:ind w:left="20" w:right="40" w:firstLine="580"/>
      </w:pPr>
      <w:r w:rsidRPr="00BE0BA6">
        <w:t>Отже, на думку ДСА України, відрядження судді апеляційного суду Луганської</w:t>
      </w:r>
      <w:r w:rsidRPr="00161FF6">
        <w:rPr>
          <w:sz w:val="16"/>
          <w:szCs w:val="16"/>
        </w:rPr>
        <w:t xml:space="preserve"> </w:t>
      </w:r>
      <w:r w:rsidRPr="00BE0BA6">
        <w:t>області</w:t>
      </w:r>
      <w:r w:rsidRPr="00161FF6">
        <w:rPr>
          <w:sz w:val="16"/>
          <w:szCs w:val="16"/>
        </w:rPr>
        <w:t xml:space="preserve"> </w:t>
      </w:r>
      <w:r w:rsidRPr="00BE0BA6">
        <w:t>Луганського</w:t>
      </w:r>
      <w:r w:rsidRPr="00161FF6">
        <w:rPr>
          <w:sz w:val="16"/>
          <w:szCs w:val="16"/>
        </w:rPr>
        <w:t xml:space="preserve"> </w:t>
      </w:r>
      <w:r w:rsidRPr="00BE0BA6">
        <w:t>Ю.М. не вплине на рівень судового навантаження.</w:t>
      </w:r>
    </w:p>
    <w:p w:rsidR="002F6C4B" w:rsidRPr="00BE0BA6" w:rsidRDefault="00E919D0">
      <w:pPr>
        <w:pStyle w:val="11"/>
        <w:shd w:val="clear" w:color="auto" w:fill="auto"/>
        <w:spacing w:before="0" w:after="0" w:line="307" w:lineRule="exact"/>
        <w:ind w:left="20" w:right="40" w:firstLine="580"/>
      </w:pPr>
      <w:r w:rsidRPr="00BE0BA6">
        <w:t>На запит Комісії з апеляційного суду Луганської області надійшла інформація, з якої вбачається, що у провадженні судді Луганського Ю.М. перебуває 16 кримінальних проваджень, розгляд яких провадиться колегіально, інші 11 справ розглядаються під його головуванням як судді кримінальної палати Таким чином, відрядження судді Луганського Ю.М. до іншого суду, на думку голови суду, не призведе до неможливості утворення колегії суддів для розгляду окремих</w:t>
      </w:r>
      <w:r w:rsidRPr="0030614C">
        <w:rPr>
          <w:sz w:val="16"/>
          <w:szCs w:val="16"/>
        </w:rPr>
        <w:t xml:space="preserve"> </w:t>
      </w:r>
      <w:r w:rsidRPr="00BE0BA6">
        <w:t>категорій</w:t>
      </w:r>
      <w:r w:rsidRPr="0030614C">
        <w:rPr>
          <w:sz w:val="16"/>
          <w:szCs w:val="16"/>
        </w:rPr>
        <w:t xml:space="preserve"> </w:t>
      </w:r>
      <w:r w:rsidRPr="00BE0BA6">
        <w:t>судових</w:t>
      </w:r>
      <w:r w:rsidRPr="0030614C">
        <w:rPr>
          <w:sz w:val="16"/>
          <w:szCs w:val="16"/>
        </w:rPr>
        <w:t xml:space="preserve"> </w:t>
      </w:r>
      <w:r w:rsidRPr="00BE0BA6">
        <w:t>справ</w:t>
      </w:r>
      <w:r w:rsidRPr="0030614C">
        <w:rPr>
          <w:sz w:val="16"/>
          <w:szCs w:val="16"/>
        </w:rPr>
        <w:t xml:space="preserve"> </w:t>
      </w:r>
      <w:r w:rsidRPr="00BE0BA6">
        <w:t>та не вплине негативно на здійснення правосуддя у суді у зв’язку з надмірним рівнем судового навантаження.</w:t>
      </w:r>
    </w:p>
    <w:p w:rsidR="002F6C4B" w:rsidRPr="00BE0BA6" w:rsidRDefault="00E919D0">
      <w:pPr>
        <w:pStyle w:val="11"/>
        <w:shd w:val="clear" w:color="auto" w:fill="auto"/>
        <w:spacing w:before="0" w:after="0" w:line="307" w:lineRule="exact"/>
        <w:ind w:left="20" w:right="40" w:firstLine="580"/>
      </w:pPr>
      <w:r w:rsidRPr="00BE0BA6">
        <w:t>Заслухавши доповідача та пояснення судді, врахувавши інформацію щодо стану здійснення правосуддя у вказаних судах, для уникнення обставин, які можуть призвести до надмірного судового навантаження в зазначених судах, Комісія дійшла висновку про наявність підстав для внесення до Вищої ради правосуддя подання з рекомендацією на відрядження судді апеляційного суду Луганської області Луганського Юрія Миколайовича до апеляційного суду Харківської області для здійснення правосуддя.</w:t>
      </w:r>
    </w:p>
    <w:p w:rsidR="002F6C4B" w:rsidRPr="00BE0BA6" w:rsidRDefault="00E919D0">
      <w:pPr>
        <w:pStyle w:val="11"/>
        <w:shd w:val="clear" w:color="auto" w:fill="auto"/>
        <w:spacing w:before="0" w:after="0" w:line="307" w:lineRule="exact"/>
        <w:ind w:left="20" w:right="40" w:firstLine="580"/>
      </w:pPr>
      <w:r w:rsidRPr="00BE0BA6">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затвердженим рішенням Вищої ради правосуддя від 24 січня 2017 року № 54/0/15-17, Вища кваліфікаційна комісія суддів України</w:t>
      </w:r>
    </w:p>
    <w:p w:rsidR="002F6C4B" w:rsidRPr="00BE0BA6" w:rsidRDefault="00E919D0">
      <w:pPr>
        <w:pStyle w:val="11"/>
        <w:shd w:val="clear" w:color="auto" w:fill="auto"/>
        <w:spacing w:before="0" w:after="0" w:line="307" w:lineRule="exact"/>
        <w:ind w:left="4560"/>
        <w:jc w:val="left"/>
      </w:pPr>
      <w:r w:rsidRPr="00BE0BA6">
        <w:t>вирішила:</w:t>
      </w:r>
      <w:r w:rsidRPr="00BE0BA6">
        <w:br w:type="page"/>
      </w:r>
    </w:p>
    <w:p w:rsidR="002F6C4B" w:rsidRPr="00BE0BA6" w:rsidRDefault="00E919D0">
      <w:pPr>
        <w:pStyle w:val="11"/>
        <w:shd w:val="clear" w:color="auto" w:fill="auto"/>
        <w:spacing w:before="0" w:after="0" w:line="307" w:lineRule="exact"/>
        <w:ind w:left="20"/>
      </w:pPr>
      <w:r w:rsidRPr="00BE0BA6">
        <w:lastRenderedPageBreak/>
        <w:t>внести до Вищої ради правосуддя подання з рекомендацією на відрядження до апеляційного суду Харківської області для здійснення правосуддя строком на шість місяців судді апеляційного суду Луганської області Луганського Юрія Миколайовича.</w:t>
      </w:r>
    </w:p>
    <w:p w:rsidR="00123E08" w:rsidRPr="00BE0BA6" w:rsidRDefault="00123E08">
      <w:pPr>
        <w:pStyle w:val="11"/>
        <w:shd w:val="clear" w:color="auto" w:fill="auto"/>
        <w:spacing w:before="0" w:after="0" w:line="307" w:lineRule="exact"/>
        <w:ind w:left="20"/>
      </w:pPr>
    </w:p>
    <w:p w:rsidR="00123E08" w:rsidRPr="00BE0BA6" w:rsidRDefault="00123E08">
      <w:pPr>
        <w:pStyle w:val="11"/>
        <w:shd w:val="clear" w:color="auto" w:fill="auto"/>
        <w:spacing w:before="0" w:after="0" w:line="307" w:lineRule="exact"/>
        <w:ind w:left="20"/>
      </w:pPr>
    </w:p>
    <w:p w:rsidR="00123E08" w:rsidRPr="00BE0BA6" w:rsidRDefault="0030614C">
      <w:pPr>
        <w:pStyle w:val="11"/>
        <w:shd w:val="clear" w:color="auto" w:fill="auto"/>
        <w:spacing w:before="0" w:after="0" w:line="307" w:lineRule="exact"/>
        <w:ind w:left="20"/>
      </w:pPr>
      <w:r>
        <w:t>Головуючий</w:t>
      </w:r>
      <w:r>
        <w:tab/>
      </w:r>
      <w:r>
        <w:tab/>
      </w:r>
      <w:r>
        <w:tab/>
      </w:r>
      <w:r>
        <w:tab/>
      </w:r>
      <w:r>
        <w:tab/>
      </w:r>
      <w:r>
        <w:tab/>
      </w:r>
      <w:r>
        <w:tab/>
      </w:r>
      <w:r>
        <w:tab/>
      </w:r>
      <w:r w:rsidR="00123E08" w:rsidRPr="00BE0BA6">
        <w:t>В.Є.</w:t>
      </w:r>
      <w:r>
        <w:t xml:space="preserve"> </w:t>
      </w:r>
      <w:r w:rsidR="00123E08" w:rsidRPr="00BE0BA6">
        <w:t>Устименко</w:t>
      </w:r>
    </w:p>
    <w:p w:rsidR="00123E08" w:rsidRPr="00BE0BA6" w:rsidRDefault="00123E08">
      <w:pPr>
        <w:pStyle w:val="11"/>
        <w:shd w:val="clear" w:color="auto" w:fill="auto"/>
        <w:spacing w:before="0" w:after="0" w:line="307" w:lineRule="exact"/>
        <w:ind w:left="20"/>
      </w:pPr>
    </w:p>
    <w:p w:rsidR="00123E08" w:rsidRPr="00BE0BA6" w:rsidRDefault="00123E08">
      <w:pPr>
        <w:pStyle w:val="11"/>
        <w:shd w:val="clear" w:color="auto" w:fill="auto"/>
        <w:spacing w:before="0" w:after="0" w:line="307" w:lineRule="exact"/>
        <w:ind w:left="20"/>
      </w:pPr>
      <w:r w:rsidRPr="00BE0BA6">
        <w:t>Члени Комісії</w:t>
      </w:r>
      <w:r w:rsidR="0030614C" w:rsidRPr="0030614C">
        <w:t>:</w:t>
      </w:r>
      <w:r w:rsidR="0030614C" w:rsidRPr="0030614C">
        <w:tab/>
      </w:r>
      <w:r w:rsidR="0030614C" w:rsidRPr="0030614C">
        <w:tab/>
      </w:r>
      <w:r w:rsidR="0030614C" w:rsidRPr="0030614C">
        <w:tab/>
      </w:r>
      <w:r w:rsidR="0030614C" w:rsidRPr="0030614C">
        <w:tab/>
      </w:r>
      <w:r w:rsidR="0030614C" w:rsidRPr="0030614C">
        <w:tab/>
      </w:r>
      <w:r w:rsidR="0030614C" w:rsidRPr="0030614C">
        <w:tab/>
      </w:r>
      <w:r w:rsidR="0030614C" w:rsidRPr="0030614C">
        <w:tab/>
      </w:r>
      <w:r w:rsidR="0030614C" w:rsidRPr="0030614C">
        <w:tab/>
      </w:r>
      <w:r w:rsidRPr="00BE0BA6">
        <w:t>В.І.</w:t>
      </w:r>
      <w:r w:rsidR="0030614C">
        <w:t xml:space="preserve"> </w:t>
      </w:r>
      <w:proofErr w:type="spellStart"/>
      <w:r w:rsidRPr="00BE0BA6">
        <w:t>Бутенко</w:t>
      </w:r>
      <w:proofErr w:type="spellEnd"/>
    </w:p>
    <w:p w:rsidR="00123E08" w:rsidRPr="00BE0BA6" w:rsidRDefault="00123E08">
      <w:pPr>
        <w:pStyle w:val="11"/>
        <w:shd w:val="clear" w:color="auto" w:fill="auto"/>
        <w:spacing w:before="0" w:after="0" w:line="307" w:lineRule="exact"/>
        <w:ind w:left="20"/>
      </w:pPr>
    </w:p>
    <w:p w:rsidR="00123E08" w:rsidRPr="00BE0BA6" w:rsidRDefault="0030614C">
      <w:pPr>
        <w:pStyle w:val="11"/>
        <w:shd w:val="clear" w:color="auto" w:fill="auto"/>
        <w:spacing w:before="0" w:after="0" w:line="307" w:lineRule="exact"/>
        <w:ind w:left="20"/>
      </w:pPr>
      <w:r>
        <w:tab/>
      </w:r>
      <w:r>
        <w:tab/>
      </w:r>
      <w:r>
        <w:tab/>
      </w:r>
      <w:r>
        <w:tab/>
      </w:r>
      <w:r>
        <w:tab/>
      </w:r>
      <w:r>
        <w:tab/>
      </w:r>
      <w:r>
        <w:tab/>
      </w:r>
      <w:r>
        <w:tab/>
      </w:r>
      <w:r>
        <w:tab/>
      </w:r>
      <w:r>
        <w:tab/>
      </w:r>
      <w:r w:rsidR="00123E08" w:rsidRPr="00BE0BA6">
        <w:t>А.О.</w:t>
      </w:r>
      <w:r>
        <w:t xml:space="preserve"> </w:t>
      </w:r>
      <w:proofErr w:type="spellStart"/>
      <w:r w:rsidR="00123E08" w:rsidRPr="00BE0BA6">
        <w:t>Заріцька</w:t>
      </w:r>
      <w:proofErr w:type="spellEnd"/>
    </w:p>
    <w:p w:rsidR="00123E08" w:rsidRPr="00BE0BA6" w:rsidRDefault="00123E08">
      <w:pPr>
        <w:pStyle w:val="11"/>
        <w:shd w:val="clear" w:color="auto" w:fill="auto"/>
        <w:spacing w:before="0" w:after="0" w:line="307" w:lineRule="exact"/>
        <w:ind w:left="20"/>
      </w:pPr>
    </w:p>
    <w:p w:rsidR="00123E08" w:rsidRPr="00BE0BA6" w:rsidRDefault="0030614C">
      <w:pPr>
        <w:pStyle w:val="11"/>
        <w:shd w:val="clear" w:color="auto" w:fill="auto"/>
        <w:spacing w:before="0" w:after="0" w:line="307" w:lineRule="exact"/>
        <w:ind w:left="20"/>
      </w:pPr>
      <w:r>
        <w:tab/>
      </w:r>
      <w:r>
        <w:tab/>
      </w:r>
      <w:r>
        <w:tab/>
      </w:r>
      <w:r>
        <w:tab/>
      </w:r>
      <w:r>
        <w:tab/>
      </w:r>
      <w:r>
        <w:tab/>
      </w:r>
      <w:r>
        <w:tab/>
      </w:r>
      <w:r>
        <w:tab/>
      </w:r>
      <w:r>
        <w:tab/>
      </w:r>
      <w:r>
        <w:tab/>
      </w:r>
      <w:r w:rsidR="00123E08" w:rsidRPr="00BE0BA6">
        <w:t>П.С.</w:t>
      </w:r>
      <w:r>
        <w:t xml:space="preserve"> </w:t>
      </w:r>
      <w:proofErr w:type="spellStart"/>
      <w:r w:rsidR="00123E08" w:rsidRPr="00BE0BA6">
        <w:t>Луцюк</w:t>
      </w:r>
      <w:proofErr w:type="spellEnd"/>
    </w:p>
    <w:p w:rsidR="00123E08" w:rsidRPr="00BE0BA6" w:rsidRDefault="00123E08">
      <w:pPr>
        <w:pStyle w:val="11"/>
        <w:shd w:val="clear" w:color="auto" w:fill="auto"/>
        <w:spacing w:before="0" w:after="0" w:line="307" w:lineRule="exact"/>
        <w:ind w:left="20"/>
      </w:pPr>
    </w:p>
    <w:p w:rsidR="00123E08" w:rsidRPr="00BE0BA6" w:rsidRDefault="0030614C">
      <w:pPr>
        <w:pStyle w:val="11"/>
        <w:shd w:val="clear" w:color="auto" w:fill="auto"/>
        <w:spacing w:before="0" w:after="0" w:line="307" w:lineRule="exact"/>
        <w:ind w:left="20"/>
      </w:pPr>
      <w:r>
        <w:tab/>
      </w:r>
      <w:r>
        <w:tab/>
      </w:r>
      <w:r>
        <w:tab/>
      </w:r>
      <w:r>
        <w:tab/>
      </w:r>
      <w:r>
        <w:tab/>
      </w:r>
      <w:r>
        <w:tab/>
      </w:r>
      <w:r>
        <w:tab/>
      </w:r>
      <w:r>
        <w:tab/>
      </w:r>
      <w:r>
        <w:tab/>
      </w:r>
      <w:r>
        <w:tab/>
      </w:r>
      <w:r w:rsidR="00123E08" w:rsidRPr="00BE0BA6">
        <w:t>М.А.</w:t>
      </w:r>
      <w:r>
        <w:t xml:space="preserve"> </w:t>
      </w:r>
      <w:proofErr w:type="spellStart"/>
      <w:r w:rsidR="00123E08" w:rsidRPr="00BE0BA6">
        <w:t>Макарчук</w:t>
      </w:r>
      <w:proofErr w:type="spellEnd"/>
    </w:p>
    <w:p w:rsidR="00123E08" w:rsidRPr="00BE0BA6" w:rsidRDefault="00123E08">
      <w:pPr>
        <w:pStyle w:val="11"/>
        <w:shd w:val="clear" w:color="auto" w:fill="auto"/>
        <w:spacing w:before="0" w:after="0" w:line="307" w:lineRule="exact"/>
        <w:ind w:left="20"/>
      </w:pPr>
    </w:p>
    <w:p w:rsidR="00123E08" w:rsidRPr="00BE0BA6" w:rsidRDefault="0030614C">
      <w:pPr>
        <w:pStyle w:val="11"/>
        <w:shd w:val="clear" w:color="auto" w:fill="auto"/>
        <w:spacing w:before="0" w:after="0" w:line="307" w:lineRule="exact"/>
        <w:ind w:left="20"/>
      </w:pPr>
      <w:r>
        <w:tab/>
      </w:r>
      <w:r>
        <w:tab/>
      </w:r>
      <w:r>
        <w:tab/>
      </w:r>
      <w:r>
        <w:tab/>
      </w:r>
      <w:r>
        <w:tab/>
      </w:r>
      <w:r>
        <w:tab/>
      </w:r>
      <w:r>
        <w:tab/>
      </w:r>
      <w:r>
        <w:tab/>
      </w:r>
      <w:r>
        <w:tab/>
      </w:r>
      <w:r>
        <w:tab/>
      </w:r>
      <w:bookmarkStart w:id="0" w:name="_GoBack"/>
      <w:bookmarkEnd w:id="0"/>
      <w:r w:rsidR="00123E08" w:rsidRPr="00BE0BA6">
        <w:t>С.М.</w:t>
      </w:r>
      <w:r>
        <w:t xml:space="preserve"> </w:t>
      </w:r>
      <w:proofErr w:type="spellStart"/>
      <w:r w:rsidR="00123E08" w:rsidRPr="00BE0BA6">
        <w:t>Прилипко</w:t>
      </w:r>
      <w:proofErr w:type="spellEnd"/>
    </w:p>
    <w:p w:rsidR="00EC4A57" w:rsidRPr="00BE0BA6" w:rsidRDefault="00EC4A57">
      <w:pPr>
        <w:pStyle w:val="11"/>
        <w:shd w:val="clear" w:color="auto" w:fill="auto"/>
        <w:spacing w:before="0" w:after="0" w:line="270" w:lineRule="exact"/>
        <w:ind w:left="20"/>
      </w:pPr>
    </w:p>
    <w:sectPr w:rsidR="00EC4A57" w:rsidRPr="00BE0BA6" w:rsidSect="00BE0BA6">
      <w:type w:val="continuous"/>
      <w:pgSz w:w="11909" w:h="16838"/>
      <w:pgMar w:top="1134" w:right="851" w:bottom="1134" w:left="1418" w:header="0" w:footer="6" w:gutter="4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FF6" w:rsidRDefault="00161FF6">
      <w:r>
        <w:separator/>
      </w:r>
    </w:p>
  </w:endnote>
  <w:endnote w:type="continuationSeparator" w:id="0">
    <w:p w:rsidR="00161FF6" w:rsidRDefault="00161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FF6" w:rsidRDefault="00161FF6"/>
  </w:footnote>
  <w:footnote w:type="continuationSeparator" w:id="0">
    <w:p w:rsidR="00161FF6" w:rsidRDefault="00161FF6"/>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2F6C4B"/>
    <w:rsid w:val="00123E08"/>
    <w:rsid w:val="00161FF6"/>
    <w:rsid w:val="002F6C4B"/>
    <w:rsid w:val="0030614C"/>
    <w:rsid w:val="006379C7"/>
    <w:rsid w:val="00BE0BA6"/>
    <w:rsid w:val="00E70AB7"/>
    <w:rsid w:val="00E919D0"/>
    <w:rsid w:val="00EC4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6"/>
      <w:szCs w:val="26"/>
      <w:u w:val="none"/>
    </w:rPr>
  </w:style>
  <w:style w:type="character" w:customStyle="1" w:styleId="2Exact">
    <w:name w:val="Подпись к картинке (2) Exact"/>
    <w:basedOn w:val="a0"/>
    <w:link w:val="2"/>
    <w:rPr>
      <w:rFonts w:ascii="Verdana" w:eastAsia="Verdana" w:hAnsi="Verdana" w:cs="Verdana"/>
      <w:b w:val="0"/>
      <w:bCs w:val="0"/>
      <w:i/>
      <w:iCs/>
      <w:smallCaps w:val="0"/>
      <w:strike w:val="0"/>
      <w:sz w:val="37"/>
      <w:szCs w:val="37"/>
      <w:u w:val="none"/>
    </w:rPr>
  </w:style>
  <w:style w:type="character" w:customStyle="1" w:styleId="2Exact0">
    <w:name w:val="Подпись к картинке (2) Exact"/>
    <w:basedOn w:val="2Exact"/>
    <w:rPr>
      <w:rFonts w:ascii="Verdana" w:eastAsia="Verdana" w:hAnsi="Verdana" w:cs="Verdana"/>
      <w:b w:val="0"/>
      <w:bCs w:val="0"/>
      <w:i/>
      <w:iCs/>
      <w:smallCaps w:val="0"/>
      <w:strike w:val="0"/>
      <w:color w:val="000000"/>
      <w:spacing w:val="0"/>
      <w:w w:val="100"/>
      <w:position w:val="0"/>
      <w:sz w:val="37"/>
      <w:szCs w:val="37"/>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paragraph" w:customStyle="1" w:styleId="11">
    <w:name w:val="Основной текст1"/>
    <w:basedOn w:val="a"/>
    <w:link w:val="a5"/>
    <w:pPr>
      <w:shd w:val="clear" w:color="auto" w:fill="FFFFFF"/>
      <w:spacing w:before="420" w:after="420" w:line="0" w:lineRule="atLeast"/>
      <w:jc w:val="both"/>
    </w:pPr>
    <w:rPr>
      <w:rFonts w:ascii="Times New Roman" w:eastAsia="Times New Roman" w:hAnsi="Times New Roman" w:cs="Times New Roman"/>
      <w:sz w:val="27"/>
      <w:szCs w:val="27"/>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6"/>
      <w:szCs w:val="26"/>
    </w:rPr>
  </w:style>
  <w:style w:type="paragraph" w:customStyle="1" w:styleId="2">
    <w:name w:val="Подпись к картинке (2)"/>
    <w:basedOn w:val="a"/>
    <w:link w:val="2Exact"/>
    <w:pPr>
      <w:shd w:val="clear" w:color="auto" w:fill="FFFFFF"/>
      <w:spacing w:line="0" w:lineRule="atLeast"/>
    </w:pPr>
    <w:rPr>
      <w:rFonts w:ascii="Verdana" w:eastAsia="Verdana" w:hAnsi="Verdana" w:cs="Verdana"/>
      <w:i/>
      <w:iCs/>
      <w:sz w:val="37"/>
      <w:szCs w:val="37"/>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b/>
      <w:bCs/>
      <w:sz w:val="33"/>
      <w:szCs w:val="33"/>
    </w:rPr>
  </w:style>
  <w:style w:type="paragraph" w:styleId="a6">
    <w:name w:val="Balloon Text"/>
    <w:basedOn w:val="a"/>
    <w:link w:val="a7"/>
    <w:uiPriority w:val="99"/>
    <w:semiHidden/>
    <w:unhideWhenUsed/>
    <w:rsid w:val="00EC4A57"/>
    <w:rPr>
      <w:rFonts w:ascii="Tahoma" w:hAnsi="Tahoma" w:cs="Tahoma"/>
      <w:sz w:val="16"/>
      <w:szCs w:val="16"/>
    </w:rPr>
  </w:style>
  <w:style w:type="character" w:customStyle="1" w:styleId="a7">
    <w:name w:val="Текст выноски Знак"/>
    <w:basedOn w:val="a0"/>
    <w:link w:val="a6"/>
    <w:uiPriority w:val="99"/>
    <w:semiHidden/>
    <w:rsid w:val="00EC4A5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3</Pages>
  <Words>3200</Words>
  <Characters>1825</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2021-02-16T09:27:00Z</dcterms:created>
  <dcterms:modified xsi:type="dcterms:W3CDTF">2021-03-12T08:59:00Z</dcterms:modified>
</cp:coreProperties>
</file>