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85F" w:rsidRDefault="009C385F">
      <w:pPr>
        <w:rPr>
          <w:sz w:val="2"/>
          <w:szCs w:val="2"/>
        </w:rPr>
      </w:pPr>
    </w:p>
    <w:p w:rsidR="00D9516E" w:rsidRPr="00291F60" w:rsidRDefault="00D9516E" w:rsidP="00D9516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16E" w:rsidRPr="00291F60" w:rsidRDefault="00D9516E" w:rsidP="00D9516E">
      <w:pPr>
        <w:rPr>
          <w:rFonts w:ascii="Times New Roman" w:eastAsia="Times New Roman" w:hAnsi="Times New Roman"/>
          <w:sz w:val="27"/>
          <w:szCs w:val="27"/>
        </w:rPr>
      </w:pPr>
    </w:p>
    <w:p w:rsidR="00D9516E" w:rsidRPr="00970BA7" w:rsidRDefault="00D9516E" w:rsidP="00970BA7">
      <w:pPr>
        <w:ind w:firstLine="142"/>
        <w:rPr>
          <w:rFonts w:ascii="Times New Roman" w:eastAsia="Times New Roman" w:hAnsi="Times New Roman"/>
          <w:bCs/>
          <w:sz w:val="35"/>
          <w:szCs w:val="35"/>
        </w:rPr>
      </w:pPr>
      <w:r w:rsidRPr="00970BA7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D9516E" w:rsidRPr="00291F60" w:rsidRDefault="00D9516E" w:rsidP="00D9516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D9516E" w:rsidRPr="00D9516E" w:rsidRDefault="00D9516E" w:rsidP="00D9516E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13</w:t>
      </w:r>
      <w:r w:rsidRPr="00D9516E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березня</w:t>
      </w:r>
      <w:r w:rsidRPr="00D9516E">
        <w:rPr>
          <w:rFonts w:ascii="Times New Roman" w:eastAsia="Times New Roman" w:hAnsi="Times New Roman"/>
          <w:sz w:val="26"/>
          <w:szCs w:val="26"/>
        </w:rPr>
        <w:t xml:space="preserve"> 201</w:t>
      </w:r>
      <w:r>
        <w:rPr>
          <w:rFonts w:ascii="Times New Roman" w:eastAsia="Times New Roman" w:hAnsi="Times New Roman"/>
          <w:sz w:val="26"/>
          <w:szCs w:val="26"/>
        </w:rPr>
        <w:t>7</w:t>
      </w:r>
      <w:r w:rsidRPr="00D9516E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D9516E">
        <w:rPr>
          <w:rFonts w:ascii="Times New Roman" w:eastAsia="Times New Roman" w:hAnsi="Times New Roman"/>
          <w:sz w:val="26"/>
          <w:szCs w:val="26"/>
        </w:rPr>
        <w:tab/>
      </w:r>
      <w:r w:rsidRPr="00D9516E">
        <w:rPr>
          <w:rFonts w:ascii="Times New Roman" w:eastAsia="Times New Roman" w:hAnsi="Times New Roman"/>
          <w:sz w:val="26"/>
          <w:szCs w:val="26"/>
        </w:rPr>
        <w:tab/>
      </w:r>
      <w:r w:rsidRPr="00D9516E">
        <w:rPr>
          <w:rFonts w:ascii="Times New Roman" w:eastAsia="Times New Roman" w:hAnsi="Times New Roman"/>
          <w:sz w:val="26"/>
          <w:szCs w:val="26"/>
        </w:rPr>
        <w:tab/>
      </w:r>
      <w:r w:rsidRPr="00D9516E">
        <w:rPr>
          <w:rFonts w:ascii="Times New Roman" w:eastAsia="Times New Roman" w:hAnsi="Times New Roman"/>
          <w:sz w:val="26"/>
          <w:szCs w:val="26"/>
        </w:rPr>
        <w:tab/>
      </w:r>
      <w:r w:rsidRPr="00D9516E">
        <w:rPr>
          <w:rFonts w:ascii="Times New Roman" w:eastAsia="Times New Roman" w:hAnsi="Times New Roman"/>
          <w:sz w:val="26"/>
          <w:szCs w:val="26"/>
        </w:rPr>
        <w:tab/>
      </w:r>
      <w:r w:rsidR="00970BA7">
        <w:rPr>
          <w:rFonts w:ascii="Times New Roman" w:eastAsia="Times New Roman" w:hAnsi="Times New Roman"/>
          <w:sz w:val="26"/>
          <w:szCs w:val="26"/>
        </w:rPr>
        <w:t xml:space="preserve"> </w:t>
      </w:r>
      <w:r w:rsidR="00970BA7">
        <w:rPr>
          <w:rFonts w:ascii="Times New Roman" w:eastAsia="Times New Roman" w:hAnsi="Times New Roman"/>
          <w:sz w:val="26"/>
          <w:szCs w:val="26"/>
        </w:rPr>
        <w:tab/>
        <w:t xml:space="preserve">                        </w:t>
      </w:r>
      <w:r w:rsidRPr="00D9516E">
        <w:rPr>
          <w:rFonts w:ascii="Times New Roman" w:eastAsia="Times New Roman" w:hAnsi="Times New Roman"/>
          <w:sz w:val="26"/>
          <w:szCs w:val="26"/>
        </w:rPr>
        <w:t>м. Київ</w:t>
      </w:r>
    </w:p>
    <w:p w:rsidR="00D9516E" w:rsidRPr="00D9516E" w:rsidRDefault="00D9516E" w:rsidP="00D9516E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D9516E" w:rsidRPr="00D9516E" w:rsidRDefault="00D9516E" w:rsidP="00D9516E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D9516E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D9516E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D9516E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D9516E">
        <w:rPr>
          <w:rFonts w:ascii="Times New Roman" w:eastAsia="Times New Roman" w:hAnsi="Times New Roman"/>
          <w:bCs/>
          <w:sz w:val="26"/>
          <w:szCs w:val="26"/>
          <w:u w:val="single"/>
        </w:rPr>
        <w:t>5/пс-17</w:t>
      </w:r>
    </w:p>
    <w:p w:rsidR="009C385F" w:rsidRPr="00D9516E" w:rsidRDefault="00D84566">
      <w:pPr>
        <w:pStyle w:val="11"/>
        <w:shd w:val="clear" w:color="auto" w:fill="auto"/>
        <w:spacing w:before="236" w:after="345" w:line="326" w:lineRule="exact"/>
        <w:ind w:left="20" w:right="20" w:firstLine="680"/>
        <w:rPr>
          <w:sz w:val="26"/>
          <w:szCs w:val="26"/>
        </w:rPr>
      </w:pPr>
      <w:r w:rsidRPr="00D9516E">
        <w:rPr>
          <w:sz w:val="26"/>
          <w:szCs w:val="26"/>
        </w:rPr>
        <w:t xml:space="preserve">Вища кваліфікаційна комісія суддів України у складі палати з питань </w:t>
      </w:r>
      <w:r w:rsidR="00D9516E">
        <w:rPr>
          <w:sz w:val="26"/>
          <w:szCs w:val="26"/>
        </w:rPr>
        <w:t xml:space="preserve">         </w:t>
      </w:r>
      <w:r w:rsidRPr="00D9516E">
        <w:rPr>
          <w:sz w:val="26"/>
          <w:szCs w:val="26"/>
        </w:rPr>
        <w:t>добору і публічної служби суддів:</w:t>
      </w:r>
    </w:p>
    <w:p w:rsidR="009C385F" w:rsidRPr="00D9516E" w:rsidRDefault="00D84566">
      <w:pPr>
        <w:pStyle w:val="11"/>
        <w:shd w:val="clear" w:color="auto" w:fill="auto"/>
        <w:spacing w:before="0" w:after="307" w:line="270" w:lineRule="exact"/>
        <w:ind w:left="20"/>
        <w:rPr>
          <w:sz w:val="26"/>
          <w:szCs w:val="26"/>
        </w:rPr>
      </w:pPr>
      <w:r w:rsidRPr="00D9516E">
        <w:rPr>
          <w:sz w:val="26"/>
          <w:szCs w:val="26"/>
        </w:rPr>
        <w:t xml:space="preserve">головуючого </w:t>
      </w:r>
      <w:r w:rsidR="00970BA7">
        <w:t>–</w:t>
      </w:r>
      <w:r w:rsidRPr="00D9516E">
        <w:rPr>
          <w:sz w:val="26"/>
          <w:szCs w:val="26"/>
        </w:rPr>
        <w:t xml:space="preserve"> Устименко В.Є.,</w:t>
      </w:r>
    </w:p>
    <w:p w:rsidR="009C385F" w:rsidRPr="00D9516E" w:rsidRDefault="00D84566">
      <w:pPr>
        <w:pStyle w:val="11"/>
        <w:shd w:val="clear" w:color="auto" w:fill="auto"/>
        <w:spacing w:before="0" w:after="300" w:line="326" w:lineRule="exact"/>
        <w:ind w:left="20" w:right="20"/>
        <w:rPr>
          <w:sz w:val="26"/>
          <w:szCs w:val="26"/>
        </w:rPr>
      </w:pPr>
      <w:r w:rsidRPr="00D9516E">
        <w:rPr>
          <w:sz w:val="26"/>
          <w:szCs w:val="26"/>
        </w:rPr>
        <w:t xml:space="preserve">членів Комісії: </w:t>
      </w:r>
      <w:proofErr w:type="spellStart"/>
      <w:r w:rsidRPr="00D9516E">
        <w:rPr>
          <w:sz w:val="26"/>
          <w:szCs w:val="26"/>
        </w:rPr>
        <w:t>Бутенка</w:t>
      </w:r>
      <w:proofErr w:type="spellEnd"/>
      <w:r w:rsidRPr="00D9516E">
        <w:rPr>
          <w:sz w:val="26"/>
          <w:szCs w:val="26"/>
        </w:rPr>
        <w:t xml:space="preserve"> В.І., </w:t>
      </w:r>
      <w:proofErr w:type="spellStart"/>
      <w:r w:rsidRPr="00D9516E">
        <w:rPr>
          <w:sz w:val="26"/>
          <w:szCs w:val="26"/>
        </w:rPr>
        <w:t>Заріцької</w:t>
      </w:r>
      <w:proofErr w:type="spellEnd"/>
      <w:r w:rsidRPr="00D9516E">
        <w:rPr>
          <w:sz w:val="26"/>
          <w:szCs w:val="26"/>
        </w:rPr>
        <w:t xml:space="preserve"> А.О., Козлова А.Г., </w:t>
      </w:r>
      <w:proofErr w:type="spellStart"/>
      <w:r w:rsidRPr="00D9516E">
        <w:rPr>
          <w:sz w:val="26"/>
          <w:szCs w:val="26"/>
        </w:rPr>
        <w:t>Луцюка</w:t>
      </w:r>
      <w:proofErr w:type="spellEnd"/>
      <w:r w:rsidRPr="00D9516E">
        <w:rPr>
          <w:sz w:val="26"/>
          <w:szCs w:val="26"/>
        </w:rPr>
        <w:t xml:space="preserve"> П.С., </w:t>
      </w:r>
      <w:r w:rsidR="00D9516E">
        <w:rPr>
          <w:sz w:val="26"/>
          <w:szCs w:val="26"/>
        </w:rPr>
        <w:t xml:space="preserve">          </w:t>
      </w:r>
      <w:proofErr w:type="spellStart"/>
      <w:r w:rsidRPr="00D9516E">
        <w:rPr>
          <w:sz w:val="26"/>
          <w:szCs w:val="26"/>
        </w:rPr>
        <w:t>Макарчука</w:t>
      </w:r>
      <w:proofErr w:type="spellEnd"/>
      <w:r w:rsidRPr="00D9516E">
        <w:rPr>
          <w:sz w:val="26"/>
          <w:szCs w:val="26"/>
        </w:rPr>
        <w:t xml:space="preserve"> М.А., </w:t>
      </w:r>
      <w:proofErr w:type="spellStart"/>
      <w:r w:rsidRPr="00D9516E">
        <w:rPr>
          <w:sz w:val="26"/>
          <w:szCs w:val="26"/>
        </w:rPr>
        <w:t>Прилипка</w:t>
      </w:r>
      <w:proofErr w:type="spellEnd"/>
      <w:r w:rsidRPr="00D9516E">
        <w:rPr>
          <w:sz w:val="26"/>
          <w:szCs w:val="26"/>
        </w:rPr>
        <w:t xml:space="preserve"> С.М.,</w:t>
      </w:r>
    </w:p>
    <w:p w:rsidR="009C385F" w:rsidRPr="00D9516E" w:rsidRDefault="00D84566">
      <w:pPr>
        <w:pStyle w:val="11"/>
        <w:shd w:val="clear" w:color="auto" w:fill="auto"/>
        <w:spacing w:before="0" w:after="345" w:line="326" w:lineRule="exact"/>
        <w:ind w:left="20" w:right="20"/>
        <w:rPr>
          <w:sz w:val="26"/>
          <w:szCs w:val="26"/>
        </w:rPr>
      </w:pPr>
      <w:r w:rsidRPr="00D9516E">
        <w:rPr>
          <w:sz w:val="26"/>
          <w:szCs w:val="26"/>
        </w:rPr>
        <w:t>розглянувши питання щодо внесення подання про відрядження суддів до Михайлівського районного суду Запорізької області для здійснення правосуддя,</w:t>
      </w:r>
    </w:p>
    <w:p w:rsidR="009C385F" w:rsidRPr="00D9516E" w:rsidRDefault="00D84566">
      <w:pPr>
        <w:pStyle w:val="11"/>
        <w:shd w:val="clear" w:color="auto" w:fill="auto"/>
        <w:spacing w:before="0" w:after="311" w:line="270" w:lineRule="exact"/>
        <w:jc w:val="center"/>
        <w:rPr>
          <w:sz w:val="26"/>
          <w:szCs w:val="26"/>
        </w:rPr>
      </w:pPr>
      <w:r w:rsidRPr="00D9516E">
        <w:rPr>
          <w:sz w:val="26"/>
          <w:szCs w:val="26"/>
        </w:rPr>
        <w:t>встановила: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D9516E">
        <w:rPr>
          <w:sz w:val="26"/>
          <w:szCs w:val="26"/>
        </w:rPr>
        <w:t xml:space="preserve">До Вищої кваліфікаційної комісії суддів України 15 лютого 2017 року надійшло повідомлення Державної судової адміністрації України про </w:t>
      </w:r>
      <w:r w:rsidR="00D9516E">
        <w:rPr>
          <w:sz w:val="26"/>
          <w:szCs w:val="26"/>
        </w:rPr>
        <w:t xml:space="preserve">        </w:t>
      </w:r>
      <w:r w:rsidRPr="00D9516E">
        <w:rPr>
          <w:sz w:val="26"/>
          <w:szCs w:val="26"/>
        </w:rPr>
        <w:t>необхідність розгляду питання щодо відрядження суддів до Михайлівського районного суду Запорізької області у зв’язку з виявленням надмірного рівня судового навантаження.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D9516E">
        <w:rPr>
          <w:sz w:val="26"/>
          <w:szCs w:val="26"/>
        </w:rPr>
        <w:t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Михайлівському районному суді Запорізької області визначено чотири штатні посади суддів, з яких три є вакантними.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D9516E">
        <w:rPr>
          <w:sz w:val="26"/>
          <w:szCs w:val="26"/>
        </w:rPr>
        <w:t>За повідомленням Державної судової адміністрації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D9516E">
        <w:rPr>
          <w:sz w:val="26"/>
          <w:szCs w:val="26"/>
        </w:rPr>
        <w:t>На виконання приписів пункту 1 розділу I</w:t>
      </w:r>
      <w:r w:rsidR="00970BA7">
        <w:rPr>
          <w:sz w:val="26"/>
          <w:szCs w:val="26"/>
        </w:rPr>
        <w:t>II Порядку відрядження судді до </w:t>
      </w:r>
      <w:r w:rsidRPr="00D9516E">
        <w:rPr>
          <w:sz w:val="26"/>
          <w:szCs w:val="26"/>
        </w:rPr>
        <w:t xml:space="preserve">іншого суду того самого рівня і спеціалізації (як тимчасового переведення) </w:t>
      </w:r>
      <w:r w:rsidR="00D9516E">
        <w:rPr>
          <w:sz w:val="26"/>
          <w:szCs w:val="26"/>
        </w:rPr>
        <w:t xml:space="preserve">        </w:t>
      </w:r>
      <w:r w:rsidRPr="00D9516E">
        <w:rPr>
          <w:sz w:val="26"/>
          <w:szCs w:val="26"/>
        </w:rPr>
        <w:t xml:space="preserve">(далі </w:t>
      </w:r>
      <w:r w:rsidR="00970BA7">
        <w:t>–</w:t>
      </w:r>
      <w:r w:rsidRPr="00D9516E">
        <w:rPr>
          <w:sz w:val="26"/>
          <w:szCs w:val="26"/>
        </w:rPr>
        <w:t xml:space="preserve"> Порядок), затвердженого рішенням Вищої ради правосуддя від 24 січня </w:t>
      </w:r>
      <w:r w:rsidR="00D9516E">
        <w:rPr>
          <w:sz w:val="26"/>
          <w:szCs w:val="26"/>
        </w:rPr>
        <w:t xml:space="preserve">       </w:t>
      </w:r>
      <w:r w:rsidRPr="00D9516E">
        <w:rPr>
          <w:sz w:val="26"/>
          <w:szCs w:val="26"/>
        </w:rPr>
        <w:t xml:space="preserve">2017 року № 54/0/15-17, до розгляду Комісією призначено питання щодо </w:t>
      </w:r>
      <w:r w:rsidR="00D9516E">
        <w:rPr>
          <w:sz w:val="26"/>
          <w:szCs w:val="26"/>
        </w:rPr>
        <w:t xml:space="preserve">         </w:t>
      </w:r>
      <w:r w:rsidRPr="00D9516E">
        <w:rPr>
          <w:sz w:val="26"/>
          <w:szCs w:val="26"/>
        </w:rPr>
        <w:t>внесення подання про відрядження суддів до Михайлівського районного суду Запорізької області для здійснення правосуддя.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D9516E">
        <w:rPr>
          <w:sz w:val="26"/>
          <w:szCs w:val="26"/>
        </w:rPr>
        <w:t xml:space="preserve">Для розгляду Комісією питання щодо внесення подання про відрядження </w:t>
      </w:r>
      <w:r w:rsidR="00D9516E">
        <w:rPr>
          <w:sz w:val="26"/>
          <w:szCs w:val="26"/>
        </w:rPr>
        <w:t xml:space="preserve">       </w:t>
      </w:r>
      <w:r w:rsidRPr="00D9516E">
        <w:rPr>
          <w:sz w:val="26"/>
          <w:szCs w:val="26"/>
        </w:rPr>
        <w:t>до Михайлівського районного суду Запорізької області надали згоду:</w:t>
      </w:r>
      <w:r w:rsidRPr="00D9516E">
        <w:rPr>
          <w:sz w:val="26"/>
          <w:szCs w:val="26"/>
        </w:rPr>
        <w:br w:type="page"/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D9516E">
        <w:rPr>
          <w:sz w:val="26"/>
          <w:szCs w:val="26"/>
        </w:rPr>
        <w:lastRenderedPageBreak/>
        <w:t xml:space="preserve">суддя Куйбишевського районного суду міста Донецька Машкіна Наталя Василівна, призначена на посаду судді строком на п’ять років Указом </w:t>
      </w:r>
      <w:r w:rsidR="00D9516E">
        <w:rPr>
          <w:sz w:val="26"/>
          <w:szCs w:val="26"/>
        </w:rPr>
        <w:t xml:space="preserve">       </w:t>
      </w:r>
      <w:r w:rsidRPr="00D9516E">
        <w:rPr>
          <w:sz w:val="26"/>
          <w:szCs w:val="26"/>
        </w:rPr>
        <w:t>Президента України від 13 травня 2009 року № 321/2009;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D9516E">
        <w:rPr>
          <w:sz w:val="26"/>
          <w:szCs w:val="26"/>
        </w:rPr>
        <w:t>суддя Ленінського районного суду міста Луганська Кравченко Наталія Олександрівна, призначена на посаду судді строком на п’ять років Указом Президента України від 13 травня 2009 року № 320/2009;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D9516E">
        <w:rPr>
          <w:sz w:val="26"/>
          <w:szCs w:val="26"/>
        </w:rPr>
        <w:t xml:space="preserve">суддя Червоногвардійського районного суду міста Макіївки Донецької області </w:t>
      </w:r>
      <w:proofErr w:type="spellStart"/>
      <w:r w:rsidRPr="00D9516E">
        <w:rPr>
          <w:sz w:val="26"/>
          <w:szCs w:val="26"/>
        </w:rPr>
        <w:t>Березніков</w:t>
      </w:r>
      <w:proofErr w:type="spellEnd"/>
      <w:r w:rsidRPr="00D9516E">
        <w:rPr>
          <w:sz w:val="26"/>
          <w:szCs w:val="26"/>
        </w:rPr>
        <w:t xml:space="preserve"> Олександр Володимирович, призначений на посаду судді строком на п’ять років Указом Президента України від 07 грудня 2009 року </w:t>
      </w:r>
      <w:r w:rsidR="00D9516E">
        <w:rPr>
          <w:sz w:val="26"/>
          <w:szCs w:val="26"/>
        </w:rPr>
        <w:t xml:space="preserve">           </w:t>
      </w:r>
      <w:r w:rsidRPr="00D9516E">
        <w:rPr>
          <w:sz w:val="26"/>
          <w:szCs w:val="26"/>
        </w:rPr>
        <w:t>№ 1016/2009.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D9516E">
        <w:rPr>
          <w:sz w:val="26"/>
          <w:szCs w:val="26"/>
        </w:rPr>
        <w:t xml:space="preserve">Про розгляд поданих згод на відрядження суддів було повідомлено </w:t>
      </w:r>
      <w:r w:rsidR="00D9516E">
        <w:rPr>
          <w:sz w:val="26"/>
          <w:szCs w:val="26"/>
        </w:rPr>
        <w:t xml:space="preserve">      </w:t>
      </w:r>
      <w:r w:rsidRPr="00D9516E">
        <w:rPr>
          <w:sz w:val="26"/>
          <w:szCs w:val="26"/>
        </w:rPr>
        <w:t>шляхом розміщення оголошення щодо призначення до розгляду зазначеного питання на офіційному веб-сайті Вищої кваліфікаційної комісії суддів України відповідно до вимог пункту 2 розділу III Порядку.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D9516E">
        <w:rPr>
          <w:sz w:val="26"/>
          <w:szCs w:val="26"/>
        </w:rPr>
        <w:t xml:space="preserve">У засідання Комісії з’явилися судді Машкіна Н.В., Кравченко Н.О., </w:t>
      </w:r>
      <w:proofErr w:type="spellStart"/>
      <w:r w:rsidRPr="00D9516E">
        <w:rPr>
          <w:sz w:val="26"/>
          <w:szCs w:val="26"/>
        </w:rPr>
        <w:t>Березніков</w:t>
      </w:r>
      <w:proofErr w:type="spellEnd"/>
      <w:r w:rsidRPr="00D9516E">
        <w:rPr>
          <w:sz w:val="26"/>
          <w:szCs w:val="26"/>
        </w:rPr>
        <w:t xml:space="preserve"> О.В.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D9516E">
        <w:rPr>
          <w:sz w:val="26"/>
          <w:szCs w:val="26"/>
        </w:rPr>
        <w:t xml:space="preserve">На підставі наявних у розпорядженні Комісії матеріалів не встановлено, </w:t>
      </w:r>
      <w:r w:rsidR="00D9516E">
        <w:rPr>
          <w:sz w:val="26"/>
          <w:szCs w:val="26"/>
        </w:rPr>
        <w:t xml:space="preserve">      </w:t>
      </w:r>
      <w:r w:rsidRPr="00D9516E">
        <w:rPr>
          <w:sz w:val="26"/>
          <w:szCs w:val="26"/>
        </w:rPr>
        <w:t xml:space="preserve">що відрядження суддів Куйбишевського районного суду міста Донецька </w:t>
      </w:r>
      <w:r w:rsidR="00D9516E">
        <w:rPr>
          <w:sz w:val="26"/>
          <w:szCs w:val="26"/>
        </w:rPr>
        <w:t xml:space="preserve">        </w:t>
      </w:r>
      <w:r w:rsidRPr="00D9516E">
        <w:rPr>
          <w:sz w:val="26"/>
          <w:szCs w:val="26"/>
        </w:rPr>
        <w:t xml:space="preserve">Машкіної Н.В., Ленінського районного суду м. Луганська Кравченко Н.О. та Червоногвардійського районного суду міста Макіївки Донецької області </w:t>
      </w:r>
      <w:proofErr w:type="spellStart"/>
      <w:r w:rsidRPr="00D9516E">
        <w:rPr>
          <w:sz w:val="26"/>
          <w:szCs w:val="26"/>
        </w:rPr>
        <w:t>Березнікова</w:t>
      </w:r>
      <w:proofErr w:type="spellEnd"/>
      <w:r w:rsidRPr="00D9516E">
        <w:rPr>
          <w:sz w:val="26"/>
          <w:szCs w:val="26"/>
        </w:rPr>
        <w:t xml:space="preserve"> О.В. суттєво вплине на середній рівень судового навантаження </w:t>
      </w:r>
      <w:r w:rsidR="00D9516E">
        <w:rPr>
          <w:sz w:val="26"/>
          <w:szCs w:val="26"/>
        </w:rPr>
        <w:t xml:space="preserve">       </w:t>
      </w:r>
      <w:r w:rsidRPr="00D9516E">
        <w:rPr>
          <w:sz w:val="26"/>
          <w:szCs w:val="26"/>
        </w:rPr>
        <w:t xml:space="preserve">доступу до правосуддя в судах, у яких вони працювали, оскільки з 2014 року </w:t>
      </w:r>
      <w:r w:rsidR="00D9516E">
        <w:rPr>
          <w:sz w:val="26"/>
          <w:szCs w:val="26"/>
        </w:rPr>
        <w:t xml:space="preserve">       </w:t>
      </w:r>
      <w:r w:rsidRPr="00D9516E">
        <w:rPr>
          <w:sz w:val="26"/>
          <w:szCs w:val="26"/>
        </w:rPr>
        <w:t xml:space="preserve">робота в них припинена у зв’язку з неможливістю здійснювати правосуддя </w:t>
      </w:r>
      <w:r w:rsidR="00D9516E">
        <w:rPr>
          <w:sz w:val="26"/>
          <w:szCs w:val="26"/>
        </w:rPr>
        <w:t xml:space="preserve">         </w:t>
      </w:r>
      <w:r w:rsidRPr="00D9516E">
        <w:rPr>
          <w:sz w:val="26"/>
          <w:szCs w:val="26"/>
        </w:rPr>
        <w:t>через бойові дії, що відбувалися в районі розташування суду.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D9516E">
        <w:rPr>
          <w:sz w:val="26"/>
          <w:szCs w:val="26"/>
        </w:rPr>
        <w:t xml:space="preserve">Згідно з Розпорядженням Голови Вищого спеціалізованого суду України </w:t>
      </w:r>
      <w:r w:rsidR="00724E28">
        <w:rPr>
          <w:sz w:val="26"/>
          <w:szCs w:val="26"/>
        </w:rPr>
        <w:t xml:space="preserve">       </w:t>
      </w:r>
      <w:r w:rsidRPr="00D9516E">
        <w:rPr>
          <w:sz w:val="26"/>
          <w:szCs w:val="26"/>
        </w:rPr>
        <w:t xml:space="preserve">з розгляду цивільних і кримінальних справ від 02 вересня 2014 року </w:t>
      </w:r>
      <w:r w:rsidR="00724E28">
        <w:rPr>
          <w:sz w:val="26"/>
          <w:szCs w:val="26"/>
        </w:rPr>
        <w:t xml:space="preserve">                             </w:t>
      </w:r>
      <w:r w:rsidRPr="00D9516E">
        <w:rPr>
          <w:sz w:val="26"/>
          <w:szCs w:val="26"/>
        </w:rPr>
        <w:t xml:space="preserve">№ 27/0/38-14 розгляд справ, підсудних Куйбишевському районному суду </w:t>
      </w:r>
      <w:r w:rsidR="00724E28">
        <w:rPr>
          <w:sz w:val="26"/>
          <w:szCs w:val="26"/>
        </w:rPr>
        <w:t xml:space="preserve">                     </w:t>
      </w:r>
      <w:r w:rsidRPr="00D9516E">
        <w:rPr>
          <w:sz w:val="26"/>
          <w:szCs w:val="26"/>
        </w:rPr>
        <w:t xml:space="preserve">м. Донецька, здійснюється </w:t>
      </w:r>
      <w:proofErr w:type="spellStart"/>
      <w:r w:rsidRPr="00D9516E">
        <w:rPr>
          <w:sz w:val="26"/>
          <w:szCs w:val="26"/>
        </w:rPr>
        <w:t>Павлоградським</w:t>
      </w:r>
      <w:proofErr w:type="spellEnd"/>
      <w:r w:rsidRPr="00D9516E">
        <w:rPr>
          <w:sz w:val="26"/>
          <w:szCs w:val="26"/>
        </w:rPr>
        <w:t xml:space="preserve"> </w:t>
      </w:r>
      <w:proofErr w:type="spellStart"/>
      <w:r w:rsidRPr="00D9516E">
        <w:rPr>
          <w:sz w:val="26"/>
          <w:szCs w:val="26"/>
        </w:rPr>
        <w:t>міськрайонним</w:t>
      </w:r>
      <w:proofErr w:type="spellEnd"/>
      <w:r w:rsidRPr="00D9516E">
        <w:rPr>
          <w:sz w:val="26"/>
          <w:szCs w:val="26"/>
        </w:rPr>
        <w:t xml:space="preserve"> судом Дніпропетровської області, підсудних Ленінському районному суду </w:t>
      </w:r>
      <w:r w:rsidR="00724E28">
        <w:rPr>
          <w:sz w:val="26"/>
          <w:szCs w:val="26"/>
        </w:rPr>
        <w:t xml:space="preserve">                         </w:t>
      </w:r>
      <w:r w:rsidRPr="00D9516E">
        <w:rPr>
          <w:sz w:val="26"/>
          <w:szCs w:val="26"/>
        </w:rPr>
        <w:t xml:space="preserve">м. Луганська </w:t>
      </w:r>
      <w:r w:rsidR="00970BA7">
        <w:t>–</w:t>
      </w:r>
      <w:r w:rsidRPr="00D9516E">
        <w:rPr>
          <w:sz w:val="26"/>
          <w:szCs w:val="26"/>
        </w:rPr>
        <w:t xml:space="preserve"> </w:t>
      </w:r>
      <w:proofErr w:type="spellStart"/>
      <w:r w:rsidRPr="00D9516E">
        <w:rPr>
          <w:sz w:val="26"/>
          <w:szCs w:val="26"/>
        </w:rPr>
        <w:t>Сватівським</w:t>
      </w:r>
      <w:proofErr w:type="spellEnd"/>
      <w:r w:rsidRPr="00D9516E">
        <w:rPr>
          <w:sz w:val="26"/>
          <w:szCs w:val="26"/>
        </w:rPr>
        <w:t xml:space="preserve"> районним судом Луганської області, підсудних Червоногвардійському районному суду міста Макіївки Донецької області </w:t>
      </w:r>
      <w:r w:rsidR="00970BA7">
        <w:t>–</w:t>
      </w:r>
      <w:r w:rsidRPr="00D9516E">
        <w:rPr>
          <w:sz w:val="26"/>
          <w:szCs w:val="26"/>
        </w:rPr>
        <w:t xml:space="preserve"> Костянтинівським </w:t>
      </w:r>
      <w:proofErr w:type="spellStart"/>
      <w:r w:rsidRPr="00D9516E">
        <w:rPr>
          <w:sz w:val="26"/>
          <w:szCs w:val="26"/>
        </w:rPr>
        <w:t>міськрайонним</w:t>
      </w:r>
      <w:proofErr w:type="spellEnd"/>
      <w:r w:rsidRPr="00D9516E">
        <w:rPr>
          <w:sz w:val="26"/>
          <w:szCs w:val="26"/>
        </w:rPr>
        <w:t xml:space="preserve"> судом Донецької області. Судді, які дали </w:t>
      </w:r>
      <w:r w:rsidR="00724E28">
        <w:rPr>
          <w:sz w:val="26"/>
          <w:szCs w:val="26"/>
        </w:rPr>
        <w:t xml:space="preserve">           </w:t>
      </w:r>
      <w:r w:rsidRPr="00D9516E">
        <w:rPr>
          <w:sz w:val="26"/>
          <w:szCs w:val="26"/>
        </w:rPr>
        <w:t xml:space="preserve">згоду на відрядження, прикріплені до інших судів: Машкіна Н.В. та </w:t>
      </w:r>
      <w:r w:rsidR="00724E28">
        <w:rPr>
          <w:sz w:val="26"/>
          <w:szCs w:val="26"/>
        </w:rPr>
        <w:t xml:space="preserve">                  </w:t>
      </w:r>
      <w:proofErr w:type="spellStart"/>
      <w:r w:rsidRPr="00D9516E">
        <w:rPr>
          <w:sz w:val="26"/>
          <w:szCs w:val="26"/>
        </w:rPr>
        <w:t>Березніков</w:t>
      </w:r>
      <w:proofErr w:type="spellEnd"/>
      <w:r w:rsidRPr="00D9516E">
        <w:rPr>
          <w:sz w:val="26"/>
          <w:szCs w:val="26"/>
        </w:rPr>
        <w:t xml:space="preserve"> О.В. </w:t>
      </w:r>
      <w:r w:rsidR="00970BA7">
        <w:t>–</w:t>
      </w:r>
      <w:r w:rsidRPr="00D9516E">
        <w:rPr>
          <w:sz w:val="26"/>
          <w:szCs w:val="26"/>
        </w:rPr>
        <w:t xml:space="preserve"> до Слов’янського </w:t>
      </w:r>
      <w:proofErr w:type="spellStart"/>
      <w:r w:rsidRPr="00D9516E">
        <w:rPr>
          <w:sz w:val="26"/>
          <w:szCs w:val="26"/>
        </w:rPr>
        <w:t>міськрайонного</w:t>
      </w:r>
      <w:proofErr w:type="spellEnd"/>
      <w:r w:rsidRPr="00D9516E">
        <w:rPr>
          <w:sz w:val="26"/>
          <w:szCs w:val="26"/>
        </w:rPr>
        <w:t xml:space="preserve"> суду Донецької області, Кравченко Н.О. </w:t>
      </w:r>
      <w:r w:rsidR="00970BA7">
        <w:t>–</w:t>
      </w:r>
      <w:r w:rsidRPr="00D9516E">
        <w:rPr>
          <w:sz w:val="26"/>
          <w:szCs w:val="26"/>
        </w:rPr>
        <w:t xml:space="preserve"> до </w:t>
      </w:r>
      <w:proofErr w:type="spellStart"/>
      <w:r w:rsidRPr="00D9516E">
        <w:rPr>
          <w:sz w:val="26"/>
          <w:szCs w:val="26"/>
        </w:rPr>
        <w:t>Рубіжанського</w:t>
      </w:r>
      <w:proofErr w:type="spellEnd"/>
      <w:r w:rsidRPr="00D9516E">
        <w:rPr>
          <w:sz w:val="26"/>
          <w:szCs w:val="26"/>
        </w:rPr>
        <w:t xml:space="preserve"> міського суду Луганської області.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D9516E">
        <w:rPr>
          <w:sz w:val="26"/>
          <w:szCs w:val="26"/>
        </w:rPr>
        <w:t xml:space="preserve">Відповідно до довідок (додаток 2 до Порядку), виданих Територіальними управляннями держаної судової адміністрації України в Донецькій та </w:t>
      </w:r>
      <w:r w:rsidR="00724E28">
        <w:rPr>
          <w:sz w:val="26"/>
          <w:szCs w:val="26"/>
        </w:rPr>
        <w:t xml:space="preserve">         </w:t>
      </w:r>
      <w:r w:rsidRPr="00D9516E">
        <w:rPr>
          <w:sz w:val="26"/>
          <w:szCs w:val="26"/>
        </w:rPr>
        <w:t xml:space="preserve">Луганській областях, за останні два роки (2015, 2016) перебування на посаді </w:t>
      </w:r>
      <w:r w:rsidR="00724E28">
        <w:rPr>
          <w:sz w:val="26"/>
          <w:szCs w:val="26"/>
        </w:rPr>
        <w:t xml:space="preserve">         </w:t>
      </w:r>
      <w:r w:rsidRPr="00D9516E">
        <w:rPr>
          <w:sz w:val="26"/>
          <w:szCs w:val="26"/>
        </w:rPr>
        <w:t xml:space="preserve">судді Машкіною Н.В., Кравченко Н.О., </w:t>
      </w:r>
      <w:proofErr w:type="spellStart"/>
      <w:r w:rsidRPr="00D9516E">
        <w:rPr>
          <w:sz w:val="26"/>
          <w:szCs w:val="26"/>
        </w:rPr>
        <w:t>Березніковим</w:t>
      </w:r>
      <w:proofErr w:type="spellEnd"/>
      <w:r w:rsidRPr="00D9516E">
        <w:rPr>
          <w:sz w:val="26"/>
          <w:szCs w:val="26"/>
        </w:rPr>
        <w:t xml:space="preserve"> О.В. справи не </w:t>
      </w:r>
      <w:r w:rsidR="00724E28">
        <w:rPr>
          <w:sz w:val="26"/>
          <w:szCs w:val="26"/>
        </w:rPr>
        <w:t xml:space="preserve">           </w:t>
      </w:r>
      <w:r w:rsidRPr="00D9516E">
        <w:rPr>
          <w:sz w:val="26"/>
          <w:szCs w:val="26"/>
        </w:rPr>
        <w:t>розглядалися.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20"/>
        <w:rPr>
          <w:sz w:val="26"/>
          <w:szCs w:val="26"/>
        </w:rPr>
      </w:pPr>
      <w:r w:rsidRPr="00D9516E">
        <w:rPr>
          <w:sz w:val="26"/>
          <w:szCs w:val="26"/>
        </w:rPr>
        <w:t xml:space="preserve">У суддів Машкіної Н.В., Кравченко Н.О., </w:t>
      </w:r>
      <w:proofErr w:type="spellStart"/>
      <w:r w:rsidRPr="00D9516E">
        <w:rPr>
          <w:sz w:val="26"/>
          <w:szCs w:val="26"/>
        </w:rPr>
        <w:t>Березнікова</w:t>
      </w:r>
      <w:proofErr w:type="spellEnd"/>
      <w:r w:rsidRPr="00D9516E">
        <w:rPr>
          <w:sz w:val="26"/>
          <w:szCs w:val="26"/>
        </w:rPr>
        <w:t xml:space="preserve"> О.В. п’ятирічний </w:t>
      </w:r>
      <w:r w:rsidR="00724E28">
        <w:rPr>
          <w:sz w:val="26"/>
          <w:szCs w:val="26"/>
        </w:rPr>
        <w:t xml:space="preserve">          </w:t>
      </w:r>
      <w:r w:rsidRPr="00D9516E">
        <w:rPr>
          <w:sz w:val="26"/>
          <w:szCs w:val="26"/>
        </w:rPr>
        <w:t xml:space="preserve">строк повноважень, на який їх було призначено, сплинув у 2014 році. </w:t>
      </w:r>
      <w:r w:rsidR="00724E28">
        <w:rPr>
          <w:sz w:val="26"/>
          <w:szCs w:val="26"/>
        </w:rPr>
        <w:t xml:space="preserve">              </w:t>
      </w:r>
      <w:r w:rsidRPr="00D9516E">
        <w:rPr>
          <w:sz w:val="26"/>
          <w:szCs w:val="26"/>
        </w:rPr>
        <w:t xml:space="preserve">Матеріали щодо обрання вказаних суддів безстроково перебувають на розгляді </w:t>
      </w:r>
      <w:r w:rsidR="00724E28">
        <w:rPr>
          <w:sz w:val="26"/>
          <w:szCs w:val="26"/>
        </w:rPr>
        <w:t xml:space="preserve">       </w:t>
      </w:r>
      <w:r w:rsidRPr="00D9516E">
        <w:rPr>
          <w:sz w:val="26"/>
          <w:szCs w:val="26"/>
        </w:rPr>
        <w:t xml:space="preserve">у Вищій раді правосуддя і можуть бути одночасно розглянуті з вирішенням </w:t>
      </w:r>
      <w:r w:rsidR="00724E28">
        <w:rPr>
          <w:sz w:val="26"/>
          <w:szCs w:val="26"/>
        </w:rPr>
        <w:t xml:space="preserve">                 </w:t>
      </w:r>
      <w:r w:rsidRPr="00D9516E">
        <w:rPr>
          <w:sz w:val="26"/>
          <w:szCs w:val="26"/>
        </w:rPr>
        <w:t>питання про відрядженням їх до іншого суду того самого рівня і спеціалізації.</w:t>
      </w:r>
      <w:r w:rsidRPr="00D9516E">
        <w:rPr>
          <w:sz w:val="26"/>
          <w:szCs w:val="26"/>
        </w:rPr>
        <w:br w:type="page"/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D9516E">
        <w:rPr>
          <w:sz w:val="26"/>
          <w:szCs w:val="26"/>
        </w:rPr>
        <w:lastRenderedPageBreak/>
        <w:t xml:space="preserve">Заслухавши доповідача та пояснення суддів, дослідивши наявні в розпорядженні Комісії матеріали, врахувавши стаж роботи суддів на посаді </w:t>
      </w:r>
      <w:r w:rsidR="00724E28">
        <w:rPr>
          <w:sz w:val="26"/>
          <w:szCs w:val="26"/>
        </w:rPr>
        <w:t xml:space="preserve">        </w:t>
      </w:r>
      <w:r w:rsidRPr="00D9516E">
        <w:rPr>
          <w:sz w:val="26"/>
          <w:szCs w:val="26"/>
        </w:rPr>
        <w:t xml:space="preserve">судді, інформацію про стан здійснення правосуддя в суді, в якому судді </w:t>
      </w:r>
      <w:r w:rsidR="00724E28">
        <w:rPr>
          <w:sz w:val="26"/>
          <w:szCs w:val="26"/>
        </w:rPr>
        <w:t xml:space="preserve">          </w:t>
      </w:r>
      <w:r w:rsidRPr="00D9516E">
        <w:rPr>
          <w:sz w:val="26"/>
          <w:szCs w:val="26"/>
        </w:rPr>
        <w:t xml:space="preserve">обіймали штатні посади, а також обставини, встановлені під час розгляду </w:t>
      </w:r>
      <w:r w:rsidR="00724E28">
        <w:rPr>
          <w:sz w:val="26"/>
          <w:szCs w:val="26"/>
        </w:rPr>
        <w:t xml:space="preserve">         </w:t>
      </w:r>
      <w:r w:rsidRPr="00D9516E">
        <w:rPr>
          <w:sz w:val="26"/>
          <w:szCs w:val="26"/>
        </w:rPr>
        <w:t xml:space="preserve">питання щодо відрядження суддів, Комісія дійшла висновку про внесення до </w:t>
      </w:r>
      <w:r w:rsidR="00724E28">
        <w:rPr>
          <w:sz w:val="26"/>
          <w:szCs w:val="26"/>
        </w:rPr>
        <w:t xml:space="preserve">             </w:t>
      </w:r>
      <w:r w:rsidRPr="00D9516E">
        <w:rPr>
          <w:sz w:val="26"/>
          <w:szCs w:val="26"/>
        </w:rPr>
        <w:t xml:space="preserve">Вищої ради правосуддя подання з рекомендацією на відрядження суддів </w:t>
      </w:r>
      <w:r w:rsidR="00724E28">
        <w:rPr>
          <w:sz w:val="26"/>
          <w:szCs w:val="26"/>
        </w:rPr>
        <w:t xml:space="preserve">        </w:t>
      </w:r>
      <w:r w:rsidRPr="00D9516E">
        <w:rPr>
          <w:sz w:val="26"/>
          <w:szCs w:val="26"/>
        </w:rPr>
        <w:t xml:space="preserve">Машкіної Н.В., Кравченко Н.О., </w:t>
      </w:r>
      <w:proofErr w:type="spellStart"/>
      <w:r w:rsidRPr="00D9516E">
        <w:rPr>
          <w:sz w:val="26"/>
          <w:szCs w:val="26"/>
        </w:rPr>
        <w:t>Березнікова</w:t>
      </w:r>
      <w:proofErr w:type="spellEnd"/>
      <w:r w:rsidRPr="00D9516E">
        <w:rPr>
          <w:sz w:val="26"/>
          <w:szCs w:val="26"/>
        </w:rPr>
        <w:t xml:space="preserve"> О.В. до Михайлівського </w:t>
      </w:r>
      <w:r w:rsidR="00724E28">
        <w:rPr>
          <w:sz w:val="26"/>
          <w:szCs w:val="26"/>
        </w:rPr>
        <w:t xml:space="preserve">              </w:t>
      </w:r>
      <w:r w:rsidRPr="00D9516E">
        <w:rPr>
          <w:sz w:val="26"/>
          <w:szCs w:val="26"/>
        </w:rPr>
        <w:t>районного суду Запорізької області для здійснення правосуддя.</w:t>
      </w:r>
    </w:p>
    <w:p w:rsidR="009C385F" w:rsidRPr="00D9516E" w:rsidRDefault="00D84566">
      <w:pPr>
        <w:pStyle w:val="11"/>
        <w:shd w:val="clear" w:color="auto" w:fill="auto"/>
        <w:spacing w:before="0" w:after="341" w:line="322" w:lineRule="exact"/>
        <w:ind w:left="20" w:right="20" w:firstLine="700"/>
        <w:rPr>
          <w:sz w:val="26"/>
          <w:szCs w:val="26"/>
        </w:rPr>
      </w:pPr>
      <w:r w:rsidRPr="00D9516E">
        <w:rPr>
          <w:sz w:val="26"/>
          <w:szCs w:val="26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</w:t>
      </w:r>
      <w:r w:rsidR="00724E28">
        <w:rPr>
          <w:sz w:val="26"/>
          <w:szCs w:val="26"/>
        </w:rPr>
        <w:t xml:space="preserve">          </w:t>
      </w:r>
      <w:r w:rsidRPr="00D9516E">
        <w:rPr>
          <w:sz w:val="26"/>
          <w:szCs w:val="26"/>
        </w:rPr>
        <w:t xml:space="preserve">ради правосуддя від 24 січня 2017 року № 54/0/15-17, Вища кваліфікаційна </w:t>
      </w:r>
      <w:r w:rsidR="00724E28">
        <w:rPr>
          <w:sz w:val="26"/>
          <w:szCs w:val="26"/>
        </w:rPr>
        <w:t xml:space="preserve">          </w:t>
      </w:r>
      <w:r w:rsidRPr="00D9516E">
        <w:rPr>
          <w:sz w:val="26"/>
          <w:szCs w:val="26"/>
        </w:rPr>
        <w:t>комісія суддів України</w:t>
      </w:r>
    </w:p>
    <w:p w:rsidR="009C385F" w:rsidRPr="00D9516E" w:rsidRDefault="00D84566">
      <w:pPr>
        <w:pStyle w:val="11"/>
        <w:shd w:val="clear" w:color="auto" w:fill="auto"/>
        <w:spacing w:before="0" w:after="311" w:line="270" w:lineRule="exact"/>
        <w:jc w:val="center"/>
        <w:rPr>
          <w:sz w:val="26"/>
          <w:szCs w:val="26"/>
        </w:rPr>
      </w:pPr>
      <w:r w:rsidRPr="00D9516E">
        <w:rPr>
          <w:sz w:val="26"/>
          <w:szCs w:val="26"/>
        </w:rPr>
        <w:t>вирішила: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D9516E">
        <w:rPr>
          <w:sz w:val="26"/>
          <w:szCs w:val="26"/>
        </w:rPr>
        <w:t xml:space="preserve">внести до Вищої ради правосуддя подання з рекомендацією на відрядження </w:t>
      </w:r>
      <w:r w:rsidR="00316CE1">
        <w:rPr>
          <w:sz w:val="26"/>
          <w:szCs w:val="26"/>
        </w:rPr>
        <w:t xml:space="preserve"> </w:t>
      </w:r>
      <w:r w:rsidRPr="00D9516E">
        <w:rPr>
          <w:sz w:val="26"/>
          <w:szCs w:val="26"/>
        </w:rPr>
        <w:t xml:space="preserve">строком на шість місяців до Михайлівського районного суду Запорізької </w:t>
      </w:r>
      <w:r w:rsidR="00316CE1">
        <w:rPr>
          <w:sz w:val="26"/>
          <w:szCs w:val="26"/>
        </w:rPr>
        <w:t xml:space="preserve">              </w:t>
      </w:r>
      <w:r w:rsidRPr="00D9516E">
        <w:rPr>
          <w:sz w:val="26"/>
          <w:szCs w:val="26"/>
        </w:rPr>
        <w:t>області для здійснення правосуддя: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D9516E">
        <w:rPr>
          <w:sz w:val="26"/>
          <w:szCs w:val="26"/>
        </w:rPr>
        <w:t>судді Куйбишевського районного суду міста Донецька Машкіної Наталі Василівни;</w:t>
      </w:r>
    </w:p>
    <w:p w:rsidR="009C385F" w:rsidRPr="00D9516E" w:rsidRDefault="00D8456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D9516E">
        <w:rPr>
          <w:sz w:val="26"/>
          <w:szCs w:val="26"/>
        </w:rPr>
        <w:t>судді Ленінського районного суду міста Луганська Кравченко Наталії Олександрівни;</w:t>
      </w:r>
    </w:p>
    <w:p w:rsidR="009C385F" w:rsidRDefault="00D8456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D9516E">
        <w:rPr>
          <w:sz w:val="26"/>
          <w:szCs w:val="26"/>
        </w:rPr>
        <w:t xml:space="preserve">судді Червоногвардійського районного суду міста Макіївки Донецької </w:t>
      </w:r>
      <w:r w:rsidR="00316CE1">
        <w:rPr>
          <w:sz w:val="26"/>
          <w:szCs w:val="26"/>
        </w:rPr>
        <w:t xml:space="preserve">            </w:t>
      </w:r>
      <w:r w:rsidRPr="00D9516E">
        <w:rPr>
          <w:sz w:val="26"/>
          <w:szCs w:val="26"/>
        </w:rPr>
        <w:t xml:space="preserve">області </w:t>
      </w:r>
      <w:proofErr w:type="spellStart"/>
      <w:r w:rsidRPr="00D9516E">
        <w:rPr>
          <w:sz w:val="26"/>
          <w:szCs w:val="26"/>
        </w:rPr>
        <w:t>Березнікова</w:t>
      </w:r>
      <w:proofErr w:type="spellEnd"/>
      <w:r w:rsidRPr="00D9516E">
        <w:rPr>
          <w:sz w:val="26"/>
          <w:szCs w:val="26"/>
        </w:rPr>
        <w:t xml:space="preserve"> Олександра Володимировича.</w:t>
      </w:r>
    </w:p>
    <w:p w:rsidR="00316CE1" w:rsidRDefault="00316CE1" w:rsidP="00316CE1">
      <w:pPr>
        <w:pStyle w:val="11"/>
        <w:shd w:val="clear" w:color="auto" w:fill="auto"/>
        <w:spacing w:before="0" w:after="0" w:line="322" w:lineRule="exact"/>
        <w:ind w:right="20"/>
        <w:rPr>
          <w:sz w:val="26"/>
          <w:szCs w:val="26"/>
        </w:rPr>
      </w:pPr>
    </w:p>
    <w:p w:rsidR="00316CE1" w:rsidRDefault="00316CE1" w:rsidP="00316CE1">
      <w:pPr>
        <w:pStyle w:val="11"/>
        <w:shd w:val="clear" w:color="auto" w:fill="auto"/>
        <w:spacing w:before="0" w:after="0" w:line="322" w:lineRule="exact"/>
        <w:ind w:right="20"/>
        <w:rPr>
          <w:sz w:val="26"/>
          <w:szCs w:val="26"/>
        </w:rPr>
      </w:pPr>
    </w:p>
    <w:p w:rsidR="00316CE1" w:rsidRDefault="00316CE1" w:rsidP="00316CE1">
      <w:pPr>
        <w:pStyle w:val="11"/>
        <w:shd w:val="clear" w:color="auto" w:fill="auto"/>
        <w:spacing w:before="0" w:after="0" w:line="322" w:lineRule="exact"/>
        <w:ind w:right="20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В.Є.</w:t>
      </w:r>
      <w:r w:rsidR="00C52602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Устименко</w:t>
      </w:r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970BA7">
        <w:rPr>
          <w:sz w:val="26"/>
          <w:szCs w:val="26"/>
          <w:lang w:val="ru-RU"/>
        </w:rPr>
        <w:t>:</w:t>
      </w:r>
      <w:r w:rsidRPr="00970BA7">
        <w:rPr>
          <w:sz w:val="26"/>
          <w:szCs w:val="26"/>
          <w:lang w:val="ru-RU"/>
        </w:rPr>
        <w:tab/>
      </w:r>
      <w:r w:rsidRPr="00970BA7">
        <w:rPr>
          <w:sz w:val="26"/>
          <w:szCs w:val="26"/>
          <w:lang w:val="ru-RU"/>
        </w:rPr>
        <w:tab/>
      </w:r>
      <w:r w:rsidRPr="00970BA7">
        <w:rPr>
          <w:sz w:val="26"/>
          <w:szCs w:val="26"/>
          <w:lang w:val="ru-RU"/>
        </w:rPr>
        <w:tab/>
      </w:r>
      <w:r w:rsidRPr="00970BA7">
        <w:rPr>
          <w:sz w:val="26"/>
          <w:szCs w:val="26"/>
          <w:lang w:val="ru-RU"/>
        </w:rPr>
        <w:tab/>
      </w:r>
      <w:r w:rsidRPr="00970BA7">
        <w:rPr>
          <w:sz w:val="26"/>
          <w:szCs w:val="26"/>
          <w:lang w:val="ru-RU"/>
        </w:rPr>
        <w:tab/>
      </w:r>
      <w:r w:rsidRPr="00970BA7">
        <w:rPr>
          <w:sz w:val="26"/>
          <w:szCs w:val="26"/>
          <w:lang w:val="ru-RU"/>
        </w:rPr>
        <w:tab/>
      </w:r>
      <w:r w:rsidRPr="00970BA7">
        <w:rPr>
          <w:sz w:val="26"/>
          <w:szCs w:val="26"/>
          <w:lang w:val="ru-RU"/>
        </w:rPr>
        <w:tab/>
      </w:r>
      <w:r w:rsidRPr="00970BA7">
        <w:rPr>
          <w:sz w:val="26"/>
          <w:szCs w:val="26"/>
          <w:lang w:val="ru-RU"/>
        </w:rPr>
        <w:tab/>
      </w:r>
      <w:r>
        <w:rPr>
          <w:sz w:val="26"/>
          <w:szCs w:val="26"/>
        </w:rPr>
        <w:t>В.І.</w:t>
      </w:r>
      <w:r w:rsidR="00C5260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Бутенко</w:t>
      </w:r>
      <w:proofErr w:type="spellEnd"/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А.О.</w:t>
      </w:r>
      <w:r w:rsidR="00C5260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Заріцька</w:t>
      </w:r>
      <w:proofErr w:type="spellEnd"/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А.Г.</w:t>
      </w:r>
      <w:r w:rsidR="00C52602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П.С.</w:t>
      </w:r>
      <w:r w:rsidR="00C5260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Луцюк</w:t>
      </w:r>
      <w:proofErr w:type="spellEnd"/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C5260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</w:p>
    <w:p w:rsidR="00316CE1" w:rsidRPr="00316CE1" w:rsidRDefault="00316CE1" w:rsidP="00970BA7">
      <w:pPr>
        <w:pStyle w:val="11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С.М.</w:t>
      </w:r>
      <w:r w:rsidR="00C5260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Прилипко</w:t>
      </w:r>
      <w:proofErr w:type="spellEnd"/>
    </w:p>
    <w:sectPr w:rsidR="00316CE1" w:rsidRPr="00316CE1" w:rsidSect="00316CE1">
      <w:type w:val="continuous"/>
      <w:pgSz w:w="11909" w:h="16838"/>
      <w:pgMar w:top="1081" w:right="569" w:bottom="1081" w:left="18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392" w:rsidRDefault="00313392">
      <w:r>
        <w:separator/>
      </w:r>
    </w:p>
  </w:endnote>
  <w:endnote w:type="continuationSeparator" w:id="0">
    <w:p w:rsidR="00313392" w:rsidRDefault="0031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392" w:rsidRDefault="00313392"/>
  </w:footnote>
  <w:footnote w:type="continuationSeparator" w:id="0">
    <w:p w:rsidR="00313392" w:rsidRDefault="0031339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C385F"/>
    <w:rsid w:val="00313392"/>
    <w:rsid w:val="00316CE1"/>
    <w:rsid w:val="00724E28"/>
    <w:rsid w:val="00970BA7"/>
    <w:rsid w:val="009C385F"/>
    <w:rsid w:val="00A0332F"/>
    <w:rsid w:val="00C52602"/>
    <w:rsid w:val="00D84566"/>
    <w:rsid w:val="00D9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64"/>
      <w:szCs w:val="16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Consolas" w:eastAsia="Consolas" w:hAnsi="Consolas" w:cs="Consolas"/>
      <w:i/>
      <w:iCs/>
      <w:sz w:val="164"/>
      <w:szCs w:val="16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D951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16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4277</Words>
  <Characters>2438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2021-02-08T11:06:00Z</dcterms:created>
  <dcterms:modified xsi:type="dcterms:W3CDTF">2021-03-09T12:58:00Z</dcterms:modified>
</cp:coreProperties>
</file>