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0E0" w:rsidRPr="006850E0" w:rsidRDefault="006850E0" w:rsidP="00CA3350">
      <w:pPr>
        <w:framePr w:h="1080" w:wrap="notBeside" w:vAnchor="text" w:hAnchor="text" w:xAlign="center" w:y="1"/>
        <w:ind w:right="2"/>
        <w:jc w:val="both"/>
        <w:rPr>
          <w:rFonts w:ascii="Times New Roman" w:hAnsi="Times New Roman" w:cs="Times New Roman"/>
          <w:sz w:val="28"/>
          <w:szCs w:val="28"/>
        </w:rPr>
      </w:pPr>
      <w:r w:rsidRPr="006850E0">
        <w:rPr>
          <w:rFonts w:ascii="Times New Roman" w:hAnsi="Times New Roman" w:cs="Times New Roman"/>
          <w:noProof/>
          <w:sz w:val="28"/>
          <w:szCs w:val="28"/>
          <w:lang w:val="ru-RU" w:eastAsia="ru-RU"/>
        </w:rPr>
        <w:drawing>
          <wp:inline distT="0" distB="0" distL="0" distR="0" wp14:anchorId="67CE299E" wp14:editId="6B1F7C92">
            <wp:extent cx="504825" cy="685800"/>
            <wp:effectExtent l="0" t="0" r="0" b="0"/>
            <wp:docPr id="1" name="Рисунок 1" descr="C:\Users\chulupinov\Desktop\81-100 пс\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81-100 пс\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rsidR="006850E0" w:rsidRPr="00CA3350" w:rsidRDefault="006850E0" w:rsidP="00CA3350">
      <w:pPr>
        <w:pStyle w:val="ad"/>
        <w:ind w:right="2"/>
        <w:jc w:val="center"/>
        <w:rPr>
          <w:rFonts w:ascii="Times New Roman" w:hAnsi="Times New Roman" w:cs="Times New Roman"/>
          <w:sz w:val="36"/>
          <w:szCs w:val="28"/>
        </w:rPr>
      </w:pPr>
      <w:bookmarkStart w:id="0" w:name="bookmark0"/>
    </w:p>
    <w:p w:rsidR="006850E0" w:rsidRPr="00CA3350" w:rsidRDefault="006850E0" w:rsidP="00CA3350">
      <w:pPr>
        <w:pStyle w:val="ad"/>
        <w:ind w:right="2"/>
        <w:jc w:val="center"/>
        <w:rPr>
          <w:rFonts w:ascii="Times New Roman" w:hAnsi="Times New Roman" w:cs="Times New Roman"/>
          <w:sz w:val="36"/>
          <w:szCs w:val="28"/>
        </w:rPr>
      </w:pPr>
      <w:r w:rsidRPr="00CA3350">
        <w:rPr>
          <w:rFonts w:ascii="Times New Roman" w:hAnsi="Times New Roman" w:cs="Times New Roman"/>
          <w:sz w:val="36"/>
          <w:szCs w:val="28"/>
        </w:rPr>
        <w:t>ВИЩА КВАЛІФІКАЦІЙНА КОМІСІЯ СУДДІВ УКРАЇНИ</w:t>
      </w:r>
      <w:bookmarkEnd w:id="0"/>
    </w:p>
    <w:p w:rsidR="006850E0" w:rsidRPr="006850E0" w:rsidRDefault="006850E0" w:rsidP="00CA3350">
      <w:pPr>
        <w:ind w:right="2"/>
        <w:jc w:val="center"/>
        <w:rPr>
          <w:rFonts w:ascii="Times New Roman" w:hAnsi="Times New Roman" w:cs="Times New Roman"/>
          <w:sz w:val="28"/>
          <w:szCs w:val="28"/>
        </w:rPr>
      </w:pPr>
    </w:p>
    <w:p w:rsidR="006850E0" w:rsidRPr="006850E0" w:rsidRDefault="006850E0" w:rsidP="00CA3350">
      <w:pPr>
        <w:ind w:right="2"/>
        <w:rPr>
          <w:rFonts w:ascii="Times New Roman" w:hAnsi="Times New Roman" w:cs="Times New Roman"/>
          <w:sz w:val="28"/>
          <w:szCs w:val="28"/>
        </w:rPr>
      </w:pPr>
      <w:r w:rsidRPr="006850E0">
        <w:rPr>
          <w:rFonts w:ascii="Times New Roman" w:hAnsi="Times New Roman" w:cs="Times New Roman"/>
          <w:sz w:val="28"/>
          <w:szCs w:val="28"/>
        </w:rPr>
        <w:t>07 листопада 2017 року</w:t>
      </w: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r>
      <w:r w:rsidR="00CA3350">
        <w:rPr>
          <w:rFonts w:ascii="Times New Roman" w:hAnsi="Times New Roman" w:cs="Times New Roman"/>
          <w:sz w:val="28"/>
          <w:szCs w:val="28"/>
        </w:rPr>
        <w:tab/>
      </w:r>
      <w:r w:rsidRPr="006850E0">
        <w:rPr>
          <w:rFonts w:ascii="Times New Roman" w:hAnsi="Times New Roman" w:cs="Times New Roman"/>
          <w:sz w:val="28"/>
          <w:szCs w:val="28"/>
        </w:rPr>
        <w:t>м. Київ</w:t>
      </w:r>
    </w:p>
    <w:p w:rsidR="006850E0" w:rsidRPr="006850E0" w:rsidRDefault="006850E0" w:rsidP="00CA3350">
      <w:pPr>
        <w:ind w:right="2"/>
        <w:rPr>
          <w:rFonts w:ascii="Times New Roman" w:hAnsi="Times New Roman" w:cs="Times New Roman"/>
          <w:sz w:val="28"/>
          <w:szCs w:val="28"/>
        </w:rPr>
      </w:pPr>
    </w:p>
    <w:p w:rsidR="006850E0" w:rsidRDefault="006850E0" w:rsidP="00CA3350">
      <w:pPr>
        <w:ind w:right="2"/>
        <w:jc w:val="center"/>
        <w:rPr>
          <w:rStyle w:val="15pt0pt"/>
          <w:rFonts w:eastAsia="Courier New"/>
          <w:i w:val="0"/>
          <w:sz w:val="28"/>
          <w:szCs w:val="28"/>
          <w:u w:val="single"/>
        </w:rPr>
      </w:pPr>
      <w:r w:rsidRPr="006850E0">
        <w:rPr>
          <w:rStyle w:val="3pt"/>
          <w:rFonts w:eastAsia="Courier New"/>
        </w:rPr>
        <w:t>РІШЕННЯ</w:t>
      </w:r>
      <w:r w:rsidRPr="006850E0">
        <w:rPr>
          <w:rFonts w:ascii="Times New Roman" w:hAnsi="Times New Roman" w:cs="Times New Roman"/>
          <w:sz w:val="28"/>
          <w:szCs w:val="28"/>
        </w:rPr>
        <w:t xml:space="preserve"> </w:t>
      </w:r>
      <w:r w:rsidRPr="00CA3350">
        <w:rPr>
          <w:rFonts w:ascii="Times New Roman" w:hAnsi="Times New Roman" w:cs="Times New Roman"/>
          <w:sz w:val="28"/>
          <w:szCs w:val="28"/>
        </w:rPr>
        <w:t>№</w:t>
      </w:r>
      <w:r w:rsidRPr="009D5187">
        <w:rPr>
          <w:rFonts w:ascii="Times New Roman" w:hAnsi="Times New Roman" w:cs="Times New Roman"/>
          <w:i/>
          <w:sz w:val="28"/>
          <w:szCs w:val="28"/>
        </w:rPr>
        <w:t xml:space="preserve"> </w:t>
      </w:r>
      <w:r w:rsidRPr="00CA3350">
        <w:rPr>
          <w:rStyle w:val="15pt0pt"/>
          <w:rFonts w:eastAsia="Courier New"/>
          <w:i w:val="0"/>
          <w:sz w:val="28"/>
          <w:szCs w:val="28"/>
          <w:u w:val="single"/>
        </w:rPr>
        <w:t>8</w:t>
      </w:r>
      <w:r w:rsidR="00CA3350">
        <w:rPr>
          <w:rStyle w:val="15pt0pt"/>
          <w:rFonts w:eastAsia="Courier New"/>
          <w:i w:val="0"/>
          <w:sz w:val="28"/>
          <w:szCs w:val="28"/>
          <w:u w:val="single"/>
        </w:rPr>
        <w:t>9</w:t>
      </w:r>
      <w:r w:rsidRPr="00CA3350">
        <w:rPr>
          <w:rStyle w:val="15pt0pt"/>
          <w:rFonts w:eastAsia="Courier New"/>
          <w:i w:val="0"/>
          <w:sz w:val="28"/>
          <w:szCs w:val="28"/>
          <w:u w:val="single"/>
        </w:rPr>
        <w:t>/пс-17</w:t>
      </w:r>
    </w:p>
    <w:p w:rsidR="00CA3350" w:rsidRPr="006850E0" w:rsidRDefault="00CA3350" w:rsidP="00CA3350">
      <w:pPr>
        <w:ind w:right="2"/>
        <w:jc w:val="center"/>
        <w:rPr>
          <w:rStyle w:val="15pt0pt"/>
          <w:rFonts w:eastAsia="Courier New"/>
          <w:sz w:val="28"/>
          <w:szCs w:val="28"/>
          <w:u w:val="single"/>
        </w:rPr>
      </w:pPr>
    </w:p>
    <w:p w:rsidR="005A411A" w:rsidRPr="006850E0" w:rsidRDefault="00122190" w:rsidP="00CA3350">
      <w:pPr>
        <w:pStyle w:val="2"/>
        <w:shd w:val="clear" w:color="auto" w:fill="auto"/>
        <w:spacing w:before="0" w:after="432" w:line="240" w:lineRule="auto"/>
        <w:ind w:right="2"/>
      </w:pPr>
      <w:r w:rsidRPr="006850E0">
        <w:t>Вища кваліфікаційна комісія суддів України у складі палати з питань добору і публічної служби суддів:</w:t>
      </w:r>
    </w:p>
    <w:p w:rsidR="005A411A" w:rsidRPr="006850E0" w:rsidRDefault="00122190" w:rsidP="00CA3350">
      <w:pPr>
        <w:pStyle w:val="2"/>
        <w:shd w:val="clear" w:color="auto" w:fill="auto"/>
        <w:spacing w:before="0" w:after="330" w:line="240" w:lineRule="auto"/>
        <w:ind w:right="2"/>
      </w:pPr>
      <w:r w:rsidRPr="006850E0">
        <w:t xml:space="preserve">головуючого </w:t>
      </w:r>
      <w:r w:rsidR="00CA3350">
        <w:t>–</w:t>
      </w:r>
      <w:r w:rsidRPr="006850E0">
        <w:t xml:space="preserve"> Устименко В.Є.,</w:t>
      </w:r>
    </w:p>
    <w:p w:rsidR="005A411A" w:rsidRPr="006850E0" w:rsidRDefault="00122190" w:rsidP="00CA3350">
      <w:pPr>
        <w:pStyle w:val="2"/>
        <w:shd w:val="clear" w:color="auto" w:fill="auto"/>
        <w:spacing w:before="0" w:after="399" w:line="240" w:lineRule="auto"/>
        <w:ind w:right="2"/>
      </w:pPr>
      <w:r w:rsidRPr="006850E0">
        <w:t xml:space="preserve">членів Комісії: </w:t>
      </w:r>
      <w:proofErr w:type="spellStart"/>
      <w:r w:rsidRPr="006850E0">
        <w:t>Бутенка</w:t>
      </w:r>
      <w:proofErr w:type="spellEnd"/>
      <w:r w:rsidRPr="006850E0">
        <w:t xml:space="preserve"> В.І., </w:t>
      </w:r>
      <w:proofErr w:type="spellStart"/>
      <w:r w:rsidRPr="006850E0">
        <w:t>Заріцької</w:t>
      </w:r>
      <w:proofErr w:type="spellEnd"/>
      <w:r w:rsidRPr="006850E0">
        <w:t xml:space="preserve"> А.О., Козлова А.Г., </w:t>
      </w:r>
      <w:proofErr w:type="spellStart"/>
      <w:r w:rsidRPr="006850E0">
        <w:t>Луцюка</w:t>
      </w:r>
      <w:proofErr w:type="spellEnd"/>
      <w:r w:rsidRPr="006850E0">
        <w:t xml:space="preserve"> П.С., </w:t>
      </w:r>
      <w:proofErr w:type="spellStart"/>
      <w:r w:rsidRPr="006850E0">
        <w:t>Макарчука</w:t>
      </w:r>
      <w:proofErr w:type="spellEnd"/>
      <w:r w:rsidRPr="006850E0">
        <w:t xml:space="preserve"> М.А., </w:t>
      </w:r>
      <w:proofErr w:type="spellStart"/>
      <w:r w:rsidRPr="006850E0">
        <w:t>Прилипка</w:t>
      </w:r>
      <w:proofErr w:type="spellEnd"/>
      <w:r w:rsidRPr="006850E0">
        <w:t xml:space="preserve"> С.М.,</w:t>
      </w:r>
    </w:p>
    <w:p w:rsidR="005A411A" w:rsidRPr="006850E0" w:rsidRDefault="00122190" w:rsidP="00CA3350">
      <w:pPr>
        <w:pStyle w:val="2"/>
        <w:shd w:val="clear" w:color="auto" w:fill="auto"/>
        <w:spacing w:before="0" w:after="393" w:line="240" w:lineRule="auto"/>
        <w:ind w:right="2"/>
      </w:pPr>
      <w:r w:rsidRPr="006850E0">
        <w:t xml:space="preserve">розглянувши питання щодо внесення подання про відрядження судді до </w:t>
      </w:r>
      <w:proofErr w:type="spellStart"/>
      <w:r w:rsidRPr="006850E0">
        <w:t>Широківського</w:t>
      </w:r>
      <w:proofErr w:type="spellEnd"/>
      <w:r w:rsidRPr="006850E0">
        <w:t xml:space="preserve"> районного суду Дніпропетровської області для здійснення правосуддя,</w:t>
      </w:r>
    </w:p>
    <w:p w:rsidR="005A411A" w:rsidRPr="006850E0" w:rsidRDefault="00122190" w:rsidP="00CA3350">
      <w:pPr>
        <w:pStyle w:val="2"/>
        <w:shd w:val="clear" w:color="auto" w:fill="auto"/>
        <w:spacing w:before="0" w:after="257" w:line="240" w:lineRule="auto"/>
        <w:ind w:right="2"/>
        <w:jc w:val="center"/>
      </w:pPr>
      <w:r w:rsidRPr="006850E0">
        <w:t>встановила:</w:t>
      </w:r>
    </w:p>
    <w:p w:rsidR="005A411A" w:rsidRPr="006850E0" w:rsidRDefault="00122190" w:rsidP="00CA3350">
      <w:pPr>
        <w:pStyle w:val="2"/>
        <w:shd w:val="clear" w:color="auto" w:fill="auto"/>
        <w:spacing w:before="0" w:after="0" w:line="240" w:lineRule="auto"/>
        <w:ind w:right="2" w:firstLine="660"/>
      </w:pPr>
      <w:r w:rsidRPr="006850E0">
        <w:t>До Вищої кваліфікаційної комісії суддів України 10 березня 2017 року за № 8-1960/17 надійшло повідомлення Державної судової адміністрації України про необхідність розгляду питання щодо відряд</w:t>
      </w:r>
      <w:r w:rsidR="00A238E0">
        <w:t>ження двох суддів строком на 6 </w:t>
      </w:r>
      <w:r w:rsidRPr="006850E0">
        <w:t xml:space="preserve">місяців до </w:t>
      </w:r>
      <w:proofErr w:type="spellStart"/>
      <w:r w:rsidRPr="006850E0">
        <w:t>Широківського</w:t>
      </w:r>
      <w:proofErr w:type="spellEnd"/>
      <w:r w:rsidRPr="006850E0">
        <w:t xml:space="preserve"> районного суду Дніпропетровської області у зв’язку з виявленням надмірного рівня судового навантаження.</w:t>
      </w:r>
    </w:p>
    <w:p w:rsidR="005A411A" w:rsidRPr="006850E0" w:rsidRDefault="00122190" w:rsidP="00CA3350">
      <w:pPr>
        <w:pStyle w:val="2"/>
        <w:shd w:val="clear" w:color="auto" w:fill="auto"/>
        <w:spacing w:before="0" w:after="0" w:line="240" w:lineRule="auto"/>
        <w:ind w:right="2" w:firstLine="660"/>
      </w:pPr>
      <w:r w:rsidRPr="006850E0">
        <w:t xml:space="preserve">За даними обліку Комісії про кількість посад суддів у судах, у тому числі вакантних, та з урахуванням інформації, наданої Державною судовою адміністрацією України, у </w:t>
      </w:r>
      <w:proofErr w:type="spellStart"/>
      <w:r w:rsidRPr="006850E0">
        <w:t>Широківському</w:t>
      </w:r>
      <w:proofErr w:type="spellEnd"/>
      <w:r w:rsidRPr="006850E0">
        <w:t xml:space="preserve"> районному суді Дніпропетровської області визначено 3 (три) штатні посади суддів, 1 (одна) з яких є вакантною. Водночас Державною судовою адміністрацією України зазначено, що станом на 01 жовтня 2017 року у </w:t>
      </w:r>
      <w:proofErr w:type="spellStart"/>
      <w:r w:rsidRPr="006850E0">
        <w:t>Широківському</w:t>
      </w:r>
      <w:proofErr w:type="spellEnd"/>
      <w:r w:rsidRPr="006850E0">
        <w:t xml:space="preserve"> районному суді Дніпропетровської області фактично перебуває на посаді 2 (два) судді - </w:t>
      </w:r>
      <w:proofErr w:type="spellStart"/>
      <w:r w:rsidRPr="006850E0">
        <w:t>Леонідова</w:t>
      </w:r>
      <w:proofErr w:type="spellEnd"/>
      <w:r w:rsidRPr="006850E0">
        <w:t xml:space="preserve"> Олена Володимирівна та </w:t>
      </w:r>
      <w:proofErr w:type="spellStart"/>
      <w:r w:rsidRPr="006850E0">
        <w:t>Охнач</w:t>
      </w:r>
      <w:proofErr w:type="spellEnd"/>
      <w:r w:rsidRPr="006850E0">
        <w:t xml:space="preserve"> Ольга Володимирівна. При цьому суддя </w:t>
      </w:r>
      <w:proofErr w:type="spellStart"/>
      <w:r w:rsidRPr="006850E0">
        <w:t>Широківського</w:t>
      </w:r>
      <w:proofErr w:type="spellEnd"/>
      <w:r w:rsidRPr="006850E0">
        <w:t xml:space="preserve"> районного суду Дніпропетровської області </w:t>
      </w:r>
      <w:proofErr w:type="spellStart"/>
      <w:r w:rsidRPr="006850E0">
        <w:t>Охнач</w:t>
      </w:r>
      <w:proofErr w:type="spellEnd"/>
      <w:r w:rsidRPr="006850E0">
        <w:t xml:space="preserve"> О.В. </w:t>
      </w:r>
      <w:r w:rsidR="00A238E0">
        <w:t>ІНФОРМАЦІЯ_1.</w:t>
      </w:r>
    </w:p>
    <w:p w:rsidR="005A411A" w:rsidRPr="006850E0" w:rsidRDefault="00122190" w:rsidP="00CA3350">
      <w:pPr>
        <w:pStyle w:val="2"/>
        <w:shd w:val="clear" w:color="auto" w:fill="auto"/>
        <w:spacing w:before="0" w:after="0" w:line="240" w:lineRule="auto"/>
        <w:ind w:right="2" w:firstLine="660"/>
      </w:pPr>
      <w:r w:rsidRPr="006850E0">
        <w:t>За повідомленням Державної судової адміністрації України відрядження</w:t>
      </w:r>
    </w:p>
    <w:p w:rsidR="00A238E0" w:rsidRDefault="00122190" w:rsidP="00CA3350">
      <w:pPr>
        <w:pStyle w:val="2"/>
        <w:numPr>
          <w:ilvl w:val="0"/>
          <w:numId w:val="1"/>
        </w:numPr>
        <w:shd w:val="clear" w:color="auto" w:fill="auto"/>
        <w:tabs>
          <w:tab w:val="left" w:pos="255"/>
        </w:tabs>
        <w:spacing w:before="0" w:after="0" w:line="240" w:lineRule="auto"/>
        <w:ind w:right="2"/>
      </w:pPr>
      <w:r w:rsidRPr="006850E0">
        <w:t xml:space="preserve">(двох) суддів строком на шість місяців дозволить врегулювати навантаження </w:t>
      </w:r>
    </w:p>
    <w:p w:rsidR="00A238E0" w:rsidRDefault="00A238E0" w:rsidP="00A238E0">
      <w:pPr>
        <w:pStyle w:val="2"/>
        <w:shd w:val="clear" w:color="auto" w:fill="auto"/>
        <w:tabs>
          <w:tab w:val="left" w:pos="255"/>
        </w:tabs>
        <w:spacing w:before="0" w:after="0" w:line="240" w:lineRule="auto"/>
        <w:ind w:right="2"/>
      </w:pPr>
    </w:p>
    <w:p w:rsidR="00A238E0" w:rsidRDefault="00A238E0" w:rsidP="00A238E0">
      <w:pPr>
        <w:pStyle w:val="2"/>
        <w:shd w:val="clear" w:color="auto" w:fill="auto"/>
        <w:tabs>
          <w:tab w:val="left" w:pos="255"/>
        </w:tabs>
        <w:spacing w:before="0" w:after="0" w:line="240" w:lineRule="auto"/>
        <w:ind w:right="2"/>
      </w:pPr>
    </w:p>
    <w:p w:rsidR="005A411A" w:rsidRPr="006850E0" w:rsidRDefault="00122190" w:rsidP="00A238E0">
      <w:pPr>
        <w:pStyle w:val="2"/>
        <w:shd w:val="clear" w:color="auto" w:fill="auto"/>
        <w:tabs>
          <w:tab w:val="left" w:pos="255"/>
        </w:tabs>
        <w:spacing w:before="0" w:after="0" w:line="240" w:lineRule="auto"/>
        <w:ind w:right="2"/>
      </w:pPr>
      <w:r w:rsidRPr="006850E0">
        <w:lastRenderedPageBreak/>
        <w:t xml:space="preserve">у суді та забезпечить належні умови для доступу до правосуддя у </w:t>
      </w:r>
      <w:proofErr w:type="spellStart"/>
      <w:r w:rsidRPr="006850E0">
        <w:t>Широківському</w:t>
      </w:r>
      <w:proofErr w:type="spellEnd"/>
      <w:r w:rsidRPr="006850E0">
        <w:t xml:space="preserve"> районному суді Дніпропетровської області.</w:t>
      </w:r>
    </w:p>
    <w:p w:rsidR="005A411A" w:rsidRPr="006850E0" w:rsidRDefault="00122190" w:rsidP="00CA3350">
      <w:pPr>
        <w:pStyle w:val="2"/>
        <w:shd w:val="clear" w:color="auto" w:fill="auto"/>
        <w:spacing w:before="0" w:after="0" w:line="240" w:lineRule="auto"/>
        <w:ind w:right="2" w:firstLine="700"/>
      </w:pPr>
      <w:r w:rsidRPr="006850E0">
        <w:t xml:space="preserve">Відповідно до пунктів 15, 16 розділу III Порядку відрядження судді до іншого суду того самого рівня і спеціалізації (як тимчасового переведення), якщо Вищою кваліфікаційною комісією суддів України не отримано згоди на відрядження у строки, встановлені пунктами 2, 3 розділу III цього порядку, або </w:t>
      </w:r>
      <w:r w:rsidRPr="00CA3350">
        <w:rPr>
          <w:rStyle w:val="12pt"/>
          <w:b w:val="0"/>
          <w:sz w:val="28"/>
          <w:szCs w:val="28"/>
        </w:rPr>
        <w:t>пр</w:t>
      </w:r>
      <w:r w:rsidRPr="00CA3350">
        <w:rPr>
          <w:rStyle w:val="12pt0"/>
          <w:b w:val="0"/>
          <w:sz w:val="28"/>
          <w:szCs w:val="28"/>
          <w:u w:val="none"/>
        </w:rPr>
        <w:t>ийня</w:t>
      </w:r>
      <w:r w:rsidRPr="00CA3350">
        <w:rPr>
          <w:rStyle w:val="12pt"/>
          <w:b w:val="0"/>
          <w:sz w:val="28"/>
          <w:szCs w:val="28"/>
        </w:rPr>
        <w:t>то</w:t>
      </w:r>
      <w:r w:rsidRPr="006850E0">
        <w:rPr>
          <w:rStyle w:val="12pt"/>
          <w:sz w:val="28"/>
          <w:szCs w:val="28"/>
        </w:rPr>
        <w:t xml:space="preserve"> </w:t>
      </w:r>
      <w:r w:rsidRPr="006850E0">
        <w:t>рішення про відмову у внесенні подання про відрядження всіх суддів, які надали згоду на відрядження, Комісією може бути прийнято рішення про продовження строку розгляду питання щодо внесення подання про відрядження судді.</w:t>
      </w:r>
    </w:p>
    <w:p w:rsidR="005A411A" w:rsidRPr="006850E0" w:rsidRDefault="00122190" w:rsidP="00CA3350">
      <w:pPr>
        <w:pStyle w:val="2"/>
        <w:shd w:val="clear" w:color="auto" w:fill="auto"/>
        <w:tabs>
          <w:tab w:val="left" w:pos="913"/>
        </w:tabs>
        <w:spacing w:before="0" w:after="0" w:line="240" w:lineRule="auto"/>
        <w:ind w:right="2" w:firstLine="700"/>
      </w:pPr>
      <w:r w:rsidRPr="006850E0">
        <w:t>З</w:t>
      </w:r>
      <w:r w:rsidRPr="006850E0">
        <w:tab/>
        <w:t>огляду на зазначене рішенням від 13 жовтня 2017 року Комісією було продовжено строк розгляду питання щодо вне</w:t>
      </w:r>
      <w:r w:rsidR="00CA7884">
        <w:t>сення подання про відрядження 2 </w:t>
      </w:r>
      <w:r w:rsidRPr="006850E0">
        <w:t xml:space="preserve">(двох) суддів для здійснення правосуддя до </w:t>
      </w:r>
      <w:proofErr w:type="spellStart"/>
      <w:r w:rsidRPr="006850E0">
        <w:t>Широківського</w:t>
      </w:r>
      <w:proofErr w:type="spellEnd"/>
      <w:r w:rsidRPr="006850E0">
        <w:t xml:space="preserve"> районного суду Дніпропетровської області у зв’язку з тим, що звернень до Комісії з відповідними згодами для розгляду питання щодо внесення подання про відрядження від суддів не надходило.</w:t>
      </w:r>
    </w:p>
    <w:p w:rsidR="005A411A" w:rsidRPr="006850E0" w:rsidRDefault="00122190" w:rsidP="00CA3350">
      <w:pPr>
        <w:pStyle w:val="2"/>
        <w:shd w:val="clear" w:color="auto" w:fill="auto"/>
        <w:spacing w:before="0" w:after="0" w:line="240" w:lineRule="auto"/>
        <w:ind w:right="2" w:firstLine="700"/>
      </w:pPr>
      <w:r w:rsidRPr="006850E0">
        <w:t>Відповідно до вимог пункту 2 розділу III вказаного Порядку на офіційному веб-сайті Вищої кваліфікаційної комісії суддів України розміщено оголошення про призначення до розгляду зазначеного питання.</w:t>
      </w:r>
    </w:p>
    <w:p w:rsidR="005A411A" w:rsidRPr="006850E0" w:rsidRDefault="00122190" w:rsidP="00CA3350">
      <w:pPr>
        <w:pStyle w:val="2"/>
        <w:shd w:val="clear" w:color="auto" w:fill="auto"/>
        <w:spacing w:before="0" w:after="0" w:line="240" w:lineRule="auto"/>
        <w:ind w:right="2" w:firstLine="700"/>
      </w:pPr>
      <w:r w:rsidRPr="006850E0">
        <w:t xml:space="preserve">Для розгляду Комісією питання щодо внесення подання про відрядження до </w:t>
      </w:r>
      <w:proofErr w:type="spellStart"/>
      <w:r w:rsidRPr="006850E0">
        <w:t>Широківського</w:t>
      </w:r>
      <w:proofErr w:type="spellEnd"/>
      <w:r w:rsidRPr="006850E0">
        <w:t xml:space="preserve"> районного суду Дніпропетровської області надав згоду на відрядження суддя Саксаганського районного суду міста Кривого Рогу Дніпропетровської області Гринь Назар Григорович, призначений на посаду судді строком на п’ять років Указом Президента України «Про призначення суддів» від 24 вересня 2016 року № 410/2016.</w:t>
      </w:r>
    </w:p>
    <w:p w:rsidR="005A411A" w:rsidRPr="006850E0" w:rsidRDefault="00122190" w:rsidP="00CA3350">
      <w:pPr>
        <w:pStyle w:val="2"/>
        <w:shd w:val="clear" w:color="auto" w:fill="auto"/>
        <w:spacing w:before="0" w:after="0" w:line="240" w:lineRule="auto"/>
        <w:ind w:right="2" w:firstLine="700"/>
      </w:pPr>
      <w:r w:rsidRPr="006850E0">
        <w:t>У засідання Комісії суддя Гринь Н.Г. не з’явився.</w:t>
      </w:r>
    </w:p>
    <w:p w:rsidR="005A411A" w:rsidRPr="006850E0" w:rsidRDefault="00122190" w:rsidP="00CA3350">
      <w:pPr>
        <w:pStyle w:val="2"/>
        <w:shd w:val="clear" w:color="auto" w:fill="auto"/>
        <w:spacing w:before="0" w:after="0" w:line="240" w:lineRule="auto"/>
        <w:ind w:right="2" w:firstLine="700"/>
      </w:pPr>
      <w:r w:rsidRPr="006850E0">
        <w:t>Відповідно до листа Державної судов</w:t>
      </w:r>
      <w:r w:rsidR="00471135">
        <w:t>ої адміністрації України від 31 </w:t>
      </w:r>
      <w:r w:rsidRPr="006850E0">
        <w:t>жовтня 2017 року № 3031/17 «Про надання інформації про судове навантаження» та довідки від 25 жовтня 2017 року за підписом голови суду штатна чисельність суддів у Саксаганському районному суді міста Кривого Рогу Дніпропетровської області - 13 (тринадцять) осіб, фактична чисель</w:t>
      </w:r>
      <w:r w:rsidR="00471135">
        <w:t>ність - </w:t>
      </w:r>
      <w:r w:rsidRPr="006850E0">
        <w:t>11 (одинадцять), а кількість суддів, які фактично здійснюють правосуддя - 8 (вісім) суддів.</w:t>
      </w:r>
    </w:p>
    <w:p w:rsidR="005A411A" w:rsidRPr="006850E0" w:rsidRDefault="00122190" w:rsidP="00CA3350">
      <w:pPr>
        <w:pStyle w:val="2"/>
        <w:shd w:val="clear" w:color="auto" w:fill="auto"/>
        <w:spacing w:before="0" w:after="0" w:line="240" w:lineRule="auto"/>
        <w:ind w:right="2" w:firstLine="700"/>
      </w:pPr>
      <w:r w:rsidRPr="006850E0">
        <w:t>На запит Комісії Голова Саксаганського районного суду міста Кривого Рогу Дніпропетровської області Євтушенко О.</w:t>
      </w:r>
      <w:r w:rsidR="00471135">
        <w:t>І. письмово повідомив, що суддя </w:t>
      </w:r>
      <w:r w:rsidRPr="006850E0">
        <w:t xml:space="preserve">Гринь Н.Г. входить до складу шести колегій суддів щодо розгляду судових справ, які розглядаються колегіально. </w:t>
      </w:r>
      <w:r w:rsidR="00471135">
        <w:t>Відрядження судді Гриня Н.Г. до </w:t>
      </w:r>
      <w:r w:rsidRPr="006850E0">
        <w:t>іншого суду не може призвести до неможливості утворення колегії суддів для розгляду окремих категорій справ.</w:t>
      </w:r>
    </w:p>
    <w:p w:rsidR="005A411A" w:rsidRPr="006850E0" w:rsidRDefault="00122190" w:rsidP="00CA3350">
      <w:pPr>
        <w:pStyle w:val="2"/>
        <w:shd w:val="clear" w:color="auto" w:fill="auto"/>
        <w:spacing w:before="0" w:after="0" w:line="240" w:lineRule="auto"/>
        <w:ind w:right="2" w:firstLine="700"/>
      </w:pPr>
      <w:r w:rsidRPr="006850E0">
        <w:t>Так, відповідно до довідки голови суду загальна кількість кримінальних справ у Саксаганському районного суді міста Кривого Рогу Дніпропетровської області становить 2268, цивільних справ - 4397, адміністративних справ - 300, справ про адміністративні правопорушення - 1900.</w:t>
      </w:r>
    </w:p>
    <w:p w:rsidR="005A411A" w:rsidRDefault="00122190" w:rsidP="00CA3350">
      <w:pPr>
        <w:pStyle w:val="2"/>
        <w:shd w:val="clear" w:color="auto" w:fill="auto"/>
        <w:spacing w:before="0" w:after="0" w:line="240" w:lineRule="auto"/>
        <w:ind w:right="2" w:firstLine="700"/>
      </w:pPr>
      <w:r w:rsidRPr="006850E0">
        <w:t>Загалом на день подання згоди на відряд</w:t>
      </w:r>
      <w:r w:rsidR="00471135">
        <w:t>ження у провадженні судді Гриня </w:t>
      </w:r>
      <w:r w:rsidRPr="006850E0">
        <w:t>Н.Г. перебувало: кримінальних проваджень - 23, з них понад три</w:t>
      </w:r>
    </w:p>
    <w:p w:rsidR="005A411A" w:rsidRPr="006850E0" w:rsidRDefault="002A76B1" w:rsidP="00CA3350">
      <w:pPr>
        <w:pStyle w:val="2"/>
        <w:shd w:val="clear" w:color="auto" w:fill="auto"/>
        <w:spacing w:before="0" w:after="0" w:line="240" w:lineRule="auto"/>
        <w:ind w:right="2"/>
      </w:pPr>
      <w:r>
        <w:lastRenderedPageBreak/>
        <w:t>місяці - 3</w:t>
      </w:r>
      <w:bookmarkStart w:id="1" w:name="_GoBack"/>
      <w:bookmarkEnd w:id="1"/>
      <w:r w:rsidR="00122190" w:rsidRPr="006850E0">
        <w:t>, цивільних справ - 145, з яких пон</w:t>
      </w:r>
      <w:r w:rsidR="00471135">
        <w:t>ад три місяці - 52. Крім того у </w:t>
      </w:r>
      <w:r w:rsidR="00122190" w:rsidRPr="006850E0">
        <w:t xml:space="preserve">провадженні судді перебуває 4 адміністративні справи, </w:t>
      </w:r>
      <w:r w:rsidR="00122190" w:rsidRPr="006850E0">
        <w:rPr>
          <w:rStyle w:val="12"/>
        </w:rPr>
        <w:t xml:space="preserve">з </w:t>
      </w:r>
      <w:r w:rsidR="00471135">
        <w:t>них понад три місяці –</w:t>
      </w:r>
      <w:r w:rsidR="00122190" w:rsidRPr="006850E0">
        <w:t xml:space="preserve"> </w:t>
      </w:r>
      <w:r w:rsidR="00471135">
        <w:t>2.</w:t>
      </w:r>
    </w:p>
    <w:p w:rsidR="005A411A" w:rsidRPr="006850E0" w:rsidRDefault="00122190" w:rsidP="00CA3350">
      <w:pPr>
        <w:pStyle w:val="2"/>
        <w:shd w:val="clear" w:color="auto" w:fill="auto"/>
        <w:spacing w:before="0" w:after="0" w:line="240" w:lineRule="auto"/>
        <w:ind w:right="2" w:firstLine="720"/>
      </w:pPr>
      <w:r w:rsidRPr="006850E0">
        <w:t xml:space="preserve">Заслухавши доповідача, дослідивши наявні в розпорядженні Комісії матеріали, врахувавши стаж роботи Гриня Н.Г. </w:t>
      </w:r>
      <w:r w:rsidR="00471135">
        <w:t>на посаді судді, який становить </w:t>
      </w:r>
      <w:r w:rsidRPr="006850E0">
        <w:t>один рік і один місяць, інформацію п</w:t>
      </w:r>
      <w:r w:rsidR="00471135">
        <w:t>ро стан здійснення правосуддя в </w:t>
      </w:r>
      <w:r w:rsidRPr="006850E0">
        <w:t xml:space="preserve">суді, в якому суддя обіймає штатну посаду, інформацію про значне навантаження у суді, а також обставини, встановлені під час розгляду питання щодо відрядження судді, Комісія дійшла висновку про відмову у внесенні подання щодо відрядження судді Гриня Н.Г. до </w:t>
      </w:r>
      <w:proofErr w:type="spellStart"/>
      <w:r w:rsidRPr="006850E0">
        <w:t>Широківського</w:t>
      </w:r>
      <w:proofErr w:type="spellEnd"/>
      <w:r w:rsidRPr="006850E0">
        <w:t xml:space="preserve"> районного суду Дніпропетровської області для здійснення правосуддя.</w:t>
      </w:r>
    </w:p>
    <w:p w:rsidR="005A411A" w:rsidRPr="006850E0" w:rsidRDefault="00122190" w:rsidP="00CA3350">
      <w:pPr>
        <w:pStyle w:val="2"/>
        <w:shd w:val="clear" w:color="auto" w:fill="auto"/>
        <w:spacing w:before="0" w:after="0" w:line="240" w:lineRule="auto"/>
        <w:ind w:right="2" w:firstLine="720"/>
      </w:pPr>
      <w:r w:rsidRPr="006850E0">
        <w:t>Керуючись статтями 55, 82, 93 Закону України «Про судоустрій і статус суддів», Порядком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 54/0/15-17, Вища кваліфікаційна комісія суддів України</w:t>
      </w:r>
    </w:p>
    <w:p w:rsidR="005A411A" w:rsidRPr="006850E0" w:rsidRDefault="00122190" w:rsidP="00CA3350">
      <w:pPr>
        <w:pStyle w:val="2"/>
        <w:shd w:val="clear" w:color="auto" w:fill="auto"/>
        <w:spacing w:before="0" w:after="257" w:line="240" w:lineRule="auto"/>
        <w:ind w:right="2"/>
        <w:jc w:val="center"/>
      </w:pPr>
      <w:r w:rsidRPr="006850E0">
        <w:t>вирішила:</w:t>
      </w:r>
    </w:p>
    <w:p w:rsidR="005A411A" w:rsidRPr="006850E0" w:rsidRDefault="00122190" w:rsidP="00CA3350">
      <w:pPr>
        <w:pStyle w:val="2"/>
        <w:shd w:val="clear" w:color="auto" w:fill="auto"/>
        <w:spacing w:before="0" w:after="0" w:line="240" w:lineRule="auto"/>
        <w:ind w:right="2"/>
      </w:pPr>
      <w:r w:rsidRPr="006850E0">
        <w:t xml:space="preserve">відмовити у внесенні подання щодо відрядження до </w:t>
      </w:r>
      <w:proofErr w:type="spellStart"/>
      <w:r w:rsidRPr="006850E0">
        <w:t>Широківського</w:t>
      </w:r>
      <w:proofErr w:type="spellEnd"/>
      <w:r w:rsidRPr="006850E0">
        <w:t xml:space="preserve"> районного суду Дніпропетровської області для здійснення правосуддя судді Саксаганського районного суду міста Кривого Рогу Дніпропетровської області Гриня Назара Григоровича.</w:t>
      </w:r>
      <w:r w:rsidR="006850E0" w:rsidRPr="006850E0">
        <w:t xml:space="preserve"> </w:t>
      </w:r>
    </w:p>
    <w:p w:rsidR="005A411A" w:rsidRPr="006850E0" w:rsidRDefault="005A411A" w:rsidP="00CA3350">
      <w:pPr>
        <w:ind w:right="2"/>
        <w:rPr>
          <w:rFonts w:ascii="Times New Roman" w:hAnsi="Times New Roman" w:cs="Times New Roman"/>
          <w:sz w:val="28"/>
          <w:szCs w:val="28"/>
        </w:rPr>
      </w:pPr>
    </w:p>
    <w:p w:rsidR="006850E0" w:rsidRPr="006850E0" w:rsidRDefault="006850E0" w:rsidP="00CA3350">
      <w:pPr>
        <w:ind w:right="2"/>
        <w:rPr>
          <w:rFonts w:ascii="Times New Roman" w:hAnsi="Times New Roman" w:cs="Times New Roman"/>
          <w:sz w:val="28"/>
          <w:szCs w:val="28"/>
        </w:rPr>
      </w:pPr>
    </w:p>
    <w:p w:rsidR="006850E0" w:rsidRPr="006850E0" w:rsidRDefault="006850E0" w:rsidP="00A238E0">
      <w:pPr>
        <w:spacing w:line="360" w:lineRule="auto"/>
        <w:ind w:right="2"/>
        <w:rPr>
          <w:rFonts w:ascii="Times New Roman" w:hAnsi="Times New Roman" w:cs="Times New Roman"/>
          <w:sz w:val="28"/>
          <w:szCs w:val="28"/>
        </w:rPr>
      </w:pPr>
      <w:r w:rsidRPr="006850E0">
        <w:rPr>
          <w:rFonts w:ascii="Times New Roman" w:hAnsi="Times New Roman" w:cs="Times New Roman"/>
          <w:sz w:val="28"/>
          <w:szCs w:val="28"/>
        </w:rPr>
        <w:t>Головуючий</w:t>
      </w: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t>В.Є. Устименко</w:t>
      </w:r>
    </w:p>
    <w:p w:rsidR="006850E0" w:rsidRPr="006850E0" w:rsidRDefault="006850E0" w:rsidP="00A238E0">
      <w:pPr>
        <w:spacing w:line="360" w:lineRule="auto"/>
        <w:ind w:right="2"/>
        <w:rPr>
          <w:rFonts w:ascii="Times New Roman" w:hAnsi="Times New Roman" w:cs="Times New Roman"/>
          <w:sz w:val="28"/>
          <w:szCs w:val="28"/>
        </w:rPr>
      </w:pPr>
      <w:r w:rsidRPr="006850E0">
        <w:rPr>
          <w:rFonts w:ascii="Times New Roman" w:hAnsi="Times New Roman" w:cs="Times New Roman"/>
          <w:sz w:val="28"/>
          <w:szCs w:val="28"/>
        </w:rPr>
        <w:t xml:space="preserve">Члени Комісії: </w:t>
      </w: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r>
      <w:r w:rsidR="00CA3350">
        <w:rPr>
          <w:rFonts w:ascii="Times New Roman" w:hAnsi="Times New Roman" w:cs="Times New Roman"/>
          <w:sz w:val="28"/>
          <w:szCs w:val="28"/>
        </w:rPr>
        <w:tab/>
      </w:r>
      <w:r w:rsidRPr="006850E0">
        <w:rPr>
          <w:rFonts w:ascii="Times New Roman" w:hAnsi="Times New Roman" w:cs="Times New Roman"/>
          <w:sz w:val="28"/>
          <w:szCs w:val="28"/>
        </w:rPr>
        <w:tab/>
        <w:t xml:space="preserve">В.І. </w:t>
      </w:r>
      <w:proofErr w:type="spellStart"/>
      <w:r w:rsidRPr="006850E0">
        <w:rPr>
          <w:rFonts w:ascii="Times New Roman" w:hAnsi="Times New Roman" w:cs="Times New Roman"/>
          <w:sz w:val="28"/>
          <w:szCs w:val="28"/>
        </w:rPr>
        <w:t>Бутенко</w:t>
      </w:r>
      <w:proofErr w:type="spellEnd"/>
    </w:p>
    <w:p w:rsidR="006850E0" w:rsidRPr="006850E0" w:rsidRDefault="006850E0" w:rsidP="00A238E0">
      <w:pPr>
        <w:spacing w:line="360" w:lineRule="auto"/>
        <w:ind w:right="2"/>
        <w:rPr>
          <w:rFonts w:ascii="Times New Roman" w:hAnsi="Times New Roman" w:cs="Times New Roman"/>
          <w:sz w:val="28"/>
          <w:szCs w:val="28"/>
        </w:rPr>
      </w:pP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t xml:space="preserve">А.О. </w:t>
      </w:r>
      <w:proofErr w:type="spellStart"/>
      <w:r w:rsidRPr="006850E0">
        <w:rPr>
          <w:rFonts w:ascii="Times New Roman" w:hAnsi="Times New Roman" w:cs="Times New Roman"/>
          <w:sz w:val="28"/>
          <w:szCs w:val="28"/>
        </w:rPr>
        <w:t>Заріцька</w:t>
      </w:r>
      <w:proofErr w:type="spellEnd"/>
    </w:p>
    <w:p w:rsidR="006850E0" w:rsidRPr="006850E0" w:rsidRDefault="006850E0" w:rsidP="00A238E0">
      <w:pPr>
        <w:spacing w:line="360" w:lineRule="auto"/>
        <w:ind w:right="2"/>
        <w:rPr>
          <w:rFonts w:ascii="Times New Roman" w:hAnsi="Times New Roman" w:cs="Times New Roman"/>
          <w:sz w:val="28"/>
          <w:szCs w:val="28"/>
        </w:rPr>
      </w:pP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t>А.Г. Козлов</w:t>
      </w:r>
    </w:p>
    <w:p w:rsidR="006850E0" w:rsidRPr="006850E0" w:rsidRDefault="006850E0" w:rsidP="00A238E0">
      <w:pPr>
        <w:spacing w:line="360" w:lineRule="auto"/>
        <w:ind w:right="2"/>
        <w:rPr>
          <w:rFonts w:ascii="Times New Roman" w:hAnsi="Times New Roman" w:cs="Times New Roman"/>
          <w:sz w:val="28"/>
          <w:szCs w:val="28"/>
        </w:rPr>
      </w:pP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t xml:space="preserve">П.С. </w:t>
      </w:r>
      <w:proofErr w:type="spellStart"/>
      <w:r w:rsidRPr="006850E0">
        <w:rPr>
          <w:rFonts w:ascii="Times New Roman" w:hAnsi="Times New Roman" w:cs="Times New Roman"/>
          <w:sz w:val="28"/>
          <w:szCs w:val="28"/>
        </w:rPr>
        <w:t>Луцюк</w:t>
      </w:r>
      <w:proofErr w:type="spellEnd"/>
    </w:p>
    <w:p w:rsidR="006850E0" w:rsidRPr="006850E0" w:rsidRDefault="006850E0" w:rsidP="00A238E0">
      <w:pPr>
        <w:spacing w:line="360" w:lineRule="auto"/>
        <w:ind w:right="2"/>
        <w:rPr>
          <w:rFonts w:ascii="Times New Roman" w:hAnsi="Times New Roman" w:cs="Times New Roman"/>
          <w:sz w:val="28"/>
          <w:szCs w:val="28"/>
        </w:rPr>
      </w:pP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t xml:space="preserve">М.А. </w:t>
      </w:r>
      <w:proofErr w:type="spellStart"/>
      <w:r w:rsidRPr="006850E0">
        <w:rPr>
          <w:rFonts w:ascii="Times New Roman" w:hAnsi="Times New Roman" w:cs="Times New Roman"/>
          <w:sz w:val="28"/>
          <w:szCs w:val="28"/>
        </w:rPr>
        <w:t>Макарчук</w:t>
      </w:r>
      <w:proofErr w:type="spellEnd"/>
    </w:p>
    <w:p w:rsidR="006850E0" w:rsidRPr="006850E0" w:rsidRDefault="006850E0" w:rsidP="00A238E0">
      <w:pPr>
        <w:spacing w:line="360" w:lineRule="auto"/>
        <w:ind w:right="2"/>
        <w:rPr>
          <w:rFonts w:ascii="Times New Roman" w:hAnsi="Times New Roman" w:cs="Times New Roman"/>
          <w:sz w:val="28"/>
          <w:szCs w:val="28"/>
        </w:rPr>
      </w:pP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r>
      <w:r w:rsidRPr="006850E0">
        <w:rPr>
          <w:rFonts w:ascii="Times New Roman" w:hAnsi="Times New Roman" w:cs="Times New Roman"/>
          <w:sz w:val="28"/>
          <w:szCs w:val="28"/>
        </w:rPr>
        <w:tab/>
        <w:t xml:space="preserve">С.М. </w:t>
      </w:r>
      <w:proofErr w:type="spellStart"/>
      <w:r w:rsidRPr="006850E0">
        <w:rPr>
          <w:rFonts w:ascii="Times New Roman" w:hAnsi="Times New Roman" w:cs="Times New Roman"/>
          <w:sz w:val="28"/>
          <w:szCs w:val="28"/>
        </w:rPr>
        <w:t>Прилипко</w:t>
      </w:r>
      <w:proofErr w:type="spellEnd"/>
    </w:p>
    <w:p w:rsidR="00CA3350" w:rsidRPr="006850E0" w:rsidRDefault="00CA3350">
      <w:pPr>
        <w:ind w:right="2"/>
        <w:rPr>
          <w:rFonts w:ascii="Times New Roman" w:hAnsi="Times New Roman" w:cs="Times New Roman"/>
          <w:sz w:val="28"/>
          <w:szCs w:val="28"/>
        </w:rPr>
      </w:pPr>
    </w:p>
    <w:sectPr w:rsidR="00CA3350" w:rsidRPr="006850E0" w:rsidSect="00676495">
      <w:headerReference w:type="default" r:id="rId9"/>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4FE9" w:rsidRDefault="00C24FE9">
      <w:r>
        <w:separator/>
      </w:r>
    </w:p>
  </w:endnote>
  <w:endnote w:type="continuationSeparator" w:id="0">
    <w:p w:rsidR="00C24FE9" w:rsidRDefault="00C24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4FE9" w:rsidRDefault="00C24FE9"/>
  </w:footnote>
  <w:footnote w:type="continuationSeparator" w:id="0">
    <w:p w:rsidR="00C24FE9" w:rsidRDefault="00C24FE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1066980"/>
      <w:docPartObj>
        <w:docPartGallery w:val="Page Numbers (Top of Page)"/>
        <w:docPartUnique/>
      </w:docPartObj>
    </w:sdtPr>
    <w:sdtEndPr>
      <w:rPr>
        <w:rFonts w:ascii="Times New Roman" w:hAnsi="Times New Roman" w:cs="Times New Roman"/>
      </w:rPr>
    </w:sdtEndPr>
    <w:sdtContent>
      <w:p w:rsidR="00676495" w:rsidRDefault="00676495">
        <w:pPr>
          <w:pStyle w:val="a9"/>
          <w:jc w:val="center"/>
        </w:pPr>
      </w:p>
      <w:p w:rsidR="00676495" w:rsidRDefault="00676495">
        <w:pPr>
          <w:pStyle w:val="a9"/>
          <w:jc w:val="center"/>
        </w:pPr>
      </w:p>
      <w:p w:rsidR="00676495" w:rsidRPr="00676495" w:rsidRDefault="00676495">
        <w:pPr>
          <w:pStyle w:val="a9"/>
          <w:jc w:val="center"/>
          <w:rPr>
            <w:rFonts w:ascii="Times New Roman" w:hAnsi="Times New Roman" w:cs="Times New Roman"/>
          </w:rPr>
        </w:pPr>
        <w:r w:rsidRPr="00676495">
          <w:rPr>
            <w:rFonts w:ascii="Times New Roman" w:hAnsi="Times New Roman" w:cs="Times New Roman"/>
          </w:rPr>
          <w:fldChar w:fldCharType="begin"/>
        </w:r>
        <w:r w:rsidRPr="00676495">
          <w:rPr>
            <w:rFonts w:ascii="Times New Roman" w:hAnsi="Times New Roman" w:cs="Times New Roman"/>
          </w:rPr>
          <w:instrText>PAGE   \* MERGEFORMAT</w:instrText>
        </w:r>
        <w:r w:rsidRPr="00676495">
          <w:rPr>
            <w:rFonts w:ascii="Times New Roman" w:hAnsi="Times New Roman" w:cs="Times New Roman"/>
          </w:rPr>
          <w:fldChar w:fldCharType="separate"/>
        </w:r>
        <w:r w:rsidR="002A76B1" w:rsidRPr="002A76B1">
          <w:rPr>
            <w:rFonts w:ascii="Times New Roman" w:hAnsi="Times New Roman" w:cs="Times New Roman"/>
            <w:noProof/>
            <w:lang w:val="ru-RU"/>
          </w:rPr>
          <w:t>3</w:t>
        </w:r>
        <w:r w:rsidRPr="00676495">
          <w:rPr>
            <w:rFonts w:ascii="Times New Roman" w:hAnsi="Times New Roman" w:cs="Times New Roman"/>
          </w:rPr>
          <w:fldChar w:fldCharType="end"/>
        </w:r>
      </w:p>
    </w:sdtContent>
  </w:sdt>
  <w:p w:rsidR="00676495" w:rsidRDefault="00676495">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D72A1A"/>
    <w:multiLevelType w:val="multilevel"/>
    <w:tmpl w:val="D7800B1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5A411A"/>
    <w:rsid w:val="00122190"/>
    <w:rsid w:val="002A76B1"/>
    <w:rsid w:val="00471135"/>
    <w:rsid w:val="005A411A"/>
    <w:rsid w:val="00676495"/>
    <w:rsid w:val="006850E0"/>
    <w:rsid w:val="009D5187"/>
    <w:rsid w:val="00A238E0"/>
    <w:rsid w:val="00C24FE9"/>
    <w:rsid w:val="00CA3350"/>
    <w:rsid w:val="00CA78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6"/>
      <w:szCs w:val="36"/>
      <w:u w:val="single"/>
      <w:lang w:val="uk-UA"/>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8"/>
      <w:szCs w:val="28"/>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8"/>
      <w:szCs w:val="28"/>
      <w:u w:val="none"/>
      <w:lang w:val="uk-UA"/>
    </w:rPr>
  </w:style>
  <w:style w:type="character" w:customStyle="1" w:styleId="195pt">
    <w:name w:val="Основной текст + 19;5 pt;Курсив"/>
    <w:basedOn w:val="a4"/>
    <w:rPr>
      <w:rFonts w:ascii="Times New Roman" w:eastAsia="Times New Roman" w:hAnsi="Times New Roman" w:cs="Times New Roman"/>
      <w:b w:val="0"/>
      <w:bCs w:val="0"/>
      <w:i/>
      <w:iCs/>
      <w:smallCaps w:val="0"/>
      <w:strike w:val="0"/>
      <w:color w:val="000000"/>
      <w:spacing w:val="0"/>
      <w:w w:val="100"/>
      <w:position w:val="0"/>
      <w:sz w:val="39"/>
      <w:szCs w:val="39"/>
      <w:u w:val="singl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12pt">
    <w:name w:val="Основной текст + 12 pt;Полужирный"/>
    <w:basedOn w:val="a4"/>
    <w:rPr>
      <w:rFonts w:ascii="Times New Roman" w:eastAsia="Times New Roman" w:hAnsi="Times New Roman" w:cs="Times New Roman"/>
      <w:b/>
      <w:bCs/>
      <w:i w:val="0"/>
      <w:iCs w:val="0"/>
      <w:smallCaps w:val="0"/>
      <w:strike w:val="0"/>
      <w:color w:val="000000"/>
      <w:spacing w:val="0"/>
      <w:w w:val="100"/>
      <w:position w:val="0"/>
      <w:sz w:val="24"/>
      <w:szCs w:val="24"/>
      <w:u w:val="none"/>
      <w:lang w:val="uk-UA"/>
    </w:rPr>
  </w:style>
  <w:style w:type="character" w:customStyle="1" w:styleId="12pt0">
    <w:name w:val="Основной текст + 12 pt;Полужирный"/>
    <w:basedOn w:val="a4"/>
    <w:rPr>
      <w:rFonts w:ascii="Times New Roman" w:eastAsia="Times New Roman" w:hAnsi="Times New Roman" w:cs="Times New Roman"/>
      <w:b/>
      <w:bCs/>
      <w:i w:val="0"/>
      <w:iCs w:val="0"/>
      <w:smallCaps w:val="0"/>
      <w:strike w:val="0"/>
      <w:color w:val="000000"/>
      <w:spacing w:val="0"/>
      <w:w w:val="100"/>
      <w:position w:val="0"/>
      <w:sz w:val="24"/>
      <w:szCs w:val="24"/>
      <w:u w:val="singl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1"/>
      <w:sz w:val="27"/>
      <w:szCs w:val="27"/>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1"/>
      <w:sz w:val="27"/>
      <w:szCs w:val="27"/>
      <w:u w:val="none"/>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6"/>
      <w:szCs w:val="36"/>
    </w:rPr>
  </w:style>
  <w:style w:type="paragraph" w:customStyle="1" w:styleId="2">
    <w:name w:val="Основной текст2"/>
    <w:basedOn w:val="a"/>
    <w:link w:val="a4"/>
    <w:pPr>
      <w:shd w:val="clear" w:color="auto" w:fill="FFFFFF"/>
      <w:spacing w:before="360" w:after="600" w:line="0" w:lineRule="atLeast"/>
      <w:jc w:val="both"/>
    </w:pPr>
    <w:rPr>
      <w:rFonts w:ascii="Times New Roman" w:eastAsia="Times New Roman" w:hAnsi="Times New Roman" w:cs="Times New Roman"/>
      <w:sz w:val="28"/>
      <w:szCs w:val="28"/>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 (2)"/>
    <w:basedOn w:val="a"/>
    <w:link w:val="20"/>
    <w:pPr>
      <w:shd w:val="clear" w:color="auto" w:fill="FFFFFF"/>
      <w:spacing w:after="360" w:line="0" w:lineRule="atLeast"/>
      <w:jc w:val="center"/>
    </w:pPr>
    <w:rPr>
      <w:rFonts w:ascii="Impact" w:eastAsia="Impact" w:hAnsi="Impact" w:cs="Impact"/>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pacing w:val="-1"/>
      <w:sz w:val="27"/>
      <w:szCs w:val="27"/>
    </w:rPr>
  </w:style>
  <w:style w:type="paragraph" w:styleId="a9">
    <w:name w:val="header"/>
    <w:basedOn w:val="a"/>
    <w:link w:val="aa"/>
    <w:uiPriority w:val="99"/>
    <w:unhideWhenUsed/>
    <w:rsid w:val="006850E0"/>
    <w:pPr>
      <w:tabs>
        <w:tab w:val="center" w:pos="4819"/>
        <w:tab w:val="right" w:pos="9639"/>
      </w:tabs>
    </w:pPr>
  </w:style>
  <w:style w:type="character" w:customStyle="1" w:styleId="aa">
    <w:name w:val="Верхний колонтитул Знак"/>
    <w:basedOn w:val="a0"/>
    <w:link w:val="a9"/>
    <w:uiPriority w:val="99"/>
    <w:rsid w:val="006850E0"/>
    <w:rPr>
      <w:color w:val="000000"/>
    </w:rPr>
  </w:style>
  <w:style w:type="paragraph" w:styleId="ab">
    <w:name w:val="footer"/>
    <w:basedOn w:val="a"/>
    <w:link w:val="ac"/>
    <w:uiPriority w:val="99"/>
    <w:unhideWhenUsed/>
    <w:rsid w:val="006850E0"/>
    <w:pPr>
      <w:tabs>
        <w:tab w:val="center" w:pos="4819"/>
        <w:tab w:val="right" w:pos="9639"/>
      </w:tabs>
    </w:pPr>
  </w:style>
  <w:style w:type="character" w:customStyle="1" w:styleId="ac">
    <w:name w:val="Нижний колонтитул Знак"/>
    <w:basedOn w:val="a0"/>
    <w:link w:val="ab"/>
    <w:uiPriority w:val="99"/>
    <w:rsid w:val="006850E0"/>
    <w:rPr>
      <w:color w:val="000000"/>
    </w:rPr>
  </w:style>
  <w:style w:type="character" w:customStyle="1" w:styleId="15pt0pt">
    <w:name w:val="Основной текст + 15 pt;Курсив;Интервал 0 pt"/>
    <w:basedOn w:val="a4"/>
    <w:rsid w:val="006850E0"/>
    <w:rPr>
      <w:rFonts w:ascii="Times New Roman" w:eastAsia="Times New Roman" w:hAnsi="Times New Roman" w:cs="Times New Roman"/>
      <w:b w:val="0"/>
      <w:bCs w:val="0"/>
      <w:i/>
      <w:iCs/>
      <w:smallCaps w:val="0"/>
      <w:strike w:val="0"/>
      <w:color w:val="000000"/>
      <w:spacing w:val="10"/>
      <w:w w:val="100"/>
      <w:position w:val="0"/>
      <w:sz w:val="30"/>
      <w:szCs w:val="30"/>
      <w:u w:val="none"/>
      <w:lang w:val="uk-UA"/>
    </w:rPr>
  </w:style>
  <w:style w:type="paragraph" w:styleId="ad">
    <w:name w:val="No Spacing"/>
    <w:uiPriority w:val="1"/>
    <w:qFormat/>
    <w:rsid w:val="006850E0"/>
    <w:rPr>
      <w:color w:val="000000"/>
    </w:rPr>
  </w:style>
  <w:style w:type="paragraph" w:styleId="ae">
    <w:name w:val="Balloon Text"/>
    <w:basedOn w:val="a"/>
    <w:link w:val="af"/>
    <w:uiPriority w:val="99"/>
    <w:semiHidden/>
    <w:unhideWhenUsed/>
    <w:rsid w:val="006850E0"/>
    <w:rPr>
      <w:rFonts w:ascii="Tahoma" w:hAnsi="Tahoma" w:cs="Tahoma"/>
      <w:sz w:val="16"/>
      <w:szCs w:val="16"/>
    </w:rPr>
  </w:style>
  <w:style w:type="character" w:customStyle="1" w:styleId="af">
    <w:name w:val="Текст выноски Знак"/>
    <w:basedOn w:val="a0"/>
    <w:link w:val="ae"/>
    <w:uiPriority w:val="99"/>
    <w:semiHidden/>
    <w:rsid w:val="006850E0"/>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3</Pages>
  <Words>898</Words>
  <Characters>5125</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2021-02-10T13:01:00Z</dcterms:created>
  <dcterms:modified xsi:type="dcterms:W3CDTF">2021-03-10T14:20:00Z</dcterms:modified>
</cp:coreProperties>
</file>