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73" w:rsidRDefault="00FD6273">
      <w:pPr>
        <w:rPr>
          <w:sz w:val="2"/>
          <w:szCs w:val="2"/>
        </w:rPr>
      </w:pPr>
    </w:p>
    <w:p w:rsidR="009A13A8" w:rsidRPr="00291F60" w:rsidRDefault="009A13A8" w:rsidP="009A13A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3A8" w:rsidRPr="00291F60" w:rsidRDefault="009A13A8" w:rsidP="009A13A8">
      <w:pPr>
        <w:rPr>
          <w:rFonts w:ascii="Times New Roman" w:eastAsia="Times New Roman" w:hAnsi="Times New Roman"/>
          <w:sz w:val="27"/>
          <w:szCs w:val="27"/>
        </w:rPr>
      </w:pPr>
    </w:p>
    <w:p w:rsidR="009A13A8" w:rsidRPr="0011755A" w:rsidRDefault="009A13A8" w:rsidP="009A13A8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11755A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9A13A8" w:rsidRDefault="009A13A8" w:rsidP="009A13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1755A" w:rsidRPr="00291F60" w:rsidRDefault="0011755A" w:rsidP="009A13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A13A8" w:rsidRPr="009A13A8" w:rsidRDefault="009A13A8" w:rsidP="009A13A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11</w:t>
      </w:r>
      <w:r w:rsidRPr="009A13A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квітня </w:t>
      </w:r>
      <w:r w:rsidRPr="009A13A8">
        <w:rPr>
          <w:rFonts w:ascii="Times New Roman" w:eastAsia="Times New Roman" w:hAnsi="Times New Roman"/>
        </w:rPr>
        <w:t>201</w:t>
      </w:r>
      <w:r>
        <w:rPr>
          <w:rFonts w:ascii="Times New Roman" w:eastAsia="Times New Roman" w:hAnsi="Times New Roman"/>
        </w:rPr>
        <w:t>7</w:t>
      </w:r>
      <w:r w:rsidRPr="009A13A8">
        <w:rPr>
          <w:rFonts w:ascii="Times New Roman" w:eastAsia="Times New Roman" w:hAnsi="Times New Roman"/>
        </w:rPr>
        <w:t xml:space="preserve"> року</w:t>
      </w:r>
      <w:r w:rsidRPr="009A13A8">
        <w:rPr>
          <w:rFonts w:ascii="Times New Roman" w:eastAsia="Times New Roman" w:hAnsi="Times New Roman"/>
        </w:rPr>
        <w:tab/>
      </w:r>
      <w:r w:rsidRPr="009A13A8">
        <w:rPr>
          <w:rFonts w:ascii="Times New Roman" w:eastAsia="Times New Roman" w:hAnsi="Times New Roman"/>
        </w:rPr>
        <w:tab/>
      </w:r>
      <w:r w:rsidRPr="009A13A8">
        <w:rPr>
          <w:rFonts w:ascii="Times New Roman" w:eastAsia="Times New Roman" w:hAnsi="Times New Roman"/>
        </w:rPr>
        <w:tab/>
      </w:r>
      <w:r w:rsidRPr="009A13A8">
        <w:rPr>
          <w:rFonts w:ascii="Times New Roman" w:eastAsia="Times New Roman" w:hAnsi="Times New Roman"/>
        </w:rPr>
        <w:tab/>
      </w:r>
      <w:r w:rsidRPr="009A13A8">
        <w:rPr>
          <w:rFonts w:ascii="Times New Roman" w:eastAsia="Times New Roman" w:hAnsi="Times New Roman"/>
        </w:rPr>
        <w:tab/>
        <w:t xml:space="preserve"> </w:t>
      </w:r>
      <w:r w:rsidRPr="009A13A8">
        <w:rPr>
          <w:rFonts w:ascii="Times New Roman" w:eastAsia="Times New Roman" w:hAnsi="Times New Roman"/>
        </w:rPr>
        <w:tab/>
      </w:r>
      <w:r w:rsidR="0011755A">
        <w:rPr>
          <w:rFonts w:ascii="Times New Roman" w:eastAsia="Times New Roman" w:hAnsi="Times New Roman"/>
        </w:rPr>
        <w:tab/>
      </w:r>
      <w:r w:rsidR="0011755A">
        <w:rPr>
          <w:rFonts w:ascii="Times New Roman" w:eastAsia="Times New Roman" w:hAnsi="Times New Roman"/>
        </w:rPr>
        <w:tab/>
      </w:r>
      <w:r w:rsidR="0011755A">
        <w:rPr>
          <w:rFonts w:ascii="Times New Roman" w:eastAsia="Times New Roman" w:hAnsi="Times New Roman"/>
        </w:rPr>
        <w:tab/>
      </w:r>
      <w:r w:rsidRPr="009A13A8">
        <w:rPr>
          <w:rFonts w:ascii="Times New Roman" w:eastAsia="Times New Roman" w:hAnsi="Times New Roman"/>
        </w:rPr>
        <w:t>м. Київ</w:t>
      </w:r>
    </w:p>
    <w:p w:rsidR="009A13A8" w:rsidRDefault="009A13A8" w:rsidP="009A13A8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11755A" w:rsidRPr="009A13A8" w:rsidRDefault="0011755A" w:rsidP="009A13A8">
      <w:pPr>
        <w:ind w:firstLine="709"/>
        <w:jc w:val="center"/>
        <w:rPr>
          <w:rFonts w:ascii="Times New Roman" w:eastAsia="Times New Roman" w:hAnsi="Times New Roman"/>
          <w:bCs/>
        </w:rPr>
      </w:pPr>
    </w:p>
    <w:p w:rsidR="009A13A8" w:rsidRPr="009A13A8" w:rsidRDefault="009A13A8" w:rsidP="009A13A8">
      <w:pPr>
        <w:ind w:firstLine="709"/>
        <w:jc w:val="center"/>
        <w:rPr>
          <w:rFonts w:ascii="Times New Roman" w:eastAsia="Times New Roman" w:hAnsi="Times New Roman"/>
          <w:bCs/>
        </w:rPr>
      </w:pPr>
      <w:r w:rsidRPr="009A13A8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9A13A8">
        <w:rPr>
          <w:rFonts w:ascii="Times New Roman" w:eastAsia="Times New Roman" w:hAnsi="Times New Roman"/>
          <w:bCs/>
        </w:rPr>
        <w:t>Н</w:t>
      </w:r>
      <w:proofErr w:type="spellEnd"/>
      <w:r w:rsidRPr="009A13A8">
        <w:rPr>
          <w:rFonts w:ascii="Times New Roman" w:eastAsia="Times New Roman" w:hAnsi="Times New Roman"/>
          <w:bCs/>
        </w:rPr>
        <w:t xml:space="preserve"> Я № </w:t>
      </w:r>
      <w:r w:rsidR="00195C67" w:rsidRPr="00195C67">
        <w:rPr>
          <w:rFonts w:ascii="Times New Roman" w:eastAsia="Times New Roman" w:hAnsi="Times New Roman"/>
          <w:bCs/>
          <w:u w:val="single"/>
        </w:rPr>
        <w:t>14/пс-17</w:t>
      </w:r>
    </w:p>
    <w:p w:rsidR="00FD6273" w:rsidRDefault="00E33ADC">
      <w:pPr>
        <w:pStyle w:val="2"/>
        <w:shd w:val="clear" w:color="auto" w:fill="auto"/>
        <w:spacing w:before="188" w:after="278" w:line="288" w:lineRule="exact"/>
        <w:ind w:left="20" w:right="40"/>
      </w:pPr>
      <w:r>
        <w:t xml:space="preserve">Вища кваліфікаційна комісія суддів України у складі палати з питань добору і </w:t>
      </w:r>
      <w:r w:rsidR="009A13A8">
        <w:t xml:space="preserve">             </w:t>
      </w:r>
      <w:r>
        <w:t>публічної служби суддів:</w:t>
      </w:r>
    </w:p>
    <w:p w:rsidR="00FD6273" w:rsidRDefault="004A243C">
      <w:pPr>
        <w:pStyle w:val="2"/>
        <w:shd w:val="clear" w:color="auto" w:fill="auto"/>
        <w:spacing w:before="0" w:after="260" w:line="240" w:lineRule="exact"/>
        <w:ind w:left="20"/>
      </w:pPr>
      <w:r>
        <w:t>головуючого –</w:t>
      </w:r>
      <w:r w:rsidR="00E33ADC">
        <w:t xml:space="preserve"> Устименко В.Є.,</w:t>
      </w:r>
    </w:p>
    <w:p w:rsidR="00FD6273" w:rsidRDefault="00E33ADC">
      <w:pPr>
        <w:pStyle w:val="2"/>
        <w:shd w:val="clear" w:color="auto" w:fill="auto"/>
        <w:spacing w:before="0" w:after="236" w:line="288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 </w:t>
      </w:r>
      <w:r w:rsidR="00297014">
        <w:t>–</w:t>
      </w:r>
      <w:r>
        <w:t xml:space="preserve"> </w:t>
      </w:r>
      <w:r w:rsidR="009A13A8">
        <w:t xml:space="preserve">                </w:t>
      </w:r>
      <w:r>
        <w:t xml:space="preserve">доповідача, </w:t>
      </w:r>
      <w:proofErr w:type="spellStart"/>
      <w:r>
        <w:t>Прилипка</w:t>
      </w:r>
      <w:proofErr w:type="spellEnd"/>
      <w:r>
        <w:t xml:space="preserve"> С.М.,</w:t>
      </w:r>
    </w:p>
    <w:p w:rsidR="00FD6273" w:rsidRDefault="00E33ADC" w:rsidP="0011755A">
      <w:pPr>
        <w:pStyle w:val="2"/>
        <w:shd w:val="clear" w:color="auto" w:fill="auto"/>
        <w:spacing w:before="0" w:after="282" w:line="310" w:lineRule="exact"/>
        <w:ind w:left="20" w:right="40"/>
      </w:pPr>
      <w:r>
        <w:t xml:space="preserve">розглянувши питання щодо внесення подання про відрядження суддів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 для здійснення правосуддя,</w:t>
      </w:r>
    </w:p>
    <w:p w:rsidR="00FD6273" w:rsidRDefault="00E33ADC" w:rsidP="0011755A">
      <w:pPr>
        <w:pStyle w:val="2"/>
        <w:shd w:val="clear" w:color="auto" w:fill="auto"/>
        <w:spacing w:before="0" w:after="259" w:line="310" w:lineRule="exact"/>
        <w:jc w:val="center"/>
      </w:pPr>
      <w:r>
        <w:t>встановила: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40" w:firstLine="700"/>
      </w:pPr>
      <w:r>
        <w:t xml:space="preserve">Відповідно до статті 55 Закону України «Про судоустрій і статус суддів» у </w:t>
      </w:r>
      <w:r w:rsidR="009A13A8">
        <w:t xml:space="preserve">           </w:t>
      </w:r>
      <w:r>
        <w:t xml:space="preserve">редакції 2016 року у зв’язку з неможливістю здійснення правосуддя у відповідному </w:t>
      </w:r>
      <w:r w:rsidR="009A13A8">
        <w:t xml:space="preserve">             </w:t>
      </w:r>
      <w:r>
        <w:t xml:space="preserve">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</w:t>
      </w:r>
      <w:r w:rsidR="009A13A8">
        <w:t xml:space="preserve">          </w:t>
      </w:r>
      <w:r>
        <w:t xml:space="preserve">Вищої ради правосуддя, ухваленим на підставі подання Вищої кваліфікаційної комісії суддів України, суддю може бути, за його згодою, </w:t>
      </w:r>
      <w:proofErr w:type="spellStart"/>
      <w:r>
        <w:t>відряджено</w:t>
      </w:r>
      <w:proofErr w:type="spellEnd"/>
      <w:r>
        <w:t xml:space="preserve"> до іншого суду того </w:t>
      </w:r>
      <w:r w:rsidR="009A13A8">
        <w:t xml:space="preserve">            </w:t>
      </w:r>
      <w:r>
        <w:t>самого рівня і спеціалізації для здійснення правосуддя.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40" w:firstLine="700"/>
      </w:pPr>
      <w:r>
        <w:t xml:space="preserve">До Вищої кваліфікаційної комісії суддів України 23 лютого 2017 року надійшло повідомлення Державної судової адміністрації України про необхідність розгляду </w:t>
      </w:r>
      <w:r w:rsidR="009A13A8">
        <w:t xml:space="preserve"> </w:t>
      </w:r>
      <w:r>
        <w:t xml:space="preserve">питання щодо відрядження суддів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 </w:t>
      </w:r>
      <w:r w:rsidR="009A13A8">
        <w:t xml:space="preserve">         </w:t>
      </w:r>
      <w:r>
        <w:t>у зв’язку з встановленням неможливості здійснення правосуддя.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40" w:firstLine="700"/>
      </w:pPr>
      <w:r>
        <w:t xml:space="preserve">За даними обліку Комісії про кількість посад суддів у судах, зокрема вакантних, </w:t>
      </w:r>
      <w:r w:rsidR="009A13A8">
        <w:t xml:space="preserve">         </w:t>
      </w:r>
      <w:r>
        <w:t xml:space="preserve">та з урахуванням інформації, наданої Державною судовою адміністрацією України, у </w:t>
      </w:r>
      <w:proofErr w:type="spellStart"/>
      <w:r>
        <w:t>Іллінецькому</w:t>
      </w:r>
      <w:proofErr w:type="spellEnd"/>
      <w:r>
        <w:t xml:space="preserve"> районному суді Вінницької області визначено дві штатні посади суддів, </w:t>
      </w:r>
      <w:r w:rsidR="009A13A8">
        <w:t xml:space="preserve">           </w:t>
      </w:r>
      <w:r>
        <w:t>які є вакантними.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40" w:firstLine="700"/>
      </w:pPr>
      <w:r>
        <w:t xml:space="preserve">За повідомленням Державної судової адміністрації України відрядження двох </w:t>
      </w:r>
      <w:r w:rsidRPr="009A13A8">
        <w:t>су</w:t>
      </w:r>
      <w:r w:rsidRPr="009A13A8">
        <w:rPr>
          <w:rStyle w:val="11"/>
          <w:u w:val="none"/>
        </w:rPr>
        <w:t>дд</w:t>
      </w:r>
      <w:r w:rsidRPr="009A13A8">
        <w:t>ів</w:t>
      </w:r>
      <w:r>
        <w:t xml:space="preserve"> строком на шість місяців забезпечить належні умови для доступу до правосуддя </w:t>
      </w:r>
      <w:r w:rsidR="009A13A8">
        <w:t xml:space="preserve">     </w:t>
      </w:r>
      <w:r>
        <w:t>у вказаному суді.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40" w:firstLine="700"/>
      </w:pPr>
      <w:r>
        <w:t xml:space="preserve">На виконання приписів пункту 1 розділу III Порядку відрядження судді до </w:t>
      </w:r>
      <w:r w:rsidR="009A13A8">
        <w:t xml:space="preserve">        </w:t>
      </w:r>
      <w:r>
        <w:t xml:space="preserve">іншого суду того самого рівня і спеціалізації (як тимчасового переведення), </w:t>
      </w:r>
      <w:r w:rsidR="009A13A8">
        <w:t xml:space="preserve">        </w:t>
      </w:r>
      <w:r>
        <w:t xml:space="preserve">затвердженого рішенням Вищої ради правосуддя від 24 січня 2017 року </w:t>
      </w:r>
      <w:r w:rsidR="009A13A8">
        <w:t xml:space="preserve">                             </w:t>
      </w:r>
      <w:r>
        <w:t xml:space="preserve">№ 54/0/15-17 (далі </w:t>
      </w:r>
      <w:r w:rsidR="00297014">
        <w:t>–</w:t>
      </w:r>
      <w:r>
        <w:t xml:space="preserve"> Порядок), Комісією призначено до розгляду питання щодо</w:t>
      </w:r>
      <w:r w:rsidR="009A13A8">
        <w:t xml:space="preserve">          </w:t>
      </w:r>
      <w:r>
        <w:lastRenderedPageBreak/>
        <w:t xml:space="preserve">внесення подання про відрядження суддів до </w:t>
      </w:r>
      <w:proofErr w:type="spellStart"/>
      <w:r>
        <w:t>Іллінец</w:t>
      </w:r>
      <w:r w:rsidR="009A13A8">
        <w:t>ького</w:t>
      </w:r>
      <w:proofErr w:type="spellEnd"/>
      <w:r w:rsidR="009A13A8">
        <w:t xml:space="preserve"> районного суду Вінницької </w:t>
      </w:r>
      <w:r>
        <w:t>області для здійснення правосуддя.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right="20" w:firstLine="708"/>
      </w:pPr>
      <w:r>
        <w:t>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</w:t>
      </w:r>
      <w:r w:rsidR="009A13A8">
        <w:t xml:space="preserve"> </w:t>
      </w:r>
      <w:r>
        <w:t>призначення до розгляду зазначеного питання.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 разом із визначеними Порядком документами 24 березня 2017 року надав згоду на відрядження суддя </w:t>
      </w:r>
      <w:proofErr w:type="spellStart"/>
      <w:r w:rsidRPr="009A13A8">
        <w:t>Докучаев</w:t>
      </w:r>
      <w:r>
        <w:t>ського</w:t>
      </w:r>
      <w:proofErr w:type="spellEnd"/>
      <w:r>
        <w:t xml:space="preserve"> міського суду Вінницької області </w:t>
      </w:r>
      <w:proofErr w:type="spellStart"/>
      <w:r>
        <w:t>Сєлін</w:t>
      </w:r>
      <w:proofErr w:type="spellEnd"/>
      <w:r>
        <w:t xml:space="preserve"> Євген Валерійович, якого призначено суддею відповідно до Указу Президента України № 814/2009 від 09 жовтня 2009 року.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11 квітня 2017 року суддя </w:t>
      </w:r>
      <w:proofErr w:type="spellStart"/>
      <w:r>
        <w:t>Сєлін</w:t>
      </w:r>
      <w:proofErr w:type="spellEnd"/>
      <w:r>
        <w:t xml:space="preserve"> Євген Валерійович відкликав свою згоду на відрядження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області, подавши до Комісії відповідну письмову заяву.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Згідно з пунктом 14 розділу III Порядку відрядження судді до іншого суду того самого рівня і спеціалізації (як тимчасового переведення) суддя може відкликати згоду </w:t>
      </w:r>
      <w:r w:rsidR="009A13A8">
        <w:t xml:space="preserve">       </w:t>
      </w:r>
      <w:r>
        <w:t>на відрядження його до іншого суду того самого рівня і спеціалізації для здійснення правосуддя, про що подається письмова заява до Вищої кваліфікаційної комісії суддів України.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У разі відкликання суддею такої згоди після прийняття Комісією відповідного рішення подання про відрядження судді до Вищої ради правосуддя не вноситься, а </w:t>
      </w:r>
      <w:r w:rsidR="00195C67">
        <w:t xml:space="preserve">  </w:t>
      </w:r>
      <w:r>
        <w:t>внесене залишається без розгляду, про що приймається рішення.</w:t>
      </w:r>
    </w:p>
    <w:p w:rsidR="00FD6273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Ураховуючи відкликання суддею </w:t>
      </w:r>
      <w:proofErr w:type="spellStart"/>
      <w:r>
        <w:t>Сєліним</w:t>
      </w:r>
      <w:proofErr w:type="spellEnd"/>
      <w:r>
        <w:t xml:space="preserve"> Євгеном Валерійовичем згоди на відрядження, Комісія дійшла висновку про залишення поданої ним згоди на </w:t>
      </w:r>
      <w:r w:rsidR="00195C67">
        <w:t xml:space="preserve">        </w:t>
      </w:r>
      <w:r>
        <w:t xml:space="preserve">відрядження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 без розгляду.</w:t>
      </w:r>
    </w:p>
    <w:p w:rsidR="00FD6273" w:rsidRDefault="00E33ADC" w:rsidP="0011755A">
      <w:pPr>
        <w:pStyle w:val="2"/>
        <w:shd w:val="clear" w:color="auto" w:fill="auto"/>
        <w:spacing w:before="0" w:after="278" w:line="310" w:lineRule="exact"/>
        <w:ind w:left="20" w:right="20" w:firstLine="700"/>
      </w:pPr>
      <w:r>
        <w:t xml:space="preserve">Керуючись статтями 55, 82, 93 Закону України «Про судоустрій і статус </w:t>
      </w:r>
      <w:r w:rsidR="00195C67">
        <w:t xml:space="preserve">           </w:t>
      </w:r>
      <w:r>
        <w:t xml:space="preserve">суддів», Порядком відрядження судді до іншого суду того самого рівня і спеціалізації </w:t>
      </w:r>
      <w:r w:rsidR="00195C67">
        <w:t xml:space="preserve">          </w:t>
      </w:r>
      <w:r>
        <w:t xml:space="preserve">(як тимчасового переведення), затвердженого рішенням Вищої ради правосуддя від </w:t>
      </w:r>
      <w:r w:rsidR="00195C67">
        <w:t xml:space="preserve">          </w:t>
      </w:r>
      <w:r>
        <w:t>24 січня 2017 року № 54/0/15-17, Вища кваліфікаційна комісія суддів України</w:t>
      </w:r>
    </w:p>
    <w:p w:rsidR="00FD6273" w:rsidRDefault="00E33ADC" w:rsidP="0011755A">
      <w:pPr>
        <w:pStyle w:val="2"/>
        <w:shd w:val="clear" w:color="auto" w:fill="auto"/>
        <w:spacing w:before="0" w:after="260" w:line="310" w:lineRule="exact"/>
        <w:ind w:left="20"/>
        <w:jc w:val="center"/>
      </w:pPr>
      <w:r>
        <w:t>вирішила:</w:t>
      </w:r>
    </w:p>
    <w:p w:rsidR="00195C67" w:rsidRDefault="00E33ADC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  <w:r>
        <w:t xml:space="preserve">Залишити без розгляду згоду на відрядження до </w:t>
      </w:r>
      <w:proofErr w:type="spellStart"/>
      <w:r>
        <w:t>Іллінецького</w:t>
      </w:r>
      <w:proofErr w:type="spellEnd"/>
      <w:r>
        <w:t xml:space="preserve"> районного суду Вінницької області судді Докучаєвського м</w:t>
      </w:r>
      <w:r w:rsidR="00195C67">
        <w:t xml:space="preserve">іського суду Донецької області </w:t>
      </w:r>
      <w:proofErr w:type="spellStart"/>
      <w:r w:rsidR="00195C67">
        <w:t>С</w:t>
      </w:r>
      <w:r>
        <w:t>єліна</w:t>
      </w:r>
      <w:proofErr w:type="spellEnd"/>
      <w:r>
        <w:t xml:space="preserve"> </w:t>
      </w:r>
      <w:r w:rsidR="00195C67">
        <w:t xml:space="preserve">         </w:t>
      </w:r>
      <w:r>
        <w:t>Євгена Валерійовича</w:t>
      </w:r>
      <w:r w:rsidR="00297014">
        <w:t>.</w:t>
      </w:r>
    </w:p>
    <w:p w:rsidR="00195C67" w:rsidRDefault="00195C67" w:rsidP="0011755A">
      <w:pPr>
        <w:pStyle w:val="2"/>
        <w:shd w:val="clear" w:color="auto" w:fill="auto"/>
        <w:spacing w:before="0" w:after="0" w:line="310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Головуючий</w:t>
      </w:r>
      <w:r w:rsidRPr="0011755A">
        <w:rPr>
          <w:lang w:val="ru-RU"/>
        </w:rPr>
        <w:t>:</w:t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>
        <w:t>В.Є.</w:t>
      </w:r>
      <w:r w:rsidR="00297014">
        <w:t xml:space="preserve"> </w:t>
      </w:r>
      <w:r>
        <w:t>Устименко</w:t>
      </w:r>
      <w:bookmarkStart w:id="0" w:name="_GoBack"/>
      <w:bookmarkEnd w:id="0"/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Члени Комісії</w:t>
      </w:r>
      <w:r w:rsidRPr="0011755A">
        <w:rPr>
          <w:lang w:val="ru-RU"/>
        </w:rPr>
        <w:t>:</w:t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 w:rsidRPr="0011755A">
        <w:rPr>
          <w:lang w:val="ru-RU"/>
        </w:rPr>
        <w:tab/>
      </w:r>
      <w:r>
        <w:t>В.І.</w:t>
      </w:r>
      <w:r w:rsidR="00297014">
        <w:t xml:space="preserve"> </w:t>
      </w:r>
      <w:proofErr w:type="spellStart"/>
      <w:r>
        <w:t>Бутенко</w:t>
      </w:r>
      <w:proofErr w:type="spellEnd"/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</w:t>
      </w:r>
      <w:r w:rsidR="00297014">
        <w:t xml:space="preserve"> </w:t>
      </w:r>
      <w:proofErr w:type="spellStart"/>
      <w:r>
        <w:t>Заріцька</w:t>
      </w:r>
      <w:proofErr w:type="spellEnd"/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</w:t>
      </w:r>
      <w:r w:rsidR="00297014">
        <w:t xml:space="preserve"> </w:t>
      </w:r>
      <w:proofErr w:type="spellStart"/>
      <w:r>
        <w:t>Луцюк</w:t>
      </w:r>
      <w:proofErr w:type="spellEnd"/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</w:t>
      </w:r>
      <w:r w:rsidR="00297014">
        <w:t xml:space="preserve"> </w:t>
      </w:r>
      <w:proofErr w:type="spellStart"/>
      <w:r>
        <w:t>Макарчук</w:t>
      </w:r>
      <w:proofErr w:type="spellEnd"/>
    </w:p>
    <w:p w:rsid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</w:p>
    <w:p w:rsidR="00195C67" w:rsidRPr="00195C67" w:rsidRDefault="00195C67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</w:t>
      </w:r>
      <w:r w:rsidR="00297014">
        <w:t xml:space="preserve"> </w:t>
      </w:r>
      <w:proofErr w:type="spellStart"/>
      <w:r>
        <w:t>Прилипко</w:t>
      </w:r>
      <w:proofErr w:type="spellEnd"/>
    </w:p>
    <w:p w:rsidR="00FD6273" w:rsidRDefault="00FD6273">
      <w:pPr>
        <w:pStyle w:val="2"/>
        <w:shd w:val="clear" w:color="auto" w:fill="auto"/>
        <w:spacing w:before="0" w:after="0" w:line="288" w:lineRule="exact"/>
        <w:ind w:left="20" w:right="20" w:firstLine="700"/>
        <w:sectPr w:rsidR="00FD6273" w:rsidSect="0011755A">
          <w:type w:val="continuous"/>
          <w:pgSz w:w="11909" w:h="16838"/>
          <w:pgMar w:top="813" w:right="852" w:bottom="1276" w:left="1701" w:header="0" w:footer="3" w:gutter="0"/>
          <w:cols w:space="720"/>
          <w:noEndnote/>
          <w:docGrid w:linePitch="360"/>
        </w:sectPr>
      </w:pPr>
    </w:p>
    <w:p w:rsidR="00FD6273" w:rsidRDefault="00FD6273">
      <w:pPr>
        <w:rPr>
          <w:sz w:val="2"/>
          <w:szCs w:val="2"/>
        </w:rPr>
        <w:sectPr w:rsidR="00FD627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D6273" w:rsidRDefault="00FD6273" w:rsidP="0011755A">
      <w:pPr>
        <w:pStyle w:val="2"/>
        <w:shd w:val="clear" w:color="auto" w:fill="auto"/>
        <w:spacing w:before="0" w:after="478" w:line="240" w:lineRule="exact"/>
        <w:jc w:val="left"/>
      </w:pPr>
    </w:p>
    <w:sectPr w:rsidR="00FD6273" w:rsidSect="00297014">
      <w:type w:val="continuous"/>
      <w:pgSz w:w="11909" w:h="16838"/>
      <w:pgMar w:top="933" w:right="8084" w:bottom="568" w:left="19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1D" w:rsidRDefault="00B64D1D">
      <w:r>
        <w:separator/>
      </w:r>
    </w:p>
  </w:endnote>
  <w:endnote w:type="continuationSeparator" w:id="0">
    <w:p w:rsidR="00B64D1D" w:rsidRDefault="00B6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1D" w:rsidRDefault="00B64D1D"/>
  </w:footnote>
  <w:footnote w:type="continuationSeparator" w:id="0">
    <w:p w:rsidR="00B64D1D" w:rsidRDefault="00B64D1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6273"/>
    <w:rsid w:val="0011755A"/>
    <w:rsid w:val="00195C67"/>
    <w:rsid w:val="00297014"/>
    <w:rsid w:val="004A243C"/>
    <w:rsid w:val="009A13A8"/>
    <w:rsid w:val="00B64D1D"/>
    <w:rsid w:val="00E33ADC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6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9A13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13A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1755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755A"/>
    <w:rPr>
      <w:color w:val="000000"/>
    </w:rPr>
  </w:style>
  <w:style w:type="paragraph" w:styleId="aa">
    <w:name w:val="footer"/>
    <w:basedOn w:val="a"/>
    <w:link w:val="ab"/>
    <w:uiPriority w:val="99"/>
    <w:unhideWhenUsed/>
    <w:rsid w:val="0011755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755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2982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2021-02-09T12:28:00Z</dcterms:created>
  <dcterms:modified xsi:type="dcterms:W3CDTF">2021-03-10T08:15:00Z</dcterms:modified>
</cp:coreProperties>
</file>