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1AA" w:rsidRDefault="00DC41AA" w:rsidP="00017FC5">
      <w:pPr>
        <w:jc w:val="center"/>
        <w:rPr>
          <w:rFonts w:ascii="Times New Roman" w:eastAsia="Times New Roman" w:hAnsi="Times New Roman"/>
        </w:rPr>
      </w:pPr>
    </w:p>
    <w:p w:rsidR="00017FC5" w:rsidRPr="00291F60" w:rsidRDefault="00017FC5" w:rsidP="00017FC5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FC5" w:rsidRPr="00291F60" w:rsidRDefault="00017FC5" w:rsidP="00017FC5">
      <w:pPr>
        <w:rPr>
          <w:rFonts w:ascii="Times New Roman" w:eastAsia="Times New Roman" w:hAnsi="Times New Roman"/>
          <w:sz w:val="27"/>
          <w:szCs w:val="27"/>
        </w:rPr>
      </w:pPr>
    </w:p>
    <w:p w:rsidR="00017FC5" w:rsidRPr="00291F60" w:rsidRDefault="00017FC5" w:rsidP="00017FC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17FC5" w:rsidRPr="00291F60" w:rsidRDefault="00017FC5" w:rsidP="00017FC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17FC5" w:rsidRPr="00017FC5" w:rsidRDefault="00017FC5" w:rsidP="00017FC5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13</w:t>
      </w:r>
      <w:r w:rsidRPr="00017FC5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березня </w:t>
      </w:r>
      <w:r w:rsidRPr="00017FC5">
        <w:rPr>
          <w:rFonts w:ascii="Times New Roman" w:eastAsia="Times New Roman" w:hAnsi="Times New Roman"/>
          <w:sz w:val="26"/>
          <w:szCs w:val="26"/>
        </w:rPr>
        <w:t>201</w:t>
      </w:r>
      <w:r>
        <w:rPr>
          <w:rFonts w:ascii="Times New Roman" w:eastAsia="Times New Roman" w:hAnsi="Times New Roman"/>
          <w:sz w:val="26"/>
          <w:szCs w:val="26"/>
        </w:rPr>
        <w:t>7</w:t>
      </w:r>
      <w:r w:rsidRPr="00017FC5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017FC5">
        <w:rPr>
          <w:rFonts w:ascii="Times New Roman" w:eastAsia="Times New Roman" w:hAnsi="Times New Roman"/>
          <w:sz w:val="26"/>
          <w:szCs w:val="26"/>
        </w:rPr>
        <w:tab/>
      </w:r>
      <w:r w:rsidRPr="00017FC5">
        <w:rPr>
          <w:rFonts w:ascii="Times New Roman" w:eastAsia="Times New Roman" w:hAnsi="Times New Roman"/>
          <w:sz w:val="26"/>
          <w:szCs w:val="26"/>
        </w:rPr>
        <w:tab/>
      </w:r>
      <w:r w:rsidRPr="00017FC5">
        <w:rPr>
          <w:rFonts w:ascii="Times New Roman" w:eastAsia="Times New Roman" w:hAnsi="Times New Roman"/>
          <w:sz w:val="26"/>
          <w:szCs w:val="26"/>
        </w:rPr>
        <w:tab/>
      </w:r>
      <w:r w:rsidRPr="00017FC5">
        <w:rPr>
          <w:rFonts w:ascii="Times New Roman" w:eastAsia="Times New Roman" w:hAnsi="Times New Roman"/>
          <w:sz w:val="26"/>
          <w:szCs w:val="26"/>
        </w:rPr>
        <w:tab/>
      </w:r>
      <w:r w:rsidRPr="00017FC5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017FC5">
        <w:rPr>
          <w:rFonts w:ascii="Times New Roman" w:eastAsia="Times New Roman" w:hAnsi="Times New Roman"/>
          <w:sz w:val="26"/>
          <w:szCs w:val="26"/>
        </w:rPr>
        <w:tab/>
      </w:r>
      <w:r w:rsidR="00DC41AA">
        <w:rPr>
          <w:rFonts w:ascii="Times New Roman" w:eastAsia="Times New Roman" w:hAnsi="Times New Roman"/>
          <w:sz w:val="26"/>
          <w:szCs w:val="26"/>
        </w:rPr>
        <w:tab/>
      </w:r>
      <w:r w:rsidR="00DC41AA">
        <w:rPr>
          <w:rFonts w:ascii="Times New Roman" w:eastAsia="Times New Roman" w:hAnsi="Times New Roman"/>
          <w:sz w:val="26"/>
          <w:szCs w:val="26"/>
        </w:rPr>
        <w:tab/>
        <w:t xml:space="preserve">               </w:t>
      </w:r>
      <w:r>
        <w:rPr>
          <w:rFonts w:ascii="Times New Roman" w:eastAsia="Times New Roman" w:hAnsi="Times New Roman"/>
          <w:sz w:val="26"/>
          <w:szCs w:val="26"/>
        </w:rPr>
        <w:t xml:space="preserve">   </w:t>
      </w:r>
      <w:r w:rsidRPr="00017FC5">
        <w:rPr>
          <w:rFonts w:ascii="Times New Roman" w:eastAsia="Times New Roman" w:hAnsi="Times New Roman"/>
          <w:sz w:val="26"/>
          <w:szCs w:val="26"/>
        </w:rPr>
        <w:t>м. Київ</w:t>
      </w:r>
    </w:p>
    <w:p w:rsidR="00017FC5" w:rsidRPr="00017FC5" w:rsidRDefault="00017FC5" w:rsidP="00017FC5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017FC5" w:rsidRPr="00017FC5" w:rsidRDefault="00017FC5" w:rsidP="00017FC5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017FC5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017FC5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017FC5">
        <w:rPr>
          <w:rFonts w:ascii="Times New Roman" w:eastAsia="Times New Roman" w:hAnsi="Times New Roman"/>
          <w:bCs/>
          <w:sz w:val="26"/>
          <w:szCs w:val="26"/>
        </w:rPr>
        <w:t xml:space="preserve"> Я </w:t>
      </w:r>
      <w:r w:rsidR="00DC41AA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017FC5">
        <w:rPr>
          <w:rFonts w:ascii="Times New Roman" w:eastAsia="Times New Roman" w:hAnsi="Times New Roman"/>
          <w:bCs/>
          <w:sz w:val="26"/>
          <w:szCs w:val="26"/>
        </w:rPr>
        <w:t xml:space="preserve">№ </w:t>
      </w:r>
      <w:r w:rsidRPr="00017FC5">
        <w:rPr>
          <w:rFonts w:ascii="Times New Roman" w:eastAsia="Times New Roman" w:hAnsi="Times New Roman"/>
          <w:bCs/>
          <w:sz w:val="26"/>
          <w:szCs w:val="26"/>
          <w:u w:val="single"/>
        </w:rPr>
        <w:t>10/пс-17</w:t>
      </w:r>
    </w:p>
    <w:p w:rsidR="00017FC5" w:rsidRDefault="00017FC5" w:rsidP="00017FC5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071A71" w:rsidRDefault="000657AB">
      <w:pPr>
        <w:pStyle w:val="11"/>
        <w:shd w:val="clear" w:color="auto" w:fill="auto"/>
        <w:spacing w:before="0" w:after="159" w:line="312" w:lineRule="exact"/>
        <w:ind w:left="20" w:right="20" w:firstLine="68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017FC5" w:rsidRDefault="00DC41AA">
      <w:pPr>
        <w:pStyle w:val="11"/>
        <w:shd w:val="clear" w:color="auto" w:fill="auto"/>
        <w:spacing w:before="0" w:after="0" w:line="413" w:lineRule="exact"/>
        <w:ind w:left="20" w:right="20"/>
        <w:jc w:val="left"/>
      </w:pPr>
      <w:r>
        <w:t xml:space="preserve">головуючого </w:t>
      </w:r>
      <w:r>
        <w:t>–</w:t>
      </w:r>
      <w:r w:rsidR="000657AB">
        <w:t xml:space="preserve"> Устименко В.Є., </w:t>
      </w:r>
    </w:p>
    <w:p w:rsidR="00071A71" w:rsidRDefault="000657AB">
      <w:pPr>
        <w:pStyle w:val="11"/>
        <w:shd w:val="clear" w:color="auto" w:fill="auto"/>
        <w:spacing w:before="0" w:after="0" w:line="413" w:lineRule="exact"/>
        <w:ind w:left="20" w:right="20"/>
        <w:jc w:val="left"/>
      </w:pPr>
      <w:r>
        <w:t>членів Комісії:</w:t>
      </w:r>
    </w:p>
    <w:p w:rsidR="00071A71" w:rsidRDefault="000657AB" w:rsidP="00017FC5">
      <w:pPr>
        <w:pStyle w:val="11"/>
        <w:shd w:val="clear" w:color="auto" w:fill="auto"/>
        <w:spacing w:before="0" w:after="364" w:line="302" w:lineRule="exact"/>
        <w:ind w:left="20" w:right="20"/>
      </w:pP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r w:rsidR="00017FC5">
        <w:t xml:space="preserve">       </w:t>
      </w:r>
      <w:proofErr w:type="spellStart"/>
      <w:r>
        <w:t>Прилипка</w:t>
      </w:r>
      <w:proofErr w:type="spellEnd"/>
      <w:r>
        <w:t xml:space="preserve"> С.М.</w:t>
      </w:r>
    </w:p>
    <w:p w:rsidR="00071A71" w:rsidRDefault="000657AB" w:rsidP="00017FC5">
      <w:pPr>
        <w:pStyle w:val="11"/>
        <w:shd w:val="clear" w:color="auto" w:fill="auto"/>
        <w:spacing w:before="0" w:after="90" w:line="298" w:lineRule="exact"/>
        <w:ind w:left="20" w:right="20"/>
      </w:pPr>
      <w:r>
        <w:t xml:space="preserve">розглянувши питання щодо внесення подання про відрядження суддів до </w:t>
      </w:r>
      <w:proofErr w:type="spellStart"/>
      <w:r>
        <w:t>Радивилівського</w:t>
      </w:r>
      <w:proofErr w:type="spellEnd"/>
      <w:r>
        <w:t xml:space="preserve"> районного суду Рівненської області для здійснення правосуддя</w:t>
      </w:r>
    </w:p>
    <w:p w:rsidR="00071A71" w:rsidRDefault="000657AB">
      <w:pPr>
        <w:pStyle w:val="11"/>
        <w:shd w:val="clear" w:color="auto" w:fill="auto"/>
        <w:spacing w:before="0" w:after="257" w:line="260" w:lineRule="exact"/>
        <w:jc w:val="center"/>
      </w:pPr>
      <w:r>
        <w:t>встановила:</w:t>
      </w:r>
    </w:p>
    <w:p w:rsidR="00071A71" w:rsidRDefault="000657A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До Вищої кваліфікаційної комісії суддів України 15 лютого 2017 року </w:t>
      </w:r>
      <w:r w:rsidR="00017FC5">
        <w:t xml:space="preserve">       </w:t>
      </w:r>
      <w:r>
        <w:t xml:space="preserve">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t>Радивилівського</w:t>
      </w:r>
      <w:proofErr w:type="spellEnd"/>
      <w:r>
        <w:t xml:space="preserve"> районного суду Рівненської області у зв’язку із встановленням неможливості здійснення правосуддя у такому суді.</w:t>
      </w:r>
    </w:p>
    <w:p w:rsidR="00071A71" w:rsidRDefault="000657A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</w:t>
      </w:r>
      <w:proofErr w:type="spellStart"/>
      <w:r>
        <w:t>Радивилівському</w:t>
      </w:r>
      <w:proofErr w:type="spellEnd"/>
      <w:r>
        <w:t xml:space="preserve"> районному суді Рівненської області визначено чотири штатні посади суддів, які є вакантними.</w:t>
      </w:r>
    </w:p>
    <w:p w:rsidR="00071A71" w:rsidRDefault="000657A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За повідомленням Державної судової адміністрації України відрядження чотирьох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071A71" w:rsidRDefault="000657A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Комісією призначено до розгляду питання щодо внесення подання про відрядження суддів до </w:t>
      </w:r>
      <w:proofErr w:type="spellStart"/>
      <w:r>
        <w:t>Радивилівського</w:t>
      </w:r>
      <w:proofErr w:type="spellEnd"/>
      <w:r>
        <w:t xml:space="preserve"> районного суду Рівненської області для здійснення правосуддя.</w:t>
      </w:r>
    </w:p>
    <w:p w:rsidR="00071A71" w:rsidRDefault="000657A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071A71" w:rsidRDefault="000657A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До Комісії із згодою на відрядження до </w:t>
      </w:r>
      <w:proofErr w:type="spellStart"/>
      <w:r>
        <w:t>Радивилівського</w:t>
      </w:r>
      <w:proofErr w:type="spellEnd"/>
      <w:r>
        <w:t xml:space="preserve"> районного суду Рівненської області для здійснення правосуддя звернувся суддя </w:t>
      </w:r>
      <w:proofErr w:type="spellStart"/>
      <w:r>
        <w:t>Демидівського</w:t>
      </w:r>
      <w:proofErr w:type="spellEnd"/>
      <w:r>
        <w:t xml:space="preserve"> районного суду Рівненської області Мельник Дмитро Васильович, який подав документи, передбачені пунктом 5 розділу III зазначеного Порядку.</w:t>
      </w:r>
      <w:r>
        <w:br w:type="page"/>
      </w:r>
    </w:p>
    <w:p w:rsidR="00071A71" w:rsidRDefault="000657AB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lastRenderedPageBreak/>
        <w:t xml:space="preserve">На підставі наявних у розпорядженні Комісії матеріалів не встановлено, що відрядження вказаного судді суттєво вплине на середній рівень судового навантаження та доступ до правосуддя в </w:t>
      </w:r>
      <w:proofErr w:type="spellStart"/>
      <w:r>
        <w:t>Демидівському</w:t>
      </w:r>
      <w:proofErr w:type="spellEnd"/>
      <w:r>
        <w:t xml:space="preserve"> районному суді Рівненської області.</w:t>
      </w:r>
    </w:p>
    <w:p w:rsidR="00071A71" w:rsidRDefault="000657AB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Заслухавши доповідача, дослідивши наявні в розпорядженні Комісії матеріали, врахувавши ефективність роботи та навантаження судді Мельника Д.В., інформацію про стан здійснення правосуддя в суді, в якому він обіймає штатну посаду, Комісія дійшла висновку про внесення до Вищої ради правосуддя подання з рекомендацією </w:t>
      </w:r>
      <w:r w:rsidR="00017FC5">
        <w:t xml:space="preserve">     </w:t>
      </w:r>
      <w:r>
        <w:t xml:space="preserve">на відрядження судді </w:t>
      </w:r>
      <w:proofErr w:type="spellStart"/>
      <w:r>
        <w:t>Демидівського</w:t>
      </w:r>
      <w:proofErr w:type="spellEnd"/>
      <w:r>
        <w:t xml:space="preserve"> районного суду Рівненської області </w:t>
      </w:r>
      <w:r w:rsidR="00017FC5">
        <w:t xml:space="preserve">                  </w:t>
      </w:r>
      <w:r>
        <w:t xml:space="preserve">Мельника Д.В. до </w:t>
      </w:r>
      <w:proofErr w:type="spellStart"/>
      <w:r>
        <w:t>Радивилівського</w:t>
      </w:r>
      <w:proofErr w:type="spellEnd"/>
      <w:r>
        <w:t xml:space="preserve"> районного суду Рівненської області для </w:t>
      </w:r>
      <w:r w:rsidR="00017FC5">
        <w:t xml:space="preserve">        </w:t>
      </w:r>
      <w:r>
        <w:t>здійснення правосуддя.</w:t>
      </w:r>
    </w:p>
    <w:p w:rsidR="00071A71" w:rsidRDefault="000657AB">
      <w:pPr>
        <w:pStyle w:val="11"/>
        <w:shd w:val="clear" w:color="auto" w:fill="auto"/>
        <w:spacing w:before="0" w:after="90" w:line="298" w:lineRule="exact"/>
        <w:ind w:left="20" w:right="20" w:firstLine="720"/>
      </w:pPr>
      <w:r>
        <w:t xml:space="preserve">Керуючись статтями 55, 82, 93 Закону України «Про судоустрій і статус </w:t>
      </w:r>
      <w:r w:rsidR="00017FC5">
        <w:t xml:space="preserve">        </w:t>
      </w:r>
      <w:r>
        <w:t xml:space="preserve">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</w:t>
      </w:r>
      <w:r w:rsidR="00017FC5">
        <w:t xml:space="preserve">        </w:t>
      </w:r>
      <w:r>
        <w:t>24 січня 2017 року № 54/0/15-17, Вища кваліфікаційна комісія суддів України, -</w:t>
      </w:r>
    </w:p>
    <w:p w:rsidR="00071A71" w:rsidRDefault="000657AB">
      <w:pPr>
        <w:pStyle w:val="11"/>
        <w:shd w:val="clear" w:color="auto" w:fill="auto"/>
        <w:spacing w:before="0" w:after="77" w:line="260" w:lineRule="exact"/>
        <w:ind w:left="20"/>
        <w:jc w:val="center"/>
      </w:pPr>
      <w:r>
        <w:t>вирішила:</w:t>
      </w:r>
    </w:p>
    <w:p w:rsidR="00071A71" w:rsidRDefault="000657AB">
      <w:pPr>
        <w:pStyle w:val="11"/>
        <w:shd w:val="clear" w:color="auto" w:fill="auto"/>
        <w:spacing w:before="0" w:after="121" w:line="298" w:lineRule="exact"/>
        <w:ind w:left="20" w:right="20"/>
      </w:pPr>
      <w:r>
        <w:t xml:space="preserve">внести до Вищої ради правосуддя подання з рекомендацією на відрядження до </w:t>
      </w:r>
      <w:proofErr w:type="spellStart"/>
      <w:r>
        <w:t>Радивилівського</w:t>
      </w:r>
      <w:proofErr w:type="spellEnd"/>
      <w:r>
        <w:t xml:space="preserve"> районного суду Рівненської області судді </w:t>
      </w:r>
      <w:proofErr w:type="spellStart"/>
      <w:r>
        <w:t>Демидівського</w:t>
      </w:r>
      <w:proofErr w:type="spellEnd"/>
      <w:r>
        <w:t xml:space="preserve"> районного суду Рівненської області Мельника Дмитра Васильовича для здійснення правосуддя.</w:t>
      </w:r>
    </w:p>
    <w:p w:rsidR="00017FC5" w:rsidRDefault="00017FC5" w:rsidP="00DC41AA">
      <w:pPr>
        <w:pStyle w:val="11"/>
        <w:shd w:val="clear" w:color="auto" w:fill="auto"/>
        <w:spacing w:before="0" w:after="0" w:line="298" w:lineRule="exact"/>
        <w:ind w:left="20" w:right="20"/>
      </w:pPr>
    </w:p>
    <w:p w:rsidR="00017FC5" w:rsidRDefault="00017FC5" w:rsidP="008177E3">
      <w:pPr>
        <w:pStyle w:val="11"/>
        <w:shd w:val="clear" w:color="auto" w:fill="auto"/>
        <w:spacing w:before="0" w:after="121" w:line="480" w:lineRule="auto"/>
        <w:ind w:left="20" w:right="20" w:firstLine="689"/>
      </w:pPr>
      <w:r>
        <w:t>Головуючий</w:t>
      </w:r>
      <w:r w:rsidRPr="00DC41AA">
        <w:rPr>
          <w:lang w:val="ru-RU"/>
        </w:rPr>
        <w:t>:</w:t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>
        <w:t>В.Є.</w:t>
      </w:r>
      <w:r w:rsidR="00DC41AA">
        <w:t xml:space="preserve"> </w:t>
      </w:r>
      <w:r>
        <w:t>Устименко</w:t>
      </w:r>
    </w:p>
    <w:p w:rsidR="00017FC5" w:rsidRDefault="00017FC5" w:rsidP="008177E3">
      <w:pPr>
        <w:pStyle w:val="11"/>
        <w:shd w:val="clear" w:color="auto" w:fill="auto"/>
        <w:spacing w:before="0" w:after="121" w:line="480" w:lineRule="auto"/>
        <w:ind w:left="20" w:right="20" w:firstLine="689"/>
      </w:pPr>
      <w:r>
        <w:t>Члени Комісії</w:t>
      </w:r>
      <w:r w:rsidRPr="00DC41AA">
        <w:rPr>
          <w:lang w:val="ru-RU"/>
        </w:rPr>
        <w:t>:</w:t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 w:rsidRPr="00DC41AA">
        <w:rPr>
          <w:lang w:val="ru-RU"/>
        </w:rPr>
        <w:tab/>
      </w:r>
      <w:r>
        <w:t>В.І.</w:t>
      </w:r>
      <w:r w:rsidR="00DC41AA">
        <w:t xml:space="preserve"> </w:t>
      </w:r>
      <w:proofErr w:type="spellStart"/>
      <w:r>
        <w:t>Бутенко</w:t>
      </w:r>
      <w:proofErr w:type="spellEnd"/>
    </w:p>
    <w:p w:rsidR="00017FC5" w:rsidRDefault="008177E3" w:rsidP="008177E3">
      <w:pPr>
        <w:pStyle w:val="11"/>
        <w:shd w:val="clear" w:color="auto" w:fill="auto"/>
        <w:spacing w:before="0" w:after="121" w:line="480" w:lineRule="auto"/>
        <w:ind w:left="20" w:right="20" w:firstLine="68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7FC5">
        <w:t>А.О.</w:t>
      </w:r>
      <w:r w:rsidR="00DC41AA">
        <w:t xml:space="preserve"> </w:t>
      </w:r>
      <w:proofErr w:type="spellStart"/>
      <w:r w:rsidR="00017FC5">
        <w:t>Заріцька</w:t>
      </w:r>
      <w:proofErr w:type="spellEnd"/>
    </w:p>
    <w:p w:rsidR="00017FC5" w:rsidRDefault="008177E3" w:rsidP="008177E3">
      <w:pPr>
        <w:pStyle w:val="11"/>
        <w:shd w:val="clear" w:color="auto" w:fill="auto"/>
        <w:spacing w:before="0" w:after="121" w:line="480" w:lineRule="auto"/>
        <w:ind w:left="20" w:right="20" w:firstLine="68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7FC5">
        <w:t>А.Г.</w:t>
      </w:r>
      <w:r w:rsidR="00DC41AA">
        <w:t xml:space="preserve"> </w:t>
      </w:r>
      <w:r w:rsidR="00017FC5">
        <w:t>Козлов</w:t>
      </w:r>
    </w:p>
    <w:p w:rsidR="00017FC5" w:rsidRDefault="008177E3" w:rsidP="008177E3">
      <w:pPr>
        <w:pStyle w:val="11"/>
        <w:shd w:val="clear" w:color="auto" w:fill="auto"/>
        <w:spacing w:before="0" w:after="121" w:line="480" w:lineRule="auto"/>
        <w:ind w:left="20" w:right="20" w:firstLine="68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7FC5">
        <w:t>П.С.</w:t>
      </w:r>
      <w:r w:rsidR="00DC41AA">
        <w:t xml:space="preserve"> </w:t>
      </w:r>
      <w:proofErr w:type="spellStart"/>
      <w:r w:rsidR="00017FC5">
        <w:t>Луцюк</w:t>
      </w:r>
      <w:proofErr w:type="spellEnd"/>
    </w:p>
    <w:p w:rsidR="00017FC5" w:rsidRDefault="008177E3" w:rsidP="008177E3">
      <w:pPr>
        <w:pStyle w:val="11"/>
        <w:shd w:val="clear" w:color="auto" w:fill="auto"/>
        <w:spacing w:before="0" w:after="121" w:line="480" w:lineRule="auto"/>
        <w:ind w:left="20" w:right="20" w:firstLine="68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7FC5">
        <w:t>М.А.</w:t>
      </w:r>
      <w:r w:rsidR="00DC41AA">
        <w:t xml:space="preserve"> </w:t>
      </w:r>
      <w:proofErr w:type="spellStart"/>
      <w:r w:rsidR="00017FC5">
        <w:t>Макарчук</w:t>
      </w:r>
      <w:proofErr w:type="spellEnd"/>
    </w:p>
    <w:p w:rsidR="00017FC5" w:rsidRPr="00017FC5" w:rsidRDefault="008177E3" w:rsidP="008177E3">
      <w:pPr>
        <w:pStyle w:val="11"/>
        <w:shd w:val="clear" w:color="auto" w:fill="auto"/>
        <w:spacing w:before="0" w:after="121" w:line="480" w:lineRule="auto"/>
        <w:ind w:left="20" w:right="20" w:firstLine="68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017FC5">
        <w:t>С.М.</w:t>
      </w:r>
      <w:r w:rsidR="00DC41AA">
        <w:t xml:space="preserve"> </w:t>
      </w:r>
      <w:proofErr w:type="spellStart"/>
      <w:r w:rsidR="00017FC5">
        <w:t>Прилипко</w:t>
      </w:r>
      <w:proofErr w:type="spellEnd"/>
    </w:p>
    <w:p w:rsidR="00071A71" w:rsidRDefault="00071A71" w:rsidP="008177E3">
      <w:pPr>
        <w:spacing w:line="480" w:lineRule="auto"/>
        <w:ind w:firstLine="689"/>
        <w:rPr>
          <w:sz w:val="2"/>
          <w:szCs w:val="2"/>
        </w:rPr>
      </w:pPr>
    </w:p>
    <w:p w:rsidR="00071A71" w:rsidRDefault="00071A71" w:rsidP="008177E3">
      <w:pPr>
        <w:spacing w:line="480" w:lineRule="auto"/>
        <w:ind w:firstLine="689"/>
        <w:rPr>
          <w:sz w:val="2"/>
          <w:szCs w:val="2"/>
        </w:rPr>
      </w:pPr>
    </w:p>
    <w:sectPr w:rsidR="00071A71" w:rsidSect="00DC41AA">
      <w:headerReference w:type="default" r:id="rId8"/>
      <w:type w:val="continuous"/>
      <w:pgSz w:w="11909" w:h="16838"/>
      <w:pgMar w:top="284" w:right="42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D94" w:rsidRDefault="00A90D94">
      <w:r>
        <w:separator/>
      </w:r>
    </w:p>
  </w:endnote>
  <w:endnote w:type="continuationSeparator" w:id="0">
    <w:p w:rsidR="00A90D94" w:rsidRDefault="00A90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D94" w:rsidRDefault="00A90D94"/>
  </w:footnote>
  <w:footnote w:type="continuationSeparator" w:id="0">
    <w:p w:rsidR="00A90D94" w:rsidRDefault="00A90D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317953"/>
      <w:docPartObj>
        <w:docPartGallery w:val="Page Numbers (Top of Page)"/>
        <w:docPartUnique/>
      </w:docPartObj>
    </w:sdtPr>
    <w:sdtContent>
      <w:p w:rsidR="00DC41AA" w:rsidRDefault="00DC41AA">
        <w:pPr>
          <w:pStyle w:val="a7"/>
          <w:jc w:val="center"/>
        </w:pPr>
      </w:p>
      <w:p w:rsidR="00DC41AA" w:rsidRDefault="00DC41AA">
        <w:pPr>
          <w:pStyle w:val="a7"/>
          <w:jc w:val="center"/>
        </w:pPr>
      </w:p>
    </w:sdtContent>
  </w:sdt>
  <w:p w:rsidR="00DC41AA" w:rsidRDefault="00DC41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1A71"/>
    <w:rsid w:val="00017FC5"/>
    <w:rsid w:val="000657AB"/>
    <w:rsid w:val="00071A71"/>
    <w:rsid w:val="008177E3"/>
    <w:rsid w:val="00A90D94"/>
    <w:rsid w:val="00DC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Exact">
    <w:name w:val="Основной текст (2) Exact"/>
    <w:basedOn w:val="a0"/>
    <w:link w:val="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90"/>
      <w:szCs w:val="90"/>
      <w:u w:val="none"/>
    </w:rPr>
  </w:style>
  <w:style w:type="character" w:customStyle="1" w:styleId="2Exact0">
    <w:name w:val="Основной текст (2) Exact"/>
    <w:basedOn w:val="2Exact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90"/>
      <w:szCs w:val="9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7"/>
      <w:szCs w:val="37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45pt1pt">
    <w:name w:val="Основной текст + 14;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9"/>
      <w:szCs w:val="29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sz w:val="90"/>
      <w:szCs w:val="9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7"/>
      <w:szCs w:val="37"/>
    </w:rPr>
  </w:style>
  <w:style w:type="paragraph" w:styleId="a5">
    <w:name w:val="Balloon Text"/>
    <w:basedOn w:val="a"/>
    <w:link w:val="a6"/>
    <w:uiPriority w:val="99"/>
    <w:semiHidden/>
    <w:unhideWhenUsed/>
    <w:rsid w:val="00017F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FC5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41A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41AA"/>
    <w:rPr>
      <w:color w:val="000000"/>
    </w:rPr>
  </w:style>
  <w:style w:type="paragraph" w:styleId="a9">
    <w:name w:val="footer"/>
    <w:basedOn w:val="a"/>
    <w:link w:val="aa"/>
    <w:uiPriority w:val="99"/>
    <w:unhideWhenUsed/>
    <w:rsid w:val="00DC41A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41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2377</Words>
  <Characters>1356</Characters>
  <Application>Microsoft Office Word</Application>
  <DocSecurity>0</DocSecurity>
  <Lines>11</Lines>
  <Paragraphs>7</Paragraphs>
  <ScaleCrop>false</ScaleCrop>
  <Company>diakov.net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2021-02-09T09:30:00Z</dcterms:created>
  <dcterms:modified xsi:type="dcterms:W3CDTF">2021-03-10T06:52:00Z</dcterms:modified>
</cp:coreProperties>
</file>