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AED" w:rsidRDefault="00973AED" w:rsidP="00973AED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56578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E0A" w:rsidRPr="00973AED" w:rsidRDefault="00637E0A" w:rsidP="00973AED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</w:p>
    <w:p w:rsidR="00637E0A" w:rsidRPr="00E73BF1" w:rsidRDefault="00973AED" w:rsidP="00EB4083">
      <w:pPr>
        <w:pStyle w:val="1"/>
        <w:shd w:val="clear" w:color="auto" w:fill="auto"/>
        <w:spacing w:before="0"/>
        <w:ind w:left="20" w:right="-19" w:firstLine="264"/>
        <w:jc w:val="center"/>
        <w:rPr>
          <w:bCs/>
          <w:sz w:val="36"/>
          <w:szCs w:val="36"/>
        </w:rPr>
      </w:pPr>
      <w:r w:rsidRPr="00291F60">
        <w:rPr>
          <w:bCs/>
          <w:sz w:val="36"/>
          <w:szCs w:val="36"/>
        </w:rPr>
        <w:t>ВИЩА КВАЛІФІКАЦІЙНА КОМІСІЯ СУДДІВ УКРАЇНИ</w:t>
      </w:r>
    </w:p>
    <w:p w:rsidR="00973AED" w:rsidRDefault="00A107D4" w:rsidP="007C19C6">
      <w:pPr>
        <w:pStyle w:val="1"/>
        <w:shd w:val="clear" w:color="auto" w:fill="auto"/>
        <w:spacing w:before="120"/>
        <w:ind w:left="23"/>
        <w:jc w:val="both"/>
      </w:pPr>
      <w:r>
        <w:t>29 лютого 2016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м. Київ</w:t>
      </w:r>
    </w:p>
    <w:p w:rsidR="00637E0A" w:rsidRPr="00443DE5" w:rsidRDefault="00443DE5" w:rsidP="00E73BF1">
      <w:pPr>
        <w:pStyle w:val="1"/>
        <w:shd w:val="clear" w:color="auto" w:fill="auto"/>
        <w:spacing w:before="360" w:line="480" w:lineRule="auto"/>
        <w:ind w:left="23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16/пс-16</w:t>
      </w:r>
    </w:p>
    <w:p w:rsidR="00443DE5" w:rsidRDefault="0035128D" w:rsidP="00E73BF1">
      <w:pPr>
        <w:pStyle w:val="1"/>
        <w:shd w:val="clear" w:color="auto" w:fill="auto"/>
        <w:spacing w:before="0" w:line="480" w:lineRule="auto"/>
        <w:ind w:left="20" w:right="-19"/>
        <w:jc w:val="both"/>
      </w:pPr>
      <w:r>
        <w:t xml:space="preserve">Вища кваліфікаційна комісія суддів України у складі кваліфікаційної палати: </w:t>
      </w:r>
    </w:p>
    <w:p w:rsidR="00D72E90" w:rsidRDefault="0035128D" w:rsidP="00E73BF1">
      <w:pPr>
        <w:pStyle w:val="1"/>
        <w:shd w:val="clear" w:color="auto" w:fill="auto"/>
        <w:spacing w:before="0" w:line="480" w:lineRule="auto"/>
        <w:ind w:left="20" w:right="-19"/>
        <w:jc w:val="both"/>
      </w:pPr>
      <w:r>
        <w:t xml:space="preserve">головуючого </w:t>
      </w:r>
      <w:r w:rsidR="008350C2">
        <w:t>–</w:t>
      </w:r>
      <w:r>
        <w:t xml:space="preserve"> </w:t>
      </w:r>
      <w:proofErr w:type="spellStart"/>
      <w:r w:rsidRPr="00973AED">
        <w:t>Козьякова</w:t>
      </w:r>
      <w:proofErr w:type="spellEnd"/>
      <w:r w:rsidRPr="00973AED">
        <w:t xml:space="preserve"> </w:t>
      </w:r>
      <w:r>
        <w:t>С.Ю.,</w:t>
      </w:r>
    </w:p>
    <w:p w:rsidR="00D72E90" w:rsidRDefault="0035128D" w:rsidP="00973AED">
      <w:pPr>
        <w:pStyle w:val="1"/>
        <w:shd w:val="clear" w:color="auto" w:fill="auto"/>
        <w:spacing w:before="0" w:after="222" w:line="341" w:lineRule="exact"/>
        <w:ind w:left="20" w:right="-19"/>
        <w:jc w:val="both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Тітова</w:t>
      </w:r>
      <w:proofErr w:type="spellEnd"/>
      <w:r>
        <w:t xml:space="preserve"> Ю.Г.,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D72E90" w:rsidRDefault="0035128D" w:rsidP="00CF7564">
      <w:pPr>
        <w:pStyle w:val="1"/>
        <w:shd w:val="clear" w:color="auto" w:fill="auto"/>
        <w:spacing w:before="0" w:after="218" w:line="310" w:lineRule="exact"/>
        <w:ind w:left="20" w:right="-17"/>
        <w:jc w:val="both"/>
      </w:pPr>
      <w:r>
        <w:t>розглянувши питання про рекомендування судді Комсо</w:t>
      </w:r>
      <w:r w:rsidR="008350C2">
        <w:t>мольського районного суду міста </w:t>
      </w:r>
      <w:r>
        <w:t>Херсона Майдан Світлани Іванівни для переведення д</w:t>
      </w:r>
      <w:r w:rsidR="008350C2">
        <w:t>о іншого суду того самого рівня </w:t>
      </w:r>
      <w:r>
        <w:t>без конкурсу,</w:t>
      </w:r>
    </w:p>
    <w:p w:rsidR="00781DDD" w:rsidRDefault="0035128D" w:rsidP="007C19C6">
      <w:pPr>
        <w:pStyle w:val="1"/>
        <w:shd w:val="clear" w:color="auto" w:fill="auto"/>
        <w:spacing w:before="0" w:after="268" w:line="310" w:lineRule="exact"/>
        <w:ind w:left="20" w:right="-17"/>
        <w:jc w:val="center"/>
      </w:pPr>
      <w:r>
        <w:t>встановила:</w:t>
      </w:r>
    </w:p>
    <w:p w:rsidR="00D72E90" w:rsidRDefault="0035128D" w:rsidP="00CF7564">
      <w:pPr>
        <w:pStyle w:val="1"/>
        <w:shd w:val="clear" w:color="auto" w:fill="auto"/>
        <w:spacing w:before="0" w:line="310" w:lineRule="exact"/>
        <w:ind w:left="20" w:right="-17" w:firstLine="689"/>
        <w:jc w:val="both"/>
      </w:pPr>
      <w:r>
        <w:t xml:space="preserve">До Комісії 15 лютого 2016 року відповідно до частини </w:t>
      </w:r>
      <w:r w:rsidR="008350C2">
        <w:t>другої статті 82 Закону України </w:t>
      </w:r>
      <w:r>
        <w:t xml:space="preserve">«Про судоустрій і статус суддів» звернулася </w:t>
      </w:r>
      <w:r w:rsidR="008350C2">
        <w:t>суддя Комсомольського районного </w:t>
      </w:r>
      <w:r>
        <w:t>суду міста Херсона Майдан Світлана Іванівна із з</w:t>
      </w:r>
      <w:r w:rsidR="008350C2">
        <w:t xml:space="preserve">аявою про </w:t>
      </w:r>
      <w:proofErr w:type="spellStart"/>
      <w:r w:rsidR="008350C2">
        <w:t>рекомендування її </w:t>
      </w:r>
      <w:proofErr w:type="spellEnd"/>
      <w:r w:rsidR="008350C2">
        <w:t>для </w:t>
      </w:r>
      <w:r>
        <w:t>переведення на вакантну посаду судді до іншого суду того ж рівня.</w:t>
      </w:r>
      <w:r w:rsidR="008350C2">
        <w:t>       </w:t>
      </w:r>
    </w:p>
    <w:p w:rsidR="00D72E90" w:rsidRDefault="0035128D" w:rsidP="00CF7564">
      <w:pPr>
        <w:pStyle w:val="1"/>
        <w:shd w:val="clear" w:color="auto" w:fill="auto"/>
        <w:spacing w:before="0" w:line="310" w:lineRule="exact"/>
        <w:ind w:left="20" w:right="-17" w:firstLine="689"/>
        <w:jc w:val="both"/>
      </w:pPr>
      <w:r>
        <w:t>Заслухавши доповідача - Василенка А.В., суддю - Майдан С.І.</w:t>
      </w:r>
      <w:r w:rsidR="008350C2">
        <w:t>, дослідивши матеріали </w:t>
      </w:r>
      <w:r>
        <w:t xml:space="preserve">справи та результати перевірки відомостей про </w:t>
      </w:r>
      <w:r w:rsidR="008350C2">
        <w:t>суддю, Комісія дійшла висновку, </w:t>
      </w:r>
      <w:r>
        <w:t>що заява судді Майдан С.І. підлягає задоволенню з огляду на таке.</w:t>
      </w:r>
    </w:p>
    <w:p w:rsidR="00D72E90" w:rsidRDefault="0035128D" w:rsidP="00CF7564">
      <w:pPr>
        <w:pStyle w:val="1"/>
        <w:shd w:val="clear" w:color="auto" w:fill="auto"/>
        <w:spacing w:before="0" w:line="310" w:lineRule="exact"/>
        <w:ind w:left="20" w:right="-17" w:firstLine="689"/>
        <w:jc w:val="both"/>
      </w:pPr>
      <w:r>
        <w:t>Постановою Верховної Ради України від 21 червня 2012 року № 5009-VI Майдан Світлану Іванівну обрано на посаду судді Комсомольсько</w:t>
      </w:r>
      <w:r w:rsidR="00971271">
        <w:t>го районного суду міста Херсона </w:t>
      </w:r>
      <w:r>
        <w:t>безстроково.</w:t>
      </w:r>
    </w:p>
    <w:p w:rsidR="00D72E90" w:rsidRDefault="0035128D" w:rsidP="00CF7564">
      <w:pPr>
        <w:pStyle w:val="1"/>
        <w:shd w:val="clear" w:color="auto" w:fill="auto"/>
        <w:spacing w:before="0" w:line="310" w:lineRule="exact"/>
        <w:ind w:left="20" w:right="-17" w:firstLine="689"/>
        <w:jc w:val="both"/>
      </w:pPr>
      <w:r>
        <w:t>За повідомленням Служби безпеки України, Державно</w:t>
      </w:r>
      <w:r w:rsidR="00971271">
        <w:t>ї судової адміністрації України </w:t>
      </w:r>
      <w:r>
        <w:t xml:space="preserve">та Головного територіального управління юстиції у </w:t>
      </w:r>
      <w:r w:rsidR="00971271">
        <w:t>місті Києві, яка б перешкоджала </w:t>
      </w:r>
      <w:r>
        <w:t>переведенню судді Майдан С.І. на посаду судді до іншого суду, відсутня.</w:t>
      </w:r>
      <w:r w:rsidR="00971271">
        <w:t>         </w:t>
      </w:r>
    </w:p>
    <w:p w:rsidR="00D72E90" w:rsidRDefault="0035128D" w:rsidP="00CF7564">
      <w:pPr>
        <w:pStyle w:val="1"/>
        <w:shd w:val="clear" w:color="auto" w:fill="auto"/>
        <w:spacing w:before="0" w:line="310" w:lineRule="exact"/>
        <w:ind w:left="20" w:right="-17" w:firstLine="689"/>
        <w:jc w:val="both"/>
      </w:pPr>
      <w:r>
        <w:t>Указом Президента України від 19 січня 2016 року № 15/2016 ліквідовано Дніпровський районний суд міста Херсона, Комсомольсь</w:t>
      </w:r>
      <w:r w:rsidR="00971271">
        <w:t>кий районний суд міста Херсона, </w:t>
      </w:r>
      <w:r>
        <w:t>Суворовський районний суд міста Херсона та утворено Херсонський міський</w:t>
      </w:r>
      <w:r w:rsidR="00443DE5">
        <w:t xml:space="preserve"> </w:t>
      </w:r>
      <w:r>
        <w:t>суд.</w:t>
      </w:r>
      <w:r w:rsidR="00971271">
        <w:t>    </w:t>
      </w:r>
    </w:p>
    <w:p w:rsidR="00D72E90" w:rsidRDefault="0035128D" w:rsidP="00CF7564">
      <w:pPr>
        <w:pStyle w:val="1"/>
        <w:shd w:val="clear" w:color="auto" w:fill="auto"/>
        <w:spacing w:before="0" w:line="310" w:lineRule="exact"/>
        <w:ind w:left="20" w:right="-17" w:firstLine="689"/>
        <w:jc w:val="both"/>
      </w:pPr>
      <w:r>
        <w:t>Ліквідація Комсомольського районного суду міста</w:t>
      </w:r>
      <w:r w:rsidR="00971271">
        <w:t xml:space="preserve"> Херсона підтверджується копією </w:t>
      </w:r>
      <w:r>
        <w:t>наказу Голови Державної судової адміністрації України від 25 січня 2016 року</w:t>
      </w:r>
      <w:r w:rsidR="00443DE5">
        <w:t xml:space="preserve"> </w:t>
      </w:r>
      <w:r w:rsidR="00971271">
        <w:t>№ </w:t>
      </w:r>
      <w:r>
        <w:t>15.</w:t>
      </w:r>
      <w:r w:rsidR="00971271">
        <w:t>   </w:t>
      </w:r>
    </w:p>
    <w:p w:rsidR="00973AED" w:rsidRDefault="0035128D" w:rsidP="00CF7564">
      <w:pPr>
        <w:pStyle w:val="1"/>
        <w:shd w:val="clear" w:color="auto" w:fill="auto"/>
        <w:spacing w:before="0" w:line="310" w:lineRule="exact"/>
        <w:ind w:left="20" w:right="-17" w:firstLine="689"/>
        <w:jc w:val="both"/>
      </w:pPr>
      <w:r>
        <w:t xml:space="preserve">Частиною другою статті 53 Закону України «Про судоустрій і статус суддів» визначено, що суддю не може бути переведено до іншого суду без його згоди, крім переведення: </w:t>
      </w:r>
      <w:r w:rsidR="003678CE">
        <w:t xml:space="preserve"> </w:t>
      </w:r>
      <w:r>
        <w:t xml:space="preserve">1) </w:t>
      </w:r>
      <w:r w:rsidR="003678CE">
        <w:t xml:space="preserve"> </w:t>
      </w:r>
      <w:r>
        <w:t>у</w:t>
      </w:r>
      <w:r w:rsidR="003678CE">
        <w:t xml:space="preserve"> </w:t>
      </w:r>
      <w:r>
        <w:t xml:space="preserve"> разі</w:t>
      </w:r>
      <w:r w:rsidR="003678CE">
        <w:t xml:space="preserve">  </w:t>
      </w:r>
      <w:r>
        <w:t xml:space="preserve"> реорганізації,</w:t>
      </w:r>
      <w:r w:rsidR="003678CE">
        <w:t xml:space="preserve"> </w:t>
      </w:r>
      <w:r>
        <w:t xml:space="preserve"> </w:t>
      </w:r>
      <w:r w:rsidR="003678CE">
        <w:t xml:space="preserve"> </w:t>
      </w:r>
      <w:r>
        <w:t>ліквідації</w:t>
      </w:r>
      <w:r w:rsidR="003678CE">
        <w:t xml:space="preserve"> </w:t>
      </w:r>
      <w:r>
        <w:t xml:space="preserve"> </w:t>
      </w:r>
      <w:r w:rsidR="003678CE">
        <w:t xml:space="preserve"> </w:t>
      </w:r>
      <w:r>
        <w:t>або</w:t>
      </w:r>
      <w:r w:rsidR="003678CE">
        <w:t xml:space="preserve">  </w:t>
      </w:r>
      <w:r>
        <w:t xml:space="preserve"> припинення </w:t>
      </w:r>
      <w:r w:rsidR="003678CE">
        <w:t xml:space="preserve">  </w:t>
      </w:r>
      <w:r>
        <w:t xml:space="preserve">роботи </w:t>
      </w:r>
      <w:r w:rsidR="003678CE">
        <w:t xml:space="preserve">  </w:t>
      </w:r>
      <w:r>
        <w:t xml:space="preserve">суду; </w:t>
      </w:r>
      <w:r w:rsidR="003678CE">
        <w:t xml:space="preserve"> </w:t>
      </w:r>
      <w:r>
        <w:t xml:space="preserve">2) </w:t>
      </w:r>
      <w:r w:rsidR="003678CE">
        <w:t xml:space="preserve"> </w:t>
      </w:r>
      <w:r>
        <w:t>в</w:t>
      </w:r>
      <w:r w:rsidR="003678CE">
        <w:t xml:space="preserve"> </w:t>
      </w:r>
    </w:p>
    <w:p w:rsidR="00781DDD" w:rsidRPr="0010221F" w:rsidRDefault="003678CE" w:rsidP="0010221F">
      <w:pPr>
        <w:rPr>
          <w:rFonts w:ascii="Times New Roman" w:eastAsia="Times New Roman" w:hAnsi="Times New Roman" w:cs="Times New Roman"/>
        </w:rPr>
      </w:pPr>
      <w:r>
        <w:br w:type="page"/>
      </w:r>
      <w:bookmarkStart w:id="0" w:name="_GoBack"/>
      <w:bookmarkEnd w:id="0"/>
    </w:p>
    <w:p w:rsidR="00D72E90" w:rsidRDefault="0035128D" w:rsidP="00CF7564">
      <w:pPr>
        <w:pStyle w:val="1"/>
        <w:shd w:val="clear" w:color="auto" w:fill="auto"/>
        <w:spacing w:before="0" w:line="310" w:lineRule="exact"/>
        <w:ind w:right="-17"/>
        <w:jc w:val="both"/>
      </w:pPr>
      <w:r>
        <w:lastRenderedPageBreak/>
        <w:t>порядку дисциплінарного стягнення.</w:t>
      </w:r>
    </w:p>
    <w:p w:rsidR="00D72E90" w:rsidRDefault="0035128D" w:rsidP="00CF7564">
      <w:pPr>
        <w:pStyle w:val="1"/>
        <w:shd w:val="clear" w:color="auto" w:fill="auto"/>
        <w:spacing w:before="0" w:line="310" w:lineRule="exact"/>
        <w:ind w:left="20" w:right="-17" w:firstLine="580"/>
        <w:jc w:val="both"/>
      </w:pPr>
      <w:r>
        <w:t>Переведення судді, обраного безстроково, відповідно до частини другої статті 82 Закону України «Про судоустрій і статус суддів» до інш</w:t>
      </w:r>
      <w:r w:rsidR="0010221F">
        <w:t>ого суду того самого рівня може </w:t>
      </w:r>
      <w:r>
        <w:t>здійснюватися Президентом України без конкурсу у ви</w:t>
      </w:r>
      <w:r w:rsidR="0010221F">
        <w:t>падку реорганізації, ліквідації </w:t>
      </w:r>
      <w:r>
        <w:t>або припинення роботи суду, в якому такий суддя обіймає посаду судді.</w:t>
      </w:r>
    </w:p>
    <w:p w:rsidR="00D72E90" w:rsidRDefault="0035128D" w:rsidP="00CF7564">
      <w:pPr>
        <w:pStyle w:val="1"/>
        <w:shd w:val="clear" w:color="auto" w:fill="auto"/>
        <w:spacing w:before="0" w:line="310" w:lineRule="exact"/>
        <w:ind w:left="20" w:right="-17" w:firstLine="580"/>
        <w:jc w:val="both"/>
      </w:pPr>
      <w:r>
        <w:t>Відповідно до пункту 5 частини першої статті 101 З</w:t>
      </w:r>
      <w:r w:rsidR="0010221F">
        <w:t xml:space="preserve">акону України «Про </w:t>
      </w:r>
      <w:proofErr w:type="spellStart"/>
      <w:r w:rsidR="0010221F">
        <w:t>судоустр</w:t>
      </w:r>
      <w:proofErr w:type="spellEnd"/>
      <w:r w:rsidR="0010221F">
        <w:t>ій і </w:t>
      </w:r>
      <w:r>
        <w:t>статус суддів» подання про переведення су</w:t>
      </w:r>
      <w:r w:rsidR="0010221F">
        <w:t>дді вносить Вища кваліфікаційна </w:t>
      </w:r>
      <w:r>
        <w:t>комісія суддів України відповідно до цього Закону.</w:t>
      </w:r>
    </w:p>
    <w:p w:rsidR="00D72E90" w:rsidRDefault="0035128D" w:rsidP="00CF7564">
      <w:pPr>
        <w:pStyle w:val="1"/>
        <w:shd w:val="clear" w:color="auto" w:fill="auto"/>
        <w:spacing w:before="0" w:line="310" w:lineRule="exact"/>
        <w:ind w:left="20" w:right="-17" w:firstLine="580"/>
        <w:jc w:val="both"/>
      </w:pPr>
      <w:r>
        <w:t>Пунктом 1.3 Положення про порядок переведення с</w:t>
      </w:r>
      <w:r w:rsidR="0010221F">
        <w:t xml:space="preserve">удді до іншого суду того </w:t>
      </w:r>
      <w:r w:rsidR="0010221F" w:rsidRPr="0010221F">
        <w:t>самого</w:t>
      </w:r>
      <w:r w:rsidR="0010221F">
        <w:t> </w:t>
      </w:r>
      <w:r w:rsidRPr="0010221F">
        <w:t>рівня</w:t>
      </w:r>
      <w:r>
        <w:t xml:space="preserve"> у випадку реорганізації, ліквідації або припин</w:t>
      </w:r>
      <w:r w:rsidR="0010221F">
        <w:t>ення роботи суду, затвердженого </w:t>
      </w:r>
      <w:r>
        <w:t>рішенням Вищої кваліфікаційної комісії су</w:t>
      </w:r>
      <w:r w:rsidR="0010221F">
        <w:t>ддів України від 23 жовтня 2015 </w:t>
      </w:r>
      <w:r>
        <w:t>року № 68/зп-15, передбачено, що таке переведення здійснюється при наявності вакантних посад судді у судах, що визначені Комісією.</w:t>
      </w:r>
    </w:p>
    <w:p w:rsidR="00D72E90" w:rsidRDefault="0035128D" w:rsidP="00CF7564">
      <w:pPr>
        <w:pStyle w:val="1"/>
        <w:shd w:val="clear" w:color="auto" w:fill="auto"/>
        <w:spacing w:before="0" w:line="310" w:lineRule="exact"/>
        <w:ind w:left="20" w:right="-17" w:firstLine="580"/>
        <w:jc w:val="both"/>
      </w:pPr>
      <w:r>
        <w:t>Ведення обліку даних про кількість посад суддів у суд</w:t>
      </w:r>
      <w:r w:rsidR="0010221F">
        <w:t>ах загальної юрисдикції, у тому </w:t>
      </w:r>
      <w:r>
        <w:t>числі вакантних, статтею 101 Закону України «Про судоустрій і статус суддів» віднесено до повноважень Вищої кваліфікаційної комісії суддів України.</w:t>
      </w:r>
    </w:p>
    <w:p w:rsidR="00D72E90" w:rsidRDefault="0035128D" w:rsidP="00CF7564">
      <w:pPr>
        <w:pStyle w:val="1"/>
        <w:shd w:val="clear" w:color="auto" w:fill="auto"/>
        <w:spacing w:before="0" w:line="310" w:lineRule="exact"/>
        <w:ind w:left="20" w:right="-17" w:firstLine="580"/>
        <w:jc w:val="both"/>
      </w:pPr>
      <w:r>
        <w:t>Дослідивши інформацію щодо наявності вакантних п</w:t>
      </w:r>
      <w:r w:rsidR="0010221F">
        <w:t>осад у місцевих судах загальної </w:t>
      </w:r>
      <w:r>
        <w:t>юрисдикції, потребу в їх заміщенні та з метою забезпечення належної роботи новоутвореного Херсонського міського суду Комісія д</w:t>
      </w:r>
      <w:r w:rsidR="0010221F">
        <w:t>ійшла висновку щодо задоволення </w:t>
      </w:r>
      <w:r>
        <w:t xml:space="preserve">заяви судді Майдан С.В. та рекомендування її </w:t>
      </w:r>
      <w:r w:rsidR="0010221F">
        <w:t>для переведення на посаду судді </w:t>
      </w:r>
      <w:r>
        <w:t>Херсонського міського суду.</w:t>
      </w:r>
    </w:p>
    <w:p w:rsidR="00D72E90" w:rsidRDefault="0035128D" w:rsidP="00CF7564">
      <w:pPr>
        <w:pStyle w:val="1"/>
        <w:shd w:val="clear" w:color="auto" w:fill="auto"/>
        <w:spacing w:before="0" w:after="275" w:line="310" w:lineRule="exact"/>
        <w:ind w:left="20" w:right="-17" w:firstLine="580"/>
        <w:jc w:val="both"/>
      </w:pPr>
      <w:r>
        <w:t>Керуючись статтями 53, 82, 101, 108 Закону України «П</w:t>
      </w:r>
      <w:r w:rsidR="0010221F">
        <w:t>ро судоустрій і статус суддів», </w:t>
      </w:r>
      <w:r>
        <w:t>пунктами 1.3, 4.4, 5.2, 6.1 Положення про порядок п</w:t>
      </w:r>
      <w:r w:rsidR="0010221F">
        <w:t xml:space="preserve">ереведення судді до </w:t>
      </w:r>
      <w:proofErr w:type="spellStart"/>
      <w:r w:rsidR="0010221F">
        <w:t>іншого су</w:t>
      </w:r>
      <w:proofErr w:type="spellEnd"/>
      <w:r w:rsidR="0010221F">
        <w:t>ду </w:t>
      </w:r>
      <w:r>
        <w:t>того самого рівня у випадку реорганізації, л</w:t>
      </w:r>
      <w:r w:rsidR="0010221F">
        <w:t>іквідації або припинення роботи </w:t>
      </w:r>
      <w:r>
        <w:t>суду, затвердженого рішенням Вищої кваліфікаційно</w:t>
      </w:r>
      <w:r w:rsidR="0010221F">
        <w:t>ї комісії суддів України від 23 </w:t>
      </w:r>
      <w:r>
        <w:t>жовтня 2015 року № 68/зп-15, Комісія</w:t>
      </w:r>
    </w:p>
    <w:p w:rsidR="00D72E90" w:rsidRDefault="0035128D" w:rsidP="00CF7564">
      <w:pPr>
        <w:pStyle w:val="1"/>
        <w:shd w:val="clear" w:color="auto" w:fill="auto"/>
        <w:spacing w:before="0" w:after="264" w:line="310" w:lineRule="exact"/>
        <w:ind w:left="20" w:right="-17"/>
        <w:jc w:val="center"/>
      </w:pPr>
      <w:r>
        <w:t>вирішила:</w:t>
      </w:r>
    </w:p>
    <w:p w:rsidR="00D72E90" w:rsidRDefault="0035128D" w:rsidP="00CF7564">
      <w:pPr>
        <w:pStyle w:val="1"/>
        <w:shd w:val="clear" w:color="auto" w:fill="auto"/>
        <w:spacing w:before="0" w:line="310" w:lineRule="exact"/>
        <w:ind w:left="20" w:right="-17"/>
        <w:jc w:val="both"/>
      </w:pPr>
      <w:r>
        <w:t>рекомендувати суддю Комсомольського районного суд</w:t>
      </w:r>
      <w:r w:rsidR="0010221F">
        <w:t>у міста Херсона Майдан Світлану </w:t>
      </w:r>
      <w:r>
        <w:t>Іванівну для переведення на посаду судді Херсонс</w:t>
      </w:r>
      <w:r w:rsidR="0010221F">
        <w:t>ького міського суду Херсонської </w:t>
      </w:r>
      <w:r>
        <w:t>області безстроково.</w:t>
      </w:r>
    </w:p>
    <w:p w:rsidR="00973AED" w:rsidRDefault="00973AED" w:rsidP="00CF7564">
      <w:pPr>
        <w:pStyle w:val="1"/>
        <w:shd w:val="clear" w:color="auto" w:fill="auto"/>
        <w:spacing w:before="0" w:line="310" w:lineRule="exact"/>
        <w:ind w:left="20" w:right="-17"/>
        <w:jc w:val="both"/>
      </w:pPr>
    </w:p>
    <w:p w:rsidR="00973AED" w:rsidRDefault="00973AED">
      <w:pPr>
        <w:pStyle w:val="1"/>
        <w:shd w:val="clear" w:color="auto" w:fill="auto"/>
        <w:spacing w:before="0" w:line="288" w:lineRule="exact"/>
        <w:ind w:left="20" w:right="20"/>
        <w:jc w:val="both"/>
      </w:pPr>
    </w:p>
    <w:p w:rsidR="00781DDD" w:rsidRDefault="0010221F" w:rsidP="0010221F">
      <w:pPr>
        <w:pStyle w:val="1"/>
        <w:shd w:val="clear" w:color="auto" w:fill="auto"/>
        <w:spacing w:before="0" w:line="480" w:lineRule="auto"/>
        <w:ind w:left="20" w:right="20"/>
        <w:jc w:val="both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81DDD">
        <w:t xml:space="preserve">С.Ю. </w:t>
      </w:r>
      <w:proofErr w:type="spellStart"/>
      <w:r w:rsidR="00781DDD">
        <w:t>Козьяков</w:t>
      </w:r>
      <w:proofErr w:type="spellEnd"/>
    </w:p>
    <w:p w:rsidR="00781DDD" w:rsidRDefault="00781DDD" w:rsidP="0010221F">
      <w:pPr>
        <w:pStyle w:val="1"/>
        <w:shd w:val="clear" w:color="auto" w:fill="auto"/>
        <w:spacing w:before="0" w:line="480" w:lineRule="auto"/>
        <w:ind w:left="20" w:right="20"/>
        <w:jc w:val="both"/>
      </w:pPr>
      <w:r>
        <w:t>Члени Комісії:</w:t>
      </w:r>
      <w:r>
        <w:tab/>
      </w:r>
      <w:r w:rsidR="0010221F">
        <w:tab/>
      </w:r>
      <w:r w:rsidR="0010221F">
        <w:tab/>
      </w:r>
      <w:r w:rsidR="0010221F">
        <w:tab/>
      </w:r>
      <w:r w:rsidR="0010221F">
        <w:tab/>
      </w:r>
      <w:r w:rsidR="0010221F">
        <w:tab/>
      </w:r>
      <w:r w:rsidR="0010221F">
        <w:tab/>
      </w:r>
      <w:r w:rsidR="0010221F">
        <w:tab/>
      </w:r>
      <w:r>
        <w:t xml:space="preserve">В.І. </w:t>
      </w:r>
      <w:proofErr w:type="spellStart"/>
      <w:r>
        <w:t>Бутенко</w:t>
      </w:r>
      <w:proofErr w:type="spellEnd"/>
    </w:p>
    <w:p w:rsidR="00781DDD" w:rsidRDefault="0010221F" w:rsidP="0010221F">
      <w:pPr>
        <w:pStyle w:val="1"/>
        <w:shd w:val="clear" w:color="auto" w:fill="auto"/>
        <w:spacing w:before="0" w:line="480" w:lineRule="auto"/>
        <w:ind w:left="20" w:right="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81DDD">
        <w:t>А.В. Василенко</w:t>
      </w:r>
    </w:p>
    <w:p w:rsidR="00781DDD" w:rsidRDefault="0010221F" w:rsidP="0010221F">
      <w:pPr>
        <w:pStyle w:val="1"/>
        <w:shd w:val="clear" w:color="auto" w:fill="auto"/>
        <w:spacing w:before="0" w:line="480" w:lineRule="auto"/>
        <w:ind w:left="20" w:right="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81DDD">
        <w:t xml:space="preserve">М.І. </w:t>
      </w:r>
      <w:proofErr w:type="spellStart"/>
      <w:r w:rsidR="00781DDD">
        <w:t>Мішин</w:t>
      </w:r>
      <w:proofErr w:type="spellEnd"/>
    </w:p>
    <w:p w:rsidR="00781DDD" w:rsidRDefault="0010221F" w:rsidP="0010221F">
      <w:pPr>
        <w:pStyle w:val="1"/>
        <w:shd w:val="clear" w:color="auto" w:fill="auto"/>
        <w:spacing w:before="0" w:line="480" w:lineRule="auto"/>
        <w:ind w:left="20" w:right="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81DDD">
        <w:t xml:space="preserve">Ю.Г. </w:t>
      </w:r>
      <w:proofErr w:type="spellStart"/>
      <w:r w:rsidR="00781DDD">
        <w:t>Тітов</w:t>
      </w:r>
      <w:proofErr w:type="spellEnd"/>
    </w:p>
    <w:p w:rsidR="00781DDD" w:rsidRDefault="0010221F" w:rsidP="0010221F">
      <w:pPr>
        <w:pStyle w:val="1"/>
        <w:shd w:val="clear" w:color="auto" w:fill="auto"/>
        <w:spacing w:before="0" w:line="480" w:lineRule="auto"/>
        <w:ind w:left="20" w:right="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81DDD">
        <w:t>Т.С. Шилова</w:t>
      </w:r>
    </w:p>
    <w:p w:rsidR="00781DDD" w:rsidRDefault="0010221F" w:rsidP="0010221F">
      <w:pPr>
        <w:pStyle w:val="1"/>
        <w:shd w:val="clear" w:color="auto" w:fill="auto"/>
        <w:spacing w:before="0" w:line="480" w:lineRule="auto"/>
        <w:ind w:left="20" w:right="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81DDD">
        <w:t>С.О. Щотка</w:t>
      </w:r>
    </w:p>
    <w:sectPr w:rsidR="00781DDD" w:rsidSect="00971271">
      <w:headerReference w:type="default" r:id="rId8"/>
      <w:headerReference w:type="first" r:id="rId9"/>
      <w:type w:val="continuous"/>
      <w:pgSz w:w="11909" w:h="16838"/>
      <w:pgMar w:top="851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427" w:rsidRDefault="00C82427">
      <w:r>
        <w:separator/>
      </w:r>
    </w:p>
  </w:endnote>
  <w:endnote w:type="continuationSeparator" w:id="0">
    <w:p w:rsidR="00C82427" w:rsidRDefault="00C82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427" w:rsidRDefault="00C82427"/>
  </w:footnote>
  <w:footnote w:type="continuationSeparator" w:id="0">
    <w:p w:rsidR="00C82427" w:rsidRDefault="00C824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564" w:rsidRPr="00CF7564" w:rsidRDefault="00CF7564" w:rsidP="00CF7564">
    <w:pPr>
      <w:pStyle w:val="ab"/>
      <w:jc w:val="center"/>
      <w:rPr>
        <w:sz w:val="16"/>
        <w:szCs w:val="16"/>
      </w:rPr>
    </w:pPr>
  </w:p>
  <w:p w:rsidR="009B68E4" w:rsidRDefault="009B68E4" w:rsidP="00CF7564">
    <w:pPr>
      <w:pStyle w:val="ab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8E4" w:rsidRDefault="009B68E4">
    <w:pPr>
      <w:pStyle w:val="ab"/>
      <w:jc w:val="center"/>
    </w:pPr>
  </w:p>
  <w:p w:rsidR="009B68E4" w:rsidRDefault="009B68E4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72E90"/>
    <w:rsid w:val="00085FF0"/>
    <w:rsid w:val="0010221F"/>
    <w:rsid w:val="0035128D"/>
    <w:rsid w:val="003678CE"/>
    <w:rsid w:val="00443DE5"/>
    <w:rsid w:val="00492E01"/>
    <w:rsid w:val="004B4D17"/>
    <w:rsid w:val="00637E0A"/>
    <w:rsid w:val="00781DDD"/>
    <w:rsid w:val="007C19C6"/>
    <w:rsid w:val="008350C2"/>
    <w:rsid w:val="00971271"/>
    <w:rsid w:val="00973AED"/>
    <w:rsid w:val="009B68E4"/>
    <w:rsid w:val="00A107D4"/>
    <w:rsid w:val="00A81285"/>
    <w:rsid w:val="00C82427"/>
    <w:rsid w:val="00CF7564"/>
    <w:rsid w:val="00D72E90"/>
    <w:rsid w:val="00E73BF1"/>
    <w:rsid w:val="00EB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/>
      <w:iCs/>
      <w:smallCaps w:val="0"/>
      <w:strike w:val="0"/>
      <w:sz w:val="199"/>
      <w:szCs w:val="199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Подпись к картинк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3"/>
      <w:szCs w:val="23"/>
      <w:u w:val="none"/>
    </w:rPr>
  </w:style>
  <w:style w:type="character" w:customStyle="1" w:styleId="10">
    <w:name w:val="Заголовок №1_"/>
    <w:basedOn w:val="a0"/>
    <w:link w:val="11"/>
    <w:rPr>
      <w:rFonts w:ascii="Consolas" w:eastAsia="Consolas" w:hAnsi="Consolas" w:cs="Consolas"/>
      <w:b/>
      <w:bCs/>
      <w:i/>
      <w:iCs/>
      <w:smallCaps w:val="0"/>
      <w:strike w:val="0"/>
      <w:spacing w:val="-80"/>
      <w:sz w:val="56"/>
      <w:szCs w:val="56"/>
      <w:u w:val="none"/>
    </w:rPr>
  </w:style>
  <w:style w:type="character" w:customStyle="1" w:styleId="12">
    <w:name w:val="Заголовок №1"/>
    <w:basedOn w:val="10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-80"/>
      <w:w w:val="100"/>
      <w:position w:val="0"/>
      <w:sz w:val="56"/>
      <w:szCs w:val="56"/>
      <w:u w:val="none"/>
      <w:lang w:val="uk-UA"/>
    </w:rPr>
  </w:style>
  <w:style w:type="character" w:customStyle="1" w:styleId="1TimesNewRoman31pt0pt">
    <w:name w:val="Заголовок №1 + Times New Roman;31 pt;Не полужирный;Не курсив;Интервал 0 pt"/>
    <w:basedOn w:val="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62"/>
      <w:szCs w:val="62"/>
      <w:u w:val="none"/>
    </w:rPr>
  </w:style>
  <w:style w:type="character" w:customStyle="1" w:styleId="1TimesNewRoman10pt3pt">
    <w:name w:val="Заголовок №1 + Times New Roman;10 pt;Не полужирный;Не курсив;Интервал 3 pt"/>
    <w:basedOn w:val="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0"/>
      <w:w w:val="100"/>
      <w:position w:val="0"/>
      <w:sz w:val="20"/>
      <w:szCs w:val="20"/>
      <w:u w:val="none"/>
      <w:lang w:val="uk-UA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180" w:line="533" w:lineRule="exac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20" w:line="0" w:lineRule="atLeast"/>
      <w:jc w:val="center"/>
    </w:pPr>
    <w:rPr>
      <w:rFonts w:ascii="Consolas" w:eastAsia="Consolas" w:hAnsi="Consolas" w:cs="Consolas"/>
      <w:i/>
      <w:iCs/>
      <w:sz w:val="199"/>
      <w:szCs w:val="199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720" w:after="360" w:line="0" w:lineRule="atLeast"/>
      <w:outlineLvl w:val="1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360" w:after="180"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24">
    <w:name w:val="Подпись к картинке (2)"/>
    <w:basedOn w:val="a"/>
    <w:link w:val="2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3"/>
      <w:szCs w:val="2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outlineLvl w:val="0"/>
    </w:pPr>
    <w:rPr>
      <w:rFonts w:ascii="Consolas" w:eastAsia="Consolas" w:hAnsi="Consolas" w:cs="Consolas"/>
      <w:b/>
      <w:bCs/>
      <w:i/>
      <w:iCs/>
      <w:spacing w:val="-80"/>
      <w:sz w:val="56"/>
      <w:szCs w:val="56"/>
    </w:rPr>
  </w:style>
  <w:style w:type="paragraph" w:styleId="a9">
    <w:name w:val="Balloon Text"/>
    <w:basedOn w:val="a"/>
    <w:link w:val="aa"/>
    <w:uiPriority w:val="99"/>
    <w:semiHidden/>
    <w:unhideWhenUsed/>
    <w:rsid w:val="00973AE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3AED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9B68E4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B68E4"/>
    <w:rPr>
      <w:color w:val="000000"/>
    </w:rPr>
  </w:style>
  <w:style w:type="paragraph" w:styleId="ad">
    <w:name w:val="footer"/>
    <w:basedOn w:val="a"/>
    <w:link w:val="ae"/>
    <w:uiPriority w:val="99"/>
    <w:unhideWhenUsed/>
    <w:rsid w:val="009B68E4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B68E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2777</Words>
  <Characters>1583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16</cp:revision>
  <dcterms:created xsi:type="dcterms:W3CDTF">2021-04-09T06:09:00Z</dcterms:created>
  <dcterms:modified xsi:type="dcterms:W3CDTF">2021-06-01T05:48:00Z</dcterms:modified>
</cp:coreProperties>
</file>