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2D" w:rsidRPr="00C21B2D" w:rsidRDefault="00C21B2D" w:rsidP="00C21B2D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3880" cy="772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2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AF4" w:rsidRDefault="009C0AF4" w:rsidP="009C0AF4">
      <w:pPr>
        <w:pStyle w:val="11"/>
        <w:shd w:val="clear" w:color="auto" w:fill="auto"/>
        <w:spacing w:before="0" w:after="186" w:line="270" w:lineRule="exact"/>
        <w:ind w:left="20"/>
        <w:jc w:val="center"/>
      </w:pPr>
    </w:p>
    <w:p w:rsidR="009C0AF4" w:rsidRDefault="00C21B2D" w:rsidP="00CB1617">
      <w:pPr>
        <w:pStyle w:val="11"/>
        <w:shd w:val="clear" w:color="auto" w:fill="auto"/>
        <w:spacing w:before="0" w:after="0" w:line="360" w:lineRule="auto"/>
        <w:ind w:left="20" w:firstLine="264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113F31" w:rsidRDefault="00926847" w:rsidP="00113F31">
      <w:pPr>
        <w:pStyle w:val="11"/>
        <w:shd w:val="clear" w:color="auto" w:fill="auto"/>
        <w:spacing w:before="0" w:after="0" w:line="480" w:lineRule="auto"/>
        <w:ind w:left="20"/>
      </w:pPr>
      <w:r>
        <w:t>27 січня 2016 року</w:t>
      </w:r>
      <w:r w:rsidR="00984474">
        <w:tab/>
      </w:r>
      <w:r w:rsidR="00984474">
        <w:tab/>
      </w:r>
      <w:r w:rsidR="00984474">
        <w:tab/>
      </w:r>
      <w:r w:rsidR="00984474">
        <w:tab/>
      </w:r>
      <w:r w:rsidR="00984474">
        <w:tab/>
      </w:r>
      <w:r w:rsidR="00984474">
        <w:tab/>
      </w:r>
      <w:r w:rsidR="00984474">
        <w:tab/>
      </w:r>
      <w:r w:rsidR="00984474">
        <w:tab/>
      </w:r>
      <w:r w:rsidR="00984474">
        <w:tab/>
        <w:t xml:space="preserve">  </w:t>
      </w:r>
      <w:r w:rsidR="00C21B2D">
        <w:t xml:space="preserve"> м. Київ</w:t>
      </w:r>
    </w:p>
    <w:p w:rsidR="00C21B2D" w:rsidRPr="00C21B2D" w:rsidRDefault="00C21B2D" w:rsidP="00113F31">
      <w:pPr>
        <w:pStyle w:val="11"/>
        <w:shd w:val="clear" w:color="auto" w:fill="auto"/>
        <w:spacing w:before="0" w:after="0" w:line="480" w:lineRule="auto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3/пс-16</w:t>
      </w:r>
    </w:p>
    <w:p w:rsidR="00C21B2D" w:rsidRDefault="00926847" w:rsidP="00113F31">
      <w:pPr>
        <w:pStyle w:val="11"/>
        <w:shd w:val="clear" w:color="auto" w:fill="auto"/>
        <w:spacing w:before="70" w:after="0" w:line="480" w:lineRule="auto"/>
        <w:ind w:left="20"/>
        <w:jc w:val="left"/>
      </w:pPr>
      <w:r>
        <w:t xml:space="preserve">Вища кваліфікаційна комісія суддів України у складі кваліфікаційної палати: головуючого </w:t>
      </w:r>
      <w:r w:rsidR="004F33EC">
        <w:t>–</w:t>
      </w:r>
      <w:r>
        <w:t xml:space="preserve"> </w:t>
      </w:r>
      <w:proofErr w:type="spellStart"/>
      <w:r w:rsidRPr="009C0AF4">
        <w:t>Козьякова</w:t>
      </w:r>
      <w:proofErr w:type="spellEnd"/>
      <w:r w:rsidRPr="009C0AF4">
        <w:t xml:space="preserve"> </w:t>
      </w:r>
      <w:r>
        <w:t>С.Ю.,</w:t>
      </w:r>
    </w:p>
    <w:p w:rsidR="00612110" w:rsidRDefault="00926847" w:rsidP="009C0AF4">
      <w:pPr>
        <w:pStyle w:val="11"/>
        <w:shd w:val="clear" w:color="auto" w:fill="auto"/>
        <w:spacing w:before="0" w:after="68" w:line="331" w:lineRule="exact"/>
        <w:ind w:lef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Мішина</w:t>
      </w:r>
      <w:proofErr w:type="spellEnd"/>
      <w:r>
        <w:t xml:space="preserve"> М.І.,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C21B2D" w:rsidRDefault="00C21B2D" w:rsidP="00C21B2D">
      <w:pPr>
        <w:pStyle w:val="11"/>
        <w:shd w:val="clear" w:color="auto" w:fill="auto"/>
        <w:spacing w:before="0" w:after="0" w:line="240" w:lineRule="auto"/>
        <w:ind w:left="20"/>
      </w:pPr>
    </w:p>
    <w:p w:rsidR="00612110" w:rsidRDefault="00926847" w:rsidP="009C0AF4">
      <w:pPr>
        <w:pStyle w:val="11"/>
        <w:shd w:val="clear" w:color="auto" w:fill="auto"/>
        <w:spacing w:before="0" w:after="101" w:line="322" w:lineRule="exact"/>
        <w:ind w:left="20"/>
      </w:pPr>
      <w:r>
        <w:t xml:space="preserve">розглянувши заяву судді </w:t>
      </w:r>
      <w:proofErr w:type="spellStart"/>
      <w:r>
        <w:t>Старобешівського</w:t>
      </w:r>
      <w:proofErr w:type="spellEnd"/>
      <w:r>
        <w:t xml:space="preserve"> районного суду Донецької області Руденка </w:t>
      </w:r>
      <w:r>
        <w:rPr>
          <w:lang w:val="ru-RU"/>
        </w:rPr>
        <w:t xml:space="preserve">Владислава </w:t>
      </w:r>
      <w:r>
        <w:t>Олександровича про реко</w:t>
      </w:r>
      <w:r w:rsidR="004F33EC">
        <w:t>мендування його для переведення </w:t>
      </w:r>
      <w:r>
        <w:t>на посаду судді до іншого суду того самого рівня без конкурсу,</w:t>
      </w:r>
    </w:p>
    <w:p w:rsidR="00612110" w:rsidRDefault="00926847" w:rsidP="00CB1617">
      <w:pPr>
        <w:pStyle w:val="11"/>
        <w:shd w:val="clear" w:color="auto" w:fill="auto"/>
        <w:spacing w:before="120" w:after="131" w:line="276" w:lineRule="auto"/>
        <w:ind w:left="23"/>
        <w:jc w:val="center"/>
      </w:pPr>
      <w:r>
        <w:t>встановила: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t xml:space="preserve">До Комісії 26 жовтня 2015 року звернувся суддя </w:t>
      </w:r>
      <w:proofErr w:type="spellStart"/>
      <w:r>
        <w:t>Старобешівського</w:t>
      </w:r>
      <w:proofErr w:type="spellEnd"/>
      <w:r>
        <w:t xml:space="preserve"> районного суду Донецької області </w:t>
      </w:r>
      <w:r>
        <w:rPr>
          <w:lang w:val="ru-RU"/>
        </w:rPr>
        <w:t xml:space="preserve">Руденко </w:t>
      </w:r>
      <w:r>
        <w:t>В.О. із заявою про рекомендування його для переведення на вакантну посаду судді до іншого суду того ж рівня у зв’язку із припиненням роботи суду.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t>Заслухавши доповідача, суддю Руденка В.О.,</w:t>
      </w:r>
      <w:r w:rsidR="004F33EC">
        <w:t xml:space="preserve"> дослідивши матеріали справи та </w:t>
      </w:r>
      <w:r>
        <w:t>результати перевірки, Комісія дійшла висновку, що заява судді підлягає задоволенню з огляду на таке.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t xml:space="preserve">Указом Президента України від 18 жовтня 2013 року № 570/2013 </w:t>
      </w:r>
      <w:r w:rsidR="004F33EC">
        <w:rPr>
          <w:lang w:val="ru-RU"/>
        </w:rPr>
        <w:t>Руденко </w:t>
      </w:r>
      <w:r>
        <w:t xml:space="preserve">В.О. призначений на посаду судді </w:t>
      </w:r>
      <w:proofErr w:type="spellStart"/>
      <w:r>
        <w:t>Старобешівського</w:t>
      </w:r>
      <w:proofErr w:type="spellEnd"/>
      <w:r>
        <w:t xml:space="preserve"> районного суду Донецької області строком на п’ять років.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t>Згідно з частиною другою статті 53 Закону У</w:t>
      </w:r>
      <w:r w:rsidR="004F33EC">
        <w:t>країни «Про судоустрій і статус </w:t>
      </w:r>
      <w:r>
        <w:t>суддів» суддю не може бути переведено до іншого суду без його згоди, крім переведення: 1) у разі реорганізації, ліквіда</w:t>
      </w:r>
      <w:r w:rsidR="004F33EC">
        <w:t>ції або припинення роботи суду; </w:t>
      </w:r>
      <w:r>
        <w:t>2) в порядку дисциплінарного стягнення.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t>Відповідно до частини третьої статті 75 зазначеного Закону переведення судді у межах п’ятирічного строку на посаду судді до іншого суду того самого рівня може здійснюватися без конкурсу тільки у ви</w:t>
      </w:r>
      <w:r w:rsidR="004F33EC">
        <w:t>падку реорганізації, ліквідації </w:t>
      </w:r>
      <w:r>
        <w:t>або припинення роботи суду, в якому такий суддя обіймає посаду судді.</w:t>
      </w:r>
      <w:r w:rsidR="004F33EC">
        <w:t>   </w:t>
      </w:r>
    </w:p>
    <w:p w:rsidR="009C0AF4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t>Розпорядженням Кабінету Міністрів Украї</w:t>
      </w:r>
      <w:r w:rsidR="004F33EC">
        <w:t>ни від 07 листопада 2014 року № </w:t>
      </w:r>
      <w:r>
        <w:t xml:space="preserve">1085-р населені пункти </w:t>
      </w:r>
      <w:proofErr w:type="spellStart"/>
      <w:r>
        <w:t>Старобешівського</w:t>
      </w:r>
      <w:proofErr w:type="spellEnd"/>
      <w:r>
        <w:t xml:space="preserve"> ра</w:t>
      </w:r>
      <w:r w:rsidR="004F33EC">
        <w:t>йону Донецької області включено </w:t>
      </w:r>
      <w:r>
        <w:t>до переліку тих, на території яких орга</w:t>
      </w:r>
      <w:r w:rsidR="004F33EC">
        <w:t>ни державної влади тимчасово не </w:t>
      </w:r>
      <w:r>
        <w:t>здійснюють свої повноваження.</w:t>
      </w:r>
    </w:p>
    <w:p w:rsidR="009C0AF4" w:rsidRPr="005A485C" w:rsidRDefault="00AA501E" w:rsidP="005A485C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580"/>
      </w:pPr>
      <w:r>
        <w:lastRenderedPageBreak/>
        <w:t>Розпорядженням Вищого спеціалізованого суду України з розгляду цивільних і кримінальних справ від 02 вересня 2014 року №</w:t>
      </w:r>
      <w:r w:rsidR="00AE6877">
        <w:t xml:space="preserve"> </w:t>
      </w:r>
      <w:r>
        <w:t xml:space="preserve">27/0/38-14 територіальна підсудність справ </w:t>
      </w:r>
      <w:proofErr w:type="spellStart"/>
      <w:r>
        <w:t>Старобешівського</w:t>
      </w:r>
      <w:proofErr w:type="spellEnd"/>
      <w:r>
        <w:t xml:space="preserve"> районного суду Донецької області визначена </w:t>
      </w:r>
      <w:proofErr w:type="spellStart"/>
      <w:r>
        <w:t>Токмацькому</w:t>
      </w:r>
      <w:proofErr w:type="spellEnd"/>
      <w:r>
        <w:t xml:space="preserve"> районному суду Запорізької області.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620"/>
      </w:pPr>
      <w:r>
        <w:t>Пунктом 1.3 Положення про порядок переве</w:t>
      </w:r>
      <w:r w:rsidR="006C377A">
        <w:t>дення судді до іншого суду того </w:t>
      </w:r>
      <w:r>
        <w:t>самого рівня у випадку реорганізації, ліквіда</w:t>
      </w:r>
      <w:r w:rsidR="006C377A">
        <w:t>ції або припинення роботи суду, </w:t>
      </w:r>
      <w:r>
        <w:t>затвердженого рішенням Вищої кваліфікаці</w:t>
      </w:r>
      <w:r w:rsidR="006C377A">
        <w:t xml:space="preserve">йної комісії суддів України </w:t>
      </w:r>
      <w:proofErr w:type="spellStart"/>
      <w:r w:rsidR="006C377A">
        <w:t>ві</w:t>
      </w:r>
      <w:proofErr w:type="spellEnd"/>
      <w:r w:rsidR="006C377A">
        <w:t>д </w:t>
      </w:r>
      <w:r>
        <w:t>23 жовтня 2015 року № 68/зп-15, передбачено,</w:t>
      </w:r>
      <w:r w:rsidR="006C377A">
        <w:t xml:space="preserve"> що переведення судді у випадку </w:t>
      </w:r>
      <w:r>
        <w:t>реорганізації, ліквідації або припинення р</w:t>
      </w:r>
      <w:r w:rsidR="006C377A">
        <w:t>оботи суду, в якому він обіймає </w:t>
      </w:r>
      <w:r>
        <w:t>посаду, здійснюється за наявності вакантних посад судді у судах, що визначені Комісією.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620"/>
      </w:pPr>
      <w:r>
        <w:t>За повідомленнями Національної поліції України, Служб</w:t>
      </w:r>
      <w:r w:rsidR="006C377A">
        <w:t>и безпеки України </w:t>
      </w:r>
      <w:r>
        <w:t>та Генеральної прокуратури України інформація, яка б перешкоджала переведенню судді Руденка В.О. на посаду судді до іншого суду, відсутня.</w:t>
      </w:r>
    </w:p>
    <w:p w:rsidR="00612110" w:rsidRDefault="00926847" w:rsidP="009C0AF4">
      <w:pPr>
        <w:pStyle w:val="11"/>
        <w:shd w:val="clear" w:color="auto" w:fill="auto"/>
        <w:spacing w:before="0" w:after="0" w:line="322" w:lineRule="exact"/>
        <w:ind w:left="20" w:firstLine="620"/>
      </w:pPr>
      <w:r>
        <w:t>З огляду на викладене Комісія вважає за м</w:t>
      </w:r>
      <w:r w:rsidR="006C377A">
        <w:t>ожливе задовольнити заяву судді </w:t>
      </w:r>
      <w:r>
        <w:t>Руденка В.О. щодо переведення та враховуючи потребу у заміщенні вакантних посад суддів у судах, в яких правосуддя не здійснюється або наявне велике навантаження на суддів через неможливі</w:t>
      </w:r>
      <w:r w:rsidR="006C377A">
        <w:t>сть іншими суддями цього ж суду </w:t>
      </w:r>
      <w:r>
        <w:t>здійснювати правосуддя у ньому (досягнення шістдесяти п’яти річн</w:t>
      </w:r>
      <w:r w:rsidR="006C377A">
        <w:t>ого віку, </w:t>
      </w:r>
      <w:r>
        <w:t>закінчення строку перебування на посаді суд</w:t>
      </w:r>
      <w:r w:rsidR="006C377A">
        <w:t>ді, знаходження у відпустці для </w:t>
      </w:r>
      <w:r>
        <w:t>догляду за дитиною), рекомендувати його для переведення на посаду судді Брусилівського районного суду Житомирської області.</w:t>
      </w:r>
    </w:p>
    <w:p w:rsidR="00612110" w:rsidRDefault="00926847" w:rsidP="009C0AF4">
      <w:pPr>
        <w:pStyle w:val="11"/>
        <w:shd w:val="clear" w:color="auto" w:fill="auto"/>
        <w:spacing w:before="0" w:after="101" w:line="322" w:lineRule="exact"/>
        <w:ind w:left="20" w:firstLine="620"/>
      </w:pPr>
      <w:r>
        <w:t>Керуючись статтями 53, 75, 101, 108 Закону України «Про судоустрій і статус суддів», Положенням про порядок переве</w:t>
      </w:r>
      <w:r w:rsidR="006C377A">
        <w:t>дення судді до іншого суду того </w:t>
      </w:r>
      <w:r>
        <w:t>самого рівня у випадку реорганізації, ліквіда</w:t>
      </w:r>
      <w:r w:rsidR="006C377A">
        <w:t>ції або припинення роботи суду, </w:t>
      </w:r>
      <w:r>
        <w:t>затвердженого рішенням Вищої кваліфікаці</w:t>
      </w:r>
      <w:r w:rsidR="006C377A">
        <w:t xml:space="preserve">йної комісії суддів України </w:t>
      </w:r>
      <w:proofErr w:type="spellStart"/>
      <w:r w:rsidR="006C377A">
        <w:t>ві</w:t>
      </w:r>
      <w:proofErr w:type="spellEnd"/>
      <w:r w:rsidR="006C377A">
        <w:t>д </w:t>
      </w:r>
      <w:r>
        <w:t>23 жовтня 2015 року № 68/зп-15, Комісія</w:t>
      </w:r>
    </w:p>
    <w:p w:rsidR="00612110" w:rsidRDefault="00926847" w:rsidP="006C377A">
      <w:pPr>
        <w:pStyle w:val="11"/>
        <w:shd w:val="clear" w:color="auto" w:fill="auto"/>
        <w:spacing w:before="120" w:after="120" w:line="270" w:lineRule="exact"/>
        <w:ind w:left="23"/>
        <w:jc w:val="center"/>
      </w:pPr>
      <w:r>
        <w:t>вирішила:</w:t>
      </w:r>
    </w:p>
    <w:p w:rsidR="009C0AF4" w:rsidRDefault="00926847" w:rsidP="006C377A">
      <w:pPr>
        <w:pStyle w:val="11"/>
        <w:shd w:val="clear" w:color="auto" w:fill="auto"/>
        <w:spacing w:before="0" w:after="0" w:line="322" w:lineRule="exact"/>
        <w:ind w:left="20"/>
      </w:pPr>
      <w:r>
        <w:t xml:space="preserve">рекомендувати суддю </w:t>
      </w:r>
      <w:proofErr w:type="spellStart"/>
      <w:r>
        <w:t>Старобешівського</w:t>
      </w:r>
      <w:proofErr w:type="spellEnd"/>
      <w:r>
        <w:t xml:space="preserve"> районного суду Донецької області Руденка </w:t>
      </w:r>
      <w:r>
        <w:rPr>
          <w:lang w:val="ru-RU"/>
        </w:rPr>
        <w:t xml:space="preserve">Владислава </w:t>
      </w:r>
      <w:r>
        <w:t>Олександровича для переведення на посаду судді Брусилівського районного суду Житомирської області у межах п’ятирічного строку.</w:t>
      </w:r>
    </w:p>
    <w:p w:rsidR="006C377A" w:rsidRDefault="006C377A" w:rsidP="006C377A">
      <w:pPr>
        <w:pStyle w:val="11"/>
        <w:shd w:val="clear" w:color="auto" w:fill="auto"/>
        <w:spacing w:before="0" w:after="0" w:line="322" w:lineRule="exact"/>
        <w:ind w:left="20"/>
      </w:pPr>
    </w:p>
    <w:p w:rsidR="00612110" w:rsidRDefault="00926847" w:rsidP="006C377A">
      <w:pPr>
        <w:pStyle w:val="11"/>
        <w:shd w:val="clear" w:color="auto" w:fill="auto"/>
        <w:spacing w:before="0" w:after="0" w:line="480" w:lineRule="auto"/>
        <w:ind w:left="20"/>
      </w:pPr>
      <w:r>
        <w:t>Головуючий</w:t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  <w:t>С.Ю. Козьяков</w:t>
      </w:r>
    </w:p>
    <w:p w:rsidR="005C5C17" w:rsidRDefault="00926847" w:rsidP="006C377A">
      <w:pPr>
        <w:pStyle w:val="11"/>
        <w:shd w:val="clear" w:color="auto" w:fill="auto"/>
        <w:spacing w:before="0" w:after="0" w:line="480" w:lineRule="auto"/>
        <w:ind w:left="20"/>
      </w:pPr>
      <w:r>
        <w:t>Члени Комісії:</w:t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</w:r>
      <w:r w:rsidR="005C5C17">
        <w:tab/>
        <w:t>А.В. Василенко</w:t>
      </w:r>
    </w:p>
    <w:p w:rsidR="005C5C17" w:rsidRDefault="005C5C17" w:rsidP="006C377A">
      <w:pPr>
        <w:pStyle w:val="11"/>
        <w:shd w:val="clear" w:color="auto" w:fill="auto"/>
        <w:spacing w:before="0" w:after="0" w:line="48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5C5C17" w:rsidRDefault="005C5C17" w:rsidP="006C377A">
      <w:pPr>
        <w:pStyle w:val="11"/>
        <w:shd w:val="clear" w:color="auto" w:fill="auto"/>
        <w:spacing w:before="0" w:after="0" w:line="48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5C5C17" w:rsidRDefault="005C5C17" w:rsidP="006C377A">
      <w:pPr>
        <w:pStyle w:val="11"/>
        <w:shd w:val="clear" w:color="auto" w:fill="auto"/>
        <w:spacing w:before="0" w:after="0" w:line="48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  <w:bookmarkStart w:id="0" w:name="_GoBack"/>
      <w:bookmarkEnd w:id="0"/>
    </w:p>
    <w:p w:rsidR="005C5C17" w:rsidRDefault="005C5C17" w:rsidP="006C377A">
      <w:pPr>
        <w:pStyle w:val="11"/>
        <w:shd w:val="clear" w:color="auto" w:fill="auto"/>
        <w:spacing w:before="0" w:after="0" w:line="480" w:lineRule="auto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sectPr w:rsidR="005C5C17" w:rsidSect="00324FCA">
      <w:type w:val="continuous"/>
      <w:pgSz w:w="11909" w:h="16838"/>
      <w:pgMar w:top="851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274" w:rsidRDefault="005B0274">
      <w:r>
        <w:separator/>
      </w:r>
    </w:p>
  </w:endnote>
  <w:endnote w:type="continuationSeparator" w:id="0">
    <w:p w:rsidR="005B0274" w:rsidRDefault="005B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274" w:rsidRDefault="005B0274"/>
  </w:footnote>
  <w:footnote w:type="continuationSeparator" w:id="0">
    <w:p w:rsidR="005B0274" w:rsidRDefault="005B027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12110"/>
    <w:rsid w:val="00113F31"/>
    <w:rsid w:val="00324FCA"/>
    <w:rsid w:val="004F33EC"/>
    <w:rsid w:val="005A485C"/>
    <w:rsid w:val="005B0274"/>
    <w:rsid w:val="005C5C17"/>
    <w:rsid w:val="00612110"/>
    <w:rsid w:val="006C377A"/>
    <w:rsid w:val="00926847"/>
    <w:rsid w:val="00984474"/>
    <w:rsid w:val="009C0AF4"/>
    <w:rsid w:val="00AA501E"/>
    <w:rsid w:val="00AE6877"/>
    <w:rsid w:val="00C21B2D"/>
    <w:rsid w:val="00CB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C21B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B2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12</cp:revision>
  <dcterms:created xsi:type="dcterms:W3CDTF">2021-04-07T10:32:00Z</dcterms:created>
  <dcterms:modified xsi:type="dcterms:W3CDTF">2021-05-31T06:56:00Z</dcterms:modified>
</cp:coreProperties>
</file>