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Pr="009662EF" w:rsidRDefault="006510A2" w:rsidP="009662EF">
      <w:pPr>
        <w:spacing w:after="0" w:line="240" w:lineRule="auto"/>
        <w:ind w:firstLine="284"/>
        <w:rPr>
          <w:rFonts w:ascii="Times New Roman" w:eastAsia="Times New Roman" w:hAnsi="Times New Roman"/>
          <w:bCs/>
          <w:sz w:val="35"/>
          <w:szCs w:val="35"/>
        </w:rPr>
      </w:pPr>
      <w:r w:rsidRPr="009662EF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9662EF" w:rsidRDefault="003C52D2" w:rsidP="009662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62EF">
        <w:rPr>
          <w:rFonts w:ascii="Times New Roman" w:eastAsia="Times New Roman" w:hAnsi="Times New Roman"/>
          <w:sz w:val="24"/>
          <w:szCs w:val="24"/>
          <w:lang w:eastAsia="ru-RU"/>
        </w:rPr>
        <w:t xml:space="preserve">21 березня 2016 </w:t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>року</w:t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662E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</w:t>
      </w:r>
      <w:r w:rsidR="006510A2" w:rsidRPr="009662EF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9662EF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12B07" w:rsidRPr="00F81766" w:rsidRDefault="007B3BC8" w:rsidP="00F81766">
      <w:pPr>
        <w:spacing w:after="0" w:line="48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966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9662EF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9662E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3C52D2" w:rsidRPr="009662EF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26/пс-16</w:t>
      </w:r>
    </w:p>
    <w:p w:rsidR="003C52D2" w:rsidRDefault="003C52D2" w:rsidP="00F81766">
      <w:pPr>
        <w:spacing w:after="0" w:line="480" w:lineRule="auto"/>
        <w:ind w:left="20"/>
        <w:rPr>
          <w:rFonts w:ascii="Times New Roman" w:hAnsi="Times New Roman"/>
          <w:color w:val="000000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 xml:space="preserve">Вища кваліфікаційна комісія </w:t>
      </w:r>
      <w:r>
        <w:rPr>
          <w:rFonts w:ascii="Times New Roman" w:hAnsi="Times New Roman"/>
          <w:color w:val="000000"/>
          <w:sz w:val="24"/>
          <w:szCs w:val="24"/>
        </w:rPr>
        <w:t>судд</w:t>
      </w:r>
      <w:r w:rsidRPr="003C52D2">
        <w:rPr>
          <w:rFonts w:ascii="Times New Roman" w:hAnsi="Times New Roman"/>
          <w:color w:val="000000"/>
          <w:sz w:val="24"/>
          <w:szCs w:val="24"/>
        </w:rPr>
        <w:t>ів України у складі кваліфікаційної палати:</w:t>
      </w:r>
    </w:p>
    <w:p w:rsidR="003C52D2" w:rsidRPr="00F81766" w:rsidRDefault="003C52D2" w:rsidP="00F81766">
      <w:pPr>
        <w:spacing w:after="0" w:line="480" w:lineRule="auto"/>
        <w:ind w:left="20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3C52D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662EF">
        <w:rPr>
          <w:rFonts w:ascii="Times New Roman" w:hAnsi="Times New Roman"/>
          <w:color w:val="000000"/>
          <w:sz w:val="24"/>
          <w:szCs w:val="24"/>
        </w:rPr>
        <w:t>Козьякова</w:t>
      </w:r>
      <w:proofErr w:type="spellEnd"/>
      <w:r w:rsidRPr="009662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2D2">
        <w:rPr>
          <w:rFonts w:ascii="Times New Roman" w:hAnsi="Times New Roman"/>
          <w:color w:val="000000"/>
          <w:sz w:val="24"/>
          <w:szCs w:val="24"/>
        </w:rPr>
        <w:t>С.Ю.,</w:t>
      </w:r>
    </w:p>
    <w:p w:rsidR="003C52D2" w:rsidRDefault="003C52D2" w:rsidP="00F81766">
      <w:pPr>
        <w:spacing w:after="0" w:line="480" w:lineRule="auto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 xml:space="preserve">членів Комісії: Василенка А.В., </w:t>
      </w:r>
      <w:proofErr w:type="spellStart"/>
      <w:r w:rsidRPr="003C52D2">
        <w:rPr>
          <w:rFonts w:ascii="Times New Roman" w:hAnsi="Times New Roman"/>
          <w:color w:val="000000"/>
          <w:sz w:val="24"/>
          <w:szCs w:val="24"/>
        </w:rPr>
        <w:t>Мішина</w:t>
      </w:r>
      <w:proofErr w:type="spellEnd"/>
      <w:r w:rsidRPr="003C52D2">
        <w:rPr>
          <w:rFonts w:ascii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3C52D2">
        <w:rPr>
          <w:rFonts w:ascii="Times New Roman" w:hAnsi="Times New Roman"/>
          <w:color w:val="000000"/>
          <w:sz w:val="24"/>
          <w:szCs w:val="24"/>
        </w:rPr>
        <w:t>Тітова</w:t>
      </w:r>
      <w:proofErr w:type="spellEnd"/>
      <w:r w:rsidRPr="003C52D2">
        <w:rPr>
          <w:rFonts w:ascii="Times New Roman" w:hAnsi="Times New Roman"/>
          <w:color w:val="000000"/>
          <w:sz w:val="24"/>
          <w:szCs w:val="24"/>
        </w:rPr>
        <w:t xml:space="preserve"> Ю.Г., Шилової Т.С., </w:t>
      </w:r>
      <w:proofErr w:type="spellStart"/>
      <w:r w:rsidRPr="003C52D2">
        <w:rPr>
          <w:rFonts w:ascii="Times New Roman" w:hAnsi="Times New Roman"/>
          <w:color w:val="000000"/>
          <w:sz w:val="24"/>
          <w:szCs w:val="24"/>
        </w:rPr>
        <w:t>Щотки</w:t>
      </w:r>
      <w:proofErr w:type="spellEnd"/>
      <w:r w:rsidRPr="003C52D2">
        <w:rPr>
          <w:rFonts w:ascii="Times New Roman" w:hAnsi="Times New Roman"/>
          <w:color w:val="000000"/>
          <w:sz w:val="24"/>
          <w:szCs w:val="24"/>
        </w:rPr>
        <w:t xml:space="preserve"> С.О.,</w:t>
      </w:r>
    </w:p>
    <w:p w:rsidR="003C52D2" w:rsidRPr="005751C3" w:rsidRDefault="003C52D2" w:rsidP="005751C3">
      <w:pPr>
        <w:spacing w:after="0" w:line="240" w:lineRule="auto"/>
        <w:ind w:left="20"/>
        <w:jc w:val="both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>розглянувши питання про рекомендування судді Комсомольського районного суду м.</w:t>
      </w:r>
      <w:r>
        <w:rPr>
          <w:rFonts w:ascii="Times New Roman" w:hAnsi="Times New Roman"/>
          <w:sz w:val="24"/>
          <w:szCs w:val="24"/>
        </w:rPr>
        <w:br/>
      </w:r>
      <w:r w:rsidRPr="003C52D2">
        <w:rPr>
          <w:rFonts w:ascii="Times New Roman" w:hAnsi="Times New Roman"/>
          <w:color w:val="000000"/>
          <w:sz w:val="24"/>
          <w:szCs w:val="24"/>
        </w:rPr>
        <w:t>Херсона Ігнатенко Олени Йосипівни, обраної безстроково, для переведення до іншого суду того самого рівня без конкурсу,</w:t>
      </w:r>
    </w:p>
    <w:p w:rsidR="003C52D2" w:rsidRPr="003C52D2" w:rsidRDefault="003C52D2" w:rsidP="003C52D2">
      <w:pPr>
        <w:spacing w:line="302" w:lineRule="exact"/>
        <w:jc w:val="center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3C52D2" w:rsidRPr="003C52D2" w:rsidRDefault="003C52D2" w:rsidP="003C52D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>До Комісії 16 лютого 2016 року відповідно до частини другої статті 82 Закону України «Про судоустрій і статус суддів» звернулася суддя Комсомольського районного суду м. Херсона Ігнатенко О.Й. із заявою про надання їй рекомендації для переведення на вакантну посаду судді до іншого суду того ж рівня у зв’язку із ліквідацією суду, у якому вона працює, та подала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68/зп-15.</w:t>
      </w:r>
    </w:p>
    <w:p w:rsidR="003C52D2" w:rsidRPr="003C52D2" w:rsidRDefault="003C52D2" w:rsidP="003C52D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>Заслухавши доповідача, суддю Ігнатенко О.Й., дослідивши матеріали справи та результати перевірки, Комісія дійшла висновку, що заява судді Ігнатенко О.Й. підлягає задоволенню з огляду на таке.</w:t>
      </w:r>
    </w:p>
    <w:p w:rsidR="003C52D2" w:rsidRPr="003C52D2" w:rsidRDefault="003C52D2" w:rsidP="003C52D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>Постановою Верховної Ради України від 02.03.2000 № 1497-ІІІ Ігнатенко О.Й. обрано на посаду судді Комсомольського районного суду міста Херсона безстроково.</w:t>
      </w:r>
    </w:p>
    <w:p w:rsidR="003C52D2" w:rsidRPr="003C52D2" w:rsidRDefault="003C52D2" w:rsidP="003C52D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>Відповідно до частини другої статті 82 зазначеного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3C52D2" w:rsidRPr="003C52D2" w:rsidRDefault="003C52D2" w:rsidP="003C52D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3C52D2" w:rsidRPr="003C52D2" w:rsidRDefault="003C52D2" w:rsidP="003C52D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>Указом Президента України від 19.01.2016 № 15/2016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суд.</w:t>
      </w:r>
    </w:p>
    <w:p w:rsidR="00B069E7" w:rsidRDefault="003C52D2" w:rsidP="003C52D2">
      <w:pPr>
        <w:spacing w:after="0" w:line="302" w:lineRule="exact"/>
        <w:ind w:left="20" w:firstLine="700"/>
        <w:jc w:val="both"/>
        <w:rPr>
          <w:rFonts w:ascii="Times New Roman" w:hAnsi="Times New Roman"/>
          <w:sz w:val="24"/>
          <w:szCs w:val="24"/>
        </w:rPr>
      </w:pPr>
      <w:r w:rsidRPr="003C52D2">
        <w:rPr>
          <w:rFonts w:ascii="Times New Roman" w:hAnsi="Times New Roman"/>
          <w:color w:val="000000"/>
          <w:sz w:val="24"/>
          <w:szCs w:val="24"/>
        </w:rPr>
        <w:t xml:space="preserve"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</w:t>
      </w:r>
      <w:r w:rsidR="00CB4218" w:rsidRPr="00CB42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2D2">
        <w:rPr>
          <w:rFonts w:ascii="Times New Roman" w:hAnsi="Times New Roman"/>
          <w:color w:val="000000"/>
          <w:sz w:val="24"/>
          <w:szCs w:val="24"/>
        </w:rPr>
        <w:t xml:space="preserve">у </w:t>
      </w:r>
      <w:r w:rsidR="00CB4218" w:rsidRPr="00CB42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2D2">
        <w:rPr>
          <w:rFonts w:ascii="Times New Roman" w:hAnsi="Times New Roman"/>
          <w:color w:val="000000"/>
          <w:sz w:val="24"/>
          <w:szCs w:val="24"/>
        </w:rPr>
        <w:t>випадку</w:t>
      </w:r>
      <w:r w:rsidR="00CB4218" w:rsidRPr="00CB42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2D2">
        <w:rPr>
          <w:rFonts w:ascii="Times New Roman" w:hAnsi="Times New Roman"/>
          <w:color w:val="000000"/>
          <w:sz w:val="24"/>
          <w:szCs w:val="24"/>
        </w:rPr>
        <w:t xml:space="preserve"> реорганізації, </w:t>
      </w:r>
      <w:r w:rsidR="00CB4218" w:rsidRPr="00CB42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2D2">
        <w:rPr>
          <w:rFonts w:ascii="Times New Roman" w:hAnsi="Times New Roman"/>
          <w:color w:val="000000"/>
          <w:sz w:val="24"/>
          <w:szCs w:val="24"/>
        </w:rPr>
        <w:t xml:space="preserve">ліквідації </w:t>
      </w:r>
      <w:r w:rsidR="00CB4218" w:rsidRPr="00CB42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2D2">
        <w:rPr>
          <w:rFonts w:ascii="Times New Roman" w:hAnsi="Times New Roman"/>
          <w:color w:val="000000"/>
          <w:sz w:val="24"/>
          <w:szCs w:val="24"/>
        </w:rPr>
        <w:t>або</w:t>
      </w:r>
      <w:r w:rsidR="00CB4218" w:rsidRPr="00CB42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2D2">
        <w:rPr>
          <w:rFonts w:ascii="Times New Roman" w:hAnsi="Times New Roman"/>
          <w:color w:val="000000"/>
          <w:sz w:val="24"/>
          <w:szCs w:val="24"/>
        </w:rPr>
        <w:t xml:space="preserve"> припинення</w:t>
      </w:r>
      <w:r w:rsidRPr="003C52D2">
        <w:rPr>
          <w:rFonts w:ascii="Times New Roman" w:hAnsi="Times New Roman"/>
          <w:sz w:val="24"/>
          <w:szCs w:val="24"/>
        </w:rPr>
        <w:t xml:space="preserve"> </w:t>
      </w:r>
    </w:p>
    <w:p w:rsidR="00B069E7" w:rsidRDefault="00B069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C52D2" w:rsidRPr="00F57D99" w:rsidRDefault="003C52D2" w:rsidP="00F57D99">
      <w:pPr>
        <w:spacing w:after="0" w:line="302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F57D99">
        <w:rPr>
          <w:rFonts w:ascii="Times New Roman" w:hAnsi="Times New Roman"/>
          <w:color w:val="000000"/>
          <w:sz w:val="24"/>
          <w:szCs w:val="24"/>
        </w:rPr>
        <w:lastRenderedPageBreak/>
        <w:t>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3C52D2" w:rsidRPr="00F57D99" w:rsidRDefault="003C52D2" w:rsidP="003C52D2">
      <w:pPr>
        <w:spacing w:after="0" w:line="302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F57D99">
        <w:rPr>
          <w:rFonts w:ascii="Times New Roman" w:hAnsi="Times New Roman"/>
          <w:color w:val="000000"/>
          <w:sz w:val="24"/>
          <w:szCs w:val="24"/>
        </w:rPr>
        <w:t>Ураховуючи факт ліквідації Комсомольського районного суду міста Херсона,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Ігнатенко О.Й. та з метою забезпечення належної роботи новоутвореного Херсонського міського суду, Комісія вважає за можливе рекомендувати суддю Ігнатенко О.Й. для переведення на посаду судді Херсонського міського суду.</w:t>
      </w:r>
    </w:p>
    <w:p w:rsidR="003C52D2" w:rsidRPr="00F57D99" w:rsidRDefault="003C52D2" w:rsidP="003C52D2">
      <w:pPr>
        <w:spacing w:after="306" w:line="302" w:lineRule="exact"/>
        <w:ind w:left="20" w:firstLine="720"/>
        <w:jc w:val="both"/>
        <w:rPr>
          <w:rFonts w:ascii="Times New Roman" w:hAnsi="Times New Roman"/>
          <w:sz w:val="24"/>
          <w:szCs w:val="24"/>
        </w:rPr>
      </w:pPr>
      <w:r w:rsidRPr="00F57D99">
        <w:rPr>
          <w:rFonts w:ascii="Times New Roman" w:hAnsi="Times New Roman"/>
          <w:color w:val="000000"/>
          <w:sz w:val="24"/>
          <w:szCs w:val="24"/>
        </w:rPr>
        <w:t>Керуючись статтями 53, 82, 101, 108 Закону України «Про судоустрій і статус</w:t>
      </w:r>
      <w:r w:rsidRPr="00F57D9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Pr="00F57D99">
        <w:rPr>
          <w:rFonts w:ascii="Times New Roman" w:hAnsi="Times New Roman"/>
          <w:color w:val="000000"/>
          <w:sz w:val="24"/>
          <w:szCs w:val="24"/>
        </w:rPr>
        <w:t>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3C52D2" w:rsidRPr="00F57D99" w:rsidRDefault="003C52D2" w:rsidP="00DA337D">
      <w:pPr>
        <w:spacing w:after="248" w:line="220" w:lineRule="exact"/>
        <w:ind w:left="20"/>
        <w:jc w:val="center"/>
        <w:rPr>
          <w:rFonts w:ascii="Times New Roman" w:hAnsi="Times New Roman"/>
          <w:sz w:val="24"/>
          <w:szCs w:val="24"/>
        </w:rPr>
      </w:pPr>
      <w:r w:rsidRPr="00F57D99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2D5CC7" w:rsidRPr="00F57D99" w:rsidRDefault="003C52D2" w:rsidP="00F57D99">
      <w:pPr>
        <w:spacing w:after="550" w:line="307" w:lineRule="exact"/>
        <w:ind w:left="20"/>
        <w:jc w:val="both"/>
        <w:rPr>
          <w:rFonts w:ascii="Times New Roman" w:hAnsi="Times New Roman"/>
          <w:sz w:val="24"/>
          <w:szCs w:val="24"/>
          <w:lang w:val="ru-RU"/>
        </w:rPr>
      </w:pPr>
      <w:r w:rsidRPr="00F57D99">
        <w:rPr>
          <w:rFonts w:ascii="Times New Roman" w:hAnsi="Times New Roman"/>
          <w:color w:val="000000"/>
          <w:sz w:val="24"/>
          <w:szCs w:val="24"/>
        </w:rPr>
        <w:t>рекомендувати суддю Комсомольського районного суду м. Херсона Ігнатенко Олену Йосипівну, обрану безстроково, для переведення на посаду судді Херсонського міського суду Херсонської області.</w:t>
      </w:r>
    </w:p>
    <w:p w:rsidR="00DA337D" w:rsidRPr="00F57D99" w:rsidRDefault="00DA337D" w:rsidP="00F57D99">
      <w:pPr>
        <w:widowControl w:val="0"/>
        <w:spacing w:before="20" w:afterLines="20" w:after="48" w:line="72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bookmarkStart w:id="0" w:name="_GoBack"/>
      <w:bookmarkEnd w:id="0"/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DA337D" w:rsidRPr="00F57D99" w:rsidRDefault="00DA337D" w:rsidP="00F57D99">
      <w:pPr>
        <w:widowControl w:val="0"/>
        <w:spacing w:before="20" w:afterLines="20" w:after="48" w:line="720" w:lineRule="auto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ab/>
        <w:t>А.В. Василенко</w:t>
      </w:r>
    </w:p>
    <w:p w:rsidR="00DA337D" w:rsidRPr="00F57D99" w:rsidRDefault="00DA337D" w:rsidP="00F57D99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DA337D" w:rsidRPr="00F57D99" w:rsidRDefault="00DA337D" w:rsidP="00F57D99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val="ru-RU" w:eastAsia="uk-UA"/>
        </w:rPr>
      </w:pP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DA337D" w:rsidRPr="00F57D99" w:rsidRDefault="00DA337D" w:rsidP="00F57D99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val="en-US" w:eastAsia="uk-UA"/>
        </w:rPr>
      </w:pP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DA337D" w:rsidRPr="00F57D99" w:rsidRDefault="00DA337D" w:rsidP="00F57D99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F57D99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DA337D" w:rsidRPr="00F57D99" w:rsidRDefault="00DA337D" w:rsidP="00F57D99">
      <w:pPr>
        <w:pStyle w:val="21"/>
        <w:shd w:val="clear" w:color="auto" w:fill="auto"/>
        <w:spacing w:after="240" w:line="720" w:lineRule="auto"/>
        <w:ind w:right="20"/>
        <w:jc w:val="both"/>
        <w:rPr>
          <w:color w:val="000000"/>
          <w:sz w:val="24"/>
          <w:szCs w:val="24"/>
        </w:rPr>
      </w:pPr>
    </w:p>
    <w:p w:rsidR="00DA337D" w:rsidRPr="00F57D99" w:rsidRDefault="00DA337D" w:rsidP="00F57D99">
      <w:pPr>
        <w:widowControl w:val="0"/>
        <w:spacing w:after="0" w:line="720" w:lineRule="auto"/>
        <w:jc w:val="both"/>
        <w:rPr>
          <w:color w:val="000000"/>
          <w:sz w:val="24"/>
          <w:szCs w:val="24"/>
        </w:rPr>
      </w:pPr>
    </w:p>
    <w:p w:rsidR="006F76D3" w:rsidRDefault="006F76D3" w:rsidP="00F57D99">
      <w:pPr>
        <w:widowControl w:val="0"/>
        <w:spacing w:after="0" w:line="720" w:lineRule="auto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84F" w:rsidRDefault="0005384F" w:rsidP="002F156E">
      <w:pPr>
        <w:spacing w:after="0" w:line="240" w:lineRule="auto"/>
      </w:pPr>
      <w:r>
        <w:separator/>
      </w:r>
    </w:p>
  </w:endnote>
  <w:endnote w:type="continuationSeparator" w:id="0">
    <w:p w:rsidR="0005384F" w:rsidRDefault="0005384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84F" w:rsidRDefault="0005384F" w:rsidP="002F156E">
      <w:pPr>
        <w:spacing w:after="0" w:line="240" w:lineRule="auto"/>
      </w:pPr>
      <w:r>
        <w:separator/>
      </w:r>
    </w:p>
  </w:footnote>
  <w:footnote w:type="continuationSeparator" w:id="0">
    <w:p w:rsidR="0005384F" w:rsidRDefault="0005384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7D9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5384F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2F3CEB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C52D2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751C3"/>
    <w:rsid w:val="005806E6"/>
    <w:rsid w:val="00583221"/>
    <w:rsid w:val="00590311"/>
    <w:rsid w:val="005929EF"/>
    <w:rsid w:val="005979E5"/>
    <w:rsid w:val="005A77D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662E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069E7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4218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A337D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7D99"/>
    <w:rsid w:val="00F61EB4"/>
    <w:rsid w:val="00F62366"/>
    <w:rsid w:val="00F64410"/>
    <w:rsid w:val="00F71C94"/>
    <w:rsid w:val="00F72C3B"/>
    <w:rsid w:val="00F745A2"/>
    <w:rsid w:val="00F81766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2447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320</cp:revision>
  <dcterms:created xsi:type="dcterms:W3CDTF">2020-08-21T08:05:00Z</dcterms:created>
  <dcterms:modified xsi:type="dcterms:W3CDTF">2021-06-01T10:18:00Z</dcterms:modified>
</cp:coreProperties>
</file>