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97C" w:rsidRPr="00FB5815" w:rsidRDefault="0041697C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7D3625">
      <w:pPr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9631E4" w:rsidRPr="00147E61" w:rsidRDefault="009631E4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133C5C" w:rsidRPr="001B5BE0" w:rsidRDefault="00E619C7" w:rsidP="001B5BE0">
      <w:pPr>
        <w:widowControl/>
        <w:shd w:val="clear" w:color="auto" w:fill="FFFFFF"/>
        <w:autoSpaceDE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28 березня</w:t>
      </w:r>
      <w:r w:rsidR="00196210" w:rsidRPr="009007A0">
        <w:rPr>
          <w:sz w:val="25"/>
          <w:szCs w:val="25"/>
          <w:lang w:val="uk-UA"/>
        </w:rPr>
        <w:t xml:space="preserve"> </w:t>
      </w:r>
      <w:r w:rsidR="00B77301" w:rsidRPr="009007A0">
        <w:rPr>
          <w:sz w:val="25"/>
          <w:szCs w:val="25"/>
          <w:lang w:val="uk-UA"/>
        </w:rPr>
        <w:t>2019</w:t>
      </w:r>
      <w:r w:rsidR="00B4595E" w:rsidRPr="009007A0">
        <w:rPr>
          <w:sz w:val="25"/>
          <w:szCs w:val="25"/>
          <w:lang w:val="uk-UA"/>
        </w:rPr>
        <w:t xml:space="preserve"> року                                                 </w:t>
      </w:r>
      <w:r w:rsidR="007860B4" w:rsidRPr="009007A0">
        <w:rPr>
          <w:sz w:val="25"/>
          <w:szCs w:val="25"/>
          <w:lang w:val="uk-UA"/>
        </w:rPr>
        <w:t xml:space="preserve">                 </w:t>
      </w:r>
      <w:r w:rsidR="00B4595E" w:rsidRPr="009007A0">
        <w:rPr>
          <w:sz w:val="25"/>
          <w:szCs w:val="25"/>
          <w:lang w:val="uk-UA"/>
        </w:rPr>
        <w:t xml:space="preserve">    </w:t>
      </w:r>
      <w:r w:rsidR="00164278" w:rsidRPr="009007A0">
        <w:rPr>
          <w:sz w:val="25"/>
          <w:szCs w:val="25"/>
          <w:lang w:val="uk-UA"/>
        </w:rPr>
        <w:t xml:space="preserve"> </w:t>
      </w:r>
      <w:r w:rsidR="004237E2" w:rsidRPr="009007A0">
        <w:rPr>
          <w:sz w:val="25"/>
          <w:szCs w:val="25"/>
          <w:lang w:val="uk-UA"/>
        </w:rPr>
        <w:t xml:space="preserve">         </w:t>
      </w:r>
      <w:r w:rsidR="005B235E">
        <w:rPr>
          <w:sz w:val="25"/>
          <w:szCs w:val="25"/>
          <w:lang w:val="uk-UA"/>
        </w:rPr>
        <w:t xml:space="preserve">   </w:t>
      </w:r>
      <w:r w:rsidR="004237E2" w:rsidRPr="009007A0">
        <w:rPr>
          <w:sz w:val="25"/>
          <w:szCs w:val="25"/>
          <w:lang w:val="uk-UA"/>
        </w:rPr>
        <w:t xml:space="preserve"> </w:t>
      </w:r>
      <w:r w:rsidR="00BE12E6" w:rsidRPr="009007A0">
        <w:rPr>
          <w:sz w:val="25"/>
          <w:szCs w:val="25"/>
          <w:lang w:val="uk-UA"/>
        </w:rPr>
        <w:t xml:space="preserve"> </w:t>
      </w:r>
      <w:r w:rsidR="004237E2" w:rsidRPr="009007A0">
        <w:rPr>
          <w:sz w:val="25"/>
          <w:szCs w:val="25"/>
          <w:lang w:val="uk-UA"/>
        </w:rPr>
        <w:t xml:space="preserve">    </w:t>
      </w:r>
      <w:r w:rsidR="003E4B29" w:rsidRPr="009007A0">
        <w:rPr>
          <w:sz w:val="25"/>
          <w:szCs w:val="25"/>
          <w:lang w:val="uk-UA"/>
        </w:rPr>
        <w:t xml:space="preserve">   </w:t>
      </w:r>
      <w:r w:rsidR="00FA6969" w:rsidRPr="009007A0">
        <w:rPr>
          <w:sz w:val="25"/>
          <w:szCs w:val="25"/>
          <w:lang w:val="uk-UA"/>
        </w:rPr>
        <w:t xml:space="preserve">   </w:t>
      </w:r>
      <w:r w:rsidR="000D179D">
        <w:rPr>
          <w:sz w:val="25"/>
          <w:szCs w:val="25"/>
          <w:lang w:val="uk-UA"/>
        </w:rPr>
        <w:t xml:space="preserve">  </w:t>
      </w:r>
      <w:r w:rsidR="00484CAB">
        <w:rPr>
          <w:sz w:val="25"/>
          <w:szCs w:val="25"/>
          <w:lang w:val="uk-UA"/>
        </w:rPr>
        <w:t xml:space="preserve"> </w:t>
      </w:r>
      <w:r w:rsidR="00D2411E">
        <w:rPr>
          <w:sz w:val="25"/>
          <w:szCs w:val="25"/>
          <w:lang w:val="uk-UA"/>
        </w:rPr>
        <w:t xml:space="preserve"> </w:t>
      </w:r>
      <w:r w:rsidR="00B4595E" w:rsidRPr="009007A0">
        <w:rPr>
          <w:sz w:val="25"/>
          <w:szCs w:val="25"/>
          <w:lang w:val="uk-UA"/>
        </w:rPr>
        <w:t>м. Київ</w:t>
      </w:r>
    </w:p>
    <w:p w:rsidR="00125F07" w:rsidRDefault="00125F07" w:rsidP="00C333F6">
      <w:pPr>
        <w:widowControl/>
        <w:shd w:val="clear" w:color="auto" w:fill="FFFFFF"/>
        <w:autoSpaceDE/>
        <w:ind w:right="134"/>
        <w:rPr>
          <w:bCs/>
          <w:sz w:val="25"/>
          <w:szCs w:val="25"/>
          <w:lang w:val="uk-UA"/>
        </w:rPr>
      </w:pPr>
    </w:p>
    <w:p w:rsidR="00B82D48" w:rsidRPr="009007A0" w:rsidRDefault="00B82D48" w:rsidP="00C333F6">
      <w:pPr>
        <w:widowControl/>
        <w:shd w:val="clear" w:color="auto" w:fill="FFFFFF"/>
        <w:autoSpaceDE/>
        <w:ind w:right="134"/>
        <w:rPr>
          <w:bCs/>
          <w:sz w:val="25"/>
          <w:szCs w:val="25"/>
          <w:lang w:val="uk-UA"/>
        </w:rPr>
      </w:pPr>
    </w:p>
    <w:p w:rsidR="00387B27" w:rsidRDefault="00B4595E" w:rsidP="00007B10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  <w:r w:rsidRPr="009007A0">
        <w:rPr>
          <w:bCs/>
          <w:sz w:val="25"/>
          <w:szCs w:val="25"/>
          <w:lang w:val="uk-UA"/>
        </w:rPr>
        <w:t xml:space="preserve">Р І Ш Е Н </w:t>
      </w:r>
      <w:proofErr w:type="spellStart"/>
      <w:r w:rsidRPr="009007A0">
        <w:rPr>
          <w:bCs/>
          <w:sz w:val="25"/>
          <w:szCs w:val="25"/>
          <w:lang w:val="uk-UA"/>
        </w:rPr>
        <w:t>Н</w:t>
      </w:r>
      <w:proofErr w:type="spellEnd"/>
      <w:r w:rsidRPr="009007A0">
        <w:rPr>
          <w:bCs/>
          <w:sz w:val="25"/>
          <w:szCs w:val="25"/>
          <w:lang w:val="uk-UA"/>
        </w:rPr>
        <w:t xml:space="preserve"> Я   № </w:t>
      </w:r>
      <w:r w:rsidR="00512767">
        <w:rPr>
          <w:bCs/>
          <w:sz w:val="25"/>
          <w:szCs w:val="25"/>
          <w:u w:val="single"/>
          <w:lang w:val="uk-UA"/>
        </w:rPr>
        <w:t>5</w:t>
      </w:r>
      <w:r w:rsidR="00E619C7">
        <w:rPr>
          <w:bCs/>
          <w:sz w:val="25"/>
          <w:szCs w:val="25"/>
          <w:u w:val="single"/>
          <w:lang w:val="uk-UA"/>
        </w:rPr>
        <w:t>/дп</w:t>
      </w:r>
      <w:r w:rsidR="00044564" w:rsidRPr="009007A0">
        <w:rPr>
          <w:bCs/>
          <w:sz w:val="25"/>
          <w:szCs w:val="25"/>
          <w:u w:val="single"/>
          <w:lang w:val="uk-UA"/>
        </w:rPr>
        <w:t>-19</w:t>
      </w:r>
    </w:p>
    <w:p w:rsidR="00007B10" w:rsidRPr="007146BC" w:rsidRDefault="00007B10" w:rsidP="00E619C7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</w:p>
    <w:p w:rsidR="00396239" w:rsidRPr="004323F7" w:rsidRDefault="00396239" w:rsidP="004323F7">
      <w:pPr>
        <w:suppressAutoHyphens w:val="0"/>
        <w:autoSpaceDE/>
        <w:ind w:left="20"/>
        <w:jc w:val="both"/>
        <w:rPr>
          <w:color w:val="000000"/>
          <w:sz w:val="24"/>
          <w:szCs w:val="24"/>
          <w:lang w:val="uk-UA" w:eastAsia="uk-UA"/>
        </w:rPr>
      </w:pPr>
      <w:r w:rsidRPr="004323F7">
        <w:rPr>
          <w:color w:val="000000"/>
          <w:sz w:val="24"/>
          <w:szCs w:val="24"/>
          <w:lang w:val="uk-UA" w:eastAsia="uk-UA"/>
        </w:rPr>
        <w:t>Вища кваліфікаційна комісія суддів України у складі колегії:</w:t>
      </w:r>
    </w:p>
    <w:p w:rsidR="00E619C7" w:rsidRPr="004323F7" w:rsidRDefault="00E619C7" w:rsidP="004323F7">
      <w:pPr>
        <w:suppressAutoHyphens w:val="0"/>
        <w:autoSpaceDE/>
        <w:ind w:left="20"/>
        <w:jc w:val="both"/>
        <w:rPr>
          <w:color w:val="000000"/>
          <w:sz w:val="24"/>
          <w:szCs w:val="24"/>
          <w:lang w:val="uk-UA" w:eastAsia="uk-UA"/>
        </w:rPr>
      </w:pPr>
    </w:p>
    <w:p w:rsidR="00396239" w:rsidRPr="004323F7" w:rsidRDefault="00396239" w:rsidP="004323F7">
      <w:pPr>
        <w:suppressAutoHyphens w:val="0"/>
        <w:autoSpaceDE/>
        <w:ind w:left="20"/>
        <w:jc w:val="both"/>
        <w:rPr>
          <w:color w:val="000000"/>
          <w:sz w:val="24"/>
          <w:szCs w:val="24"/>
          <w:lang w:val="uk-UA" w:eastAsia="uk-UA"/>
        </w:rPr>
      </w:pPr>
      <w:r w:rsidRPr="004323F7">
        <w:rPr>
          <w:color w:val="000000"/>
          <w:sz w:val="24"/>
          <w:szCs w:val="24"/>
          <w:lang w:val="uk-UA" w:eastAsia="uk-UA"/>
        </w:rPr>
        <w:t xml:space="preserve">головуючого </w:t>
      </w:r>
      <w:r w:rsidR="004323F7">
        <w:rPr>
          <w:color w:val="000000"/>
          <w:sz w:val="24"/>
          <w:szCs w:val="24"/>
          <w:lang w:val="uk-UA" w:eastAsia="uk-UA"/>
        </w:rPr>
        <w:t>–</w:t>
      </w:r>
      <w:r w:rsidRPr="004323F7">
        <w:rPr>
          <w:color w:val="000000"/>
          <w:sz w:val="24"/>
          <w:szCs w:val="24"/>
          <w:lang w:val="uk-UA" w:eastAsia="uk-UA"/>
        </w:rPr>
        <w:t xml:space="preserve"> Устименко В.Є.,</w:t>
      </w:r>
    </w:p>
    <w:p w:rsidR="00E619C7" w:rsidRPr="004323F7" w:rsidRDefault="00E619C7" w:rsidP="004323F7">
      <w:pPr>
        <w:suppressAutoHyphens w:val="0"/>
        <w:autoSpaceDE/>
        <w:ind w:left="20"/>
        <w:jc w:val="both"/>
        <w:rPr>
          <w:color w:val="000000"/>
          <w:sz w:val="24"/>
          <w:szCs w:val="24"/>
          <w:lang w:val="uk-UA" w:eastAsia="uk-UA"/>
        </w:rPr>
      </w:pPr>
    </w:p>
    <w:p w:rsidR="00396239" w:rsidRPr="004323F7" w:rsidRDefault="00396239" w:rsidP="004323F7">
      <w:pPr>
        <w:suppressAutoHyphens w:val="0"/>
        <w:autoSpaceDE/>
        <w:ind w:left="20"/>
        <w:jc w:val="both"/>
        <w:rPr>
          <w:color w:val="000000"/>
          <w:sz w:val="24"/>
          <w:szCs w:val="24"/>
          <w:lang w:val="uk-UA" w:eastAsia="uk-UA"/>
        </w:rPr>
      </w:pPr>
      <w:r w:rsidRPr="004323F7">
        <w:rPr>
          <w:color w:val="000000"/>
          <w:sz w:val="24"/>
          <w:szCs w:val="24"/>
          <w:lang w:val="uk-UA" w:eastAsia="uk-UA"/>
        </w:rPr>
        <w:t>членів Комісії: Гладія С.В., Луцюка П.С.,</w:t>
      </w:r>
    </w:p>
    <w:p w:rsidR="00E619C7" w:rsidRPr="004323F7" w:rsidRDefault="00E619C7" w:rsidP="004323F7">
      <w:pPr>
        <w:suppressAutoHyphens w:val="0"/>
        <w:autoSpaceDE/>
        <w:ind w:left="20"/>
        <w:jc w:val="both"/>
        <w:rPr>
          <w:color w:val="000000"/>
          <w:sz w:val="24"/>
          <w:szCs w:val="24"/>
          <w:lang w:val="uk-UA" w:eastAsia="uk-UA"/>
        </w:rPr>
      </w:pPr>
    </w:p>
    <w:p w:rsidR="00396239" w:rsidRPr="004323F7" w:rsidRDefault="00396239" w:rsidP="004323F7">
      <w:pPr>
        <w:suppressAutoHyphens w:val="0"/>
        <w:autoSpaceDE/>
        <w:ind w:left="20"/>
        <w:jc w:val="both"/>
        <w:rPr>
          <w:color w:val="000000"/>
          <w:sz w:val="24"/>
          <w:szCs w:val="24"/>
          <w:lang w:val="uk-UA" w:eastAsia="uk-UA"/>
        </w:rPr>
      </w:pPr>
      <w:r w:rsidRPr="004323F7">
        <w:rPr>
          <w:color w:val="000000"/>
          <w:sz w:val="24"/>
          <w:szCs w:val="24"/>
          <w:lang w:val="uk-UA" w:eastAsia="uk-UA"/>
        </w:rPr>
        <w:t>розглянувши питання щодо недостовірності (у тому числі неповноти) відомостей або тверджень, вказаних суддею апеляційного суду Харківської області (з 2</w:t>
      </w:r>
      <w:r w:rsidR="00E619C7" w:rsidRPr="004323F7">
        <w:rPr>
          <w:color w:val="000000"/>
          <w:sz w:val="24"/>
          <w:szCs w:val="24"/>
          <w:lang w:val="uk-UA" w:eastAsia="uk-UA"/>
        </w:rPr>
        <w:t xml:space="preserve">8 грудня 2018 року Харківського </w:t>
      </w:r>
      <w:r w:rsidRPr="004323F7">
        <w:rPr>
          <w:color w:val="000000"/>
          <w:sz w:val="24"/>
          <w:szCs w:val="24"/>
          <w:lang w:val="uk-UA" w:eastAsia="uk-UA"/>
        </w:rPr>
        <w:t>апеляційного суду) Бровченком Ігорем Олександровичем у деклараціях доброчесності судді за</w:t>
      </w:r>
      <w:r w:rsidR="00E619C7" w:rsidRPr="004323F7">
        <w:rPr>
          <w:color w:val="000000"/>
          <w:sz w:val="24"/>
          <w:szCs w:val="24"/>
          <w:lang w:val="uk-UA" w:eastAsia="uk-UA"/>
        </w:rPr>
        <w:t xml:space="preserve">               2016 </w:t>
      </w:r>
      <w:r w:rsidRPr="004323F7">
        <w:rPr>
          <w:color w:val="000000"/>
          <w:sz w:val="24"/>
          <w:szCs w:val="24"/>
          <w:lang w:val="uk-UA" w:eastAsia="uk-UA"/>
        </w:rPr>
        <w:t>та 2017 роки,</w:t>
      </w:r>
    </w:p>
    <w:p w:rsidR="00396239" w:rsidRPr="004323F7" w:rsidRDefault="00396239" w:rsidP="004323F7">
      <w:pPr>
        <w:suppressAutoHyphens w:val="0"/>
        <w:autoSpaceDE/>
        <w:spacing w:after="268"/>
        <w:jc w:val="center"/>
        <w:rPr>
          <w:color w:val="000000"/>
          <w:sz w:val="24"/>
          <w:szCs w:val="24"/>
          <w:lang w:val="uk-UA" w:eastAsia="uk-UA"/>
        </w:rPr>
      </w:pPr>
      <w:r w:rsidRPr="004323F7">
        <w:rPr>
          <w:color w:val="000000"/>
          <w:sz w:val="24"/>
          <w:szCs w:val="24"/>
          <w:lang w:val="uk-UA" w:eastAsia="uk-UA"/>
        </w:rPr>
        <w:t>встановила:</w:t>
      </w:r>
    </w:p>
    <w:p w:rsidR="00396239" w:rsidRPr="004323F7" w:rsidRDefault="00396239" w:rsidP="004323F7">
      <w:pPr>
        <w:suppressAutoHyphens w:val="0"/>
        <w:autoSpaceDE/>
        <w:spacing w:line="274" w:lineRule="exact"/>
        <w:ind w:left="20" w:firstLine="700"/>
        <w:jc w:val="both"/>
        <w:rPr>
          <w:color w:val="000000"/>
          <w:sz w:val="24"/>
          <w:szCs w:val="24"/>
          <w:lang w:val="uk-UA" w:eastAsia="uk-UA"/>
        </w:rPr>
      </w:pPr>
      <w:r w:rsidRPr="004323F7">
        <w:rPr>
          <w:color w:val="000000"/>
          <w:sz w:val="24"/>
          <w:szCs w:val="24"/>
          <w:lang w:val="uk-UA" w:eastAsia="uk-UA"/>
        </w:rPr>
        <w:t xml:space="preserve">Згідно з частиною першою статті 62 Закону України «Про судоустрій і статус суддів» (далі </w:t>
      </w:r>
      <w:r w:rsidR="004323F7">
        <w:rPr>
          <w:color w:val="000000"/>
          <w:sz w:val="24"/>
          <w:szCs w:val="24"/>
          <w:lang w:val="uk-UA" w:eastAsia="uk-UA"/>
        </w:rPr>
        <w:t>–</w:t>
      </w:r>
      <w:r w:rsidRPr="004323F7">
        <w:rPr>
          <w:color w:val="000000"/>
          <w:sz w:val="24"/>
          <w:szCs w:val="24"/>
          <w:lang w:val="uk-UA" w:eastAsia="uk-UA"/>
        </w:rPr>
        <w:t xml:space="preserve"> Закон) суддя зобов’язаний щорічно до 1 лютого подавати шляхом заповнення на офіційному</w:t>
      </w:r>
      <w:r w:rsidR="00E619C7" w:rsidRPr="004323F7">
        <w:rPr>
          <w:color w:val="000000"/>
          <w:sz w:val="24"/>
          <w:szCs w:val="24"/>
          <w:lang w:val="uk-UA" w:eastAsia="uk-UA"/>
        </w:rPr>
        <w:t xml:space="preserve">                 </w:t>
      </w:r>
      <w:r w:rsidRPr="004323F7">
        <w:rPr>
          <w:color w:val="000000"/>
          <w:sz w:val="24"/>
          <w:szCs w:val="24"/>
          <w:lang w:val="uk-UA" w:eastAsia="uk-UA"/>
        </w:rPr>
        <w:t xml:space="preserve"> веб-сайті Вищої кваліфікаційної комісії суддів України декларацію доброчесності за формою, що визначається Комісією.</w:t>
      </w:r>
    </w:p>
    <w:p w:rsidR="00396239" w:rsidRPr="004323F7" w:rsidRDefault="00396239" w:rsidP="004323F7">
      <w:pPr>
        <w:suppressAutoHyphens w:val="0"/>
        <w:autoSpaceDE/>
        <w:spacing w:line="274" w:lineRule="exact"/>
        <w:ind w:left="20" w:firstLine="700"/>
        <w:jc w:val="both"/>
        <w:rPr>
          <w:color w:val="000000"/>
          <w:sz w:val="24"/>
          <w:szCs w:val="24"/>
          <w:lang w:val="uk-UA" w:eastAsia="uk-UA"/>
        </w:rPr>
      </w:pPr>
      <w:r w:rsidRPr="004323F7">
        <w:rPr>
          <w:color w:val="000000"/>
          <w:sz w:val="24"/>
          <w:szCs w:val="24"/>
          <w:lang w:val="uk-UA" w:eastAsia="uk-UA"/>
        </w:rPr>
        <w:t>Форму декларації доброчесності судді затверджено рішенням Комісії від 31 жовтня</w:t>
      </w:r>
      <w:r w:rsidR="00E619C7" w:rsidRPr="004323F7">
        <w:rPr>
          <w:color w:val="000000"/>
          <w:sz w:val="24"/>
          <w:szCs w:val="24"/>
          <w:lang w:val="uk-UA" w:eastAsia="uk-UA"/>
        </w:rPr>
        <w:t xml:space="preserve">           2016 </w:t>
      </w:r>
      <w:r w:rsidRPr="004323F7">
        <w:rPr>
          <w:color w:val="000000"/>
          <w:sz w:val="24"/>
          <w:szCs w:val="24"/>
          <w:lang w:val="uk-UA" w:eastAsia="uk-UA"/>
        </w:rPr>
        <w:t>року № 137/зп-16.</w:t>
      </w:r>
    </w:p>
    <w:p w:rsidR="00396239" w:rsidRPr="004323F7" w:rsidRDefault="00396239" w:rsidP="004323F7">
      <w:pPr>
        <w:suppressAutoHyphens w:val="0"/>
        <w:autoSpaceDE/>
        <w:spacing w:line="274" w:lineRule="exact"/>
        <w:ind w:left="20" w:firstLine="700"/>
        <w:jc w:val="both"/>
        <w:rPr>
          <w:color w:val="000000"/>
          <w:sz w:val="24"/>
          <w:szCs w:val="24"/>
          <w:lang w:val="uk-UA" w:eastAsia="uk-UA"/>
        </w:rPr>
      </w:pPr>
      <w:r w:rsidRPr="004323F7">
        <w:rPr>
          <w:color w:val="000000"/>
          <w:sz w:val="24"/>
          <w:szCs w:val="24"/>
          <w:lang w:val="uk-UA" w:eastAsia="uk-UA"/>
        </w:rPr>
        <w:t xml:space="preserve">Відповідно до частини шостої статті 62 Закону в разі одержання інформації, що може свідчити про недостовірність (в тому числі неповноту) тверджень судді в декларації </w:t>
      </w:r>
      <w:r w:rsidR="00E619C7" w:rsidRPr="004323F7">
        <w:rPr>
          <w:color w:val="000000"/>
          <w:sz w:val="24"/>
          <w:szCs w:val="24"/>
          <w:lang w:val="uk-UA" w:eastAsia="uk-UA"/>
        </w:rPr>
        <w:t xml:space="preserve">                    </w:t>
      </w:r>
      <w:r w:rsidRPr="004323F7">
        <w:rPr>
          <w:color w:val="000000"/>
          <w:sz w:val="24"/>
          <w:szCs w:val="24"/>
          <w:lang w:val="uk-UA" w:eastAsia="uk-UA"/>
        </w:rPr>
        <w:t>доброчесності, Комісія проводить відповідну перевірку.</w:t>
      </w:r>
    </w:p>
    <w:p w:rsidR="00396239" w:rsidRPr="004323F7" w:rsidRDefault="00396239" w:rsidP="004323F7">
      <w:pPr>
        <w:suppressAutoHyphens w:val="0"/>
        <w:autoSpaceDE/>
        <w:spacing w:line="274" w:lineRule="exact"/>
        <w:ind w:left="20" w:firstLine="700"/>
        <w:jc w:val="both"/>
        <w:rPr>
          <w:color w:val="000000"/>
          <w:sz w:val="24"/>
          <w:szCs w:val="24"/>
          <w:lang w:val="uk-UA" w:eastAsia="uk-UA"/>
        </w:rPr>
      </w:pPr>
      <w:r w:rsidRPr="004323F7">
        <w:rPr>
          <w:color w:val="000000"/>
          <w:sz w:val="24"/>
          <w:szCs w:val="24"/>
          <w:lang w:val="uk-UA" w:eastAsia="uk-UA"/>
        </w:rPr>
        <w:t>До Комісії 28 грудня 2018 року надійшло повідомлення в.о. голови Громадської організації «Всеукраїнське об’єднання «</w:t>
      </w:r>
      <w:proofErr w:type="spellStart"/>
      <w:r w:rsidRPr="004323F7">
        <w:rPr>
          <w:color w:val="000000"/>
          <w:sz w:val="24"/>
          <w:szCs w:val="24"/>
          <w:lang w:val="uk-UA" w:eastAsia="uk-UA"/>
        </w:rPr>
        <w:t>Автомайдан</w:t>
      </w:r>
      <w:proofErr w:type="spellEnd"/>
      <w:r w:rsidRPr="004323F7">
        <w:rPr>
          <w:color w:val="000000"/>
          <w:sz w:val="24"/>
          <w:szCs w:val="24"/>
          <w:lang w:val="uk-UA" w:eastAsia="uk-UA"/>
        </w:rPr>
        <w:t xml:space="preserve">» </w:t>
      </w:r>
      <w:proofErr w:type="spellStart"/>
      <w:r w:rsidRPr="004323F7">
        <w:rPr>
          <w:color w:val="000000"/>
          <w:sz w:val="24"/>
          <w:szCs w:val="24"/>
          <w:lang w:val="uk-UA" w:eastAsia="uk-UA"/>
        </w:rPr>
        <w:t>Хаджинова</w:t>
      </w:r>
      <w:proofErr w:type="spellEnd"/>
      <w:r w:rsidRPr="004323F7">
        <w:rPr>
          <w:color w:val="000000"/>
          <w:sz w:val="24"/>
          <w:szCs w:val="24"/>
          <w:lang w:val="uk-UA" w:eastAsia="uk-UA"/>
        </w:rPr>
        <w:t xml:space="preserve"> С.В. про відображення суддею </w:t>
      </w:r>
      <w:r w:rsidR="00E619C7" w:rsidRPr="004323F7">
        <w:rPr>
          <w:color w:val="000000"/>
          <w:sz w:val="24"/>
          <w:szCs w:val="24"/>
          <w:lang w:val="uk-UA" w:eastAsia="uk-UA"/>
        </w:rPr>
        <w:t xml:space="preserve">                 </w:t>
      </w:r>
      <w:r w:rsidRPr="004323F7">
        <w:rPr>
          <w:color w:val="000000"/>
          <w:sz w:val="24"/>
          <w:szCs w:val="24"/>
          <w:lang w:val="uk-UA" w:eastAsia="uk-UA"/>
        </w:rPr>
        <w:t xml:space="preserve">апеляційного суду Харківської області Бровченком І.О. недостовірних відомостей у деклараціях доброчесності. Зокрема, в пункті 5 декларацій доброчесності за 2016 та 2017 роки суддя </w:t>
      </w:r>
      <w:r w:rsidR="00E619C7" w:rsidRPr="004323F7">
        <w:rPr>
          <w:color w:val="000000"/>
          <w:sz w:val="24"/>
          <w:szCs w:val="24"/>
          <w:lang w:val="uk-UA" w:eastAsia="uk-UA"/>
        </w:rPr>
        <w:t xml:space="preserve">                </w:t>
      </w:r>
      <w:r w:rsidRPr="004323F7">
        <w:rPr>
          <w:color w:val="000000"/>
          <w:sz w:val="24"/>
          <w:szCs w:val="24"/>
          <w:lang w:val="uk-UA" w:eastAsia="uk-UA"/>
        </w:rPr>
        <w:t>Бровченко І.О. зазначив завідомо недостовірну інформацію, яка полягала у тому, що у деклараціях особи, уповноваженої на виконання функцій держави або місцевого самоврядування, за 2016 та</w:t>
      </w:r>
      <w:r w:rsidR="00E619C7" w:rsidRPr="004323F7">
        <w:rPr>
          <w:color w:val="000000"/>
          <w:sz w:val="24"/>
          <w:szCs w:val="24"/>
          <w:lang w:val="uk-UA" w:eastAsia="uk-UA"/>
        </w:rPr>
        <w:t xml:space="preserve"> 201</w:t>
      </w:r>
      <w:r w:rsidR="004323F7">
        <w:rPr>
          <w:color w:val="000000"/>
          <w:sz w:val="24"/>
          <w:szCs w:val="24"/>
          <w:lang w:val="uk-UA" w:eastAsia="uk-UA"/>
        </w:rPr>
        <w:t>7</w:t>
      </w:r>
      <w:r w:rsidR="00E619C7" w:rsidRPr="004323F7">
        <w:rPr>
          <w:color w:val="000000"/>
          <w:sz w:val="24"/>
          <w:szCs w:val="24"/>
          <w:lang w:val="uk-UA" w:eastAsia="uk-UA"/>
        </w:rPr>
        <w:t xml:space="preserve"> </w:t>
      </w:r>
      <w:r w:rsidRPr="004323F7">
        <w:rPr>
          <w:color w:val="000000"/>
          <w:sz w:val="24"/>
          <w:szCs w:val="24"/>
          <w:lang w:val="uk-UA" w:eastAsia="uk-UA"/>
        </w:rPr>
        <w:t xml:space="preserve">року суддя задекларував лише один об’єкт нерухомого майна у місті Харкові, водночас </w:t>
      </w:r>
      <w:r w:rsidR="004323F7">
        <w:rPr>
          <w:color w:val="000000"/>
          <w:sz w:val="24"/>
          <w:szCs w:val="24"/>
          <w:lang w:val="uk-UA" w:eastAsia="uk-UA"/>
        </w:rPr>
        <w:t xml:space="preserve">           </w:t>
      </w:r>
      <w:r w:rsidRPr="004323F7">
        <w:rPr>
          <w:color w:val="000000"/>
          <w:sz w:val="24"/>
          <w:szCs w:val="24"/>
          <w:lang w:val="uk-UA" w:eastAsia="uk-UA"/>
        </w:rPr>
        <w:t>його зареєстроване місце проживання відрізняється від фактичного. Крім того, під час співбесіди</w:t>
      </w:r>
      <w:r w:rsidR="00E619C7" w:rsidRPr="004323F7">
        <w:rPr>
          <w:color w:val="000000"/>
          <w:sz w:val="24"/>
          <w:szCs w:val="24"/>
          <w:lang w:val="uk-UA" w:eastAsia="uk-UA"/>
        </w:rPr>
        <w:t xml:space="preserve">                </w:t>
      </w:r>
      <w:r w:rsidRPr="004323F7">
        <w:rPr>
          <w:color w:val="000000"/>
          <w:sz w:val="24"/>
          <w:szCs w:val="24"/>
          <w:lang w:val="uk-UA" w:eastAsia="uk-UA"/>
        </w:rPr>
        <w:t xml:space="preserve"> з суддею Комісією було з’ясовано, що у 2016 році Бровченко І.О. неодноразово користувався автомобілем </w:t>
      </w:r>
      <w:r w:rsidRPr="004323F7">
        <w:rPr>
          <w:color w:val="000000"/>
          <w:sz w:val="24"/>
          <w:szCs w:val="24"/>
          <w:lang w:val="en-US" w:eastAsia="uk-UA"/>
        </w:rPr>
        <w:t>Mercedes</w:t>
      </w:r>
      <w:r w:rsidRPr="004323F7">
        <w:rPr>
          <w:color w:val="000000"/>
          <w:sz w:val="24"/>
          <w:szCs w:val="24"/>
          <w:lang w:val="uk-UA" w:eastAsia="uk-UA"/>
        </w:rPr>
        <w:t>-</w:t>
      </w:r>
      <w:r w:rsidRPr="004323F7">
        <w:rPr>
          <w:color w:val="000000"/>
          <w:sz w:val="24"/>
          <w:szCs w:val="24"/>
          <w:lang w:val="en-US" w:eastAsia="uk-UA"/>
        </w:rPr>
        <w:t>Benz</w:t>
      </w:r>
      <w:r w:rsidRPr="004323F7">
        <w:rPr>
          <w:color w:val="000000"/>
          <w:sz w:val="24"/>
          <w:szCs w:val="24"/>
          <w:lang w:val="uk-UA" w:eastAsia="uk-UA"/>
        </w:rPr>
        <w:t xml:space="preserve"> </w:t>
      </w:r>
      <w:r w:rsidRPr="004323F7">
        <w:rPr>
          <w:color w:val="000000"/>
          <w:sz w:val="24"/>
          <w:szCs w:val="24"/>
          <w:lang w:val="en-US" w:eastAsia="uk-UA"/>
        </w:rPr>
        <w:t>GL</w:t>
      </w:r>
      <w:r w:rsidRPr="004323F7">
        <w:rPr>
          <w:color w:val="000000"/>
          <w:sz w:val="24"/>
          <w:szCs w:val="24"/>
          <w:lang w:val="uk-UA" w:eastAsia="uk-UA"/>
        </w:rPr>
        <w:t xml:space="preserve"> 350, 2013 року випуску, проте не зазначив право користування</w:t>
      </w:r>
      <w:r w:rsidR="00E619C7" w:rsidRPr="004323F7">
        <w:rPr>
          <w:color w:val="000000"/>
          <w:sz w:val="24"/>
          <w:szCs w:val="24"/>
          <w:lang w:val="uk-UA" w:eastAsia="uk-UA"/>
        </w:rPr>
        <w:t xml:space="preserve">              </w:t>
      </w:r>
      <w:r w:rsidRPr="004323F7">
        <w:rPr>
          <w:color w:val="000000"/>
          <w:sz w:val="24"/>
          <w:szCs w:val="24"/>
          <w:lang w:val="uk-UA" w:eastAsia="uk-UA"/>
        </w:rPr>
        <w:t xml:space="preserve"> цим автомобілем у декларації особи, уповноваженої на виконання функцій держави або місцевого самоврядування, за 2016 рік.</w:t>
      </w:r>
    </w:p>
    <w:p w:rsidR="00396239" w:rsidRPr="004323F7" w:rsidRDefault="00396239" w:rsidP="004323F7">
      <w:pPr>
        <w:suppressAutoHyphens w:val="0"/>
        <w:autoSpaceDE/>
        <w:spacing w:line="274" w:lineRule="exact"/>
        <w:ind w:left="20" w:firstLine="700"/>
        <w:jc w:val="both"/>
        <w:rPr>
          <w:color w:val="000000"/>
          <w:sz w:val="24"/>
          <w:szCs w:val="24"/>
          <w:lang w:val="uk-UA" w:eastAsia="uk-UA"/>
        </w:rPr>
      </w:pPr>
      <w:r w:rsidRPr="004323F7">
        <w:rPr>
          <w:color w:val="000000"/>
          <w:sz w:val="24"/>
          <w:szCs w:val="24"/>
          <w:lang w:val="uk-UA" w:eastAsia="uk-UA"/>
        </w:rPr>
        <w:t>Відповідно до частини шостої статті 62 Закону проведено перевірку викладених у повідомленні тверджень та встановлено таке.</w:t>
      </w:r>
    </w:p>
    <w:p w:rsidR="00396239" w:rsidRPr="004323F7" w:rsidRDefault="00396239" w:rsidP="004323F7">
      <w:pPr>
        <w:suppressAutoHyphens w:val="0"/>
        <w:autoSpaceDE/>
        <w:spacing w:line="274" w:lineRule="exact"/>
        <w:ind w:left="20" w:firstLine="700"/>
        <w:jc w:val="both"/>
        <w:rPr>
          <w:color w:val="000000"/>
          <w:sz w:val="24"/>
          <w:szCs w:val="24"/>
          <w:lang w:val="uk-UA" w:eastAsia="uk-UA"/>
        </w:rPr>
      </w:pPr>
      <w:r w:rsidRPr="004323F7">
        <w:rPr>
          <w:color w:val="000000"/>
          <w:sz w:val="24"/>
          <w:szCs w:val="24"/>
          <w:lang w:val="uk-UA" w:eastAsia="uk-UA"/>
        </w:rPr>
        <w:t>Частиною другою статті 62 Закону передбачено, що декларація доброчесності складається з переліку тверджень, правдивість яких суддя повинен задекларувати шляхом їх підтвердження або</w:t>
      </w:r>
      <w:r w:rsidR="004323F7">
        <w:rPr>
          <w:color w:val="000000"/>
          <w:sz w:val="24"/>
          <w:szCs w:val="24"/>
          <w:lang w:val="uk-UA" w:eastAsia="uk-UA"/>
        </w:rPr>
        <w:t xml:space="preserve"> </w:t>
      </w:r>
      <w:r w:rsidRPr="004323F7">
        <w:rPr>
          <w:color w:val="000000"/>
          <w:sz w:val="24"/>
          <w:szCs w:val="24"/>
          <w:lang w:val="uk-UA" w:eastAsia="uk-UA"/>
        </w:rPr>
        <w:t>не підтвердження.</w:t>
      </w:r>
    </w:p>
    <w:p w:rsidR="00E619C7" w:rsidRPr="004323F7" w:rsidRDefault="00E619C7" w:rsidP="004323F7">
      <w:pPr>
        <w:suppressAutoHyphens w:val="0"/>
        <w:autoSpaceDE/>
        <w:spacing w:line="274" w:lineRule="exact"/>
        <w:ind w:lef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E619C7" w:rsidRPr="004323F7" w:rsidRDefault="00E619C7" w:rsidP="004323F7">
      <w:pPr>
        <w:suppressAutoHyphens w:val="0"/>
        <w:autoSpaceDE/>
        <w:spacing w:line="274" w:lineRule="exact"/>
        <w:ind w:lef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E619C7" w:rsidRPr="004323F7" w:rsidRDefault="00E619C7" w:rsidP="004323F7">
      <w:pPr>
        <w:suppressAutoHyphens w:val="0"/>
        <w:autoSpaceDE/>
        <w:spacing w:line="274" w:lineRule="exact"/>
        <w:ind w:lef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E619C7" w:rsidRPr="004323F7" w:rsidRDefault="00E619C7" w:rsidP="004323F7">
      <w:pPr>
        <w:suppressAutoHyphens w:val="0"/>
        <w:autoSpaceDE/>
        <w:spacing w:line="274" w:lineRule="exact"/>
        <w:ind w:lef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E619C7" w:rsidRPr="004323F7" w:rsidRDefault="00E619C7" w:rsidP="004323F7">
      <w:pPr>
        <w:suppressAutoHyphens w:val="0"/>
        <w:autoSpaceDE/>
        <w:spacing w:line="274" w:lineRule="exact"/>
        <w:ind w:lef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E619C7" w:rsidRPr="004323F7" w:rsidRDefault="00E619C7" w:rsidP="004323F7">
      <w:pPr>
        <w:suppressAutoHyphens w:val="0"/>
        <w:autoSpaceDE/>
        <w:spacing w:line="274" w:lineRule="exact"/>
        <w:ind w:lef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396239" w:rsidRPr="004323F7" w:rsidRDefault="00396239" w:rsidP="004323F7">
      <w:pPr>
        <w:suppressAutoHyphens w:val="0"/>
        <w:autoSpaceDE/>
        <w:spacing w:line="274" w:lineRule="exact"/>
        <w:ind w:left="20" w:firstLine="700"/>
        <w:jc w:val="both"/>
        <w:rPr>
          <w:color w:val="000000"/>
          <w:sz w:val="24"/>
          <w:szCs w:val="24"/>
          <w:lang w:val="uk-UA" w:eastAsia="uk-UA"/>
        </w:rPr>
      </w:pPr>
      <w:r w:rsidRPr="004323F7">
        <w:rPr>
          <w:color w:val="000000"/>
          <w:sz w:val="24"/>
          <w:szCs w:val="24"/>
          <w:lang w:val="uk-UA" w:eastAsia="uk-UA"/>
        </w:rPr>
        <w:lastRenderedPageBreak/>
        <w:t xml:space="preserve">Згідно з пунктом 4 Правил заповнення та подання форми декларації доброчесності судді, затверджених рішенням Комісії від 31 жовтня 2016 року № 134/зп-16 (в редакції рішення Комісії </w:t>
      </w:r>
      <w:r w:rsidR="00E619C7" w:rsidRPr="004323F7">
        <w:rPr>
          <w:color w:val="000000"/>
          <w:sz w:val="24"/>
          <w:szCs w:val="24"/>
          <w:lang w:val="uk-UA" w:eastAsia="uk-UA"/>
        </w:rPr>
        <w:t xml:space="preserve">              </w:t>
      </w:r>
      <w:r w:rsidRPr="004323F7">
        <w:rPr>
          <w:color w:val="000000"/>
          <w:sz w:val="24"/>
          <w:szCs w:val="24"/>
          <w:lang w:val="uk-UA" w:eastAsia="uk-UA"/>
        </w:rPr>
        <w:t xml:space="preserve">від 24 вересня 2018 року № 205/зп-18) (далі </w:t>
      </w:r>
      <w:r w:rsidR="00692F2C">
        <w:rPr>
          <w:color w:val="000000"/>
          <w:sz w:val="24"/>
          <w:szCs w:val="24"/>
          <w:lang w:val="uk-UA" w:eastAsia="uk-UA"/>
        </w:rPr>
        <w:t>–</w:t>
      </w:r>
      <w:r w:rsidRPr="004323F7">
        <w:rPr>
          <w:color w:val="000000"/>
          <w:sz w:val="24"/>
          <w:szCs w:val="24"/>
          <w:lang w:val="uk-UA" w:eastAsia="uk-UA"/>
        </w:rPr>
        <w:t xml:space="preserve"> Правила), в декларації заповнюються відомості, актуальні станом на 31 грудня звітного року.</w:t>
      </w:r>
    </w:p>
    <w:p w:rsidR="00396239" w:rsidRPr="004323F7" w:rsidRDefault="00396239" w:rsidP="004323F7">
      <w:pPr>
        <w:suppressAutoHyphens w:val="0"/>
        <w:autoSpaceDE/>
        <w:spacing w:line="274" w:lineRule="exact"/>
        <w:ind w:left="20" w:firstLine="700"/>
        <w:jc w:val="both"/>
        <w:rPr>
          <w:color w:val="000000"/>
          <w:sz w:val="24"/>
          <w:szCs w:val="24"/>
          <w:lang w:val="uk-UA" w:eastAsia="uk-UA"/>
        </w:rPr>
      </w:pPr>
      <w:r w:rsidRPr="004323F7">
        <w:rPr>
          <w:color w:val="000000"/>
          <w:sz w:val="24"/>
          <w:szCs w:val="24"/>
          <w:lang w:val="uk-UA" w:eastAsia="uk-UA"/>
        </w:rPr>
        <w:t>Суддею апеляційного суду Харківської області Бровченком І.О. 23 січня 2017 року та</w:t>
      </w:r>
      <w:r w:rsidR="00E619C7" w:rsidRPr="004323F7">
        <w:rPr>
          <w:color w:val="000000"/>
          <w:sz w:val="24"/>
          <w:szCs w:val="24"/>
          <w:lang w:val="uk-UA" w:eastAsia="uk-UA"/>
        </w:rPr>
        <w:t xml:space="preserve">                        </w:t>
      </w:r>
      <w:r w:rsidRPr="004323F7">
        <w:rPr>
          <w:color w:val="000000"/>
          <w:sz w:val="24"/>
          <w:szCs w:val="24"/>
          <w:lang w:val="uk-UA" w:eastAsia="uk-UA"/>
        </w:rPr>
        <w:t xml:space="preserve"> 24 січня 2018 року подано декларації доброчесності судді за 2016 рік та 2017 рік відповідно.</w:t>
      </w:r>
    </w:p>
    <w:p w:rsidR="00396239" w:rsidRPr="004323F7" w:rsidRDefault="00396239" w:rsidP="004323F7">
      <w:pPr>
        <w:suppressAutoHyphens w:val="0"/>
        <w:autoSpaceDE/>
        <w:spacing w:line="274" w:lineRule="exact"/>
        <w:ind w:left="20" w:firstLine="700"/>
        <w:jc w:val="both"/>
        <w:rPr>
          <w:color w:val="000000"/>
          <w:sz w:val="24"/>
          <w:szCs w:val="24"/>
          <w:lang w:val="uk-UA" w:eastAsia="uk-UA"/>
        </w:rPr>
      </w:pPr>
      <w:r w:rsidRPr="004323F7">
        <w:rPr>
          <w:color w:val="000000"/>
          <w:sz w:val="24"/>
          <w:szCs w:val="24"/>
          <w:lang w:val="uk-UA" w:eastAsia="uk-UA"/>
        </w:rPr>
        <w:t>У зазначених деклараціях суддя підтвердив пункт 5 «Мною своєчасно подано декларацію особи, уповноваженої на виконання функцій держави або місцевого самоврядування, в якій зазначено достовірні відомості».</w:t>
      </w:r>
    </w:p>
    <w:p w:rsidR="00396239" w:rsidRPr="004323F7" w:rsidRDefault="00396239" w:rsidP="004323F7">
      <w:pPr>
        <w:suppressAutoHyphens w:val="0"/>
        <w:autoSpaceDE/>
        <w:spacing w:line="274" w:lineRule="exact"/>
        <w:ind w:left="20" w:firstLine="700"/>
        <w:jc w:val="both"/>
        <w:rPr>
          <w:color w:val="000000"/>
          <w:sz w:val="24"/>
          <w:szCs w:val="24"/>
          <w:lang w:val="uk-UA" w:eastAsia="uk-UA"/>
        </w:rPr>
      </w:pPr>
      <w:r w:rsidRPr="004323F7">
        <w:rPr>
          <w:color w:val="000000"/>
          <w:sz w:val="24"/>
          <w:szCs w:val="24"/>
          <w:lang w:val="uk-UA" w:eastAsia="uk-UA"/>
        </w:rPr>
        <w:t>З приводу вказаних у повідомленні в.о. голови Громадської організації «Всеукраїнське об’єднання «</w:t>
      </w:r>
      <w:proofErr w:type="spellStart"/>
      <w:r w:rsidRPr="004323F7">
        <w:rPr>
          <w:color w:val="000000"/>
          <w:sz w:val="24"/>
          <w:szCs w:val="24"/>
          <w:lang w:val="uk-UA" w:eastAsia="uk-UA"/>
        </w:rPr>
        <w:t>Автомайдан</w:t>
      </w:r>
      <w:proofErr w:type="spellEnd"/>
      <w:r w:rsidRPr="004323F7">
        <w:rPr>
          <w:color w:val="000000"/>
          <w:sz w:val="24"/>
          <w:szCs w:val="24"/>
          <w:lang w:val="uk-UA" w:eastAsia="uk-UA"/>
        </w:rPr>
        <w:t xml:space="preserve">» обставин суддя надав до Комісії письмові пояснення, згідно з якими він фактично проживає в місті Харкові у квартирі, що належить йому на праві приватної власності і </w:t>
      </w:r>
      <w:r w:rsidR="00E619C7" w:rsidRPr="004323F7">
        <w:rPr>
          <w:color w:val="000000"/>
          <w:sz w:val="24"/>
          <w:szCs w:val="24"/>
          <w:lang w:val="uk-UA" w:eastAsia="uk-UA"/>
        </w:rPr>
        <w:t xml:space="preserve">            </w:t>
      </w:r>
      <w:r w:rsidRPr="004323F7">
        <w:rPr>
          <w:color w:val="000000"/>
          <w:sz w:val="24"/>
          <w:szCs w:val="24"/>
          <w:lang w:val="uk-UA" w:eastAsia="uk-UA"/>
        </w:rPr>
        <w:t>яку він зазначив у декларації особи, уповноваженої на виконання функцій держави або місцевого самоврядування, за 2016 і 2017 роки. Інша квартира у місті Харкові, у якій він зареєстрований, знаходиться у власності його дочки Бровченко Т.І., яка у 2016 році вийшла заміж, у зв’язку із чим вони припинили спільно проживати. З урахуванням зазначеного та відповідно до вимог статті 1 Закону України «Про запобігання корупції» у деклараціях особи, уповноваженої на виконання функцій держави або місцевого самоврядування, за 2016 і 2017 роки він не зазначав відомості про квартиру, яка належить його дочці.</w:t>
      </w:r>
    </w:p>
    <w:p w:rsidR="00396239" w:rsidRPr="004323F7" w:rsidRDefault="00396239" w:rsidP="004323F7">
      <w:pPr>
        <w:tabs>
          <w:tab w:val="left" w:pos="558"/>
        </w:tabs>
        <w:suppressAutoHyphens w:val="0"/>
        <w:autoSpaceDE/>
        <w:spacing w:line="274" w:lineRule="exact"/>
        <w:ind w:left="20" w:firstLine="700"/>
        <w:jc w:val="both"/>
        <w:rPr>
          <w:color w:val="000000"/>
          <w:sz w:val="24"/>
          <w:szCs w:val="24"/>
          <w:lang w:val="uk-UA" w:eastAsia="uk-UA"/>
        </w:rPr>
      </w:pPr>
      <w:r w:rsidRPr="004323F7">
        <w:rPr>
          <w:color w:val="000000"/>
          <w:sz w:val="24"/>
          <w:szCs w:val="24"/>
          <w:lang w:val="uk-UA" w:eastAsia="uk-UA"/>
        </w:rPr>
        <w:t xml:space="preserve">Стосовно автомобіля </w:t>
      </w:r>
      <w:r w:rsidRPr="004323F7">
        <w:rPr>
          <w:color w:val="000000"/>
          <w:sz w:val="24"/>
          <w:szCs w:val="24"/>
          <w:lang w:val="en-US" w:eastAsia="uk-UA"/>
        </w:rPr>
        <w:t>Mercedes</w:t>
      </w:r>
      <w:r w:rsidRPr="004323F7">
        <w:rPr>
          <w:color w:val="000000"/>
          <w:sz w:val="24"/>
          <w:szCs w:val="24"/>
          <w:lang w:val="uk-UA" w:eastAsia="uk-UA"/>
        </w:rPr>
        <w:t>-</w:t>
      </w:r>
      <w:r w:rsidRPr="004323F7">
        <w:rPr>
          <w:color w:val="000000"/>
          <w:sz w:val="24"/>
          <w:szCs w:val="24"/>
          <w:lang w:val="en-US" w:eastAsia="uk-UA"/>
        </w:rPr>
        <w:t>Benz</w:t>
      </w:r>
      <w:r w:rsidRPr="004323F7">
        <w:rPr>
          <w:color w:val="000000"/>
          <w:sz w:val="24"/>
          <w:szCs w:val="24"/>
          <w:lang w:val="uk-UA" w:eastAsia="uk-UA"/>
        </w:rPr>
        <w:t xml:space="preserve"> </w:t>
      </w:r>
      <w:r w:rsidRPr="004323F7">
        <w:rPr>
          <w:color w:val="000000"/>
          <w:sz w:val="24"/>
          <w:szCs w:val="24"/>
          <w:lang w:val="en-US" w:eastAsia="uk-UA"/>
        </w:rPr>
        <w:t>GL</w:t>
      </w:r>
      <w:r w:rsidRPr="004323F7">
        <w:rPr>
          <w:color w:val="000000"/>
          <w:sz w:val="24"/>
          <w:szCs w:val="24"/>
          <w:lang w:val="uk-UA" w:eastAsia="uk-UA"/>
        </w:rPr>
        <w:t xml:space="preserve"> 350, 2013 року випуску, що належить його дочці Бровченко Т.І., суддя пояснив, що у 2016 році він ним постійно не користувався. Оскільки у</w:t>
      </w:r>
      <w:r w:rsidR="00E619C7" w:rsidRPr="004323F7">
        <w:rPr>
          <w:color w:val="000000"/>
          <w:sz w:val="24"/>
          <w:szCs w:val="24"/>
          <w:lang w:val="uk-UA" w:eastAsia="uk-UA"/>
        </w:rPr>
        <w:t xml:space="preserve">                    2016 </w:t>
      </w:r>
      <w:r w:rsidRPr="004323F7">
        <w:rPr>
          <w:color w:val="000000"/>
          <w:sz w:val="24"/>
          <w:szCs w:val="24"/>
          <w:lang w:val="uk-UA" w:eastAsia="uk-UA"/>
        </w:rPr>
        <w:t xml:space="preserve">році він припинив спільно проживати з дочкою, відомості про користування вказаним автомобілем у 2016 році ним у декларації особи, уповноваженої на виконання функцій держави </w:t>
      </w:r>
      <w:r w:rsidR="00E619C7" w:rsidRPr="004323F7">
        <w:rPr>
          <w:color w:val="000000"/>
          <w:sz w:val="24"/>
          <w:szCs w:val="24"/>
          <w:lang w:val="uk-UA" w:eastAsia="uk-UA"/>
        </w:rPr>
        <w:t xml:space="preserve">             </w:t>
      </w:r>
      <w:r w:rsidRPr="004323F7">
        <w:rPr>
          <w:color w:val="000000"/>
          <w:sz w:val="24"/>
          <w:szCs w:val="24"/>
          <w:lang w:val="uk-UA" w:eastAsia="uk-UA"/>
        </w:rPr>
        <w:t>або місцевого самоврядування, за 2016 рік не вказувались. Водночас суддя звернув увагу, що упродовж 2017 року він користувався даним автомобілем, що відобразив у розділі 6 декларації особи, уповноваженої на виконання функцій держави або місцевого самоврядування, за 2017 рік. Також Бровченко І.О. зазначив, що порушення правил дорожнього руху у 2016 році на вказаному автомобілі було предметом дослідження Комісії, і рішенням Вищої ради правосуддя від 03 жовтня</w:t>
      </w:r>
      <w:r w:rsidR="00E619C7" w:rsidRPr="004323F7">
        <w:rPr>
          <w:color w:val="000000"/>
          <w:sz w:val="24"/>
          <w:szCs w:val="24"/>
          <w:lang w:val="uk-UA" w:eastAsia="uk-UA"/>
        </w:rPr>
        <w:t xml:space="preserve"> 2018 </w:t>
      </w:r>
      <w:r w:rsidRPr="004323F7">
        <w:rPr>
          <w:color w:val="000000"/>
          <w:sz w:val="24"/>
          <w:szCs w:val="24"/>
          <w:lang w:val="uk-UA" w:eastAsia="uk-UA"/>
        </w:rPr>
        <w:t>року № 3066/3дп/15-18 відмовлено у притягненні його до дисциплінарної відповідальності та припинено дисциплінарне провадження.</w:t>
      </w:r>
    </w:p>
    <w:p w:rsidR="00396239" w:rsidRPr="004323F7" w:rsidRDefault="00396239" w:rsidP="004323F7">
      <w:pPr>
        <w:suppressAutoHyphens w:val="0"/>
        <w:autoSpaceDE/>
        <w:spacing w:line="274" w:lineRule="exact"/>
        <w:ind w:left="20" w:firstLine="700"/>
        <w:jc w:val="both"/>
        <w:rPr>
          <w:color w:val="000000"/>
          <w:sz w:val="24"/>
          <w:szCs w:val="24"/>
          <w:lang w:val="uk-UA" w:eastAsia="uk-UA"/>
        </w:rPr>
      </w:pPr>
      <w:r w:rsidRPr="004323F7">
        <w:rPr>
          <w:color w:val="000000"/>
          <w:sz w:val="24"/>
          <w:szCs w:val="24"/>
          <w:lang w:val="uk-UA" w:eastAsia="uk-UA"/>
        </w:rPr>
        <w:t xml:space="preserve">Згідно з наявною в суддівському досьє Бровченка І.О. інформацією квартира в місті </w:t>
      </w:r>
      <w:r w:rsidR="00E619C7" w:rsidRPr="004323F7">
        <w:rPr>
          <w:color w:val="000000"/>
          <w:sz w:val="24"/>
          <w:szCs w:val="24"/>
          <w:lang w:val="uk-UA" w:eastAsia="uk-UA"/>
        </w:rPr>
        <w:t xml:space="preserve">             </w:t>
      </w:r>
      <w:r w:rsidRPr="004323F7">
        <w:rPr>
          <w:color w:val="000000"/>
          <w:sz w:val="24"/>
          <w:szCs w:val="24"/>
          <w:lang w:val="uk-UA" w:eastAsia="uk-UA"/>
        </w:rPr>
        <w:t xml:space="preserve">Харкові, в якій він зареєстрований, та автомобіль </w:t>
      </w:r>
      <w:r w:rsidRPr="004323F7">
        <w:rPr>
          <w:color w:val="000000"/>
          <w:sz w:val="24"/>
          <w:szCs w:val="24"/>
          <w:lang w:val="en-US" w:eastAsia="uk-UA"/>
        </w:rPr>
        <w:t>Mercedes</w:t>
      </w:r>
      <w:r w:rsidRPr="004323F7">
        <w:rPr>
          <w:color w:val="000000"/>
          <w:sz w:val="24"/>
          <w:szCs w:val="24"/>
          <w:lang w:val="uk-UA" w:eastAsia="uk-UA"/>
        </w:rPr>
        <w:t>-</w:t>
      </w:r>
      <w:r w:rsidRPr="004323F7">
        <w:rPr>
          <w:color w:val="000000"/>
          <w:sz w:val="24"/>
          <w:szCs w:val="24"/>
          <w:lang w:val="en-US" w:eastAsia="uk-UA"/>
        </w:rPr>
        <w:t>Benz</w:t>
      </w:r>
      <w:r w:rsidRPr="004323F7">
        <w:rPr>
          <w:color w:val="000000"/>
          <w:sz w:val="24"/>
          <w:szCs w:val="24"/>
          <w:lang w:val="uk-UA" w:eastAsia="uk-UA"/>
        </w:rPr>
        <w:t xml:space="preserve"> </w:t>
      </w:r>
      <w:r w:rsidRPr="004323F7">
        <w:rPr>
          <w:color w:val="000000"/>
          <w:sz w:val="24"/>
          <w:szCs w:val="24"/>
          <w:lang w:val="en-US" w:eastAsia="uk-UA"/>
        </w:rPr>
        <w:t>GL</w:t>
      </w:r>
      <w:r w:rsidRPr="004323F7">
        <w:rPr>
          <w:color w:val="000000"/>
          <w:sz w:val="24"/>
          <w:szCs w:val="24"/>
          <w:lang w:val="uk-UA" w:eastAsia="uk-UA"/>
        </w:rPr>
        <w:t xml:space="preserve"> 350, 2013 року випуску, належать його дочці Бровченко Т.І. У власності судді перебуває квартира в місті Харкові, де він проживає і яку зазначено в деклараціях особи, уповноваженої на виконання функцій держави або місцевого самоврядування, за 2016 і 2017 роки.</w:t>
      </w:r>
    </w:p>
    <w:p w:rsidR="00396239" w:rsidRPr="004323F7" w:rsidRDefault="00396239" w:rsidP="004323F7">
      <w:pPr>
        <w:suppressAutoHyphens w:val="0"/>
        <w:autoSpaceDE/>
        <w:spacing w:line="274" w:lineRule="exact"/>
        <w:ind w:left="20" w:firstLine="700"/>
        <w:jc w:val="both"/>
        <w:rPr>
          <w:color w:val="000000"/>
          <w:sz w:val="24"/>
          <w:szCs w:val="24"/>
          <w:lang w:val="uk-UA" w:eastAsia="uk-UA"/>
        </w:rPr>
      </w:pPr>
      <w:r w:rsidRPr="004323F7">
        <w:rPr>
          <w:color w:val="000000"/>
          <w:sz w:val="24"/>
          <w:szCs w:val="24"/>
          <w:lang w:val="uk-UA" w:eastAsia="uk-UA"/>
        </w:rPr>
        <w:t>Відповідно до пункту 2 частини першої статті 46 Закону України «Про запобігання</w:t>
      </w:r>
      <w:r w:rsidR="00E619C7" w:rsidRPr="004323F7">
        <w:rPr>
          <w:color w:val="000000"/>
          <w:sz w:val="24"/>
          <w:szCs w:val="24"/>
          <w:lang w:val="uk-UA" w:eastAsia="uk-UA"/>
        </w:rPr>
        <w:t xml:space="preserve">             </w:t>
      </w:r>
      <w:r w:rsidRPr="004323F7">
        <w:rPr>
          <w:color w:val="000000"/>
          <w:sz w:val="24"/>
          <w:szCs w:val="24"/>
          <w:lang w:val="uk-UA" w:eastAsia="uk-UA"/>
        </w:rPr>
        <w:t xml:space="preserve"> корупції» в декларації зазначаються відомості про об’єкти нерухомості, що належать суб’єкту декларування та членам його сім’ї на праві приватної власності, включаючи спільну власність, або знаходяться у них в оренді чи на іншому праві користування, незалежно від форми укладення правочину, внаслідок якого набуте таке право.</w:t>
      </w:r>
    </w:p>
    <w:p w:rsidR="00396239" w:rsidRPr="004323F7" w:rsidRDefault="00396239" w:rsidP="004323F7">
      <w:pPr>
        <w:suppressAutoHyphens w:val="0"/>
        <w:autoSpaceDE/>
        <w:spacing w:line="274" w:lineRule="exact"/>
        <w:ind w:left="20" w:firstLine="700"/>
        <w:jc w:val="both"/>
        <w:rPr>
          <w:color w:val="000000"/>
          <w:sz w:val="24"/>
          <w:szCs w:val="24"/>
          <w:lang w:val="uk-UA" w:eastAsia="uk-UA"/>
        </w:rPr>
      </w:pPr>
      <w:r w:rsidRPr="004323F7">
        <w:rPr>
          <w:color w:val="000000"/>
          <w:sz w:val="24"/>
          <w:szCs w:val="24"/>
          <w:lang w:val="uk-UA" w:eastAsia="uk-UA"/>
        </w:rPr>
        <w:t xml:space="preserve">Як вказано в пункті 11 Роз’яснень щодо застосування окремих положень Закону України «Про запобігання корупції» стосовно заходів фінансового контролю, затверджених рішенням Національного агентства з питань запобігання корупції від 11 серпня 2016 року № 3 (зі змінами) (далі </w:t>
      </w:r>
      <w:r w:rsidR="00692F2C">
        <w:rPr>
          <w:color w:val="000000"/>
          <w:sz w:val="24"/>
          <w:szCs w:val="24"/>
          <w:lang w:val="uk-UA" w:eastAsia="uk-UA"/>
        </w:rPr>
        <w:t>–</w:t>
      </w:r>
      <w:bookmarkStart w:id="0" w:name="_GoBack"/>
      <w:bookmarkEnd w:id="0"/>
      <w:r w:rsidRPr="004323F7">
        <w:rPr>
          <w:color w:val="000000"/>
          <w:sz w:val="24"/>
          <w:szCs w:val="24"/>
          <w:lang w:val="uk-UA" w:eastAsia="uk-UA"/>
        </w:rPr>
        <w:t xml:space="preserve"> Роз’яснення), більшість об’єктів декларування, зокрема нерухомість, транспортні засоби, декларуються відповідно до їх наявності станом на останній день звітного періоду. Наприклад, </w:t>
      </w:r>
      <w:r w:rsidR="00E619C7" w:rsidRPr="004323F7">
        <w:rPr>
          <w:color w:val="000000"/>
          <w:sz w:val="24"/>
          <w:szCs w:val="24"/>
          <w:lang w:val="uk-UA" w:eastAsia="uk-UA"/>
        </w:rPr>
        <w:t xml:space="preserve">             </w:t>
      </w:r>
      <w:r w:rsidRPr="004323F7">
        <w:rPr>
          <w:color w:val="000000"/>
          <w:sz w:val="24"/>
          <w:szCs w:val="24"/>
          <w:lang w:val="uk-UA" w:eastAsia="uk-UA"/>
        </w:rPr>
        <w:t xml:space="preserve">при поданні щорічної декларації, якщо зазначені об’єкти станом на 31 грудня попереднього року </w:t>
      </w:r>
      <w:r w:rsidR="00E619C7" w:rsidRPr="004323F7">
        <w:rPr>
          <w:color w:val="000000"/>
          <w:sz w:val="24"/>
          <w:szCs w:val="24"/>
          <w:lang w:val="uk-UA" w:eastAsia="uk-UA"/>
        </w:rPr>
        <w:t xml:space="preserve">               </w:t>
      </w:r>
      <w:r w:rsidRPr="004323F7">
        <w:rPr>
          <w:color w:val="000000"/>
          <w:sz w:val="24"/>
          <w:szCs w:val="24"/>
          <w:lang w:val="uk-UA" w:eastAsia="uk-UA"/>
        </w:rPr>
        <w:t xml:space="preserve">не перебувають у володінні, користуванні або власності суб’єкта декларування або членів його </w:t>
      </w:r>
      <w:r w:rsidR="00E619C7" w:rsidRPr="004323F7">
        <w:rPr>
          <w:color w:val="000000"/>
          <w:sz w:val="24"/>
          <w:szCs w:val="24"/>
          <w:lang w:val="uk-UA" w:eastAsia="uk-UA"/>
        </w:rPr>
        <w:t xml:space="preserve">            </w:t>
      </w:r>
      <w:r w:rsidRPr="004323F7">
        <w:rPr>
          <w:color w:val="000000"/>
          <w:sz w:val="24"/>
          <w:szCs w:val="24"/>
          <w:lang w:val="uk-UA" w:eastAsia="uk-UA"/>
        </w:rPr>
        <w:t>сім’ї, то вони не повинні відображатися в декларації, навіть якщо вони перебували на такому праві упродовж певного часу у звітному періоді.</w:t>
      </w:r>
    </w:p>
    <w:p w:rsidR="00396239" w:rsidRPr="004323F7" w:rsidRDefault="00396239" w:rsidP="004323F7">
      <w:pPr>
        <w:suppressAutoHyphens w:val="0"/>
        <w:autoSpaceDE/>
        <w:spacing w:line="274" w:lineRule="exact"/>
        <w:ind w:left="20" w:firstLine="700"/>
        <w:jc w:val="both"/>
        <w:rPr>
          <w:color w:val="000000"/>
          <w:sz w:val="24"/>
          <w:szCs w:val="24"/>
          <w:lang w:val="uk-UA" w:eastAsia="uk-UA"/>
        </w:rPr>
      </w:pPr>
      <w:r w:rsidRPr="004323F7">
        <w:rPr>
          <w:color w:val="000000"/>
          <w:sz w:val="24"/>
          <w:szCs w:val="24"/>
          <w:lang w:val="uk-UA" w:eastAsia="uk-UA"/>
        </w:rPr>
        <w:t>Ураховуючи викладене, суддя Бровченко І.О. не повинен був декларувати у 2016 та</w:t>
      </w:r>
      <w:r w:rsidR="00E619C7" w:rsidRPr="004323F7">
        <w:rPr>
          <w:color w:val="000000"/>
          <w:sz w:val="24"/>
          <w:szCs w:val="24"/>
          <w:lang w:val="uk-UA" w:eastAsia="uk-UA"/>
        </w:rPr>
        <w:t xml:space="preserve">                   2017 </w:t>
      </w:r>
      <w:r w:rsidRPr="004323F7">
        <w:rPr>
          <w:color w:val="000000"/>
          <w:sz w:val="24"/>
          <w:szCs w:val="24"/>
          <w:lang w:val="uk-UA" w:eastAsia="uk-UA"/>
        </w:rPr>
        <w:t xml:space="preserve">роках квартиру, в якій він зареєстрований, але не проживає, що належить його дочці </w:t>
      </w:r>
      <w:r w:rsidR="00E619C7" w:rsidRPr="004323F7">
        <w:rPr>
          <w:color w:val="000000"/>
          <w:sz w:val="24"/>
          <w:szCs w:val="24"/>
          <w:lang w:val="uk-UA" w:eastAsia="uk-UA"/>
        </w:rPr>
        <w:t xml:space="preserve">             </w:t>
      </w:r>
      <w:r w:rsidRPr="004323F7">
        <w:rPr>
          <w:color w:val="000000"/>
          <w:sz w:val="24"/>
          <w:szCs w:val="24"/>
          <w:lang w:val="uk-UA" w:eastAsia="uk-UA"/>
        </w:rPr>
        <w:t xml:space="preserve">Бровченко Т.І., яка у 2016 році перестала бути членом його сім’ї. </w:t>
      </w:r>
    </w:p>
    <w:p w:rsidR="00E619C7" w:rsidRPr="004323F7" w:rsidRDefault="00E619C7" w:rsidP="004323F7">
      <w:pPr>
        <w:suppressAutoHyphens w:val="0"/>
        <w:autoSpaceDE/>
        <w:spacing w:line="274" w:lineRule="exact"/>
        <w:ind w:lef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E619C7" w:rsidRPr="004323F7" w:rsidRDefault="00E619C7" w:rsidP="004323F7">
      <w:pPr>
        <w:suppressAutoHyphens w:val="0"/>
        <w:autoSpaceDE/>
        <w:spacing w:line="274" w:lineRule="exact"/>
        <w:ind w:lef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E619C7" w:rsidRPr="004323F7" w:rsidRDefault="00E619C7" w:rsidP="004323F7">
      <w:pPr>
        <w:suppressAutoHyphens w:val="0"/>
        <w:autoSpaceDE/>
        <w:spacing w:line="274" w:lineRule="exact"/>
        <w:ind w:lef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E619C7" w:rsidRPr="004323F7" w:rsidRDefault="00E619C7" w:rsidP="004323F7">
      <w:pPr>
        <w:suppressAutoHyphens w:val="0"/>
        <w:autoSpaceDE/>
        <w:spacing w:line="274" w:lineRule="exact"/>
        <w:ind w:lef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396239" w:rsidRPr="004323F7" w:rsidRDefault="00396239" w:rsidP="004323F7">
      <w:pPr>
        <w:suppressAutoHyphens w:val="0"/>
        <w:autoSpaceDE/>
        <w:spacing w:line="274" w:lineRule="exact"/>
        <w:ind w:firstLine="700"/>
        <w:jc w:val="both"/>
        <w:rPr>
          <w:color w:val="000000"/>
          <w:sz w:val="24"/>
          <w:szCs w:val="24"/>
          <w:lang w:val="uk-UA" w:eastAsia="uk-UA"/>
        </w:rPr>
      </w:pPr>
      <w:r w:rsidRPr="004323F7">
        <w:rPr>
          <w:color w:val="000000"/>
          <w:sz w:val="24"/>
          <w:szCs w:val="24"/>
          <w:lang w:val="uk-UA" w:eastAsia="uk-UA"/>
        </w:rPr>
        <w:lastRenderedPageBreak/>
        <w:t xml:space="preserve">Також за даними суддівського досьє 03, 19 і 31 липня 2016 року Бровченко І.О. </w:t>
      </w:r>
      <w:r w:rsidR="00E619C7" w:rsidRPr="004323F7">
        <w:rPr>
          <w:color w:val="000000"/>
          <w:sz w:val="24"/>
          <w:szCs w:val="24"/>
          <w:lang w:val="uk-UA" w:eastAsia="uk-UA"/>
        </w:rPr>
        <w:t xml:space="preserve">              </w:t>
      </w:r>
      <w:r w:rsidRPr="004323F7">
        <w:rPr>
          <w:color w:val="000000"/>
          <w:sz w:val="24"/>
          <w:szCs w:val="24"/>
          <w:lang w:val="uk-UA" w:eastAsia="uk-UA"/>
        </w:rPr>
        <w:t xml:space="preserve">користувався належним дочці автомобілем </w:t>
      </w:r>
      <w:r w:rsidR="00E619C7" w:rsidRPr="004323F7">
        <w:rPr>
          <w:color w:val="000000"/>
          <w:sz w:val="24"/>
          <w:szCs w:val="24"/>
          <w:lang w:val="en-US" w:eastAsia="uk-UA"/>
        </w:rPr>
        <w:t>Mercedes</w:t>
      </w:r>
      <w:r w:rsidR="00E619C7" w:rsidRPr="004323F7">
        <w:rPr>
          <w:color w:val="000000"/>
          <w:sz w:val="24"/>
          <w:szCs w:val="24"/>
          <w:lang w:val="uk-UA" w:eastAsia="uk-UA"/>
        </w:rPr>
        <w:t>-</w:t>
      </w:r>
      <w:r w:rsidR="00E619C7" w:rsidRPr="004323F7">
        <w:rPr>
          <w:color w:val="000000"/>
          <w:sz w:val="24"/>
          <w:szCs w:val="24"/>
          <w:lang w:val="en-US" w:eastAsia="uk-UA"/>
        </w:rPr>
        <w:t>Benz</w:t>
      </w:r>
      <w:r w:rsidR="00E619C7" w:rsidRPr="004323F7">
        <w:rPr>
          <w:color w:val="000000"/>
          <w:sz w:val="24"/>
          <w:szCs w:val="24"/>
          <w:lang w:val="uk-UA" w:eastAsia="uk-UA"/>
        </w:rPr>
        <w:t xml:space="preserve"> </w:t>
      </w:r>
      <w:r w:rsidR="00E619C7" w:rsidRPr="004323F7">
        <w:rPr>
          <w:color w:val="000000"/>
          <w:sz w:val="24"/>
          <w:szCs w:val="24"/>
          <w:lang w:val="en-US" w:eastAsia="uk-UA"/>
        </w:rPr>
        <w:t>GL</w:t>
      </w:r>
      <w:r w:rsidRPr="004323F7">
        <w:rPr>
          <w:color w:val="000000"/>
          <w:sz w:val="24"/>
          <w:szCs w:val="24"/>
          <w:lang w:val="uk-UA" w:eastAsia="uk-UA"/>
        </w:rPr>
        <w:t xml:space="preserve"> 350, 2013 року випуску. Водночас об’єктивні дані про те, що зазначений автомобіль знаходився в користуванні Бровченка І.О. </w:t>
      </w:r>
      <w:r w:rsidR="00E619C7" w:rsidRPr="004323F7">
        <w:rPr>
          <w:color w:val="000000"/>
          <w:sz w:val="24"/>
          <w:szCs w:val="24"/>
          <w:lang w:val="uk-UA" w:eastAsia="uk-UA"/>
        </w:rPr>
        <w:t xml:space="preserve">              </w:t>
      </w:r>
      <w:r w:rsidRPr="004323F7">
        <w:rPr>
          <w:color w:val="000000"/>
          <w:sz w:val="24"/>
          <w:szCs w:val="24"/>
          <w:lang w:val="uk-UA" w:eastAsia="uk-UA"/>
        </w:rPr>
        <w:t xml:space="preserve">станом на кінець 2016 року, відсутні. Тому відповідно до пункту 11 Роз’яснень суддя не повинен </w:t>
      </w:r>
      <w:r w:rsidR="00E619C7" w:rsidRPr="004323F7">
        <w:rPr>
          <w:color w:val="000000"/>
          <w:sz w:val="24"/>
          <w:szCs w:val="24"/>
          <w:lang w:eastAsia="uk-UA"/>
        </w:rPr>
        <w:t xml:space="preserve">              </w:t>
      </w:r>
      <w:r w:rsidRPr="004323F7">
        <w:rPr>
          <w:color w:val="000000"/>
          <w:sz w:val="24"/>
          <w:szCs w:val="24"/>
          <w:lang w:val="uk-UA" w:eastAsia="uk-UA"/>
        </w:rPr>
        <w:t xml:space="preserve">був зазначати право користування цим автомобілем у декларації особи, уповноваженої на </w:t>
      </w:r>
      <w:r w:rsidR="00E619C7" w:rsidRPr="004323F7">
        <w:rPr>
          <w:color w:val="000000"/>
          <w:sz w:val="24"/>
          <w:szCs w:val="24"/>
          <w:lang w:eastAsia="uk-UA"/>
        </w:rPr>
        <w:t xml:space="preserve">             </w:t>
      </w:r>
      <w:r w:rsidRPr="004323F7">
        <w:rPr>
          <w:color w:val="000000"/>
          <w:sz w:val="24"/>
          <w:szCs w:val="24"/>
          <w:lang w:val="uk-UA" w:eastAsia="uk-UA"/>
        </w:rPr>
        <w:t>виконання функцій держави або місцевого самоврядування, за 2016 рік.</w:t>
      </w:r>
    </w:p>
    <w:p w:rsidR="00396239" w:rsidRPr="004323F7" w:rsidRDefault="00396239" w:rsidP="004323F7">
      <w:pPr>
        <w:suppressAutoHyphens w:val="0"/>
        <w:autoSpaceDE/>
        <w:spacing w:line="274" w:lineRule="exact"/>
        <w:ind w:firstLine="700"/>
        <w:jc w:val="both"/>
        <w:rPr>
          <w:color w:val="000000"/>
          <w:sz w:val="24"/>
          <w:szCs w:val="24"/>
          <w:lang w:val="uk-UA" w:eastAsia="uk-UA"/>
        </w:rPr>
      </w:pPr>
      <w:r w:rsidRPr="004323F7">
        <w:rPr>
          <w:color w:val="000000"/>
          <w:sz w:val="24"/>
          <w:szCs w:val="24"/>
          <w:lang w:val="uk-UA" w:eastAsia="uk-UA"/>
        </w:rPr>
        <w:t xml:space="preserve">Ураховуючи викладене, Комісія дійшла висновку про </w:t>
      </w:r>
      <w:proofErr w:type="spellStart"/>
      <w:r w:rsidRPr="004323F7">
        <w:rPr>
          <w:color w:val="000000"/>
          <w:sz w:val="24"/>
          <w:szCs w:val="24"/>
          <w:lang w:val="uk-UA" w:eastAsia="uk-UA"/>
        </w:rPr>
        <w:t>непідтвердження</w:t>
      </w:r>
      <w:proofErr w:type="spellEnd"/>
      <w:r w:rsidRPr="004323F7">
        <w:rPr>
          <w:color w:val="000000"/>
          <w:sz w:val="24"/>
          <w:szCs w:val="24"/>
          <w:lang w:val="uk-UA" w:eastAsia="uk-UA"/>
        </w:rPr>
        <w:t xml:space="preserve"> інформації щодо недостовірності тверджень, указаних суддею апеляційного суду Харківської області Бровченком Ігорем Олександровичем у деклараціях доброчесності за 2016 та 2017 роки, у зв’язку із чим не </w:t>
      </w:r>
      <w:r w:rsidR="00E619C7" w:rsidRPr="004323F7">
        <w:rPr>
          <w:color w:val="000000"/>
          <w:sz w:val="24"/>
          <w:szCs w:val="24"/>
          <w:lang w:val="uk-UA" w:eastAsia="uk-UA"/>
        </w:rPr>
        <w:t xml:space="preserve">           </w:t>
      </w:r>
      <w:r w:rsidRPr="004323F7">
        <w:rPr>
          <w:color w:val="000000"/>
          <w:sz w:val="24"/>
          <w:szCs w:val="24"/>
          <w:lang w:val="uk-UA" w:eastAsia="uk-UA"/>
        </w:rPr>
        <w:t>вбачає підстав для звернення до Вищої ради правосуддя для вирішення питання про відкриття дисциплінарної справи.</w:t>
      </w:r>
    </w:p>
    <w:p w:rsidR="00396239" w:rsidRPr="004323F7" w:rsidRDefault="00396239" w:rsidP="004323F7">
      <w:pPr>
        <w:suppressAutoHyphens w:val="0"/>
        <w:autoSpaceDE/>
        <w:spacing w:after="335" w:line="274" w:lineRule="exact"/>
        <w:ind w:left="40"/>
        <w:jc w:val="center"/>
        <w:rPr>
          <w:color w:val="000000"/>
          <w:sz w:val="24"/>
          <w:szCs w:val="24"/>
          <w:lang w:val="uk-UA" w:eastAsia="uk-UA"/>
        </w:rPr>
      </w:pPr>
      <w:r w:rsidRPr="004323F7">
        <w:rPr>
          <w:color w:val="000000"/>
          <w:sz w:val="24"/>
          <w:szCs w:val="24"/>
          <w:lang w:val="uk-UA" w:eastAsia="uk-UA"/>
        </w:rPr>
        <w:t>Керуючись статтями 62, 93, 101 Закону, розділом VI Регламенту Комісії, Комісія</w:t>
      </w:r>
    </w:p>
    <w:p w:rsidR="00396239" w:rsidRPr="004323F7" w:rsidRDefault="00396239" w:rsidP="004323F7">
      <w:pPr>
        <w:suppressAutoHyphens w:val="0"/>
        <w:autoSpaceDE/>
        <w:spacing w:after="268" w:line="230" w:lineRule="exact"/>
        <w:ind w:left="4140"/>
        <w:rPr>
          <w:color w:val="000000"/>
          <w:sz w:val="24"/>
          <w:szCs w:val="24"/>
          <w:lang w:val="uk-UA" w:eastAsia="uk-UA"/>
        </w:rPr>
      </w:pPr>
      <w:r w:rsidRPr="004323F7">
        <w:rPr>
          <w:color w:val="000000"/>
          <w:sz w:val="24"/>
          <w:szCs w:val="24"/>
          <w:lang w:val="uk-UA" w:eastAsia="uk-UA"/>
        </w:rPr>
        <w:t>вирішила:</w:t>
      </w:r>
    </w:p>
    <w:p w:rsidR="00512767" w:rsidRPr="004323F7" w:rsidRDefault="00396239" w:rsidP="004323F7">
      <w:pPr>
        <w:suppressAutoHyphens w:val="0"/>
        <w:autoSpaceDE/>
        <w:spacing w:line="274" w:lineRule="exact"/>
        <w:jc w:val="both"/>
        <w:rPr>
          <w:color w:val="000000"/>
          <w:sz w:val="24"/>
          <w:szCs w:val="24"/>
          <w:lang w:val="uk-UA" w:eastAsia="uk-UA"/>
        </w:rPr>
      </w:pPr>
      <w:r w:rsidRPr="004323F7">
        <w:rPr>
          <w:color w:val="000000"/>
          <w:sz w:val="24"/>
          <w:szCs w:val="24"/>
          <w:lang w:val="uk-UA" w:eastAsia="uk-UA"/>
        </w:rPr>
        <w:t>визнати непідтвердженою інформацію про недостовірність (у тому числі неповноту) тверджень, вказаних суддею апеляційного суду Харківської області (з 28 грудня 2018 року суддя Харківського апеляційного суду) Бровченком Ігорем Олександровичем у декларації доброчесності судді за 2016,</w:t>
      </w:r>
      <w:r w:rsidR="00E619C7" w:rsidRPr="004323F7">
        <w:rPr>
          <w:color w:val="000000"/>
          <w:sz w:val="24"/>
          <w:szCs w:val="24"/>
          <w:lang w:val="uk-UA" w:eastAsia="uk-UA"/>
        </w:rPr>
        <w:t xml:space="preserve"> 2017 </w:t>
      </w:r>
      <w:r w:rsidRPr="004323F7">
        <w:rPr>
          <w:color w:val="000000"/>
          <w:sz w:val="24"/>
          <w:szCs w:val="24"/>
          <w:lang w:val="uk-UA" w:eastAsia="uk-UA"/>
        </w:rPr>
        <w:t>роки.</w:t>
      </w:r>
    </w:p>
    <w:p w:rsidR="00512767" w:rsidRPr="004323F7" w:rsidRDefault="00512767" w:rsidP="004323F7">
      <w:pPr>
        <w:suppressAutoHyphens w:val="0"/>
        <w:autoSpaceDE/>
        <w:spacing w:line="276" w:lineRule="auto"/>
        <w:jc w:val="both"/>
        <w:rPr>
          <w:color w:val="000000"/>
          <w:sz w:val="24"/>
          <w:szCs w:val="24"/>
          <w:lang w:val="uk-UA" w:eastAsia="uk-UA"/>
        </w:rPr>
      </w:pPr>
    </w:p>
    <w:p w:rsidR="001F6738" w:rsidRPr="004323F7" w:rsidRDefault="001F6738" w:rsidP="004323F7">
      <w:pPr>
        <w:ind w:left="4536" w:hanging="4525"/>
        <w:jc w:val="both"/>
        <w:rPr>
          <w:sz w:val="24"/>
          <w:szCs w:val="24"/>
          <w:lang w:val="uk-UA"/>
        </w:rPr>
      </w:pPr>
      <w:r w:rsidRPr="004323F7">
        <w:rPr>
          <w:bCs/>
          <w:iCs/>
          <w:sz w:val="24"/>
          <w:szCs w:val="24"/>
          <w:shd w:val="clear" w:color="auto" w:fill="FFFFFF"/>
          <w:lang w:val="uk-UA"/>
        </w:rPr>
        <w:t>Головуючий</w:t>
      </w:r>
      <w:r w:rsidRPr="004323F7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4323F7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4323F7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4323F7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4323F7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4323F7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="00512767" w:rsidRPr="004323F7">
        <w:rPr>
          <w:sz w:val="24"/>
          <w:szCs w:val="24"/>
          <w:lang w:val="uk-UA"/>
        </w:rPr>
        <w:t>В.Є. Устименко</w:t>
      </w:r>
    </w:p>
    <w:p w:rsidR="00387B27" w:rsidRPr="004323F7" w:rsidRDefault="00387B27" w:rsidP="004323F7">
      <w:pPr>
        <w:jc w:val="both"/>
        <w:rPr>
          <w:sz w:val="24"/>
          <w:szCs w:val="24"/>
          <w:lang w:val="uk-UA"/>
        </w:rPr>
      </w:pPr>
    </w:p>
    <w:p w:rsidR="00A215CD" w:rsidRPr="004323F7" w:rsidRDefault="001F6738" w:rsidP="004323F7">
      <w:pPr>
        <w:shd w:val="clear" w:color="auto" w:fill="FFFFFF"/>
        <w:jc w:val="both"/>
        <w:rPr>
          <w:sz w:val="24"/>
          <w:szCs w:val="24"/>
          <w:lang w:val="uk-UA"/>
        </w:rPr>
      </w:pPr>
      <w:r w:rsidRPr="004323F7">
        <w:rPr>
          <w:sz w:val="24"/>
          <w:szCs w:val="24"/>
          <w:lang w:val="uk-UA"/>
        </w:rPr>
        <w:t>Члени Комісії:</w:t>
      </w:r>
      <w:r w:rsidRPr="004323F7">
        <w:rPr>
          <w:sz w:val="24"/>
          <w:szCs w:val="24"/>
          <w:lang w:val="uk-UA"/>
        </w:rPr>
        <w:tab/>
      </w:r>
      <w:r w:rsidRPr="004323F7">
        <w:rPr>
          <w:sz w:val="24"/>
          <w:szCs w:val="24"/>
          <w:lang w:val="uk-UA"/>
        </w:rPr>
        <w:tab/>
      </w:r>
      <w:r w:rsidRPr="004323F7">
        <w:rPr>
          <w:sz w:val="24"/>
          <w:szCs w:val="24"/>
          <w:lang w:val="uk-UA"/>
        </w:rPr>
        <w:tab/>
      </w:r>
      <w:r w:rsidRPr="004323F7">
        <w:rPr>
          <w:sz w:val="24"/>
          <w:szCs w:val="24"/>
          <w:lang w:val="uk-UA"/>
        </w:rPr>
        <w:tab/>
      </w:r>
      <w:r w:rsidRPr="004323F7">
        <w:rPr>
          <w:sz w:val="24"/>
          <w:szCs w:val="24"/>
          <w:lang w:val="uk-UA"/>
        </w:rPr>
        <w:tab/>
      </w:r>
      <w:r w:rsidRPr="004323F7">
        <w:rPr>
          <w:sz w:val="24"/>
          <w:szCs w:val="24"/>
          <w:lang w:val="uk-UA"/>
        </w:rPr>
        <w:tab/>
      </w:r>
      <w:r w:rsidRPr="004323F7">
        <w:rPr>
          <w:sz w:val="24"/>
          <w:szCs w:val="24"/>
          <w:lang w:val="uk-UA"/>
        </w:rPr>
        <w:tab/>
      </w:r>
      <w:r w:rsidRPr="004323F7">
        <w:rPr>
          <w:sz w:val="24"/>
          <w:szCs w:val="24"/>
          <w:lang w:val="uk-UA"/>
        </w:rPr>
        <w:tab/>
      </w:r>
      <w:r w:rsidRPr="004323F7">
        <w:rPr>
          <w:sz w:val="24"/>
          <w:szCs w:val="24"/>
          <w:lang w:val="uk-UA"/>
        </w:rPr>
        <w:tab/>
      </w:r>
      <w:r w:rsidR="00E619C7" w:rsidRPr="004323F7">
        <w:rPr>
          <w:sz w:val="24"/>
          <w:szCs w:val="24"/>
          <w:lang w:val="uk-UA"/>
        </w:rPr>
        <w:t>С.В. Гладій</w:t>
      </w:r>
    </w:p>
    <w:p w:rsidR="00A215CD" w:rsidRPr="004323F7" w:rsidRDefault="00A215CD" w:rsidP="004323F7">
      <w:pPr>
        <w:shd w:val="clear" w:color="auto" w:fill="FFFFFF"/>
        <w:jc w:val="both"/>
        <w:rPr>
          <w:sz w:val="24"/>
          <w:szCs w:val="24"/>
          <w:lang w:val="uk-UA"/>
        </w:rPr>
      </w:pPr>
    </w:p>
    <w:p w:rsidR="00387B27" w:rsidRPr="004323F7" w:rsidRDefault="001F6738" w:rsidP="004323F7">
      <w:pPr>
        <w:shd w:val="clear" w:color="auto" w:fill="FFFFFF"/>
        <w:jc w:val="both"/>
        <w:rPr>
          <w:sz w:val="24"/>
          <w:szCs w:val="24"/>
          <w:lang w:val="uk-UA"/>
        </w:rPr>
      </w:pPr>
      <w:r w:rsidRPr="004323F7">
        <w:rPr>
          <w:sz w:val="24"/>
          <w:szCs w:val="24"/>
          <w:lang w:val="uk-UA"/>
        </w:rPr>
        <w:tab/>
      </w:r>
      <w:r w:rsidRPr="004323F7">
        <w:rPr>
          <w:sz w:val="24"/>
          <w:szCs w:val="24"/>
          <w:lang w:val="uk-UA"/>
        </w:rPr>
        <w:tab/>
      </w:r>
      <w:r w:rsidRPr="004323F7">
        <w:rPr>
          <w:sz w:val="24"/>
          <w:szCs w:val="24"/>
          <w:lang w:val="uk-UA"/>
        </w:rPr>
        <w:tab/>
      </w:r>
      <w:r w:rsidRPr="004323F7">
        <w:rPr>
          <w:sz w:val="24"/>
          <w:szCs w:val="24"/>
          <w:lang w:val="uk-UA"/>
        </w:rPr>
        <w:tab/>
      </w:r>
      <w:r w:rsidRPr="004323F7">
        <w:rPr>
          <w:sz w:val="24"/>
          <w:szCs w:val="24"/>
          <w:lang w:val="uk-UA"/>
        </w:rPr>
        <w:tab/>
      </w:r>
      <w:r w:rsidRPr="004323F7">
        <w:rPr>
          <w:sz w:val="24"/>
          <w:szCs w:val="24"/>
          <w:lang w:val="uk-UA"/>
        </w:rPr>
        <w:tab/>
      </w:r>
      <w:r w:rsidRPr="004323F7">
        <w:rPr>
          <w:sz w:val="24"/>
          <w:szCs w:val="24"/>
          <w:lang w:val="uk-UA"/>
        </w:rPr>
        <w:tab/>
      </w:r>
      <w:r w:rsidRPr="004323F7">
        <w:rPr>
          <w:sz w:val="24"/>
          <w:szCs w:val="24"/>
          <w:lang w:val="uk-UA"/>
        </w:rPr>
        <w:tab/>
      </w:r>
      <w:r w:rsidRPr="004323F7">
        <w:rPr>
          <w:sz w:val="24"/>
          <w:szCs w:val="24"/>
          <w:lang w:val="uk-UA"/>
        </w:rPr>
        <w:tab/>
      </w:r>
      <w:r w:rsidRPr="004323F7">
        <w:rPr>
          <w:sz w:val="24"/>
          <w:szCs w:val="24"/>
          <w:lang w:val="uk-UA"/>
        </w:rPr>
        <w:tab/>
      </w:r>
      <w:r w:rsidRPr="004323F7">
        <w:rPr>
          <w:sz w:val="24"/>
          <w:szCs w:val="24"/>
          <w:lang w:val="uk-UA"/>
        </w:rPr>
        <w:tab/>
      </w:r>
      <w:r w:rsidR="00E619C7" w:rsidRPr="004323F7">
        <w:rPr>
          <w:sz w:val="24"/>
          <w:szCs w:val="24"/>
          <w:lang w:val="uk-UA"/>
        </w:rPr>
        <w:t>П.С. Луцюк</w:t>
      </w:r>
    </w:p>
    <w:p w:rsidR="00B97CFB" w:rsidRPr="00E619C7" w:rsidRDefault="00B97CFB" w:rsidP="004323F7">
      <w:pPr>
        <w:shd w:val="clear" w:color="auto" w:fill="FFFFFF"/>
        <w:spacing w:line="276" w:lineRule="auto"/>
        <w:jc w:val="both"/>
        <w:rPr>
          <w:color w:val="000000"/>
          <w:sz w:val="23"/>
          <w:szCs w:val="23"/>
          <w:lang w:val="uk-UA" w:eastAsia="uk-UA"/>
        </w:rPr>
      </w:pPr>
    </w:p>
    <w:sectPr w:rsidR="00B97CFB" w:rsidRPr="00E619C7" w:rsidSect="004323F7">
      <w:headerReference w:type="default" r:id="rId10"/>
      <w:pgSz w:w="11907" w:h="16839" w:code="9"/>
      <w:pgMar w:top="694" w:right="567" w:bottom="426" w:left="1134" w:header="39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898" w:rsidRDefault="005C3898" w:rsidP="009B4017">
      <w:r>
        <w:separator/>
      </w:r>
    </w:p>
  </w:endnote>
  <w:endnote w:type="continuationSeparator" w:id="0">
    <w:p w:rsidR="005C3898" w:rsidRDefault="005C3898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898" w:rsidRDefault="005C3898" w:rsidP="009B4017">
      <w:r>
        <w:separator/>
      </w:r>
    </w:p>
  </w:footnote>
  <w:footnote w:type="continuationSeparator" w:id="0">
    <w:p w:rsidR="005C3898" w:rsidRDefault="005C3898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7805757"/>
      <w:docPartObj>
        <w:docPartGallery w:val="Page Numbers (Top of Page)"/>
        <w:docPartUnique/>
      </w:docPartObj>
    </w:sdtPr>
    <w:sdtEndPr/>
    <w:sdtContent>
      <w:p w:rsidR="00352D0E" w:rsidRDefault="00352D0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2F2C" w:rsidRPr="00692F2C">
          <w:rPr>
            <w:noProof/>
            <w:lang w:val="uk-UA"/>
          </w:rPr>
          <w:t>2</w:t>
        </w:r>
        <w:r>
          <w:fldChar w:fldCharType="end"/>
        </w:r>
      </w:p>
    </w:sdtContent>
  </w:sdt>
  <w:p w:rsidR="004C096F" w:rsidRPr="0016650C" w:rsidRDefault="004C096F">
    <w:pPr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9255E"/>
    <w:multiLevelType w:val="multilevel"/>
    <w:tmpl w:val="92904C60"/>
    <w:lvl w:ilvl="0">
      <w:start w:val="5"/>
      <w:numFmt w:val="decimal"/>
      <w:lvlText w:val="793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70365B"/>
    <w:multiLevelType w:val="multilevel"/>
    <w:tmpl w:val="DC3A31C6"/>
    <w:lvl w:ilvl="0">
      <w:start w:val="875"/>
      <w:numFmt w:val="decimal"/>
      <w:lvlText w:val="380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8E6CDD"/>
    <w:multiLevelType w:val="multilevel"/>
    <w:tmpl w:val="56206084"/>
    <w:lvl w:ilvl="0">
      <w:start w:val="875"/>
      <w:numFmt w:val="decimal"/>
      <w:lvlText w:val="749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BC1EB6"/>
    <w:multiLevelType w:val="multilevel"/>
    <w:tmpl w:val="B4B406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6D1B45"/>
    <w:multiLevelType w:val="hybridMultilevel"/>
    <w:tmpl w:val="E840683A"/>
    <w:lvl w:ilvl="0" w:tplc="45042384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914F2C"/>
    <w:multiLevelType w:val="multilevel"/>
    <w:tmpl w:val="1B0E3E7A"/>
    <w:lvl w:ilvl="0">
      <w:start w:val="875"/>
      <w:numFmt w:val="decimal"/>
      <w:lvlText w:val="749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8A073D"/>
    <w:multiLevelType w:val="multilevel"/>
    <w:tmpl w:val="D554B220"/>
    <w:lvl w:ilvl="0">
      <w:start w:val="5"/>
      <w:numFmt w:val="decimal"/>
      <w:lvlText w:val="403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E2F1B0E"/>
    <w:multiLevelType w:val="multilevel"/>
    <w:tmpl w:val="1E4CD1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E961590"/>
    <w:multiLevelType w:val="multilevel"/>
    <w:tmpl w:val="D34823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33306D5"/>
    <w:multiLevelType w:val="multilevel"/>
    <w:tmpl w:val="A4A0FFD0"/>
    <w:lvl w:ilvl="0">
      <w:start w:val="1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4E8024B"/>
    <w:multiLevelType w:val="multilevel"/>
    <w:tmpl w:val="688C50F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7B76332"/>
    <w:multiLevelType w:val="multilevel"/>
    <w:tmpl w:val="6E065C20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9A14981"/>
    <w:multiLevelType w:val="multilevel"/>
    <w:tmpl w:val="424602B6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F0C1E59"/>
    <w:multiLevelType w:val="multilevel"/>
    <w:tmpl w:val="FF96D1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29A7F1F"/>
    <w:multiLevelType w:val="multilevel"/>
    <w:tmpl w:val="4C4447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DB86F0E"/>
    <w:multiLevelType w:val="multilevel"/>
    <w:tmpl w:val="61D8F43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033397"/>
    <w:multiLevelType w:val="multilevel"/>
    <w:tmpl w:val="BDD632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B861FC6"/>
    <w:multiLevelType w:val="multilevel"/>
    <w:tmpl w:val="485073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BD32E8A"/>
    <w:multiLevelType w:val="multilevel"/>
    <w:tmpl w:val="2D346E74"/>
    <w:lvl w:ilvl="0">
      <w:start w:val="75"/>
      <w:numFmt w:val="decimal"/>
      <w:lvlText w:val="374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F10709F"/>
    <w:multiLevelType w:val="multilevel"/>
    <w:tmpl w:val="A4A6E6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31D3A70"/>
    <w:multiLevelType w:val="multilevel"/>
    <w:tmpl w:val="234441A2"/>
    <w:lvl w:ilvl="0">
      <w:start w:val="875"/>
      <w:numFmt w:val="decimal"/>
      <w:lvlText w:val="381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5AF5BBB"/>
    <w:multiLevelType w:val="multilevel"/>
    <w:tmpl w:val="9CFCE18E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C656944"/>
    <w:multiLevelType w:val="multilevel"/>
    <w:tmpl w:val="3440FD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CBB49E5"/>
    <w:multiLevelType w:val="multilevel"/>
    <w:tmpl w:val="56F801BC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F533168"/>
    <w:multiLevelType w:val="multilevel"/>
    <w:tmpl w:val="2ADE13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1000298"/>
    <w:multiLevelType w:val="multilevel"/>
    <w:tmpl w:val="5D866776"/>
    <w:lvl w:ilvl="0">
      <w:start w:val="875"/>
      <w:numFmt w:val="decimal"/>
      <w:lvlText w:val="780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5C74221"/>
    <w:multiLevelType w:val="multilevel"/>
    <w:tmpl w:val="7F8C7B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99C4803"/>
    <w:multiLevelType w:val="multilevel"/>
    <w:tmpl w:val="A604874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99C4EB7"/>
    <w:multiLevelType w:val="multilevel"/>
    <w:tmpl w:val="1698430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B1845EA"/>
    <w:multiLevelType w:val="multilevel"/>
    <w:tmpl w:val="E684DF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C137255"/>
    <w:multiLevelType w:val="multilevel"/>
    <w:tmpl w:val="D952B3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1563960"/>
    <w:multiLevelType w:val="multilevel"/>
    <w:tmpl w:val="89C852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6CF4516"/>
    <w:multiLevelType w:val="multilevel"/>
    <w:tmpl w:val="4C56D6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7C80E77"/>
    <w:multiLevelType w:val="multilevel"/>
    <w:tmpl w:val="39108AEA"/>
    <w:lvl w:ilvl="0">
      <w:start w:val="5"/>
      <w:numFmt w:val="decimal"/>
      <w:lvlText w:val="85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80C2F3E"/>
    <w:multiLevelType w:val="multilevel"/>
    <w:tmpl w:val="257A28DA"/>
    <w:lvl w:ilvl="0">
      <w:start w:val="75"/>
      <w:numFmt w:val="decimal"/>
      <w:lvlText w:val="78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E9E3606"/>
    <w:multiLevelType w:val="multilevel"/>
    <w:tmpl w:val="5F2A432E"/>
    <w:lvl w:ilvl="0">
      <w:start w:val="875"/>
      <w:numFmt w:val="decimal"/>
      <w:lvlText w:val="88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33"/>
  </w:num>
  <w:num w:numId="3">
    <w:abstractNumId w:val="22"/>
  </w:num>
  <w:num w:numId="4">
    <w:abstractNumId w:val="23"/>
  </w:num>
  <w:num w:numId="5">
    <w:abstractNumId w:val="26"/>
  </w:num>
  <w:num w:numId="6">
    <w:abstractNumId w:val="6"/>
  </w:num>
  <w:num w:numId="7">
    <w:abstractNumId w:val="0"/>
  </w:num>
  <w:num w:numId="8">
    <w:abstractNumId w:val="9"/>
  </w:num>
  <w:num w:numId="9">
    <w:abstractNumId w:val="17"/>
  </w:num>
  <w:num w:numId="10">
    <w:abstractNumId w:val="24"/>
  </w:num>
  <w:num w:numId="11">
    <w:abstractNumId w:val="16"/>
  </w:num>
  <w:num w:numId="12">
    <w:abstractNumId w:val="1"/>
  </w:num>
  <w:num w:numId="13">
    <w:abstractNumId w:val="25"/>
  </w:num>
  <w:num w:numId="14">
    <w:abstractNumId w:val="4"/>
  </w:num>
  <w:num w:numId="15">
    <w:abstractNumId w:val="31"/>
  </w:num>
  <w:num w:numId="16">
    <w:abstractNumId w:val="14"/>
  </w:num>
  <w:num w:numId="17">
    <w:abstractNumId w:val="10"/>
  </w:num>
  <w:num w:numId="18">
    <w:abstractNumId w:val="13"/>
  </w:num>
  <w:num w:numId="19">
    <w:abstractNumId w:val="30"/>
  </w:num>
  <w:num w:numId="20">
    <w:abstractNumId w:val="34"/>
  </w:num>
  <w:num w:numId="21">
    <w:abstractNumId w:val="18"/>
  </w:num>
  <w:num w:numId="22">
    <w:abstractNumId w:val="19"/>
  </w:num>
  <w:num w:numId="23">
    <w:abstractNumId w:val="2"/>
  </w:num>
  <w:num w:numId="24">
    <w:abstractNumId w:val="5"/>
  </w:num>
  <w:num w:numId="25">
    <w:abstractNumId w:val="15"/>
  </w:num>
  <w:num w:numId="26">
    <w:abstractNumId w:val="35"/>
  </w:num>
  <w:num w:numId="27">
    <w:abstractNumId w:val="20"/>
  </w:num>
  <w:num w:numId="28">
    <w:abstractNumId w:val="32"/>
  </w:num>
  <w:num w:numId="29">
    <w:abstractNumId w:val="7"/>
  </w:num>
  <w:num w:numId="30">
    <w:abstractNumId w:val="28"/>
  </w:num>
  <w:num w:numId="31">
    <w:abstractNumId w:val="8"/>
  </w:num>
  <w:num w:numId="32">
    <w:abstractNumId w:val="27"/>
  </w:num>
  <w:num w:numId="33">
    <w:abstractNumId w:val="29"/>
  </w:num>
  <w:num w:numId="34">
    <w:abstractNumId w:val="12"/>
  </w:num>
  <w:num w:numId="35">
    <w:abstractNumId w:val="11"/>
  </w:num>
  <w:num w:numId="36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16BD"/>
    <w:rsid w:val="00006B06"/>
    <w:rsid w:val="00007B10"/>
    <w:rsid w:val="00011F84"/>
    <w:rsid w:val="00016DEA"/>
    <w:rsid w:val="000243BF"/>
    <w:rsid w:val="000255F4"/>
    <w:rsid w:val="000265CA"/>
    <w:rsid w:val="00034FBC"/>
    <w:rsid w:val="00036815"/>
    <w:rsid w:val="000423EC"/>
    <w:rsid w:val="0004374C"/>
    <w:rsid w:val="000444DD"/>
    <w:rsid w:val="00044564"/>
    <w:rsid w:val="00045D4A"/>
    <w:rsid w:val="00047651"/>
    <w:rsid w:val="0005041B"/>
    <w:rsid w:val="00050F86"/>
    <w:rsid w:val="00051914"/>
    <w:rsid w:val="00051F96"/>
    <w:rsid w:val="0005386E"/>
    <w:rsid w:val="0005416A"/>
    <w:rsid w:val="00057B04"/>
    <w:rsid w:val="00070227"/>
    <w:rsid w:val="00070DD3"/>
    <w:rsid w:val="00072043"/>
    <w:rsid w:val="00072103"/>
    <w:rsid w:val="00074333"/>
    <w:rsid w:val="00074E39"/>
    <w:rsid w:val="00082221"/>
    <w:rsid w:val="00083ED0"/>
    <w:rsid w:val="000924D2"/>
    <w:rsid w:val="00093716"/>
    <w:rsid w:val="00093ACC"/>
    <w:rsid w:val="00094B11"/>
    <w:rsid w:val="000A0DF8"/>
    <w:rsid w:val="000A1F83"/>
    <w:rsid w:val="000A238D"/>
    <w:rsid w:val="000A3377"/>
    <w:rsid w:val="000B00A5"/>
    <w:rsid w:val="000B2377"/>
    <w:rsid w:val="000B383A"/>
    <w:rsid w:val="000B4270"/>
    <w:rsid w:val="000B4839"/>
    <w:rsid w:val="000C3222"/>
    <w:rsid w:val="000C3299"/>
    <w:rsid w:val="000C48FD"/>
    <w:rsid w:val="000D179D"/>
    <w:rsid w:val="000D330A"/>
    <w:rsid w:val="000D53B1"/>
    <w:rsid w:val="000D6A9E"/>
    <w:rsid w:val="000D6F2F"/>
    <w:rsid w:val="000E2333"/>
    <w:rsid w:val="000E55B9"/>
    <w:rsid w:val="000E5BC7"/>
    <w:rsid w:val="000E6F9D"/>
    <w:rsid w:val="000F1267"/>
    <w:rsid w:val="000F3BEF"/>
    <w:rsid w:val="000F4F3A"/>
    <w:rsid w:val="000F58ED"/>
    <w:rsid w:val="0010196A"/>
    <w:rsid w:val="0011153D"/>
    <w:rsid w:val="00113E4D"/>
    <w:rsid w:val="00114889"/>
    <w:rsid w:val="00114911"/>
    <w:rsid w:val="00121472"/>
    <w:rsid w:val="00122EC0"/>
    <w:rsid w:val="00124A29"/>
    <w:rsid w:val="00124D44"/>
    <w:rsid w:val="00125F07"/>
    <w:rsid w:val="00127AD5"/>
    <w:rsid w:val="00127B2E"/>
    <w:rsid w:val="001305C9"/>
    <w:rsid w:val="00133C5C"/>
    <w:rsid w:val="0013615D"/>
    <w:rsid w:val="00136D8B"/>
    <w:rsid w:val="00136F0F"/>
    <w:rsid w:val="00137609"/>
    <w:rsid w:val="00137710"/>
    <w:rsid w:val="00140216"/>
    <w:rsid w:val="001407ED"/>
    <w:rsid w:val="00142574"/>
    <w:rsid w:val="0014366F"/>
    <w:rsid w:val="00143EB8"/>
    <w:rsid w:val="00143EF5"/>
    <w:rsid w:val="00145B42"/>
    <w:rsid w:val="00147EE1"/>
    <w:rsid w:val="00150730"/>
    <w:rsid w:val="001514F9"/>
    <w:rsid w:val="001553FE"/>
    <w:rsid w:val="0015627B"/>
    <w:rsid w:val="001562CB"/>
    <w:rsid w:val="0016201B"/>
    <w:rsid w:val="00163ED7"/>
    <w:rsid w:val="00164278"/>
    <w:rsid w:val="001649A5"/>
    <w:rsid w:val="0016650C"/>
    <w:rsid w:val="00170217"/>
    <w:rsid w:val="00172874"/>
    <w:rsid w:val="00173C0C"/>
    <w:rsid w:val="00177DCE"/>
    <w:rsid w:val="001812FE"/>
    <w:rsid w:val="0018551B"/>
    <w:rsid w:val="0018609E"/>
    <w:rsid w:val="00187992"/>
    <w:rsid w:val="00187B78"/>
    <w:rsid w:val="00195E12"/>
    <w:rsid w:val="00196210"/>
    <w:rsid w:val="001966CB"/>
    <w:rsid w:val="00197A47"/>
    <w:rsid w:val="001A03CF"/>
    <w:rsid w:val="001A330D"/>
    <w:rsid w:val="001A3604"/>
    <w:rsid w:val="001A5C09"/>
    <w:rsid w:val="001B5BE0"/>
    <w:rsid w:val="001C2622"/>
    <w:rsid w:val="001C26AC"/>
    <w:rsid w:val="001C79C2"/>
    <w:rsid w:val="001D068F"/>
    <w:rsid w:val="001D441B"/>
    <w:rsid w:val="001E1C63"/>
    <w:rsid w:val="001E40BA"/>
    <w:rsid w:val="001F436F"/>
    <w:rsid w:val="001F5910"/>
    <w:rsid w:val="001F6738"/>
    <w:rsid w:val="00201797"/>
    <w:rsid w:val="002044CE"/>
    <w:rsid w:val="00206A86"/>
    <w:rsid w:val="002105CA"/>
    <w:rsid w:val="002145B7"/>
    <w:rsid w:val="002206D4"/>
    <w:rsid w:val="0022217A"/>
    <w:rsid w:val="002272D3"/>
    <w:rsid w:val="002328EA"/>
    <w:rsid w:val="002351F6"/>
    <w:rsid w:val="00237B40"/>
    <w:rsid w:val="0024015A"/>
    <w:rsid w:val="00240D93"/>
    <w:rsid w:val="0024178F"/>
    <w:rsid w:val="0024276A"/>
    <w:rsid w:val="00244030"/>
    <w:rsid w:val="002478CE"/>
    <w:rsid w:val="00247B9C"/>
    <w:rsid w:val="00247BF0"/>
    <w:rsid w:val="002501DF"/>
    <w:rsid w:val="00252A96"/>
    <w:rsid w:val="00254024"/>
    <w:rsid w:val="002549AA"/>
    <w:rsid w:val="0025594B"/>
    <w:rsid w:val="002563C2"/>
    <w:rsid w:val="00261FF1"/>
    <w:rsid w:val="00262D4E"/>
    <w:rsid w:val="00264C48"/>
    <w:rsid w:val="00264F17"/>
    <w:rsid w:val="0026740F"/>
    <w:rsid w:val="002676C0"/>
    <w:rsid w:val="002678D0"/>
    <w:rsid w:val="00275101"/>
    <w:rsid w:val="0027542C"/>
    <w:rsid w:val="002820B4"/>
    <w:rsid w:val="00282BA5"/>
    <w:rsid w:val="00285053"/>
    <w:rsid w:val="00290EFA"/>
    <w:rsid w:val="00293EB9"/>
    <w:rsid w:val="00293F28"/>
    <w:rsid w:val="00295B8D"/>
    <w:rsid w:val="00297187"/>
    <w:rsid w:val="002A133B"/>
    <w:rsid w:val="002A5133"/>
    <w:rsid w:val="002A69B5"/>
    <w:rsid w:val="002A6B47"/>
    <w:rsid w:val="002A737D"/>
    <w:rsid w:val="002B0AC6"/>
    <w:rsid w:val="002B1855"/>
    <w:rsid w:val="002B34D2"/>
    <w:rsid w:val="002B41A0"/>
    <w:rsid w:val="002C5AFB"/>
    <w:rsid w:val="002C6C5F"/>
    <w:rsid w:val="002C7546"/>
    <w:rsid w:val="002D08DF"/>
    <w:rsid w:val="002D2CA3"/>
    <w:rsid w:val="002D34F4"/>
    <w:rsid w:val="002E146E"/>
    <w:rsid w:val="002E447A"/>
    <w:rsid w:val="002E72E8"/>
    <w:rsid w:val="002F11CC"/>
    <w:rsid w:val="002F1531"/>
    <w:rsid w:val="002F168F"/>
    <w:rsid w:val="002F455A"/>
    <w:rsid w:val="002F4E9D"/>
    <w:rsid w:val="00300A23"/>
    <w:rsid w:val="00300D1D"/>
    <w:rsid w:val="00307A6A"/>
    <w:rsid w:val="00311BBD"/>
    <w:rsid w:val="00314CAD"/>
    <w:rsid w:val="00315175"/>
    <w:rsid w:val="00315574"/>
    <w:rsid w:val="00316A2D"/>
    <w:rsid w:val="003214AD"/>
    <w:rsid w:val="003224B3"/>
    <w:rsid w:val="00324623"/>
    <w:rsid w:val="00324D3E"/>
    <w:rsid w:val="00325157"/>
    <w:rsid w:val="00327824"/>
    <w:rsid w:val="00330B6F"/>
    <w:rsid w:val="00332A17"/>
    <w:rsid w:val="003410A6"/>
    <w:rsid w:val="00343150"/>
    <w:rsid w:val="003443A3"/>
    <w:rsid w:val="003470A7"/>
    <w:rsid w:val="00347541"/>
    <w:rsid w:val="00347727"/>
    <w:rsid w:val="00350A21"/>
    <w:rsid w:val="00351443"/>
    <w:rsid w:val="00352D0E"/>
    <w:rsid w:val="003539B7"/>
    <w:rsid w:val="003541F0"/>
    <w:rsid w:val="003547ED"/>
    <w:rsid w:val="00356457"/>
    <w:rsid w:val="00356A9A"/>
    <w:rsid w:val="00357E2F"/>
    <w:rsid w:val="00361831"/>
    <w:rsid w:val="0036647F"/>
    <w:rsid w:val="0036785A"/>
    <w:rsid w:val="0037200C"/>
    <w:rsid w:val="00372F68"/>
    <w:rsid w:val="00373A37"/>
    <w:rsid w:val="003756B5"/>
    <w:rsid w:val="003761C6"/>
    <w:rsid w:val="00376A73"/>
    <w:rsid w:val="003879C4"/>
    <w:rsid w:val="00387B27"/>
    <w:rsid w:val="00387F0F"/>
    <w:rsid w:val="003905E4"/>
    <w:rsid w:val="00390780"/>
    <w:rsid w:val="00396239"/>
    <w:rsid w:val="003978B8"/>
    <w:rsid w:val="003A10F0"/>
    <w:rsid w:val="003A2ED6"/>
    <w:rsid w:val="003A4825"/>
    <w:rsid w:val="003A7BC8"/>
    <w:rsid w:val="003B1BD4"/>
    <w:rsid w:val="003B729B"/>
    <w:rsid w:val="003B7CFC"/>
    <w:rsid w:val="003C193E"/>
    <w:rsid w:val="003C2BFF"/>
    <w:rsid w:val="003C31E8"/>
    <w:rsid w:val="003C4CA7"/>
    <w:rsid w:val="003D616D"/>
    <w:rsid w:val="003E020F"/>
    <w:rsid w:val="003E18CF"/>
    <w:rsid w:val="003E27D1"/>
    <w:rsid w:val="003E3F5C"/>
    <w:rsid w:val="003E4B29"/>
    <w:rsid w:val="003E59D7"/>
    <w:rsid w:val="003E623A"/>
    <w:rsid w:val="003F083B"/>
    <w:rsid w:val="003F16E0"/>
    <w:rsid w:val="003F28EE"/>
    <w:rsid w:val="003F5975"/>
    <w:rsid w:val="003F6681"/>
    <w:rsid w:val="003F72F9"/>
    <w:rsid w:val="00401303"/>
    <w:rsid w:val="00404128"/>
    <w:rsid w:val="00404A2A"/>
    <w:rsid w:val="00405F69"/>
    <w:rsid w:val="00406DB9"/>
    <w:rsid w:val="00411D25"/>
    <w:rsid w:val="00414486"/>
    <w:rsid w:val="00415055"/>
    <w:rsid w:val="0041697C"/>
    <w:rsid w:val="00417E80"/>
    <w:rsid w:val="004209F0"/>
    <w:rsid w:val="004237E2"/>
    <w:rsid w:val="00424F19"/>
    <w:rsid w:val="00426FA9"/>
    <w:rsid w:val="00427450"/>
    <w:rsid w:val="00430B4A"/>
    <w:rsid w:val="004314FA"/>
    <w:rsid w:val="004323F7"/>
    <w:rsid w:val="004340AD"/>
    <w:rsid w:val="004420EC"/>
    <w:rsid w:val="00442478"/>
    <w:rsid w:val="00443F67"/>
    <w:rsid w:val="00450C1C"/>
    <w:rsid w:val="0045147B"/>
    <w:rsid w:val="0045365A"/>
    <w:rsid w:val="00454558"/>
    <w:rsid w:val="00456DB9"/>
    <w:rsid w:val="00457C0A"/>
    <w:rsid w:val="00460325"/>
    <w:rsid w:val="00465C35"/>
    <w:rsid w:val="00467481"/>
    <w:rsid w:val="004705BE"/>
    <w:rsid w:val="0047078D"/>
    <w:rsid w:val="00475B9B"/>
    <w:rsid w:val="00475DF6"/>
    <w:rsid w:val="00480CA5"/>
    <w:rsid w:val="00484CAB"/>
    <w:rsid w:val="004853A2"/>
    <w:rsid w:val="0048564F"/>
    <w:rsid w:val="004873D6"/>
    <w:rsid w:val="00491125"/>
    <w:rsid w:val="00496275"/>
    <w:rsid w:val="0049766C"/>
    <w:rsid w:val="004A1B64"/>
    <w:rsid w:val="004A3D90"/>
    <w:rsid w:val="004A44B0"/>
    <w:rsid w:val="004A47B7"/>
    <w:rsid w:val="004B2355"/>
    <w:rsid w:val="004B4847"/>
    <w:rsid w:val="004B67DE"/>
    <w:rsid w:val="004C096F"/>
    <w:rsid w:val="004C3392"/>
    <w:rsid w:val="004C49DA"/>
    <w:rsid w:val="004C5197"/>
    <w:rsid w:val="004C554A"/>
    <w:rsid w:val="004D1B2B"/>
    <w:rsid w:val="004D243F"/>
    <w:rsid w:val="004D4B46"/>
    <w:rsid w:val="004D51A8"/>
    <w:rsid w:val="004D6AE4"/>
    <w:rsid w:val="004D726B"/>
    <w:rsid w:val="004E106C"/>
    <w:rsid w:val="004E3E47"/>
    <w:rsid w:val="004F43FF"/>
    <w:rsid w:val="004F4A8A"/>
    <w:rsid w:val="004F63C1"/>
    <w:rsid w:val="004F74BE"/>
    <w:rsid w:val="00504C7E"/>
    <w:rsid w:val="00506204"/>
    <w:rsid w:val="00506B71"/>
    <w:rsid w:val="00511592"/>
    <w:rsid w:val="0051221A"/>
    <w:rsid w:val="00512369"/>
    <w:rsid w:val="00512767"/>
    <w:rsid w:val="0051356A"/>
    <w:rsid w:val="005151F9"/>
    <w:rsid w:val="005153F1"/>
    <w:rsid w:val="0051784D"/>
    <w:rsid w:val="00523256"/>
    <w:rsid w:val="005244CB"/>
    <w:rsid w:val="00525168"/>
    <w:rsid w:val="005260F0"/>
    <w:rsid w:val="005261CC"/>
    <w:rsid w:val="00531E50"/>
    <w:rsid w:val="00532961"/>
    <w:rsid w:val="00543786"/>
    <w:rsid w:val="00547248"/>
    <w:rsid w:val="00554A49"/>
    <w:rsid w:val="00554C04"/>
    <w:rsid w:val="005561F9"/>
    <w:rsid w:val="00556952"/>
    <w:rsid w:val="005613B4"/>
    <w:rsid w:val="00561A8F"/>
    <w:rsid w:val="00562042"/>
    <w:rsid w:val="00564E9B"/>
    <w:rsid w:val="0057006A"/>
    <w:rsid w:val="005721EB"/>
    <w:rsid w:val="00572AF5"/>
    <w:rsid w:val="00572F1F"/>
    <w:rsid w:val="00576124"/>
    <w:rsid w:val="005806E1"/>
    <w:rsid w:val="00585BFE"/>
    <w:rsid w:val="00594577"/>
    <w:rsid w:val="005952C8"/>
    <w:rsid w:val="005954B9"/>
    <w:rsid w:val="005A32F9"/>
    <w:rsid w:val="005A4047"/>
    <w:rsid w:val="005A60CC"/>
    <w:rsid w:val="005A725B"/>
    <w:rsid w:val="005B0D29"/>
    <w:rsid w:val="005B1D33"/>
    <w:rsid w:val="005B235E"/>
    <w:rsid w:val="005B70DE"/>
    <w:rsid w:val="005C2E67"/>
    <w:rsid w:val="005C3898"/>
    <w:rsid w:val="005C49F7"/>
    <w:rsid w:val="005D1848"/>
    <w:rsid w:val="005D7B3F"/>
    <w:rsid w:val="005E0C00"/>
    <w:rsid w:val="005E0DD7"/>
    <w:rsid w:val="005E1C1F"/>
    <w:rsid w:val="005E42F9"/>
    <w:rsid w:val="005E4517"/>
    <w:rsid w:val="005E5565"/>
    <w:rsid w:val="005E6E93"/>
    <w:rsid w:val="005F3D0D"/>
    <w:rsid w:val="00602AAB"/>
    <w:rsid w:val="00603681"/>
    <w:rsid w:val="006100C3"/>
    <w:rsid w:val="00615046"/>
    <w:rsid w:val="006172DB"/>
    <w:rsid w:val="00620F97"/>
    <w:rsid w:val="006211C9"/>
    <w:rsid w:val="00625089"/>
    <w:rsid w:val="0062649A"/>
    <w:rsid w:val="00627FC4"/>
    <w:rsid w:val="00634512"/>
    <w:rsid w:val="00637EAF"/>
    <w:rsid w:val="00642A7F"/>
    <w:rsid w:val="00642A94"/>
    <w:rsid w:val="00647B20"/>
    <w:rsid w:val="006500A6"/>
    <w:rsid w:val="006506A4"/>
    <w:rsid w:val="00650E44"/>
    <w:rsid w:val="006539E8"/>
    <w:rsid w:val="00653F48"/>
    <w:rsid w:val="00653F51"/>
    <w:rsid w:val="00654D62"/>
    <w:rsid w:val="006553FF"/>
    <w:rsid w:val="00655C8C"/>
    <w:rsid w:val="00660872"/>
    <w:rsid w:val="00663EC7"/>
    <w:rsid w:val="00671533"/>
    <w:rsid w:val="006716F1"/>
    <w:rsid w:val="0067189E"/>
    <w:rsid w:val="0067711D"/>
    <w:rsid w:val="00677307"/>
    <w:rsid w:val="00677CB8"/>
    <w:rsid w:val="006807F9"/>
    <w:rsid w:val="00681057"/>
    <w:rsid w:val="00681D62"/>
    <w:rsid w:val="006832AE"/>
    <w:rsid w:val="00684CD6"/>
    <w:rsid w:val="00686786"/>
    <w:rsid w:val="00692C92"/>
    <w:rsid w:val="00692F2C"/>
    <w:rsid w:val="006951D8"/>
    <w:rsid w:val="00696136"/>
    <w:rsid w:val="006A1172"/>
    <w:rsid w:val="006A1470"/>
    <w:rsid w:val="006A4E9A"/>
    <w:rsid w:val="006A771E"/>
    <w:rsid w:val="006B1A2A"/>
    <w:rsid w:val="006B23B2"/>
    <w:rsid w:val="006B2559"/>
    <w:rsid w:val="006C00AC"/>
    <w:rsid w:val="006C5D01"/>
    <w:rsid w:val="006E30CE"/>
    <w:rsid w:val="006E4CA8"/>
    <w:rsid w:val="006F14CE"/>
    <w:rsid w:val="006F1EFD"/>
    <w:rsid w:val="006F3504"/>
    <w:rsid w:val="0070166F"/>
    <w:rsid w:val="00702A0D"/>
    <w:rsid w:val="0070393A"/>
    <w:rsid w:val="007146BC"/>
    <w:rsid w:val="00716942"/>
    <w:rsid w:val="00717F45"/>
    <w:rsid w:val="007207C0"/>
    <w:rsid w:val="0072271E"/>
    <w:rsid w:val="0072302D"/>
    <w:rsid w:val="00723C08"/>
    <w:rsid w:val="00727397"/>
    <w:rsid w:val="00727756"/>
    <w:rsid w:val="0073100D"/>
    <w:rsid w:val="007311B7"/>
    <w:rsid w:val="00732A78"/>
    <w:rsid w:val="007363A1"/>
    <w:rsid w:val="00736B10"/>
    <w:rsid w:val="007410CD"/>
    <w:rsid w:val="007420A0"/>
    <w:rsid w:val="00742A4B"/>
    <w:rsid w:val="007466B4"/>
    <w:rsid w:val="00747BA2"/>
    <w:rsid w:val="00751846"/>
    <w:rsid w:val="00753DA4"/>
    <w:rsid w:val="0075431F"/>
    <w:rsid w:val="007556F2"/>
    <w:rsid w:val="00760C66"/>
    <w:rsid w:val="00760DB2"/>
    <w:rsid w:val="00764060"/>
    <w:rsid w:val="00765932"/>
    <w:rsid w:val="00772909"/>
    <w:rsid w:val="00774DF6"/>
    <w:rsid w:val="00777E0F"/>
    <w:rsid w:val="007831CB"/>
    <w:rsid w:val="0078529D"/>
    <w:rsid w:val="007860B4"/>
    <w:rsid w:val="00786223"/>
    <w:rsid w:val="0079040E"/>
    <w:rsid w:val="007907F1"/>
    <w:rsid w:val="00792E0D"/>
    <w:rsid w:val="00792FAA"/>
    <w:rsid w:val="0079511B"/>
    <w:rsid w:val="007A2937"/>
    <w:rsid w:val="007A32AF"/>
    <w:rsid w:val="007A365F"/>
    <w:rsid w:val="007A3D9A"/>
    <w:rsid w:val="007A5353"/>
    <w:rsid w:val="007A7ED7"/>
    <w:rsid w:val="007B03FF"/>
    <w:rsid w:val="007B2119"/>
    <w:rsid w:val="007C11DF"/>
    <w:rsid w:val="007C63AA"/>
    <w:rsid w:val="007D2741"/>
    <w:rsid w:val="007D3625"/>
    <w:rsid w:val="007D42B1"/>
    <w:rsid w:val="007E0106"/>
    <w:rsid w:val="007E0A1B"/>
    <w:rsid w:val="007E1BB5"/>
    <w:rsid w:val="007E1ED0"/>
    <w:rsid w:val="007E1ED4"/>
    <w:rsid w:val="007E3602"/>
    <w:rsid w:val="007E3DEA"/>
    <w:rsid w:val="007E699F"/>
    <w:rsid w:val="007E7EF2"/>
    <w:rsid w:val="007F0311"/>
    <w:rsid w:val="007F1764"/>
    <w:rsid w:val="007F33AB"/>
    <w:rsid w:val="007F42D1"/>
    <w:rsid w:val="00801414"/>
    <w:rsid w:val="00811DA4"/>
    <w:rsid w:val="008137A0"/>
    <w:rsid w:val="00815914"/>
    <w:rsid w:val="00816E80"/>
    <w:rsid w:val="00816E8B"/>
    <w:rsid w:val="00817AC8"/>
    <w:rsid w:val="00817E58"/>
    <w:rsid w:val="008230D0"/>
    <w:rsid w:val="008309C7"/>
    <w:rsid w:val="0083121D"/>
    <w:rsid w:val="0083194A"/>
    <w:rsid w:val="00833761"/>
    <w:rsid w:val="00835EEF"/>
    <w:rsid w:val="0084191E"/>
    <w:rsid w:val="008504F9"/>
    <w:rsid w:val="00850C55"/>
    <w:rsid w:val="00855147"/>
    <w:rsid w:val="008557EC"/>
    <w:rsid w:val="00862BF6"/>
    <w:rsid w:val="00865D1D"/>
    <w:rsid w:val="00867CA7"/>
    <w:rsid w:val="00870930"/>
    <w:rsid w:val="00871C3C"/>
    <w:rsid w:val="008745E6"/>
    <w:rsid w:val="00881375"/>
    <w:rsid w:val="00882226"/>
    <w:rsid w:val="00884FDF"/>
    <w:rsid w:val="00886C03"/>
    <w:rsid w:val="008871EF"/>
    <w:rsid w:val="008872D7"/>
    <w:rsid w:val="00892331"/>
    <w:rsid w:val="00892D51"/>
    <w:rsid w:val="00894623"/>
    <w:rsid w:val="00894D28"/>
    <w:rsid w:val="008958F5"/>
    <w:rsid w:val="008A1DAC"/>
    <w:rsid w:val="008A29D0"/>
    <w:rsid w:val="008A34DF"/>
    <w:rsid w:val="008A3CCB"/>
    <w:rsid w:val="008B075B"/>
    <w:rsid w:val="008B093E"/>
    <w:rsid w:val="008B3FBD"/>
    <w:rsid w:val="008B7541"/>
    <w:rsid w:val="008C2137"/>
    <w:rsid w:val="008C2DCF"/>
    <w:rsid w:val="008C74FE"/>
    <w:rsid w:val="008D2473"/>
    <w:rsid w:val="008D5518"/>
    <w:rsid w:val="008D55D7"/>
    <w:rsid w:val="008E014A"/>
    <w:rsid w:val="008E147E"/>
    <w:rsid w:val="008E1A21"/>
    <w:rsid w:val="008E3094"/>
    <w:rsid w:val="008E4613"/>
    <w:rsid w:val="008E6D5E"/>
    <w:rsid w:val="008F2932"/>
    <w:rsid w:val="008F648E"/>
    <w:rsid w:val="009007A0"/>
    <w:rsid w:val="00900EF0"/>
    <w:rsid w:val="00905E31"/>
    <w:rsid w:val="009123AA"/>
    <w:rsid w:val="00912A14"/>
    <w:rsid w:val="00913F89"/>
    <w:rsid w:val="0091407D"/>
    <w:rsid w:val="00914CEF"/>
    <w:rsid w:val="00915EB7"/>
    <w:rsid w:val="0091742A"/>
    <w:rsid w:val="0092038C"/>
    <w:rsid w:val="0092122E"/>
    <w:rsid w:val="00922573"/>
    <w:rsid w:val="00924AD1"/>
    <w:rsid w:val="00925DE3"/>
    <w:rsid w:val="009279FE"/>
    <w:rsid w:val="009318A0"/>
    <w:rsid w:val="0093444D"/>
    <w:rsid w:val="00935622"/>
    <w:rsid w:val="00944322"/>
    <w:rsid w:val="00944685"/>
    <w:rsid w:val="009513F4"/>
    <w:rsid w:val="00954AEC"/>
    <w:rsid w:val="009559DB"/>
    <w:rsid w:val="00961AAD"/>
    <w:rsid w:val="00961B7E"/>
    <w:rsid w:val="009631E4"/>
    <w:rsid w:val="00963BE0"/>
    <w:rsid w:val="009644C4"/>
    <w:rsid w:val="00967900"/>
    <w:rsid w:val="0097228B"/>
    <w:rsid w:val="00977A50"/>
    <w:rsid w:val="009800FE"/>
    <w:rsid w:val="009829CB"/>
    <w:rsid w:val="0098302E"/>
    <w:rsid w:val="00984A9B"/>
    <w:rsid w:val="009A21D2"/>
    <w:rsid w:val="009A52AE"/>
    <w:rsid w:val="009A58FE"/>
    <w:rsid w:val="009A76F5"/>
    <w:rsid w:val="009B4017"/>
    <w:rsid w:val="009B561E"/>
    <w:rsid w:val="009B5877"/>
    <w:rsid w:val="009C0F10"/>
    <w:rsid w:val="009C15A3"/>
    <w:rsid w:val="009C246D"/>
    <w:rsid w:val="009C431A"/>
    <w:rsid w:val="009C6187"/>
    <w:rsid w:val="009C6505"/>
    <w:rsid w:val="009C6B61"/>
    <w:rsid w:val="009C6E06"/>
    <w:rsid w:val="009C6F07"/>
    <w:rsid w:val="009D0B86"/>
    <w:rsid w:val="009D17E5"/>
    <w:rsid w:val="009D30EF"/>
    <w:rsid w:val="009E2275"/>
    <w:rsid w:val="009E4DCB"/>
    <w:rsid w:val="009E7131"/>
    <w:rsid w:val="009F4711"/>
    <w:rsid w:val="009F531B"/>
    <w:rsid w:val="009F569C"/>
    <w:rsid w:val="00A005FE"/>
    <w:rsid w:val="00A00E2C"/>
    <w:rsid w:val="00A02ED8"/>
    <w:rsid w:val="00A03270"/>
    <w:rsid w:val="00A061F6"/>
    <w:rsid w:val="00A06422"/>
    <w:rsid w:val="00A1222B"/>
    <w:rsid w:val="00A13CAD"/>
    <w:rsid w:val="00A162F1"/>
    <w:rsid w:val="00A20410"/>
    <w:rsid w:val="00A20F8A"/>
    <w:rsid w:val="00A215CD"/>
    <w:rsid w:val="00A23DE5"/>
    <w:rsid w:val="00A26463"/>
    <w:rsid w:val="00A308BF"/>
    <w:rsid w:val="00A33466"/>
    <w:rsid w:val="00A4429B"/>
    <w:rsid w:val="00A4628C"/>
    <w:rsid w:val="00A46467"/>
    <w:rsid w:val="00A5261A"/>
    <w:rsid w:val="00A5267B"/>
    <w:rsid w:val="00A528C1"/>
    <w:rsid w:val="00A5412B"/>
    <w:rsid w:val="00A635C7"/>
    <w:rsid w:val="00A64B72"/>
    <w:rsid w:val="00A64D26"/>
    <w:rsid w:val="00A741AB"/>
    <w:rsid w:val="00A7422A"/>
    <w:rsid w:val="00A7441F"/>
    <w:rsid w:val="00A74952"/>
    <w:rsid w:val="00A76EC5"/>
    <w:rsid w:val="00A80C10"/>
    <w:rsid w:val="00A80DDE"/>
    <w:rsid w:val="00A81341"/>
    <w:rsid w:val="00A81E13"/>
    <w:rsid w:val="00A845E9"/>
    <w:rsid w:val="00A84BF1"/>
    <w:rsid w:val="00A87A60"/>
    <w:rsid w:val="00A908B2"/>
    <w:rsid w:val="00A938BA"/>
    <w:rsid w:val="00AA433D"/>
    <w:rsid w:val="00AC181A"/>
    <w:rsid w:val="00AC68F3"/>
    <w:rsid w:val="00AD1F2A"/>
    <w:rsid w:val="00AD27F5"/>
    <w:rsid w:val="00AE020C"/>
    <w:rsid w:val="00AE03B2"/>
    <w:rsid w:val="00AE3177"/>
    <w:rsid w:val="00AE334C"/>
    <w:rsid w:val="00AE3CFA"/>
    <w:rsid w:val="00AE4B1C"/>
    <w:rsid w:val="00AE7B98"/>
    <w:rsid w:val="00AF2BD9"/>
    <w:rsid w:val="00AF5EA9"/>
    <w:rsid w:val="00B00483"/>
    <w:rsid w:val="00B07D6E"/>
    <w:rsid w:val="00B10DB6"/>
    <w:rsid w:val="00B124C1"/>
    <w:rsid w:val="00B14546"/>
    <w:rsid w:val="00B214F6"/>
    <w:rsid w:val="00B27FA9"/>
    <w:rsid w:val="00B3021A"/>
    <w:rsid w:val="00B31C90"/>
    <w:rsid w:val="00B3307C"/>
    <w:rsid w:val="00B34EBD"/>
    <w:rsid w:val="00B41937"/>
    <w:rsid w:val="00B41C95"/>
    <w:rsid w:val="00B41DB6"/>
    <w:rsid w:val="00B457EA"/>
    <w:rsid w:val="00B45911"/>
    <w:rsid w:val="00B4595E"/>
    <w:rsid w:val="00B52627"/>
    <w:rsid w:val="00B537CD"/>
    <w:rsid w:val="00B56D47"/>
    <w:rsid w:val="00B620D0"/>
    <w:rsid w:val="00B64518"/>
    <w:rsid w:val="00B66A6C"/>
    <w:rsid w:val="00B7112A"/>
    <w:rsid w:val="00B7428F"/>
    <w:rsid w:val="00B760AA"/>
    <w:rsid w:val="00B77301"/>
    <w:rsid w:val="00B82D48"/>
    <w:rsid w:val="00B82D68"/>
    <w:rsid w:val="00B90900"/>
    <w:rsid w:val="00B93E09"/>
    <w:rsid w:val="00B96619"/>
    <w:rsid w:val="00B97CFB"/>
    <w:rsid w:val="00BA109A"/>
    <w:rsid w:val="00BA1A91"/>
    <w:rsid w:val="00BB305F"/>
    <w:rsid w:val="00BB3F53"/>
    <w:rsid w:val="00BB62FC"/>
    <w:rsid w:val="00BC2EDB"/>
    <w:rsid w:val="00BC335A"/>
    <w:rsid w:val="00BC5E1A"/>
    <w:rsid w:val="00BD0F2B"/>
    <w:rsid w:val="00BD172C"/>
    <w:rsid w:val="00BD2A65"/>
    <w:rsid w:val="00BD2F57"/>
    <w:rsid w:val="00BD3580"/>
    <w:rsid w:val="00BD39BC"/>
    <w:rsid w:val="00BD4529"/>
    <w:rsid w:val="00BD70CA"/>
    <w:rsid w:val="00BE03F9"/>
    <w:rsid w:val="00BE12E6"/>
    <w:rsid w:val="00BE3BE1"/>
    <w:rsid w:val="00BE44F4"/>
    <w:rsid w:val="00BF0C68"/>
    <w:rsid w:val="00BF20BC"/>
    <w:rsid w:val="00BF352B"/>
    <w:rsid w:val="00BF4A78"/>
    <w:rsid w:val="00BF50E7"/>
    <w:rsid w:val="00BF7DA0"/>
    <w:rsid w:val="00C00C26"/>
    <w:rsid w:val="00C021C0"/>
    <w:rsid w:val="00C03475"/>
    <w:rsid w:val="00C1112E"/>
    <w:rsid w:val="00C15ED1"/>
    <w:rsid w:val="00C1679B"/>
    <w:rsid w:val="00C211B0"/>
    <w:rsid w:val="00C241A3"/>
    <w:rsid w:val="00C3064D"/>
    <w:rsid w:val="00C30F3D"/>
    <w:rsid w:val="00C311D8"/>
    <w:rsid w:val="00C333F6"/>
    <w:rsid w:val="00C3388A"/>
    <w:rsid w:val="00C37CB5"/>
    <w:rsid w:val="00C42490"/>
    <w:rsid w:val="00C42DFD"/>
    <w:rsid w:val="00C50CAC"/>
    <w:rsid w:val="00C55078"/>
    <w:rsid w:val="00C559A4"/>
    <w:rsid w:val="00C5783C"/>
    <w:rsid w:val="00C62780"/>
    <w:rsid w:val="00C6432A"/>
    <w:rsid w:val="00C659D6"/>
    <w:rsid w:val="00C67204"/>
    <w:rsid w:val="00C7327A"/>
    <w:rsid w:val="00C7658E"/>
    <w:rsid w:val="00C76F97"/>
    <w:rsid w:val="00C918A6"/>
    <w:rsid w:val="00C96400"/>
    <w:rsid w:val="00C97556"/>
    <w:rsid w:val="00CA7798"/>
    <w:rsid w:val="00CB37C3"/>
    <w:rsid w:val="00CB5DE5"/>
    <w:rsid w:val="00CB67B8"/>
    <w:rsid w:val="00CB74E6"/>
    <w:rsid w:val="00CC6792"/>
    <w:rsid w:val="00CC7431"/>
    <w:rsid w:val="00CC7D27"/>
    <w:rsid w:val="00CD71A8"/>
    <w:rsid w:val="00CD7860"/>
    <w:rsid w:val="00CD7CC2"/>
    <w:rsid w:val="00CE1490"/>
    <w:rsid w:val="00CE2F5D"/>
    <w:rsid w:val="00CE5AAA"/>
    <w:rsid w:val="00CE7CC0"/>
    <w:rsid w:val="00CF0A2F"/>
    <w:rsid w:val="00CF2539"/>
    <w:rsid w:val="00CF5576"/>
    <w:rsid w:val="00D020C6"/>
    <w:rsid w:val="00D022EA"/>
    <w:rsid w:val="00D03962"/>
    <w:rsid w:val="00D05B1E"/>
    <w:rsid w:val="00D06010"/>
    <w:rsid w:val="00D066D5"/>
    <w:rsid w:val="00D06F3C"/>
    <w:rsid w:val="00D0721C"/>
    <w:rsid w:val="00D1358C"/>
    <w:rsid w:val="00D13F95"/>
    <w:rsid w:val="00D16280"/>
    <w:rsid w:val="00D17C06"/>
    <w:rsid w:val="00D20788"/>
    <w:rsid w:val="00D2411E"/>
    <w:rsid w:val="00D26205"/>
    <w:rsid w:val="00D26294"/>
    <w:rsid w:val="00D2723B"/>
    <w:rsid w:val="00D3028E"/>
    <w:rsid w:val="00D3056C"/>
    <w:rsid w:val="00D3159C"/>
    <w:rsid w:val="00D35175"/>
    <w:rsid w:val="00D35E99"/>
    <w:rsid w:val="00D36C59"/>
    <w:rsid w:val="00D55701"/>
    <w:rsid w:val="00D60459"/>
    <w:rsid w:val="00D7115F"/>
    <w:rsid w:val="00D7164A"/>
    <w:rsid w:val="00D751CC"/>
    <w:rsid w:val="00D763AF"/>
    <w:rsid w:val="00D76AB6"/>
    <w:rsid w:val="00D7753C"/>
    <w:rsid w:val="00D77E4A"/>
    <w:rsid w:val="00D81133"/>
    <w:rsid w:val="00D81885"/>
    <w:rsid w:val="00D82651"/>
    <w:rsid w:val="00D8491D"/>
    <w:rsid w:val="00D849BF"/>
    <w:rsid w:val="00D84A02"/>
    <w:rsid w:val="00D84FD1"/>
    <w:rsid w:val="00D85F30"/>
    <w:rsid w:val="00D86982"/>
    <w:rsid w:val="00D871AB"/>
    <w:rsid w:val="00D95E7D"/>
    <w:rsid w:val="00D96C7A"/>
    <w:rsid w:val="00DA02DF"/>
    <w:rsid w:val="00DA6306"/>
    <w:rsid w:val="00DA674C"/>
    <w:rsid w:val="00DA73AA"/>
    <w:rsid w:val="00DB023F"/>
    <w:rsid w:val="00DB1229"/>
    <w:rsid w:val="00DB1CFB"/>
    <w:rsid w:val="00DB6532"/>
    <w:rsid w:val="00DB6FCE"/>
    <w:rsid w:val="00DC065C"/>
    <w:rsid w:val="00DC11F0"/>
    <w:rsid w:val="00DC3F48"/>
    <w:rsid w:val="00DC4633"/>
    <w:rsid w:val="00DC4E6C"/>
    <w:rsid w:val="00DC5EA4"/>
    <w:rsid w:val="00DC5F41"/>
    <w:rsid w:val="00DC7044"/>
    <w:rsid w:val="00DD049C"/>
    <w:rsid w:val="00DD4278"/>
    <w:rsid w:val="00DE0060"/>
    <w:rsid w:val="00DE16F5"/>
    <w:rsid w:val="00DE1FD5"/>
    <w:rsid w:val="00DE40F5"/>
    <w:rsid w:val="00DE4FA3"/>
    <w:rsid w:val="00DE5A06"/>
    <w:rsid w:val="00DE71FC"/>
    <w:rsid w:val="00DF2562"/>
    <w:rsid w:val="00DF4753"/>
    <w:rsid w:val="00E01357"/>
    <w:rsid w:val="00E022AC"/>
    <w:rsid w:val="00E0522E"/>
    <w:rsid w:val="00E05EC1"/>
    <w:rsid w:val="00E07D2D"/>
    <w:rsid w:val="00E116AA"/>
    <w:rsid w:val="00E11E1E"/>
    <w:rsid w:val="00E1222D"/>
    <w:rsid w:val="00E15C5C"/>
    <w:rsid w:val="00E2149B"/>
    <w:rsid w:val="00E21543"/>
    <w:rsid w:val="00E22C3F"/>
    <w:rsid w:val="00E2454B"/>
    <w:rsid w:val="00E256BB"/>
    <w:rsid w:val="00E25F12"/>
    <w:rsid w:val="00E26FD9"/>
    <w:rsid w:val="00E30AC5"/>
    <w:rsid w:val="00E3605B"/>
    <w:rsid w:val="00E36475"/>
    <w:rsid w:val="00E37D54"/>
    <w:rsid w:val="00E41054"/>
    <w:rsid w:val="00E41F24"/>
    <w:rsid w:val="00E4264A"/>
    <w:rsid w:val="00E43357"/>
    <w:rsid w:val="00E43BD9"/>
    <w:rsid w:val="00E44291"/>
    <w:rsid w:val="00E4565B"/>
    <w:rsid w:val="00E456EA"/>
    <w:rsid w:val="00E46324"/>
    <w:rsid w:val="00E4702D"/>
    <w:rsid w:val="00E47051"/>
    <w:rsid w:val="00E47B49"/>
    <w:rsid w:val="00E5017C"/>
    <w:rsid w:val="00E521C8"/>
    <w:rsid w:val="00E53399"/>
    <w:rsid w:val="00E545AA"/>
    <w:rsid w:val="00E54CD9"/>
    <w:rsid w:val="00E619C7"/>
    <w:rsid w:val="00E6279D"/>
    <w:rsid w:val="00E6628A"/>
    <w:rsid w:val="00E70513"/>
    <w:rsid w:val="00E73646"/>
    <w:rsid w:val="00E76611"/>
    <w:rsid w:val="00E8362E"/>
    <w:rsid w:val="00E86C14"/>
    <w:rsid w:val="00E90F7B"/>
    <w:rsid w:val="00E91F0A"/>
    <w:rsid w:val="00EA243B"/>
    <w:rsid w:val="00EB7345"/>
    <w:rsid w:val="00EC0BB4"/>
    <w:rsid w:val="00EC227A"/>
    <w:rsid w:val="00EC6A72"/>
    <w:rsid w:val="00EC7F52"/>
    <w:rsid w:val="00ED07B3"/>
    <w:rsid w:val="00ED1193"/>
    <w:rsid w:val="00ED1EA8"/>
    <w:rsid w:val="00ED53A0"/>
    <w:rsid w:val="00ED53DB"/>
    <w:rsid w:val="00EE2513"/>
    <w:rsid w:val="00EE2998"/>
    <w:rsid w:val="00EE440F"/>
    <w:rsid w:val="00EE7E4F"/>
    <w:rsid w:val="00EF0F65"/>
    <w:rsid w:val="00EF3D17"/>
    <w:rsid w:val="00EF4942"/>
    <w:rsid w:val="00EF794A"/>
    <w:rsid w:val="00EF7F17"/>
    <w:rsid w:val="00F031F5"/>
    <w:rsid w:val="00F04DA4"/>
    <w:rsid w:val="00F05A3F"/>
    <w:rsid w:val="00F05EFB"/>
    <w:rsid w:val="00F0750A"/>
    <w:rsid w:val="00F11EA7"/>
    <w:rsid w:val="00F1447B"/>
    <w:rsid w:val="00F152B2"/>
    <w:rsid w:val="00F15589"/>
    <w:rsid w:val="00F1615A"/>
    <w:rsid w:val="00F20B99"/>
    <w:rsid w:val="00F22AEA"/>
    <w:rsid w:val="00F23E69"/>
    <w:rsid w:val="00F23F1A"/>
    <w:rsid w:val="00F250C0"/>
    <w:rsid w:val="00F30E6C"/>
    <w:rsid w:val="00F341C2"/>
    <w:rsid w:val="00F427D9"/>
    <w:rsid w:val="00F45043"/>
    <w:rsid w:val="00F45AB3"/>
    <w:rsid w:val="00F51254"/>
    <w:rsid w:val="00F57E1C"/>
    <w:rsid w:val="00F61105"/>
    <w:rsid w:val="00F63A05"/>
    <w:rsid w:val="00F74139"/>
    <w:rsid w:val="00F820AB"/>
    <w:rsid w:val="00F82715"/>
    <w:rsid w:val="00F82C9A"/>
    <w:rsid w:val="00F864C5"/>
    <w:rsid w:val="00F875B3"/>
    <w:rsid w:val="00F87B82"/>
    <w:rsid w:val="00F915B9"/>
    <w:rsid w:val="00F9182A"/>
    <w:rsid w:val="00F91EFC"/>
    <w:rsid w:val="00F97F25"/>
    <w:rsid w:val="00FA08E6"/>
    <w:rsid w:val="00FA196F"/>
    <w:rsid w:val="00FA6969"/>
    <w:rsid w:val="00FA73B9"/>
    <w:rsid w:val="00FB525D"/>
    <w:rsid w:val="00FB5BD3"/>
    <w:rsid w:val="00FC32F1"/>
    <w:rsid w:val="00FC7CA6"/>
    <w:rsid w:val="00FD0AC5"/>
    <w:rsid w:val="00FD1D82"/>
    <w:rsid w:val="00FD1F07"/>
    <w:rsid w:val="00FD4B6B"/>
    <w:rsid w:val="00FD52D5"/>
    <w:rsid w:val="00FD579E"/>
    <w:rsid w:val="00FD79AF"/>
    <w:rsid w:val="00FF0375"/>
    <w:rsid w:val="00FF18FE"/>
    <w:rsid w:val="00FF1930"/>
    <w:rsid w:val="00FF49E0"/>
    <w:rsid w:val="00FF53B5"/>
    <w:rsid w:val="00FF592F"/>
    <w:rsid w:val="00FF7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  <w:style w:type="character" w:customStyle="1" w:styleId="105pt">
    <w:name w:val="Основной текст + 10;5 pt;Полужирный"/>
    <w:basedOn w:val="ab"/>
    <w:rsid w:val="00C338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/>
    </w:rPr>
  </w:style>
  <w:style w:type="character" w:customStyle="1" w:styleId="75pt">
    <w:name w:val="Основной текст + 7;5 pt;Курсив;Малые прописные"/>
    <w:basedOn w:val="ab"/>
    <w:rsid w:val="00792E0D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  <w:style w:type="character" w:customStyle="1" w:styleId="105pt">
    <w:name w:val="Основной текст + 10;5 pt;Полужирный"/>
    <w:basedOn w:val="ab"/>
    <w:rsid w:val="00C338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/>
    </w:rPr>
  </w:style>
  <w:style w:type="character" w:customStyle="1" w:styleId="75pt">
    <w:name w:val="Основной текст + 7;5 pt;Курсив;Малые прописные"/>
    <w:basedOn w:val="ab"/>
    <w:rsid w:val="00792E0D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2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E1A70E-D8C1-45D3-8AC4-CEDE4E801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5545</Words>
  <Characters>3162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Панченко Ірина Ігорівна</cp:lastModifiedBy>
  <cp:revision>5</cp:revision>
  <cp:lastPrinted>2020-10-13T12:12:00Z</cp:lastPrinted>
  <dcterms:created xsi:type="dcterms:W3CDTF">2020-10-21T11:48:00Z</dcterms:created>
  <dcterms:modified xsi:type="dcterms:W3CDTF">2020-10-26T07:28:00Z</dcterms:modified>
</cp:coreProperties>
</file>