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C552E6" w:rsidRPr="00C552E6" w:rsidRDefault="00C552E6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C1748D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C1748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79/вс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0B5280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C552E6" w:rsidRPr="000B5280" w:rsidRDefault="00C552E6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6E4D84" w:rsidRDefault="006E4D84" w:rsidP="00C1748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України у складі колегії:</w:t>
      </w:r>
    </w:p>
    <w:p w:rsidR="00C1748D" w:rsidRPr="006E4D84" w:rsidRDefault="00C1748D" w:rsidP="00C1748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C1748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Гладія С.В.,</w:t>
      </w:r>
    </w:p>
    <w:p w:rsidR="00C1748D" w:rsidRPr="006E4D84" w:rsidRDefault="00C1748D" w:rsidP="00C1748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C1748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Лукаша Т.В.,</w:t>
      </w:r>
    </w:p>
    <w:p w:rsidR="00C1748D" w:rsidRPr="006E4D84" w:rsidRDefault="00C1748D" w:rsidP="00C1748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Pr="006E4D84" w:rsidRDefault="006E4D84" w:rsidP="00C1748D">
      <w:pPr>
        <w:widowControl w:val="0"/>
        <w:spacing w:after="278" w:line="240" w:lineRule="auto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кандидатів на посади суд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6E4D84" w:rsidRPr="006E4D84" w:rsidRDefault="006E4D84" w:rsidP="00C1748D">
      <w:pPr>
        <w:widowControl w:val="0"/>
        <w:spacing w:after="274" w:line="240" w:lineRule="auto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E4D84" w:rsidRPr="006E4D84" w:rsidRDefault="006E4D84" w:rsidP="00C1748D">
      <w:pPr>
        <w:widowControl w:val="0"/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0B52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02 червня 2016 року № 1402-VIII (далі - Закон) передбачено, що Комісія проводить конкурс на зайняття вакантних посад </w:t>
      </w:r>
      <w:r w:rsidR="00C174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вищого спеціалізованого суду на</w:t>
      </w:r>
      <w:r w:rsidR="000B52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основі рейтингу учасників за результатами кваліфікаційного оцінювання.</w:t>
      </w:r>
    </w:p>
    <w:p w:rsidR="006E4D84" w:rsidRPr="006E4D84" w:rsidRDefault="006E4D84" w:rsidP="006E4D8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6E4D84" w:rsidRPr="006E4D84" w:rsidRDefault="006E4D84" w:rsidP="006E4D8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Верховною Радою України 07 червня 2018 року прийнято Закон України «Про Вищий антикорупційний суд» № 2447-VIII, який визначає засади організації та 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іяльності Вищого антикорупційного суду, спеціальні вимоги до </w:t>
      </w:r>
      <w:r w:rsidR="00C174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цього су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та гарантії їх 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іяльності.</w:t>
      </w:r>
    </w:p>
    <w:p w:rsidR="006E4D84" w:rsidRPr="006E4D84" w:rsidRDefault="006E4D84" w:rsidP="006E4D8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02 серпня 2018 року № 186/зп-18 оголошено конкурс на зайняття 39 вакантних посад суддів Вищого антикорупційного суду, затверджено Умови</w:t>
      </w:r>
      <w:r w:rsidR="000B52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проведення конкурсу на зайняття вакантних посад </w:t>
      </w:r>
      <w:r w:rsidR="00C174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Вищого антикорупційного су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(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алі - Умови) та визначено, що питання 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опуску кандидата на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посаду судді до проходження кваліфікаційного оцінювання вирішується Комісією у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 колегій.</w:t>
      </w:r>
    </w:p>
    <w:p w:rsidR="006E4D84" w:rsidRPr="006E4D84" w:rsidRDefault="006E4D84" w:rsidP="006E4D84">
      <w:pPr>
        <w:widowControl w:val="0"/>
        <w:spacing w:after="0" w:line="298" w:lineRule="exact"/>
        <w:ind w:left="20" w:right="20" w:firstLine="3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статті 33 Закону визначено, що суддею Вищого антикорупційного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може бути особа, яка відповідає вимогам до кандидатів на посаду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судді, за результатами кваліфікаційного оцінювання підтвер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ила здатність здійснювати право</w:t>
      </w:r>
      <w:r w:rsidR="00C174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у Вищому антикорупційному суді, а також відпові</w:t>
      </w:r>
      <w:r w:rsidR="000713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ає іншим вимогам, установленим законом.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6E4D84" w:rsidRPr="006E4D84" w:rsidRDefault="006E4D84" w:rsidP="006E4D84">
      <w:pPr>
        <w:widowControl w:val="0"/>
        <w:spacing w:after="0" w:line="302" w:lineRule="exact"/>
        <w:ind w:left="20" w:right="20" w:firstLine="4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Згідно з частиною третьою статті 81 Закону на посаду судді вищого спеціалізованого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за спеціальною процедурою може бути призначена особа, яка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відповідає вимогам до кандидатів на посаду судді, за результатами кваліфікаційного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оцінювання підтвердила здатність здійснювати правосуддя у відповідному суді </w:t>
      </w:r>
      <w:r w:rsidRPr="005E641F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 xml:space="preserve">та з відповідною спеціалізацією, а 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також відповідає одній із вимог, визначених частиною другою статті 33 Закону.</w:t>
      </w:r>
    </w:p>
    <w:p w:rsidR="006E4D84" w:rsidRPr="006E4D84" w:rsidRDefault="006E4D84" w:rsidP="006E4D84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документи, передбачені частиною четвертою статті 81 Закону.</w:t>
      </w:r>
    </w:p>
    <w:p w:rsidR="006E4D84" w:rsidRPr="006E4D84" w:rsidRDefault="006E4D84" w:rsidP="006E4D84">
      <w:pPr>
        <w:widowControl w:val="0"/>
        <w:spacing w:after="0" w:line="302" w:lineRule="exact"/>
        <w:ind w:left="20" w:right="20" w:firstLine="4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Крім того, відповідно до частини третьої статті 8 Закону України «Про Вищий антикорупційний суд» від 07 червня 2018 року № 2447-</w:t>
      </w:r>
      <w:r w:rsidR="00C552E6" w:rsidRPr="00C552E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C552E6"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VIII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кандидат на посаду </w:t>
      </w:r>
      <w:r w:rsidR="00C174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Вищого антикорупційного суду подає до Комісії крім документів, визначених Законом,</w:t>
      </w:r>
      <w:r w:rsidR="00702EE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документи, які підтвер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6E4D84" w:rsidRPr="006E4D84" w:rsidRDefault="006E4D84" w:rsidP="006E4D84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відповідно до частини п’ятої статті 81 Закону: 1) на підставі поданих 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окументів встановлює ві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пові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ність особи вимогам до канди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 кваліфікаційного оцінювання.</w:t>
      </w:r>
    </w:p>
    <w:p w:rsidR="006E4D84" w:rsidRPr="006E4D84" w:rsidRDefault="006E4D84" w:rsidP="006E4D84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</w:t>
      </w:r>
      <w:r w:rsidR="005E64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ають</w:t>
      </w:r>
      <w:r w:rsidR="0013260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вимогам, установленим статтями 33, 69 та 81 Закону, а також статтею 7 Закону України «Про Вищий антикорупційний суд». Крім того, передбачено строк подання документів для участі у конкурсі - 38 календарних днів - з 08 серпня по 14 вересня 2018 року (включно) (пункти 3-4 Умов).</w:t>
      </w:r>
    </w:p>
    <w:p w:rsidR="006E4D84" w:rsidRDefault="006E4D84" w:rsidP="006E4D84">
      <w:pPr>
        <w:widowControl w:val="0"/>
        <w:spacing w:after="342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по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али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окументи такі кан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ати: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4528"/>
        <w:gridCol w:w="4776"/>
      </w:tblGrid>
      <w:tr w:rsidR="006E4D84" w:rsidRPr="00BD7A51" w:rsidTr="007853DD">
        <w:trPr>
          <w:trHeight w:val="284"/>
        </w:trPr>
        <w:tc>
          <w:tcPr>
            <w:tcW w:w="534" w:type="dxa"/>
          </w:tcPr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1)</w:t>
            </w:r>
          </w:p>
        </w:tc>
        <w:tc>
          <w:tcPr>
            <w:tcW w:w="4536" w:type="dxa"/>
          </w:tcPr>
          <w:p w:rsidR="006E4D84" w:rsidRPr="00BD7A51" w:rsidRDefault="00C02106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Гетьманенко</w:t>
            </w:r>
            <w:proofErr w:type="spellEnd"/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Алла Іванівна</w:t>
            </w:r>
          </w:p>
        </w:tc>
        <w:tc>
          <w:tcPr>
            <w:tcW w:w="4785" w:type="dxa"/>
          </w:tcPr>
          <w:p w:rsidR="006E4D84" w:rsidRPr="002F4D57" w:rsidRDefault="00BD7A51" w:rsidP="00BD7A51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7853DD" w:rsidRPr="002F4D57" w:rsidRDefault="007853DD" w:rsidP="00BD7A51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2)</w:t>
            </w:r>
          </w:p>
        </w:tc>
        <w:tc>
          <w:tcPr>
            <w:tcW w:w="4536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BD7A51" w:rsidRDefault="00C02106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Дядечко Іван Іванович</w:t>
            </w:r>
          </w:p>
        </w:tc>
        <w:tc>
          <w:tcPr>
            <w:tcW w:w="4785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2F4D57" w:rsidRDefault="00BD7A51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Апеляційної палати Вищого антикорупційного суду;</w:t>
            </w:r>
          </w:p>
          <w:p w:rsidR="007853DD" w:rsidRPr="002F4D57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3)</w:t>
            </w:r>
          </w:p>
        </w:tc>
        <w:tc>
          <w:tcPr>
            <w:tcW w:w="4536" w:type="dxa"/>
          </w:tcPr>
          <w:p w:rsidR="002F4D57" w:rsidRDefault="002F4D57" w:rsidP="007853DD">
            <w:pPr>
              <w:widowControl w:val="0"/>
              <w:spacing w:line="230" w:lineRule="exact"/>
              <w:jc w:val="both"/>
              <w:rPr>
                <w:rStyle w:val="1"/>
                <w:rFonts w:eastAsia="Calibri"/>
                <w:sz w:val="25"/>
                <w:szCs w:val="25"/>
                <w:u w:val="none"/>
                <w:lang w:val="ru-RU"/>
              </w:rPr>
            </w:pPr>
          </w:p>
          <w:p w:rsidR="006E4D84" w:rsidRPr="00BD7A51" w:rsidRDefault="006E4D84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 w:rsidRPr="00BD7A51">
              <w:rPr>
                <w:rStyle w:val="1"/>
                <w:rFonts w:eastAsia="Calibri"/>
                <w:sz w:val="25"/>
                <w:szCs w:val="25"/>
                <w:u w:val="none"/>
                <w:lang w:val="ru-RU"/>
              </w:rPr>
              <w:t>Караченцев</w:t>
            </w:r>
            <w:proofErr w:type="spellEnd"/>
            <w:r w:rsidRPr="00BD7A51">
              <w:rPr>
                <w:rStyle w:val="1"/>
                <w:rFonts w:eastAsia="Calibri"/>
                <w:sz w:val="25"/>
                <w:szCs w:val="25"/>
                <w:u w:val="none"/>
                <w:lang w:val="ru-RU"/>
              </w:rPr>
              <w:t xml:space="preserve"> </w:t>
            </w:r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>Ігор Воло</w:t>
            </w:r>
            <w:r w:rsidR="007853DD">
              <w:rPr>
                <w:rStyle w:val="1"/>
                <w:rFonts w:eastAsia="Calibri"/>
                <w:sz w:val="25"/>
                <w:szCs w:val="25"/>
                <w:u w:val="none"/>
              </w:rPr>
              <w:t>д</w:t>
            </w:r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>имирович</w:t>
            </w:r>
          </w:p>
        </w:tc>
        <w:tc>
          <w:tcPr>
            <w:tcW w:w="4785" w:type="dxa"/>
          </w:tcPr>
          <w:p w:rsidR="002F4D57" w:rsidRDefault="002F4D57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7853DD" w:rsidRPr="007853DD" w:rsidRDefault="007853DD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6E4D84" w:rsidRPr="007853DD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4)</w:t>
            </w:r>
          </w:p>
        </w:tc>
        <w:tc>
          <w:tcPr>
            <w:tcW w:w="4536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Style w:val="1"/>
                <w:rFonts w:eastAsia="Calibri"/>
                <w:sz w:val="25"/>
                <w:szCs w:val="25"/>
                <w:u w:val="none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>Клочко</w:t>
            </w:r>
            <w:proofErr w:type="spellEnd"/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 xml:space="preserve"> Володимир Миколайович</w:t>
            </w:r>
          </w:p>
        </w:tc>
        <w:tc>
          <w:tcPr>
            <w:tcW w:w="4785" w:type="dxa"/>
          </w:tcPr>
          <w:p w:rsidR="002F4D57" w:rsidRDefault="002F4D57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7853DD" w:rsidRPr="007853DD" w:rsidRDefault="007853DD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6E4D84" w:rsidRPr="007853DD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5)</w:t>
            </w:r>
          </w:p>
        </w:tc>
        <w:tc>
          <w:tcPr>
            <w:tcW w:w="4536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Style w:val="1"/>
                <w:rFonts w:eastAsia="Calibri"/>
                <w:sz w:val="25"/>
                <w:szCs w:val="25"/>
                <w:u w:val="none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>Крикливий Віталій Вікторович</w:t>
            </w:r>
          </w:p>
        </w:tc>
        <w:tc>
          <w:tcPr>
            <w:tcW w:w="4785" w:type="dxa"/>
          </w:tcPr>
          <w:p w:rsidR="002F4D57" w:rsidRDefault="002F4D57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7853DD" w:rsidRPr="007853DD" w:rsidRDefault="007853DD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6E4D84" w:rsidRPr="007853DD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6)</w:t>
            </w:r>
          </w:p>
        </w:tc>
        <w:tc>
          <w:tcPr>
            <w:tcW w:w="4536" w:type="dxa"/>
          </w:tcPr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>Ногачевський</w:t>
            </w:r>
            <w:proofErr w:type="spellEnd"/>
            <w:r w:rsidRPr="00BD7A51">
              <w:rPr>
                <w:rStyle w:val="1"/>
                <w:rFonts w:eastAsia="Calibri"/>
                <w:sz w:val="25"/>
                <w:szCs w:val="25"/>
                <w:u w:val="none"/>
              </w:rPr>
              <w:t xml:space="preserve"> Віктор Вікторович</w:t>
            </w:r>
          </w:p>
        </w:tc>
        <w:tc>
          <w:tcPr>
            <w:tcW w:w="4785" w:type="dxa"/>
          </w:tcPr>
          <w:p w:rsidR="007853DD" w:rsidRPr="007853DD" w:rsidRDefault="007853DD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7853DD" w:rsidRPr="002F4D57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7)</w:t>
            </w:r>
          </w:p>
        </w:tc>
        <w:tc>
          <w:tcPr>
            <w:tcW w:w="4536" w:type="dxa"/>
          </w:tcPr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Style w:val="Exact"/>
                <w:rFonts w:eastAsia="Calibri"/>
                <w:sz w:val="25"/>
                <w:szCs w:val="25"/>
              </w:rPr>
            </w:pPr>
          </w:p>
          <w:p w:rsidR="002F4D57" w:rsidRDefault="002F4D57" w:rsidP="00194C9A">
            <w:pPr>
              <w:widowControl w:val="0"/>
              <w:spacing w:line="230" w:lineRule="exact"/>
              <w:jc w:val="both"/>
              <w:rPr>
                <w:rStyle w:val="Exact"/>
                <w:rFonts w:eastAsia="Calibri"/>
                <w:sz w:val="25"/>
                <w:szCs w:val="25"/>
              </w:rPr>
            </w:pPr>
          </w:p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 w:rsidRPr="00BD7A51">
              <w:rPr>
                <w:rStyle w:val="Exact"/>
                <w:rFonts w:eastAsia="Calibri"/>
                <w:sz w:val="25"/>
                <w:szCs w:val="25"/>
              </w:rPr>
              <w:t>Омельян</w:t>
            </w:r>
            <w:proofErr w:type="spellEnd"/>
            <w:r w:rsidRPr="00BD7A51">
              <w:rPr>
                <w:rStyle w:val="Exact"/>
                <w:rFonts w:eastAsia="Calibri"/>
                <w:sz w:val="25"/>
                <w:szCs w:val="25"/>
              </w:rPr>
              <w:t xml:space="preserve"> Олексій Сергійович</w:t>
            </w:r>
          </w:p>
        </w:tc>
        <w:tc>
          <w:tcPr>
            <w:tcW w:w="4785" w:type="dxa"/>
          </w:tcPr>
          <w:p w:rsidR="002F4D57" w:rsidRDefault="002F4D57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2F4D57" w:rsidRDefault="002F4D57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  <w:p w:rsidR="007853DD" w:rsidRPr="007853DD" w:rsidRDefault="007853DD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6E4D84" w:rsidRPr="007853DD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6E4D84" w:rsidRPr="00BD7A51" w:rsidTr="007853DD">
        <w:trPr>
          <w:trHeight w:val="284"/>
        </w:trPr>
        <w:tc>
          <w:tcPr>
            <w:tcW w:w="534" w:type="dxa"/>
          </w:tcPr>
          <w:p w:rsidR="006E4D84" w:rsidRPr="00BD7A51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8)</w:t>
            </w:r>
          </w:p>
        </w:tc>
        <w:tc>
          <w:tcPr>
            <w:tcW w:w="4536" w:type="dxa"/>
          </w:tcPr>
          <w:p w:rsidR="006E4D84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Парпан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Уляна Михайлівна</w:t>
            </w:r>
          </w:p>
        </w:tc>
        <w:tc>
          <w:tcPr>
            <w:tcW w:w="4785" w:type="dxa"/>
          </w:tcPr>
          <w:p w:rsidR="007853DD" w:rsidRPr="007853DD" w:rsidRDefault="007853DD" w:rsidP="007853D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6E4D84" w:rsidRPr="007853DD" w:rsidRDefault="006E4D84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7853DD" w:rsidRPr="00BD7A51" w:rsidTr="007853DD">
        <w:trPr>
          <w:trHeight w:val="284"/>
        </w:trPr>
        <w:tc>
          <w:tcPr>
            <w:tcW w:w="534" w:type="dxa"/>
          </w:tcPr>
          <w:p w:rsidR="007853DD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9)</w:t>
            </w:r>
          </w:p>
        </w:tc>
        <w:tc>
          <w:tcPr>
            <w:tcW w:w="4536" w:type="dxa"/>
          </w:tcPr>
          <w:p w:rsidR="007853DD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Попельнюх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Руслан Олексійович</w:t>
            </w:r>
          </w:p>
        </w:tc>
        <w:tc>
          <w:tcPr>
            <w:tcW w:w="4785" w:type="dxa"/>
          </w:tcPr>
          <w:p w:rsidR="007853DD" w:rsidRPr="007853DD" w:rsidRDefault="007853DD" w:rsidP="000B528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Апеляційної палати Вищого антикорупційного суду;</w:t>
            </w:r>
          </w:p>
          <w:p w:rsidR="007853DD" w:rsidRPr="007853DD" w:rsidRDefault="007853DD" w:rsidP="000B528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7853DD" w:rsidRPr="00BD7A51" w:rsidTr="007853DD">
        <w:trPr>
          <w:trHeight w:val="284"/>
        </w:trPr>
        <w:tc>
          <w:tcPr>
            <w:tcW w:w="534" w:type="dxa"/>
          </w:tcPr>
          <w:p w:rsidR="007853DD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10)</w:t>
            </w:r>
          </w:p>
        </w:tc>
        <w:tc>
          <w:tcPr>
            <w:tcW w:w="4536" w:type="dxa"/>
          </w:tcPr>
          <w:p w:rsidR="007853DD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Синєгубов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Олег Васильович</w:t>
            </w:r>
          </w:p>
        </w:tc>
        <w:tc>
          <w:tcPr>
            <w:tcW w:w="4785" w:type="dxa"/>
          </w:tcPr>
          <w:p w:rsidR="007853DD" w:rsidRPr="007853DD" w:rsidRDefault="007853DD" w:rsidP="000B528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Вищого антикорупційного суду;</w:t>
            </w:r>
          </w:p>
          <w:p w:rsidR="007853DD" w:rsidRPr="007853DD" w:rsidRDefault="007853DD" w:rsidP="000B528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  <w:tr w:rsidR="007853DD" w:rsidRPr="00BD7A51" w:rsidTr="007853DD">
        <w:trPr>
          <w:trHeight w:val="284"/>
        </w:trPr>
        <w:tc>
          <w:tcPr>
            <w:tcW w:w="534" w:type="dxa"/>
          </w:tcPr>
          <w:p w:rsidR="007853DD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11)</w:t>
            </w:r>
          </w:p>
        </w:tc>
        <w:tc>
          <w:tcPr>
            <w:tcW w:w="4536" w:type="dxa"/>
          </w:tcPr>
          <w:p w:rsidR="007853DD" w:rsidRPr="00BD7A51" w:rsidRDefault="007853DD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Цікало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Володимир Ігорович</w:t>
            </w:r>
          </w:p>
        </w:tc>
        <w:tc>
          <w:tcPr>
            <w:tcW w:w="4785" w:type="dxa"/>
          </w:tcPr>
          <w:p w:rsidR="007853DD" w:rsidRPr="007853DD" w:rsidRDefault="007853DD" w:rsidP="000B528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  <w:r w:rsidRPr="00BD7A5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- на посаду судді Апеляційної пала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ти Вищого антикорупційного суду.</w:t>
            </w:r>
          </w:p>
          <w:p w:rsidR="007853DD" w:rsidRPr="007853DD" w:rsidRDefault="007853DD" w:rsidP="000B528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uk-UA"/>
              </w:rPr>
            </w:pPr>
          </w:p>
        </w:tc>
      </w:tr>
    </w:tbl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E4D84" w:rsidRPr="006E4D84" w:rsidRDefault="006E4D84" w:rsidP="006E4D84">
      <w:pPr>
        <w:widowControl w:val="0"/>
        <w:spacing w:after="0" w:line="298" w:lineRule="exact"/>
        <w:ind w:righ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B76B5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посади</w:t>
      </w:r>
      <w:r w:rsidR="00B76B5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bookmarkStart w:id="0" w:name="_GoBack"/>
      <w:bookmarkEnd w:id="0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Вищого антикорупційного суду та Апеляційної палати Вищого антикорупційного суду, не встановлено.</w:t>
      </w:r>
    </w:p>
    <w:p w:rsidR="006E4D84" w:rsidRPr="006E4D84" w:rsidRDefault="006E4D84" w:rsidP="006E4D84">
      <w:pPr>
        <w:widowControl w:val="0"/>
        <w:spacing w:after="338" w:line="298" w:lineRule="exact"/>
        <w:ind w:righ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6E4D84" w:rsidRPr="006E4D84" w:rsidRDefault="006E4D84" w:rsidP="006E4D84">
      <w:pPr>
        <w:widowControl w:val="0"/>
        <w:spacing w:after="264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6E4D84" w:rsidRDefault="006E4D84" w:rsidP="007853DD">
      <w:pPr>
        <w:widowControl w:val="0"/>
        <w:numPr>
          <w:ilvl w:val="0"/>
          <w:numId w:val="2"/>
        </w:numPr>
        <w:tabs>
          <w:tab w:val="left" w:pos="950"/>
        </w:tabs>
        <w:spacing w:after="0" w:line="298" w:lineRule="exact"/>
        <w:ind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 на зайняття вакантних посад суддів Вищого антикорупційного суду:</w:t>
      </w:r>
    </w:p>
    <w:p w:rsidR="007853DD" w:rsidRPr="006E4D84" w:rsidRDefault="007853DD" w:rsidP="007853DD">
      <w:pPr>
        <w:widowControl w:val="0"/>
        <w:tabs>
          <w:tab w:val="left" w:pos="950"/>
        </w:tabs>
        <w:spacing w:after="0" w:line="298" w:lineRule="exact"/>
        <w:ind w:left="709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Гетьманенко</w:t>
      </w:r>
      <w:proofErr w:type="spellEnd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Аллу Іванівну;</w:t>
      </w:r>
    </w:p>
    <w:p w:rsidR="007853DD" w:rsidRPr="006E4D84" w:rsidRDefault="007853DD" w:rsidP="002F4D57">
      <w:pPr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Караченцева</w:t>
      </w:r>
      <w:proofErr w:type="spellEnd"/>
      <w:r w:rsidRPr="006E4D8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Ігоря Володимировича;</w:t>
      </w:r>
    </w:p>
    <w:p w:rsidR="007853DD" w:rsidRPr="006E4D84" w:rsidRDefault="007853DD" w:rsidP="002F4D5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Клочка 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Володимира Миколайовича;</w:t>
      </w:r>
    </w:p>
    <w:p w:rsidR="007853DD" w:rsidRPr="006E4D84" w:rsidRDefault="007853DD" w:rsidP="002F4D5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853DD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Крикливого Віталія Вікторовича;</w:t>
      </w:r>
    </w:p>
    <w:p w:rsidR="007853DD" w:rsidRPr="007853DD" w:rsidRDefault="007853DD" w:rsidP="002F4D5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</w:t>
      </w:r>
      <w:r w:rsidR="002F4D5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гачевського</w:t>
      </w:r>
      <w:proofErr w:type="spellEnd"/>
      <w:r w:rsidR="002F4D5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Віктора Вікторовича;</w:t>
      </w:r>
    </w:p>
    <w:p w:rsidR="002F4D57" w:rsidRPr="006E4D84" w:rsidRDefault="002F4D57" w:rsidP="002F4D5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2F4D57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Омельяна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Олексія Сергійовича;</w:t>
      </w:r>
    </w:p>
    <w:p w:rsidR="002F4D57" w:rsidRPr="006E4D84" w:rsidRDefault="002F4D57" w:rsidP="002F4D5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Парпан</w:t>
      </w:r>
      <w:proofErr w:type="spellEnd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Уляну Михайлівну;</w:t>
      </w:r>
    </w:p>
    <w:p w:rsidR="002F4D57" w:rsidRPr="006E4D84" w:rsidRDefault="002F4D57" w:rsidP="002F4D5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Pr="006E4D84" w:rsidRDefault="006E4D84" w:rsidP="002F4D57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Синєгубова</w:t>
      </w:r>
      <w:proofErr w:type="spellEnd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Олега Васильовича.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6E4D84" w:rsidRDefault="006E4D84" w:rsidP="002F4D57">
      <w:pPr>
        <w:widowControl w:val="0"/>
        <w:numPr>
          <w:ilvl w:val="0"/>
          <w:numId w:val="2"/>
        </w:numPr>
        <w:tabs>
          <w:tab w:val="left" w:pos="1134"/>
        </w:tabs>
        <w:spacing w:after="22" w:line="298" w:lineRule="exact"/>
        <w:ind w:right="26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Допустити до проходження кваліфікаційного оцінювання для участі у конкурсі на зайняття вакантних посад суддів Апеляційної палати Вищого </w:t>
      </w:r>
      <w:proofErr w:type="spellStart"/>
      <w:r w:rsidRPr="006E4D8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антикору</w:t>
      </w:r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пційного</w:t>
      </w:r>
      <w:proofErr w:type="spellEnd"/>
      <w:r w:rsidRPr="006E4D8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суду:</w:t>
      </w:r>
    </w:p>
    <w:p w:rsidR="002F4D57" w:rsidRPr="006E4D84" w:rsidRDefault="002F4D57" w:rsidP="002F4D57">
      <w:pPr>
        <w:widowControl w:val="0"/>
        <w:tabs>
          <w:tab w:val="left" w:pos="1134"/>
        </w:tabs>
        <w:spacing w:after="22" w:line="298" w:lineRule="exact"/>
        <w:ind w:left="709" w:right="2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F4D5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Дядечка Івана Івановича;</w:t>
      </w:r>
    </w:p>
    <w:p w:rsidR="002F4D57" w:rsidRPr="002F4D57" w:rsidRDefault="002F4D57" w:rsidP="002F4D57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Default="006E4D84" w:rsidP="002F4D57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2F4D5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Попельнюха</w:t>
      </w:r>
      <w:proofErr w:type="spellEnd"/>
      <w:r w:rsidRPr="002F4D5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F4D5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Руслана </w:t>
      </w:r>
      <w:r w:rsidRPr="002F4D5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Олексійовича;</w:t>
      </w:r>
    </w:p>
    <w:p w:rsidR="002F4D57" w:rsidRPr="002F4D57" w:rsidRDefault="002F4D57" w:rsidP="002F4D5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4D84" w:rsidRPr="002F4D57" w:rsidRDefault="006E4D84" w:rsidP="002F4D57">
      <w:pPr>
        <w:pStyle w:val="ad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2F4D5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Цікала</w:t>
      </w:r>
      <w:proofErr w:type="spellEnd"/>
      <w:r w:rsidRPr="002F4D5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Володимира Ігоровича</w:t>
      </w:r>
      <w:r w:rsidR="002F4D5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6E4D84" w:rsidRPr="002F4D57" w:rsidRDefault="006E4D84" w:rsidP="002F4D5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2F4D57" w:rsidRDefault="002D5CC7" w:rsidP="002F4D5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2F4D57" w:rsidRDefault="002D5CC7" w:rsidP="002F4D5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F4D57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F4D57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2F4D57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2F4D5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B76B51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02" w:rsidRDefault="00132602" w:rsidP="002F156E">
      <w:pPr>
        <w:spacing w:after="0" w:line="240" w:lineRule="auto"/>
      </w:pPr>
      <w:r>
        <w:separator/>
      </w:r>
    </w:p>
  </w:endnote>
  <w:endnote w:type="continuationSeparator" w:id="0">
    <w:p w:rsidR="00132602" w:rsidRDefault="0013260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02" w:rsidRDefault="00132602" w:rsidP="002F156E">
      <w:pPr>
        <w:spacing w:after="0" w:line="240" w:lineRule="auto"/>
      </w:pPr>
      <w:r>
        <w:separator/>
      </w:r>
    </w:p>
  </w:footnote>
  <w:footnote w:type="continuationSeparator" w:id="0">
    <w:p w:rsidR="00132602" w:rsidRDefault="0013260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132602" w:rsidRDefault="001326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B51">
          <w:rPr>
            <w:noProof/>
          </w:rPr>
          <w:t>4</w:t>
        </w:r>
        <w:r>
          <w:fldChar w:fldCharType="end"/>
        </w:r>
      </w:p>
    </w:sdtContent>
  </w:sdt>
  <w:p w:rsidR="00132602" w:rsidRDefault="001326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000B40"/>
    <w:multiLevelType w:val="multilevel"/>
    <w:tmpl w:val="9498F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B1EF4"/>
    <w:multiLevelType w:val="multilevel"/>
    <w:tmpl w:val="81C854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E92590"/>
    <w:multiLevelType w:val="multilevel"/>
    <w:tmpl w:val="5B5A1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F7542F"/>
    <w:multiLevelType w:val="hybridMultilevel"/>
    <w:tmpl w:val="4662A11E"/>
    <w:lvl w:ilvl="0" w:tplc="2B9C56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713C0"/>
    <w:rsid w:val="000A4D92"/>
    <w:rsid w:val="000B0876"/>
    <w:rsid w:val="000B5280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602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4090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4D5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E641F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E4D84"/>
    <w:rsid w:val="006F5734"/>
    <w:rsid w:val="006F76D3"/>
    <w:rsid w:val="00702C1B"/>
    <w:rsid w:val="00702EE4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53DD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6B51"/>
    <w:rsid w:val="00BD7A51"/>
    <w:rsid w:val="00BE240F"/>
    <w:rsid w:val="00BE767E"/>
    <w:rsid w:val="00BF4A33"/>
    <w:rsid w:val="00C018B6"/>
    <w:rsid w:val="00C02106"/>
    <w:rsid w:val="00C10D03"/>
    <w:rsid w:val="00C1748D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52E6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0DD1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6E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Подпись к таблице_"/>
    <w:basedOn w:val="a0"/>
    <w:link w:val="ac"/>
    <w:rsid w:val="006E4D8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E4D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5"/>
      <w:szCs w:val="25"/>
    </w:rPr>
  </w:style>
  <w:style w:type="paragraph" w:styleId="ad">
    <w:name w:val="List Paragraph"/>
    <w:basedOn w:val="a"/>
    <w:uiPriority w:val="34"/>
    <w:qFormat/>
    <w:rsid w:val="00BD7A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6E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Подпись к таблице_"/>
    <w:basedOn w:val="a0"/>
    <w:link w:val="ac"/>
    <w:rsid w:val="006E4D8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E4D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5"/>
      <w:szCs w:val="25"/>
    </w:rPr>
  </w:style>
  <w:style w:type="paragraph" w:styleId="ad">
    <w:name w:val="List Paragraph"/>
    <w:basedOn w:val="a"/>
    <w:uiPriority w:val="34"/>
    <w:qFormat/>
    <w:rsid w:val="00BD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4</Pages>
  <Words>4304</Words>
  <Characters>2454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10</cp:revision>
  <dcterms:created xsi:type="dcterms:W3CDTF">2020-11-30T06:55:00Z</dcterms:created>
  <dcterms:modified xsi:type="dcterms:W3CDTF">2021-01-18T12:36:00Z</dcterms:modified>
</cp:coreProperties>
</file>