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B3" w:rsidRPr="002448CE" w:rsidRDefault="00EF0CB3" w:rsidP="00EF0CB3">
      <w:pPr>
        <w:pStyle w:val="a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8CE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62DD4C8" wp14:editId="1748E02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CB3" w:rsidRPr="002448CE" w:rsidRDefault="00EF0CB3" w:rsidP="00EF0CB3">
      <w:pPr>
        <w:pStyle w:val="a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CB3" w:rsidRPr="002448CE" w:rsidRDefault="00EF0CB3" w:rsidP="00EF0CB3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2448CE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EF0CB3" w:rsidRPr="002448CE" w:rsidRDefault="00EF0CB3" w:rsidP="00EF0CB3">
      <w:pPr>
        <w:pStyle w:val="a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F0CB3" w:rsidRPr="002448CE" w:rsidRDefault="002448CE" w:rsidP="00EF0CB3">
      <w:pPr>
        <w:jc w:val="both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 xml:space="preserve">05 листопада </w:t>
      </w:r>
      <w:r w:rsidR="00EF0CB3" w:rsidRPr="002448CE">
        <w:rPr>
          <w:rFonts w:ascii="Times New Roman" w:hAnsi="Times New Roman" w:cs="Times New Roman"/>
          <w:sz w:val="26"/>
          <w:szCs w:val="26"/>
        </w:rPr>
        <w:t>2018 року</w:t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="00EF0CB3"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 xml:space="preserve">  </w:t>
      </w:r>
      <w:r w:rsidR="00EF0CB3" w:rsidRPr="002448CE">
        <w:rPr>
          <w:rFonts w:ascii="Times New Roman" w:hAnsi="Times New Roman" w:cs="Times New Roman"/>
          <w:sz w:val="26"/>
          <w:szCs w:val="26"/>
        </w:rPr>
        <w:t xml:space="preserve"> м. Київ</w:t>
      </w:r>
    </w:p>
    <w:p w:rsidR="00EF0CB3" w:rsidRPr="002448CE" w:rsidRDefault="00EF0CB3" w:rsidP="00EF0CB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0CB3" w:rsidRPr="002448CE" w:rsidRDefault="00EF0CB3" w:rsidP="00EF0CB3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448CE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2448CE">
        <w:rPr>
          <w:rFonts w:ascii="Times New Roman" w:hAnsi="Times New Roman" w:cs="Times New Roman"/>
          <w:sz w:val="26"/>
          <w:szCs w:val="26"/>
        </w:rPr>
        <w:t xml:space="preserve"> Я № </w:t>
      </w:r>
      <w:r w:rsidRPr="002448CE">
        <w:rPr>
          <w:rFonts w:ascii="Times New Roman" w:hAnsi="Times New Roman" w:cs="Times New Roman"/>
          <w:sz w:val="26"/>
          <w:szCs w:val="26"/>
          <w:u w:val="single"/>
        </w:rPr>
        <w:t>273/вс-18</w:t>
      </w:r>
    </w:p>
    <w:p w:rsidR="002448CE" w:rsidRPr="002448CE" w:rsidRDefault="003B3C27" w:rsidP="002448CE">
      <w:pPr>
        <w:pStyle w:val="22"/>
        <w:shd w:val="clear" w:color="auto" w:fill="auto"/>
        <w:spacing w:after="0" w:line="970" w:lineRule="exact"/>
        <w:ind w:left="20" w:right="2"/>
        <w:jc w:val="left"/>
        <w:rPr>
          <w:rStyle w:val="13"/>
        </w:rPr>
      </w:pPr>
      <w:r w:rsidRPr="002448CE">
        <w:rPr>
          <w:rStyle w:val="13"/>
        </w:rPr>
        <w:t xml:space="preserve">Вища кваліфікаційна комісія </w:t>
      </w:r>
      <w:r w:rsidR="002448CE">
        <w:rPr>
          <w:rStyle w:val="13"/>
        </w:rPr>
        <w:t>судд</w:t>
      </w:r>
      <w:r w:rsidRPr="002448CE">
        <w:rPr>
          <w:rStyle w:val="13"/>
        </w:rPr>
        <w:t xml:space="preserve">ів України у пленарному складі: </w:t>
      </w:r>
    </w:p>
    <w:p w:rsidR="00D009BE" w:rsidRPr="002448CE" w:rsidRDefault="003B3C27" w:rsidP="002448CE">
      <w:pPr>
        <w:pStyle w:val="22"/>
        <w:shd w:val="clear" w:color="auto" w:fill="auto"/>
        <w:spacing w:after="0" w:line="970" w:lineRule="exact"/>
        <w:ind w:left="20" w:right="2"/>
        <w:jc w:val="left"/>
        <w:rPr>
          <w:rStyle w:val="13"/>
        </w:rPr>
      </w:pPr>
      <w:r w:rsidRPr="002448CE">
        <w:rPr>
          <w:rStyle w:val="13"/>
        </w:rPr>
        <w:t xml:space="preserve">головуючого </w:t>
      </w:r>
      <w:r w:rsidR="002448CE" w:rsidRPr="002448CE">
        <w:rPr>
          <w:rStyle w:val="13"/>
        </w:rPr>
        <w:t>–</w:t>
      </w:r>
      <w:r w:rsidRPr="002448CE">
        <w:rPr>
          <w:rStyle w:val="13"/>
        </w:rPr>
        <w:t xml:space="preserve"> </w:t>
      </w:r>
      <w:proofErr w:type="spellStart"/>
      <w:r w:rsidRPr="002448CE">
        <w:rPr>
          <w:rStyle w:val="13"/>
        </w:rPr>
        <w:t>Козьякова</w:t>
      </w:r>
      <w:proofErr w:type="spellEnd"/>
      <w:r w:rsidRPr="002448CE">
        <w:rPr>
          <w:rStyle w:val="13"/>
        </w:rPr>
        <w:t xml:space="preserve"> С.Ю.,</w:t>
      </w:r>
    </w:p>
    <w:p w:rsidR="002448CE" w:rsidRPr="002448CE" w:rsidRDefault="002448CE" w:rsidP="002448CE">
      <w:pPr>
        <w:pStyle w:val="22"/>
        <w:shd w:val="clear" w:color="auto" w:fill="auto"/>
        <w:spacing w:after="0" w:line="240" w:lineRule="auto"/>
        <w:ind w:left="20" w:right="2320"/>
        <w:jc w:val="left"/>
      </w:pPr>
    </w:p>
    <w:p w:rsidR="00D009BE" w:rsidRPr="002448CE" w:rsidRDefault="003B3C27">
      <w:pPr>
        <w:pStyle w:val="22"/>
        <w:shd w:val="clear" w:color="auto" w:fill="auto"/>
        <w:spacing w:after="292" w:line="307" w:lineRule="exact"/>
        <w:ind w:left="20" w:right="20"/>
      </w:pPr>
      <w:r w:rsidRPr="002448CE">
        <w:rPr>
          <w:rStyle w:val="13"/>
        </w:rPr>
        <w:t xml:space="preserve">членів Комісії: Василенка А.В., </w:t>
      </w:r>
      <w:proofErr w:type="spellStart"/>
      <w:r w:rsidRPr="002448CE">
        <w:rPr>
          <w:rStyle w:val="13"/>
        </w:rPr>
        <w:t>Весельської</w:t>
      </w:r>
      <w:proofErr w:type="spellEnd"/>
      <w:r w:rsidRPr="002448CE">
        <w:rPr>
          <w:rStyle w:val="13"/>
        </w:rPr>
        <w:t xml:space="preserve"> Т.Ф., Гладія С.В., </w:t>
      </w:r>
      <w:proofErr w:type="spellStart"/>
      <w:r w:rsidRPr="002448CE">
        <w:rPr>
          <w:rStyle w:val="13"/>
        </w:rPr>
        <w:t>Заріцької</w:t>
      </w:r>
      <w:proofErr w:type="spellEnd"/>
      <w:r w:rsidRPr="002448CE">
        <w:rPr>
          <w:rStyle w:val="13"/>
        </w:rPr>
        <w:t xml:space="preserve"> А.О., Козлова А.Г., Лукаша Т.В., </w:t>
      </w:r>
      <w:proofErr w:type="spellStart"/>
      <w:r w:rsidRPr="002448CE">
        <w:rPr>
          <w:rStyle w:val="13"/>
        </w:rPr>
        <w:t>Луцюка</w:t>
      </w:r>
      <w:proofErr w:type="spellEnd"/>
      <w:r w:rsidRPr="002448CE">
        <w:rPr>
          <w:rStyle w:val="13"/>
        </w:rPr>
        <w:t xml:space="preserve"> П.С., </w:t>
      </w:r>
      <w:proofErr w:type="spellStart"/>
      <w:r w:rsidRPr="002448CE">
        <w:rPr>
          <w:rStyle w:val="13"/>
        </w:rPr>
        <w:t>Макарч</w:t>
      </w:r>
      <w:r w:rsidR="002448CE" w:rsidRPr="002448CE">
        <w:rPr>
          <w:rStyle w:val="13"/>
        </w:rPr>
        <w:t>ука</w:t>
      </w:r>
      <w:proofErr w:type="spellEnd"/>
      <w:r w:rsidR="002448CE" w:rsidRPr="002448CE">
        <w:rPr>
          <w:rStyle w:val="13"/>
        </w:rPr>
        <w:t xml:space="preserve"> М.А., </w:t>
      </w:r>
      <w:proofErr w:type="spellStart"/>
      <w:r w:rsidR="002448CE" w:rsidRPr="002448CE">
        <w:rPr>
          <w:rStyle w:val="13"/>
        </w:rPr>
        <w:t>Мішина</w:t>
      </w:r>
      <w:proofErr w:type="spellEnd"/>
      <w:r w:rsidR="002448CE" w:rsidRPr="002448CE">
        <w:rPr>
          <w:rStyle w:val="13"/>
        </w:rPr>
        <w:t xml:space="preserve"> М.І., Прилипка </w:t>
      </w:r>
      <w:r w:rsidRPr="002448CE">
        <w:rPr>
          <w:rStyle w:val="13"/>
        </w:rPr>
        <w:t xml:space="preserve">С.М., </w:t>
      </w:r>
      <w:proofErr w:type="spellStart"/>
      <w:r w:rsidRPr="002448CE">
        <w:rPr>
          <w:rStyle w:val="13"/>
        </w:rPr>
        <w:t>Тітова</w:t>
      </w:r>
      <w:proofErr w:type="spellEnd"/>
      <w:r w:rsidRPr="002448CE">
        <w:rPr>
          <w:rStyle w:val="13"/>
        </w:rPr>
        <w:t xml:space="preserve"> Ю.Г., Устименко В.Є., Шилової Т.С.,</w:t>
      </w:r>
    </w:p>
    <w:p w:rsidR="00D009BE" w:rsidRPr="002448CE" w:rsidRDefault="003B3C27">
      <w:pPr>
        <w:pStyle w:val="22"/>
        <w:shd w:val="clear" w:color="auto" w:fill="auto"/>
        <w:spacing w:after="346" w:line="317" w:lineRule="exact"/>
        <w:ind w:left="20" w:right="20"/>
      </w:pPr>
      <w:r w:rsidRPr="002448CE">
        <w:rPr>
          <w:rStyle w:val="13"/>
        </w:rPr>
        <w:t>розглянувши питання про перегляд рішення колегії Ком</w:t>
      </w:r>
      <w:r w:rsidR="006E72F9">
        <w:rPr>
          <w:rStyle w:val="13"/>
        </w:rPr>
        <w:t>ісії від 08 жовтня 2018 року № 111</w:t>
      </w:r>
      <w:r w:rsidRPr="002448CE">
        <w:rPr>
          <w:rStyle w:val="13"/>
        </w:rPr>
        <w:t xml:space="preserve">/вс-18 в частині встановлення відповідності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Майї Володимирівни вимогам до кандидата на посаду судді Вищого антикорупційного суду та допуску її до кваліфікаційного оцінювання у межах конкурсу, оголошеного Комісією 02 серпня 2018 року.</w:t>
      </w:r>
    </w:p>
    <w:p w:rsidR="00D009BE" w:rsidRPr="002448CE" w:rsidRDefault="003B3C27">
      <w:pPr>
        <w:pStyle w:val="22"/>
        <w:shd w:val="clear" w:color="auto" w:fill="auto"/>
        <w:spacing w:after="384" w:line="260" w:lineRule="exact"/>
        <w:jc w:val="center"/>
      </w:pPr>
      <w:r w:rsidRPr="002448CE">
        <w:rPr>
          <w:rStyle w:val="13"/>
        </w:rPr>
        <w:t>встановила: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Відповідно до частини четвертої статті 101 Закону України «Про судоустрій і статус суддів» від 02 червня 2016 року № 1402-</w:t>
      </w:r>
      <w:r w:rsidR="002448CE" w:rsidRPr="002448CE">
        <w:rPr>
          <w:rStyle w:val="13"/>
          <w:lang w:val="en-US"/>
        </w:rPr>
        <w:t>VIII</w:t>
      </w:r>
      <w:r w:rsidRPr="002448CE">
        <w:rPr>
          <w:rStyle w:val="13"/>
        </w:rPr>
        <w:t xml:space="preserve"> (далі - Закон) палати та колегії Вищої кваліфікаційної комісії суддів України ухвалюють свої рішення від імені Вищої кваліфікаційної комісії суддів України, зазначаючи склад палати чи колегії, який розглядав конкретну справу.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Вища кваліфікаційна комісія суддів України може переглядати рішення, прийняті палатою чи колегією, щодо допуску до конкурсу або добору.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До участі у конкурсі до Вищого антикорупційного су</w:t>
      </w:r>
      <w:r w:rsidR="002448CE" w:rsidRPr="002448CE">
        <w:rPr>
          <w:rStyle w:val="13"/>
        </w:rPr>
        <w:t>ду звернулась Бутенко </w:t>
      </w:r>
      <w:r w:rsidRPr="002448CE">
        <w:rPr>
          <w:rStyle w:val="13"/>
        </w:rPr>
        <w:t>М.В. як особа, яка відповідає вимогам пункту 1 частини другої статті 7 Закону України «Про Вищий антикорупційний суд».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 xml:space="preserve">Рішенням колегії Комісії від 08 жовтня 2018 року № 111/вс-18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М.В. допущено до проходження кваліфікаційного оцінювання для участі у конкурсі на посаду судді Вищого антикорупційного суду.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До Комісії 22 жовтня 2018 року надійшло рішення Вищої ради правосуддя від 25 вересня 2018 року № 2987/0/15-18 про залишення без змін рішення Першої</w:t>
      </w:r>
      <w:r w:rsidRPr="002448CE">
        <w:br w:type="page"/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/>
      </w:pPr>
      <w:r w:rsidRPr="002448CE">
        <w:rPr>
          <w:rStyle w:val="13"/>
        </w:rPr>
        <w:lastRenderedPageBreak/>
        <w:t xml:space="preserve">Дисциплінарної палати Вищої ради правосуддя </w:t>
      </w:r>
      <w:r w:rsidR="006E72F9">
        <w:rPr>
          <w:rStyle w:val="13"/>
        </w:rPr>
        <w:t>від 27 липня 2018 року № 2432/1</w:t>
      </w:r>
      <w:r w:rsidRPr="002448CE">
        <w:rPr>
          <w:rStyle w:val="13"/>
        </w:rPr>
        <w:t xml:space="preserve">дп/15-18 «Про притягнення судді Центрально-Міського районного суду міста Кривого Рогу Дніпропетровської області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М.В. до дисциплінарної відповідальності».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 xml:space="preserve">Із зазначеного рішення вбачається, що 27 липня 2018 року суддю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М.В. притягнуто до дисциплінарної відповідальності у виді попередження, а 27 серпня 2018 року до Вищої ради правосуддя надійшла скарга судді на рішення Першої Дисциплінарної палати Вищої ради правосуддя від 27 липня 2018 року, яка подана з дотриманням вимог та строків, встановлених Законом України «Про Вищу раду правосуддя».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Згідно з частиною сьомою статті 109 Закону «Про судоустрій і статус суддів» суддя, який має непогашене дисциплінарне стягнення, не може брати участі в конкурсі на зайняття посади в іншому суді.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Відповідно до частини четвертої стаття 51 Закону України «Про Вищу раду правосуддя» подання скарги на рішення Дисциплінарної палати про притягнення до дисциплінарної відповідальності судді зупиняє застосування дисциплінарного стягнення.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Із системного аналізу зазначених норм законів випливає, що законодавець пов’язує обмеження щодо участі судді у конкурсах на зайняття посади в іншому суді не з фактом притягнення до дисциплінарної відповідальності, а з періодом застосування дисциплінарного стягнення.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На день ухвалення рішенн</w:t>
      </w:r>
      <w:r w:rsidR="006E72F9">
        <w:rPr>
          <w:rStyle w:val="13"/>
        </w:rPr>
        <w:t>я від 08 жовтня 2018 року № 111</w:t>
      </w:r>
      <w:bookmarkStart w:id="0" w:name="_GoBack"/>
      <w:bookmarkEnd w:id="0"/>
      <w:r w:rsidRPr="002448CE">
        <w:rPr>
          <w:rStyle w:val="13"/>
        </w:rPr>
        <w:t xml:space="preserve">/вс-18 про допуск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М.В. до проходження кваліфікаційного оцінювання для участі у конкурсі на посаду судді Вищого антикорупційного суду Комісія не мала належної інформації про стан застосування до судді дисциплінарного стягнення. Рішення Вищої ради правосуддя отримано Комісією 22 жовтня 2018 року.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 xml:space="preserve">Рішенням Першої Дисциплінарної палати Вищої ради правосуддя від 27 липня 2018 року № 2432/1дп/15-18 суддю Центрально-Міського районного суду міста Кривого Рогу Дніпропетровської області </w:t>
      </w:r>
      <w:r w:rsidRPr="002448CE">
        <w:rPr>
          <w:rStyle w:val="13"/>
          <w:lang w:val="ru-RU"/>
        </w:rPr>
        <w:t xml:space="preserve">Бутенко </w:t>
      </w:r>
      <w:r w:rsidRPr="002448CE">
        <w:rPr>
          <w:rStyle w:val="13"/>
        </w:rPr>
        <w:t>М.</w:t>
      </w:r>
      <w:r w:rsidR="002448CE" w:rsidRPr="002448CE">
        <w:rPr>
          <w:rStyle w:val="13"/>
        </w:rPr>
        <w:t>В. притягнуто до дисциплінарної </w:t>
      </w:r>
      <w:r w:rsidRPr="002448CE">
        <w:rPr>
          <w:rStyle w:val="13"/>
        </w:rPr>
        <w:t>відповідальності та застосовано дисциплінарне стягнення у виді попередження.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Рішенням Вищої ради правосуддя від 25 вересня 2018 року № 2987/0/15-18 залишено без змін рішення Першої Дисциплінарної палати Вищої ради правосуддя від 27 липня 2018 року № 2432/1дп/15-18 і таким чином до судді застосовано дисциплінарне стягнення у виді попередження.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>Відповідно до пункту 1 частини першої статті 110 Закону суддя вважається таким, що не має дисциплінарного стягнення, якщо 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 xml:space="preserve">Виходячи з викладеного, існують обставини, які перешкоджають участі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М.В. у конкурсі на зайняття вакантної посади судді Вищого антикорупційного суду.</w:t>
      </w:r>
    </w:p>
    <w:p w:rsidR="00D009BE" w:rsidRPr="002448CE" w:rsidRDefault="003B3C27">
      <w:pPr>
        <w:pStyle w:val="22"/>
        <w:shd w:val="clear" w:color="auto" w:fill="auto"/>
        <w:spacing w:after="0" w:line="312" w:lineRule="exact"/>
        <w:ind w:left="20" w:right="20" w:firstLine="700"/>
      </w:pPr>
      <w:r w:rsidRPr="002448CE">
        <w:rPr>
          <w:rStyle w:val="13"/>
        </w:rPr>
        <w:t xml:space="preserve">Ураховуючи зазначене, Комісія вирішила відмовити </w:t>
      </w:r>
      <w:r w:rsidRPr="002448CE">
        <w:rPr>
          <w:rStyle w:val="13"/>
          <w:lang w:val="ru-RU"/>
        </w:rPr>
        <w:t xml:space="preserve">Бутенко </w:t>
      </w:r>
      <w:r w:rsidRPr="002448CE">
        <w:rPr>
          <w:rStyle w:val="13"/>
        </w:rPr>
        <w:t>М.В. у допуску до участі у конкурсі на посаду судді Вищого антикорупційного суду, оголошеному Комісією 02 серпня 2018 року.</w:t>
      </w:r>
    </w:p>
    <w:p w:rsidR="00D009BE" w:rsidRPr="002448CE" w:rsidRDefault="003B3C27">
      <w:pPr>
        <w:pStyle w:val="22"/>
        <w:shd w:val="clear" w:color="auto" w:fill="auto"/>
        <w:spacing w:after="570" w:line="298" w:lineRule="exact"/>
        <w:ind w:left="20" w:right="20" w:firstLine="700"/>
      </w:pPr>
      <w:r w:rsidRPr="002448CE">
        <w:rPr>
          <w:rStyle w:val="13"/>
        </w:rPr>
        <w:lastRenderedPageBreak/>
        <w:t>Керуючись статтями 79, 81, 93, 101, 109, 110 Закону, статтями 7, 8 Закону України «Про Вищий антикорупційний суд», розділом IV Положення та Умовами, Комісія</w:t>
      </w:r>
    </w:p>
    <w:p w:rsidR="00D009BE" w:rsidRPr="002448CE" w:rsidRDefault="003B3C27">
      <w:pPr>
        <w:pStyle w:val="22"/>
        <w:shd w:val="clear" w:color="auto" w:fill="auto"/>
        <w:spacing w:after="596" w:line="260" w:lineRule="exact"/>
        <w:ind w:left="80"/>
        <w:jc w:val="center"/>
      </w:pPr>
      <w:r w:rsidRPr="002448CE">
        <w:rPr>
          <w:rStyle w:val="13"/>
        </w:rPr>
        <w:t>вирішила:</w:t>
      </w:r>
    </w:p>
    <w:p w:rsidR="00D009BE" w:rsidRPr="002448CE" w:rsidRDefault="003B3C27">
      <w:pPr>
        <w:pStyle w:val="22"/>
        <w:shd w:val="clear" w:color="auto" w:fill="auto"/>
        <w:spacing w:after="0" w:line="278" w:lineRule="exact"/>
        <w:ind w:left="20" w:right="20"/>
      </w:pPr>
      <w:r w:rsidRPr="002448CE">
        <w:rPr>
          <w:rStyle w:val="13"/>
        </w:rPr>
        <w:t xml:space="preserve">скасувати рішення колегії Комісії від 08 жовтня 2018 року № 111/вс-18 в частині допуску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Майї Володимирівни до проходження кваліфікаційного оцінювання для участі у конкурсі на зайняття вакантної посади судді Вищого антикорупційного суду.</w:t>
      </w:r>
    </w:p>
    <w:p w:rsidR="00D009BE" w:rsidRPr="002448CE" w:rsidRDefault="003B3C27">
      <w:pPr>
        <w:pStyle w:val="22"/>
        <w:shd w:val="clear" w:color="auto" w:fill="auto"/>
        <w:spacing w:after="0" w:line="302" w:lineRule="exact"/>
        <w:ind w:left="20" w:right="20" w:firstLine="700"/>
        <w:rPr>
          <w:rStyle w:val="13"/>
        </w:rPr>
      </w:pPr>
      <w:r w:rsidRPr="002448CE">
        <w:rPr>
          <w:rStyle w:val="13"/>
        </w:rPr>
        <w:t xml:space="preserve">Відмовити </w:t>
      </w:r>
      <w:proofErr w:type="spellStart"/>
      <w:r w:rsidRPr="002448CE">
        <w:rPr>
          <w:rStyle w:val="13"/>
        </w:rPr>
        <w:t>Бутенко</w:t>
      </w:r>
      <w:proofErr w:type="spellEnd"/>
      <w:r w:rsidRPr="002448CE">
        <w:rPr>
          <w:rStyle w:val="13"/>
        </w:rPr>
        <w:t xml:space="preserve"> Майї Володимирівні у допуску до участі у конкурсі на посаду судді Вищого антикорупційного суду, оголошеному Комісією 02 серпня 2018</w:t>
      </w:r>
      <w:r w:rsidR="00EF0CB3" w:rsidRPr="002448CE">
        <w:rPr>
          <w:rStyle w:val="13"/>
        </w:rPr>
        <w:t xml:space="preserve"> року.</w:t>
      </w:r>
    </w:p>
    <w:p w:rsidR="00EF0CB3" w:rsidRPr="002448CE" w:rsidRDefault="00EF0CB3">
      <w:pPr>
        <w:pStyle w:val="22"/>
        <w:shd w:val="clear" w:color="auto" w:fill="auto"/>
        <w:spacing w:after="0" w:line="302" w:lineRule="exact"/>
        <w:ind w:left="20" w:right="20" w:firstLine="700"/>
        <w:rPr>
          <w:rStyle w:val="13"/>
        </w:rPr>
      </w:pPr>
    </w:p>
    <w:p w:rsidR="00EF0CB3" w:rsidRPr="002448CE" w:rsidRDefault="00EF0CB3">
      <w:pPr>
        <w:pStyle w:val="22"/>
        <w:shd w:val="clear" w:color="auto" w:fill="auto"/>
        <w:spacing w:after="0" w:line="302" w:lineRule="exact"/>
        <w:ind w:left="20" w:right="20" w:firstLine="700"/>
        <w:rPr>
          <w:rStyle w:val="13"/>
        </w:rPr>
      </w:pPr>
    </w:p>
    <w:p w:rsidR="00EF0CB3" w:rsidRPr="002448CE" w:rsidRDefault="00EF0CB3" w:rsidP="00EF0CB3">
      <w:pPr>
        <w:spacing w:line="36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>Головуючий</w:t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EF0CB3" w:rsidRPr="002448CE" w:rsidRDefault="00EF0CB3" w:rsidP="00EF0CB3">
      <w:pPr>
        <w:spacing w:line="36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>Члени Комісії:</w:t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EF0CB3" w:rsidRPr="002448CE" w:rsidRDefault="00EF0CB3" w:rsidP="00EF0CB3">
      <w:pPr>
        <w:spacing w:line="36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EF0CB3" w:rsidRPr="002448CE" w:rsidRDefault="00EF0CB3" w:rsidP="00EF0CB3">
      <w:pPr>
        <w:spacing w:line="36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>С.В. Гладій</w:t>
      </w:r>
    </w:p>
    <w:p w:rsidR="00EF0CB3" w:rsidRPr="002448CE" w:rsidRDefault="00EF0CB3" w:rsidP="00EF0CB3">
      <w:pPr>
        <w:spacing w:line="36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EF0CB3" w:rsidRPr="002448CE" w:rsidRDefault="00EF0CB3" w:rsidP="00EF0CB3">
      <w:pPr>
        <w:spacing w:line="36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EF0CB3" w:rsidRPr="002448CE" w:rsidRDefault="00EF0CB3" w:rsidP="00EF0CB3">
      <w:pPr>
        <w:spacing w:line="36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EF0CB3" w:rsidRPr="002448CE" w:rsidRDefault="00EF0CB3" w:rsidP="00EF0CB3">
      <w:pPr>
        <w:spacing w:line="36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EF0CB3" w:rsidRPr="002448CE" w:rsidRDefault="00EF0CB3" w:rsidP="00EF0CB3">
      <w:pPr>
        <w:spacing w:line="360" w:lineRule="auto"/>
        <w:ind w:left="20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EF0CB3" w:rsidRPr="002448CE" w:rsidRDefault="00EF0CB3" w:rsidP="00EF0CB3">
      <w:pPr>
        <w:spacing w:line="360" w:lineRule="auto"/>
        <w:ind w:left="20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EF0CB3" w:rsidRPr="002448CE" w:rsidRDefault="00EF0CB3" w:rsidP="00EF0CB3">
      <w:pPr>
        <w:spacing w:line="360" w:lineRule="auto"/>
        <w:ind w:left="20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EF0CB3" w:rsidRPr="002448CE" w:rsidRDefault="00EF0CB3" w:rsidP="00EF0CB3">
      <w:pPr>
        <w:spacing w:line="360" w:lineRule="auto"/>
        <w:ind w:left="20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</w:r>
      <w:r w:rsidRPr="002448CE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2448CE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EF0CB3" w:rsidRPr="002448CE" w:rsidRDefault="00EF0CB3" w:rsidP="00EF0CB3">
      <w:pPr>
        <w:spacing w:line="36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 xml:space="preserve">В.Є. Устименко </w:t>
      </w:r>
    </w:p>
    <w:p w:rsidR="00EF0CB3" w:rsidRPr="002448CE" w:rsidRDefault="00EF0CB3" w:rsidP="00EF0CB3">
      <w:pPr>
        <w:spacing w:line="36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2448CE">
        <w:rPr>
          <w:rFonts w:ascii="Times New Roman" w:hAnsi="Times New Roman" w:cs="Times New Roman"/>
          <w:sz w:val="26"/>
          <w:szCs w:val="26"/>
        </w:rPr>
        <w:t>Т.С. Шилова</w:t>
      </w:r>
    </w:p>
    <w:p w:rsidR="00D009BE" w:rsidRPr="002448CE" w:rsidRDefault="00D009BE">
      <w:pPr>
        <w:rPr>
          <w:sz w:val="26"/>
          <w:szCs w:val="26"/>
        </w:rPr>
      </w:pPr>
    </w:p>
    <w:sectPr w:rsidR="00D009BE" w:rsidRPr="002448CE" w:rsidSect="002448CE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C27" w:rsidRDefault="003B3C27">
      <w:r>
        <w:separator/>
      </w:r>
    </w:p>
  </w:endnote>
  <w:endnote w:type="continuationSeparator" w:id="0">
    <w:p w:rsidR="003B3C27" w:rsidRDefault="003B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altName w:val="Times New Roman"/>
    <w:panose1 w:val="02030600000101010101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C27" w:rsidRDefault="003B3C27"/>
  </w:footnote>
  <w:footnote w:type="continuationSeparator" w:id="0">
    <w:p w:rsidR="003B3C27" w:rsidRDefault="003B3C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122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48CE" w:rsidRDefault="002448CE">
        <w:pPr>
          <w:pStyle w:val="ab"/>
          <w:jc w:val="center"/>
        </w:pPr>
      </w:p>
      <w:p w:rsidR="002448CE" w:rsidRDefault="002448CE">
        <w:pPr>
          <w:pStyle w:val="ab"/>
          <w:jc w:val="center"/>
        </w:pPr>
      </w:p>
      <w:p w:rsidR="002448CE" w:rsidRPr="002448CE" w:rsidRDefault="002448CE">
        <w:pPr>
          <w:pStyle w:val="ab"/>
          <w:jc w:val="center"/>
          <w:rPr>
            <w:rFonts w:ascii="Times New Roman" w:hAnsi="Times New Roman" w:cs="Times New Roman"/>
          </w:rPr>
        </w:pPr>
        <w:r w:rsidRPr="002448CE">
          <w:rPr>
            <w:rFonts w:ascii="Times New Roman" w:hAnsi="Times New Roman" w:cs="Times New Roman"/>
          </w:rPr>
          <w:fldChar w:fldCharType="begin"/>
        </w:r>
        <w:r w:rsidRPr="002448CE">
          <w:rPr>
            <w:rFonts w:ascii="Times New Roman" w:hAnsi="Times New Roman" w:cs="Times New Roman"/>
          </w:rPr>
          <w:instrText>PAGE   \* MERGEFORMAT</w:instrText>
        </w:r>
        <w:r w:rsidRPr="002448CE">
          <w:rPr>
            <w:rFonts w:ascii="Times New Roman" w:hAnsi="Times New Roman" w:cs="Times New Roman"/>
          </w:rPr>
          <w:fldChar w:fldCharType="separate"/>
        </w:r>
        <w:r w:rsidR="006E72F9" w:rsidRPr="006E72F9">
          <w:rPr>
            <w:rFonts w:ascii="Times New Roman" w:hAnsi="Times New Roman" w:cs="Times New Roman"/>
            <w:noProof/>
            <w:lang w:val="ru-RU"/>
          </w:rPr>
          <w:t>3</w:t>
        </w:r>
        <w:r w:rsidRPr="002448CE">
          <w:rPr>
            <w:rFonts w:ascii="Times New Roman" w:hAnsi="Times New Roman" w:cs="Times New Roman"/>
          </w:rPr>
          <w:fldChar w:fldCharType="end"/>
        </w:r>
      </w:p>
    </w:sdtContent>
  </w:sdt>
  <w:p w:rsidR="002448CE" w:rsidRDefault="002448C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09BE"/>
    <w:rsid w:val="002448CE"/>
    <w:rsid w:val="003B3C27"/>
    <w:rsid w:val="006E72F9"/>
    <w:rsid w:val="00D009BE"/>
    <w:rsid w:val="00EF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21">
    <w:name w:val="Основной текст (2)"/>
    <w:basedOn w:val="2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4"/>
      <w:szCs w:val="24"/>
      <w:u w:val="none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Основной текст (3)"/>
    <w:basedOn w:val="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30"/>
      <w:szCs w:val="30"/>
    </w:rPr>
  </w:style>
  <w:style w:type="paragraph" w:styleId="a8">
    <w:name w:val="No Spacing"/>
    <w:uiPriority w:val="1"/>
    <w:qFormat/>
    <w:rsid w:val="00EF0CB3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F0C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0CB3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0CB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0CB3"/>
    <w:rPr>
      <w:color w:val="000000"/>
    </w:rPr>
  </w:style>
  <w:style w:type="paragraph" w:styleId="ad">
    <w:name w:val="footer"/>
    <w:basedOn w:val="a"/>
    <w:link w:val="ae"/>
    <w:uiPriority w:val="99"/>
    <w:unhideWhenUsed/>
    <w:rsid w:val="00EF0CB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C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3578</Words>
  <Characters>2040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2020-12-04T10:47:00Z</dcterms:created>
  <dcterms:modified xsi:type="dcterms:W3CDTF">2021-01-25T12:13:00Z</dcterms:modified>
</cp:coreProperties>
</file>