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55535E"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24</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5535E">
        <w:rPr>
          <w:rFonts w:ascii="Times New Roman" w:eastAsia="Times New Roman" w:hAnsi="Times New Roman"/>
          <w:bCs/>
          <w:sz w:val="26"/>
          <w:szCs w:val="26"/>
          <w:u w:val="single"/>
          <w:lang w:eastAsia="ru-RU"/>
        </w:rPr>
        <w:t>203</w:t>
      </w:r>
      <w:r w:rsidR="0067535E">
        <w:rPr>
          <w:rFonts w:ascii="Times New Roman" w:eastAsia="Times New Roman" w:hAnsi="Times New Roman"/>
          <w:bCs/>
          <w:sz w:val="26"/>
          <w:szCs w:val="26"/>
          <w:u w:val="single"/>
          <w:lang w:eastAsia="ru-RU"/>
        </w:rPr>
        <w:t>/</w:t>
      </w:r>
      <w:r w:rsidR="0055535E">
        <w:rPr>
          <w:rFonts w:ascii="Times New Roman" w:eastAsia="Times New Roman" w:hAnsi="Times New Roman"/>
          <w:bCs/>
          <w:sz w:val="26"/>
          <w:szCs w:val="26"/>
          <w:u w:val="single"/>
          <w:lang w:eastAsia="ru-RU"/>
        </w:rPr>
        <w:t>вс</w:t>
      </w:r>
      <w:r w:rsidR="007F435E">
        <w:rPr>
          <w:rFonts w:ascii="Times New Roman" w:eastAsia="Times New Roman" w:hAnsi="Times New Roman"/>
          <w:bCs/>
          <w:sz w:val="26"/>
          <w:szCs w:val="26"/>
          <w:u w:val="single"/>
          <w:lang w:eastAsia="ru-RU"/>
        </w:rPr>
        <w:t>-18</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55535E" w:rsidRPr="0055535E" w:rsidRDefault="0055535E" w:rsidP="0055535E">
      <w:pPr>
        <w:widowControl w:val="0"/>
        <w:spacing w:before="133" w:after="362" w:line="260" w:lineRule="exact"/>
        <w:ind w:left="6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Вища кваліфікаційна комісія суддів України у складі колегії:</w:t>
      </w:r>
    </w:p>
    <w:p w:rsidR="0055535E" w:rsidRPr="0055535E" w:rsidRDefault="0055535E" w:rsidP="0055535E">
      <w:pPr>
        <w:widowControl w:val="0"/>
        <w:spacing w:after="362" w:line="260" w:lineRule="exact"/>
        <w:ind w:left="6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 xml:space="preserve">головуючого </w:t>
      </w:r>
      <w:r w:rsidR="001B6426">
        <w:rPr>
          <w:rFonts w:ascii="Times New Roman" w:eastAsia="Times New Roman" w:hAnsi="Times New Roman"/>
          <w:color w:val="000000"/>
          <w:sz w:val="26"/>
          <w:szCs w:val="26"/>
          <w:shd w:val="clear" w:color="auto" w:fill="FFFFFF"/>
          <w:lang w:eastAsia="ru-RU"/>
        </w:rPr>
        <w:t>–</w:t>
      </w:r>
      <w:r w:rsidRPr="0055535E">
        <w:rPr>
          <w:rFonts w:ascii="Times New Roman" w:eastAsia="Times New Roman" w:hAnsi="Times New Roman"/>
          <w:color w:val="000000"/>
          <w:sz w:val="26"/>
          <w:szCs w:val="26"/>
          <w:shd w:val="clear" w:color="auto" w:fill="FFFFFF"/>
          <w:lang w:eastAsia="ru-RU"/>
        </w:rPr>
        <w:t xml:space="preserve"> Гладія С.В.,</w:t>
      </w:r>
    </w:p>
    <w:p w:rsidR="0055535E" w:rsidRPr="0055535E" w:rsidRDefault="0055535E" w:rsidP="0055535E">
      <w:pPr>
        <w:widowControl w:val="0"/>
        <w:spacing w:after="305" w:line="260" w:lineRule="exact"/>
        <w:ind w:left="6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 xml:space="preserve">членів Комісії: </w:t>
      </w:r>
      <w:proofErr w:type="spellStart"/>
      <w:r w:rsidRPr="0055535E">
        <w:rPr>
          <w:rFonts w:ascii="Times New Roman" w:eastAsia="Times New Roman" w:hAnsi="Times New Roman"/>
          <w:color w:val="000000"/>
          <w:sz w:val="26"/>
          <w:szCs w:val="26"/>
          <w:shd w:val="clear" w:color="auto" w:fill="FFFFFF"/>
          <w:lang w:eastAsia="ru-RU"/>
        </w:rPr>
        <w:t>Весельської</w:t>
      </w:r>
      <w:proofErr w:type="spellEnd"/>
      <w:r w:rsidRPr="0055535E">
        <w:rPr>
          <w:rFonts w:ascii="Times New Roman" w:eastAsia="Times New Roman" w:hAnsi="Times New Roman"/>
          <w:color w:val="000000"/>
          <w:sz w:val="26"/>
          <w:szCs w:val="26"/>
          <w:shd w:val="clear" w:color="auto" w:fill="FFFFFF"/>
          <w:lang w:eastAsia="ru-RU"/>
        </w:rPr>
        <w:t xml:space="preserve"> Т.Ф., </w:t>
      </w:r>
      <w:r w:rsidRPr="008057AD">
        <w:rPr>
          <w:rFonts w:ascii="Times New Roman" w:eastAsia="Times New Roman" w:hAnsi="Times New Roman"/>
          <w:color w:val="000000"/>
          <w:sz w:val="26"/>
          <w:szCs w:val="26"/>
          <w:shd w:val="clear" w:color="auto" w:fill="FFFFFF"/>
          <w:lang w:eastAsia="ru-RU"/>
        </w:rPr>
        <w:t xml:space="preserve">Лукаша </w:t>
      </w:r>
      <w:r w:rsidRPr="0055535E">
        <w:rPr>
          <w:rFonts w:ascii="Times New Roman" w:eastAsia="Times New Roman" w:hAnsi="Times New Roman"/>
          <w:color w:val="000000"/>
          <w:sz w:val="26"/>
          <w:szCs w:val="26"/>
          <w:shd w:val="clear" w:color="auto" w:fill="FFFFFF"/>
          <w:lang w:eastAsia="ru-RU"/>
        </w:rPr>
        <w:t>Т.В.,</w:t>
      </w:r>
    </w:p>
    <w:p w:rsidR="0055535E" w:rsidRPr="0055535E" w:rsidRDefault="0055535E" w:rsidP="0055535E">
      <w:pPr>
        <w:widowControl w:val="0"/>
        <w:spacing w:after="301" w:line="336" w:lineRule="exact"/>
        <w:ind w:left="60" w:right="4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розглянувши питання відповідності Войтенко Тетяни Віталіївни вимогам до кандидата на посаду судді Касаційного цивільного суду у складі Верховного Суду</w:t>
      </w:r>
      <w:r w:rsidR="001B6426">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та</w:t>
      </w:r>
      <w:r w:rsidR="001B6426">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її допуску до кваліфікаційного оцінювання у межах конкурсу, оголошеного</w:t>
      </w:r>
      <w:r w:rsidR="001B6426">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Комісією 2 серпня 2018 року, -</w:t>
      </w:r>
    </w:p>
    <w:p w:rsidR="0055535E" w:rsidRPr="0055535E" w:rsidRDefault="0055535E" w:rsidP="0055535E">
      <w:pPr>
        <w:widowControl w:val="0"/>
        <w:spacing w:after="316" w:line="260" w:lineRule="exact"/>
        <w:ind w:right="20"/>
        <w:jc w:val="center"/>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встановила:</w:t>
      </w:r>
    </w:p>
    <w:p w:rsidR="0055535E" w:rsidRPr="0055535E" w:rsidRDefault="0055535E" w:rsidP="0055535E">
      <w:pPr>
        <w:widowControl w:val="0"/>
        <w:spacing w:after="0" w:line="341" w:lineRule="exact"/>
        <w:ind w:left="60" w:right="40" w:firstLine="62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Відповідно до частини дев’ятої статті 79 Закону України від 2 червня 2016</w:t>
      </w:r>
      <w:r w:rsidR="00525451">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року</w:t>
      </w:r>
      <w:r w:rsidR="00525451">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 1402-</w:t>
      </w:r>
      <w:r w:rsidR="00E54709">
        <w:rPr>
          <w:rFonts w:ascii="Times New Roman" w:eastAsia="Times New Roman" w:hAnsi="Times New Roman"/>
          <w:color w:val="000000"/>
          <w:sz w:val="25"/>
          <w:szCs w:val="25"/>
          <w:lang w:eastAsia="ru-RU"/>
        </w:rPr>
        <w:t>VIII</w:t>
      </w:r>
      <w:r w:rsidRPr="0055535E">
        <w:rPr>
          <w:rFonts w:ascii="Times New Roman" w:eastAsia="Times New Roman" w:hAnsi="Times New Roman"/>
          <w:color w:val="000000"/>
          <w:sz w:val="26"/>
          <w:szCs w:val="26"/>
          <w:shd w:val="clear" w:color="auto" w:fill="FFFFFF"/>
          <w:lang w:eastAsia="ru-RU"/>
        </w:rPr>
        <w:t xml:space="preserve"> “Про судоустрій і статус суддів” (далі </w:t>
      </w:r>
      <w:r w:rsidR="001B6426">
        <w:rPr>
          <w:rFonts w:ascii="Times New Roman" w:eastAsia="Times New Roman" w:hAnsi="Times New Roman"/>
          <w:color w:val="000000"/>
          <w:sz w:val="26"/>
          <w:szCs w:val="26"/>
          <w:shd w:val="clear" w:color="auto" w:fill="FFFFFF"/>
          <w:lang w:eastAsia="ru-RU"/>
        </w:rPr>
        <w:t>–</w:t>
      </w:r>
      <w:r w:rsidRPr="0055535E">
        <w:rPr>
          <w:rFonts w:ascii="Times New Roman" w:eastAsia="Times New Roman" w:hAnsi="Times New Roman"/>
          <w:color w:val="000000"/>
          <w:sz w:val="26"/>
          <w:szCs w:val="26"/>
          <w:shd w:val="clear" w:color="auto" w:fill="FFFFFF"/>
          <w:lang w:eastAsia="ru-RU"/>
        </w:rPr>
        <w:t xml:space="preserve"> Закон) конкурс на</w:t>
      </w:r>
      <w:r w:rsidR="00525451">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 xml:space="preserve">зайняття вакантних посад суддів Верховного Суду проводиться Вищою кваліфікаційною комісією суддів України (далі </w:t>
      </w:r>
      <w:r w:rsidR="001B6426">
        <w:rPr>
          <w:rFonts w:ascii="Times New Roman" w:eastAsia="Times New Roman" w:hAnsi="Times New Roman"/>
          <w:color w:val="000000"/>
          <w:sz w:val="26"/>
          <w:szCs w:val="26"/>
          <w:shd w:val="clear" w:color="auto" w:fill="FFFFFF"/>
          <w:lang w:eastAsia="ru-RU"/>
        </w:rPr>
        <w:t>–</w:t>
      </w:r>
      <w:r w:rsidRPr="0055535E">
        <w:rPr>
          <w:rFonts w:ascii="Times New Roman" w:eastAsia="Times New Roman" w:hAnsi="Times New Roman"/>
          <w:color w:val="000000"/>
          <w:sz w:val="26"/>
          <w:szCs w:val="26"/>
          <w:shd w:val="clear" w:color="auto" w:fill="FFFFFF"/>
          <w:lang w:eastAsia="ru-RU"/>
        </w:rPr>
        <w:t xml:space="preserve"> Комісія) відповідно до цього Закону.</w:t>
      </w:r>
    </w:p>
    <w:p w:rsidR="0055535E" w:rsidRPr="0055535E" w:rsidRDefault="0055535E" w:rsidP="0055535E">
      <w:pPr>
        <w:widowControl w:val="0"/>
        <w:spacing w:after="0" w:line="331" w:lineRule="exact"/>
        <w:ind w:left="60" w:right="40" w:firstLine="62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Рішенням Комісії від 2 серпня 2018 року № 185/зп-18 оголошено конкурс на</w:t>
      </w:r>
      <w:r w:rsidR="002F036F">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зайняття 78 вакантних посад суддів касаційних судів у складі Верховного Суду,</w:t>
      </w:r>
      <w:r w:rsidR="002F036F">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затверджено Умови проведення такого конкурсу, а також визначено, що питання, зокрема, допуску кандидата на посаду судді до участі у конкурсі вирішується Комісією у складі колегій.</w:t>
      </w:r>
    </w:p>
    <w:p w:rsidR="0055535E" w:rsidRPr="0055535E" w:rsidRDefault="0055535E" w:rsidP="0055535E">
      <w:pPr>
        <w:widowControl w:val="0"/>
        <w:spacing w:after="0" w:line="336" w:lineRule="exact"/>
        <w:ind w:left="60" w:right="40" w:firstLine="62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55535E" w:rsidRPr="0055535E" w:rsidRDefault="0055535E" w:rsidP="0055535E">
      <w:pPr>
        <w:widowControl w:val="0"/>
        <w:spacing w:after="0" w:line="312" w:lineRule="exact"/>
        <w:ind w:left="60" w:right="40" w:firstLine="62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Частиною четвертою статті 81 Закону встановлено, що з метою допуску до проходження кваліфікаційного оцінювання для участі у конкурсі на посаду судді</w:t>
      </w:r>
      <w:r w:rsidR="00F8476B">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Верховного Суду за спеціальною процедурою кандидат подає до Комісії:</w:t>
      </w:r>
    </w:p>
    <w:p w:rsidR="0055535E" w:rsidRPr="0055535E" w:rsidRDefault="005D4134" w:rsidP="005D4134">
      <w:pPr>
        <w:widowControl w:val="0"/>
        <w:tabs>
          <w:tab w:val="left" w:pos="1135"/>
        </w:tabs>
        <w:spacing w:after="0" w:line="355" w:lineRule="exact"/>
        <w:ind w:right="40"/>
        <w:jc w:val="both"/>
        <w:rPr>
          <w:rFonts w:ascii="Times New Roman" w:eastAsia="Times New Roman" w:hAnsi="Times New Roman"/>
          <w:sz w:val="26"/>
          <w:szCs w:val="26"/>
          <w:lang w:eastAsia="ru-RU"/>
        </w:rPr>
      </w:pPr>
      <w:r>
        <w:rPr>
          <w:rFonts w:ascii="Times New Roman" w:eastAsia="Times New Roman" w:hAnsi="Times New Roman"/>
          <w:color w:val="000000"/>
          <w:sz w:val="26"/>
          <w:szCs w:val="26"/>
          <w:shd w:val="clear" w:color="auto" w:fill="FFFFFF"/>
          <w:lang w:eastAsia="ru-RU"/>
        </w:rPr>
        <w:tab/>
        <w:t xml:space="preserve">1) </w:t>
      </w:r>
      <w:r w:rsidR="0055535E" w:rsidRPr="0055535E">
        <w:rPr>
          <w:rFonts w:ascii="Times New Roman" w:eastAsia="Times New Roman" w:hAnsi="Times New Roman"/>
          <w:color w:val="000000"/>
          <w:sz w:val="26"/>
          <w:szCs w:val="26"/>
          <w:shd w:val="clear" w:color="auto" w:fill="FFFFFF"/>
          <w:lang w:eastAsia="ru-RU"/>
        </w:rPr>
        <w:t>письмову заяву про участь у конкурсі та про проведення кваліфікаційного оцінювання;</w:t>
      </w:r>
    </w:p>
    <w:p w:rsidR="0055535E" w:rsidRPr="0055535E" w:rsidRDefault="005D4134" w:rsidP="005D4134">
      <w:pPr>
        <w:widowControl w:val="0"/>
        <w:tabs>
          <w:tab w:val="left" w:pos="982"/>
        </w:tabs>
        <w:spacing w:after="0" w:line="260" w:lineRule="exact"/>
        <w:jc w:val="both"/>
        <w:rPr>
          <w:rFonts w:ascii="Times New Roman" w:eastAsia="Times New Roman" w:hAnsi="Times New Roman"/>
          <w:color w:val="000000"/>
          <w:sz w:val="26"/>
          <w:szCs w:val="26"/>
          <w:shd w:val="clear" w:color="auto" w:fill="FFFFFF"/>
          <w:lang w:eastAsia="ru-RU"/>
        </w:rPr>
      </w:pPr>
      <w:r>
        <w:rPr>
          <w:rFonts w:ascii="Times New Roman" w:eastAsia="Times New Roman" w:hAnsi="Times New Roman"/>
          <w:color w:val="000000"/>
          <w:sz w:val="26"/>
          <w:szCs w:val="26"/>
          <w:shd w:val="clear" w:color="auto" w:fill="FFFFFF"/>
          <w:lang w:eastAsia="ru-RU"/>
        </w:rPr>
        <w:tab/>
        <w:t xml:space="preserve">2) </w:t>
      </w:r>
      <w:r w:rsidR="0055535E" w:rsidRPr="0055535E">
        <w:rPr>
          <w:rFonts w:ascii="Times New Roman" w:eastAsia="Times New Roman" w:hAnsi="Times New Roman"/>
          <w:color w:val="000000"/>
          <w:sz w:val="26"/>
          <w:szCs w:val="26"/>
          <w:shd w:val="clear" w:color="auto" w:fill="FFFFFF"/>
          <w:lang w:eastAsia="ru-RU"/>
        </w:rPr>
        <w:t>документи, визначені пунктами 2-13 частини першої статті 71 Закону;</w:t>
      </w:r>
      <w:r>
        <w:rPr>
          <w:rFonts w:ascii="Times New Roman" w:eastAsia="Times New Roman" w:hAnsi="Times New Roman"/>
          <w:color w:val="000000"/>
          <w:sz w:val="26"/>
          <w:szCs w:val="26"/>
          <w:shd w:val="clear" w:color="auto" w:fill="FFFFFF"/>
          <w:lang w:eastAsia="ru-RU"/>
        </w:rPr>
        <w:br w:type="page"/>
      </w:r>
    </w:p>
    <w:p w:rsidR="0055535E" w:rsidRPr="0055535E" w:rsidRDefault="005D4134" w:rsidP="008D5E3A">
      <w:pPr>
        <w:widowControl w:val="0"/>
        <w:tabs>
          <w:tab w:val="left" w:pos="1022"/>
        </w:tabs>
        <w:spacing w:after="0"/>
        <w:ind w:right="100"/>
        <w:jc w:val="both"/>
        <w:rPr>
          <w:rFonts w:ascii="Times New Roman" w:eastAsia="Times New Roman" w:hAnsi="Times New Roman"/>
          <w:sz w:val="26"/>
          <w:szCs w:val="26"/>
          <w:lang w:eastAsia="ru-RU"/>
        </w:rPr>
      </w:pPr>
      <w:r>
        <w:rPr>
          <w:rFonts w:ascii="Times New Roman" w:eastAsia="Times New Roman" w:hAnsi="Times New Roman"/>
          <w:color w:val="000000"/>
          <w:sz w:val="26"/>
          <w:szCs w:val="26"/>
          <w:shd w:val="clear" w:color="auto" w:fill="FFFFFF"/>
          <w:lang w:eastAsia="ru-RU"/>
        </w:rPr>
        <w:lastRenderedPageBreak/>
        <w:tab/>
        <w:t xml:space="preserve">3) </w:t>
      </w:r>
      <w:r w:rsidR="0055535E" w:rsidRPr="0055535E">
        <w:rPr>
          <w:rFonts w:ascii="Times New Roman" w:eastAsia="Times New Roman" w:hAnsi="Times New Roman"/>
          <w:color w:val="000000"/>
          <w:sz w:val="26"/>
          <w:szCs w:val="26"/>
          <w:shd w:val="clear" w:color="auto" w:fill="FFFFFF"/>
          <w:lang w:eastAsia="ru-RU"/>
        </w:rPr>
        <w:t xml:space="preserve">документи, які підтверджують дотримання однієї </w:t>
      </w:r>
      <w:r w:rsidR="008057AD">
        <w:rPr>
          <w:rFonts w:ascii="Times New Roman" w:eastAsia="Times New Roman" w:hAnsi="Times New Roman"/>
          <w:color w:val="000000"/>
          <w:sz w:val="26"/>
          <w:szCs w:val="26"/>
          <w:shd w:val="clear" w:color="auto" w:fill="FFFFFF"/>
          <w:lang w:eastAsia="ru-RU"/>
        </w:rPr>
        <w:t xml:space="preserve">з вимог, визначених </w:t>
      </w:r>
      <w:bookmarkStart w:id="0" w:name="_GoBack"/>
      <w:bookmarkEnd w:id="0"/>
      <w:r w:rsidR="0055535E" w:rsidRPr="0055535E">
        <w:rPr>
          <w:rFonts w:ascii="Times New Roman" w:eastAsia="Times New Roman" w:hAnsi="Times New Roman"/>
          <w:color w:val="000000"/>
          <w:sz w:val="26"/>
          <w:szCs w:val="26"/>
          <w:shd w:val="clear" w:color="auto" w:fill="FFFFFF"/>
          <w:lang w:eastAsia="ru-RU"/>
        </w:rPr>
        <w:t>частиною першою статті 38 Закону.</w:t>
      </w:r>
    </w:p>
    <w:p w:rsidR="0055535E" w:rsidRPr="0055535E" w:rsidRDefault="004A08FB" w:rsidP="008D5E3A">
      <w:pPr>
        <w:widowControl w:val="0"/>
        <w:spacing w:after="0"/>
        <w:ind w:left="120" w:right="100" w:firstLine="560"/>
        <w:jc w:val="both"/>
        <w:rPr>
          <w:rFonts w:ascii="Times New Roman" w:eastAsia="Times New Roman" w:hAnsi="Times New Roman"/>
          <w:sz w:val="26"/>
          <w:szCs w:val="26"/>
          <w:lang w:eastAsia="ru-RU"/>
        </w:rPr>
      </w:pPr>
      <w:r>
        <w:rPr>
          <w:rFonts w:ascii="Times New Roman" w:eastAsia="Times New Roman" w:hAnsi="Times New Roman"/>
          <w:color w:val="000000"/>
          <w:sz w:val="26"/>
          <w:szCs w:val="26"/>
          <w:shd w:val="clear" w:color="auto" w:fill="FFFFFF"/>
          <w:lang w:eastAsia="ru-RU"/>
        </w:rPr>
        <w:t xml:space="preserve">Відповідно до </w:t>
      </w:r>
      <w:r w:rsidR="0055535E" w:rsidRPr="0055535E">
        <w:rPr>
          <w:rFonts w:ascii="Times New Roman" w:eastAsia="Times New Roman" w:hAnsi="Times New Roman"/>
          <w:color w:val="000000"/>
          <w:sz w:val="26"/>
          <w:szCs w:val="26"/>
          <w:shd w:val="clear" w:color="auto" w:fill="FFFFFF"/>
          <w:lang w:eastAsia="ru-RU"/>
        </w:rPr>
        <w:t xml:space="preserve">пункту </w:t>
      </w:r>
      <w:r w:rsidR="0055535E" w:rsidRPr="0055535E">
        <w:rPr>
          <w:rFonts w:ascii="Times New Roman" w:eastAsia="Times New Roman" w:hAnsi="Times New Roman"/>
          <w:color w:val="000000"/>
          <w:sz w:val="28"/>
          <w:szCs w:val="28"/>
          <w:shd w:val="clear" w:color="auto" w:fill="FFFFFF"/>
          <w:lang w:eastAsia="ru-RU"/>
        </w:rPr>
        <w:t xml:space="preserve">1 </w:t>
      </w:r>
      <w:r w:rsidR="0055535E" w:rsidRPr="0055535E">
        <w:rPr>
          <w:rFonts w:ascii="Times New Roman" w:eastAsia="Times New Roman" w:hAnsi="Times New Roman"/>
          <w:color w:val="000000"/>
          <w:sz w:val="26"/>
          <w:szCs w:val="26"/>
          <w:shd w:val="clear" w:color="auto" w:fill="FFFFFF"/>
          <w:lang w:eastAsia="ru-RU"/>
        </w:rPr>
        <w:t xml:space="preserve">частини п’ятої статті </w:t>
      </w:r>
      <w:r w:rsidR="0055535E" w:rsidRPr="0055535E">
        <w:rPr>
          <w:rFonts w:ascii="Times New Roman" w:eastAsia="Times New Roman" w:hAnsi="Times New Roman"/>
          <w:color w:val="000000"/>
          <w:sz w:val="28"/>
          <w:szCs w:val="28"/>
          <w:shd w:val="clear" w:color="auto" w:fill="FFFFFF"/>
          <w:lang w:eastAsia="ru-RU"/>
        </w:rPr>
        <w:t xml:space="preserve">81 </w:t>
      </w:r>
      <w:r>
        <w:rPr>
          <w:rFonts w:ascii="Times New Roman" w:eastAsia="Times New Roman" w:hAnsi="Times New Roman"/>
          <w:color w:val="000000"/>
          <w:sz w:val="26"/>
          <w:szCs w:val="26"/>
          <w:shd w:val="clear" w:color="auto" w:fill="FFFFFF"/>
          <w:lang w:eastAsia="ru-RU"/>
        </w:rPr>
        <w:t xml:space="preserve">Закону, </w:t>
      </w:r>
      <w:r w:rsidR="0055535E" w:rsidRPr="0055535E">
        <w:rPr>
          <w:rFonts w:ascii="Times New Roman" w:eastAsia="Times New Roman" w:hAnsi="Times New Roman"/>
          <w:color w:val="000000"/>
          <w:sz w:val="26"/>
          <w:szCs w:val="26"/>
          <w:shd w:val="clear" w:color="auto" w:fill="FFFFFF"/>
          <w:lang w:eastAsia="ru-RU"/>
        </w:rPr>
        <w:t xml:space="preserve">Комісія на підставі поданих документів встановлює відповідність особи вимогам до кандидата на посаду судді </w:t>
      </w:r>
      <w:r w:rsidR="0055535E" w:rsidRPr="0055535E">
        <w:rPr>
          <w:rFonts w:ascii="Times New Roman" w:eastAsia="Times New Roman" w:hAnsi="Times New Roman"/>
          <w:color w:val="000000"/>
          <w:sz w:val="27"/>
          <w:szCs w:val="27"/>
          <w:shd w:val="clear" w:color="auto" w:fill="FFFFFF"/>
          <w:lang w:eastAsia="ru-RU"/>
        </w:rPr>
        <w:t xml:space="preserve">Верховного </w:t>
      </w:r>
      <w:r w:rsidR="0055535E" w:rsidRPr="0055535E">
        <w:rPr>
          <w:rFonts w:ascii="Times New Roman" w:eastAsia="Times New Roman" w:hAnsi="Times New Roman"/>
          <w:color w:val="000000"/>
          <w:sz w:val="26"/>
          <w:szCs w:val="26"/>
          <w:shd w:val="clear" w:color="auto" w:fill="FFFFFF"/>
          <w:lang w:eastAsia="ru-RU"/>
        </w:rPr>
        <w:t>Суду та формує його досьє.</w:t>
      </w:r>
    </w:p>
    <w:p w:rsidR="0055535E" w:rsidRPr="0055535E" w:rsidRDefault="0055535E" w:rsidP="008D5E3A">
      <w:pPr>
        <w:widowControl w:val="0"/>
        <w:spacing w:after="0"/>
        <w:ind w:left="120" w:right="100" w:firstLine="56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14 вересня 2018 року до Комісії звернулася Войтенко Т.В. із заявою про допуск до участі у конкурсі на зайняття вакантної посади</w:t>
      </w:r>
      <w:r w:rsidR="00625643">
        <w:rPr>
          <w:rFonts w:ascii="Times New Roman" w:eastAsia="Times New Roman" w:hAnsi="Times New Roman"/>
          <w:color w:val="000000"/>
          <w:sz w:val="26"/>
          <w:szCs w:val="26"/>
          <w:shd w:val="clear" w:color="auto" w:fill="FFFFFF"/>
          <w:lang w:eastAsia="ru-RU"/>
        </w:rPr>
        <w:t xml:space="preserve"> судді Касаційного цивільного </w:t>
      </w:r>
      <w:r w:rsidRPr="0055535E">
        <w:rPr>
          <w:rFonts w:ascii="Times New Roman" w:eastAsia="Times New Roman" w:hAnsi="Times New Roman"/>
          <w:color w:val="000000"/>
          <w:sz w:val="26"/>
          <w:szCs w:val="26"/>
          <w:shd w:val="clear" w:color="auto" w:fill="FFFFFF"/>
          <w:lang w:eastAsia="ru-RU"/>
        </w:rPr>
        <w:t>суду у складі Верховного Суду та проведення стосовно неї кваліфікаційного оцінювання для підтвердження здатності здійснювати правосуддя</w:t>
      </w:r>
      <w:r w:rsidR="00D025D9">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у відповідному суді.</w:t>
      </w:r>
    </w:p>
    <w:p w:rsidR="0055535E" w:rsidRPr="0055535E" w:rsidRDefault="0055535E" w:rsidP="008D5E3A">
      <w:pPr>
        <w:widowControl w:val="0"/>
        <w:spacing w:after="0"/>
        <w:ind w:left="120" w:right="100" w:firstLine="56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 xml:space="preserve">Заслухавши доповідача - члена Комісії </w:t>
      </w:r>
      <w:proofErr w:type="spellStart"/>
      <w:r w:rsidRPr="0055535E">
        <w:rPr>
          <w:rFonts w:ascii="Times New Roman" w:eastAsia="Times New Roman" w:hAnsi="Times New Roman"/>
          <w:color w:val="000000"/>
          <w:sz w:val="26"/>
          <w:szCs w:val="26"/>
          <w:shd w:val="clear" w:color="auto" w:fill="FFFFFF"/>
          <w:lang w:eastAsia="ru-RU"/>
        </w:rPr>
        <w:t>Весельську</w:t>
      </w:r>
      <w:proofErr w:type="spellEnd"/>
      <w:r w:rsidRPr="0055535E">
        <w:rPr>
          <w:rFonts w:ascii="Times New Roman" w:eastAsia="Times New Roman" w:hAnsi="Times New Roman"/>
          <w:color w:val="000000"/>
          <w:sz w:val="26"/>
          <w:szCs w:val="26"/>
          <w:shd w:val="clear" w:color="auto" w:fill="FFFFFF"/>
          <w:lang w:eastAsia="ru-RU"/>
        </w:rPr>
        <w:t xml:space="preserve"> Т.Ф., дослідивши подані кандидатом документи, колегія Комісії приходить до висновку, що Войтенко</w:t>
      </w:r>
      <w:r w:rsidR="00E86283">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Т.В.</w:t>
      </w:r>
      <w:r w:rsidR="00625643">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вимогам до кандидата на посаду судді Верховного Суду не відповідає, з</w:t>
      </w:r>
      <w:r w:rsidR="00625643">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огляду</w:t>
      </w:r>
      <w:r w:rsidR="00625643">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на таке.</w:t>
      </w:r>
    </w:p>
    <w:p w:rsidR="0055535E" w:rsidRPr="0055535E" w:rsidRDefault="0055535E" w:rsidP="008D5E3A">
      <w:pPr>
        <w:widowControl w:val="0"/>
        <w:spacing w:after="0"/>
        <w:ind w:left="120" w:right="100" w:firstLine="56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Як вбачається із заяви, Войтенко Т.В. кандидує на зазначену посаду як особа,</w:t>
      </w:r>
      <w:r w:rsidR="00F36780">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яка відповідає вимозі пункту 1 частини першої статті 38 Закону, оскільки вважає, що має необхідний для цього десятирічний стаж роботи на посаді судді.</w:t>
      </w:r>
    </w:p>
    <w:p w:rsidR="0055535E" w:rsidRPr="0055535E" w:rsidRDefault="0055535E" w:rsidP="008D5E3A">
      <w:pPr>
        <w:widowControl w:val="0"/>
        <w:spacing w:after="0"/>
        <w:ind w:left="120" w:right="100" w:firstLine="56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Втім, із поданих документів слідує, що Войтенко Т.В. вперше Указом Президента України від 20 лютого 2010 року № 200/2010 призначена на посаду судді Подільського районного суду міста Києва строком на п’ять років.</w:t>
      </w:r>
    </w:p>
    <w:p w:rsidR="008D5E3A" w:rsidRDefault="0055535E" w:rsidP="008D5E3A">
      <w:pPr>
        <w:widowControl w:val="0"/>
        <w:spacing w:after="0"/>
        <w:ind w:left="120" w:firstLine="56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На посаду судді зарахована 4 березня 2010 року.</w:t>
      </w:r>
    </w:p>
    <w:p w:rsidR="0055535E" w:rsidRPr="0055535E" w:rsidRDefault="008D5E3A" w:rsidP="008D5E3A">
      <w:pPr>
        <w:widowControl w:val="0"/>
        <w:spacing w:after="0"/>
        <w:ind w:left="120" w:firstLine="56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Указом </w:t>
      </w:r>
      <w:r w:rsidR="0055535E" w:rsidRPr="0055535E">
        <w:rPr>
          <w:rFonts w:ascii="Times New Roman" w:eastAsia="Times New Roman" w:hAnsi="Times New Roman"/>
          <w:color w:val="000000"/>
          <w:sz w:val="26"/>
          <w:szCs w:val="26"/>
          <w:shd w:val="clear" w:color="auto" w:fill="FFFFFF"/>
          <w:lang w:eastAsia="ru-RU"/>
        </w:rPr>
        <w:t>Президента України від 29 грудня 2017 року № 441/2017 Войтенко</w:t>
      </w:r>
      <w:r w:rsidR="005F0C33">
        <w:rPr>
          <w:rFonts w:ascii="Times New Roman" w:eastAsia="Times New Roman" w:hAnsi="Times New Roman"/>
          <w:color w:val="000000"/>
          <w:sz w:val="26"/>
          <w:szCs w:val="26"/>
          <w:shd w:val="clear" w:color="auto" w:fill="FFFFFF"/>
          <w:lang w:eastAsia="ru-RU"/>
        </w:rPr>
        <w:t> </w:t>
      </w:r>
      <w:r w:rsidR="0055535E" w:rsidRPr="0055535E">
        <w:rPr>
          <w:rFonts w:ascii="Times New Roman" w:eastAsia="Times New Roman" w:hAnsi="Times New Roman"/>
          <w:color w:val="000000"/>
          <w:sz w:val="26"/>
          <w:szCs w:val="26"/>
          <w:shd w:val="clear" w:color="auto" w:fill="FFFFFF"/>
          <w:lang w:eastAsia="ru-RU"/>
        </w:rPr>
        <w:t>Т.В.</w:t>
      </w:r>
      <w:r w:rsidR="005F0C33">
        <w:rPr>
          <w:rFonts w:ascii="Times New Roman" w:eastAsia="Times New Roman" w:hAnsi="Times New Roman"/>
          <w:color w:val="000000"/>
          <w:sz w:val="26"/>
          <w:szCs w:val="26"/>
          <w:shd w:val="clear" w:color="auto" w:fill="FFFFFF"/>
          <w:lang w:eastAsia="ru-RU"/>
        </w:rPr>
        <w:t> </w:t>
      </w:r>
      <w:r w:rsidR="0055535E" w:rsidRPr="0055535E">
        <w:rPr>
          <w:rFonts w:ascii="Times New Roman" w:eastAsia="Times New Roman" w:hAnsi="Times New Roman"/>
          <w:color w:val="000000"/>
          <w:sz w:val="26"/>
          <w:szCs w:val="26"/>
          <w:shd w:val="clear" w:color="auto" w:fill="FFFFFF"/>
          <w:lang w:eastAsia="ru-RU"/>
        </w:rPr>
        <w:t>обрано на посаду судді Подільського районного суду міста Києва</w:t>
      </w:r>
      <w:r w:rsidR="005F0C33">
        <w:rPr>
          <w:rFonts w:ascii="Times New Roman" w:eastAsia="Times New Roman" w:hAnsi="Times New Roman"/>
          <w:color w:val="000000"/>
          <w:sz w:val="26"/>
          <w:szCs w:val="26"/>
          <w:shd w:val="clear" w:color="auto" w:fill="FFFFFF"/>
          <w:lang w:eastAsia="ru-RU"/>
        </w:rPr>
        <w:t> </w:t>
      </w:r>
      <w:r w:rsidR="0055535E" w:rsidRPr="0055535E">
        <w:rPr>
          <w:rFonts w:ascii="Times New Roman" w:eastAsia="Times New Roman" w:hAnsi="Times New Roman"/>
          <w:color w:val="000000"/>
          <w:sz w:val="26"/>
          <w:szCs w:val="26"/>
          <w:shd w:val="clear" w:color="auto" w:fill="FFFFFF"/>
          <w:lang w:eastAsia="ru-RU"/>
        </w:rPr>
        <w:t>(безстроково).</w:t>
      </w:r>
    </w:p>
    <w:p w:rsidR="0055535E" w:rsidRPr="0055535E" w:rsidRDefault="0055535E" w:rsidP="008D5E3A">
      <w:pPr>
        <w:widowControl w:val="0"/>
        <w:spacing w:after="0"/>
        <w:ind w:left="120" w:right="100" w:firstLine="56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Таким чином, стаж роботи Войтенко Т.В. на посаді судді на день подання документів до Комісії, яким є 14 вересня 2018 року, склав лише 7 років 10</w:t>
      </w:r>
      <w:r w:rsidR="005F0C33">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місяців</w:t>
      </w:r>
      <w:r w:rsidR="005F0C33">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26 днів і його недостатньо для визнання її такою, що відповідає вимогам</w:t>
      </w:r>
      <w:r w:rsidR="005F0C33">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до кандидата на посаду судді Верховного Суду.</w:t>
      </w:r>
    </w:p>
    <w:p w:rsidR="0055535E" w:rsidRPr="0055535E" w:rsidRDefault="0055535E" w:rsidP="008D5E3A">
      <w:pPr>
        <w:widowControl w:val="0"/>
        <w:spacing w:after="0"/>
        <w:ind w:left="120" w:right="100" w:firstLine="56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Отже, Войтенко Т.В. слід відмовити у допуску до участі у конкурсі на посаду</w:t>
      </w:r>
      <w:r w:rsidR="004279F7">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судді Касаційного цивільного суду у складі Верховного Суду.</w:t>
      </w:r>
    </w:p>
    <w:p w:rsidR="0055535E" w:rsidRPr="0055535E" w:rsidRDefault="0055535E" w:rsidP="008D5E3A">
      <w:pPr>
        <w:widowControl w:val="0"/>
        <w:spacing w:after="390"/>
        <w:ind w:left="120" w:right="100" w:firstLine="560"/>
        <w:jc w:val="both"/>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З огляду на викладене, керуючись статтями 38, 79, 81, 93, 101 Закону України</w:t>
      </w:r>
      <w:r w:rsidR="004279F7">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“Про судоустрій і статус суддів, Комісія</w:t>
      </w:r>
    </w:p>
    <w:p w:rsidR="0055535E" w:rsidRPr="0055535E" w:rsidRDefault="0055535E" w:rsidP="008D5E3A">
      <w:pPr>
        <w:widowControl w:val="0"/>
        <w:spacing w:after="332"/>
        <w:ind w:left="4540"/>
        <w:rPr>
          <w:rFonts w:ascii="Times New Roman" w:eastAsia="Times New Roman" w:hAnsi="Times New Roman"/>
          <w:sz w:val="26"/>
          <w:szCs w:val="26"/>
          <w:lang w:eastAsia="ru-RU"/>
        </w:rPr>
      </w:pPr>
      <w:r w:rsidRPr="0055535E">
        <w:rPr>
          <w:rFonts w:ascii="Times New Roman" w:eastAsia="Times New Roman" w:hAnsi="Times New Roman"/>
          <w:color w:val="000000"/>
          <w:sz w:val="26"/>
          <w:szCs w:val="26"/>
          <w:shd w:val="clear" w:color="auto" w:fill="FFFFFF"/>
          <w:lang w:eastAsia="ru-RU"/>
        </w:rPr>
        <w:t>вирішила:</w:t>
      </w:r>
    </w:p>
    <w:p w:rsidR="0055535E" w:rsidRPr="0055535E" w:rsidRDefault="0055535E" w:rsidP="008D5E3A">
      <w:pPr>
        <w:widowControl w:val="0"/>
        <w:spacing w:after="0"/>
        <w:ind w:left="120" w:right="100" w:firstLine="560"/>
        <w:jc w:val="both"/>
        <w:rPr>
          <w:rFonts w:ascii="Times New Roman" w:eastAsia="Times New Roman" w:hAnsi="Times New Roman"/>
          <w:color w:val="000000"/>
          <w:sz w:val="26"/>
          <w:szCs w:val="26"/>
          <w:u w:val="single"/>
          <w:shd w:val="clear" w:color="auto" w:fill="FFFFFF"/>
          <w:lang w:eastAsia="ru-RU"/>
        </w:rPr>
      </w:pPr>
      <w:r w:rsidRPr="0055535E">
        <w:rPr>
          <w:rFonts w:ascii="Times New Roman" w:eastAsia="Times New Roman" w:hAnsi="Times New Roman"/>
          <w:color w:val="000000"/>
          <w:sz w:val="26"/>
          <w:szCs w:val="26"/>
          <w:shd w:val="clear" w:color="auto" w:fill="FFFFFF"/>
          <w:lang w:eastAsia="ru-RU"/>
        </w:rPr>
        <w:t>відмовити Войтенко Тетяні Віталіївні у допуску до участі у конкурсі на посаду</w:t>
      </w:r>
      <w:r w:rsidR="004279F7">
        <w:rPr>
          <w:rFonts w:ascii="Times New Roman" w:eastAsia="Times New Roman" w:hAnsi="Times New Roman"/>
          <w:color w:val="000000"/>
          <w:sz w:val="26"/>
          <w:szCs w:val="26"/>
          <w:shd w:val="clear" w:color="auto" w:fill="FFFFFF"/>
          <w:lang w:eastAsia="ru-RU"/>
        </w:rPr>
        <w:t> </w:t>
      </w:r>
      <w:r w:rsidRPr="0055535E">
        <w:rPr>
          <w:rFonts w:ascii="Times New Roman" w:eastAsia="Times New Roman" w:hAnsi="Times New Roman"/>
          <w:color w:val="000000"/>
          <w:sz w:val="26"/>
          <w:szCs w:val="26"/>
          <w:shd w:val="clear" w:color="auto" w:fill="FFFFFF"/>
          <w:lang w:eastAsia="ru-RU"/>
        </w:rPr>
        <w:t>судді Касаційного цивільного суду у складі Верховного Суду, оголошеному</w:t>
      </w:r>
      <w:r w:rsidR="004279F7">
        <w:rPr>
          <w:rFonts w:ascii="Times New Roman" w:eastAsia="Times New Roman" w:hAnsi="Times New Roman"/>
          <w:color w:val="000000"/>
          <w:sz w:val="26"/>
          <w:szCs w:val="26"/>
          <w:shd w:val="clear" w:color="auto" w:fill="FFFFFF"/>
          <w:lang w:eastAsia="ru-RU"/>
        </w:rPr>
        <w:t> Комісією 2 серпня 2018 року.</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252D1F">
        <w:rPr>
          <w:rFonts w:ascii="Times New Roman" w:eastAsia="Times New Roman" w:hAnsi="Times New Roman"/>
          <w:sz w:val="25"/>
          <w:szCs w:val="25"/>
          <w:lang w:eastAsia="uk-UA"/>
        </w:rPr>
        <w:t>С.В. Гладій</w:t>
      </w: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Pr>
          <w:rFonts w:ascii="Times New Roman" w:eastAsia="Times New Roman" w:hAnsi="Times New Roman"/>
          <w:sz w:val="25"/>
          <w:szCs w:val="25"/>
          <w:lang w:eastAsia="uk-UA"/>
        </w:rPr>
        <w:t>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252D1F">
        <w:rPr>
          <w:rFonts w:ascii="Times New Roman" w:eastAsia="Times New Roman" w:hAnsi="Times New Roman"/>
          <w:sz w:val="25"/>
          <w:szCs w:val="25"/>
          <w:lang w:eastAsia="uk-UA"/>
        </w:rPr>
        <w:t xml:space="preserve">Т.Ф. </w:t>
      </w:r>
      <w:proofErr w:type="spellStart"/>
      <w:r w:rsidR="00252D1F">
        <w:rPr>
          <w:rFonts w:ascii="Times New Roman" w:eastAsia="Times New Roman" w:hAnsi="Times New Roman"/>
          <w:sz w:val="25"/>
          <w:szCs w:val="25"/>
          <w:lang w:eastAsia="uk-UA"/>
        </w:rPr>
        <w:t>Весельська</w:t>
      </w:r>
      <w:proofErr w:type="spellEnd"/>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6F76D3" w:rsidRPr="004279F7" w:rsidRDefault="00252D1F" w:rsidP="004279F7">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sectPr w:rsidR="006F76D3" w:rsidRPr="004279F7"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501" w:rsidRDefault="001B1501" w:rsidP="002F156E">
      <w:pPr>
        <w:spacing w:after="0" w:line="240" w:lineRule="auto"/>
      </w:pPr>
      <w:r>
        <w:separator/>
      </w:r>
    </w:p>
  </w:endnote>
  <w:endnote w:type="continuationSeparator" w:id="0">
    <w:p w:rsidR="001B1501" w:rsidRDefault="001B150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501" w:rsidRDefault="001B1501" w:rsidP="002F156E">
      <w:pPr>
        <w:spacing w:after="0" w:line="240" w:lineRule="auto"/>
      </w:pPr>
      <w:r>
        <w:separator/>
      </w:r>
    </w:p>
  </w:footnote>
  <w:footnote w:type="continuationSeparator" w:id="0">
    <w:p w:rsidR="001B1501" w:rsidRDefault="001B150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057AD">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3C27E6"/>
    <w:multiLevelType w:val="multilevel"/>
    <w:tmpl w:val="CF94E4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1501"/>
    <w:rsid w:val="001B3982"/>
    <w:rsid w:val="001B6426"/>
    <w:rsid w:val="001D04E7"/>
    <w:rsid w:val="002053B6"/>
    <w:rsid w:val="00206364"/>
    <w:rsid w:val="0020743E"/>
    <w:rsid w:val="00217EE4"/>
    <w:rsid w:val="00220570"/>
    <w:rsid w:val="002213B7"/>
    <w:rsid w:val="00227466"/>
    <w:rsid w:val="00232EB9"/>
    <w:rsid w:val="00233C69"/>
    <w:rsid w:val="00250C6A"/>
    <w:rsid w:val="00251B21"/>
    <w:rsid w:val="00252D1F"/>
    <w:rsid w:val="00253E94"/>
    <w:rsid w:val="00257FBE"/>
    <w:rsid w:val="00260A65"/>
    <w:rsid w:val="002676E0"/>
    <w:rsid w:val="00275577"/>
    <w:rsid w:val="002B6583"/>
    <w:rsid w:val="002C1E4E"/>
    <w:rsid w:val="002C4F75"/>
    <w:rsid w:val="002D5CC7"/>
    <w:rsid w:val="002E248F"/>
    <w:rsid w:val="002E3DD4"/>
    <w:rsid w:val="002E7746"/>
    <w:rsid w:val="002F036F"/>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279F7"/>
    <w:rsid w:val="00436E6A"/>
    <w:rsid w:val="00444CD6"/>
    <w:rsid w:val="00466B61"/>
    <w:rsid w:val="0047122B"/>
    <w:rsid w:val="00476319"/>
    <w:rsid w:val="004768F5"/>
    <w:rsid w:val="0048017E"/>
    <w:rsid w:val="004811C0"/>
    <w:rsid w:val="0048187A"/>
    <w:rsid w:val="00483530"/>
    <w:rsid w:val="004903D0"/>
    <w:rsid w:val="0049503F"/>
    <w:rsid w:val="00495E96"/>
    <w:rsid w:val="004A08FB"/>
    <w:rsid w:val="004A2DE0"/>
    <w:rsid w:val="004A37FF"/>
    <w:rsid w:val="004C48F9"/>
    <w:rsid w:val="004E1126"/>
    <w:rsid w:val="004F5123"/>
    <w:rsid w:val="004F6FE3"/>
    <w:rsid w:val="004F73FF"/>
    <w:rsid w:val="00505AC1"/>
    <w:rsid w:val="00511357"/>
    <w:rsid w:val="00525451"/>
    <w:rsid w:val="0052631A"/>
    <w:rsid w:val="00527CC8"/>
    <w:rsid w:val="00545AB0"/>
    <w:rsid w:val="005535F1"/>
    <w:rsid w:val="0055535E"/>
    <w:rsid w:val="005806E6"/>
    <w:rsid w:val="00583221"/>
    <w:rsid w:val="00590311"/>
    <w:rsid w:val="005929EF"/>
    <w:rsid w:val="005979E5"/>
    <w:rsid w:val="005B58CE"/>
    <w:rsid w:val="005C69E4"/>
    <w:rsid w:val="005C7042"/>
    <w:rsid w:val="005D4134"/>
    <w:rsid w:val="005E5CAD"/>
    <w:rsid w:val="005F0C33"/>
    <w:rsid w:val="00612AEB"/>
    <w:rsid w:val="00625643"/>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057AD"/>
    <w:rsid w:val="00821906"/>
    <w:rsid w:val="00872436"/>
    <w:rsid w:val="00881985"/>
    <w:rsid w:val="00883DD2"/>
    <w:rsid w:val="00890BFC"/>
    <w:rsid w:val="00894121"/>
    <w:rsid w:val="008A4679"/>
    <w:rsid w:val="008A7389"/>
    <w:rsid w:val="008D53F2"/>
    <w:rsid w:val="008D5E3A"/>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25D9"/>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54709"/>
    <w:rsid w:val="00E62C56"/>
    <w:rsid w:val="00E71A2F"/>
    <w:rsid w:val="00E735E1"/>
    <w:rsid w:val="00E86283"/>
    <w:rsid w:val="00EA42AB"/>
    <w:rsid w:val="00EC362E"/>
    <w:rsid w:val="00EC6E46"/>
    <w:rsid w:val="00ED45D2"/>
    <w:rsid w:val="00ED7CE3"/>
    <w:rsid w:val="00EF069A"/>
    <w:rsid w:val="00F12B3B"/>
    <w:rsid w:val="00F16892"/>
    <w:rsid w:val="00F275C6"/>
    <w:rsid w:val="00F3222F"/>
    <w:rsid w:val="00F36780"/>
    <w:rsid w:val="00F4150D"/>
    <w:rsid w:val="00F45162"/>
    <w:rsid w:val="00F54BAE"/>
    <w:rsid w:val="00F61EB4"/>
    <w:rsid w:val="00F62366"/>
    <w:rsid w:val="00F64410"/>
    <w:rsid w:val="00F71C94"/>
    <w:rsid w:val="00F72C3B"/>
    <w:rsid w:val="00F745A2"/>
    <w:rsid w:val="00F8476B"/>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5535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5535E"/>
    <w:rPr>
      <w:rFonts w:ascii="Tahoma" w:eastAsia="Calibri" w:hAnsi="Tahoma" w:cs="Tahoma"/>
      <w:sz w:val="16"/>
      <w:szCs w:val="16"/>
    </w:rPr>
  </w:style>
  <w:style w:type="paragraph" w:customStyle="1" w:styleId="4">
    <w:name w:val="Основной текст4"/>
    <w:basedOn w:val="a"/>
    <w:rsid w:val="0055535E"/>
    <w:pPr>
      <w:widowControl w:val="0"/>
      <w:shd w:val="clear" w:color="auto" w:fill="FFFFFF"/>
      <w:spacing w:before="420" w:after="60" w:line="0" w:lineRule="atLeast"/>
      <w:jc w:val="both"/>
    </w:pPr>
    <w:rPr>
      <w:rFonts w:ascii="Times New Roman" w:eastAsia="Times New Roman" w:hAnsi="Times New Roman"/>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5535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5535E"/>
    <w:rPr>
      <w:rFonts w:ascii="Tahoma" w:eastAsia="Calibri" w:hAnsi="Tahoma" w:cs="Tahoma"/>
      <w:sz w:val="16"/>
      <w:szCs w:val="16"/>
    </w:rPr>
  </w:style>
  <w:style w:type="paragraph" w:customStyle="1" w:styleId="4">
    <w:name w:val="Основной текст4"/>
    <w:basedOn w:val="a"/>
    <w:rsid w:val="0055535E"/>
    <w:pPr>
      <w:widowControl w:val="0"/>
      <w:shd w:val="clear" w:color="auto" w:fill="FFFFFF"/>
      <w:spacing w:before="420" w:after="60" w:line="0" w:lineRule="atLeast"/>
      <w:jc w:val="both"/>
    </w:pPr>
    <w:rPr>
      <w:rFonts w:ascii="Times New Roman" w:eastAsia="Times New Roman" w:hAnsi="Times New Roman"/>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2</Pages>
  <Words>2677</Words>
  <Characters>1526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324</cp:revision>
  <dcterms:created xsi:type="dcterms:W3CDTF">2020-08-21T08:05:00Z</dcterms:created>
  <dcterms:modified xsi:type="dcterms:W3CDTF">2021-01-21T12:36:00Z</dcterms:modified>
</cp:coreProperties>
</file>