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E10BB6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07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верес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E10BB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43/вс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10BB6" w:rsidRPr="00E10BB6" w:rsidRDefault="00E10BB6" w:rsidP="00E10BB6">
      <w:pPr>
        <w:widowControl w:val="0"/>
        <w:spacing w:before="172" w:after="292" w:line="250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Вища кваліфікаційна комісія </w:t>
      </w:r>
      <w:r w:rsidR="003F2E2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судд</w:t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ів України у складі колегії:</w:t>
      </w:r>
    </w:p>
    <w:p w:rsidR="00E10BB6" w:rsidRPr="00E10BB6" w:rsidRDefault="00E10BB6" w:rsidP="00E10BB6">
      <w:pPr>
        <w:widowControl w:val="0"/>
        <w:spacing w:after="316" w:line="250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головуючого - Устименко В.Є.,</w:t>
      </w:r>
    </w:p>
    <w:p w:rsidR="00E10BB6" w:rsidRPr="00E10BB6" w:rsidRDefault="00E10BB6" w:rsidP="00E10BB6">
      <w:pPr>
        <w:widowControl w:val="0"/>
        <w:spacing w:after="261" w:line="250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членів Комісії: </w:t>
      </w:r>
      <w:proofErr w:type="spellStart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Луцюка</w:t>
      </w:r>
      <w:proofErr w:type="spellEnd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П.С., </w:t>
      </w:r>
      <w:proofErr w:type="spellStart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Тітова</w:t>
      </w:r>
      <w:proofErr w:type="spellEnd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Ю.Г.,</w:t>
      </w:r>
    </w:p>
    <w:p w:rsidR="00E10BB6" w:rsidRPr="00E10BB6" w:rsidRDefault="00E10BB6" w:rsidP="00E10BB6">
      <w:pPr>
        <w:widowControl w:val="0"/>
        <w:spacing w:after="286" w:line="307" w:lineRule="exact"/>
        <w:ind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розглянувши питання про допуск до проходження кваліфікаційного оцінювання кандидатів на посаду судді Вищого суду з питань інтелектуальної власності у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межах конкурсу, оголошеного Комісією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30</w:t>
      </w:r>
      <w:r w:rsidR="00E31C7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вересня 2017 року,</w:t>
      </w:r>
    </w:p>
    <w:p w:rsidR="00E10BB6" w:rsidRPr="00E10BB6" w:rsidRDefault="00E10BB6" w:rsidP="00E10BB6">
      <w:pPr>
        <w:widowControl w:val="0"/>
        <w:spacing w:after="262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встановила:</w:t>
      </w:r>
    </w:p>
    <w:p w:rsidR="00E10BB6" w:rsidRPr="00E10BB6" w:rsidRDefault="00E10BB6" w:rsidP="00E10BB6">
      <w:pPr>
        <w:widowControl w:val="0"/>
        <w:spacing w:after="0" w:line="312" w:lineRule="exact"/>
        <w:ind w:right="20" w:firstLine="520"/>
        <w:jc w:val="both"/>
        <w:rPr>
          <w:rFonts w:ascii="Times New Roman" w:eastAsia="Times New Roman" w:hAnsi="Times New Roman"/>
          <w:sz w:val="25"/>
          <w:szCs w:val="25"/>
        </w:rPr>
      </w:pP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Вищою кваліфікаційною комісією суддів України 30 вересня 2017 року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ухвалено рішення № 98/зп-17 про оголошення конкурсу на зайняття 21 вакантної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та визначено, що питання допуску кандидата на посаду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судді до участі у конкурсі та допуску кандидата на посаду судді до проходження кваліфіка</w:t>
      </w:r>
      <w:bookmarkStart w:id="0" w:name="_GoBack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ц</w:t>
      </w:r>
      <w:bookmarkEnd w:id="0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ійного оцінювання вирішується Комісією у складі колегії.</w:t>
      </w:r>
    </w:p>
    <w:p w:rsidR="00E10BB6" w:rsidRPr="00E10BB6" w:rsidRDefault="00E10BB6" w:rsidP="00E10BB6">
      <w:pPr>
        <w:widowControl w:val="0"/>
        <w:spacing w:after="0" w:line="312" w:lineRule="exact"/>
        <w:ind w:right="20" w:firstLine="520"/>
        <w:jc w:val="both"/>
        <w:rPr>
          <w:rFonts w:ascii="Times New Roman" w:eastAsia="Times New Roman" w:hAnsi="Times New Roman"/>
          <w:sz w:val="25"/>
          <w:szCs w:val="25"/>
        </w:rPr>
      </w:pP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За результатами розгляду документів, поданих кандидатами відповідно до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частини четвертої статті 81</w:t>
      </w:r>
      <w:r w:rsidR="005C6D7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Закону України «Про судоустрій і </w:t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статус суддів» у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редакції Закону України від 03 жовтня 2017 року № № 2147-VIII, Комісією ухвалювалися</w:t>
      </w:r>
      <w:r w:rsidR="005C6D7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 </w:t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рішення про допуск до участі у конкурсі осіб, які відповідають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вимогам до кандидатів на посаду судді Вищого суду з питань інтелектуальної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власності.</w:t>
      </w:r>
    </w:p>
    <w:p w:rsidR="00E10BB6" w:rsidRPr="00E10BB6" w:rsidRDefault="00E10BB6" w:rsidP="00E10BB6">
      <w:pPr>
        <w:widowControl w:val="0"/>
        <w:spacing w:after="0" w:line="312" w:lineRule="exact"/>
        <w:ind w:right="20" w:firstLine="520"/>
        <w:jc w:val="both"/>
        <w:rPr>
          <w:rFonts w:ascii="Times New Roman" w:eastAsia="Times New Roman" w:hAnsi="Times New Roman"/>
          <w:sz w:val="25"/>
          <w:szCs w:val="25"/>
        </w:rPr>
      </w:pP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Стосовно таких кандидатів Комісією на підставі пункту 2 частини п’ятої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статті 81 Закону України «Про судоустрій і статус суддів» у редакції Закону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України від 03 жовтня 2017 року № № 2147-VIII розпочато проведення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спеціальної перевірки, яку наразі стосовно частини кандидатів не завершено.</w:t>
      </w:r>
    </w:p>
    <w:p w:rsidR="00E10BB6" w:rsidRPr="00E10BB6" w:rsidRDefault="00E10BB6" w:rsidP="00E10BB6">
      <w:pPr>
        <w:widowControl w:val="0"/>
        <w:spacing w:after="0" w:line="312" w:lineRule="exact"/>
        <w:ind w:right="20" w:firstLine="520"/>
        <w:jc w:val="both"/>
        <w:rPr>
          <w:rFonts w:ascii="Times New Roman" w:eastAsia="Times New Roman" w:hAnsi="Times New Roman"/>
          <w:sz w:val="25"/>
          <w:szCs w:val="25"/>
        </w:rPr>
      </w:pP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Законом України від 12 липня 2018 року № 2509-VIII, який набрав чинності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05 серпня 2018 року, внесено зміни, зокрема, до статті 81 Закону України «Про судоустрій та статус суддів».</w:t>
      </w:r>
    </w:p>
    <w:p w:rsidR="00E10BB6" w:rsidRPr="00E10BB6" w:rsidRDefault="00E10BB6" w:rsidP="00E10BB6">
      <w:pPr>
        <w:widowControl w:val="0"/>
        <w:spacing w:after="0" w:line="312" w:lineRule="exact"/>
        <w:ind w:right="20" w:firstLine="520"/>
        <w:jc w:val="both"/>
        <w:rPr>
          <w:rFonts w:ascii="Times New Roman" w:eastAsia="Times New Roman" w:hAnsi="Times New Roman"/>
          <w:sz w:val="25"/>
          <w:szCs w:val="25"/>
        </w:rPr>
      </w:pP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Частиною п’ятою статті 81 Закону України «Про судоустрій і статус суддів» у редакції Закону України в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ід 12 липня 2018 року № 2509-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en-US"/>
        </w:rPr>
        <w:t>VIII</w:t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(далі - Закон) </w:t>
      </w: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визначено такий порядок дій Вищої кваліфікаційної комісії суддів України під час</w:t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 w:type="page"/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lastRenderedPageBreak/>
        <w:t xml:space="preserve">проведення конкурсу до вищого спеціалізованого суду: 1) на підставі поданих документів Комісія встановлює відповідність особи вимогам до кандидата на </w:t>
      </w:r>
      <w:r w:rsidR="003F2E2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</w:t>
      </w:r>
      <w:r w:rsidR="003F2E2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суду; 3) проводить спеціальну перевірку щодо кандидатів на посаду судді, які </w:t>
      </w:r>
      <w:r w:rsidR="003F2E2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допущені до етапу дослідження досьє та проведення співбесіди кваліфікаційного оцінювання.</w:t>
      </w:r>
    </w:p>
    <w:p w:rsidR="00E10BB6" w:rsidRPr="00E10BB6" w:rsidRDefault="00E10BB6" w:rsidP="00E10BB6">
      <w:pPr>
        <w:widowControl w:val="0"/>
        <w:spacing w:after="0" w:line="312" w:lineRule="exact"/>
        <w:ind w:left="4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Також пунктом 3 частини п’ятої статті 81 Закону передбачено, що перелік уповноважених державних органів, вимоги до інформації, що повинна бути </w:t>
      </w:r>
      <w:r w:rsidR="003F2E2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надана або отримана за результатами спеціальної перевірки, та строки надання інформації уповноваженими державними органами визначаються Вищою кваліфікаційною комісією суддів України з урахуванням інформації, що міститься </w:t>
      </w:r>
      <w:r w:rsidR="003F2E2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у досьє кандидатів на посаду судді, та строків проведення відповідного конкурсу. Результати спеціальної перевірки враховуються при ухваленні рішення Комісії за результатами кваліфікаційного оцінювання.</w:t>
      </w:r>
    </w:p>
    <w:p w:rsidR="00E10BB6" w:rsidRPr="00E10BB6" w:rsidRDefault="00E10BB6" w:rsidP="00E10BB6">
      <w:pPr>
        <w:widowControl w:val="0"/>
        <w:spacing w:after="0" w:line="312" w:lineRule="exact"/>
        <w:ind w:left="4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Таким чином, </w:t>
      </w:r>
      <w:proofErr w:type="spellStart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незавершення</w:t>
      </w:r>
      <w:proofErr w:type="spellEnd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Комісією спеціальної перевірки станом на день набрання чинності Законом України</w:t>
      </w:r>
      <w:r w:rsidR="003F2E2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від 12 липня 2018 року № 2509-</w:t>
      </w:r>
      <w:r w:rsidR="003F2E2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en-US"/>
        </w:rPr>
        <w:t>V</w:t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ІІІ </w:t>
      </w:r>
      <w:r w:rsidR="003F2E29" w:rsidRPr="003F2E2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не перешкоджає допуску до кваліфікаційного оцінювання кандидатів на посаду </w:t>
      </w:r>
      <w:r w:rsidR="003F2E29" w:rsidRPr="003F2E2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судді Вищого суду з питань інтелектуальної власності.</w:t>
      </w:r>
    </w:p>
    <w:p w:rsidR="00E10BB6" w:rsidRPr="00E10BB6" w:rsidRDefault="00E10BB6" w:rsidP="00E10BB6">
      <w:pPr>
        <w:widowControl w:val="0"/>
        <w:spacing w:after="290" w:line="312" w:lineRule="exact"/>
        <w:ind w:left="4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Керуючись статтями 81, 93, 101 Закону України «Про судоустрій і статус </w:t>
      </w:r>
      <w:r w:rsidR="003F2E29" w:rsidRPr="003F2E2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/>
        </w:rPr>
        <w:br/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суддів» (в редакції Закону України від 12 липня 2018 року № 2509-VIII), Комісія</w:t>
      </w:r>
    </w:p>
    <w:p w:rsidR="00E10BB6" w:rsidRPr="00E10BB6" w:rsidRDefault="00E10BB6" w:rsidP="00E10BB6">
      <w:pPr>
        <w:widowControl w:val="0"/>
        <w:spacing w:after="241" w:line="250" w:lineRule="exact"/>
        <w:ind w:left="20"/>
        <w:jc w:val="center"/>
        <w:rPr>
          <w:rFonts w:ascii="Times New Roman" w:eastAsia="Times New Roman" w:hAnsi="Times New Roman"/>
          <w:sz w:val="25"/>
          <w:szCs w:val="25"/>
        </w:rPr>
      </w:pP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вирішила:</w:t>
      </w:r>
    </w:p>
    <w:p w:rsidR="00E10BB6" w:rsidRPr="00E10BB6" w:rsidRDefault="00E10BB6" w:rsidP="00E10BB6">
      <w:pPr>
        <w:widowControl w:val="0"/>
        <w:spacing w:after="256" w:line="326" w:lineRule="exact"/>
        <w:ind w:left="4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допустити до проходження кваліфікаційного оцінювання для участі у конкурсі на </w:t>
      </w:r>
      <w:r w:rsidR="003F2E29" w:rsidRPr="003F2E2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/>
        </w:rPr>
        <w:br/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посади суддів Вищого суду з питань інтелектуальної власності:</w:t>
      </w:r>
    </w:p>
    <w:p w:rsidR="00E10BB6" w:rsidRPr="00E10BB6" w:rsidRDefault="00E10BB6" w:rsidP="00E10BB6">
      <w:pPr>
        <w:widowControl w:val="0"/>
        <w:spacing w:after="0" w:line="307" w:lineRule="exact"/>
        <w:ind w:left="40"/>
        <w:jc w:val="both"/>
        <w:rPr>
          <w:rFonts w:ascii="Times New Roman" w:eastAsia="Times New Roman" w:hAnsi="Times New Roman"/>
          <w:sz w:val="25"/>
          <w:szCs w:val="25"/>
        </w:rPr>
      </w:pP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/>
        </w:rPr>
        <w:t xml:space="preserve">Адаменко </w:t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Ірину Миколаївну;</w:t>
      </w:r>
    </w:p>
    <w:p w:rsidR="00E10BB6" w:rsidRPr="00E10BB6" w:rsidRDefault="00E10BB6" w:rsidP="00E10BB6">
      <w:pPr>
        <w:widowControl w:val="0"/>
        <w:spacing w:after="0" w:line="307" w:lineRule="exact"/>
        <w:ind w:left="4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/>
        </w:rPr>
        <w:t>Андрейчука</w:t>
      </w:r>
      <w:proofErr w:type="spellEnd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/>
        </w:rPr>
        <w:t xml:space="preserve"> Любомира</w:t>
      </w:r>
      <w:proofErr w:type="gramStart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/>
        </w:rPr>
        <w:t xml:space="preserve"> </w:t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</w:t>
      </w:r>
      <w:proofErr w:type="gramEnd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ікторовича;</w:t>
      </w:r>
    </w:p>
    <w:p w:rsidR="00E10BB6" w:rsidRPr="00E10BB6" w:rsidRDefault="00E10BB6" w:rsidP="00E10BB6">
      <w:pPr>
        <w:widowControl w:val="0"/>
        <w:spacing w:after="0" w:line="307" w:lineRule="exact"/>
        <w:ind w:left="4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Богоніса</w:t>
      </w:r>
      <w:proofErr w:type="spellEnd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Михайла Богдановича;</w:t>
      </w:r>
    </w:p>
    <w:p w:rsidR="00E10BB6" w:rsidRPr="00E10BB6" w:rsidRDefault="00E10BB6" w:rsidP="00E10BB6">
      <w:pPr>
        <w:widowControl w:val="0"/>
        <w:spacing w:after="0" w:line="307" w:lineRule="exact"/>
        <w:ind w:left="40"/>
        <w:jc w:val="both"/>
        <w:rPr>
          <w:rFonts w:ascii="Times New Roman" w:eastAsia="Times New Roman" w:hAnsi="Times New Roman"/>
          <w:sz w:val="25"/>
          <w:szCs w:val="25"/>
        </w:rPr>
      </w:pP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Воронька Володимира Дмитровича;</w:t>
      </w:r>
    </w:p>
    <w:p w:rsidR="00E10BB6" w:rsidRPr="00E10BB6" w:rsidRDefault="00E10BB6" w:rsidP="00E10BB6">
      <w:pPr>
        <w:widowControl w:val="0"/>
        <w:spacing w:after="0" w:line="307" w:lineRule="exact"/>
        <w:ind w:left="4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Гаращенка</w:t>
      </w:r>
      <w:proofErr w:type="spellEnd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Валентина Валентиновича;</w:t>
      </w:r>
    </w:p>
    <w:p w:rsidR="00E10BB6" w:rsidRPr="00E10BB6" w:rsidRDefault="00E10BB6" w:rsidP="00E10BB6">
      <w:pPr>
        <w:widowControl w:val="0"/>
        <w:spacing w:after="0" w:line="312" w:lineRule="exact"/>
        <w:ind w:left="40"/>
        <w:jc w:val="both"/>
        <w:rPr>
          <w:rFonts w:ascii="Times New Roman" w:eastAsia="Times New Roman" w:hAnsi="Times New Roman"/>
          <w:sz w:val="25"/>
          <w:szCs w:val="25"/>
        </w:rPr>
      </w:pP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/>
        </w:rPr>
        <w:t xml:space="preserve">Голенко </w:t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Ірину Петрівну;</w:t>
      </w:r>
    </w:p>
    <w:p w:rsidR="00E10BB6" w:rsidRPr="00E10BB6" w:rsidRDefault="00E10BB6" w:rsidP="00E10BB6">
      <w:pPr>
        <w:widowControl w:val="0"/>
        <w:spacing w:after="0" w:line="312" w:lineRule="exact"/>
        <w:ind w:left="4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Гумегу</w:t>
      </w:r>
      <w:proofErr w:type="spellEnd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Оксану Валеріївну;</w:t>
      </w:r>
    </w:p>
    <w:p w:rsidR="00E10BB6" w:rsidRPr="00E10BB6" w:rsidRDefault="00E10BB6" w:rsidP="00E10BB6">
      <w:pPr>
        <w:widowControl w:val="0"/>
        <w:spacing w:after="0" w:line="312" w:lineRule="exact"/>
        <w:ind w:left="4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Дроздовича</w:t>
      </w:r>
      <w:proofErr w:type="spellEnd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Олега Сергійовича;</w:t>
      </w:r>
    </w:p>
    <w:p w:rsidR="00E10BB6" w:rsidRPr="00E10BB6" w:rsidRDefault="00E10BB6" w:rsidP="00E10BB6">
      <w:pPr>
        <w:widowControl w:val="0"/>
        <w:spacing w:after="0" w:line="312" w:lineRule="exact"/>
        <w:ind w:left="40"/>
        <w:jc w:val="both"/>
        <w:rPr>
          <w:rFonts w:ascii="Times New Roman" w:eastAsia="Times New Roman" w:hAnsi="Times New Roman"/>
          <w:sz w:val="25"/>
          <w:szCs w:val="25"/>
        </w:rPr>
      </w:pP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Зайцева Василя Вікторовича;</w:t>
      </w:r>
    </w:p>
    <w:p w:rsidR="00E10BB6" w:rsidRPr="00E10BB6" w:rsidRDefault="00E10BB6" w:rsidP="00E10BB6">
      <w:pPr>
        <w:widowControl w:val="0"/>
        <w:spacing w:after="0" w:line="312" w:lineRule="exact"/>
        <w:ind w:left="4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/>
        </w:rPr>
        <w:t>Караченцева</w:t>
      </w:r>
      <w:proofErr w:type="spellEnd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/>
        </w:rPr>
        <w:t xml:space="preserve"> </w:t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Ігоря Володимировича;</w:t>
      </w:r>
    </w:p>
    <w:p w:rsidR="00E10BB6" w:rsidRPr="00E10BB6" w:rsidRDefault="003534D2" w:rsidP="00E10BB6">
      <w:pPr>
        <w:widowControl w:val="0"/>
        <w:spacing w:after="0" w:line="250" w:lineRule="exact"/>
        <w:ind w:left="4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Коломи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en-US"/>
        </w:rPr>
        <w:t>c</w:t>
      </w:r>
      <w:r w:rsidR="00E10BB6"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Вікторію Вікторівну;</w:t>
      </w:r>
    </w:p>
    <w:p w:rsidR="00E10BB6" w:rsidRPr="00E10BB6" w:rsidRDefault="00E10BB6" w:rsidP="00E10BB6">
      <w:pPr>
        <w:widowControl w:val="0"/>
        <w:spacing w:after="0" w:line="317" w:lineRule="exact"/>
        <w:ind w:left="4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Кузюру</w:t>
      </w:r>
      <w:proofErr w:type="spellEnd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Лілію Володимирівну;</w:t>
      </w:r>
    </w:p>
    <w:p w:rsidR="00E10BB6" w:rsidRPr="00E10BB6" w:rsidRDefault="00E10BB6" w:rsidP="00E10BB6">
      <w:pPr>
        <w:widowControl w:val="0"/>
        <w:spacing w:after="0" w:line="317" w:lineRule="exact"/>
        <w:ind w:left="4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Огороднік</w:t>
      </w:r>
      <w:proofErr w:type="spellEnd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Діну Миколаївну;</w:t>
      </w:r>
    </w:p>
    <w:p w:rsidR="00E10BB6" w:rsidRPr="00E10BB6" w:rsidRDefault="00E10BB6" w:rsidP="00E10BB6">
      <w:pPr>
        <w:widowControl w:val="0"/>
        <w:spacing w:after="0" w:line="317" w:lineRule="exact"/>
        <w:ind w:left="4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Патраманського</w:t>
      </w:r>
      <w:proofErr w:type="spellEnd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Івана Олександровича;</w:t>
      </w:r>
    </w:p>
    <w:p w:rsidR="00E10BB6" w:rsidRPr="00E10BB6" w:rsidRDefault="00E10BB6" w:rsidP="00E10BB6">
      <w:pPr>
        <w:widowControl w:val="0"/>
        <w:spacing w:after="0" w:line="317" w:lineRule="exact"/>
        <w:ind w:left="40"/>
        <w:jc w:val="both"/>
        <w:rPr>
          <w:rFonts w:ascii="Times New Roman" w:eastAsia="Times New Roman" w:hAnsi="Times New Roman"/>
          <w:sz w:val="25"/>
          <w:szCs w:val="25"/>
        </w:rPr>
      </w:pP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Пономарьова Андрія Олександровича;</w:t>
      </w:r>
    </w:p>
    <w:p w:rsidR="00E10BB6" w:rsidRPr="00E10BB6" w:rsidRDefault="00E10BB6" w:rsidP="00E10BB6">
      <w:pPr>
        <w:widowControl w:val="0"/>
        <w:spacing w:after="0" w:line="317" w:lineRule="exact"/>
        <w:ind w:left="40"/>
        <w:jc w:val="both"/>
        <w:rPr>
          <w:rFonts w:ascii="Times New Roman" w:eastAsia="Times New Roman" w:hAnsi="Times New Roman"/>
          <w:sz w:val="25"/>
          <w:szCs w:val="25"/>
        </w:rPr>
      </w:pP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/>
        </w:rPr>
        <w:t xml:space="preserve">Приходько </w:t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Ірину</w:t>
      </w:r>
      <w:proofErr w:type="gramStart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В</w:t>
      </w:r>
      <w:proofErr w:type="gramEnd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італіївну;</w:t>
      </w:r>
    </w:p>
    <w:p w:rsidR="00E10BB6" w:rsidRPr="00E10BB6" w:rsidRDefault="00E10BB6" w:rsidP="00E10BB6">
      <w:pPr>
        <w:widowControl w:val="0"/>
        <w:spacing w:after="0" w:line="317" w:lineRule="exact"/>
        <w:ind w:left="4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Рибія</w:t>
      </w:r>
      <w:proofErr w:type="spellEnd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Михайла Григоровича;</w:t>
      </w:r>
    </w:p>
    <w:p w:rsidR="00E10BB6" w:rsidRPr="00E10BB6" w:rsidRDefault="00E10BB6" w:rsidP="00E10BB6">
      <w:pPr>
        <w:widowControl w:val="0"/>
        <w:spacing w:after="7" w:line="250" w:lineRule="exact"/>
        <w:ind w:left="4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Сакун</w:t>
      </w:r>
      <w:proofErr w:type="spellEnd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</w:t>
      </w:r>
      <w:proofErr w:type="spellStart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/>
        </w:rPr>
        <w:t>Дар</w:t>
      </w:r>
      <w:r w:rsidR="003534D2" w:rsidRPr="003534D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/>
        </w:rPr>
        <w:t>’</w:t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/>
        </w:rPr>
        <w:t>ю</w:t>
      </w:r>
      <w:proofErr w:type="spellEnd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/>
        </w:rPr>
        <w:t xml:space="preserve"> </w:t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Ігорівну;</w:t>
      </w:r>
    </w:p>
    <w:p w:rsidR="00E10BB6" w:rsidRPr="005C6D72" w:rsidRDefault="00E10BB6" w:rsidP="003534D2">
      <w:pPr>
        <w:widowControl w:val="0"/>
        <w:spacing w:after="0" w:line="250" w:lineRule="exact"/>
        <w:ind w:left="4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/>
        </w:rPr>
      </w:pP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Смірнова Олександра Геннадійовича;</w:t>
      </w:r>
      <w:r w:rsidR="003534D2" w:rsidRPr="005C6D7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/>
        </w:rPr>
        <w:br w:type="page"/>
      </w:r>
    </w:p>
    <w:p w:rsidR="002D5CC7" w:rsidRPr="003534D2" w:rsidRDefault="00E10BB6" w:rsidP="003534D2">
      <w:pPr>
        <w:widowControl w:val="0"/>
        <w:spacing w:after="651" w:line="317" w:lineRule="exact"/>
        <w:ind w:left="20" w:right="240"/>
        <w:rPr>
          <w:rFonts w:ascii="Times New Roman" w:eastAsia="Times New Roman" w:hAnsi="Times New Roman"/>
          <w:sz w:val="25"/>
          <w:szCs w:val="25"/>
        </w:rPr>
      </w:pPr>
      <w:proofErr w:type="spellStart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lastRenderedPageBreak/>
        <w:t>Стельмащука</w:t>
      </w:r>
      <w:proofErr w:type="spellEnd"/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Петра Ярославовича; </w:t>
      </w:r>
      <w:r w:rsidR="003534D2" w:rsidRPr="003534D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/>
        </w:rPr>
        <w:br/>
      </w:r>
      <w:proofErr w:type="spellStart"/>
      <w:r w:rsidR="003534D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Торчинюка</w:t>
      </w:r>
      <w:proofErr w:type="spellEnd"/>
      <w:r w:rsidR="003534D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Вадима Георгійовича;</w:t>
      </w:r>
      <w:r w:rsidR="003534D2" w:rsidRPr="003534D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val="ru-RU"/>
        </w:rPr>
        <w:br/>
      </w:r>
      <w:proofErr w:type="spellStart"/>
      <w:r w:rsidR="003534D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Усенко</w:t>
      </w:r>
      <w:proofErr w:type="spellEnd"/>
      <w:r w:rsidR="003534D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Євгенію Андріївну;</w:t>
      </w:r>
      <w:r w:rsidR="003534D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proofErr w:type="spellStart"/>
      <w:r w:rsidR="003534D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Філіпову</w:t>
      </w:r>
      <w:proofErr w:type="spellEnd"/>
      <w:r w:rsidR="003534D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Тетяну Леонідівну;</w:t>
      </w:r>
      <w:r w:rsidR="003534D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proofErr w:type="spellStart"/>
      <w:r w:rsidR="003534D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Царікову</w:t>
      </w:r>
      <w:proofErr w:type="spellEnd"/>
      <w:r w:rsidR="003534D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Олену Василівну;</w:t>
      </w:r>
      <w:r w:rsidR="003534D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proofErr w:type="spellStart"/>
      <w:r w:rsidR="003534D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Чернобая</w:t>
      </w:r>
      <w:proofErr w:type="spellEnd"/>
      <w:r w:rsidR="003534D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Олега Валерійовича;</w:t>
      </w:r>
      <w:r w:rsidR="003534D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proofErr w:type="spellStart"/>
      <w:r w:rsidR="003534D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Шпенову</w:t>
      </w:r>
      <w:proofErr w:type="spellEnd"/>
      <w:r w:rsidR="003534D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 xml:space="preserve"> Поліну Юріївну;</w:t>
      </w:r>
      <w:r w:rsidR="003534D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br/>
      </w:r>
      <w:r w:rsidRPr="00E10BB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Ярошенко Вікторію Ігорівну.</w:t>
      </w: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3534D2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3534D2">
        <w:rPr>
          <w:rFonts w:ascii="Times New Roman" w:eastAsia="Times New Roman" w:hAnsi="Times New Roman"/>
          <w:sz w:val="25"/>
          <w:szCs w:val="25"/>
          <w:lang w:eastAsia="uk-UA"/>
        </w:rPr>
        <w:t xml:space="preserve">П.С. </w:t>
      </w:r>
      <w:proofErr w:type="spellStart"/>
      <w:r w:rsidR="003534D2">
        <w:rPr>
          <w:rFonts w:ascii="Times New Roman" w:eastAsia="Times New Roman" w:hAnsi="Times New Roman"/>
          <w:sz w:val="25"/>
          <w:szCs w:val="25"/>
          <w:lang w:eastAsia="uk-UA"/>
        </w:rPr>
        <w:t>Луцюк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3534D2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Ю.Г.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D72" w:rsidRDefault="005C6D72" w:rsidP="002F156E">
      <w:pPr>
        <w:spacing w:after="0" w:line="240" w:lineRule="auto"/>
      </w:pPr>
      <w:r>
        <w:separator/>
      </w:r>
    </w:p>
  </w:endnote>
  <w:endnote w:type="continuationSeparator" w:id="0">
    <w:p w:rsidR="005C6D72" w:rsidRDefault="005C6D7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D72" w:rsidRDefault="005C6D72" w:rsidP="002F156E">
      <w:pPr>
        <w:spacing w:after="0" w:line="240" w:lineRule="auto"/>
      </w:pPr>
      <w:r>
        <w:separator/>
      </w:r>
    </w:p>
  </w:footnote>
  <w:footnote w:type="continuationSeparator" w:id="0">
    <w:p w:rsidR="005C6D72" w:rsidRDefault="005C6D7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5C6D72" w:rsidRDefault="005C6D7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C7F">
          <w:rPr>
            <w:noProof/>
          </w:rPr>
          <w:t>3</w:t>
        </w:r>
        <w:r>
          <w:fldChar w:fldCharType="end"/>
        </w:r>
      </w:p>
    </w:sdtContent>
  </w:sdt>
  <w:p w:rsidR="005C6D72" w:rsidRDefault="005C6D72">
    <w:pPr>
      <w:pStyle w:val="a4"/>
    </w:pPr>
  </w:p>
  <w:p w:rsidR="005C6D72" w:rsidRDefault="005C6D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C19CD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34D2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2E2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6D72"/>
    <w:rsid w:val="005C7042"/>
    <w:rsid w:val="005E5CAD"/>
    <w:rsid w:val="00612AEB"/>
    <w:rsid w:val="00650342"/>
    <w:rsid w:val="00650569"/>
    <w:rsid w:val="006510A2"/>
    <w:rsid w:val="00663E2C"/>
    <w:rsid w:val="00670F6A"/>
    <w:rsid w:val="00672F5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10BB6"/>
    <w:rsid w:val="00E2066C"/>
    <w:rsid w:val="00E2589C"/>
    <w:rsid w:val="00E26D3F"/>
    <w:rsid w:val="00E27B5E"/>
    <w:rsid w:val="00E31C7F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2918</Words>
  <Characters>1664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4</cp:revision>
  <dcterms:created xsi:type="dcterms:W3CDTF">2020-11-30T06:55:00Z</dcterms:created>
  <dcterms:modified xsi:type="dcterms:W3CDTF">2020-12-10T12:07:00Z</dcterms:modified>
</cp:coreProperties>
</file>