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64F" w:rsidRPr="0011164F" w:rsidRDefault="0011164F" w:rsidP="0011164F">
      <w:pPr>
        <w:pStyle w:val="a9"/>
        <w:jc w:val="center"/>
        <w:rPr>
          <w:rFonts w:ascii="Times New Roman" w:eastAsia="Times New Roman" w:hAnsi="Times New Roman" w:cs="Times New Roman"/>
          <w:sz w:val="28"/>
          <w:szCs w:val="28"/>
          <w:lang w:eastAsia="ru-RU"/>
        </w:rPr>
      </w:pPr>
      <w:r w:rsidRPr="0011164F">
        <w:rPr>
          <w:rFonts w:ascii="Times New Roman" w:eastAsia="Times New Roman" w:hAnsi="Times New Roman" w:cs="Times New Roman"/>
          <w:noProof/>
          <w:sz w:val="28"/>
          <w:szCs w:val="28"/>
        </w:rPr>
        <w:drawing>
          <wp:inline distT="0" distB="0" distL="0" distR="0" wp14:anchorId="11EEC42A" wp14:editId="0FE82BB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1164F" w:rsidRPr="0011164F" w:rsidRDefault="0011164F" w:rsidP="0011164F">
      <w:pPr>
        <w:pStyle w:val="a9"/>
        <w:jc w:val="center"/>
        <w:rPr>
          <w:rFonts w:ascii="Times New Roman" w:eastAsia="Times New Roman" w:hAnsi="Times New Roman" w:cs="Times New Roman"/>
          <w:bCs/>
          <w:sz w:val="36"/>
          <w:szCs w:val="28"/>
        </w:rPr>
      </w:pPr>
      <w:r w:rsidRPr="0011164F">
        <w:rPr>
          <w:rFonts w:ascii="Times New Roman" w:eastAsia="Times New Roman" w:hAnsi="Times New Roman" w:cs="Times New Roman"/>
          <w:bCs/>
          <w:sz w:val="36"/>
          <w:szCs w:val="28"/>
        </w:rPr>
        <w:t>ВИЩА КВАЛІФІКАЦІЙНА КОМІСІЯ СУДДІВ УКРАЇНИ</w:t>
      </w:r>
    </w:p>
    <w:p w:rsidR="0011164F" w:rsidRPr="0011164F" w:rsidRDefault="0011164F" w:rsidP="0011164F">
      <w:pPr>
        <w:pStyle w:val="a9"/>
        <w:jc w:val="both"/>
        <w:rPr>
          <w:rFonts w:ascii="Times New Roman" w:eastAsia="Times New Roman" w:hAnsi="Times New Roman" w:cs="Times New Roman"/>
          <w:bCs/>
          <w:sz w:val="28"/>
          <w:szCs w:val="28"/>
        </w:rPr>
      </w:pPr>
    </w:p>
    <w:p w:rsidR="0011164F" w:rsidRDefault="0011164F" w:rsidP="0011164F">
      <w:pPr>
        <w:pStyle w:val="11"/>
        <w:shd w:val="clear" w:color="auto" w:fill="auto"/>
        <w:spacing w:before="0" w:after="290" w:line="240" w:lineRule="auto"/>
        <w:ind w:left="20"/>
        <w:rPr>
          <w:sz w:val="28"/>
          <w:szCs w:val="28"/>
        </w:rPr>
      </w:pPr>
      <w:r w:rsidRPr="0011164F">
        <w:rPr>
          <w:sz w:val="28"/>
          <w:szCs w:val="28"/>
        </w:rPr>
        <w:t>16 жовтня 2018 року</w:t>
      </w:r>
      <w:r w:rsidRPr="0011164F">
        <w:rPr>
          <w:sz w:val="28"/>
          <w:szCs w:val="28"/>
        </w:rPr>
        <w:tab/>
      </w:r>
      <w:r w:rsidRPr="0011164F">
        <w:rPr>
          <w:sz w:val="28"/>
          <w:szCs w:val="28"/>
        </w:rPr>
        <w:tab/>
      </w:r>
      <w:r w:rsidRPr="0011164F">
        <w:rPr>
          <w:sz w:val="28"/>
          <w:szCs w:val="28"/>
        </w:rPr>
        <w:tab/>
      </w:r>
      <w:r w:rsidRPr="0011164F">
        <w:rPr>
          <w:sz w:val="28"/>
          <w:szCs w:val="28"/>
        </w:rPr>
        <w:tab/>
      </w:r>
      <w:r w:rsidRPr="0011164F">
        <w:rPr>
          <w:sz w:val="28"/>
          <w:szCs w:val="28"/>
        </w:rPr>
        <w:tab/>
      </w:r>
      <w:r w:rsidRPr="0011164F">
        <w:rPr>
          <w:sz w:val="28"/>
          <w:szCs w:val="28"/>
        </w:rPr>
        <w:tab/>
      </w:r>
      <w:r w:rsidRPr="0011164F">
        <w:rPr>
          <w:sz w:val="28"/>
          <w:szCs w:val="28"/>
        </w:rPr>
        <w:tab/>
      </w:r>
      <w:r w:rsidRPr="0011164F">
        <w:rPr>
          <w:sz w:val="28"/>
          <w:szCs w:val="28"/>
        </w:rPr>
        <w:tab/>
      </w:r>
      <w:r w:rsidRPr="0011164F">
        <w:rPr>
          <w:sz w:val="28"/>
          <w:szCs w:val="28"/>
        </w:rPr>
        <w:tab/>
        <w:t xml:space="preserve">    м. Київ</w:t>
      </w:r>
    </w:p>
    <w:p w:rsidR="00EA404A" w:rsidRPr="0011164F" w:rsidRDefault="00EA404A" w:rsidP="0011164F">
      <w:pPr>
        <w:pStyle w:val="11"/>
        <w:shd w:val="clear" w:color="auto" w:fill="auto"/>
        <w:spacing w:before="0" w:after="290" w:line="240" w:lineRule="auto"/>
        <w:ind w:left="20"/>
        <w:rPr>
          <w:sz w:val="28"/>
          <w:szCs w:val="28"/>
        </w:rPr>
      </w:pPr>
    </w:p>
    <w:p w:rsidR="0011164F" w:rsidRPr="0011164F" w:rsidRDefault="0011164F" w:rsidP="0011164F">
      <w:pPr>
        <w:pStyle w:val="11"/>
        <w:shd w:val="clear" w:color="auto" w:fill="auto"/>
        <w:spacing w:before="0" w:after="0" w:line="240" w:lineRule="auto"/>
        <w:ind w:left="20"/>
        <w:jc w:val="center"/>
        <w:rPr>
          <w:sz w:val="28"/>
          <w:szCs w:val="28"/>
          <w:u w:val="single"/>
        </w:rPr>
      </w:pPr>
      <w:r w:rsidRPr="0011164F">
        <w:rPr>
          <w:sz w:val="28"/>
          <w:szCs w:val="28"/>
        </w:rPr>
        <w:t xml:space="preserve">Р І Ш Е Н </w:t>
      </w:r>
      <w:proofErr w:type="spellStart"/>
      <w:r w:rsidRPr="0011164F">
        <w:rPr>
          <w:sz w:val="28"/>
          <w:szCs w:val="28"/>
        </w:rPr>
        <w:t>Н</w:t>
      </w:r>
      <w:proofErr w:type="spellEnd"/>
      <w:r w:rsidRPr="0011164F">
        <w:rPr>
          <w:sz w:val="28"/>
          <w:szCs w:val="28"/>
        </w:rPr>
        <w:t xml:space="preserve"> Я № </w:t>
      </w:r>
      <w:r w:rsidRPr="0011164F">
        <w:rPr>
          <w:sz w:val="28"/>
          <w:szCs w:val="28"/>
          <w:u w:val="single"/>
        </w:rPr>
        <w:t>12</w:t>
      </w:r>
      <w:r w:rsidRPr="0011164F">
        <w:rPr>
          <w:sz w:val="28"/>
          <w:szCs w:val="28"/>
          <w:u w:val="single"/>
          <w:lang w:val="ru-RU"/>
        </w:rPr>
        <w:t>6</w:t>
      </w:r>
      <w:r w:rsidRPr="0011164F">
        <w:rPr>
          <w:sz w:val="28"/>
          <w:szCs w:val="28"/>
          <w:u w:val="single"/>
        </w:rPr>
        <w:t>/вс-18</w:t>
      </w:r>
    </w:p>
    <w:p w:rsidR="0011164F" w:rsidRDefault="0011164F" w:rsidP="0011164F">
      <w:pPr>
        <w:pStyle w:val="11"/>
        <w:shd w:val="clear" w:color="auto" w:fill="auto"/>
        <w:spacing w:before="0" w:after="0" w:line="240" w:lineRule="auto"/>
        <w:ind w:left="20"/>
        <w:jc w:val="center"/>
        <w:rPr>
          <w:sz w:val="28"/>
          <w:szCs w:val="28"/>
          <w:u w:val="single"/>
        </w:rPr>
      </w:pPr>
    </w:p>
    <w:p w:rsidR="00EA404A" w:rsidRPr="0011164F" w:rsidRDefault="00EA404A" w:rsidP="0011164F">
      <w:pPr>
        <w:pStyle w:val="11"/>
        <w:shd w:val="clear" w:color="auto" w:fill="auto"/>
        <w:spacing w:before="0" w:after="0" w:line="240" w:lineRule="auto"/>
        <w:ind w:left="20"/>
        <w:jc w:val="center"/>
        <w:rPr>
          <w:sz w:val="28"/>
          <w:szCs w:val="28"/>
          <w:u w:val="single"/>
        </w:rPr>
      </w:pPr>
    </w:p>
    <w:p w:rsidR="00C44C90" w:rsidRPr="0011164F" w:rsidRDefault="00A91B1C" w:rsidP="0011164F">
      <w:pPr>
        <w:pStyle w:val="11"/>
        <w:shd w:val="clear" w:color="auto" w:fill="auto"/>
        <w:spacing w:before="0" w:after="292" w:line="240" w:lineRule="auto"/>
        <w:ind w:left="20"/>
        <w:rPr>
          <w:sz w:val="28"/>
          <w:szCs w:val="28"/>
        </w:rPr>
      </w:pPr>
      <w:r w:rsidRPr="0011164F">
        <w:rPr>
          <w:sz w:val="28"/>
          <w:szCs w:val="28"/>
        </w:rPr>
        <w:t>Вища кваліфікаційна комісія суддів України у складі колегії:</w:t>
      </w:r>
    </w:p>
    <w:p w:rsidR="00C44C90" w:rsidRPr="0011164F" w:rsidRDefault="00A91B1C" w:rsidP="0011164F">
      <w:pPr>
        <w:pStyle w:val="11"/>
        <w:shd w:val="clear" w:color="auto" w:fill="auto"/>
        <w:spacing w:before="0" w:after="292" w:line="240" w:lineRule="auto"/>
        <w:ind w:left="20"/>
        <w:rPr>
          <w:sz w:val="28"/>
          <w:szCs w:val="28"/>
        </w:rPr>
      </w:pPr>
      <w:r w:rsidRPr="0011164F">
        <w:rPr>
          <w:sz w:val="28"/>
          <w:szCs w:val="28"/>
        </w:rPr>
        <w:t xml:space="preserve">головуючого </w:t>
      </w:r>
      <w:r w:rsidR="0011164F">
        <w:rPr>
          <w:sz w:val="28"/>
          <w:szCs w:val="28"/>
        </w:rPr>
        <w:t>–</w:t>
      </w:r>
      <w:r w:rsidRPr="0011164F">
        <w:rPr>
          <w:sz w:val="28"/>
          <w:szCs w:val="28"/>
        </w:rPr>
        <w:t xml:space="preserve"> </w:t>
      </w:r>
      <w:proofErr w:type="spellStart"/>
      <w:r w:rsidRPr="0011164F">
        <w:rPr>
          <w:sz w:val="28"/>
          <w:szCs w:val="28"/>
        </w:rPr>
        <w:t>Бутенка</w:t>
      </w:r>
      <w:proofErr w:type="spellEnd"/>
      <w:r w:rsidRPr="0011164F">
        <w:rPr>
          <w:sz w:val="28"/>
          <w:szCs w:val="28"/>
        </w:rPr>
        <w:t xml:space="preserve"> В.І.,</w:t>
      </w:r>
    </w:p>
    <w:p w:rsidR="00C44C90" w:rsidRPr="0011164F" w:rsidRDefault="00A91B1C" w:rsidP="0011164F">
      <w:pPr>
        <w:pStyle w:val="11"/>
        <w:shd w:val="clear" w:color="auto" w:fill="auto"/>
        <w:spacing w:before="0" w:after="247" w:line="240" w:lineRule="auto"/>
        <w:ind w:left="20"/>
        <w:rPr>
          <w:sz w:val="28"/>
          <w:szCs w:val="28"/>
        </w:rPr>
      </w:pPr>
      <w:r w:rsidRPr="0011164F">
        <w:rPr>
          <w:sz w:val="28"/>
          <w:szCs w:val="28"/>
        </w:rPr>
        <w:t xml:space="preserve">членів Комісії: </w:t>
      </w:r>
      <w:proofErr w:type="spellStart"/>
      <w:r w:rsidRPr="0011164F">
        <w:rPr>
          <w:sz w:val="28"/>
          <w:szCs w:val="28"/>
        </w:rPr>
        <w:t>Макарчука</w:t>
      </w:r>
      <w:proofErr w:type="spellEnd"/>
      <w:r w:rsidRPr="0011164F">
        <w:rPr>
          <w:sz w:val="28"/>
          <w:szCs w:val="28"/>
        </w:rPr>
        <w:t xml:space="preserve"> М.А., </w:t>
      </w:r>
      <w:proofErr w:type="spellStart"/>
      <w:r w:rsidRPr="0011164F">
        <w:rPr>
          <w:sz w:val="28"/>
          <w:szCs w:val="28"/>
        </w:rPr>
        <w:t>Мішина</w:t>
      </w:r>
      <w:proofErr w:type="spellEnd"/>
      <w:r w:rsidRPr="0011164F">
        <w:rPr>
          <w:sz w:val="28"/>
          <w:szCs w:val="28"/>
        </w:rPr>
        <w:t xml:space="preserve"> М.І.,</w:t>
      </w:r>
    </w:p>
    <w:p w:rsidR="00C44C90" w:rsidRPr="0011164F" w:rsidRDefault="00A91B1C" w:rsidP="0011164F">
      <w:pPr>
        <w:pStyle w:val="11"/>
        <w:shd w:val="clear" w:color="auto" w:fill="auto"/>
        <w:spacing w:before="0" w:after="286" w:line="240" w:lineRule="auto"/>
        <w:ind w:left="20"/>
        <w:rPr>
          <w:sz w:val="28"/>
          <w:szCs w:val="28"/>
        </w:rPr>
      </w:pPr>
      <w:r w:rsidRPr="0011164F">
        <w:rPr>
          <w:sz w:val="28"/>
          <w:szCs w:val="28"/>
        </w:rPr>
        <w:t>розглянувши питання щодо відповідності вимогам кандидата на посаду судді Касаційного адміністративного суду у складі Верховного Суду Липи Володимира Анатолійовича та його допуску до кваліфікаційного оцінювання у межах конкурсу, оголошеного Комісією 02 серпня 2018 року,</w:t>
      </w:r>
    </w:p>
    <w:p w:rsidR="00C44C90" w:rsidRPr="0011164F" w:rsidRDefault="00A91B1C" w:rsidP="0011164F">
      <w:pPr>
        <w:pStyle w:val="11"/>
        <w:shd w:val="clear" w:color="auto" w:fill="auto"/>
        <w:spacing w:before="0" w:after="255" w:line="240" w:lineRule="auto"/>
        <w:ind w:left="20"/>
        <w:jc w:val="center"/>
        <w:rPr>
          <w:sz w:val="28"/>
          <w:szCs w:val="28"/>
        </w:rPr>
      </w:pPr>
      <w:r w:rsidRPr="0011164F">
        <w:rPr>
          <w:sz w:val="28"/>
          <w:szCs w:val="28"/>
        </w:rPr>
        <w:t>встановила:</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Згідно зі статтею 79 Закону України «</w:t>
      </w:r>
      <w:r w:rsidR="00EA404A">
        <w:rPr>
          <w:sz w:val="28"/>
          <w:szCs w:val="28"/>
        </w:rPr>
        <w:t>Про судоустрій і статус суддів»</w:t>
      </w:r>
      <w:r w:rsidR="00EA404A" w:rsidRPr="00EA404A">
        <w:rPr>
          <w:sz w:val="28"/>
          <w:szCs w:val="28"/>
        </w:rPr>
        <w:t xml:space="preserve"> </w:t>
      </w:r>
      <w:r w:rsidRPr="0011164F">
        <w:rPr>
          <w:sz w:val="28"/>
          <w:szCs w:val="28"/>
        </w:rPr>
        <w:t>від</w:t>
      </w:r>
      <w:r w:rsidR="00EA404A" w:rsidRPr="00EA404A">
        <w:rPr>
          <w:sz w:val="28"/>
          <w:szCs w:val="28"/>
        </w:rPr>
        <w:t xml:space="preserve"> </w:t>
      </w:r>
      <w:r w:rsidR="0011164F" w:rsidRPr="0011164F">
        <w:rPr>
          <w:sz w:val="28"/>
          <w:szCs w:val="28"/>
        </w:rPr>
        <w:t>02 </w:t>
      </w:r>
      <w:r w:rsidR="00CD731D">
        <w:rPr>
          <w:sz w:val="28"/>
          <w:szCs w:val="28"/>
        </w:rPr>
        <w:t>червня 2016 року № 1402-</w:t>
      </w:r>
      <w:r w:rsidR="00CD731D">
        <w:rPr>
          <w:sz w:val="28"/>
          <w:szCs w:val="28"/>
          <w:lang w:val="en-US"/>
        </w:rPr>
        <w:t>V</w:t>
      </w:r>
      <w:r w:rsidRPr="0011164F">
        <w:rPr>
          <w:sz w:val="28"/>
          <w:szCs w:val="28"/>
        </w:rPr>
        <w:t>ІІІ (далі - Закон) конкурс на зайняття вакантних посад суддів Верховного Суду у відповідних касаційних судах проводиться Вищою</w:t>
      </w:r>
      <w:r w:rsidRPr="00CD731D">
        <w:rPr>
          <w:sz w:val="16"/>
          <w:szCs w:val="16"/>
        </w:rPr>
        <w:t xml:space="preserve"> </w:t>
      </w:r>
      <w:r w:rsidRPr="0011164F">
        <w:rPr>
          <w:sz w:val="28"/>
          <w:szCs w:val="28"/>
        </w:rPr>
        <w:t xml:space="preserve">кваліфікаційною комісією суддів України (далі </w:t>
      </w:r>
      <w:r w:rsidR="00EA404A">
        <w:rPr>
          <w:sz w:val="28"/>
          <w:szCs w:val="28"/>
        </w:rPr>
        <w:t>–</w:t>
      </w:r>
      <w:r w:rsidRPr="0011164F">
        <w:rPr>
          <w:sz w:val="28"/>
          <w:szCs w:val="28"/>
        </w:rPr>
        <w:t xml:space="preserve"> Комісія) відповідно до цього Закону.</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00EA404A">
        <w:rPr>
          <w:sz w:val="28"/>
          <w:szCs w:val="28"/>
        </w:rPr>
        <w:t>–</w:t>
      </w:r>
      <w:r w:rsidRPr="0011164F">
        <w:rPr>
          <w:sz w:val="28"/>
          <w:szCs w:val="28"/>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CD731D" w:rsidRDefault="00A91B1C" w:rsidP="0011164F">
      <w:pPr>
        <w:pStyle w:val="11"/>
        <w:shd w:val="clear" w:color="auto" w:fill="auto"/>
        <w:spacing w:before="0" w:after="0" w:line="240" w:lineRule="auto"/>
        <w:ind w:left="20" w:firstLine="560"/>
        <w:rPr>
          <w:sz w:val="28"/>
          <w:szCs w:val="28"/>
        </w:rPr>
      </w:pPr>
      <w:r w:rsidRPr="0011164F">
        <w:rPr>
          <w:sz w:val="28"/>
          <w:szCs w:val="28"/>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w:t>
      </w:r>
      <w:r w:rsidR="00EA404A">
        <w:rPr>
          <w:sz w:val="28"/>
          <w:szCs w:val="28"/>
        </w:rPr>
        <w:t>е десять років; 3) </w:t>
      </w:r>
      <w:r w:rsidRPr="0011164F">
        <w:rPr>
          <w:sz w:val="28"/>
          <w:szCs w:val="28"/>
        </w:rPr>
        <w:t xml:space="preserve">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w:t>
      </w:r>
      <w:r w:rsidR="00CD731D">
        <w:rPr>
          <w:sz w:val="28"/>
          <w:szCs w:val="28"/>
        </w:rPr>
        <w:br w:type="page"/>
      </w:r>
    </w:p>
    <w:p w:rsidR="00C44C90" w:rsidRPr="0011164F" w:rsidRDefault="00A91B1C" w:rsidP="00CD731D">
      <w:pPr>
        <w:pStyle w:val="11"/>
        <w:shd w:val="clear" w:color="auto" w:fill="auto"/>
        <w:spacing w:before="0" w:after="0" w:line="240" w:lineRule="auto"/>
        <w:ind w:left="20"/>
        <w:rPr>
          <w:sz w:val="28"/>
          <w:szCs w:val="28"/>
        </w:rPr>
      </w:pPr>
      <w:bookmarkStart w:id="0" w:name="_GoBack"/>
      <w:bookmarkEnd w:id="0"/>
      <w:r w:rsidRPr="0011164F">
        <w:rPr>
          <w:sz w:val="28"/>
          <w:szCs w:val="28"/>
        </w:rPr>
        <w:lastRenderedPageBreak/>
        <w:t>діяльності) відповідно до вимог, визначених пунктами 1-3 цієї частини, щонайменше десять років.</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w:t>
      </w:r>
      <w:r w:rsidR="00EA404A">
        <w:rPr>
          <w:sz w:val="28"/>
          <w:szCs w:val="28"/>
        </w:rPr>
        <w:t>осаду судді Верховного Суду; 3) </w:t>
      </w:r>
      <w:r w:rsidRPr="0011164F">
        <w:rPr>
          <w:sz w:val="28"/>
          <w:szCs w:val="28"/>
        </w:rPr>
        <w:t>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81 Закону вимогам до кандидата на посаду судді Верховного Суду.</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Заслухавши доповідача, дослідивши подані кандидатом до Комісії документи, Комісією встановлено обставини, які можуть свідчити про наявність підстав для відмови у допуску до участі у конкурсі на посади суддів касаційних судів у складі Верховного Суду.</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14 вересня 2018 року Липа В.А. звернувся до Комісії із заявою про проведення кваліфікаційного оцінювання для участі у конкурсі на зайняття вакантної посади судді Касаційного адміністративного суду у складі Верховного Суду за спеціальною процедурою призначення як особа, яка відповідає вимозі пункту 1 частини першої статті 38 Закону (має стаж роботи на посаді судді не менше десяти років).</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Встановлено, що Указом Президента Ук</w:t>
      </w:r>
      <w:r w:rsidR="00EA404A">
        <w:rPr>
          <w:sz w:val="28"/>
          <w:szCs w:val="28"/>
        </w:rPr>
        <w:t>раїни від 22 грудня 2009 року № </w:t>
      </w:r>
      <w:r w:rsidRPr="0011164F">
        <w:rPr>
          <w:sz w:val="28"/>
          <w:szCs w:val="28"/>
        </w:rPr>
        <w:t>1091/2009 Липу Володимира Анатолійовича призначено на посаду судді Житомирського окружного адміністративного суду строком на п’ять років.</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Постановою Верховної Ради України від 21 травня 2015 року № 479-VIII Липу В.А. обрано на посаду</w:t>
      </w:r>
      <w:r w:rsidRPr="00EA404A">
        <w:rPr>
          <w:sz w:val="20"/>
          <w:szCs w:val="28"/>
        </w:rPr>
        <w:t xml:space="preserve"> </w:t>
      </w:r>
      <w:r w:rsidRPr="0011164F">
        <w:rPr>
          <w:sz w:val="28"/>
          <w:szCs w:val="28"/>
        </w:rPr>
        <w:t>судді</w:t>
      </w:r>
      <w:r w:rsidRPr="00EA404A">
        <w:rPr>
          <w:sz w:val="18"/>
          <w:szCs w:val="28"/>
        </w:rPr>
        <w:t xml:space="preserve"> </w:t>
      </w:r>
      <w:r w:rsidRPr="0011164F">
        <w:rPr>
          <w:sz w:val="28"/>
          <w:szCs w:val="28"/>
        </w:rPr>
        <w:t>Житомирського</w:t>
      </w:r>
      <w:r w:rsidRPr="00EA404A">
        <w:rPr>
          <w:sz w:val="20"/>
          <w:szCs w:val="28"/>
        </w:rPr>
        <w:t xml:space="preserve"> </w:t>
      </w:r>
      <w:r w:rsidRPr="0011164F">
        <w:rPr>
          <w:sz w:val="28"/>
          <w:szCs w:val="28"/>
        </w:rPr>
        <w:t>окружного</w:t>
      </w:r>
      <w:r w:rsidRPr="00EA404A">
        <w:rPr>
          <w:sz w:val="20"/>
          <w:szCs w:val="28"/>
        </w:rPr>
        <w:t xml:space="preserve"> </w:t>
      </w:r>
      <w:r w:rsidRPr="0011164F">
        <w:rPr>
          <w:sz w:val="28"/>
          <w:szCs w:val="28"/>
        </w:rPr>
        <w:t>адміністративного суду безстроково.</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Відповідно до наданої копії трудової книжки Липу В.А. зараховано на посаду судді вказаного суду відповідно до наказу суду від 22 лютого 2010 року № 17-ос.</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Присягу судді кандидатом складено 21 січня 2010 року.</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Таким чином, на день звернення до Комісії стаж роботи на посаді судді Липи В.А. становить 8 років 8 місяців та 24 дні.</w:t>
      </w:r>
      <w:r w:rsidRPr="0011164F">
        <w:rPr>
          <w:sz w:val="28"/>
          <w:szCs w:val="28"/>
        </w:rPr>
        <w:br w:type="page"/>
      </w:r>
    </w:p>
    <w:p w:rsidR="00C44C90" w:rsidRPr="0011164F" w:rsidRDefault="00A91B1C" w:rsidP="0011164F">
      <w:pPr>
        <w:pStyle w:val="30"/>
        <w:shd w:val="clear" w:color="auto" w:fill="auto"/>
        <w:spacing w:before="0" w:line="240" w:lineRule="auto"/>
        <w:ind w:left="20" w:firstLine="560"/>
        <w:rPr>
          <w:sz w:val="28"/>
          <w:szCs w:val="28"/>
        </w:rPr>
      </w:pPr>
      <w:r w:rsidRPr="0011164F">
        <w:rPr>
          <w:sz w:val="28"/>
          <w:szCs w:val="28"/>
        </w:rPr>
        <w:lastRenderedPageBreak/>
        <w:t>Кандидат вважає, що у зв’язку з набранням 05 серпня 2018 року чинності Закону України «Про внесення змін до Закону України «Про судоустрій</w:t>
      </w:r>
      <w:r w:rsidRPr="00EA404A">
        <w:rPr>
          <w:sz w:val="18"/>
          <w:szCs w:val="28"/>
        </w:rPr>
        <w:t xml:space="preserve"> </w:t>
      </w:r>
      <w:r w:rsidRPr="0011164F">
        <w:rPr>
          <w:sz w:val="28"/>
          <w:szCs w:val="28"/>
        </w:rPr>
        <w:t>і статус суддів», із ухваленням Закону України «Про Вищий антикорупційний суд», зокрема доповненням частини другої до статті 137 Закону, до стажу роботи на посаді судді також має бути зарахований стаж роботи на посаді помічника судді.</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Відповідно до четвертого абзацу пункту 34 розділу XII Прикінцевих та перехідних положень Закону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Подані кандидатом матеріали не містять підтверджених даних про те, що його стаж роботи на посаді судді становить щонайменше 10 років, кандидат відповідає одній із вимог статті 38 Закону України «Про судоустрій і статус суддів», а саме пункту 1 частини першої зазначеної статті.</w:t>
      </w:r>
    </w:p>
    <w:p w:rsidR="00C44C90" w:rsidRPr="0011164F" w:rsidRDefault="00A91B1C" w:rsidP="0011164F">
      <w:pPr>
        <w:pStyle w:val="11"/>
        <w:shd w:val="clear" w:color="auto" w:fill="auto"/>
        <w:spacing w:before="0" w:after="0" w:line="240" w:lineRule="auto"/>
        <w:ind w:left="20" w:firstLine="560"/>
        <w:rPr>
          <w:sz w:val="28"/>
          <w:szCs w:val="28"/>
        </w:rPr>
      </w:pPr>
      <w:r w:rsidRPr="0011164F">
        <w:rPr>
          <w:sz w:val="28"/>
          <w:szCs w:val="28"/>
        </w:rPr>
        <w:t>Наведені обставини унеможливлюють допуск Липи В.А. до участі у конкурсі на посаду судді Касаційного адміністративного суду у складі Верховного Суду.</w:t>
      </w:r>
    </w:p>
    <w:p w:rsidR="00C44C90" w:rsidRPr="0011164F" w:rsidRDefault="00A91B1C" w:rsidP="0011164F">
      <w:pPr>
        <w:pStyle w:val="11"/>
        <w:shd w:val="clear" w:color="auto" w:fill="auto"/>
        <w:spacing w:before="0" w:after="406" w:line="240" w:lineRule="auto"/>
        <w:ind w:left="20" w:firstLine="560"/>
        <w:rPr>
          <w:sz w:val="28"/>
          <w:szCs w:val="28"/>
        </w:rPr>
      </w:pPr>
      <w:r w:rsidRPr="0011164F">
        <w:rPr>
          <w:sz w:val="28"/>
          <w:szCs w:val="28"/>
        </w:rPr>
        <w:t>Керуючись статтями 79, 81, 93, 101 Закону України «Про судоустрій і статус суддів», Умовами, Комісія,</w:t>
      </w:r>
    </w:p>
    <w:p w:rsidR="00C44C90" w:rsidRPr="0011164F" w:rsidRDefault="00A91B1C" w:rsidP="0011164F">
      <w:pPr>
        <w:pStyle w:val="11"/>
        <w:shd w:val="clear" w:color="auto" w:fill="auto"/>
        <w:spacing w:before="0" w:after="324" w:line="240" w:lineRule="auto"/>
        <w:ind w:left="4340"/>
        <w:rPr>
          <w:sz w:val="28"/>
          <w:szCs w:val="28"/>
        </w:rPr>
      </w:pPr>
      <w:r w:rsidRPr="0011164F">
        <w:rPr>
          <w:sz w:val="28"/>
          <w:szCs w:val="28"/>
        </w:rPr>
        <w:t>вирішила:</w:t>
      </w:r>
    </w:p>
    <w:p w:rsidR="00C44C90" w:rsidRPr="0011164F" w:rsidRDefault="00A91B1C" w:rsidP="0011164F">
      <w:pPr>
        <w:pStyle w:val="11"/>
        <w:shd w:val="clear" w:color="auto" w:fill="auto"/>
        <w:spacing w:before="0" w:after="0" w:line="240" w:lineRule="auto"/>
        <w:ind w:left="20"/>
        <w:rPr>
          <w:sz w:val="28"/>
          <w:szCs w:val="28"/>
        </w:rPr>
        <w:sectPr w:rsidR="00C44C90" w:rsidRPr="0011164F" w:rsidSect="00EA404A">
          <w:headerReference w:type="even" r:id="rId9"/>
          <w:headerReference w:type="default" r:id="rId10"/>
          <w:type w:val="continuous"/>
          <w:pgSz w:w="11909" w:h="16838"/>
          <w:pgMar w:top="1134" w:right="567" w:bottom="851" w:left="1701" w:header="0" w:footer="6" w:gutter="0"/>
          <w:cols w:space="720"/>
          <w:noEndnote/>
          <w:titlePg/>
          <w:docGrid w:linePitch="360"/>
        </w:sectPr>
      </w:pPr>
      <w:r w:rsidRPr="0011164F">
        <w:rPr>
          <w:sz w:val="28"/>
          <w:szCs w:val="28"/>
        </w:rPr>
        <w:t>відмовити Липі Володимиру Анатолійовичу у допуску до участі у конкурсі на посаду судді Верховного Суду, оголошеному Комісією 02 серпня 2018 року.</w:t>
      </w:r>
    </w:p>
    <w:p w:rsidR="00C44C90" w:rsidRDefault="00C44C90" w:rsidP="0011164F">
      <w:pPr>
        <w:jc w:val="both"/>
        <w:rPr>
          <w:rFonts w:ascii="Times New Roman" w:hAnsi="Times New Roman" w:cs="Times New Roman"/>
          <w:sz w:val="28"/>
          <w:szCs w:val="28"/>
        </w:rPr>
      </w:pPr>
    </w:p>
    <w:p w:rsidR="00EA404A" w:rsidRPr="0011164F" w:rsidRDefault="00EA404A" w:rsidP="0011164F">
      <w:pPr>
        <w:jc w:val="both"/>
        <w:rPr>
          <w:rFonts w:ascii="Times New Roman" w:hAnsi="Times New Roman" w:cs="Times New Roman"/>
          <w:sz w:val="28"/>
          <w:szCs w:val="28"/>
        </w:rPr>
      </w:pPr>
    </w:p>
    <w:p w:rsidR="00EA404A" w:rsidRPr="00E11461" w:rsidRDefault="00EA404A" w:rsidP="00EA404A">
      <w:pPr>
        <w:pStyle w:val="11"/>
        <w:shd w:val="clear" w:color="auto" w:fill="auto"/>
        <w:spacing w:before="0" w:after="342" w:line="240" w:lineRule="auto"/>
        <w:ind w:left="20" w:right="2"/>
        <w:rPr>
          <w:sz w:val="27"/>
          <w:szCs w:val="27"/>
        </w:rPr>
      </w:pPr>
      <w:r w:rsidRPr="00E11461">
        <w:rPr>
          <w:sz w:val="27"/>
          <w:szCs w:val="27"/>
        </w:rPr>
        <w:t>Головуючий</w:t>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t xml:space="preserve">     В.І. </w:t>
      </w:r>
      <w:proofErr w:type="spellStart"/>
      <w:r w:rsidRPr="00E11461">
        <w:rPr>
          <w:sz w:val="27"/>
          <w:szCs w:val="27"/>
        </w:rPr>
        <w:t>Бутенко</w:t>
      </w:r>
      <w:proofErr w:type="spellEnd"/>
    </w:p>
    <w:p w:rsidR="00EA404A" w:rsidRPr="00E11461" w:rsidRDefault="00EA404A" w:rsidP="00EA404A">
      <w:pPr>
        <w:pStyle w:val="11"/>
        <w:shd w:val="clear" w:color="auto" w:fill="auto"/>
        <w:spacing w:before="0" w:after="342" w:line="240" w:lineRule="auto"/>
        <w:ind w:left="20" w:right="2"/>
        <w:rPr>
          <w:sz w:val="27"/>
          <w:szCs w:val="27"/>
        </w:rPr>
      </w:pPr>
      <w:r w:rsidRPr="00E11461">
        <w:rPr>
          <w:sz w:val="27"/>
          <w:szCs w:val="27"/>
        </w:rPr>
        <w:t>Члени Комісії:</w:t>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t xml:space="preserve">     М.А. </w:t>
      </w:r>
      <w:proofErr w:type="spellStart"/>
      <w:r w:rsidRPr="00E11461">
        <w:rPr>
          <w:sz w:val="27"/>
          <w:szCs w:val="27"/>
        </w:rPr>
        <w:t>Макарчук</w:t>
      </w:r>
      <w:proofErr w:type="spellEnd"/>
    </w:p>
    <w:p w:rsidR="00EA404A" w:rsidRPr="00E11461" w:rsidRDefault="00EA404A" w:rsidP="00EA404A">
      <w:pPr>
        <w:pStyle w:val="11"/>
        <w:shd w:val="clear" w:color="auto" w:fill="auto"/>
        <w:spacing w:before="0" w:after="342" w:line="240" w:lineRule="auto"/>
        <w:ind w:left="760" w:right="2"/>
        <w:rPr>
          <w:sz w:val="27"/>
          <w:szCs w:val="27"/>
        </w:rPr>
      </w:pP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t xml:space="preserve">     М.І. </w:t>
      </w:r>
      <w:proofErr w:type="spellStart"/>
      <w:r w:rsidRPr="00E11461">
        <w:rPr>
          <w:sz w:val="27"/>
          <w:szCs w:val="27"/>
        </w:rPr>
        <w:t>Мішин</w:t>
      </w:r>
      <w:proofErr w:type="spellEnd"/>
    </w:p>
    <w:sectPr w:rsidR="00EA404A" w:rsidRPr="00E11461" w:rsidSect="0011164F">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31D" w:rsidRDefault="00CD731D">
      <w:r>
        <w:separator/>
      </w:r>
    </w:p>
  </w:endnote>
  <w:endnote w:type="continuationSeparator" w:id="0">
    <w:p w:rsidR="00CD731D" w:rsidRDefault="00CD7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31D" w:rsidRDefault="00CD731D"/>
  </w:footnote>
  <w:footnote w:type="continuationSeparator" w:id="0">
    <w:p w:rsidR="00CD731D" w:rsidRDefault="00CD73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1D" w:rsidRDefault="00CD731D" w:rsidP="00EA404A">
    <w:pPr>
      <w:pStyle w:val="ac"/>
      <w:jc w:val="center"/>
      <w:rPr>
        <w:rFonts w:ascii="Times New Roman" w:hAnsi="Times New Roman" w:cs="Times New Roman"/>
      </w:rPr>
    </w:pPr>
  </w:p>
  <w:p w:rsidR="00CD731D" w:rsidRDefault="00CD731D" w:rsidP="00EA404A">
    <w:pPr>
      <w:pStyle w:val="ac"/>
      <w:jc w:val="center"/>
      <w:rPr>
        <w:rFonts w:ascii="Times New Roman" w:hAnsi="Times New Roman" w:cs="Times New Roman"/>
      </w:rPr>
    </w:pPr>
  </w:p>
  <w:p w:rsidR="00CD731D" w:rsidRPr="00EA404A" w:rsidRDefault="00CD731D" w:rsidP="00EA404A">
    <w:pPr>
      <w:pStyle w:val="ac"/>
      <w:jc w:val="center"/>
      <w:rPr>
        <w:rFonts w:ascii="Times New Roman" w:hAnsi="Times New Roman" w:cs="Times New Roman"/>
      </w:rPr>
    </w:pPr>
    <w:r w:rsidRPr="00EA404A">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75698930"/>
      <w:docPartObj>
        <w:docPartGallery w:val="Page Numbers (Top of Page)"/>
        <w:docPartUnique/>
      </w:docPartObj>
    </w:sdtPr>
    <w:sdtContent>
      <w:p w:rsidR="00CD731D" w:rsidRDefault="00CD731D">
        <w:pPr>
          <w:pStyle w:val="ac"/>
          <w:jc w:val="center"/>
          <w:rPr>
            <w:rFonts w:ascii="Times New Roman" w:hAnsi="Times New Roman" w:cs="Times New Roman"/>
          </w:rPr>
        </w:pPr>
      </w:p>
      <w:p w:rsidR="00CD731D" w:rsidRDefault="00CD731D">
        <w:pPr>
          <w:pStyle w:val="ac"/>
          <w:jc w:val="center"/>
          <w:rPr>
            <w:rFonts w:ascii="Times New Roman" w:hAnsi="Times New Roman" w:cs="Times New Roman"/>
          </w:rPr>
        </w:pPr>
      </w:p>
      <w:p w:rsidR="00CD731D" w:rsidRPr="00EA404A" w:rsidRDefault="00CD731D">
        <w:pPr>
          <w:pStyle w:val="ac"/>
          <w:jc w:val="center"/>
          <w:rPr>
            <w:rFonts w:ascii="Times New Roman" w:hAnsi="Times New Roman" w:cs="Times New Roman"/>
          </w:rPr>
        </w:pPr>
        <w:r w:rsidRPr="00EA404A">
          <w:rPr>
            <w:rFonts w:ascii="Times New Roman" w:hAnsi="Times New Roman" w:cs="Times New Roman"/>
          </w:rPr>
          <w:fldChar w:fldCharType="begin"/>
        </w:r>
        <w:r w:rsidRPr="00EA404A">
          <w:rPr>
            <w:rFonts w:ascii="Times New Roman" w:hAnsi="Times New Roman" w:cs="Times New Roman"/>
          </w:rPr>
          <w:instrText>PAGE   \* MERGEFORMAT</w:instrText>
        </w:r>
        <w:r w:rsidRPr="00EA404A">
          <w:rPr>
            <w:rFonts w:ascii="Times New Roman" w:hAnsi="Times New Roman" w:cs="Times New Roman"/>
          </w:rPr>
          <w:fldChar w:fldCharType="separate"/>
        </w:r>
        <w:r w:rsidR="00724ECC" w:rsidRPr="00724ECC">
          <w:rPr>
            <w:rFonts w:ascii="Times New Roman" w:hAnsi="Times New Roman" w:cs="Times New Roman"/>
            <w:noProof/>
            <w:lang w:val="ru-RU"/>
          </w:rPr>
          <w:t>3</w:t>
        </w:r>
        <w:r w:rsidRPr="00EA404A">
          <w:rPr>
            <w:rFonts w:ascii="Times New Roman" w:hAnsi="Times New Roman" w:cs="Times New Roman"/>
          </w:rPr>
          <w:fldChar w:fldCharType="end"/>
        </w:r>
      </w:p>
    </w:sdtContent>
  </w:sdt>
  <w:p w:rsidR="00CD731D" w:rsidRDefault="00CD731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B47C88"/>
    <w:multiLevelType w:val="multilevel"/>
    <w:tmpl w:val="6F2E99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44C90"/>
    <w:rsid w:val="0011164F"/>
    <w:rsid w:val="00724ECC"/>
    <w:rsid w:val="00A91B1C"/>
    <w:rsid w:val="00C44C90"/>
    <w:rsid w:val="00CD731D"/>
    <w:rsid w:val="00EA40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165pt1pt">
    <w:name w:val="Основной текст + 16;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3"/>
      <w:szCs w:val="33"/>
      <w:u w:val="single"/>
      <w:lang w:val="uk-UA"/>
    </w:rPr>
  </w:style>
  <w:style w:type="character" w:customStyle="1" w:styleId="165pt1pt0">
    <w:name w:val="Основной текст + 16;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3"/>
      <w:szCs w:val="3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0">
    <w:name w:val="Заголовок №1"/>
    <w:basedOn w:val="a"/>
    <w:link w:val="1"/>
    <w:pPr>
      <w:shd w:val="clear" w:color="auto" w:fill="FFFFFF"/>
      <w:spacing w:before="360" w:after="720" w:line="0" w:lineRule="atLeas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720" w:after="9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sz w:val="21"/>
      <w:szCs w:val="21"/>
    </w:rPr>
  </w:style>
  <w:style w:type="paragraph" w:customStyle="1" w:styleId="30">
    <w:name w:val="Основной текст (3)"/>
    <w:basedOn w:val="a"/>
    <w:link w:val="3"/>
    <w:pPr>
      <w:shd w:val="clear" w:color="auto" w:fill="FFFFFF"/>
      <w:spacing w:before="420" w:line="317" w:lineRule="exact"/>
      <w:jc w:val="both"/>
    </w:pPr>
    <w:rPr>
      <w:rFonts w:ascii="Times New Roman" w:eastAsia="Times New Roman" w:hAnsi="Times New Roman" w:cs="Times New Roman"/>
      <w:sz w:val="26"/>
      <w:szCs w:val="26"/>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rPr>
  </w:style>
  <w:style w:type="paragraph" w:styleId="a9">
    <w:name w:val="No Spacing"/>
    <w:uiPriority w:val="1"/>
    <w:qFormat/>
    <w:rsid w:val="0011164F"/>
    <w:rPr>
      <w:color w:val="000000"/>
    </w:rPr>
  </w:style>
  <w:style w:type="paragraph" w:styleId="aa">
    <w:name w:val="Balloon Text"/>
    <w:basedOn w:val="a"/>
    <w:link w:val="ab"/>
    <w:uiPriority w:val="99"/>
    <w:semiHidden/>
    <w:unhideWhenUsed/>
    <w:rsid w:val="0011164F"/>
    <w:rPr>
      <w:rFonts w:ascii="Tahoma" w:hAnsi="Tahoma" w:cs="Tahoma"/>
      <w:sz w:val="16"/>
      <w:szCs w:val="16"/>
    </w:rPr>
  </w:style>
  <w:style w:type="character" w:customStyle="1" w:styleId="ab">
    <w:name w:val="Текст выноски Знак"/>
    <w:basedOn w:val="a0"/>
    <w:link w:val="aa"/>
    <w:uiPriority w:val="99"/>
    <w:semiHidden/>
    <w:rsid w:val="0011164F"/>
    <w:rPr>
      <w:rFonts w:ascii="Tahoma" w:hAnsi="Tahoma" w:cs="Tahoma"/>
      <w:color w:val="000000"/>
      <w:sz w:val="16"/>
      <w:szCs w:val="16"/>
    </w:rPr>
  </w:style>
  <w:style w:type="paragraph" w:styleId="ac">
    <w:name w:val="header"/>
    <w:basedOn w:val="a"/>
    <w:link w:val="ad"/>
    <w:uiPriority w:val="99"/>
    <w:unhideWhenUsed/>
    <w:rsid w:val="00EA404A"/>
    <w:pPr>
      <w:tabs>
        <w:tab w:val="center" w:pos="4819"/>
        <w:tab w:val="right" w:pos="9639"/>
      </w:tabs>
    </w:pPr>
  </w:style>
  <w:style w:type="character" w:customStyle="1" w:styleId="ad">
    <w:name w:val="Верхний колонтитул Знак"/>
    <w:basedOn w:val="a0"/>
    <w:link w:val="ac"/>
    <w:uiPriority w:val="99"/>
    <w:rsid w:val="00EA404A"/>
    <w:rPr>
      <w:color w:val="000000"/>
    </w:rPr>
  </w:style>
  <w:style w:type="paragraph" w:styleId="ae">
    <w:name w:val="footer"/>
    <w:basedOn w:val="a"/>
    <w:link w:val="af"/>
    <w:uiPriority w:val="99"/>
    <w:unhideWhenUsed/>
    <w:rsid w:val="00EA404A"/>
    <w:pPr>
      <w:tabs>
        <w:tab w:val="center" w:pos="4819"/>
        <w:tab w:val="right" w:pos="9639"/>
      </w:tabs>
    </w:pPr>
  </w:style>
  <w:style w:type="character" w:customStyle="1" w:styleId="af">
    <w:name w:val="Нижний колонтитул Знак"/>
    <w:basedOn w:val="a0"/>
    <w:link w:val="ae"/>
    <w:uiPriority w:val="99"/>
    <w:rsid w:val="00EA404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3959</Words>
  <Characters>2257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2020-12-01T11:21:00Z</dcterms:created>
  <dcterms:modified xsi:type="dcterms:W3CDTF">2020-12-28T09:43:00Z</dcterms:modified>
</cp:coreProperties>
</file>