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87" w:rsidRPr="00972887" w:rsidRDefault="00972887" w:rsidP="00972887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728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80CFA45" wp14:editId="44E9F92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887" w:rsidRPr="00972887" w:rsidRDefault="00972887" w:rsidP="00972887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972887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972887" w:rsidRPr="00972887" w:rsidRDefault="00972887" w:rsidP="0097288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2887" w:rsidRPr="00972887" w:rsidRDefault="00972887" w:rsidP="00972887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972887">
        <w:rPr>
          <w:sz w:val="28"/>
          <w:szCs w:val="28"/>
        </w:rPr>
        <w:t>23 січня 2018 року</w:t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  <w:t xml:space="preserve">  м. Київ</w:t>
      </w:r>
    </w:p>
    <w:p w:rsidR="00972887" w:rsidRPr="00972887" w:rsidRDefault="00972887" w:rsidP="00972887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972887" w:rsidRPr="00972887" w:rsidRDefault="00972887" w:rsidP="00972887">
      <w:pPr>
        <w:pStyle w:val="11"/>
        <w:shd w:val="clear" w:color="auto" w:fill="auto"/>
        <w:spacing w:before="0" w:after="0" w:line="276" w:lineRule="auto"/>
        <w:ind w:left="20"/>
        <w:jc w:val="center"/>
        <w:rPr>
          <w:sz w:val="28"/>
          <w:szCs w:val="28"/>
          <w:u w:val="single"/>
        </w:rPr>
      </w:pPr>
      <w:r w:rsidRPr="00972887">
        <w:rPr>
          <w:sz w:val="28"/>
          <w:szCs w:val="28"/>
        </w:rPr>
        <w:t xml:space="preserve">Р І Ш Е Н </w:t>
      </w:r>
      <w:proofErr w:type="spellStart"/>
      <w:r w:rsidRPr="00972887">
        <w:rPr>
          <w:sz w:val="28"/>
          <w:szCs w:val="28"/>
        </w:rPr>
        <w:t>Н</w:t>
      </w:r>
      <w:proofErr w:type="spellEnd"/>
      <w:r w:rsidRPr="00972887">
        <w:rPr>
          <w:sz w:val="28"/>
          <w:szCs w:val="28"/>
        </w:rPr>
        <w:t xml:space="preserve"> Я №</w:t>
      </w:r>
      <w:r w:rsidRPr="00972887">
        <w:rPr>
          <w:sz w:val="28"/>
          <w:szCs w:val="28"/>
          <w:u w:val="single"/>
        </w:rPr>
        <w:t xml:space="preserve"> 18/вс-18</w:t>
      </w:r>
    </w:p>
    <w:p w:rsidR="00DA5CA4" w:rsidRPr="00972887" w:rsidRDefault="00CB7593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972887">
        <w:rPr>
          <w:sz w:val="28"/>
          <w:szCs w:val="28"/>
        </w:rPr>
        <w:t>Вища кваліфікаційна комісія суддів України у складі колегії:</w:t>
      </w:r>
    </w:p>
    <w:p w:rsidR="00DA5CA4" w:rsidRPr="00972887" w:rsidRDefault="00CB7593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972887">
        <w:rPr>
          <w:sz w:val="28"/>
          <w:szCs w:val="28"/>
        </w:rPr>
        <w:t xml:space="preserve">головуючого </w:t>
      </w:r>
      <w:r w:rsidR="00972887">
        <w:rPr>
          <w:sz w:val="28"/>
          <w:szCs w:val="28"/>
        </w:rPr>
        <w:t>–</w:t>
      </w:r>
      <w:r w:rsidRPr="00972887">
        <w:rPr>
          <w:sz w:val="28"/>
          <w:szCs w:val="28"/>
        </w:rPr>
        <w:t xml:space="preserve"> Устименко В.Є.,</w:t>
      </w:r>
    </w:p>
    <w:p w:rsidR="00DA5CA4" w:rsidRPr="00972887" w:rsidRDefault="00CB7593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972887">
        <w:rPr>
          <w:sz w:val="28"/>
          <w:szCs w:val="28"/>
        </w:rPr>
        <w:t xml:space="preserve">членів Комісії: </w:t>
      </w:r>
      <w:proofErr w:type="spellStart"/>
      <w:r w:rsidRPr="00972887">
        <w:rPr>
          <w:sz w:val="28"/>
          <w:szCs w:val="28"/>
        </w:rPr>
        <w:t>Луцюка</w:t>
      </w:r>
      <w:proofErr w:type="spellEnd"/>
      <w:r w:rsidRPr="00972887">
        <w:rPr>
          <w:sz w:val="28"/>
          <w:szCs w:val="28"/>
        </w:rPr>
        <w:t xml:space="preserve"> П.С., </w:t>
      </w:r>
      <w:proofErr w:type="spellStart"/>
      <w:r w:rsidRPr="00972887">
        <w:rPr>
          <w:sz w:val="28"/>
          <w:szCs w:val="28"/>
        </w:rPr>
        <w:t>Тітова</w:t>
      </w:r>
      <w:proofErr w:type="spellEnd"/>
      <w:r w:rsidRPr="00972887">
        <w:rPr>
          <w:sz w:val="28"/>
          <w:szCs w:val="28"/>
        </w:rPr>
        <w:t xml:space="preserve"> Ю.Г.,</w:t>
      </w:r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left="40"/>
        <w:rPr>
          <w:sz w:val="28"/>
          <w:szCs w:val="28"/>
        </w:rPr>
      </w:pP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40" w:right="20"/>
        <w:rPr>
          <w:sz w:val="28"/>
          <w:szCs w:val="28"/>
        </w:rPr>
      </w:pPr>
      <w:r w:rsidRPr="00972887">
        <w:rPr>
          <w:sz w:val="28"/>
          <w:szCs w:val="28"/>
        </w:rPr>
        <w:t>розглянувши</w:t>
      </w:r>
      <w:r w:rsidRPr="00972887">
        <w:rPr>
          <w:sz w:val="20"/>
          <w:szCs w:val="28"/>
        </w:rPr>
        <w:t xml:space="preserve"> </w:t>
      </w:r>
      <w:r w:rsidRPr="00972887">
        <w:rPr>
          <w:sz w:val="28"/>
          <w:szCs w:val="28"/>
        </w:rPr>
        <w:t>питання</w:t>
      </w:r>
      <w:r w:rsidRPr="00972887">
        <w:rPr>
          <w:sz w:val="20"/>
          <w:szCs w:val="28"/>
        </w:rPr>
        <w:t xml:space="preserve"> </w:t>
      </w:r>
      <w:r w:rsidRPr="00972887">
        <w:rPr>
          <w:sz w:val="28"/>
          <w:szCs w:val="28"/>
        </w:rPr>
        <w:t>щодо допуску</w:t>
      </w:r>
      <w:r w:rsidRPr="00972887">
        <w:rPr>
          <w:sz w:val="16"/>
          <w:szCs w:val="28"/>
        </w:rPr>
        <w:t xml:space="preserve"> </w:t>
      </w:r>
      <w:r w:rsidRPr="00972887">
        <w:rPr>
          <w:sz w:val="28"/>
          <w:szCs w:val="28"/>
        </w:rPr>
        <w:t>Ніколаєнко</w:t>
      </w:r>
      <w:r w:rsidRPr="00972887">
        <w:rPr>
          <w:sz w:val="20"/>
          <w:szCs w:val="28"/>
        </w:rPr>
        <w:t xml:space="preserve"> </w:t>
      </w:r>
      <w:r w:rsidRPr="00972887">
        <w:rPr>
          <w:sz w:val="28"/>
          <w:szCs w:val="28"/>
        </w:rPr>
        <w:t>Вікторії Миколаївни до</w:t>
      </w:r>
      <w:r w:rsidRPr="00972887">
        <w:rPr>
          <w:sz w:val="18"/>
          <w:szCs w:val="28"/>
        </w:rPr>
        <w:t xml:space="preserve"> </w:t>
      </w:r>
      <w:r w:rsidRPr="00972887">
        <w:rPr>
          <w:sz w:val="28"/>
          <w:szCs w:val="28"/>
        </w:rPr>
        <w:t>участі</w:t>
      </w:r>
      <w:r w:rsidRPr="00972887">
        <w:rPr>
          <w:sz w:val="20"/>
          <w:szCs w:val="28"/>
        </w:rPr>
        <w:t xml:space="preserve"> </w:t>
      </w:r>
      <w:r w:rsidRPr="00972887">
        <w:rPr>
          <w:sz w:val="28"/>
          <w:szCs w:val="28"/>
        </w:rPr>
        <w:t>у конкурсі на посаду судді Вищого суду з питань інтелектуальної власності,</w:t>
      </w:r>
    </w:p>
    <w:p w:rsidR="00972887" w:rsidRPr="00972887" w:rsidRDefault="00972887">
      <w:pPr>
        <w:pStyle w:val="11"/>
        <w:shd w:val="clear" w:color="auto" w:fill="auto"/>
        <w:spacing w:before="0" w:after="0" w:line="322" w:lineRule="exact"/>
        <w:ind w:left="40" w:right="20"/>
        <w:rPr>
          <w:sz w:val="28"/>
          <w:szCs w:val="28"/>
        </w:rPr>
      </w:pPr>
    </w:p>
    <w:p w:rsidR="00DA5CA4" w:rsidRPr="00972887" w:rsidRDefault="00CB7593">
      <w:pPr>
        <w:pStyle w:val="11"/>
        <w:shd w:val="clear" w:color="auto" w:fill="auto"/>
        <w:spacing w:before="0" w:after="6" w:line="270" w:lineRule="exact"/>
        <w:ind w:right="20"/>
        <w:jc w:val="center"/>
        <w:rPr>
          <w:sz w:val="28"/>
          <w:szCs w:val="28"/>
        </w:rPr>
      </w:pPr>
      <w:r w:rsidRPr="00972887">
        <w:rPr>
          <w:sz w:val="28"/>
          <w:szCs w:val="28"/>
        </w:rPr>
        <w:t>встановила:</w:t>
      </w:r>
    </w:p>
    <w:p w:rsidR="00972887" w:rsidRPr="00972887" w:rsidRDefault="00972887">
      <w:pPr>
        <w:pStyle w:val="11"/>
        <w:shd w:val="clear" w:color="auto" w:fill="auto"/>
        <w:spacing w:before="0" w:after="6" w:line="270" w:lineRule="exact"/>
        <w:ind w:right="20"/>
        <w:jc w:val="center"/>
        <w:rPr>
          <w:sz w:val="28"/>
          <w:szCs w:val="28"/>
        </w:rPr>
      </w:pP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4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Вищою кваліфікаційною комісією суд</w:t>
      </w:r>
      <w:r w:rsidR="00972887">
        <w:rPr>
          <w:sz w:val="28"/>
          <w:szCs w:val="28"/>
        </w:rPr>
        <w:t xml:space="preserve">дів України (далі – Комісія) </w:t>
      </w:r>
      <w:r w:rsidR="00972887">
        <w:t>30 </w:t>
      </w:r>
      <w:r w:rsidRPr="00972887">
        <w:t>вересня</w:t>
      </w:r>
      <w:r w:rsidRPr="00972887">
        <w:rPr>
          <w:sz w:val="28"/>
          <w:szCs w:val="28"/>
        </w:rPr>
        <w:t xml:space="preserve">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972887">
        <w:rPr>
          <w:sz w:val="28"/>
          <w:szCs w:val="28"/>
        </w:rPr>
        <w:t>–</w:t>
      </w:r>
      <w:r w:rsidRPr="00972887">
        <w:rPr>
          <w:sz w:val="28"/>
          <w:szCs w:val="28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4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Згідно з вимогами Закону України «Про судо</w:t>
      </w:r>
      <w:r w:rsidR="00972887">
        <w:rPr>
          <w:sz w:val="28"/>
          <w:szCs w:val="28"/>
        </w:rPr>
        <w:t xml:space="preserve">устрій і статус суддів» (далі – </w:t>
      </w:r>
      <w:r w:rsidRPr="00972887">
        <w:rPr>
          <w:sz w:val="28"/>
          <w:szCs w:val="28"/>
        </w:rPr>
        <w:t>Закон) призначення на посаду судді вищого спеціалізованого суду здійснюється за спеціальною процедурою (стаття 81 Закону).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4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Закону;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4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Комісія на підставі поданих документів встановлює відповідність особи вимогам до кандидата на посаду судді вищого спеціалізованого суду та формує його досьє (пункт 1 частина п’ята статті 81 Закону).</w:t>
      </w:r>
    </w:p>
    <w:p w:rsidR="00972887" w:rsidRDefault="00CB7593">
      <w:pPr>
        <w:pStyle w:val="11"/>
        <w:shd w:val="clear" w:color="auto" w:fill="auto"/>
        <w:spacing w:before="0" w:after="0" w:line="322" w:lineRule="exact"/>
        <w:ind w:left="4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Умовами та розділом IV Положення про проведення конкурсу на зайняття вакантної посади судді, затвердженим на виконання вимог частини другої статті 79 Закону України «Про судоустрій і статус суддів» рішенням Комісії</w:t>
      </w:r>
      <w:r w:rsidRPr="00972887">
        <w:rPr>
          <w:sz w:val="22"/>
          <w:szCs w:val="28"/>
        </w:rPr>
        <w:t xml:space="preserve"> </w:t>
      </w:r>
      <w:r w:rsidRPr="00972887">
        <w:rPr>
          <w:sz w:val="28"/>
          <w:szCs w:val="28"/>
        </w:rPr>
        <w:t>від</w:t>
      </w:r>
      <w:r w:rsidRPr="00972887">
        <w:rPr>
          <w:sz w:val="28"/>
          <w:szCs w:val="28"/>
        </w:rPr>
        <w:br w:type="page"/>
      </w:r>
    </w:p>
    <w:p w:rsidR="00972887" w:rsidRDefault="000E6ED4" w:rsidP="000E6ED4">
      <w:pPr>
        <w:pStyle w:val="11"/>
        <w:shd w:val="clear" w:color="auto" w:fill="auto"/>
        <w:tabs>
          <w:tab w:val="left" w:pos="4245"/>
        </w:tabs>
        <w:spacing w:before="0" w:after="0" w:line="322" w:lineRule="exact"/>
        <w:ind w:left="40" w:right="2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972887" w:rsidRDefault="00972887" w:rsidP="00972887">
      <w:pPr>
        <w:pStyle w:val="11"/>
        <w:shd w:val="clear" w:color="auto" w:fill="auto"/>
        <w:spacing w:before="0" w:after="0" w:line="322" w:lineRule="exact"/>
        <w:ind w:left="40" w:right="20"/>
        <w:rPr>
          <w:sz w:val="28"/>
          <w:szCs w:val="28"/>
        </w:rPr>
      </w:pPr>
    </w:p>
    <w:p w:rsidR="00DA5CA4" w:rsidRPr="00972887" w:rsidRDefault="00CB7593" w:rsidP="00972887">
      <w:pPr>
        <w:pStyle w:val="11"/>
        <w:shd w:val="clear" w:color="auto" w:fill="auto"/>
        <w:spacing w:before="0" w:after="0" w:line="322" w:lineRule="exact"/>
        <w:ind w:left="40" w:right="20"/>
        <w:rPr>
          <w:sz w:val="28"/>
          <w:szCs w:val="28"/>
        </w:rPr>
      </w:pPr>
      <w:r w:rsidRPr="00972887">
        <w:rPr>
          <w:sz w:val="28"/>
          <w:szCs w:val="28"/>
        </w:rPr>
        <w:t>02 листопада 2016 року № 141/зп-16 (далі - Положення), визначені порядок подачі кандидатами на посаду судді документів та процедура розгляду поданих документів.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DA5CA4" w:rsidRPr="00972887" w:rsidRDefault="00CB7593">
      <w:pPr>
        <w:pStyle w:val="11"/>
        <w:numPr>
          <w:ilvl w:val="0"/>
          <w:numId w:val="1"/>
        </w:numPr>
        <w:shd w:val="clear" w:color="auto" w:fill="auto"/>
        <w:tabs>
          <w:tab w:val="left" w:pos="961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DA5CA4" w:rsidRPr="00972887" w:rsidRDefault="00CB7593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DA5CA4" w:rsidRPr="00972887" w:rsidRDefault="00CB7593">
      <w:pPr>
        <w:pStyle w:val="1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поданих документів на відповідність переліку та вимогам до їх оформлення.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За результатами проведеної перевірки Комісією ухвалюється рішення (пункт 4.6 розділу IV Положення).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Дослідивши подані кандидатом документи, заслухавши доповідача, Комісія дійшла висновку про наявність підстав для відмови у допуску Ніколаєнко В.М. до участі у конкурсі на посаду судді Вищого суду з питань інтелектуальної власності з огляду на таке.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 xml:space="preserve">Комісія встановила, що 12 грудня 2017 року Ніколаєнко В.М, </w:t>
      </w:r>
      <w:r w:rsidR="000E6ED4">
        <w:rPr>
          <w:sz w:val="28"/>
          <w:szCs w:val="28"/>
        </w:rPr>
        <w:t>____</w:t>
      </w:r>
      <w:r w:rsidRPr="00972887">
        <w:rPr>
          <w:sz w:val="28"/>
          <w:szCs w:val="28"/>
        </w:rPr>
        <w:t xml:space="preserve"> року народження, звернулася із заявою про проведення</w:t>
      </w:r>
      <w:r w:rsidRPr="000E6ED4">
        <w:rPr>
          <w:sz w:val="16"/>
          <w:szCs w:val="28"/>
        </w:rPr>
        <w:t xml:space="preserve"> </w:t>
      </w:r>
      <w:r w:rsidRPr="00972887">
        <w:rPr>
          <w:sz w:val="28"/>
          <w:szCs w:val="28"/>
        </w:rPr>
        <w:t>кваліфікаційного оцінювання для участі у конкурсі на посаду судді Вищого суду з питань інтелектуальної власності за спеціальною процедурою як особа, яка відповідає вимозі пункту 2 частини першої статті 33 Закону, має досвід професійної діяльності представника у справах інтелектуальної власності (патентного повіреного) щонайменше п’ять років.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Водночас із поданих Ніколаєнко В.М. документів убачається, що вона не дотрималась вимог пункту 2 частини четвертої статті 81 Закону та не надала, визначену пунктом 13 частини першої статті 71 Закону та пунктами 7 та 17 Умов, заяву про проведення перевірки згідно з вимогами Закону України «Про очищення влади».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Оскільки Ніколаєнко не подала всіх необхідних документів згідно з вимогами Закону та Умовами, у її допуску до конкурсу слід відмовити.</w:t>
      </w:r>
    </w:p>
    <w:p w:rsidR="00DA5CA4" w:rsidRPr="00972887" w:rsidRDefault="00CB7593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</w:pPr>
      <w:r w:rsidRPr="00972887">
        <w:rPr>
          <w:sz w:val="28"/>
          <w:szCs w:val="28"/>
        </w:rPr>
        <w:t>Керуючись статтями 79, 81, 93, 101 Закону, розділом IV Положення та Умовами, Комісія</w:t>
      </w:r>
    </w:p>
    <w:p w:rsidR="00DA5CA4" w:rsidRPr="00972887" w:rsidRDefault="00CB7593">
      <w:pPr>
        <w:pStyle w:val="11"/>
        <w:shd w:val="clear" w:color="auto" w:fill="auto"/>
        <w:spacing w:before="0" w:after="311" w:line="270" w:lineRule="exact"/>
        <w:ind w:left="40"/>
        <w:jc w:val="center"/>
        <w:rPr>
          <w:sz w:val="28"/>
          <w:szCs w:val="28"/>
        </w:rPr>
      </w:pPr>
      <w:r w:rsidRPr="00972887">
        <w:rPr>
          <w:sz w:val="28"/>
          <w:szCs w:val="28"/>
        </w:rPr>
        <w:t>вирішила:</w:t>
      </w:r>
    </w:p>
    <w:p w:rsidR="00DA5CA4" w:rsidRPr="00972887" w:rsidRDefault="00CB7593">
      <w:pPr>
        <w:pStyle w:val="11"/>
        <w:shd w:val="clear" w:color="auto" w:fill="auto"/>
        <w:spacing w:before="0" w:after="341" w:line="322" w:lineRule="exact"/>
        <w:ind w:left="20" w:right="20"/>
        <w:rPr>
          <w:sz w:val="28"/>
          <w:szCs w:val="28"/>
        </w:rPr>
      </w:pPr>
      <w:r w:rsidRPr="00972887">
        <w:rPr>
          <w:sz w:val="28"/>
          <w:szCs w:val="28"/>
        </w:rPr>
        <w:t>відмовити Ніколаєнко Вікторії Миколаївні у допуску до участі у конкурсі на посаду судді Вищого суду з питань інтелектуальної власності.</w:t>
      </w:r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right="280"/>
        <w:jc w:val="left"/>
        <w:rPr>
          <w:sz w:val="28"/>
          <w:szCs w:val="28"/>
        </w:rPr>
      </w:pPr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972887">
        <w:rPr>
          <w:sz w:val="28"/>
          <w:szCs w:val="28"/>
        </w:rPr>
        <w:t>Головуючий</w:t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  <w:t xml:space="preserve">     В.Є. Устименко</w:t>
      </w:r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972887">
        <w:rPr>
          <w:sz w:val="28"/>
          <w:szCs w:val="28"/>
        </w:rPr>
        <w:t>Члени Комісії:</w:t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  <w:t xml:space="preserve">     П.С. </w:t>
      </w:r>
      <w:proofErr w:type="spellStart"/>
      <w:r w:rsidRPr="00972887">
        <w:rPr>
          <w:sz w:val="28"/>
          <w:szCs w:val="28"/>
        </w:rPr>
        <w:t>Луцюк</w:t>
      </w:r>
      <w:proofErr w:type="spellEnd"/>
    </w:p>
    <w:p w:rsidR="00972887" w:rsidRPr="00972887" w:rsidRDefault="00972887" w:rsidP="00972887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972887" w:rsidRDefault="00972887" w:rsidP="00972887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</w:r>
      <w:r w:rsidRPr="00972887">
        <w:rPr>
          <w:sz w:val="28"/>
          <w:szCs w:val="28"/>
        </w:rPr>
        <w:tab/>
        <w:t xml:space="preserve">   </w:t>
      </w:r>
      <w:r w:rsidR="000E6ED4">
        <w:rPr>
          <w:sz w:val="28"/>
          <w:szCs w:val="28"/>
        </w:rPr>
        <w:t xml:space="preserve"> </w:t>
      </w:r>
      <w:r w:rsidR="00EA25E3">
        <w:rPr>
          <w:sz w:val="28"/>
          <w:szCs w:val="28"/>
        </w:rPr>
        <w:t xml:space="preserve"> Ю.Г. </w:t>
      </w:r>
      <w:bookmarkStart w:id="0" w:name="_GoBack"/>
      <w:bookmarkEnd w:id="0"/>
      <w:proofErr w:type="spellStart"/>
      <w:r w:rsidRPr="00972887">
        <w:rPr>
          <w:sz w:val="28"/>
          <w:szCs w:val="28"/>
        </w:rPr>
        <w:t>Тітов</w:t>
      </w:r>
      <w:proofErr w:type="spellEnd"/>
    </w:p>
    <w:sectPr w:rsidR="00972887" w:rsidSect="00972887">
      <w:headerReference w:type="default" r:id="rId9"/>
      <w:type w:val="continuous"/>
      <w:pgSz w:w="11909" w:h="16838"/>
      <w:pgMar w:top="993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93" w:rsidRDefault="00CB7593">
      <w:r>
        <w:separator/>
      </w:r>
    </w:p>
  </w:endnote>
  <w:endnote w:type="continuationSeparator" w:id="0">
    <w:p w:rsidR="00CB7593" w:rsidRDefault="00C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altName w:val="Times New Roman"/>
    <w:panose1 w:val="02030600000101010101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93" w:rsidRDefault="00CB7593"/>
  </w:footnote>
  <w:footnote w:type="continuationSeparator" w:id="0">
    <w:p w:rsidR="00CB7593" w:rsidRDefault="00CB75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A4" w:rsidRDefault="00EA25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9.75pt;width:4.5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A5CA4" w:rsidRDefault="00CB759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21EC"/>
    <w:multiLevelType w:val="multilevel"/>
    <w:tmpl w:val="01EE62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A5CA4"/>
    <w:rsid w:val="000E6ED4"/>
    <w:rsid w:val="00972887"/>
    <w:rsid w:val="00CB7593"/>
    <w:rsid w:val="00DA5CA4"/>
    <w:rsid w:val="00E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Gungsuh" w:eastAsia="Gungsuh" w:hAnsi="Gungsuh" w:cs="Gungsuh"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72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88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2715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2020-11-30T14:20:00Z</dcterms:created>
  <dcterms:modified xsi:type="dcterms:W3CDTF">2020-12-08T16:16:00Z</dcterms:modified>
</cp:coreProperties>
</file>