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82A20" w:rsidRDefault="00982A20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D515FD" w:rsidRDefault="008A14A1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15FD">
        <w:rPr>
          <w:rFonts w:ascii="Times New Roman" w:eastAsia="Times New Roman" w:hAnsi="Times New Roman"/>
          <w:sz w:val="26"/>
          <w:szCs w:val="26"/>
          <w:lang w:eastAsia="ru-RU"/>
        </w:rPr>
        <w:t>08</w:t>
      </w:r>
      <w:r w:rsidR="00B35585" w:rsidRPr="00D515FD">
        <w:rPr>
          <w:rFonts w:ascii="Times New Roman" w:eastAsia="Times New Roman" w:hAnsi="Times New Roman"/>
          <w:sz w:val="26"/>
          <w:szCs w:val="26"/>
          <w:lang w:eastAsia="ru-RU"/>
        </w:rPr>
        <w:t xml:space="preserve"> жовтня </w:t>
      </w:r>
      <w:r w:rsidR="002D5CC7" w:rsidRPr="00D515FD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E44E6F" w:rsidRPr="00D515FD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D515F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D515F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D515F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D515F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D515F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D515F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D515F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D515F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D515F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D515FD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D515FD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12B07" w:rsidRPr="00D515FD" w:rsidRDefault="007B3BC8" w:rsidP="00982A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D515F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D515FD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D515F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A14A1" w:rsidRPr="00D515F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83</w:t>
      </w:r>
      <w:r w:rsidR="0067535E" w:rsidRPr="00D515F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A14A1" w:rsidRPr="00D515F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 w:rsidRPr="00D515F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8A14A1" w:rsidRPr="00D515FD" w:rsidRDefault="008A14A1" w:rsidP="008A14A1">
      <w:pPr>
        <w:widowControl w:val="0"/>
        <w:spacing w:before="251" w:after="0" w:line="595" w:lineRule="exact"/>
        <w:ind w:left="2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8A14A1" w:rsidRPr="00D515FD" w:rsidRDefault="008A14A1" w:rsidP="008A14A1">
      <w:pPr>
        <w:widowControl w:val="0"/>
        <w:spacing w:after="0" w:line="595" w:lineRule="exact"/>
        <w:ind w:left="2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- </w:t>
      </w:r>
      <w:proofErr w:type="spellStart"/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Бутенка</w:t>
      </w:r>
      <w:proofErr w:type="spellEnd"/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В.І.,</w:t>
      </w:r>
    </w:p>
    <w:p w:rsidR="008A14A1" w:rsidRPr="00D515FD" w:rsidRDefault="008A14A1" w:rsidP="008A14A1">
      <w:pPr>
        <w:widowControl w:val="0"/>
        <w:spacing w:after="0" w:line="595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</w:t>
      </w:r>
      <w:proofErr w:type="spellStart"/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Макарчука</w:t>
      </w:r>
      <w:proofErr w:type="spellEnd"/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М.А., </w:t>
      </w:r>
      <w:proofErr w:type="spellStart"/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Мішина</w:t>
      </w:r>
      <w:proofErr w:type="spellEnd"/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М.І.,</w:t>
      </w:r>
    </w:p>
    <w:p w:rsidR="00982A20" w:rsidRPr="00D515FD" w:rsidRDefault="00982A20" w:rsidP="00982A20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8A14A1" w:rsidRPr="00D515FD" w:rsidRDefault="008A14A1" w:rsidP="008A14A1">
      <w:pPr>
        <w:widowControl w:val="0"/>
        <w:spacing w:after="290" w:line="30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розглянувши питання щодо відповідності Добрянської Ярослави Іванівни вимогам до кандидата на посаду судді Касаційного адміністративного суду у складі Верховного </w:t>
      </w:r>
      <w:proofErr w:type="spellStart"/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Суду</w:t>
      </w:r>
      <w:r w:rsidR="00D515FD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та</w:t>
      </w:r>
      <w:r w:rsidR="00982A20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д</w:t>
      </w:r>
      <w:proofErr w:type="spellEnd"/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опуск її до кваліфікаційного оцінювання у межах конкурсу, оголошеного Комісією</w:t>
      </w:r>
      <w:r w:rsidR="00982A20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02</w:t>
      </w:r>
      <w:r w:rsidR="00982A20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серпня 2018 року,</w:t>
      </w:r>
    </w:p>
    <w:p w:rsidR="008A14A1" w:rsidRPr="00D515FD" w:rsidRDefault="008A14A1" w:rsidP="008A14A1">
      <w:pPr>
        <w:widowControl w:val="0"/>
        <w:spacing w:after="262" w:line="24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8A14A1" w:rsidRPr="00D515FD" w:rsidRDefault="008A14A1" w:rsidP="008A14A1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Згідно зі статтею 79 Закону України «Про судоустрій і статус суддів» від</w:t>
      </w:r>
      <w:r w:rsidR="007041BD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02</w:t>
      </w:r>
      <w:r w:rsidR="007041BD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червня</w:t>
      </w:r>
      <w:r w:rsidR="007041BD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2016 року № 1402-VIII (далі - Закон) конкурс на зайняття вакантних посад</w:t>
      </w:r>
      <w:r w:rsidR="007041BD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8A14A1" w:rsidRPr="00D515FD" w:rsidRDefault="008A14A1" w:rsidP="007041BD">
      <w:pPr>
        <w:widowControl w:val="0"/>
        <w:spacing w:after="0" w:line="302" w:lineRule="exact"/>
        <w:ind w:right="20"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</w:t>
      </w:r>
      <w:r w:rsidR="00C275B9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Умови</w:t>
      </w:r>
      <w:r w:rsidR="00C275B9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проведення конкурсу на зайняття вакантних посад суддів касаційних</w:t>
      </w:r>
      <w:r w:rsidR="00C275B9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судів у складі Верховного Суду (далі </w:t>
      </w:r>
      <w:r w:rsidR="00C275B9" w:rsidRPr="00D515FD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Умови) та визначено, що питання допуску</w:t>
      </w:r>
      <w:r w:rsidR="00C275B9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кандидата на посаду судді до проходження кваліфікаційного оцінювання вирішується Комісією у складі колегій.</w:t>
      </w:r>
    </w:p>
    <w:p w:rsidR="008A14A1" w:rsidRPr="00D515FD" w:rsidRDefault="008A14A1" w:rsidP="008A14A1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Згідно з частиною першою статті 38 Закону суддею Верховного Суду може бути особа,</w:t>
      </w:r>
      <w:r w:rsidR="000A2043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</w:t>
      </w:r>
      <w:r w:rsidR="000A2043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Суді, а також відповідає одній із таких вимог: 1) має стаж роботи на посаді</w:t>
      </w:r>
      <w:r w:rsidR="000A2043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судді не менше десяти років; 2) має науковий ступінь у сфері права та стаж наукової</w:t>
      </w:r>
      <w:r w:rsidR="000A2043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роботи у сфері права щонайменше десять років; 3) має досвід професійної діяльності адвоката, в тому числі щодо здійснення представництва в суді та/або захисту</w:t>
      </w:r>
      <w:r w:rsidR="000A2043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від</w:t>
      </w:r>
      <w:r w:rsidR="000A2043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кримінального обвинувачення щонайменше десять років; 4) має сукупний стаж</w:t>
      </w:r>
      <w:r w:rsidR="000A2043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(досвід) роботи (професійної діяльності) відповідно до вимог, визначених пунктами</w:t>
      </w:r>
      <w:r w:rsidR="00996B42"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1</w:t>
      </w:r>
      <w:r w:rsidR="000A2043" w:rsidRPr="00D515FD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3</w:t>
      </w:r>
      <w:r w:rsidR="00996B42"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цієї частини, щонайменше десять років.</w:t>
      </w:r>
    </w:p>
    <w:p w:rsidR="008A14A1" w:rsidRPr="00D515FD" w:rsidRDefault="008A14A1" w:rsidP="0066255C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Відповідно до частини другої статті 81 Закону на посаду судді Верховного Суду за</w:t>
      </w:r>
      <w:r w:rsidR="0066255C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спеціальною процедурою може бути призначена особа, яка відповідає вимогам до кандидатів на посаду судді, за результатами кваліфікаційного оцінювання</w:t>
      </w:r>
      <w:r w:rsidRPr="00D515FD">
        <w:rPr>
          <w:rFonts w:ascii="Times New Roman" w:eastAsia="Times New Roman" w:hAnsi="Times New Roman"/>
          <w:sz w:val="26"/>
          <w:szCs w:val="26"/>
        </w:rPr>
        <w:t xml:space="preserve"> </w:t>
      </w:r>
      <w:r w:rsidR="0066255C" w:rsidRPr="00D515FD">
        <w:rPr>
          <w:rFonts w:ascii="Times New Roman" w:eastAsia="Times New Roman" w:hAnsi="Times New Roman"/>
          <w:sz w:val="26"/>
          <w:szCs w:val="26"/>
        </w:rPr>
        <w:br w:type="page"/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підтвердила</w:t>
      </w:r>
      <w:r w:rsidR="0066255C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здатність</w:t>
      </w:r>
      <w:r w:rsidRPr="00D515FD">
        <w:rPr>
          <w:rFonts w:ascii="Times New Roman" w:eastAsia="Times New Roman" w:hAnsi="Times New Roman"/>
          <w:color w:val="000000"/>
          <w:sz w:val="16"/>
          <w:szCs w:val="1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здійснювати правосуддя у Верховному Суді, а також відповідає одній</w:t>
      </w:r>
      <w:r w:rsidR="00301EF6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із вимог, визначених частиною першою статті 38 цього Закону.</w:t>
      </w:r>
    </w:p>
    <w:p w:rsidR="008A14A1" w:rsidRPr="00D515FD" w:rsidRDefault="008A14A1" w:rsidP="008A14A1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З метою допуску до проходження кваліфікаційного оцінювання для участі у конкурсі</w:t>
      </w:r>
      <w:r w:rsidR="00CA6327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на посаду судді Верховного Суду за спеціальною процедурою кандидат на посаду</w:t>
      </w:r>
      <w:r w:rsidR="00CA6327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судді подає до Комісії документи, передбаче</w:t>
      </w:r>
      <w:r w:rsidR="00CA6327" w:rsidRPr="00D515FD">
        <w:rPr>
          <w:rFonts w:ascii="Times New Roman" w:eastAsia="Times New Roman" w:hAnsi="Times New Roman"/>
          <w:color w:val="000000"/>
          <w:sz w:val="26"/>
          <w:szCs w:val="26"/>
        </w:rPr>
        <w:t>ні частиною четвертою статті 81</w:t>
      </w:r>
      <w:r w:rsid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Закону.</w:t>
      </w:r>
    </w:p>
    <w:p w:rsidR="008A14A1" w:rsidRPr="00D515FD" w:rsidRDefault="008A14A1" w:rsidP="008A14A1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</w:t>
      </w:r>
      <w:r w:rsidR="00CF7588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на</w:t>
      </w:r>
      <w:r w:rsidRPr="00D515FD">
        <w:rPr>
          <w:rFonts w:ascii="Times New Roman" w:eastAsia="Times New Roman" w:hAnsi="Times New Roman"/>
          <w:color w:val="000000"/>
          <w:sz w:val="16"/>
          <w:szCs w:val="1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8A14A1" w:rsidRPr="00D515FD" w:rsidRDefault="008A14A1" w:rsidP="008A14A1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Для участі у конкурсі на зайняття вакантних посад суддів касаційних судів у складі</w:t>
      </w:r>
      <w:r w:rsidR="00CB0A4F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</w:t>
      </w:r>
      <w:r w:rsidR="00CB0A4F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встановленим статтями 38, 69 та 81 Закону вимогам до кандидата на посаду</w:t>
      </w:r>
      <w:r w:rsidR="00CB0A4F"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судді Верховного Суду. Так, визначено строк </w:t>
      </w:r>
      <w:r w:rsidR="00CB0A4F" w:rsidRPr="00D515FD">
        <w:rPr>
          <w:rFonts w:ascii="Times New Roman" w:eastAsia="Times New Roman" w:hAnsi="Times New Roman"/>
          <w:color w:val="000000"/>
          <w:sz w:val="26"/>
          <w:szCs w:val="26"/>
        </w:rPr>
        <w:t>подання документів для участі у</w:t>
      </w:r>
      <w:r w:rsid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конкурсі</w:t>
      </w:r>
      <w:r w:rsidR="009B096D"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CB0A4F" w:rsidRPr="00D515FD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="009B096D"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38</w:t>
      </w:r>
      <w:r w:rsidR="009B096D"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календарних днів </w:t>
      </w:r>
      <w:r w:rsidR="009B096D" w:rsidRPr="00D515FD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з 08 серпня по 14 вересня 2018 року (включно) (пункти</w:t>
      </w:r>
      <w:r w:rsidR="009B096D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3</w:t>
      </w:r>
      <w:r w:rsidR="009B096D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та 4 Умов).</w:t>
      </w:r>
    </w:p>
    <w:p w:rsidR="008A14A1" w:rsidRPr="00D515FD" w:rsidRDefault="008A14A1" w:rsidP="008A14A1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Дослідивши подані до Комісії документи кандидата, заслухавши члена Комісії </w:t>
      </w:r>
      <w:r w:rsidR="0095177B" w:rsidRPr="00D515FD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доповідача </w:t>
      </w:r>
      <w:proofErr w:type="spellStart"/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Макарчука</w:t>
      </w:r>
      <w:proofErr w:type="spellEnd"/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М.А., Комісія встановила такі обставини.</w:t>
      </w:r>
    </w:p>
    <w:p w:rsidR="008A14A1" w:rsidRPr="00D515FD" w:rsidRDefault="008A14A1" w:rsidP="008A14A1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Добрянська Ярослава Іванівна подала до Комісії засобами поштового зв’язку документи для участі у конкурсі на посаду судді Касаційного адміністративного суду у</w:t>
      </w:r>
      <w:r w:rsidR="00461A13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складі Верховного Суду.</w:t>
      </w:r>
    </w:p>
    <w:p w:rsidR="008A14A1" w:rsidRPr="00D515FD" w:rsidRDefault="008A14A1" w:rsidP="008A14A1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Зі штампу державного підприємства «Укрпошта», проставленому на конверті, вбачається, що кандидат лише 19 вересня 2018 року направила до Комісії документи. Вказані обставини також підтверджуються і роздруківкою відстеження поштового відправлення із </w:t>
      </w:r>
      <w:proofErr w:type="spellStart"/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сайта</w:t>
      </w:r>
      <w:proofErr w:type="spellEnd"/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державного підприємства «Укрпошта», якою підтверджено факт</w:t>
      </w:r>
      <w:r w:rsidR="009A4DA6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направлення</w:t>
      </w:r>
      <w:r w:rsidRPr="00B72F20">
        <w:rPr>
          <w:rFonts w:ascii="Times New Roman" w:eastAsia="Times New Roman" w:hAnsi="Times New Roman"/>
          <w:color w:val="000000"/>
          <w:sz w:val="12"/>
          <w:szCs w:val="12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кандидатом</w:t>
      </w:r>
      <w:r w:rsidRPr="00B72F20">
        <w:rPr>
          <w:rFonts w:ascii="Times New Roman" w:eastAsia="Times New Roman" w:hAnsi="Times New Roman"/>
          <w:color w:val="000000"/>
          <w:sz w:val="12"/>
          <w:szCs w:val="12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документів до Комісії 19 вересня 2018 року. Наведене є порушенням Добрянською Я.І. встановленого Умовами строку для подання документів</w:t>
      </w:r>
      <w:r w:rsidR="009A4DA6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для</w:t>
      </w:r>
      <w:r w:rsidR="009A4DA6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участі у конкурсі на зайняття вакантних посад суддів касаційних судів у</w:t>
      </w:r>
      <w:r w:rsidR="009A4DA6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складі Верховного Суду.</w:t>
      </w:r>
    </w:p>
    <w:p w:rsidR="008A14A1" w:rsidRPr="00D515FD" w:rsidRDefault="008A14A1" w:rsidP="008A14A1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Відповідно</w:t>
      </w:r>
      <w:r w:rsidRPr="00B72F20">
        <w:rPr>
          <w:rFonts w:ascii="Times New Roman" w:eastAsia="Times New Roman" w:hAnsi="Times New Roman"/>
          <w:color w:val="000000"/>
          <w:sz w:val="12"/>
          <w:szCs w:val="12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до пункту 5 Умов особи, які направили до Комісії документи пізніше 14</w:t>
      </w:r>
      <w:r w:rsidR="00ED777A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вересня 2018 року, до участі у конкурсі не допускаються.</w:t>
      </w:r>
    </w:p>
    <w:p w:rsidR="008A14A1" w:rsidRPr="00D515FD" w:rsidRDefault="008A14A1" w:rsidP="008A14A1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Окрім того, кандидатом не подано всіх необхідних документів, визначених частиною</w:t>
      </w:r>
      <w:r w:rsidR="00ED777A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четвертою статті 81 Закону.</w:t>
      </w:r>
    </w:p>
    <w:p w:rsidR="008A14A1" w:rsidRPr="00D515FD" w:rsidRDefault="008A14A1" w:rsidP="008A14A1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Так, відповідно до пункту 2 частини четвертої статті 81 Закону з метою допуску до</w:t>
      </w:r>
      <w:r w:rsidR="000C69F4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проходження кваліфікаційного оцінювання для участі у конкурсі на посаду судді апеляційного суду, вищого спеціалізованого суду або Верховного Суду за</w:t>
      </w:r>
      <w:r w:rsidR="000C69F4"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спеціальною</w:t>
      </w:r>
      <w:r w:rsidR="000C69F4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процедурою призначення кандидат на посаду судді подає до Вищої кваліфікаційної комісії суддів України, зокрема: документи, визначені пунктами 2-13 частини першої статті 71 цього Закону.</w:t>
      </w:r>
    </w:p>
    <w:p w:rsidR="008A14A1" w:rsidRPr="00D515FD" w:rsidRDefault="008A14A1" w:rsidP="008A14A1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Пунктами 8 та 13 частини першої статті 71 Закону передбачено, що для участі у доборі</w:t>
      </w:r>
      <w:r w:rsidR="009B050D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кандидат на посаду судді подає документи з медичних установ установленої форми</w:t>
      </w:r>
      <w:r w:rsidR="009B050D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про проходження психіатричних та наркологічних оглядів та перебування на обліку</w:t>
      </w:r>
      <w:r w:rsidR="009B050D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у</w:t>
      </w:r>
      <w:r w:rsidR="009B050D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психоневрологічних або наркологічних закладах охорони здоров’я, а також документи, що підтверджують відповідність кандидата на посаду судді вимогам статті</w:t>
      </w:r>
      <w:r w:rsidR="009B050D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69</w:t>
      </w:r>
      <w:r w:rsidR="009B050D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цього Закону.</w:t>
      </w:r>
    </w:p>
    <w:p w:rsidR="008A14A1" w:rsidRPr="00D515FD" w:rsidRDefault="008A14A1" w:rsidP="0000369D">
      <w:pPr>
        <w:widowControl w:val="0"/>
        <w:spacing w:after="0" w:line="302" w:lineRule="exact"/>
        <w:ind w:lef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Відповідно до частини третьої статті 69 Закону не може претендувати на посаду</w:t>
      </w:r>
      <w:r w:rsidR="0000369D" w:rsidRPr="00D515FD">
        <w:rPr>
          <w:rFonts w:ascii="Times New Roman" w:eastAsia="Times New Roman" w:hAnsi="Times New Roman"/>
          <w:sz w:val="26"/>
          <w:szCs w:val="2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судді</w:t>
      </w:r>
      <w:r w:rsidR="0000369D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особа, до якої згідно із законом застосовуєть</w:t>
      </w:r>
      <w:r w:rsidR="00346FB6" w:rsidRPr="00D515FD">
        <w:rPr>
          <w:rFonts w:ascii="Times New Roman" w:eastAsia="Times New Roman" w:hAnsi="Times New Roman"/>
          <w:color w:val="000000"/>
          <w:sz w:val="26"/>
          <w:szCs w:val="26"/>
        </w:rPr>
        <w:t>ся заборона обіймати відповідну</w:t>
      </w:r>
      <w:r w:rsidR="00B72F2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посаду.</w:t>
      </w:r>
    </w:p>
    <w:p w:rsidR="008A14A1" w:rsidRPr="00D515FD" w:rsidRDefault="008A14A1" w:rsidP="008A14A1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Не може претендувати на посаду судді також особа, яку було раніше звільнено з посади судді за вчинення істотного дисциплінарного проступку, грубе чи систематичне</w:t>
      </w:r>
      <w:r w:rsidR="00802DF6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="0012269E" w:rsidRPr="00D515FD">
        <w:rPr>
          <w:rFonts w:ascii="Times New Roman" w:eastAsia="Times New Roman" w:hAnsi="Times New Roman"/>
          <w:color w:val="000000"/>
          <w:sz w:val="26"/>
          <w:szCs w:val="26"/>
        </w:rPr>
        <w:t>нехтування</w:t>
      </w:r>
      <w:r w:rsidRPr="00B72F20">
        <w:rPr>
          <w:rFonts w:ascii="Times New Roman" w:eastAsia="Times New Roman" w:hAnsi="Times New Roman"/>
          <w:color w:val="000000"/>
          <w:sz w:val="16"/>
          <w:szCs w:val="1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обов’язками,</w:t>
      </w:r>
      <w:r w:rsidRPr="00B72F20">
        <w:rPr>
          <w:rFonts w:ascii="Times New Roman" w:eastAsia="Times New Roman" w:hAnsi="Times New Roman"/>
          <w:color w:val="000000"/>
          <w:sz w:val="16"/>
          <w:szCs w:val="1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що є</w:t>
      </w:r>
      <w:r w:rsidR="00B72F20">
        <w:rPr>
          <w:rFonts w:ascii="Times New Roman" w:eastAsia="Times New Roman" w:hAnsi="Times New Roman"/>
          <w:color w:val="000000"/>
          <w:sz w:val="26"/>
          <w:szCs w:val="26"/>
        </w:rPr>
        <w:t xml:space="preserve"> несумісним</w:t>
      </w:r>
      <w:r w:rsidR="0012269E"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зі статусом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 або виявило його</w:t>
      </w:r>
      <w:r w:rsidR="00802DF6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невідповідність займаній посаді, порушення вимог щодо несумісності, порушення</w:t>
      </w:r>
      <w:r w:rsidR="00802DF6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обов’язку підтвердити законність джерела походження майна або у зв’язку</w:t>
      </w:r>
      <w:r w:rsidR="00802DF6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із</w:t>
      </w:r>
      <w:r w:rsidR="00802DF6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набранням законної сили обвинувальним вироком щодо такої особи, крім випадків</w:t>
      </w:r>
      <w:r w:rsidR="00802DF6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визнання в судовому порядку протиправним рішення про звільнення з цих підстав</w:t>
      </w:r>
      <w:r w:rsidR="00802DF6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або скасування обвинувального вирок</w:t>
      </w:r>
      <w:r w:rsidR="00802DF6" w:rsidRPr="00D515FD">
        <w:rPr>
          <w:rFonts w:ascii="Times New Roman" w:eastAsia="Times New Roman" w:hAnsi="Times New Roman"/>
          <w:color w:val="000000"/>
          <w:sz w:val="26"/>
          <w:szCs w:val="26"/>
        </w:rPr>
        <w:t>у суду (частина четверта статті 69</w:t>
      </w:r>
      <w:r w:rsidR="00B72F2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Закону).</w:t>
      </w:r>
    </w:p>
    <w:p w:rsidR="008A14A1" w:rsidRPr="00D515FD" w:rsidRDefault="008A14A1" w:rsidP="008A14A1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Відповідно до підпунктів 9, 14, 16, 17 пункту 7 Умов для участі у конкурсі кандидат</w:t>
      </w:r>
      <w:r w:rsidR="0000502C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подає до Комісії, зокрема, довідку медичної установи про стан здоров’я з висновком щодо його придатності до роботи на посаді, пов’язаній із виконанням функцій</w:t>
      </w:r>
      <w:r w:rsidR="0000502C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держави, відповідно до пункту 15 Умов; заяву про проведення перевірки, визначеної Законом України «Про очищення влади»; довідку про відсутність судимості;</w:t>
      </w:r>
      <w:r w:rsidR="0000502C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компакт-диск</w:t>
      </w:r>
      <w:r w:rsidRPr="00114EE1">
        <w:rPr>
          <w:rFonts w:ascii="Times New Roman" w:eastAsia="Times New Roman" w:hAnsi="Times New Roman"/>
          <w:color w:val="000000"/>
          <w:sz w:val="12"/>
          <w:szCs w:val="12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зі сканованими копіями документів, визначених Умовами, та інформацією про кандидата за формою згідно з додатком 2 до Умов.</w:t>
      </w:r>
    </w:p>
    <w:p w:rsidR="008A14A1" w:rsidRPr="00D515FD" w:rsidRDefault="008A14A1" w:rsidP="008A14A1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Пунктом 15 Умов передбачено, що подається медична довідка про проходження обов’язкових попереднього та періодичного психіатричних оглядів, затверджена наказом</w:t>
      </w:r>
      <w:r w:rsidR="00014AA4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Міністерства охорони здоров’я України від 17 січня 2002 року № 12, зареєстрованим у Міністерстві юстиції України 01 лютого 2002 року за № 94/6382, та сертифікат про проходження профілактичного наркологічного огляду, затверджений наказом Міністерства охорони здоров’я України від 28 листопада 1997 року № 339, зареєстрованим у Міністерстві юстиції України 11 грудня 1997 року за № 586/2390.</w:t>
      </w:r>
    </w:p>
    <w:p w:rsidR="008A14A1" w:rsidRPr="00D515FD" w:rsidRDefault="008A14A1" w:rsidP="008A14A1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Подаються документи з медичних установ щодо перебування на обліку у психоневрологічних або наркологічних закладах охорони здоров’я (у разі перебування</w:t>
      </w:r>
      <w:r w:rsidR="00F14921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кандидата на відповідному (відповідних) обліках).</w:t>
      </w:r>
    </w:p>
    <w:p w:rsidR="008A14A1" w:rsidRPr="00D515FD" w:rsidRDefault="008A14A1" w:rsidP="008A14A1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Згідно з пунктом 18 Умов подається заява про проведення перевірки, визначеної Законом України «Про очищення влади».</w:t>
      </w:r>
    </w:p>
    <w:p w:rsidR="008A14A1" w:rsidRPr="00D515FD" w:rsidRDefault="008A14A1" w:rsidP="008A14A1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У разі подання такої заяви за місцем роботи до Комісії подається копія цієї заяви,</w:t>
      </w:r>
      <w:r w:rsidR="002510FB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засвідчена в установленому порядку відповідальною особою за місцем роботи кандидата.</w:t>
      </w:r>
    </w:p>
    <w:p w:rsidR="008A14A1" w:rsidRPr="00D515FD" w:rsidRDefault="008A14A1" w:rsidP="008A14A1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У разі проходження за місцем роботи перевірки, визначеної Законом України «Про</w:t>
      </w:r>
      <w:r w:rsidR="002510FB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очищення влади», особа подає засвідчену в установленому порядку копію довідки</w:t>
      </w:r>
      <w:r w:rsidR="002510FB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про</w:t>
      </w:r>
      <w:r w:rsidR="002510FB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її результати.</w:t>
      </w:r>
    </w:p>
    <w:p w:rsidR="008A14A1" w:rsidRPr="00D515FD" w:rsidRDefault="008A14A1" w:rsidP="008A14A1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Згідно з пунктом 20 Умов подається довідка про відсутність судимості у паперовому</w:t>
      </w:r>
      <w:r w:rsidR="002A26A0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вигляді, видана відповідно до наказу Міністерства внутрішніх справ України</w:t>
      </w:r>
      <w:r w:rsidR="002A26A0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від</w:t>
      </w:r>
      <w:r w:rsidR="002A26A0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29 листопада 2016 року № 1256 «Про організацію доступу до відомостей персонально-довідкового обліку єдиної інформаційної системи Міністерства внутрішніх</w:t>
      </w:r>
      <w:r w:rsidR="002A26A0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справ України», зареєстрованого в Міністерстві юстиції України 10 січня 2017</w:t>
      </w:r>
      <w:r w:rsidR="002A26A0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року за №</w:t>
      </w:r>
      <w:r w:rsidR="008932A6"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22/29890.</w:t>
      </w:r>
    </w:p>
    <w:p w:rsidR="008A14A1" w:rsidRPr="00D515FD" w:rsidRDefault="008A14A1" w:rsidP="008A14A1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21 Умов передбачено, що на компакт-диску (формат </w:t>
      </w:r>
      <w:r w:rsidRPr="00D515F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CD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-</w:t>
      </w:r>
      <w:r w:rsidRPr="00D515F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R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, </w:t>
      </w:r>
      <w:r w:rsidRPr="00D515F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DVD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-</w:t>
      </w:r>
      <w:r w:rsidRPr="00D515F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R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) повинна</w:t>
      </w:r>
      <w:r w:rsidR="005B3920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бути створена папка із назвою відповідно до прізвища, ініціалів і року народження</w:t>
      </w:r>
      <w:r w:rsidR="005B3920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особи, яка подає ц</w:t>
      </w:r>
      <w:r w:rsidR="00114EE1">
        <w:rPr>
          <w:rFonts w:ascii="Times New Roman" w:eastAsia="Times New Roman" w:hAnsi="Times New Roman"/>
          <w:color w:val="000000"/>
          <w:sz w:val="26"/>
          <w:szCs w:val="26"/>
        </w:rPr>
        <w:t>і документи (зразок: «Шевченко І.І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. 1977»).</w:t>
      </w:r>
    </w:p>
    <w:p w:rsidR="008A14A1" w:rsidRPr="00D515FD" w:rsidRDefault="008A14A1" w:rsidP="008A14A1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У цій папці мають міститися скановані копії усіх документів, які подаються особою</w:t>
      </w:r>
      <w:r w:rsidR="006F2633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для участі у конкурсі.</w:t>
      </w:r>
    </w:p>
    <w:p w:rsidR="008A14A1" w:rsidRPr="00D515FD" w:rsidRDefault="008A14A1" w:rsidP="008A14A1">
      <w:pPr>
        <w:widowControl w:val="0"/>
        <w:spacing w:after="0" w:line="298" w:lineRule="exact"/>
        <w:ind w:lef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Вимоги до сканованих копій документів:</w:t>
      </w:r>
    </w:p>
    <w:p w:rsidR="008A14A1" w:rsidRPr="00D515FD" w:rsidRDefault="006F2633" w:rsidP="006F2633">
      <w:pPr>
        <w:widowControl w:val="0"/>
        <w:tabs>
          <w:tab w:val="left" w:pos="834"/>
        </w:tabs>
        <w:spacing w:after="0" w:line="298" w:lineRule="exact"/>
        <w:ind w:left="58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1) </w:t>
      </w:r>
      <w:r w:rsidR="008A14A1"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формат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="008A14A1"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8A14A1" w:rsidRPr="00D515F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PDF</w:t>
      </w:r>
      <w:r w:rsidR="008A14A1" w:rsidRPr="00D515FD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>;</w:t>
      </w:r>
    </w:p>
    <w:p w:rsidR="008A14A1" w:rsidRPr="00D515FD" w:rsidRDefault="006F2633" w:rsidP="006F2633">
      <w:pPr>
        <w:widowControl w:val="0"/>
        <w:tabs>
          <w:tab w:val="left" w:pos="883"/>
        </w:tabs>
        <w:spacing w:after="0" w:line="307" w:lineRule="exact"/>
        <w:ind w:left="60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2) </w:t>
      </w:r>
      <w:r w:rsidR="008A14A1" w:rsidRPr="00D515FD">
        <w:rPr>
          <w:rFonts w:ascii="Times New Roman" w:eastAsia="Times New Roman" w:hAnsi="Times New Roman"/>
          <w:color w:val="000000"/>
          <w:sz w:val="26"/>
          <w:szCs w:val="26"/>
        </w:rPr>
        <w:t>кожен документ повинен бути збережений окремим файлом;</w:t>
      </w:r>
    </w:p>
    <w:p w:rsidR="008A14A1" w:rsidRPr="00D515FD" w:rsidRDefault="006F2633" w:rsidP="006F2633">
      <w:pPr>
        <w:widowControl w:val="0"/>
        <w:tabs>
          <w:tab w:val="left" w:pos="851"/>
        </w:tabs>
        <w:spacing w:after="0" w:line="307" w:lineRule="exact"/>
        <w:ind w:right="20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3) </w:t>
      </w:r>
      <w:r w:rsidR="008A14A1"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назва </w:t>
      </w:r>
      <w:proofErr w:type="spellStart"/>
      <w:r w:rsidR="008A14A1" w:rsidRPr="00D515FD">
        <w:rPr>
          <w:rFonts w:ascii="Times New Roman" w:eastAsia="Times New Roman" w:hAnsi="Times New Roman"/>
          <w:color w:val="000000"/>
          <w:sz w:val="26"/>
          <w:szCs w:val="26"/>
        </w:rPr>
        <w:t>файла</w:t>
      </w:r>
      <w:proofErr w:type="spellEnd"/>
      <w:r w:rsidR="008A14A1"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документа повинна містити прізвище, і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ніціали і рік народження особи, </w:t>
      </w:r>
      <w:r w:rsidR="008A14A1" w:rsidRPr="00D515FD">
        <w:rPr>
          <w:rFonts w:ascii="Times New Roman" w:eastAsia="Times New Roman" w:hAnsi="Times New Roman"/>
          <w:color w:val="000000"/>
          <w:sz w:val="26"/>
          <w:szCs w:val="26"/>
        </w:rPr>
        <w:t>яка його подає, а також повне найменування документа (зразок: «Шевченко І.І. 1977. Копія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="008A14A1" w:rsidRPr="00D515FD">
        <w:rPr>
          <w:rFonts w:ascii="Times New Roman" w:eastAsia="Times New Roman" w:hAnsi="Times New Roman"/>
          <w:color w:val="000000"/>
          <w:sz w:val="26"/>
          <w:szCs w:val="26"/>
        </w:rPr>
        <w:t>паспорта громадянина України»).</w:t>
      </w:r>
    </w:p>
    <w:p w:rsidR="008A14A1" w:rsidRPr="00D515FD" w:rsidRDefault="008A14A1" w:rsidP="008A14A1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Анкета кандидата на осаду судді зберігається також у файлі формату </w:t>
      </w:r>
      <w:r w:rsidRPr="00D515F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Microsoft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Office</w:t>
      </w:r>
      <w:r w:rsidR="00235C5A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(</w:t>
      </w:r>
      <w:r w:rsidRPr="00D515F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DOC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, </w:t>
      </w:r>
      <w:r w:rsidRPr="00D515F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DOCX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), з якого було </w:t>
      </w:r>
      <w:proofErr w:type="spellStart"/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роздруковано</w:t>
      </w:r>
      <w:proofErr w:type="spellEnd"/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її паперову форму.</w:t>
      </w:r>
    </w:p>
    <w:p w:rsidR="008A14A1" w:rsidRPr="00D515FD" w:rsidRDefault="008A14A1" w:rsidP="008A14A1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Інформаційні аркуші згідно з додатком 2 до Умов зберігаються у файлі формату </w:t>
      </w:r>
      <w:r w:rsidRPr="00D515F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Microsoft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Office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 (</w:t>
      </w:r>
      <w:r w:rsidRPr="00D515F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DOC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 xml:space="preserve">, </w:t>
      </w:r>
      <w:r w:rsidRPr="00D515F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DOCX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).</w:t>
      </w:r>
    </w:p>
    <w:p w:rsidR="008A14A1" w:rsidRPr="00D515FD" w:rsidRDefault="008A14A1" w:rsidP="008A14A1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Кандидатом під час направлення до Комісії документів не було долучено до</w:t>
      </w:r>
      <w:r w:rsidR="0020147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заяви</w:t>
      </w:r>
      <w:r w:rsidR="00235C5A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довідку медичної установи про стан здоров’я з висновком щодо його придатності</w:t>
      </w:r>
      <w:r w:rsidR="00235C5A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до роботи на посаді, пов’язаній із виконанням функцій держави, відповідно</w:t>
      </w:r>
      <w:r w:rsidR="00235C5A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до</w:t>
      </w:r>
      <w:r w:rsidR="00235C5A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пункту 15 Умов, заяву про проведення перевірки, визначеної Законом України</w:t>
      </w:r>
      <w:r w:rsidR="00235C5A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«Про очищення влади», довідку про відсутність судимості, а також компакт- диск</w:t>
      </w:r>
      <w:r w:rsidR="00235C5A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зі</w:t>
      </w:r>
      <w:r w:rsidR="00235C5A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сканованими копіями документів, визначених Умовами.</w:t>
      </w:r>
    </w:p>
    <w:p w:rsidR="008A14A1" w:rsidRPr="00D515FD" w:rsidRDefault="008A14A1" w:rsidP="008A14A1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Вказані обставини також підтверджуються Актом Вищої кваліфікаційної комісії суддів</w:t>
      </w:r>
      <w:r w:rsidR="004C04C1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України від 19 вересня 2018 року № 128-К про відсутність доданих до заяви документів (окремих аркушів), з якого вбачається, що під час розкриття провідним спеціалістом секретаріату Комісії конверта (пакета), надісланого Добрянською Я.І., у заяві</w:t>
      </w:r>
      <w:r w:rsidR="004C04C1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від 14 вересня 2018 року відсутні додатки № 13, № 14, № 16.</w:t>
      </w:r>
    </w:p>
    <w:p w:rsidR="008A14A1" w:rsidRPr="00D515FD" w:rsidRDefault="008A14A1" w:rsidP="008A14A1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Взявши до уваги викладене, дослідивши подані кандидатом документи, колегія Комісії</w:t>
      </w:r>
      <w:r w:rsidR="00386CC0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встановила, що кандидат Добрянська Я.І. не дотрималась вимог Умов в частині</w:t>
      </w:r>
      <w:r w:rsidR="00386CC0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своєчасного направлення документів до Комісії та не направила усіх необхідних</w:t>
      </w:r>
      <w:r w:rsidR="00386CC0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документів, визначених частиною четвертою статті 81 Закону, що є підставою</w:t>
      </w:r>
      <w:r w:rsidR="00386CC0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для відмови їй у допуску до участі у конкурсі на посаду судді Касаційного адміністративного суду у складі Верховного Суду.</w:t>
      </w:r>
    </w:p>
    <w:p w:rsidR="008A14A1" w:rsidRPr="00D515FD" w:rsidRDefault="008A14A1" w:rsidP="008A14A1">
      <w:pPr>
        <w:widowControl w:val="0"/>
        <w:spacing w:after="290" w:line="302" w:lineRule="exact"/>
        <w:ind w:left="20" w:right="20"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Керуючись статтями 79, 81, 93, 101 Закону України «Про судоустрій і статус суддів», Умовами, Комісія</w:t>
      </w:r>
    </w:p>
    <w:p w:rsidR="008A14A1" w:rsidRPr="00D515FD" w:rsidRDefault="008A14A1" w:rsidP="008A14A1">
      <w:pPr>
        <w:widowControl w:val="0"/>
        <w:spacing w:after="214" w:line="24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A07EAB" w:rsidRPr="00D515FD" w:rsidRDefault="008A14A1" w:rsidP="00C44F68">
      <w:pPr>
        <w:widowControl w:val="0"/>
        <w:spacing w:after="1228" w:line="350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відмовити Добрянській Ярославі Іванівні у допуску до участі у конкурсі на посаду судді</w:t>
      </w:r>
      <w:r w:rsidR="00664D9E" w:rsidRPr="00D515F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D515FD">
        <w:rPr>
          <w:rFonts w:ascii="Times New Roman" w:eastAsia="Times New Roman" w:hAnsi="Times New Roman"/>
          <w:color w:val="000000"/>
          <w:sz w:val="26"/>
          <w:szCs w:val="26"/>
        </w:rPr>
        <w:t>Касаційного адміністративного суду у складі Верховного Суду, оголошено</w:t>
      </w:r>
      <w:r w:rsidR="00C44F68" w:rsidRPr="00D515FD">
        <w:rPr>
          <w:rFonts w:ascii="Times New Roman" w:eastAsia="Times New Roman" w:hAnsi="Times New Roman"/>
          <w:color w:val="000000"/>
          <w:sz w:val="26"/>
          <w:szCs w:val="26"/>
        </w:rPr>
        <w:t>му Комісією 02 серпня 2018 року.</w:t>
      </w:r>
    </w:p>
    <w:p w:rsidR="00A87245" w:rsidRPr="00D515FD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D515FD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D515F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515F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515F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515F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515F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515F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515F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515F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20147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C44F68" w:rsidRPr="00D515FD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="00C44F68" w:rsidRPr="00D515FD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A87245" w:rsidRPr="00D515FD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D515FD" w:rsidRDefault="0020147F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C44F68" w:rsidRPr="00D515FD">
        <w:rPr>
          <w:rFonts w:ascii="Times New Roman" w:eastAsia="Times New Roman" w:hAnsi="Times New Roman"/>
          <w:sz w:val="26"/>
          <w:szCs w:val="26"/>
          <w:lang w:eastAsia="uk-UA"/>
        </w:rPr>
        <w:t>М.А. Макарчук</w:t>
      </w:r>
    </w:p>
    <w:p w:rsidR="00A87245" w:rsidRPr="00D515FD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D515FD" w:rsidRDefault="00C44F68" w:rsidP="0020147F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bookmarkStart w:id="0" w:name="_GoBack"/>
      <w:bookmarkEnd w:id="0"/>
      <w:r w:rsidRPr="00D515FD">
        <w:rPr>
          <w:rFonts w:ascii="Times New Roman" w:eastAsia="Times New Roman" w:hAnsi="Times New Roman"/>
          <w:sz w:val="26"/>
          <w:szCs w:val="26"/>
          <w:lang w:eastAsia="uk-UA"/>
        </w:rPr>
        <w:t>М.І. Мішин</w:t>
      </w:r>
    </w:p>
    <w:p w:rsidR="00A87245" w:rsidRPr="00D515FD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EE1" w:rsidRDefault="00114EE1" w:rsidP="002F156E">
      <w:pPr>
        <w:spacing w:after="0" w:line="240" w:lineRule="auto"/>
      </w:pPr>
      <w:r>
        <w:separator/>
      </w:r>
    </w:p>
  </w:endnote>
  <w:endnote w:type="continuationSeparator" w:id="0">
    <w:p w:rsidR="00114EE1" w:rsidRDefault="00114EE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EE1" w:rsidRDefault="00114EE1" w:rsidP="002F156E">
      <w:pPr>
        <w:spacing w:after="0" w:line="240" w:lineRule="auto"/>
      </w:pPr>
      <w:r>
        <w:separator/>
      </w:r>
    </w:p>
  </w:footnote>
  <w:footnote w:type="continuationSeparator" w:id="0">
    <w:p w:rsidR="00114EE1" w:rsidRDefault="00114EE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114EE1" w:rsidRDefault="00114E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47F">
          <w:rPr>
            <w:noProof/>
          </w:rPr>
          <w:t>4</w:t>
        </w:r>
        <w:r>
          <w:fldChar w:fldCharType="end"/>
        </w:r>
      </w:p>
    </w:sdtContent>
  </w:sdt>
  <w:p w:rsidR="00114EE1" w:rsidRDefault="00114EE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13736E"/>
    <w:multiLevelType w:val="multilevel"/>
    <w:tmpl w:val="2258F12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369D"/>
    <w:rsid w:val="0000501E"/>
    <w:rsid w:val="0000502C"/>
    <w:rsid w:val="00007D4A"/>
    <w:rsid w:val="00010E1B"/>
    <w:rsid w:val="00012239"/>
    <w:rsid w:val="00012836"/>
    <w:rsid w:val="00014AA4"/>
    <w:rsid w:val="000306D3"/>
    <w:rsid w:val="00031022"/>
    <w:rsid w:val="00037A70"/>
    <w:rsid w:val="00044477"/>
    <w:rsid w:val="00062ACF"/>
    <w:rsid w:val="000A2043"/>
    <w:rsid w:val="000A4D92"/>
    <w:rsid w:val="000B0876"/>
    <w:rsid w:val="000B7EDA"/>
    <w:rsid w:val="000C69F4"/>
    <w:rsid w:val="000E5A7A"/>
    <w:rsid w:val="000E62AF"/>
    <w:rsid w:val="000F4C37"/>
    <w:rsid w:val="00105DFA"/>
    <w:rsid w:val="00106FDD"/>
    <w:rsid w:val="00107295"/>
    <w:rsid w:val="00114EE1"/>
    <w:rsid w:val="001223BD"/>
    <w:rsid w:val="0012269E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4BDC"/>
    <w:rsid w:val="001A585A"/>
    <w:rsid w:val="001A7922"/>
    <w:rsid w:val="001B3982"/>
    <w:rsid w:val="001D04E7"/>
    <w:rsid w:val="0020147F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35C5A"/>
    <w:rsid w:val="00250C6A"/>
    <w:rsid w:val="002510FB"/>
    <w:rsid w:val="00251B21"/>
    <w:rsid w:val="00253E94"/>
    <w:rsid w:val="00257FBE"/>
    <w:rsid w:val="00260A65"/>
    <w:rsid w:val="002676E0"/>
    <w:rsid w:val="00275577"/>
    <w:rsid w:val="002A26A0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01EF6"/>
    <w:rsid w:val="00312B07"/>
    <w:rsid w:val="00327FC7"/>
    <w:rsid w:val="00336170"/>
    <w:rsid w:val="00345BC5"/>
    <w:rsid w:val="003466D8"/>
    <w:rsid w:val="00346FB6"/>
    <w:rsid w:val="003516AC"/>
    <w:rsid w:val="00355196"/>
    <w:rsid w:val="003576B3"/>
    <w:rsid w:val="00365619"/>
    <w:rsid w:val="00372B00"/>
    <w:rsid w:val="00385D12"/>
    <w:rsid w:val="00386CC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1A13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04C1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3920"/>
    <w:rsid w:val="005B58CE"/>
    <w:rsid w:val="005C69E4"/>
    <w:rsid w:val="005C7042"/>
    <w:rsid w:val="005E5CAD"/>
    <w:rsid w:val="00612AEB"/>
    <w:rsid w:val="00650342"/>
    <w:rsid w:val="00650569"/>
    <w:rsid w:val="006510A2"/>
    <w:rsid w:val="0066255C"/>
    <w:rsid w:val="00663E2C"/>
    <w:rsid w:val="00664D9E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2633"/>
    <w:rsid w:val="006F5734"/>
    <w:rsid w:val="006F76D3"/>
    <w:rsid w:val="00702C1B"/>
    <w:rsid w:val="007041BD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858A6"/>
    <w:rsid w:val="00792093"/>
    <w:rsid w:val="007A062E"/>
    <w:rsid w:val="007B0200"/>
    <w:rsid w:val="007B3BC8"/>
    <w:rsid w:val="007C3444"/>
    <w:rsid w:val="007E5CAA"/>
    <w:rsid w:val="007F435E"/>
    <w:rsid w:val="00802DF6"/>
    <w:rsid w:val="00821906"/>
    <w:rsid w:val="00872436"/>
    <w:rsid w:val="00881985"/>
    <w:rsid w:val="00883DD2"/>
    <w:rsid w:val="00890BFC"/>
    <w:rsid w:val="008932A6"/>
    <w:rsid w:val="00894121"/>
    <w:rsid w:val="008A14A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77B"/>
    <w:rsid w:val="009519AD"/>
    <w:rsid w:val="00952BD3"/>
    <w:rsid w:val="0096074F"/>
    <w:rsid w:val="0097149B"/>
    <w:rsid w:val="00975DD4"/>
    <w:rsid w:val="00982A20"/>
    <w:rsid w:val="00982A36"/>
    <w:rsid w:val="0098379F"/>
    <w:rsid w:val="0099184B"/>
    <w:rsid w:val="00996B42"/>
    <w:rsid w:val="009A42C2"/>
    <w:rsid w:val="009A4DA6"/>
    <w:rsid w:val="009B050D"/>
    <w:rsid w:val="009B096D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72F20"/>
    <w:rsid w:val="00BE240F"/>
    <w:rsid w:val="00BE767E"/>
    <w:rsid w:val="00BF4A33"/>
    <w:rsid w:val="00C018B6"/>
    <w:rsid w:val="00C10D03"/>
    <w:rsid w:val="00C240DD"/>
    <w:rsid w:val="00C24130"/>
    <w:rsid w:val="00C25C4C"/>
    <w:rsid w:val="00C275B9"/>
    <w:rsid w:val="00C33284"/>
    <w:rsid w:val="00C424BE"/>
    <w:rsid w:val="00C42857"/>
    <w:rsid w:val="00C42C1C"/>
    <w:rsid w:val="00C43CB7"/>
    <w:rsid w:val="00C44F68"/>
    <w:rsid w:val="00C52118"/>
    <w:rsid w:val="00C74203"/>
    <w:rsid w:val="00C76059"/>
    <w:rsid w:val="00C93203"/>
    <w:rsid w:val="00C969E9"/>
    <w:rsid w:val="00CA5CFC"/>
    <w:rsid w:val="00CA6327"/>
    <w:rsid w:val="00CB0A4F"/>
    <w:rsid w:val="00CB5F94"/>
    <w:rsid w:val="00CC369C"/>
    <w:rsid w:val="00CC716A"/>
    <w:rsid w:val="00CD05FD"/>
    <w:rsid w:val="00CE465E"/>
    <w:rsid w:val="00CE73D0"/>
    <w:rsid w:val="00CF2433"/>
    <w:rsid w:val="00CF58F2"/>
    <w:rsid w:val="00CF7588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15FD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77A"/>
    <w:rsid w:val="00ED7CE3"/>
    <w:rsid w:val="00EF069A"/>
    <w:rsid w:val="00F12B3B"/>
    <w:rsid w:val="00F14921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A1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14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A1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14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7042</Words>
  <Characters>4014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346</cp:revision>
  <dcterms:created xsi:type="dcterms:W3CDTF">2020-08-21T08:05:00Z</dcterms:created>
  <dcterms:modified xsi:type="dcterms:W3CDTF">2020-12-17T08:06:00Z</dcterms:modified>
</cp:coreProperties>
</file>