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B9" w:rsidRDefault="00473AB9" w:rsidP="00473AB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1121835" wp14:editId="5E37AA2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B9" w:rsidRPr="00680DD4" w:rsidRDefault="00473AB9" w:rsidP="00473AB9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473AB9" w:rsidRPr="00291F60" w:rsidRDefault="00473AB9" w:rsidP="00473AB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73AB9" w:rsidRPr="00473AB9" w:rsidRDefault="00473AB9" w:rsidP="00473AB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AB9" w:rsidRPr="00473AB9" w:rsidRDefault="00473AB9" w:rsidP="00956AA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AB9">
        <w:rPr>
          <w:rFonts w:ascii="Times New Roman" w:eastAsia="Times New Roman" w:hAnsi="Times New Roman" w:cs="Times New Roman"/>
          <w:sz w:val="28"/>
          <w:szCs w:val="28"/>
          <w:lang w:eastAsia="ru-RU"/>
        </w:rPr>
        <w:t>24 жовтня 2018</w:t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A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473AB9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Київ</w:t>
      </w:r>
    </w:p>
    <w:p w:rsidR="00473AB9" w:rsidRPr="00473AB9" w:rsidRDefault="00473AB9" w:rsidP="00473AB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3A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73AB9" w:rsidRPr="00473AB9" w:rsidRDefault="00473AB9" w:rsidP="00473AB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473A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73A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473A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473A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222/вс-18</w:t>
      </w:r>
    </w:p>
    <w:p w:rsidR="005C386E" w:rsidRPr="00473AB9" w:rsidRDefault="00114CC4">
      <w:pPr>
        <w:pStyle w:val="21"/>
        <w:shd w:val="clear" w:color="auto" w:fill="auto"/>
        <w:spacing w:before="297" w:after="727" w:line="250" w:lineRule="exact"/>
        <w:rPr>
          <w:sz w:val="28"/>
          <w:szCs w:val="28"/>
        </w:rPr>
      </w:pPr>
      <w:r w:rsidRPr="00473AB9">
        <w:rPr>
          <w:sz w:val="28"/>
          <w:szCs w:val="28"/>
        </w:rPr>
        <w:t>Вища кваліфікаційна комісія суддів України у складі колегії:</w:t>
      </w:r>
    </w:p>
    <w:p w:rsidR="005C386E" w:rsidRPr="00473AB9" w:rsidRDefault="00473AB9">
      <w:pPr>
        <w:pStyle w:val="21"/>
        <w:shd w:val="clear" w:color="auto" w:fill="auto"/>
        <w:spacing w:before="0" w:after="312" w:line="250" w:lineRule="exact"/>
        <w:rPr>
          <w:sz w:val="28"/>
          <w:szCs w:val="28"/>
        </w:rPr>
      </w:pPr>
      <w:r w:rsidRPr="00473AB9">
        <w:rPr>
          <w:sz w:val="28"/>
          <w:szCs w:val="28"/>
        </w:rPr>
        <w:t xml:space="preserve">головуючого - </w:t>
      </w:r>
      <w:proofErr w:type="spellStart"/>
      <w:r w:rsidRPr="00473AB9">
        <w:rPr>
          <w:sz w:val="28"/>
          <w:szCs w:val="28"/>
        </w:rPr>
        <w:t>Щ</w:t>
      </w:r>
      <w:r w:rsidR="00114CC4" w:rsidRPr="00473AB9">
        <w:rPr>
          <w:sz w:val="28"/>
          <w:szCs w:val="28"/>
        </w:rPr>
        <w:t>отки</w:t>
      </w:r>
      <w:proofErr w:type="spellEnd"/>
      <w:r w:rsidR="00114CC4" w:rsidRPr="00473AB9">
        <w:rPr>
          <w:sz w:val="28"/>
          <w:szCs w:val="28"/>
        </w:rPr>
        <w:t xml:space="preserve"> С.О.,</w:t>
      </w:r>
    </w:p>
    <w:p w:rsidR="005C386E" w:rsidRPr="00473AB9" w:rsidRDefault="00114CC4">
      <w:pPr>
        <w:pStyle w:val="21"/>
        <w:shd w:val="clear" w:color="auto" w:fill="auto"/>
        <w:spacing w:before="0" w:after="270" w:line="250" w:lineRule="exact"/>
        <w:rPr>
          <w:sz w:val="28"/>
          <w:szCs w:val="28"/>
        </w:rPr>
      </w:pPr>
      <w:r w:rsidRPr="00473AB9">
        <w:rPr>
          <w:sz w:val="28"/>
          <w:szCs w:val="28"/>
        </w:rPr>
        <w:t>членів Комісії: Козлова А.Г., Шилової Т.С.,</w:t>
      </w:r>
    </w:p>
    <w:p w:rsidR="005C386E" w:rsidRPr="00473AB9" w:rsidRDefault="00114CC4">
      <w:pPr>
        <w:pStyle w:val="21"/>
        <w:shd w:val="clear" w:color="auto" w:fill="auto"/>
        <w:spacing w:before="0" w:after="342" w:line="302" w:lineRule="exact"/>
        <w:ind w:right="440"/>
        <w:rPr>
          <w:sz w:val="28"/>
          <w:szCs w:val="28"/>
        </w:rPr>
      </w:pPr>
      <w:r w:rsidRPr="00473AB9">
        <w:rPr>
          <w:sz w:val="28"/>
          <w:szCs w:val="28"/>
        </w:rPr>
        <w:t>розглянувши питання щодо допуску Іванчук Світлани Володимирівни до участі у конкурсі на посаду судді Касаційного господарського суду у складі Верховного Суду,</w:t>
      </w:r>
    </w:p>
    <w:p w:rsidR="005C386E" w:rsidRPr="00473AB9" w:rsidRDefault="00114CC4">
      <w:pPr>
        <w:pStyle w:val="21"/>
        <w:shd w:val="clear" w:color="auto" w:fill="auto"/>
        <w:spacing w:before="0" w:after="370" w:line="250" w:lineRule="exact"/>
        <w:ind w:right="500"/>
        <w:jc w:val="center"/>
        <w:rPr>
          <w:sz w:val="28"/>
          <w:szCs w:val="28"/>
        </w:rPr>
      </w:pPr>
      <w:r w:rsidRPr="00473AB9">
        <w:rPr>
          <w:sz w:val="28"/>
          <w:szCs w:val="28"/>
        </w:rPr>
        <w:t>встановила:</w:t>
      </w:r>
    </w:p>
    <w:p w:rsidR="005C386E" w:rsidRPr="00473AB9" w:rsidRDefault="00114CC4">
      <w:pPr>
        <w:pStyle w:val="21"/>
        <w:shd w:val="clear" w:color="auto" w:fill="auto"/>
        <w:spacing w:before="0" w:after="0" w:line="322" w:lineRule="exact"/>
        <w:ind w:right="20" w:firstLine="560"/>
        <w:rPr>
          <w:sz w:val="28"/>
          <w:szCs w:val="28"/>
        </w:rPr>
      </w:pPr>
      <w:r w:rsidRPr="00473AB9">
        <w:rPr>
          <w:sz w:val="28"/>
          <w:szCs w:val="28"/>
        </w:rPr>
        <w:t xml:space="preserve">Згідно зі статтею 79 Закону України «Про судоустрій і статус суддів» </w:t>
      </w:r>
      <w:proofErr w:type="spellStart"/>
      <w:r w:rsidRPr="00473AB9">
        <w:rPr>
          <w:sz w:val="28"/>
          <w:szCs w:val="28"/>
        </w:rPr>
        <w:t>ві</w:t>
      </w:r>
      <w:proofErr w:type="spellEnd"/>
      <w:r w:rsidRPr="00473AB9">
        <w:rPr>
          <w:sz w:val="28"/>
          <w:szCs w:val="28"/>
        </w:rPr>
        <w:t>д</w:t>
      </w:r>
      <w:r w:rsidR="00473AB9">
        <w:rPr>
          <w:sz w:val="28"/>
          <w:szCs w:val="28"/>
        </w:rPr>
        <w:t> </w:t>
      </w:r>
      <w:r w:rsidRPr="00473AB9">
        <w:rPr>
          <w:sz w:val="28"/>
          <w:szCs w:val="28"/>
        </w:rPr>
        <w:t>02 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5C386E" w:rsidRPr="00473AB9" w:rsidRDefault="00114CC4">
      <w:pPr>
        <w:pStyle w:val="21"/>
        <w:shd w:val="clear" w:color="auto" w:fill="auto"/>
        <w:spacing w:before="0" w:after="0" w:line="322" w:lineRule="exact"/>
        <w:ind w:right="20" w:firstLine="560"/>
        <w:rPr>
          <w:sz w:val="28"/>
          <w:szCs w:val="28"/>
        </w:rPr>
      </w:pPr>
      <w:r w:rsidRPr="00473AB9">
        <w:rPr>
          <w:sz w:val="28"/>
          <w:szCs w:val="28"/>
        </w:rPr>
        <w:t xml:space="preserve">Рішенням Комісії </w:t>
      </w:r>
      <w:r w:rsidR="00956AA7">
        <w:rPr>
          <w:sz w:val="28"/>
          <w:szCs w:val="28"/>
        </w:rPr>
        <w:t>від 02 серпня 2018 року № 185/зп</w:t>
      </w:r>
      <w:r w:rsidRPr="00473AB9">
        <w:rPr>
          <w:sz w:val="28"/>
          <w:szCs w:val="28"/>
        </w:rPr>
        <w:t>-18 оголошено конкурс на зайняття 78 вакантних посад суддів касаційних судів у складі Верховного Суду, затверд</w:t>
      </w:r>
      <w:r w:rsidR="00956AA7">
        <w:rPr>
          <w:sz w:val="28"/>
          <w:szCs w:val="28"/>
        </w:rPr>
        <w:t>жено Умови проведення конкурсу н</w:t>
      </w:r>
      <w:bookmarkStart w:id="0" w:name="_GoBack"/>
      <w:bookmarkEnd w:id="0"/>
      <w:r w:rsidRPr="00473AB9">
        <w:rPr>
          <w:sz w:val="28"/>
          <w:szCs w:val="28"/>
        </w:rPr>
        <w:t>а зайняття вакантних посад суддів касаційних судів у складі Верховного Суду (далі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5C386E" w:rsidRPr="00473AB9" w:rsidRDefault="00114CC4">
      <w:pPr>
        <w:pStyle w:val="21"/>
        <w:shd w:val="clear" w:color="auto" w:fill="auto"/>
        <w:spacing w:before="0" w:after="0" w:line="322" w:lineRule="exact"/>
        <w:ind w:right="20" w:firstLine="560"/>
        <w:rPr>
          <w:sz w:val="28"/>
          <w:szCs w:val="28"/>
        </w:rPr>
      </w:pPr>
      <w:r w:rsidRPr="00473AB9">
        <w:rPr>
          <w:sz w:val="28"/>
          <w:szCs w:val="28"/>
        </w:rPr>
        <w:t>До Комісії із заявою для участі у конкурсі на зайняття вакантної посади судді Касаційного господарського суду у складі Верховного Суду звернулася Іванчук Світлана Володимирівна як особа, яка відповідає вимогам пункту 1 частини першої статті 38 Закону, в якій також просила провести стосовно неї кваліфікаційне оцінювання для підтвердження здатності здійснювати правосуддя у відповідному суді.</w:t>
      </w:r>
    </w:p>
    <w:p w:rsidR="005C386E" w:rsidRPr="00473AB9" w:rsidRDefault="00114CC4">
      <w:pPr>
        <w:pStyle w:val="21"/>
        <w:shd w:val="clear" w:color="auto" w:fill="auto"/>
        <w:spacing w:before="0" w:after="0" w:line="322" w:lineRule="exact"/>
        <w:ind w:right="20" w:firstLine="560"/>
        <w:rPr>
          <w:sz w:val="28"/>
          <w:szCs w:val="28"/>
        </w:rPr>
      </w:pPr>
      <w:r w:rsidRPr="00473AB9">
        <w:rPr>
          <w:sz w:val="28"/>
          <w:szCs w:val="28"/>
        </w:rPr>
        <w:t>21 вересня 2018 року до Комісії надійшла заява Іванчук Світлани Володимирівни про припинення її участі в конкурсі на зайняття вакантної посади судді Касаційного господарського суду у складі Верховного Суду, оголошеному рішенням Комісії від 02 серпня 2018 року.</w:t>
      </w:r>
      <w:r w:rsidRPr="00473AB9">
        <w:rPr>
          <w:sz w:val="28"/>
          <w:szCs w:val="28"/>
        </w:rPr>
        <w:br w:type="page"/>
      </w:r>
    </w:p>
    <w:p w:rsidR="005C386E" w:rsidRPr="00473AB9" w:rsidRDefault="00114CC4" w:rsidP="00473AB9">
      <w:pPr>
        <w:pStyle w:val="21"/>
        <w:shd w:val="clear" w:color="auto" w:fill="auto"/>
        <w:spacing w:before="0" w:after="0" w:line="240" w:lineRule="auto"/>
        <w:ind w:right="2" w:firstLine="600"/>
        <w:rPr>
          <w:sz w:val="28"/>
          <w:szCs w:val="28"/>
        </w:rPr>
      </w:pPr>
      <w:r w:rsidRPr="00473AB9">
        <w:rPr>
          <w:sz w:val="28"/>
          <w:szCs w:val="28"/>
        </w:rPr>
        <w:lastRenderedPageBreak/>
        <w:t xml:space="preserve">Заслухавши доповідача, Комісія дійшла висновку про наявність підстав для задоволення заяви Іванчук С.В. та залишення без розгляду її заяви щодо проходження кваліфікаційного оцінювання для участі </w:t>
      </w:r>
      <w:r w:rsidRPr="00473AB9">
        <w:rPr>
          <w:rStyle w:val="11"/>
          <w:sz w:val="28"/>
          <w:szCs w:val="28"/>
        </w:rPr>
        <w:t xml:space="preserve">у </w:t>
      </w:r>
      <w:r w:rsidRPr="00473AB9">
        <w:rPr>
          <w:sz w:val="28"/>
          <w:szCs w:val="28"/>
        </w:rPr>
        <w:t xml:space="preserve">конкурсі на </w:t>
      </w:r>
      <w:r w:rsidRPr="00473AB9">
        <w:rPr>
          <w:rStyle w:val="11"/>
          <w:sz w:val="28"/>
          <w:szCs w:val="28"/>
        </w:rPr>
        <w:t xml:space="preserve">посаду </w:t>
      </w:r>
      <w:r w:rsidRPr="00473AB9">
        <w:rPr>
          <w:sz w:val="28"/>
          <w:szCs w:val="28"/>
        </w:rPr>
        <w:t>судді Касаційного господарського суду у складі Верховного Суду.</w:t>
      </w:r>
    </w:p>
    <w:p w:rsidR="005C386E" w:rsidRPr="00473AB9" w:rsidRDefault="00114CC4" w:rsidP="00473AB9">
      <w:pPr>
        <w:pStyle w:val="21"/>
        <w:shd w:val="clear" w:color="auto" w:fill="auto"/>
        <w:spacing w:before="0" w:after="249" w:line="240" w:lineRule="auto"/>
        <w:ind w:right="2" w:firstLine="600"/>
        <w:rPr>
          <w:sz w:val="28"/>
          <w:szCs w:val="28"/>
        </w:rPr>
      </w:pPr>
      <w:r w:rsidRPr="00473AB9">
        <w:rPr>
          <w:sz w:val="28"/>
          <w:szCs w:val="28"/>
        </w:rPr>
        <w:t>Керуючись статтями 79, 81, 93, 101 Закону, Умовами, Комісія</w:t>
      </w:r>
    </w:p>
    <w:p w:rsidR="005C386E" w:rsidRPr="00473AB9" w:rsidRDefault="00114CC4" w:rsidP="00473AB9">
      <w:pPr>
        <w:pStyle w:val="21"/>
        <w:shd w:val="clear" w:color="auto" w:fill="auto"/>
        <w:spacing w:before="0" w:after="229" w:line="250" w:lineRule="exact"/>
        <w:ind w:right="2"/>
        <w:jc w:val="center"/>
        <w:rPr>
          <w:sz w:val="28"/>
          <w:szCs w:val="28"/>
        </w:rPr>
      </w:pPr>
      <w:r w:rsidRPr="00473AB9">
        <w:rPr>
          <w:sz w:val="28"/>
          <w:szCs w:val="28"/>
        </w:rPr>
        <w:t>вирішила:</w:t>
      </w:r>
    </w:p>
    <w:p w:rsidR="005C386E" w:rsidRPr="00473AB9" w:rsidRDefault="00114CC4" w:rsidP="00473AB9">
      <w:pPr>
        <w:pStyle w:val="21"/>
        <w:shd w:val="clear" w:color="auto" w:fill="auto"/>
        <w:spacing w:before="0" w:after="932" w:line="365" w:lineRule="exact"/>
        <w:ind w:right="2"/>
        <w:rPr>
          <w:sz w:val="28"/>
          <w:szCs w:val="28"/>
        </w:rPr>
      </w:pPr>
      <w:r w:rsidRPr="00473AB9">
        <w:rPr>
          <w:sz w:val="28"/>
          <w:szCs w:val="28"/>
        </w:rPr>
        <w:t>залишити без розгляду заяву Іванчук Світлани Володимирівни щодо проходження кваліфікаційного оцінювання для участі у конкурсі на посаду судді Касаційного господарського суду у складі Верховного Суду, оголошеному 02 серпня 2018 року.</w:t>
      </w:r>
    </w:p>
    <w:p w:rsidR="00473AB9" w:rsidRPr="00473AB9" w:rsidRDefault="00473AB9" w:rsidP="00473AB9">
      <w:pPr>
        <w:pStyle w:val="aa"/>
        <w:spacing w:line="48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473AB9">
        <w:rPr>
          <w:rFonts w:ascii="Times New Roman" w:hAnsi="Times New Roman" w:cs="Times New Roman"/>
          <w:sz w:val="28"/>
          <w:szCs w:val="28"/>
        </w:rPr>
        <w:t>Головуючий</w:t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  <w:t xml:space="preserve">С.О. </w:t>
      </w:r>
      <w:proofErr w:type="spellStart"/>
      <w:r w:rsidRPr="00473AB9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473AB9" w:rsidRPr="00473AB9" w:rsidRDefault="00473AB9" w:rsidP="00473AB9">
      <w:pPr>
        <w:pStyle w:val="aa"/>
        <w:spacing w:line="48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473AB9">
        <w:rPr>
          <w:rFonts w:ascii="Times New Roman" w:hAnsi="Times New Roman" w:cs="Times New Roman"/>
          <w:sz w:val="28"/>
          <w:szCs w:val="28"/>
        </w:rPr>
        <w:t>Члени Комісії:</w:t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473AB9" w:rsidRPr="00473AB9" w:rsidRDefault="00473AB9" w:rsidP="00473AB9">
      <w:pPr>
        <w:pStyle w:val="aa"/>
        <w:spacing w:line="48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</w:r>
      <w:r w:rsidRPr="00473AB9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473AB9" w:rsidRDefault="00473AB9">
      <w:pPr>
        <w:pStyle w:val="21"/>
        <w:shd w:val="clear" w:color="auto" w:fill="auto"/>
        <w:spacing w:before="0" w:after="932" w:line="365" w:lineRule="exact"/>
        <w:ind w:right="660"/>
      </w:pPr>
    </w:p>
    <w:sectPr w:rsidR="00473AB9" w:rsidSect="00473AB9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C4" w:rsidRDefault="00114CC4">
      <w:r>
        <w:separator/>
      </w:r>
    </w:p>
  </w:endnote>
  <w:endnote w:type="continuationSeparator" w:id="0">
    <w:p w:rsidR="00114CC4" w:rsidRDefault="0011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C4" w:rsidRDefault="00114CC4"/>
  </w:footnote>
  <w:footnote w:type="continuationSeparator" w:id="0">
    <w:p w:rsidR="00114CC4" w:rsidRDefault="00114C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6E" w:rsidRDefault="00956AA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45pt;margin-top:39.6pt;width:3.8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386E" w:rsidRDefault="00114CC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386E"/>
    <w:rsid w:val="00114CC4"/>
    <w:rsid w:val="00473AB9"/>
    <w:rsid w:val="005C386E"/>
    <w:rsid w:val="0095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40" w:line="0" w:lineRule="atLeast"/>
      <w:jc w:val="center"/>
    </w:pPr>
    <w:rPr>
      <w:rFonts w:ascii="Impact" w:eastAsia="Impact" w:hAnsi="Impact" w:cs="Impact"/>
      <w:i/>
      <w:iCs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840" w:after="600" w:line="0" w:lineRule="atLeast"/>
      <w:jc w:val="both"/>
      <w:outlineLvl w:val="0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73A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3AB9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473AB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1575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2020-12-02T14:53:00Z</dcterms:created>
  <dcterms:modified xsi:type="dcterms:W3CDTF">2021-01-21T16:53:00Z</dcterms:modified>
</cp:coreProperties>
</file>