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DE520D" w:rsidRDefault="00D51314" w:rsidP="006510A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520D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A17A1B" w:rsidRPr="00DE520D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B35585" w:rsidRPr="00DE520D">
        <w:rPr>
          <w:rFonts w:ascii="Times New Roman" w:eastAsia="Times New Roman" w:hAnsi="Times New Roman"/>
          <w:sz w:val="28"/>
          <w:szCs w:val="28"/>
          <w:lang w:eastAsia="ru-RU"/>
        </w:rPr>
        <w:t xml:space="preserve"> жовтня </w:t>
      </w:r>
      <w:r w:rsidR="002D5CC7" w:rsidRPr="00DE520D">
        <w:rPr>
          <w:rFonts w:ascii="Times New Roman" w:eastAsia="Times New Roman" w:hAnsi="Times New Roman"/>
          <w:sz w:val="28"/>
          <w:szCs w:val="28"/>
          <w:lang w:eastAsia="ru-RU"/>
        </w:rPr>
        <w:t>2018</w:t>
      </w:r>
      <w:r w:rsidR="00E44E6F" w:rsidRPr="00DE520D">
        <w:rPr>
          <w:rFonts w:ascii="Times New Roman" w:eastAsia="Times New Roman" w:hAnsi="Times New Roman"/>
          <w:sz w:val="28"/>
          <w:szCs w:val="28"/>
          <w:lang w:eastAsia="ru-RU"/>
        </w:rPr>
        <w:t xml:space="preserve"> року</w:t>
      </w:r>
      <w:r w:rsidR="00E44E6F" w:rsidRPr="00DE520D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DE520D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DE520D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DE520D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DE520D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DE520D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DE520D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DE520D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DE520D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6510A2" w:rsidRPr="00DE520D">
        <w:rPr>
          <w:rFonts w:ascii="Times New Roman" w:eastAsia="Times New Roman" w:hAnsi="Times New Roman"/>
          <w:sz w:val="28"/>
          <w:szCs w:val="28"/>
          <w:lang w:eastAsia="ru-RU"/>
        </w:rPr>
        <w:t>м. Київ</w:t>
      </w:r>
    </w:p>
    <w:p w:rsidR="006510A2" w:rsidRPr="00DE520D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32"/>
          <w:szCs w:val="32"/>
          <w:lang w:eastAsia="ru-RU"/>
        </w:rPr>
      </w:pPr>
    </w:p>
    <w:p w:rsidR="006510A2" w:rsidRPr="00DE520D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val="ru-RU" w:eastAsia="ru-RU"/>
        </w:rPr>
      </w:pPr>
      <w:r w:rsidRPr="00DE520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DE520D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DE520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 w:rsidR="00D85DBF" w:rsidRPr="00DE520D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1</w:t>
      </w:r>
      <w:r w:rsidR="00A17A1B" w:rsidRPr="00DE520D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71</w:t>
      </w:r>
      <w:r w:rsidR="0067535E" w:rsidRPr="00DE520D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/</w:t>
      </w:r>
      <w:r w:rsidR="00A17A1B" w:rsidRPr="00DE520D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вс</w:t>
      </w:r>
      <w:r w:rsidR="007F435E" w:rsidRPr="00DE520D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-18</w:t>
      </w:r>
    </w:p>
    <w:p w:rsidR="00312B07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D5CC7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17A1B" w:rsidRPr="00DE520D" w:rsidRDefault="00A17A1B" w:rsidP="00A17A1B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DE520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Вища кваліфікаційна комісія суддів України у складі колегії:</w:t>
      </w:r>
    </w:p>
    <w:p w:rsidR="00A17A1B" w:rsidRPr="00DE520D" w:rsidRDefault="00A17A1B" w:rsidP="00A17A1B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A17A1B" w:rsidRPr="00DE520D" w:rsidRDefault="00A17A1B" w:rsidP="00A17A1B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DE520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головуючого - Устименко В.Є.,</w:t>
      </w:r>
    </w:p>
    <w:p w:rsidR="00A17A1B" w:rsidRPr="00DE520D" w:rsidRDefault="00A17A1B" w:rsidP="00A17A1B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A17A1B" w:rsidRPr="00DE520D" w:rsidRDefault="00A17A1B" w:rsidP="00A17A1B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DE520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членів Комісії: </w:t>
      </w:r>
      <w:proofErr w:type="spellStart"/>
      <w:r w:rsidRPr="00DE520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Луцюка</w:t>
      </w:r>
      <w:proofErr w:type="spellEnd"/>
      <w:r w:rsidRPr="00DE520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П.С., </w:t>
      </w:r>
      <w:proofErr w:type="spellStart"/>
      <w:r w:rsidRPr="00DE520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Тітова</w:t>
      </w:r>
      <w:proofErr w:type="spellEnd"/>
      <w:r w:rsidRPr="00DE520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Ю.Г.,</w:t>
      </w:r>
    </w:p>
    <w:p w:rsidR="00A17A1B" w:rsidRPr="00DE520D" w:rsidRDefault="00A17A1B" w:rsidP="00A17A1B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A17A1B" w:rsidRPr="00DE520D" w:rsidRDefault="00A17A1B" w:rsidP="00A17A1B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DE520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розглянувши питання щодо відповідності </w:t>
      </w:r>
      <w:proofErr w:type="spellStart"/>
      <w:r w:rsidRPr="00DE520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Синчанського</w:t>
      </w:r>
      <w:proofErr w:type="spellEnd"/>
      <w:r w:rsidRPr="00DE520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Станіслава Олександровича вимогам до кандидата на посаду судді Вищого антикорупційного суду та його допуску до кваліфікаційного оцінювання у межах конкурсу, оголошеного Комісією 02 серпня 2018</w:t>
      </w:r>
      <w:r w:rsidR="000C512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DE520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року,</w:t>
      </w:r>
    </w:p>
    <w:p w:rsidR="00A17A1B" w:rsidRPr="00DE520D" w:rsidRDefault="00A17A1B" w:rsidP="00A17A1B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A17A1B" w:rsidRPr="00DE520D" w:rsidRDefault="00A17A1B" w:rsidP="00A17A1B">
      <w:pPr>
        <w:widowControl w:val="0"/>
        <w:spacing w:after="328" w:line="240" w:lineRule="exact"/>
        <w:ind w:left="20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DE520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встановила:</w:t>
      </w:r>
    </w:p>
    <w:p w:rsidR="00A17A1B" w:rsidRPr="00DE520D" w:rsidRDefault="00A17A1B" w:rsidP="00A17A1B">
      <w:pPr>
        <w:widowControl w:val="0"/>
        <w:spacing w:after="0" w:line="283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DE520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Частиною одинадцятою статті 79 Закону України «Про судоустрій і статус суддів» від 02 червня 2016 року № 1402-VІІІ (далі - Закон № 1402-VIII) передбачено, що Комісія проводить конкурс на зайняття вакантних посад суддів вищого спеціалізованого суду на основі рейтингу учасників за результатами кваліфікаційного оцінювання.</w:t>
      </w:r>
    </w:p>
    <w:p w:rsidR="00A17A1B" w:rsidRPr="00DE520D" w:rsidRDefault="00A17A1B" w:rsidP="00A17A1B">
      <w:pPr>
        <w:widowControl w:val="0"/>
        <w:spacing w:after="0" w:line="283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DE520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Згідно з пунктом 16 розділу XII «Прикінцеві та перехідні положення» Закону Вищий антикорупційний суд утворюється та проведення конкурсу на посади суддів у цьому суді має бути оголошено протягом дванадцяти місяців з дня набрання чинності законом, який визначає спеціальні вимоги до суддів цього суду.</w:t>
      </w:r>
    </w:p>
    <w:p w:rsidR="00A17A1B" w:rsidRPr="00DE520D" w:rsidRDefault="00A17A1B" w:rsidP="00A17A1B">
      <w:pPr>
        <w:widowControl w:val="0"/>
        <w:spacing w:after="0" w:line="283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DE520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Верховною Радою України 07 червня 2018 року прийнято Закон України «Про Вищий</w:t>
      </w:r>
      <w:r w:rsidR="000C512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антикорупційний суд» № 2447-VІІІ</w:t>
      </w:r>
      <w:r w:rsidRPr="00DE520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(далі - Закон № 2447-VІІІ), який визначає засади організації та діяльності Вищого антикорупційного суду, спеціальні вимоги до суддів цього суду та гарантії їх діяльності.</w:t>
      </w:r>
    </w:p>
    <w:p w:rsidR="00A17A1B" w:rsidRPr="00DE520D" w:rsidRDefault="00A17A1B" w:rsidP="00A17A1B">
      <w:pPr>
        <w:widowControl w:val="0"/>
        <w:spacing w:after="0" w:line="283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DE520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Рішенням Комісії від 02 серпня 2018 року № 186/зп-18 оголошено конкурс на зайняття 39 вакантних посад суддів Вищого антикорупційного суду, з яких до Апеляційної палати Вищого антикорупційного суду - 12. Вказаним рішенням Комісії затверджено умови проведення конкурсу на зайняття вакантних посад суддів Вищого антикорупційного суду (далі - Умови) та визначено, що питання допуску кандидата на посаду судді до проходження кваліфікаційного оцінювання вирішується Комісією у складі колегій.</w:t>
      </w:r>
    </w:p>
    <w:p w:rsidR="00A17A1B" w:rsidRPr="00DE520D" w:rsidRDefault="00A17A1B" w:rsidP="00A17A1B">
      <w:pPr>
        <w:widowControl w:val="0"/>
        <w:spacing w:after="0" w:line="283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DE520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Частиною д</w:t>
      </w:r>
      <w:r w:rsidR="000C512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ругою статті 33 Закону № 1402-VІІІ</w:t>
      </w:r>
      <w:r w:rsidRPr="00DE520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визначено, що суддею Вищого антикорупційного суду може бути особа, яка відповідає вимогам до кандидатів на посаду судді, за результатами кваліфікаційного оцінювання підтвердила здатність здійснювати правосуддя у Вищому антикорупційному суді, а також відповідає іншим вимогам, встановленим законом.</w:t>
      </w:r>
      <w:r w:rsidRPr="00DE520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br w:type="page"/>
      </w:r>
    </w:p>
    <w:p w:rsidR="00A17A1B" w:rsidRPr="000F5193" w:rsidRDefault="00A17A1B" w:rsidP="000F5193">
      <w:pPr>
        <w:widowControl w:val="0"/>
        <w:spacing w:after="0" w:line="283" w:lineRule="exact"/>
        <w:ind w:left="20" w:right="20" w:firstLine="689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0F519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lastRenderedPageBreak/>
        <w:t>Згідно з частиною третьою статті 81 Закону № 1402-VIII на посаду судді вищого спеціалізованого суду за спеціальною процедурою може бути призначена особа, яка відповідає вимогам до кандидатів на посаду судді, за результатами кваліфікаційного оцінювання підтвердила здатність здійснювати правосуддя у відповідному суді та з відповідною спеціалізацією, а також відповідає одній із вимог, визначених частиною другою статті 33 Закону № 1402-VIII.</w:t>
      </w:r>
    </w:p>
    <w:p w:rsidR="00A17A1B" w:rsidRPr="000F5193" w:rsidRDefault="00A17A1B" w:rsidP="000F5193">
      <w:pPr>
        <w:widowControl w:val="0"/>
        <w:spacing w:after="0" w:line="283" w:lineRule="exact"/>
        <w:ind w:left="20" w:right="20" w:firstLine="689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0F519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 метою допуску до проходження кваліфікаційного оцінювання для участі у конкурсі на посаду судді вищого спеціалізованого суду за спеціальною процедурою кандидат на посаду судді подає до Комісії документи, передбачені частиною четвертою статті 81 Закону № 1402-VІІІ.</w:t>
      </w:r>
    </w:p>
    <w:p w:rsidR="00A17A1B" w:rsidRPr="000F5193" w:rsidRDefault="00A17A1B" w:rsidP="000F5193">
      <w:pPr>
        <w:widowControl w:val="0"/>
        <w:spacing w:after="0" w:line="283" w:lineRule="exact"/>
        <w:ind w:left="20" w:right="20" w:firstLine="689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0F519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Крім того, відповідно до частини третьої статті 8 Закону № 2447-VІІІ кандидат для участі у конкурсі на посаду судді Вищого антикорупційного суду подає до Комісії крім документів,</w:t>
      </w:r>
      <w:r w:rsidRPr="000F5193">
        <w:rPr>
          <w:rFonts w:ascii="Times New Roman" w:eastAsia="Times New Roman" w:hAnsi="Times New Roman"/>
          <w:color w:val="000000"/>
          <w:sz w:val="16"/>
          <w:szCs w:val="16"/>
          <w:lang w:eastAsia="uk-UA"/>
        </w:rPr>
        <w:t xml:space="preserve"> </w:t>
      </w:r>
      <w:r w:rsidRPr="000F519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визначених Законом № 1402-VIII, документи, які підтверджують дотримання вимог, передбачених частиною другою статті 7 цього закону, а також заяву про відсутність обставин, зазначених у частині четвертій статті 7 цього закону.</w:t>
      </w:r>
    </w:p>
    <w:p w:rsidR="00A17A1B" w:rsidRPr="000F5193" w:rsidRDefault="00A17A1B" w:rsidP="000F5193">
      <w:pPr>
        <w:widowControl w:val="0"/>
        <w:spacing w:after="0" w:line="283" w:lineRule="exact"/>
        <w:ind w:left="20" w:firstLine="689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0F519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Комісія відповідно до частини п’ятої статті 81 Закону № 1402-VІІІ:</w:t>
      </w:r>
    </w:p>
    <w:p w:rsidR="00A17A1B" w:rsidRPr="000F5193" w:rsidRDefault="00A17A1B" w:rsidP="000F5193">
      <w:pPr>
        <w:widowControl w:val="0"/>
        <w:numPr>
          <w:ilvl w:val="0"/>
          <w:numId w:val="2"/>
        </w:numPr>
        <w:tabs>
          <w:tab w:val="left" w:pos="1066"/>
        </w:tabs>
        <w:spacing w:after="0" w:line="283" w:lineRule="exact"/>
        <w:ind w:right="20" w:firstLine="689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0F519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на підставі поданих документів встановлює відповідність особи вимогам до кандидата на посаду судді вищого спеціалізованого суду та формує його досьє;</w:t>
      </w:r>
    </w:p>
    <w:p w:rsidR="00A17A1B" w:rsidRPr="000F5193" w:rsidRDefault="00A17A1B" w:rsidP="000F5193">
      <w:pPr>
        <w:widowControl w:val="0"/>
        <w:numPr>
          <w:ilvl w:val="0"/>
          <w:numId w:val="2"/>
        </w:numPr>
        <w:tabs>
          <w:tab w:val="left" w:pos="1114"/>
        </w:tabs>
        <w:spacing w:after="0" w:line="283" w:lineRule="exact"/>
        <w:ind w:right="20" w:firstLine="689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0F519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проводить кваліфікаційне оцінювання кандидата на посаду судді вищого спеціалізованого суду;</w:t>
      </w:r>
    </w:p>
    <w:p w:rsidR="00A17A1B" w:rsidRPr="000F5193" w:rsidRDefault="00A17A1B" w:rsidP="000F5193">
      <w:pPr>
        <w:widowControl w:val="0"/>
        <w:numPr>
          <w:ilvl w:val="0"/>
          <w:numId w:val="2"/>
        </w:numPr>
        <w:tabs>
          <w:tab w:val="left" w:pos="1023"/>
        </w:tabs>
        <w:spacing w:after="0" w:line="283" w:lineRule="exact"/>
        <w:ind w:right="20" w:firstLine="689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0F519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проводить спеціальну перевірку щодо кандидатів на посаду судді, які допущені до етапу дослідження досьє та проведення співбесіди кваліфікаційного оцінювання.</w:t>
      </w:r>
    </w:p>
    <w:p w:rsidR="00A17A1B" w:rsidRPr="000F5193" w:rsidRDefault="00A17A1B" w:rsidP="000F5193">
      <w:pPr>
        <w:widowControl w:val="0"/>
        <w:spacing w:after="0" w:line="283" w:lineRule="exact"/>
        <w:ind w:left="20" w:right="20" w:firstLine="689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0F519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До участі у конкурсі на зайняття вакантних посад суддів Вищого антикорупційного суду допускаються особи, які:</w:t>
      </w:r>
    </w:p>
    <w:p w:rsidR="00A17A1B" w:rsidRPr="000F5193" w:rsidRDefault="00A17A1B" w:rsidP="000F5193">
      <w:pPr>
        <w:widowControl w:val="0"/>
        <w:numPr>
          <w:ilvl w:val="0"/>
          <w:numId w:val="3"/>
        </w:numPr>
        <w:tabs>
          <w:tab w:val="left" w:pos="980"/>
        </w:tabs>
        <w:spacing w:after="0" w:line="283" w:lineRule="exact"/>
        <w:ind w:firstLine="689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0F519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у порядку та строки, визначені Умовами, подали всі необхідні документи;</w:t>
      </w:r>
    </w:p>
    <w:p w:rsidR="00A17A1B" w:rsidRPr="000F5193" w:rsidRDefault="00A17A1B" w:rsidP="000F5193">
      <w:pPr>
        <w:widowControl w:val="0"/>
        <w:numPr>
          <w:ilvl w:val="0"/>
          <w:numId w:val="3"/>
        </w:numPr>
        <w:tabs>
          <w:tab w:val="left" w:pos="1071"/>
        </w:tabs>
        <w:spacing w:after="0" w:line="283" w:lineRule="exact"/>
        <w:ind w:right="20" w:firstLine="689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0F519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на день подання документів відповідають встановленим статтями 33, 69 та 81</w:t>
      </w:r>
      <w:r w:rsidR="0016119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0F519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Закону № 1402-VIII, а також статтею 7 Закону № 2447-VIII вимогам до кандидата на посаду судді Вищого антикорупційного суду.</w:t>
      </w:r>
    </w:p>
    <w:p w:rsidR="00A17A1B" w:rsidRPr="000F5193" w:rsidRDefault="00A17A1B" w:rsidP="000F5193">
      <w:pPr>
        <w:widowControl w:val="0"/>
        <w:spacing w:after="0" w:line="283" w:lineRule="exact"/>
        <w:ind w:left="20" w:right="20" w:firstLine="689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0F519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До Комісії 14 вересня 2018 року для участі у конкурсі на зайняття вакантної посади судді Вищого антикорупційного суду звернувся </w:t>
      </w:r>
      <w:proofErr w:type="spellStart"/>
      <w:r w:rsidRPr="000F519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Синчанський</w:t>
      </w:r>
      <w:proofErr w:type="spellEnd"/>
      <w:r w:rsidRPr="000F519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Станіслав Олександрович, який у письмовій заяві про участь у конкурсі зазначив, що бажає проходити</w:t>
      </w:r>
      <w:r w:rsidRPr="0016119A">
        <w:rPr>
          <w:rFonts w:ascii="Times New Roman" w:eastAsia="Times New Roman" w:hAnsi="Times New Roman"/>
          <w:color w:val="000000"/>
          <w:sz w:val="16"/>
          <w:szCs w:val="16"/>
          <w:lang w:eastAsia="uk-UA"/>
        </w:rPr>
        <w:t xml:space="preserve"> </w:t>
      </w:r>
      <w:r w:rsidRPr="000F519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кваліфікаційне оцінювання як особа, яка відповідає вимогам пункту 4 частини другої статті 7 Закону № 2447-VІІІ, тобто як особа, яка має сукупний стаж (досвід) зазначеної у пунктах 1 - 3 цієї частини роботи (професійної діяльності) щонайменше сім років (має науковий ступінь у сфері права та стаж наукової роботи у сфері права щонайменше сім років, а також має досвід професійної діяльності адвоката, у тому числі щодо здійснення представництва в суді та/або захисту від кримінального обвинувачення щонайменше сім років).</w:t>
      </w:r>
    </w:p>
    <w:p w:rsidR="00A17A1B" w:rsidRPr="000F5193" w:rsidRDefault="00A17A1B" w:rsidP="000F5193">
      <w:pPr>
        <w:widowControl w:val="0"/>
        <w:spacing w:after="0" w:line="283" w:lineRule="exact"/>
        <w:ind w:left="20" w:right="20" w:firstLine="689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0F519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Відповідно до пункту 1 частини четвертої статті 7 Закону № 2447-VІІІ не може бути призначена суддею Вищого антикорупційного суду особа, яка упродовж десяти років,</w:t>
      </w:r>
      <w:r w:rsidRPr="0016119A">
        <w:rPr>
          <w:rFonts w:ascii="Times New Roman" w:eastAsia="Times New Roman" w:hAnsi="Times New Roman"/>
          <w:color w:val="000000"/>
          <w:sz w:val="16"/>
          <w:szCs w:val="16"/>
          <w:lang w:eastAsia="uk-UA"/>
        </w:rPr>
        <w:t xml:space="preserve"> </w:t>
      </w:r>
      <w:r w:rsidRPr="000F519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що передують призначенню працювала (проходила службу) в органах прокуратури України, внутрішніх справ України, Національної поліції України, Державному бюро розслідувань,</w:t>
      </w:r>
      <w:r w:rsidRPr="00C51A3A">
        <w:rPr>
          <w:rFonts w:ascii="Times New Roman" w:eastAsia="Times New Roman" w:hAnsi="Times New Roman"/>
          <w:color w:val="000000"/>
          <w:sz w:val="16"/>
          <w:szCs w:val="16"/>
          <w:lang w:eastAsia="uk-UA"/>
        </w:rPr>
        <w:t xml:space="preserve"> </w:t>
      </w:r>
      <w:r w:rsidRPr="000F519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інших правоохоронних органах (органах правопорядку), податковій міліції, Службі безпеки України, митних органах, Національному антикорупційному бюро України, Національному агентстві з питань запобігання корупції, Національному агентстві України з питань виявлення, розшуку та управління активами, одержаними від корупційних та інших злочинів, Антимонопольному комітеті України, Рахунковій палаті, центральному органі виконавчої влади, що забезпечує формування та реалізує державну податкову і митну політику, центральному органі виконавчої влади, що реалізує</w:t>
      </w:r>
      <w:r w:rsidRPr="000F519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br w:type="page"/>
      </w:r>
    </w:p>
    <w:p w:rsidR="00A17A1B" w:rsidRPr="000F5193" w:rsidRDefault="00A17A1B" w:rsidP="00C51A3A">
      <w:pPr>
        <w:widowControl w:val="0"/>
        <w:spacing w:after="0" w:line="283" w:lineRule="exact"/>
        <w:ind w:righ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0F519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lastRenderedPageBreak/>
        <w:t>державну політику у сфері запобігання та протидії легалізації (відмиванню) доходів, одержаних злочинним шляхом, або фінансуванню тероризму.</w:t>
      </w:r>
    </w:p>
    <w:p w:rsidR="00A17A1B" w:rsidRPr="000F5193" w:rsidRDefault="00A17A1B" w:rsidP="000F5193">
      <w:pPr>
        <w:widowControl w:val="0"/>
        <w:spacing w:after="0" w:line="283" w:lineRule="exact"/>
        <w:ind w:right="20" w:firstLine="689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0F519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Статтею 2 Закону України «Про державний захист працівників суду і правоохоронних органів» визначено, що правоохоронними органами є органи прокуратури, Національної поліції, служби безпеки, Військової служби правопорядку у Збройних Силах України, Національне антикорупційне бюро України, органи охорони державного кордону, органи доходів і зборів, органи і установи виконання покарань, слідчі ізолятори, органи державного фінансового контролю, рибоохорони, державної лісової</w:t>
      </w:r>
      <w:r w:rsidRPr="00C51A3A">
        <w:rPr>
          <w:rFonts w:ascii="Times New Roman" w:eastAsia="Times New Roman" w:hAnsi="Times New Roman"/>
          <w:color w:val="000000"/>
          <w:sz w:val="16"/>
          <w:szCs w:val="16"/>
          <w:lang w:eastAsia="uk-UA"/>
        </w:rPr>
        <w:t xml:space="preserve"> </w:t>
      </w:r>
      <w:r w:rsidRPr="000F519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охорони, інші органи, які здійснюють правозастосовні або правоохоронні функції.</w:t>
      </w:r>
    </w:p>
    <w:p w:rsidR="00A17A1B" w:rsidRPr="000F5193" w:rsidRDefault="00A17A1B" w:rsidP="000F5193">
      <w:pPr>
        <w:widowControl w:val="0"/>
        <w:spacing w:after="0" w:line="283" w:lineRule="exact"/>
        <w:ind w:right="20" w:firstLine="689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0F519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Згідно даних трудової книжки </w:t>
      </w:r>
      <w:proofErr w:type="spellStart"/>
      <w:r w:rsidRPr="000F519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Синчанський</w:t>
      </w:r>
      <w:proofErr w:type="spellEnd"/>
      <w:r w:rsidRPr="000F519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С.О. у період з 25 березня 2008 року по 31 жовтня 2008 року працював на посаді головного державного податкового інспектора відділу представництва інтересів у судах та організації правової роботи юридичного управління Спеціалізованої державної податкової інспекції у місті Києві по роботі з великими платниками податків.</w:t>
      </w:r>
    </w:p>
    <w:p w:rsidR="00A17A1B" w:rsidRPr="000F5193" w:rsidRDefault="00A17A1B" w:rsidP="000F5193">
      <w:pPr>
        <w:widowControl w:val="0"/>
        <w:spacing w:after="0" w:line="283" w:lineRule="exact"/>
        <w:ind w:right="20" w:firstLine="689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0F519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Ураховуючи зазначене, дослідивши подані кандидатом до Комісії документи, заслухавши</w:t>
      </w:r>
      <w:r w:rsidRPr="00C51A3A">
        <w:rPr>
          <w:rFonts w:ascii="Times New Roman" w:eastAsia="Times New Roman" w:hAnsi="Times New Roman"/>
          <w:color w:val="000000"/>
          <w:sz w:val="16"/>
          <w:szCs w:val="16"/>
          <w:lang w:eastAsia="uk-UA"/>
        </w:rPr>
        <w:t xml:space="preserve"> </w:t>
      </w:r>
      <w:r w:rsidRPr="000F519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доповідача, Комісія дійшла висновку, що встановлені обставини свідчать про наявність підстав для відмови у допуску </w:t>
      </w:r>
      <w:proofErr w:type="spellStart"/>
      <w:r w:rsidRPr="000F519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Синчанському</w:t>
      </w:r>
      <w:proofErr w:type="spellEnd"/>
      <w:r w:rsidRPr="000F519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С.О. до участі у конкурсі на посаду судді Вищого антикорупційного суду, оголошеному Комісією 02 серпня 2018</w:t>
      </w:r>
      <w:r w:rsidR="00C51A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0F519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року.</w:t>
      </w:r>
    </w:p>
    <w:p w:rsidR="00A17A1B" w:rsidRPr="000F5193" w:rsidRDefault="00A17A1B" w:rsidP="000F5193">
      <w:pPr>
        <w:widowControl w:val="0"/>
        <w:spacing w:after="275" w:line="283" w:lineRule="exact"/>
        <w:ind w:right="20" w:firstLine="689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0F519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Керуючись статтями</w:t>
      </w:r>
      <w:r w:rsidR="00C51A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79, 81, 93, 101 Закону № 1402-</w:t>
      </w:r>
      <w:r w:rsidR="00C51A3A">
        <w:rPr>
          <w:rFonts w:ascii="Times New Roman" w:eastAsia="Times New Roman" w:hAnsi="Times New Roman"/>
          <w:color w:val="000000"/>
          <w:sz w:val="25"/>
          <w:szCs w:val="25"/>
          <w:lang w:val="en-US" w:eastAsia="uk-UA"/>
        </w:rPr>
        <w:t>V</w:t>
      </w:r>
      <w:r w:rsidRPr="000F519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ІІІ, статтями 7, 8 Закону №</w:t>
      </w:r>
      <w:r w:rsidR="00C51A3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0F519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2447-</w:t>
      </w:r>
      <w:r w:rsidR="002A53AC" w:rsidRPr="000F519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V</w:t>
      </w:r>
      <w:r w:rsidRPr="000F519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ІІІ та Умовами, Комісія</w:t>
      </w:r>
    </w:p>
    <w:p w:rsidR="00A17A1B" w:rsidRPr="000F5193" w:rsidRDefault="00A17A1B" w:rsidP="00A17A1B">
      <w:pPr>
        <w:widowControl w:val="0"/>
        <w:spacing w:after="320" w:line="240" w:lineRule="exact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0F519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вирішила:</w:t>
      </w:r>
    </w:p>
    <w:p w:rsidR="00A17A1B" w:rsidRPr="000F5193" w:rsidRDefault="00A17A1B" w:rsidP="00A17A1B">
      <w:pPr>
        <w:widowControl w:val="0"/>
        <w:spacing w:after="642" w:line="293" w:lineRule="exact"/>
        <w:ind w:righ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0F519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відмовити </w:t>
      </w:r>
      <w:proofErr w:type="spellStart"/>
      <w:r w:rsidRPr="000F519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Синчанському</w:t>
      </w:r>
      <w:proofErr w:type="spellEnd"/>
      <w:r w:rsidRPr="000F519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Станіславу Олександровичу у допуску до участі у конкурсі на посаду судді Вищого антикорупційного суду, оголошеному Комісією 02 серпня 2018</w:t>
      </w:r>
      <w:r w:rsidR="004D4A4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bookmarkStart w:id="0" w:name="_GoBack"/>
      <w:bookmarkEnd w:id="0"/>
      <w:r w:rsidRPr="000F519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року.</w:t>
      </w:r>
    </w:p>
    <w:p w:rsidR="00A07EAB" w:rsidRPr="000F5193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87245" w:rsidRPr="000F5193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0F5193">
        <w:rPr>
          <w:rFonts w:ascii="Times New Roman" w:eastAsia="Times New Roman" w:hAnsi="Times New Roman"/>
          <w:sz w:val="25"/>
          <w:szCs w:val="25"/>
          <w:lang w:eastAsia="uk-UA"/>
        </w:rPr>
        <w:t>Головуючий</w:t>
      </w:r>
      <w:r w:rsidRPr="000F5193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0F5193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0F5193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0F5193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0F5193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0F5193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0F5193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0F5193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0F5193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0F5193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2A53AC" w:rsidRPr="000F5193">
        <w:rPr>
          <w:rFonts w:ascii="Times New Roman" w:eastAsia="Times New Roman" w:hAnsi="Times New Roman"/>
          <w:sz w:val="25"/>
          <w:szCs w:val="25"/>
          <w:lang w:eastAsia="uk-UA"/>
        </w:rPr>
        <w:t>В.Є. Устименко</w:t>
      </w:r>
    </w:p>
    <w:p w:rsidR="00A87245" w:rsidRPr="000F5193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87245" w:rsidRPr="000F5193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0F5193">
        <w:rPr>
          <w:rFonts w:ascii="Times New Roman" w:eastAsia="Times New Roman" w:hAnsi="Times New Roman"/>
          <w:sz w:val="25"/>
          <w:szCs w:val="25"/>
          <w:lang w:eastAsia="uk-UA"/>
        </w:rPr>
        <w:t>Члени Комісії:</w:t>
      </w:r>
      <w:r w:rsidRPr="000F5193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0F5193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0F5193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0F5193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0F5193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0F5193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0F5193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0F5193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0F5193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2A53AC" w:rsidRPr="000F5193">
        <w:rPr>
          <w:rFonts w:ascii="Times New Roman" w:eastAsia="Times New Roman" w:hAnsi="Times New Roman"/>
          <w:sz w:val="25"/>
          <w:szCs w:val="25"/>
          <w:lang w:eastAsia="uk-UA"/>
        </w:rPr>
        <w:t>П.С. Луцюк</w:t>
      </w:r>
    </w:p>
    <w:p w:rsidR="00A87245" w:rsidRPr="000F5193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87245" w:rsidRPr="000F5193" w:rsidRDefault="00A87245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0F5193">
        <w:rPr>
          <w:rFonts w:ascii="Times New Roman" w:eastAsia="Times New Roman" w:hAnsi="Times New Roman"/>
          <w:sz w:val="25"/>
          <w:szCs w:val="25"/>
          <w:lang w:eastAsia="uk-UA"/>
        </w:rPr>
        <w:t xml:space="preserve">Ю.Г. </w:t>
      </w:r>
      <w:proofErr w:type="spellStart"/>
      <w:r w:rsidRPr="000F5193">
        <w:rPr>
          <w:rFonts w:ascii="Times New Roman" w:eastAsia="Times New Roman" w:hAnsi="Times New Roman"/>
          <w:sz w:val="25"/>
          <w:szCs w:val="25"/>
          <w:lang w:eastAsia="uk-UA"/>
        </w:rPr>
        <w:t>Тітов</w:t>
      </w:r>
      <w:proofErr w:type="spellEnd"/>
    </w:p>
    <w:p w:rsidR="00A87245" w:rsidRPr="007A6712" w:rsidRDefault="00A87245" w:rsidP="00A87245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5"/>
          <w:szCs w:val="25"/>
        </w:rPr>
      </w:pPr>
    </w:p>
    <w:p w:rsidR="006F76D3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4"/>
          <w:szCs w:val="24"/>
        </w:rPr>
      </w:pPr>
    </w:p>
    <w:sectPr w:rsidR="006F76D3" w:rsidSect="00DE520D">
      <w:headerReference w:type="default" r:id="rId9"/>
      <w:pgSz w:w="11906" w:h="16838"/>
      <w:pgMar w:top="1134" w:right="567" w:bottom="567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1A3A" w:rsidRDefault="00C51A3A" w:rsidP="002F156E">
      <w:pPr>
        <w:spacing w:after="0" w:line="240" w:lineRule="auto"/>
      </w:pPr>
      <w:r>
        <w:separator/>
      </w:r>
    </w:p>
  </w:endnote>
  <w:endnote w:type="continuationSeparator" w:id="0">
    <w:p w:rsidR="00C51A3A" w:rsidRDefault="00C51A3A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1A3A" w:rsidRDefault="00C51A3A" w:rsidP="002F156E">
      <w:pPr>
        <w:spacing w:after="0" w:line="240" w:lineRule="auto"/>
      </w:pPr>
      <w:r>
        <w:separator/>
      </w:r>
    </w:p>
  </w:footnote>
  <w:footnote w:type="continuationSeparator" w:id="0">
    <w:p w:rsidR="00C51A3A" w:rsidRDefault="00C51A3A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Content>
      <w:p w:rsidR="00C51A3A" w:rsidRDefault="00C51A3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4A4E">
          <w:rPr>
            <w:noProof/>
          </w:rPr>
          <w:t>3</w:t>
        </w:r>
        <w:r>
          <w:fldChar w:fldCharType="end"/>
        </w:r>
      </w:p>
    </w:sdtContent>
  </w:sdt>
  <w:p w:rsidR="00C51A3A" w:rsidRDefault="00C51A3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4FC4B46"/>
    <w:multiLevelType w:val="multilevel"/>
    <w:tmpl w:val="0904310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9C400ED"/>
    <w:multiLevelType w:val="multilevel"/>
    <w:tmpl w:val="7F9044B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A4D92"/>
    <w:rsid w:val="000B0876"/>
    <w:rsid w:val="000B7EDA"/>
    <w:rsid w:val="000C5123"/>
    <w:rsid w:val="000E5A7A"/>
    <w:rsid w:val="000E62AF"/>
    <w:rsid w:val="000F4C37"/>
    <w:rsid w:val="000F5193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119A"/>
    <w:rsid w:val="00163A46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A53AC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312B07"/>
    <w:rsid w:val="00327FC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D4A4E"/>
    <w:rsid w:val="004E1126"/>
    <w:rsid w:val="004F5123"/>
    <w:rsid w:val="004F6FE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69E4"/>
    <w:rsid w:val="005C7042"/>
    <w:rsid w:val="005E5CAD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92093"/>
    <w:rsid w:val="007A062E"/>
    <w:rsid w:val="007B0200"/>
    <w:rsid w:val="007B3BC8"/>
    <w:rsid w:val="007C3444"/>
    <w:rsid w:val="007E5CAA"/>
    <w:rsid w:val="007F435E"/>
    <w:rsid w:val="00821906"/>
    <w:rsid w:val="00872436"/>
    <w:rsid w:val="00881985"/>
    <w:rsid w:val="00883DD2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6DE5"/>
    <w:rsid w:val="009F037E"/>
    <w:rsid w:val="00A04893"/>
    <w:rsid w:val="00A07EAB"/>
    <w:rsid w:val="00A17A1B"/>
    <w:rsid w:val="00A25E6B"/>
    <w:rsid w:val="00A26D05"/>
    <w:rsid w:val="00A34207"/>
    <w:rsid w:val="00A46542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B058CB"/>
    <w:rsid w:val="00B13DED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70C98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1A3A"/>
    <w:rsid w:val="00C52118"/>
    <w:rsid w:val="00C74203"/>
    <w:rsid w:val="00C76059"/>
    <w:rsid w:val="00C93203"/>
    <w:rsid w:val="00C969E9"/>
    <w:rsid w:val="00CA5CFC"/>
    <w:rsid w:val="00CB5F94"/>
    <w:rsid w:val="00CC369C"/>
    <w:rsid w:val="00CC4683"/>
    <w:rsid w:val="00CC716A"/>
    <w:rsid w:val="00CD05FD"/>
    <w:rsid w:val="00CD31AD"/>
    <w:rsid w:val="00CD67A7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1314"/>
    <w:rsid w:val="00D52C3D"/>
    <w:rsid w:val="00D6397A"/>
    <w:rsid w:val="00D85DBF"/>
    <w:rsid w:val="00D875B3"/>
    <w:rsid w:val="00DA278F"/>
    <w:rsid w:val="00DA2836"/>
    <w:rsid w:val="00DC4317"/>
    <w:rsid w:val="00DD7467"/>
    <w:rsid w:val="00DE1F15"/>
    <w:rsid w:val="00DE520D"/>
    <w:rsid w:val="00E02298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2C56"/>
    <w:rsid w:val="00E71A2F"/>
    <w:rsid w:val="00E735E1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CD3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31A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CD3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31A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4848</Words>
  <Characters>2764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Мельничук Тетяна Олександрівна</dc:creator>
  <cp:lastModifiedBy>Власенко Наталія Євгеніївна</cp:lastModifiedBy>
  <cp:revision>4</cp:revision>
  <dcterms:created xsi:type="dcterms:W3CDTF">2020-11-30T06:55:00Z</dcterms:created>
  <dcterms:modified xsi:type="dcterms:W3CDTF">2021-01-15T08:23:00Z</dcterms:modified>
</cp:coreProperties>
</file>