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1A" w:rsidRPr="0006131A" w:rsidRDefault="0006131A" w:rsidP="0006131A">
      <w:pPr>
        <w:pStyle w:val="a9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6131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7DBC2DF6" wp14:editId="373C2BC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31A" w:rsidRPr="0006131A" w:rsidRDefault="0006131A" w:rsidP="0006131A">
      <w:pPr>
        <w:pStyle w:val="a9"/>
        <w:tabs>
          <w:tab w:val="left" w:pos="142"/>
        </w:tabs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06131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06131A" w:rsidRPr="0006131A" w:rsidRDefault="0006131A" w:rsidP="0006131A">
      <w:pPr>
        <w:pStyle w:val="a9"/>
        <w:tabs>
          <w:tab w:val="left" w:pos="142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06131A" w:rsidRPr="0006131A" w:rsidRDefault="0006131A" w:rsidP="0006131A">
      <w:pPr>
        <w:tabs>
          <w:tab w:val="left" w:pos="142"/>
        </w:tabs>
        <w:spacing w:after="290"/>
        <w:jc w:val="both"/>
        <w:rPr>
          <w:rFonts w:ascii="Times New Roman" w:hAnsi="Times New Roman" w:cs="Times New Roman"/>
          <w:sz w:val="25"/>
          <w:szCs w:val="25"/>
        </w:rPr>
      </w:pPr>
      <w:r w:rsidRPr="0006131A">
        <w:rPr>
          <w:rFonts w:ascii="Times New Roman" w:hAnsi="Times New Roman" w:cs="Times New Roman"/>
          <w:sz w:val="25"/>
          <w:szCs w:val="25"/>
        </w:rPr>
        <w:t>16 жовтня 2018 року</w:t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</w:r>
      <w:r w:rsidRPr="0006131A">
        <w:rPr>
          <w:rFonts w:ascii="Times New Roman" w:hAnsi="Times New Roman" w:cs="Times New Roman"/>
          <w:sz w:val="25"/>
          <w:szCs w:val="25"/>
        </w:rPr>
        <w:tab/>
        <w:t xml:space="preserve">     м. Київ</w:t>
      </w:r>
    </w:p>
    <w:p w:rsidR="0006131A" w:rsidRDefault="0006131A" w:rsidP="0006131A">
      <w:pPr>
        <w:tabs>
          <w:tab w:val="left" w:pos="142"/>
        </w:tabs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06131A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06131A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06131A">
        <w:rPr>
          <w:rFonts w:ascii="Times New Roman" w:hAnsi="Times New Roman" w:cs="Times New Roman"/>
          <w:sz w:val="25"/>
          <w:szCs w:val="25"/>
        </w:rPr>
        <w:t xml:space="preserve"> Я № </w:t>
      </w:r>
      <w:r w:rsidRPr="0006131A">
        <w:rPr>
          <w:rFonts w:ascii="Times New Roman" w:hAnsi="Times New Roman" w:cs="Times New Roman"/>
          <w:sz w:val="25"/>
          <w:szCs w:val="25"/>
          <w:u w:val="single"/>
        </w:rPr>
        <w:t>132/вс-18</w:t>
      </w:r>
    </w:p>
    <w:p w:rsidR="0006131A" w:rsidRPr="0006131A" w:rsidRDefault="0006131A" w:rsidP="0006131A">
      <w:pPr>
        <w:tabs>
          <w:tab w:val="left" w:pos="142"/>
        </w:tabs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06131A" w:rsidRDefault="004F723F" w:rsidP="0006131A">
      <w:pPr>
        <w:pStyle w:val="2"/>
        <w:shd w:val="clear" w:color="auto" w:fill="auto"/>
        <w:spacing w:before="0" w:after="0" w:line="240" w:lineRule="auto"/>
        <w:rPr>
          <w:rStyle w:val="12"/>
        </w:rPr>
      </w:pPr>
      <w:r>
        <w:rPr>
          <w:rStyle w:val="12"/>
        </w:rPr>
        <w:t>Вища кваліфікаційна комісія судд</w:t>
      </w:r>
      <w:r w:rsidR="00752F2B" w:rsidRPr="0006131A">
        <w:rPr>
          <w:rStyle w:val="12"/>
        </w:rPr>
        <w:t xml:space="preserve">ів України у складі колегії: </w:t>
      </w:r>
    </w:p>
    <w:p w:rsidR="0006131A" w:rsidRDefault="0006131A" w:rsidP="0006131A">
      <w:pPr>
        <w:pStyle w:val="2"/>
        <w:shd w:val="clear" w:color="auto" w:fill="auto"/>
        <w:spacing w:before="0" w:after="0" w:line="240" w:lineRule="auto"/>
        <w:rPr>
          <w:rStyle w:val="12"/>
        </w:rPr>
      </w:pP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  <w:rPr>
          <w:rStyle w:val="12"/>
        </w:rPr>
      </w:pPr>
      <w:r w:rsidRPr="0006131A">
        <w:rPr>
          <w:rStyle w:val="12"/>
        </w:rPr>
        <w:t xml:space="preserve">головуючого </w:t>
      </w:r>
      <w:r w:rsidR="0006131A">
        <w:rPr>
          <w:rStyle w:val="12"/>
        </w:rPr>
        <w:t>–</w:t>
      </w:r>
      <w:r w:rsidRPr="0006131A">
        <w:rPr>
          <w:rStyle w:val="12"/>
        </w:rPr>
        <w:t xml:space="preserve"> Гладія С.В.,</w:t>
      </w:r>
    </w:p>
    <w:p w:rsidR="0006131A" w:rsidRPr="0006131A" w:rsidRDefault="0006131A" w:rsidP="0006131A">
      <w:pPr>
        <w:pStyle w:val="2"/>
        <w:shd w:val="clear" w:color="auto" w:fill="auto"/>
        <w:spacing w:before="0" w:after="0" w:line="240" w:lineRule="auto"/>
      </w:pPr>
    </w:p>
    <w:p w:rsidR="008C245A" w:rsidRPr="0006131A" w:rsidRDefault="00752F2B" w:rsidP="0006131A">
      <w:pPr>
        <w:pStyle w:val="2"/>
        <w:shd w:val="clear" w:color="auto" w:fill="auto"/>
        <w:spacing w:before="0" w:after="312" w:line="240" w:lineRule="auto"/>
      </w:pPr>
      <w:r w:rsidRPr="0006131A">
        <w:rPr>
          <w:rStyle w:val="12"/>
        </w:rPr>
        <w:t xml:space="preserve">членів Комісії: </w:t>
      </w:r>
      <w:proofErr w:type="spellStart"/>
      <w:r w:rsidRPr="0006131A">
        <w:rPr>
          <w:rStyle w:val="12"/>
        </w:rPr>
        <w:t>Весельської</w:t>
      </w:r>
      <w:proofErr w:type="spellEnd"/>
      <w:r w:rsidRPr="0006131A">
        <w:rPr>
          <w:rStyle w:val="12"/>
        </w:rPr>
        <w:t xml:space="preserve"> Т.Ф., Лукаша Т.В.,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</w:pPr>
      <w:r w:rsidRPr="0006131A">
        <w:rPr>
          <w:rStyle w:val="12"/>
        </w:rPr>
        <w:t xml:space="preserve">розглянувши питання щодо відповідності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Ольги Володимирівни вимогам до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</w:pPr>
      <w:r w:rsidRPr="0006131A">
        <w:rPr>
          <w:rStyle w:val="12"/>
        </w:rPr>
        <w:t>кандидата на посаду судді Касаційного адміністративного суду у складі Верховного Суду</w:t>
      </w:r>
    </w:p>
    <w:p w:rsidR="008C245A" w:rsidRPr="0006131A" w:rsidRDefault="00752F2B" w:rsidP="0006131A">
      <w:pPr>
        <w:pStyle w:val="2"/>
        <w:shd w:val="clear" w:color="auto" w:fill="auto"/>
        <w:spacing w:before="0" w:after="344" w:line="240" w:lineRule="auto"/>
      </w:pPr>
      <w:r w:rsidRPr="0006131A">
        <w:rPr>
          <w:rStyle w:val="12"/>
        </w:rPr>
        <w:t>та допуску її до кваліфікаційного оцінювання у межах конкурсу, оголошеного Комісією 02 серпня 2018 року,</w:t>
      </w:r>
    </w:p>
    <w:p w:rsidR="008C245A" w:rsidRPr="0006131A" w:rsidRDefault="00752F2B" w:rsidP="0006131A">
      <w:pPr>
        <w:pStyle w:val="2"/>
        <w:shd w:val="clear" w:color="auto" w:fill="auto"/>
        <w:spacing w:before="0" w:after="314" w:line="240" w:lineRule="auto"/>
        <w:jc w:val="center"/>
      </w:pPr>
      <w:r w:rsidRPr="0006131A">
        <w:rPr>
          <w:rStyle w:val="12"/>
        </w:rPr>
        <w:t>встановила: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  <w:ind w:firstLine="520"/>
      </w:pPr>
      <w:r w:rsidRPr="0006131A">
        <w:rPr>
          <w:rStyle w:val="12"/>
        </w:rPr>
        <w:t>Згідно зі статтею 79 Закону України «Про судоустрій</w:t>
      </w:r>
      <w:r w:rsidR="006D0C88">
        <w:rPr>
          <w:rStyle w:val="12"/>
        </w:rPr>
        <w:t xml:space="preserve"> і статус суддів» від 02 червня </w:t>
      </w:r>
      <w:r w:rsidRPr="0006131A">
        <w:rPr>
          <w:rStyle w:val="12"/>
        </w:rPr>
        <w:t>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  <w:ind w:firstLine="520"/>
      </w:pPr>
      <w:r w:rsidRPr="0006131A">
        <w:rPr>
          <w:rStyle w:val="12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8C245A" w:rsidRPr="0006131A" w:rsidRDefault="00752F2B" w:rsidP="006D0C88">
      <w:pPr>
        <w:pStyle w:val="2"/>
        <w:shd w:val="clear" w:color="auto" w:fill="auto"/>
        <w:spacing w:before="0" w:after="0" w:line="240" w:lineRule="auto"/>
        <w:ind w:firstLine="520"/>
      </w:pPr>
      <w:r w:rsidRPr="0006131A">
        <w:rPr>
          <w:rStyle w:val="12"/>
        </w:rPr>
        <w:t>На виконання вимог частини другої статті 79 Закону рішенням Комісії від</w:t>
      </w:r>
      <w:r w:rsidR="006D0C88">
        <w:rPr>
          <w:lang w:val="ru-RU"/>
        </w:rPr>
        <w:t> </w:t>
      </w:r>
      <w:r w:rsidR="006D0C88">
        <w:t>02</w:t>
      </w:r>
      <w:r w:rsidR="006D0C88">
        <w:rPr>
          <w:lang w:val="ru-RU"/>
        </w:rPr>
        <w:t> </w:t>
      </w:r>
      <w:r w:rsidRPr="0006131A">
        <w:rPr>
          <w:rStyle w:val="12"/>
        </w:rPr>
        <w:t>листопада 2016 року</w:t>
      </w:r>
      <w:r w:rsidRPr="006D0C88">
        <w:rPr>
          <w:rStyle w:val="12"/>
          <w:sz w:val="8"/>
        </w:rPr>
        <w:t xml:space="preserve"> </w:t>
      </w:r>
      <w:r w:rsidRPr="0006131A">
        <w:rPr>
          <w:rStyle w:val="12"/>
        </w:rPr>
        <w:t>№</w:t>
      </w:r>
      <w:r w:rsidRPr="006D0C88">
        <w:rPr>
          <w:rStyle w:val="12"/>
          <w:sz w:val="14"/>
        </w:rPr>
        <w:t xml:space="preserve"> </w:t>
      </w:r>
      <w:r w:rsidRPr="0006131A">
        <w:rPr>
          <w:rStyle w:val="12"/>
        </w:rPr>
        <w:t>141/зп-16 затверджено</w:t>
      </w:r>
      <w:r w:rsidRPr="006D0C88">
        <w:rPr>
          <w:rStyle w:val="12"/>
          <w:sz w:val="18"/>
        </w:rPr>
        <w:t xml:space="preserve"> </w:t>
      </w:r>
      <w:r w:rsidRPr="0006131A">
        <w:rPr>
          <w:rStyle w:val="12"/>
        </w:rPr>
        <w:t>Положення про</w:t>
      </w:r>
      <w:r w:rsidRPr="006D0C88">
        <w:rPr>
          <w:rStyle w:val="12"/>
          <w:sz w:val="14"/>
        </w:rPr>
        <w:t xml:space="preserve"> </w:t>
      </w:r>
      <w:r w:rsidRPr="0006131A">
        <w:rPr>
          <w:rStyle w:val="12"/>
        </w:rPr>
        <w:t>проведення конкурсу на зайняття вакантної посади судді (далі - Положення).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  <w:ind w:firstLine="520"/>
      </w:pPr>
      <w:r w:rsidRPr="0006131A">
        <w:rPr>
          <w:rStyle w:val="12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  <w:ind w:firstLine="520"/>
      </w:pPr>
      <w:r w:rsidRPr="0006131A">
        <w:rPr>
          <w:rStyle w:val="12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40" w:lineRule="auto"/>
        <w:ind w:firstLine="520"/>
      </w:pPr>
      <w:r w:rsidRPr="0006131A">
        <w:rPr>
          <w:rStyle w:val="12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8C245A" w:rsidRPr="0006131A" w:rsidRDefault="00752F2B" w:rsidP="00B307DC">
      <w:pPr>
        <w:pStyle w:val="2"/>
        <w:shd w:val="clear" w:color="auto" w:fill="auto"/>
        <w:spacing w:before="0" w:after="0" w:line="240" w:lineRule="auto"/>
        <w:ind w:firstLine="520"/>
      </w:pPr>
      <w:bookmarkStart w:id="0" w:name="_GoBack"/>
      <w:bookmarkEnd w:id="0"/>
      <w:r w:rsidRPr="0006131A">
        <w:rPr>
          <w:rStyle w:val="12"/>
        </w:rPr>
        <w:t xml:space="preserve">Дослідивши подані кандидатом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О.В. до Комісії документи, заслухавши</w:t>
      </w:r>
      <w:r w:rsidRPr="0006131A">
        <w:br w:type="page"/>
      </w:r>
    </w:p>
    <w:p w:rsidR="008C245A" w:rsidRPr="006D0C88" w:rsidRDefault="00752F2B" w:rsidP="0006131A">
      <w:pPr>
        <w:pStyle w:val="21"/>
        <w:shd w:val="clear" w:color="auto" w:fill="auto"/>
        <w:ind w:right="20"/>
        <w:rPr>
          <w:sz w:val="25"/>
          <w:szCs w:val="25"/>
        </w:rPr>
      </w:pPr>
      <w:r w:rsidRPr="006D0C88">
        <w:rPr>
          <w:rStyle w:val="22"/>
          <w:bCs/>
          <w:sz w:val="25"/>
          <w:szCs w:val="25"/>
        </w:rPr>
        <w:lastRenderedPageBreak/>
        <w:t xml:space="preserve">доповідача </w:t>
      </w:r>
      <w:r w:rsidR="006D0C88">
        <w:rPr>
          <w:rStyle w:val="22"/>
          <w:bCs/>
          <w:sz w:val="25"/>
          <w:szCs w:val="25"/>
        </w:rPr>
        <w:t xml:space="preserve">– </w:t>
      </w:r>
      <w:r w:rsidRPr="006D0C88">
        <w:rPr>
          <w:rStyle w:val="22"/>
          <w:bCs/>
          <w:sz w:val="25"/>
          <w:szCs w:val="25"/>
          <w:lang w:val="ru-RU"/>
        </w:rPr>
        <w:t xml:space="preserve">Лукаша </w:t>
      </w:r>
      <w:r w:rsidRPr="006D0C88">
        <w:rPr>
          <w:rStyle w:val="22"/>
          <w:bCs/>
          <w:sz w:val="25"/>
          <w:szCs w:val="25"/>
        </w:rPr>
        <w:t xml:space="preserve">Т.В., Комісією встановлено що </w:t>
      </w:r>
      <w:proofErr w:type="spellStart"/>
      <w:r w:rsidRPr="006D0C88">
        <w:rPr>
          <w:rStyle w:val="22"/>
          <w:bCs/>
          <w:sz w:val="25"/>
          <w:szCs w:val="25"/>
        </w:rPr>
        <w:t>Лавренчук</w:t>
      </w:r>
      <w:proofErr w:type="spellEnd"/>
      <w:r w:rsidRPr="006D0C88">
        <w:rPr>
          <w:rStyle w:val="22"/>
          <w:bCs/>
          <w:sz w:val="25"/>
          <w:szCs w:val="25"/>
        </w:rPr>
        <w:t xml:space="preserve"> О.В. не відповідає вимогам до кандидата на посаді судді Верховного Суду.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8" w:lineRule="exact"/>
        <w:ind w:right="20" w:firstLine="660"/>
      </w:pPr>
      <w:r w:rsidRPr="0006131A">
        <w:rPr>
          <w:rStyle w:val="12"/>
        </w:rPr>
        <w:t>Відповідно до пункту 1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 та, зокрема, має стаж роботи на посаді судді не менше десяти років.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8" w:lineRule="exact"/>
        <w:ind w:right="20" w:firstLine="660"/>
      </w:pP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О.В. 14 вересня 2018 року звернулася до Комісії із заявою про участь у конкурсі на зайняття посади судді Касаційного адміністративного суду у складі Верховного Суду та виявила бажання проходити кваліфікаційне оцінювання як особа, яка відповідає вимозі пункту 1 частини першої статті 38 Закону.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8" w:lineRule="exact"/>
        <w:ind w:right="20" w:firstLine="660"/>
      </w:pPr>
      <w:r w:rsidRPr="0006131A">
        <w:rPr>
          <w:rStyle w:val="12"/>
        </w:rPr>
        <w:t xml:space="preserve">Указом Президента України від 18 червня 2010 року № 713/2010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О.В. призначено на посаду судді окружного адміністративного суду Автономної Республіки Крим строком на п’ять років.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8" w:lineRule="exact"/>
        <w:ind w:right="20" w:firstLine="660"/>
      </w:pPr>
      <w:r w:rsidRPr="0006131A">
        <w:rPr>
          <w:rStyle w:val="12"/>
        </w:rPr>
        <w:t xml:space="preserve">Указом Президента України від 02 квітня 2011 року № 345/2011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О.В. переведено на роботу на посаді судді Житомирського окружного адміністративного суду у межах п’ятирічного строку.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8" w:lineRule="exact"/>
        <w:ind w:right="20" w:firstLine="660"/>
      </w:pPr>
      <w:r w:rsidRPr="0006131A">
        <w:rPr>
          <w:rStyle w:val="12"/>
        </w:rPr>
        <w:t>Указом Президента України від 02 листопада</w:t>
      </w:r>
      <w:r w:rsidR="006D0C88">
        <w:rPr>
          <w:rStyle w:val="12"/>
        </w:rPr>
        <w:t xml:space="preserve"> 2017 року № 350/2017 </w:t>
      </w:r>
      <w:proofErr w:type="spellStart"/>
      <w:r w:rsidR="006D0C88">
        <w:rPr>
          <w:rStyle w:val="12"/>
        </w:rPr>
        <w:t>Лавренчук</w:t>
      </w:r>
      <w:proofErr w:type="spellEnd"/>
      <w:r w:rsidR="006D0C88">
        <w:rPr>
          <w:rStyle w:val="12"/>
          <w:lang w:val="ru-RU"/>
        </w:rPr>
        <w:t> </w:t>
      </w:r>
      <w:r w:rsidRPr="0006131A">
        <w:rPr>
          <w:rStyle w:val="12"/>
        </w:rPr>
        <w:t>О.В. призначено на посаду судді Житомирського окружного адміністративного суду.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8" w:lineRule="exact"/>
        <w:ind w:right="20" w:firstLine="660"/>
      </w:pPr>
      <w:r w:rsidRPr="0006131A">
        <w:rPr>
          <w:rStyle w:val="12"/>
        </w:rPr>
        <w:t>Відповідно до пункту 3 Умов до участі у конкурсі допускаються особи, яка на день подання документів відповідають встановленим статтями 38, 69 та 81 Закону вимогам до кандидата на посаду судді Верховного Суду.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8" w:lineRule="exact"/>
        <w:ind w:right="20" w:firstLine="660"/>
      </w:pPr>
      <w:r w:rsidRPr="0006131A">
        <w:rPr>
          <w:rStyle w:val="12"/>
        </w:rPr>
        <w:t xml:space="preserve">Таким чином, на день подання заяви - 14 вересня 2018 року,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О.В. мала стаж роботи на посаді судді - 8 років 2 місяці 27 днів.</w:t>
      </w:r>
    </w:p>
    <w:p w:rsidR="008C245A" w:rsidRPr="0006131A" w:rsidRDefault="00752F2B" w:rsidP="0006131A">
      <w:pPr>
        <w:pStyle w:val="2"/>
        <w:shd w:val="clear" w:color="auto" w:fill="auto"/>
        <w:tabs>
          <w:tab w:val="left" w:pos="937"/>
        </w:tabs>
        <w:spacing w:before="0" w:after="0" w:line="288" w:lineRule="exact"/>
        <w:ind w:right="20" w:firstLine="660"/>
      </w:pPr>
      <w:r w:rsidRPr="0006131A">
        <w:rPr>
          <w:rStyle w:val="12"/>
        </w:rPr>
        <w:t>З</w:t>
      </w:r>
      <w:r w:rsidR="006D0C88">
        <w:rPr>
          <w:rStyle w:val="12"/>
          <w:lang w:val="ru-RU"/>
        </w:rPr>
        <w:t xml:space="preserve"> </w:t>
      </w:r>
      <w:r w:rsidRPr="0006131A">
        <w:rPr>
          <w:rStyle w:val="12"/>
        </w:rPr>
        <w:t xml:space="preserve">огляду на зазначене Комісія встановила, що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О.В. не відповідає вимозі пункту 1 частини першої статті 38 Закону до кандидата на посаду судді Верховного Суду та дійшла висновку відмовити у допуску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О.В. до участі у конкурсі на посаду судді Касаційного адміністративного суду у складі Верховного Суду.</w:t>
      </w:r>
    </w:p>
    <w:p w:rsidR="008C245A" w:rsidRPr="0006131A" w:rsidRDefault="00752F2B" w:rsidP="0006131A">
      <w:pPr>
        <w:pStyle w:val="2"/>
        <w:shd w:val="clear" w:color="auto" w:fill="auto"/>
        <w:spacing w:before="0" w:after="270" w:line="288" w:lineRule="exact"/>
        <w:ind w:firstLine="660"/>
      </w:pPr>
      <w:r w:rsidRPr="0006131A">
        <w:rPr>
          <w:rStyle w:val="12"/>
        </w:rPr>
        <w:t>Керуючись статтями 38, 79, 81, 93, 101 Закону, Положенням, Умовами, Комісія</w:t>
      </w:r>
    </w:p>
    <w:p w:rsidR="008C245A" w:rsidRPr="0006131A" w:rsidRDefault="00752F2B" w:rsidP="006D0C88">
      <w:pPr>
        <w:pStyle w:val="2"/>
        <w:shd w:val="clear" w:color="auto" w:fill="auto"/>
        <w:spacing w:before="0" w:after="266" w:line="250" w:lineRule="exact"/>
        <w:jc w:val="center"/>
      </w:pPr>
      <w:r w:rsidRPr="0006131A">
        <w:rPr>
          <w:rStyle w:val="12"/>
        </w:rPr>
        <w:t>вирішила:</w:t>
      </w:r>
    </w:p>
    <w:p w:rsidR="008C245A" w:rsidRPr="0006131A" w:rsidRDefault="00752F2B" w:rsidP="0006131A">
      <w:pPr>
        <w:pStyle w:val="2"/>
        <w:shd w:val="clear" w:color="auto" w:fill="auto"/>
        <w:spacing w:before="0" w:after="0" w:line="283" w:lineRule="exact"/>
        <w:ind w:right="20"/>
        <w:rPr>
          <w:rStyle w:val="12"/>
        </w:rPr>
      </w:pPr>
      <w:r w:rsidRPr="0006131A">
        <w:rPr>
          <w:rStyle w:val="12"/>
        </w:rPr>
        <w:t xml:space="preserve">відмовити </w:t>
      </w:r>
      <w:proofErr w:type="spellStart"/>
      <w:r w:rsidRPr="0006131A">
        <w:rPr>
          <w:rStyle w:val="12"/>
        </w:rPr>
        <w:t>Лавренчук</w:t>
      </w:r>
      <w:proofErr w:type="spellEnd"/>
      <w:r w:rsidRPr="0006131A">
        <w:rPr>
          <w:rStyle w:val="12"/>
        </w:rPr>
        <w:t xml:space="preserve"> Ользі Володимирівні у допуску до участі у конкурсі на посаду судді Касаційного адміністративного суду у складі Верховного Суду, оголошеному Комісією 02 серпня 2018 року.</w:t>
      </w:r>
    </w:p>
    <w:p w:rsidR="0006131A" w:rsidRDefault="0006131A" w:rsidP="0006131A">
      <w:pPr>
        <w:pStyle w:val="2"/>
        <w:shd w:val="clear" w:color="auto" w:fill="auto"/>
        <w:spacing w:before="0" w:after="0" w:line="283" w:lineRule="exact"/>
        <w:ind w:right="20"/>
        <w:rPr>
          <w:rStyle w:val="12"/>
        </w:rPr>
      </w:pPr>
    </w:p>
    <w:p w:rsidR="006D0C88" w:rsidRPr="0006131A" w:rsidRDefault="006D0C88" w:rsidP="0006131A">
      <w:pPr>
        <w:pStyle w:val="2"/>
        <w:shd w:val="clear" w:color="auto" w:fill="auto"/>
        <w:spacing w:before="0" w:after="0" w:line="283" w:lineRule="exact"/>
        <w:ind w:right="20"/>
        <w:rPr>
          <w:rStyle w:val="12"/>
        </w:rPr>
      </w:pPr>
    </w:p>
    <w:p w:rsidR="0006131A" w:rsidRPr="006D0C88" w:rsidRDefault="0006131A" w:rsidP="0006131A">
      <w:pPr>
        <w:spacing w:after="342"/>
        <w:jc w:val="both"/>
        <w:rPr>
          <w:rFonts w:ascii="Times New Roman" w:hAnsi="Times New Roman" w:cs="Times New Roman"/>
          <w:sz w:val="25"/>
          <w:szCs w:val="25"/>
        </w:rPr>
      </w:pPr>
      <w:r w:rsidRPr="006D0C88">
        <w:rPr>
          <w:rFonts w:ascii="Times New Roman" w:hAnsi="Times New Roman" w:cs="Times New Roman"/>
          <w:sz w:val="25"/>
          <w:szCs w:val="25"/>
        </w:rPr>
        <w:t>Головуючий</w:t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="006D0C88">
        <w:rPr>
          <w:rFonts w:ascii="Times New Roman" w:hAnsi="Times New Roman" w:cs="Times New Roman"/>
          <w:sz w:val="25"/>
          <w:szCs w:val="25"/>
          <w:lang w:val="ru-RU"/>
        </w:rPr>
        <w:tab/>
      </w:r>
      <w:r w:rsidR="006D0C88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 xml:space="preserve">     </w:t>
      </w:r>
      <w:r w:rsidR="006D0C88">
        <w:rPr>
          <w:rFonts w:ascii="Times New Roman" w:hAnsi="Times New Roman" w:cs="Times New Roman"/>
          <w:sz w:val="25"/>
          <w:szCs w:val="25"/>
          <w:lang w:val="ru-RU"/>
        </w:rPr>
        <w:t>С.В. Глад</w:t>
      </w:r>
      <w:proofErr w:type="spellStart"/>
      <w:r w:rsidR="006D0C88">
        <w:rPr>
          <w:rFonts w:ascii="Times New Roman" w:hAnsi="Times New Roman" w:cs="Times New Roman"/>
          <w:sz w:val="25"/>
          <w:szCs w:val="25"/>
        </w:rPr>
        <w:t>ій</w:t>
      </w:r>
      <w:proofErr w:type="spellEnd"/>
    </w:p>
    <w:p w:rsidR="0006131A" w:rsidRPr="006D0C88" w:rsidRDefault="0006131A" w:rsidP="0006131A">
      <w:pPr>
        <w:spacing w:after="342"/>
        <w:jc w:val="both"/>
        <w:rPr>
          <w:rFonts w:ascii="Times New Roman" w:hAnsi="Times New Roman" w:cs="Times New Roman"/>
          <w:sz w:val="25"/>
          <w:szCs w:val="25"/>
        </w:rPr>
      </w:pPr>
      <w:r w:rsidRPr="006D0C88">
        <w:rPr>
          <w:rFonts w:ascii="Times New Roman" w:hAnsi="Times New Roman" w:cs="Times New Roman"/>
          <w:sz w:val="25"/>
          <w:szCs w:val="25"/>
        </w:rPr>
        <w:t>Члени Комісії:</w:t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="006D0C88">
        <w:rPr>
          <w:rFonts w:ascii="Times New Roman" w:hAnsi="Times New Roman" w:cs="Times New Roman"/>
          <w:sz w:val="25"/>
          <w:szCs w:val="25"/>
          <w:lang w:val="ru-RU"/>
        </w:rPr>
        <w:tab/>
      </w:r>
      <w:r w:rsidR="006D0C88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 xml:space="preserve">     </w:t>
      </w:r>
      <w:r w:rsidR="006D0C88">
        <w:rPr>
          <w:rFonts w:ascii="Times New Roman" w:hAnsi="Times New Roman" w:cs="Times New Roman"/>
          <w:sz w:val="25"/>
          <w:szCs w:val="25"/>
        </w:rPr>
        <w:t xml:space="preserve">Т.Ф. </w:t>
      </w:r>
      <w:proofErr w:type="spellStart"/>
      <w:r w:rsidR="006D0C88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06131A" w:rsidRPr="006D0C88" w:rsidRDefault="0006131A" w:rsidP="0006131A">
      <w:pPr>
        <w:spacing w:after="342"/>
        <w:ind w:left="760"/>
        <w:jc w:val="both"/>
        <w:rPr>
          <w:rFonts w:ascii="Times New Roman" w:hAnsi="Times New Roman" w:cs="Times New Roman"/>
          <w:sz w:val="25"/>
          <w:szCs w:val="25"/>
        </w:rPr>
      </w:pP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</w:r>
      <w:r w:rsidR="006D0C88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6D0C88">
        <w:rPr>
          <w:rFonts w:ascii="Times New Roman" w:hAnsi="Times New Roman" w:cs="Times New Roman"/>
          <w:sz w:val="25"/>
          <w:szCs w:val="25"/>
        </w:rPr>
        <w:tab/>
        <w:t xml:space="preserve">     </w:t>
      </w:r>
      <w:r w:rsidR="006D0C88">
        <w:rPr>
          <w:rFonts w:ascii="Times New Roman" w:hAnsi="Times New Roman" w:cs="Times New Roman"/>
          <w:sz w:val="25"/>
          <w:szCs w:val="25"/>
        </w:rPr>
        <w:t>Т.В. Лукаш</w:t>
      </w:r>
    </w:p>
    <w:p w:rsidR="0006131A" w:rsidRPr="0006131A" w:rsidRDefault="0006131A" w:rsidP="0006131A">
      <w:pPr>
        <w:pStyle w:val="2"/>
        <w:shd w:val="clear" w:color="auto" w:fill="auto"/>
        <w:spacing w:before="0" w:after="0" w:line="283" w:lineRule="exact"/>
        <w:ind w:left="20" w:right="20"/>
      </w:pPr>
    </w:p>
    <w:sectPr w:rsidR="0006131A" w:rsidRPr="0006131A" w:rsidSect="0006131A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7DC" w:rsidRDefault="00B307DC">
      <w:r>
        <w:separator/>
      </w:r>
    </w:p>
  </w:endnote>
  <w:endnote w:type="continuationSeparator" w:id="0">
    <w:p w:rsidR="00B307DC" w:rsidRDefault="00B3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7DC" w:rsidRDefault="00B307DC"/>
  </w:footnote>
  <w:footnote w:type="continuationSeparator" w:id="0">
    <w:p w:rsidR="00B307DC" w:rsidRDefault="00B307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7DC" w:rsidRDefault="00B307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4.45pt;margin-top:24.7pt;width:4.3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307DC" w:rsidRDefault="00B307D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7DC" w:rsidRDefault="00B307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4.45pt;margin-top:24.7pt;width:4.3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307DC" w:rsidRDefault="00B307D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B416F"/>
    <w:multiLevelType w:val="multilevel"/>
    <w:tmpl w:val="0396F95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245A"/>
    <w:rsid w:val="0006131A"/>
    <w:rsid w:val="004F723F"/>
    <w:rsid w:val="006D0C88"/>
    <w:rsid w:val="00752F2B"/>
    <w:rsid w:val="008C245A"/>
    <w:rsid w:val="00B3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95pt">
    <w:name w:val="Основной текст + 19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character" w:customStyle="1" w:styleId="SimHei165pt">
    <w:name w:val="Основной текст + SimHei;16;5 pt;Курсив"/>
    <w:basedOn w:val="a4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uk-UA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54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  <w:style w:type="paragraph" w:styleId="a9">
    <w:name w:val="No Spacing"/>
    <w:uiPriority w:val="1"/>
    <w:qFormat/>
    <w:rsid w:val="0006131A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0613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31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3012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2020-12-01T13:45:00Z</dcterms:created>
  <dcterms:modified xsi:type="dcterms:W3CDTF">2020-12-29T13:25:00Z</dcterms:modified>
</cp:coreProperties>
</file>