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FE" w:rsidRPr="001111FE" w:rsidRDefault="001111FE" w:rsidP="00586090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111F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4D3CF7F" wp14:editId="7CCC2CF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1FE" w:rsidRPr="00586090" w:rsidRDefault="001111FE" w:rsidP="00586090">
      <w:pPr>
        <w:spacing w:line="276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111FE" w:rsidRPr="001111FE" w:rsidRDefault="001111FE" w:rsidP="00586090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1111FE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1111FE" w:rsidRPr="00586090" w:rsidRDefault="001111FE" w:rsidP="00586090">
      <w:pPr>
        <w:spacing w:line="276" w:lineRule="auto"/>
        <w:jc w:val="both"/>
        <w:rPr>
          <w:rFonts w:ascii="Times New Roman" w:hAnsi="Times New Roman" w:cs="Times New Roman"/>
          <w:sz w:val="14"/>
          <w:szCs w:val="28"/>
          <w:lang w:eastAsia="ru-RU"/>
        </w:rPr>
      </w:pPr>
    </w:p>
    <w:p w:rsidR="001111FE" w:rsidRPr="001111FE" w:rsidRDefault="001111FE" w:rsidP="00586090">
      <w:pPr>
        <w:spacing w:line="276" w:lineRule="auto"/>
        <w:ind w:right="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1FE">
        <w:rPr>
          <w:rFonts w:ascii="Times New Roman" w:hAnsi="Times New Roman" w:cs="Times New Roman"/>
          <w:sz w:val="28"/>
          <w:szCs w:val="28"/>
          <w:lang w:eastAsia="ru-RU"/>
        </w:rPr>
        <w:t>17 січня 2018 року</w:t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111F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1111FE" w:rsidRPr="00586090" w:rsidRDefault="001111FE" w:rsidP="00586090">
      <w:pPr>
        <w:spacing w:line="276" w:lineRule="auto"/>
        <w:ind w:right="2"/>
        <w:jc w:val="both"/>
        <w:rPr>
          <w:rFonts w:ascii="Times New Roman" w:hAnsi="Times New Roman" w:cs="Times New Roman"/>
          <w:sz w:val="12"/>
          <w:szCs w:val="28"/>
          <w:lang w:eastAsia="ru-RU"/>
        </w:rPr>
      </w:pPr>
    </w:p>
    <w:p w:rsidR="001111FE" w:rsidRDefault="001111FE" w:rsidP="00586090">
      <w:pPr>
        <w:spacing w:line="276" w:lineRule="auto"/>
        <w:ind w:right="2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11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11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111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Pr="001111F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1111FE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6</w:t>
      </w:r>
      <w:r w:rsidRPr="001111F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/вс-18</w:t>
      </w:r>
    </w:p>
    <w:p w:rsidR="001111FE" w:rsidRPr="001111FE" w:rsidRDefault="001111FE" w:rsidP="00586090">
      <w:pPr>
        <w:spacing w:line="276" w:lineRule="auto"/>
        <w:ind w:right="2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621C7" w:rsidRDefault="00381B4D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  <w:r w:rsidRPr="001111FE">
        <w:t>Вища кваліфікаційна комісія суддів України у складі колегії:</w:t>
      </w:r>
    </w:p>
    <w:p w:rsidR="001111FE" w:rsidRPr="001111FE" w:rsidRDefault="001111FE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</w:p>
    <w:p w:rsidR="00D621C7" w:rsidRDefault="00381B4D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  <w:r w:rsidRPr="001111FE">
        <w:t xml:space="preserve">головуючого </w:t>
      </w:r>
      <w:r w:rsidR="001111FE">
        <w:t>–</w:t>
      </w:r>
      <w:r w:rsidRPr="001111FE">
        <w:t xml:space="preserve"> </w:t>
      </w:r>
      <w:proofErr w:type="spellStart"/>
      <w:r w:rsidRPr="001111FE">
        <w:t>Козьякова</w:t>
      </w:r>
      <w:proofErr w:type="spellEnd"/>
      <w:r w:rsidRPr="001111FE">
        <w:t xml:space="preserve"> С.Ю.,</w:t>
      </w:r>
    </w:p>
    <w:p w:rsidR="001111FE" w:rsidRPr="001111FE" w:rsidRDefault="001111FE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</w:p>
    <w:p w:rsidR="00D621C7" w:rsidRDefault="00381B4D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  <w:r w:rsidRPr="001111FE">
        <w:t xml:space="preserve">членів Комісії: </w:t>
      </w:r>
      <w:proofErr w:type="spellStart"/>
      <w:r w:rsidRPr="001111FE">
        <w:t>Весельської</w:t>
      </w:r>
      <w:proofErr w:type="spellEnd"/>
      <w:r w:rsidRPr="001111FE">
        <w:t xml:space="preserve"> Т.Ф., Лукаша Т.В.,</w:t>
      </w:r>
    </w:p>
    <w:p w:rsidR="001111FE" w:rsidRPr="001111FE" w:rsidRDefault="001111FE" w:rsidP="00586090">
      <w:pPr>
        <w:pStyle w:val="11"/>
        <w:shd w:val="clear" w:color="auto" w:fill="auto"/>
        <w:spacing w:before="0" w:after="0" w:line="276" w:lineRule="auto"/>
        <w:ind w:right="20"/>
        <w:jc w:val="left"/>
      </w:pPr>
    </w:p>
    <w:p w:rsidR="00D621C7" w:rsidRPr="001111FE" w:rsidRDefault="00381B4D" w:rsidP="00586090">
      <w:pPr>
        <w:pStyle w:val="11"/>
        <w:shd w:val="clear" w:color="auto" w:fill="auto"/>
        <w:spacing w:before="0" w:after="432" w:line="276" w:lineRule="auto"/>
        <w:ind w:left="20" w:right="20"/>
        <w:jc w:val="both"/>
      </w:pPr>
      <w:r w:rsidRPr="001111FE">
        <w:t>розглянувши питання щодо допуску Мороз Катерини Анатоліївни до участі у конкурсі на посаду судді Вищого суду з питань інтелектуальної власності,</w:t>
      </w:r>
    </w:p>
    <w:p w:rsidR="00D621C7" w:rsidRPr="001111FE" w:rsidRDefault="00381B4D" w:rsidP="00586090">
      <w:pPr>
        <w:pStyle w:val="11"/>
        <w:shd w:val="clear" w:color="auto" w:fill="auto"/>
        <w:spacing w:before="0" w:after="323" w:line="276" w:lineRule="auto"/>
        <w:ind w:right="20"/>
        <w:jc w:val="center"/>
      </w:pPr>
      <w:r w:rsidRPr="001111FE">
        <w:t>встановила: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 xml:space="preserve">Вищою кваліфікаційною комісією суддів України (далі </w:t>
      </w:r>
      <w:r w:rsidR="001111FE">
        <w:t>–</w:t>
      </w:r>
      <w:r w:rsidRPr="001111FE">
        <w:t xml:space="preserve"> Комісія) </w:t>
      </w:r>
      <w:r w:rsidR="001111FE">
        <w:t>30 </w:t>
      </w:r>
      <w:r w:rsidRPr="001111FE">
        <w:t>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 xml:space="preserve">На виконання вимог частини другої статті 79 Закону України «Про судоустрій і статус суддів» (далі </w:t>
      </w:r>
      <w:r w:rsidR="001111FE">
        <w:t>–</w:t>
      </w:r>
      <w:r w:rsidRPr="001111FE">
        <w:t xml:space="preserve">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688"/>
        <w:jc w:val="both"/>
      </w:pPr>
      <w:r w:rsidRPr="001111FE">
        <w:t>Дослідивши</w:t>
      </w:r>
      <w:r w:rsidRPr="001111FE">
        <w:rPr>
          <w:sz w:val="12"/>
        </w:rPr>
        <w:t xml:space="preserve"> </w:t>
      </w:r>
      <w:r w:rsidRPr="001111FE">
        <w:t>подані</w:t>
      </w:r>
      <w:r w:rsidRPr="001111FE">
        <w:rPr>
          <w:sz w:val="8"/>
        </w:rPr>
        <w:t xml:space="preserve"> </w:t>
      </w:r>
      <w:r w:rsidRPr="001111FE">
        <w:t>кандидатом</w:t>
      </w:r>
      <w:r w:rsidRPr="001111FE">
        <w:rPr>
          <w:sz w:val="10"/>
        </w:rPr>
        <w:t xml:space="preserve"> </w:t>
      </w:r>
      <w:r w:rsidRPr="001111FE">
        <w:t>до</w:t>
      </w:r>
      <w:r w:rsidRPr="001111FE">
        <w:rPr>
          <w:sz w:val="10"/>
        </w:rPr>
        <w:t xml:space="preserve"> </w:t>
      </w:r>
      <w:r w:rsidRPr="001111FE">
        <w:t>Комісії</w:t>
      </w:r>
      <w:r w:rsidRPr="001111FE">
        <w:rPr>
          <w:sz w:val="12"/>
        </w:rPr>
        <w:t xml:space="preserve"> </w:t>
      </w:r>
      <w:r w:rsidRPr="001111FE">
        <w:t>документи,</w:t>
      </w:r>
      <w:r w:rsidRPr="001111FE">
        <w:rPr>
          <w:sz w:val="12"/>
        </w:rPr>
        <w:t xml:space="preserve"> </w:t>
      </w:r>
      <w:r w:rsidRPr="001111FE">
        <w:t>заслухавши</w:t>
      </w:r>
      <w:r w:rsidRPr="001111FE">
        <w:rPr>
          <w:sz w:val="8"/>
        </w:rPr>
        <w:t xml:space="preserve"> </w:t>
      </w:r>
      <w:r w:rsidRPr="001111FE">
        <w:t>доповідача, Комісією встановлено обставини, які свідчать про</w:t>
      </w:r>
      <w:r w:rsidRPr="001111FE">
        <w:rPr>
          <w:sz w:val="18"/>
        </w:rPr>
        <w:t xml:space="preserve"> </w:t>
      </w:r>
      <w:r w:rsidRPr="001111FE">
        <w:t>наявність підстав</w:t>
      </w:r>
      <w:r w:rsidR="001111FE">
        <w:t xml:space="preserve"> </w:t>
      </w:r>
    </w:p>
    <w:p w:rsidR="001111FE" w:rsidRDefault="001111FE" w:rsidP="0058609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/>
        <w:jc w:val="both"/>
      </w:pPr>
      <w:r w:rsidRPr="001111FE">
        <w:lastRenderedPageBreak/>
        <w:t>для відмови кандидату у допуску до участі у конкурсі на посади суддів Вищого суду з питань інтелектуальної власності.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>Мороз К.А. у порядку та строки, визначені Умовами, звернулася до Комісії із заявою про проведення стосовно неї</w:t>
      </w:r>
      <w:r w:rsidRPr="001111FE">
        <w:rPr>
          <w:sz w:val="20"/>
        </w:rPr>
        <w:t xml:space="preserve"> </w:t>
      </w:r>
      <w:r w:rsidRPr="001111FE">
        <w:t>кваліфікаційного</w:t>
      </w:r>
      <w:r w:rsidRPr="001111FE">
        <w:rPr>
          <w:sz w:val="18"/>
        </w:rPr>
        <w:t xml:space="preserve"> </w:t>
      </w:r>
      <w:r w:rsidRPr="001111FE">
        <w:t xml:space="preserve">оцінювання для участі в оголошеному Комісією </w:t>
      </w:r>
      <w:r w:rsidR="001111FE">
        <w:t>30</w:t>
      </w:r>
      <w:r w:rsidRPr="001111FE">
        <w:t xml:space="preserve"> вересня 2017 року конкурсі на посаду судді Вищого суду з питань інтелектуальної власності за спеціальною процедурою як особи, яка відповідає вимогам пункту 3 частини першої статті 33 Закону України «Про судоустрій і статус суддів».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 xml:space="preserve">Кандидат, </w:t>
      </w:r>
      <w:r w:rsidR="00D4403C">
        <w:t>____ року народждення</w:t>
      </w:r>
      <w:r w:rsidRPr="001111FE">
        <w:t>, громадянка</w:t>
      </w:r>
      <w:r w:rsidR="008C380A">
        <w:t xml:space="preserve"> України. У 1999 році закінчила </w:t>
      </w:r>
      <w:r w:rsidRPr="001111FE">
        <w:t>Київський національний університет імені Тараса Шевченка і отримала повну вишу освіту за спеціальністю «Правознавство» та здобула кваліфікацію спеціаліста права.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 xml:space="preserve">Згідно з копією трудової книжки, інформацією з анкети кандидата на посаду судді та інших додаткових документів, які підтверджують відповідність кандидата вимогам частини першої статті 33 Закону, стаж професійної діяльності у сфері права Мороз К.А. складає більше 17 років. З 2006 року кандидат працювала юристом, а з 2013 року </w:t>
      </w:r>
      <w:r w:rsidR="00586090">
        <w:t>–</w:t>
      </w:r>
      <w:r w:rsidRPr="001111FE">
        <w:t xml:space="preserve"> директором юридичного департаменту ТОВ «НОВИЙ КАНАЛ». Кандидат не має свідоцтва на право зайняття адвокатською діяльністю. Професійна діяльність із представництва інтересів у суді з питань захисту об’єктів інтелектуальної власності здійснювалася нею на підставі відповідних посадових інструкцій,</w:t>
      </w:r>
      <w:r w:rsidRPr="001111FE">
        <w:rPr>
          <w:sz w:val="20"/>
        </w:rPr>
        <w:t xml:space="preserve"> </w:t>
      </w:r>
      <w:r w:rsidRPr="001111FE">
        <w:t>затверджених Генеральним директором ТОВ «НОВИИ КАНАЛ».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>Відповідно до пункту 3 частини першої статті 33 Закону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має досвід професійної діяльності адвоката щодо здійснення представництва в суді у справах щодо захисту прав інтелектуальної власності щонайменше п’ять років.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</w:pPr>
      <w:r w:rsidRPr="001111FE">
        <w:t>Підпунктом 3 пункту 19 Умов визначено, що для підтвердження досвіду професійної діяльності адвоката щодо здійснення представництва в суді у справах щодо захисту прав інтелектуальної власності подаються копії таких документів:</w:t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028"/>
        </w:tabs>
        <w:spacing w:before="0" w:after="0" w:line="276" w:lineRule="auto"/>
        <w:ind w:left="20" w:firstLine="720"/>
        <w:jc w:val="both"/>
      </w:pPr>
      <w:r w:rsidRPr="001111FE">
        <w:t>а)</w:t>
      </w:r>
      <w:r w:rsidRPr="001111FE">
        <w:tab/>
        <w:t>копія свідоцтва на право зайняття адвокатською діяльністю;</w:t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052"/>
        </w:tabs>
        <w:spacing w:before="0" w:after="0" w:line="276" w:lineRule="auto"/>
        <w:ind w:left="20" w:firstLine="720"/>
        <w:jc w:val="both"/>
      </w:pPr>
      <w:r w:rsidRPr="001111FE">
        <w:t>б)</w:t>
      </w:r>
      <w:r w:rsidRPr="001111FE">
        <w:tab/>
        <w:t>витяг з реєстру адвокатів;</w:t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042"/>
        </w:tabs>
        <w:spacing w:before="0" w:after="0" w:line="276" w:lineRule="auto"/>
        <w:ind w:left="20" w:right="20" w:firstLine="720"/>
        <w:jc w:val="both"/>
      </w:pPr>
      <w:r w:rsidRPr="001111FE">
        <w:t>в)</w:t>
      </w:r>
      <w:r w:rsidRPr="001111FE">
        <w:tab/>
        <w:t>договори або інші документи, що посвідчували повноваження адвоката на відповідне представництво особи у суді;</w:t>
      </w:r>
    </w:p>
    <w:p w:rsidR="00586090" w:rsidRDefault="00586090" w:rsidP="00586090">
      <w:pPr>
        <w:spacing w:line="276" w:lineRule="auto"/>
        <w:rPr>
          <w:rFonts w:ascii="Times New Roman" w:eastAsia="Impact" w:hAnsi="Times New Roman" w:cs="Times New Roman"/>
          <w:sz w:val="28"/>
          <w:szCs w:val="28"/>
        </w:rPr>
      </w:pPr>
      <w:r>
        <w:rPr>
          <w:rFonts w:eastAsia="Impact"/>
        </w:rPr>
        <w:br w:type="page"/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249"/>
        </w:tabs>
        <w:spacing w:before="0" w:after="0" w:line="276" w:lineRule="auto"/>
        <w:ind w:left="20" w:right="40" w:firstLine="720"/>
        <w:jc w:val="both"/>
      </w:pPr>
      <w:r w:rsidRPr="001111FE">
        <w:lastRenderedPageBreak/>
        <w:t>г)</w:t>
      </w:r>
      <w:r w:rsidRPr="001111FE">
        <w:tab/>
        <w:t>копії судових рішень й інші процесуальні документи, що підтверджують здійснення відповідного представництва;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40" w:firstLine="720"/>
        <w:jc w:val="both"/>
      </w:pPr>
      <w:r w:rsidRPr="001111FE">
        <w:t>ґ) документи про оскарження рішень органів у справах інтелектуальної власності;</w:t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047"/>
        </w:tabs>
        <w:spacing w:before="0" w:after="0" w:line="276" w:lineRule="auto"/>
        <w:ind w:left="20" w:firstLine="720"/>
        <w:jc w:val="both"/>
      </w:pPr>
      <w:r w:rsidRPr="001111FE">
        <w:t>д)</w:t>
      </w:r>
      <w:r w:rsidRPr="001111FE">
        <w:tab/>
        <w:t>документи про доходи особи у роки здійснення відповідної діяльності;</w:t>
      </w:r>
    </w:p>
    <w:p w:rsidR="00D621C7" w:rsidRPr="001111FE" w:rsidRDefault="00381B4D" w:rsidP="00586090">
      <w:pPr>
        <w:pStyle w:val="11"/>
        <w:shd w:val="clear" w:color="auto" w:fill="auto"/>
        <w:tabs>
          <w:tab w:val="left" w:pos="1033"/>
        </w:tabs>
        <w:spacing w:before="0" w:after="0" w:line="276" w:lineRule="auto"/>
        <w:ind w:left="20" w:firstLine="720"/>
        <w:jc w:val="both"/>
      </w:pPr>
      <w:r w:rsidRPr="001111FE">
        <w:t>е)</w:t>
      </w:r>
      <w:r w:rsidRPr="001111FE">
        <w:tab/>
        <w:t>інші документи, які підтверджують здійснення професійної діяльності.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firstLine="720"/>
        <w:jc w:val="both"/>
      </w:pPr>
      <w:r w:rsidRPr="001111FE">
        <w:t>Кандидат Мороз К.А. зазначеної вимоги не виконала, копії свідоцтва на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40"/>
        <w:jc w:val="both"/>
      </w:pPr>
      <w:r w:rsidRPr="001111FE">
        <w:t>право зайняття адвокатською діяльністю, витягу з реєстру адвокатів, договори або інші документи, що посвідчували повноваження адвоката на відповідне представництво особи у суді, не надала. Окрім того, у своїй анкеті та мотиваційному листі кандидат вказала, що професійна діяльність із представництва інтересів у суді здійснювалася нею на підставі посадових інструкцій та довіреностей.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40" w:firstLine="720"/>
        <w:jc w:val="both"/>
      </w:pPr>
      <w:r w:rsidRPr="001111FE">
        <w:t>Для підтвердження досвіду своєї професійної діяльності у якості представника саме у справах інтелектуальної власності кандидатом надано: судові рішення у справах за позовами про порушення майнових авторських прав та стягнення компенсації за участі Мороз К.А. на підставі довіреностей.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40" w:firstLine="720"/>
        <w:jc w:val="both"/>
      </w:pPr>
      <w:r w:rsidRPr="001111FE">
        <w:t>Втім, документів, які б підтверджували наявність у кандидата статусу адвоката та досвіду професійної діяльності щодо здійснення представництва в суді у справах про захист прав інтелектуальної власності у якості адвоката Мороз К.А., не надано.</w:t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20" w:right="40" w:firstLine="720"/>
        <w:jc w:val="both"/>
      </w:pPr>
      <w:r w:rsidRPr="001111FE">
        <w:t>Крім того, на засіданні Комісії факт відсутності статусу адвоката та досвіду професійної діяльності щодо здійснення представництва в суді у справах щодо захисту прав інтелектуальної вл</w:t>
      </w:r>
      <w:r w:rsidR="00586090">
        <w:t>асності у якості адвоката Мороз </w:t>
      </w:r>
      <w:r w:rsidRPr="001111FE">
        <w:t>К.А. підтвердила особисто, проте вважає можливою свою участь у конкурсі внаслідок ідентичності функцій, які вона виконувала при здійсненні судового захисту у господарський та цивільних спорах у якості представника телевізійного каналу «НОВИЙ КАНАЛ» за довіреністю, до функцій адвоката.</w:t>
      </w:r>
    </w:p>
    <w:p w:rsidR="00586090" w:rsidRDefault="00381B4D" w:rsidP="008C380A">
      <w:pPr>
        <w:pStyle w:val="11"/>
        <w:shd w:val="clear" w:color="auto" w:fill="auto"/>
        <w:spacing w:before="0" w:after="0" w:line="276" w:lineRule="auto"/>
        <w:ind w:left="20" w:right="40" w:firstLine="720"/>
        <w:jc w:val="both"/>
      </w:pPr>
      <w:r w:rsidRPr="001111FE">
        <w:t>З огляду на викладене Комісія дійшла висновку, що невідповідність кандидата встановленій пунктом 3 частини першої статті 33 Закону вимозі стосовно досвіду професійної діяльності адвоката щодо здійснення представництва у суді в справах щодо захисту прав інтелектуальної власності щонайменше п’ять років свідчить про наявність підстав для відмови Мор</w:t>
      </w:r>
      <w:r w:rsidR="00586090">
        <w:t>оз </w:t>
      </w:r>
      <w:r w:rsidRPr="001111FE">
        <w:t>К.А. у допуску до участі у конкурсі на зайняття вакантних посад суддів Вищого суду з питань інтелектуальної власності.</w:t>
      </w:r>
      <w:r w:rsidRPr="001111FE">
        <w:br w:type="page"/>
      </w:r>
    </w:p>
    <w:p w:rsidR="00D621C7" w:rsidRPr="001111FE" w:rsidRDefault="00381B4D" w:rsidP="00586090">
      <w:pPr>
        <w:pStyle w:val="11"/>
        <w:shd w:val="clear" w:color="auto" w:fill="auto"/>
        <w:spacing w:before="0" w:after="0" w:line="276" w:lineRule="auto"/>
        <w:ind w:left="40" w:right="2" w:firstLine="700"/>
        <w:jc w:val="both"/>
      </w:pPr>
      <w:r w:rsidRPr="001111FE">
        <w:lastRenderedPageBreak/>
        <w:t>Керуючись статтями 33, 71, 79, 81, 93, 101 Закону, розділом IV Положення та Умовами, Комісія</w:t>
      </w:r>
    </w:p>
    <w:p w:rsidR="00D621C7" w:rsidRPr="001111FE" w:rsidRDefault="00381B4D" w:rsidP="00586090">
      <w:pPr>
        <w:pStyle w:val="11"/>
        <w:shd w:val="clear" w:color="auto" w:fill="auto"/>
        <w:spacing w:before="0" w:after="296" w:line="276" w:lineRule="auto"/>
        <w:ind w:right="200"/>
        <w:jc w:val="center"/>
      </w:pPr>
      <w:r w:rsidRPr="001111FE">
        <w:t>вирішила:</w:t>
      </w:r>
    </w:p>
    <w:p w:rsidR="001111FE" w:rsidRPr="001111FE" w:rsidRDefault="00381B4D" w:rsidP="00586090">
      <w:pPr>
        <w:pStyle w:val="11"/>
        <w:shd w:val="clear" w:color="auto" w:fill="auto"/>
        <w:spacing w:before="0" w:after="732" w:line="276" w:lineRule="auto"/>
        <w:ind w:left="40" w:right="200"/>
        <w:jc w:val="both"/>
      </w:pPr>
      <w:r w:rsidRPr="001111FE">
        <w:t>відмовити Мороз Катерині Анатоліївні у допуску до участі у конкурсі на посаду судді Вищого суду з питань інтелектуальної власності.</w:t>
      </w:r>
    </w:p>
    <w:p w:rsidR="001111FE" w:rsidRDefault="001111FE" w:rsidP="00586090">
      <w:pPr>
        <w:spacing w:line="276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1111FE">
        <w:rPr>
          <w:rFonts w:ascii="Times New Roman" w:hAnsi="Times New Roman" w:cs="Times New Roman"/>
          <w:sz w:val="28"/>
          <w:szCs w:val="28"/>
        </w:rPr>
        <w:t>Головуючий</w:t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111FE">
        <w:rPr>
          <w:rFonts w:ascii="Times New Roman" w:hAnsi="Times New Roman" w:cs="Times New Roman"/>
          <w:sz w:val="28"/>
          <w:szCs w:val="28"/>
        </w:rPr>
        <w:t xml:space="preserve">.Ю. </w:t>
      </w:r>
      <w:proofErr w:type="spellStart"/>
      <w:r w:rsidRPr="001111FE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8C380A" w:rsidRPr="001111FE" w:rsidRDefault="008C380A" w:rsidP="00586090">
      <w:pPr>
        <w:spacing w:line="276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1111FE" w:rsidRDefault="001111FE" w:rsidP="00586090">
      <w:pPr>
        <w:spacing w:line="276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1111FE">
        <w:rPr>
          <w:rFonts w:ascii="Times New Roman" w:hAnsi="Times New Roman" w:cs="Times New Roman"/>
          <w:sz w:val="28"/>
          <w:szCs w:val="28"/>
        </w:rPr>
        <w:t>Члени Комісії:</w:t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</w:r>
      <w:r w:rsidRPr="001111FE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1111FE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8C380A" w:rsidRPr="001111FE" w:rsidRDefault="008C380A" w:rsidP="00586090">
      <w:pPr>
        <w:spacing w:line="276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1111FE" w:rsidRPr="001111FE" w:rsidRDefault="008C380A" w:rsidP="008C380A">
      <w:pPr>
        <w:pStyle w:val="11"/>
        <w:shd w:val="clear" w:color="auto" w:fill="auto"/>
        <w:tabs>
          <w:tab w:val="left" w:pos="378"/>
        </w:tabs>
        <w:spacing w:before="0" w:after="0" w:line="276" w:lineRule="auto"/>
        <w:ind w:right="2"/>
        <w:jc w:val="lef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962B27">
        <w:rPr>
          <w:lang w:val="ru-RU"/>
        </w:rPr>
        <w:t xml:space="preserve">Т.В. </w:t>
      </w:r>
      <w:bookmarkStart w:id="0" w:name="_GoBack"/>
      <w:bookmarkEnd w:id="0"/>
      <w:r w:rsidR="001111FE" w:rsidRPr="001111FE">
        <w:rPr>
          <w:lang w:val="ru-RU"/>
        </w:rPr>
        <w:t>Лукаш</w:t>
      </w:r>
    </w:p>
    <w:p w:rsidR="001111FE" w:rsidRPr="001111FE" w:rsidRDefault="001111FE" w:rsidP="00586090">
      <w:pPr>
        <w:pStyle w:val="11"/>
        <w:shd w:val="clear" w:color="auto" w:fill="auto"/>
        <w:spacing w:before="0" w:after="732" w:line="276" w:lineRule="auto"/>
        <w:ind w:left="40" w:right="200"/>
        <w:jc w:val="both"/>
      </w:pPr>
    </w:p>
    <w:sectPr w:rsidR="001111FE" w:rsidRPr="001111FE" w:rsidSect="008C380A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C0" w:rsidRDefault="00ED68C0">
      <w:r>
        <w:separator/>
      </w:r>
    </w:p>
  </w:endnote>
  <w:endnote w:type="continuationSeparator" w:id="0">
    <w:p w:rsidR="00ED68C0" w:rsidRDefault="00ED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C0" w:rsidRDefault="00ED68C0"/>
  </w:footnote>
  <w:footnote w:type="continuationSeparator" w:id="0">
    <w:p w:rsidR="00ED68C0" w:rsidRDefault="00ED68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1665288"/>
      <w:docPartObj>
        <w:docPartGallery w:val="Page Numbers (Top of Page)"/>
        <w:docPartUnique/>
      </w:docPartObj>
    </w:sdtPr>
    <w:sdtEndPr/>
    <w:sdtContent>
      <w:p w:rsidR="008C380A" w:rsidRDefault="008C380A">
        <w:pPr>
          <w:pStyle w:val="aa"/>
          <w:jc w:val="center"/>
          <w:rPr>
            <w:rFonts w:ascii="Times New Roman" w:hAnsi="Times New Roman" w:cs="Times New Roman"/>
          </w:rPr>
        </w:pPr>
      </w:p>
      <w:p w:rsidR="008C380A" w:rsidRDefault="008C380A">
        <w:pPr>
          <w:pStyle w:val="aa"/>
          <w:jc w:val="center"/>
          <w:rPr>
            <w:rFonts w:ascii="Times New Roman" w:hAnsi="Times New Roman" w:cs="Times New Roman"/>
          </w:rPr>
        </w:pPr>
      </w:p>
      <w:p w:rsidR="008C380A" w:rsidRPr="008C380A" w:rsidRDefault="008C380A">
        <w:pPr>
          <w:pStyle w:val="aa"/>
          <w:jc w:val="center"/>
          <w:rPr>
            <w:rFonts w:ascii="Times New Roman" w:hAnsi="Times New Roman" w:cs="Times New Roman"/>
          </w:rPr>
        </w:pPr>
        <w:r w:rsidRPr="008C380A">
          <w:rPr>
            <w:rFonts w:ascii="Times New Roman" w:hAnsi="Times New Roman" w:cs="Times New Roman"/>
          </w:rPr>
          <w:fldChar w:fldCharType="begin"/>
        </w:r>
        <w:r w:rsidRPr="008C380A">
          <w:rPr>
            <w:rFonts w:ascii="Times New Roman" w:hAnsi="Times New Roman" w:cs="Times New Roman"/>
          </w:rPr>
          <w:instrText>PAGE   \* MERGEFORMAT</w:instrText>
        </w:r>
        <w:r w:rsidRPr="008C380A">
          <w:rPr>
            <w:rFonts w:ascii="Times New Roman" w:hAnsi="Times New Roman" w:cs="Times New Roman"/>
          </w:rPr>
          <w:fldChar w:fldCharType="separate"/>
        </w:r>
        <w:r w:rsidR="00962B27" w:rsidRPr="00962B27">
          <w:rPr>
            <w:rFonts w:ascii="Times New Roman" w:hAnsi="Times New Roman" w:cs="Times New Roman"/>
            <w:noProof/>
            <w:lang w:val="ru-RU"/>
          </w:rPr>
          <w:t>4</w:t>
        </w:r>
        <w:r w:rsidRPr="008C380A">
          <w:rPr>
            <w:rFonts w:ascii="Times New Roman" w:hAnsi="Times New Roman" w:cs="Times New Roman"/>
          </w:rPr>
          <w:fldChar w:fldCharType="end"/>
        </w:r>
      </w:p>
    </w:sdtContent>
  </w:sdt>
  <w:p w:rsidR="00D621C7" w:rsidRDefault="00D621C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80A" w:rsidRDefault="008C380A" w:rsidP="008C380A">
    <w:pPr>
      <w:pStyle w:val="aa"/>
      <w:jc w:val="center"/>
      <w:rPr>
        <w:rFonts w:ascii="Times New Roman" w:hAnsi="Times New Roman" w:cs="Times New Roman"/>
      </w:rPr>
    </w:pPr>
  </w:p>
  <w:p w:rsidR="008C380A" w:rsidRDefault="008C380A" w:rsidP="008C380A">
    <w:pPr>
      <w:pStyle w:val="aa"/>
      <w:jc w:val="center"/>
      <w:rPr>
        <w:rFonts w:ascii="Times New Roman" w:hAnsi="Times New Roman" w:cs="Times New Roman"/>
      </w:rPr>
    </w:pPr>
  </w:p>
  <w:p w:rsidR="008C380A" w:rsidRPr="008C380A" w:rsidRDefault="008C380A" w:rsidP="008C380A">
    <w:pPr>
      <w:pStyle w:val="aa"/>
      <w:jc w:val="center"/>
      <w:rPr>
        <w:rFonts w:ascii="Times New Roman" w:hAnsi="Times New Roman" w:cs="Times New Roman"/>
      </w:rPr>
    </w:pPr>
    <w:r w:rsidRPr="008C380A">
      <w:rPr>
        <w:rFonts w:ascii="Times New Roman" w:hAnsi="Times New Roman" w:cs="Times New Roma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21C7"/>
    <w:rsid w:val="001111FE"/>
    <w:rsid w:val="00381B4D"/>
    <w:rsid w:val="00586090"/>
    <w:rsid w:val="008C380A"/>
    <w:rsid w:val="00962B27"/>
    <w:rsid w:val="00D4403C"/>
    <w:rsid w:val="00D621C7"/>
    <w:rsid w:val="00ED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111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11F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C380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380A"/>
    <w:rPr>
      <w:color w:val="000000"/>
    </w:rPr>
  </w:style>
  <w:style w:type="paragraph" w:styleId="ac">
    <w:name w:val="footer"/>
    <w:basedOn w:val="a"/>
    <w:link w:val="ad"/>
    <w:uiPriority w:val="99"/>
    <w:unhideWhenUsed/>
    <w:rsid w:val="008C380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38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4197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4</cp:revision>
  <dcterms:created xsi:type="dcterms:W3CDTF">2020-11-30T09:33:00Z</dcterms:created>
  <dcterms:modified xsi:type="dcterms:W3CDTF">2020-12-08T13:58:00Z</dcterms:modified>
</cp:coreProperties>
</file>