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0B" w:rsidRDefault="00C8490B" w:rsidP="00C8490B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87CD651" wp14:editId="0836A58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90B" w:rsidRPr="00291F60" w:rsidRDefault="00C8490B" w:rsidP="00C8490B">
      <w:pPr>
        <w:jc w:val="center"/>
        <w:rPr>
          <w:rFonts w:ascii="Times New Roman" w:eastAsia="Times New Roman" w:hAnsi="Times New Roman"/>
          <w:lang w:eastAsia="ru-RU"/>
        </w:rPr>
      </w:pPr>
    </w:p>
    <w:p w:rsidR="00C8490B" w:rsidRPr="00291F60" w:rsidRDefault="00C8490B" w:rsidP="00C8490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8490B" w:rsidRPr="00C8490B" w:rsidRDefault="00C8490B" w:rsidP="00C8490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90B" w:rsidRPr="00C8490B" w:rsidRDefault="00C8490B" w:rsidP="00C8490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90B">
        <w:rPr>
          <w:rFonts w:ascii="Times New Roman" w:eastAsia="Times New Roman" w:hAnsi="Times New Roman" w:cs="Times New Roman"/>
          <w:sz w:val="28"/>
          <w:szCs w:val="28"/>
          <w:lang w:eastAsia="ru-RU"/>
        </w:rPr>
        <w:t>06 липня 2018 року</w:t>
      </w:r>
      <w:r w:rsidRPr="00C849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49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49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49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49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849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м. Київ</w:t>
      </w:r>
    </w:p>
    <w:p w:rsidR="00C8490B" w:rsidRPr="00C8490B" w:rsidRDefault="00C8490B" w:rsidP="00C8490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4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490B" w:rsidRPr="00C8490B" w:rsidRDefault="00C8490B" w:rsidP="00C8490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C84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84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C84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C8490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34/вс-18</w:t>
      </w:r>
    </w:p>
    <w:p w:rsidR="00033379" w:rsidRPr="00C8490B" w:rsidRDefault="00C8490B" w:rsidP="00C8490B">
      <w:pPr>
        <w:pStyle w:val="11"/>
        <w:shd w:val="clear" w:color="auto" w:fill="auto"/>
        <w:spacing w:before="0" w:after="0" w:line="677" w:lineRule="exact"/>
        <w:rPr>
          <w:sz w:val="28"/>
          <w:szCs w:val="28"/>
        </w:rPr>
      </w:pPr>
      <w:r w:rsidRPr="00C8490B">
        <w:rPr>
          <w:sz w:val="28"/>
          <w:szCs w:val="28"/>
        </w:rPr>
        <w:t>Вища кваліфікаційна комісія судд</w:t>
      </w:r>
      <w:r w:rsidR="00A31472" w:rsidRPr="00C8490B">
        <w:rPr>
          <w:sz w:val="28"/>
          <w:szCs w:val="28"/>
        </w:rPr>
        <w:t>ів України у складі колегії:</w:t>
      </w:r>
    </w:p>
    <w:p w:rsidR="00033379" w:rsidRPr="00C8490B" w:rsidRDefault="00A31472">
      <w:pPr>
        <w:pStyle w:val="11"/>
        <w:shd w:val="clear" w:color="auto" w:fill="auto"/>
        <w:spacing w:before="0" w:after="0" w:line="677" w:lineRule="exact"/>
        <w:ind w:left="20"/>
        <w:rPr>
          <w:sz w:val="28"/>
          <w:szCs w:val="28"/>
        </w:rPr>
      </w:pPr>
      <w:r w:rsidRPr="00C8490B">
        <w:rPr>
          <w:sz w:val="28"/>
          <w:szCs w:val="28"/>
        </w:rPr>
        <w:t xml:space="preserve">головуючого - </w:t>
      </w:r>
      <w:proofErr w:type="spellStart"/>
      <w:r w:rsidRPr="00C8490B">
        <w:rPr>
          <w:sz w:val="28"/>
          <w:szCs w:val="28"/>
        </w:rPr>
        <w:t>Бутенка</w:t>
      </w:r>
      <w:proofErr w:type="spellEnd"/>
      <w:r w:rsidRPr="00C8490B">
        <w:rPr>
          <w:sz w:val="28"/>
          <w:szCs w:val="28"/>
        </w:rPr>
        <w:t xml:space="preserve"> В.І.,</w:t>
      </w:r>
    </w:p>
    <w:p w:rsidR="00033379" w:rsidRPr="00C8490B" w:rsidRDefault="00A31472">
      <w:pPr>
        <w:pStyle w:val="11"/>
        <w:shd w:val="clear" w:color="auto" w:fill="auto"/>
        <w:spacing w:before="0" w:after="0" w:line="677" w:lineRule="exact"/>
        <w:ind w:left="20"/>
        <w:rPr>
          <w:sz w:val="28"/>
          <w:szCs w:val="28"/>
        </w:rPr>
      </w:pPr>
      <w:r w:rsidRPr="00C8490B">
        <w:rPr>
          <w:sz w:val="28"/>
          <w:szCs w:val="28"/>
        </w:rPr>
        <w:t xml:space="preserve">членів Комісії: </w:t>
      </w:r>
      <w:proofErr w:type="spellStart"/>
      <w:r w:rsidRPr="00C8490B">
        <w:rPr>
          <w:sz w:val="28"/>
          <w:szCs w:val="28"/>
        </w:rPr>
        <w:t>Макарчука</w:t>
      </w:r>
      <w:proofErr w:type="spellEnd"/>
      <w:r w:rsidRPr="00C8490B">
        <w:rPr>
          <w:sz w:val="28"/>
          <w:szCs w:val="28"/>
        </w:rPr>
        <w:t xml:space="preserve"> М.А., </w:t>
      </w:r>
      <w:proofErr w:type="spellStart"/>
      <w:r w:rsidRPr="00C8490B">
        <w:rPr>
          <w:sz w:val="28"/>
          <w:szCs w:val="28"/>
        </w:rPr>
        <w:t>Мішина</w:t>
      </w:r>
      <w:proofErr w:type="spellEnd"/>
      <w:r w:rsidRPr="00C8490B">
        <w:rPr>
          <w:sz w:val="28"/>
          <w:szCs w:val="28"/>
        </w:rPr>
        <w:t xml:space="preserve"> М.І.,</w:t>
      </w:r>
    </w:p>
    <w:p w:rsidR="00C8490B" w:rsidRPr="00C8490B" w:rsidRDefault="00C8490B" w:rsidP="00C8490B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033379" w:rsidRPr="00C8490B" w:rsidRDefault="00A31472">
      <w:pPr>
        <w:pStyle w:val="11"/>
        <w:shd w:val="clear" w:color="auto" w:fill="auto"/>
        <w:spacing w:before="0" w:after="353" w:line="336" w:lineRule="exact"/>
        <w:ind w:left="20" w:right="20"/>
        <w:rPr>
          <w:sz w:val="28"/>
          <w:szCs w:val="28"/>
        </w:rPr>
      </w:pPr>
      <w:r w:rsidRPr="00C8490B">
        <w:rPr>
          <w:sz w:val="28"/>
          <w:szCs w:val="28"/>
        </w:rPr>
        <w:t>розглянувши питання щодо допуску Бойка Юрія Олександровича до участі у конкурсі на посаду судді Вищого суду з питань інтелектуальної власності,</w:t>
      </w:r>
    </w:p>
    <w:p w:rsidR="00033379" w:rsidRPr="00C8490B" w:rsidRDefault="00A31472">
      <w:pPr>
        <w:pStyle w:val="11"/>
        <w:shd w:val="clear" w:color="auto" w:fill="auto"/>
        <w:spacing w:before="0" w:after="299" w:line="270" w:lineRule="exact"/>
        <w:ind w:right="20"/>
        <w:jc w:val="center"/>
        <w:rPr>
          <w:sz w:val="28"/>
          <w:szCs w:val="28"/>
        </w:rPr>
      </w:pPr>
      <w:r w:rsidRPr="00C8490B">
        <w:rPr>
          <w:sz w:val="28"/>
          <w:szCs w:val="28"/>
        </w:rPr>
        <w:t>встановила: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680"/>
        <w:rPr>
          <w:sz w:val="28"/>
          <w:szCs w:val="28"/>
        </w:rPr>
      </w:pPr>
      <w:r w:rsidRPr="00C8490B">
        <w:rPr>
          <w:sz w:val="28"/>
          <w:szCs w:val="28"/>
        </w:rPr>
        <w:t>Вищою кваліфікац</w:t>
      </w:r>
      <w:r w:rsidR="00C8490B" w:rsidRPr="00C8490B">
        <w:rPr>
          <w:sz w:val="28"/>
          <w:szCs w:val="28"/>
        </w:rPr>
        <w:t>ійною комісією суддів України 30</w:t>
      </w:r>
      <w:r w:rsidRPr="00C8490B">
        <w:rPr>
          <w:sz w:val="28"/>
          <w:szCs w:val="28"/>
        </w:rPr>
        <w:t xml:space="preserve">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680"/>
        <w:rPr>
          <w:sz w:val="28"/>
          <w:szCs w:val="28"/>
        </w:rPr>
      </w:pPr>
      <w:r w:rsidRPr="00C8490B">
        <w:rPr>
          <w:sz w:val="28"/>
          <w:szCs w:val="28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680"/>
        <w:rPr>
          <w:sz w:val="28"/>
          <w:szCs w:val="28"/>
        </w:rPr>
      </w:pPr>
      <w:r w:rsidRPr="00C8490B">
        <w:rPr>
          <w:sz w:val="28"/>
          <w:szCs w:val="28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680"/>
        <w:rPr>
          <w:sz w:val="28"/>
          <w:szCs w:val="28"/>
        </w:rPr>
      </w:pPr>
      <w:r w:rsidRPr="00C8490B">
        <w:rPr>
          <w:sz w:val="28"/>
          <w:szCs w:val="28"/>
        </w:rPr>
        <w:t>Дослідивши подані кандидатом до Комісії документи, заслухавши доповідача,</w:t>
      </w:r>
      <w:r w:rsidRPr="00C8490B">
        <w:rPr>
          <w:sz w:val="16"/>
          <w:szCs w:val="16"/>
        </w:rPr>
        <w:t xml:space="preserve"> </w:t>
      </w:r>
      <w:r w:rsidRPr="00C8490B">
        <w:rPr>
          <w:sz w:val="28"/>
          <w:szCs w:val="28"/>
        </w:rPr>
        <w:t>Комісією встановлено обставини, які свідчать про наявність підстав для відмови у допуску до участі у конкурсі на посади суддів Вищого суду з питань інтелектуальної власності.</w:t>
      </w:r>
      <w:r w:rsidRPr="00C8490B">
        <w:rPr>
          <w:sz w:val="28"/>
          <w:szCs w:val="28"/>
        </w:rPr>
        <w:br w:type="page"/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8"/>
          <w:szCs w:val="28"/>
        </w:rPr>
      </w:pPr>
      <w:r w:rsidRPr="00C8490B">
        <w:rPr>
          <w:sz w:val="28"/>
          <w:szCs w:val="28"/>
        </w:rPr>
        <w:lastRenderedPageBreak/>
        <w:t>Так, 12 грудня 2017 року Бойко Ю.О. звернувся до Комісії із заявою про участь у конкурсі на зайняття посади судді Вищого суду з питань інтелектуальної власності.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8"/>
          <w:szCs w:val="28"/>
        </w:rPr>
      </w:pPr>
      <w:r w:rsidRPr="00C8490B">
        <w:rPr>
          <w:sz w:val="28"/>
          <w:szCs w:val="28"/>
        </w:rPr>
        <w:t xml:space="preserve">Бойко Ю.О., </w:t>
      </w:r>
      <w:r w:rsidR="005A5483">
        <w:rPr>
          <w:sz w:val="28"/>
          <w:szCs w:val="28"/>
        </w:rPr>
        <w:t>____</w:t>
      </w:r>
      <w:r w:rsidRPr="00C8490B">
        <w:rPr>
          <w:sz w:val="28"/>
          <w:szCs w:val="28"/>
        </w:rPr>
        <w:t xml:space="preserve"> року народження, громадянин України. У 1998 ро</w:t>
      </w:r>
      <w:bookmarkStart w:id="0" w:name="_GoBack"/>
      <w:r w:rsidRPr="00C8490B">
        <w:rPr>
          <w:sz w:val="28"/>
          <w:szCs w:val="28"/>
        </w:rPr>
        <w:t>ц</w:t>
      </w:r>
      <w:bookmarkEnd w:id="0"/>
      <w:r w:rsidRPr="00C8490B">
        <w:rPr>
          <w:sz w:val="28"/>
          <w:szCs w:val="28"/>
        </w:rPr>
        <w:t>і закінчив Національну юридичну академію України імені Ярослава Мудрого і здобув повну вищу освіту за спеціальністю «Правознавство» та отримав кваліфікацію юриста.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8"/>
          <w:szCs w:val="28"/>
        </w:rPr>
      </w:pPr>
      <w:r w:rsidRPr="00C8490B">
        <w:rPr>
          <w:sz w:val="28"/>
          <w:szCs w:val="28"/>
        </w:rPr>
        <w:t xml:space="preserve">У 1995 році пройшов перепідготовку у Міжгалузевому ІПК кадрів при Харківському державному політехнічному університеті за спеціальністю - патентознавець та отримав кваліфікацію </w:t>
      </w:r>
      <w:proofErr w:type="spellStart"/>
      <w:r w:rsidRPr="00C8490B">
        <w:rPr>
          <w:sz w:val="28"/>
          <w:szCs w:val="28"/>
        </w:rPr>
        <w:t>патентознавеця-інформатика</w:t>
      </w:r>
      <w:proofErr w:type="spellEnd"/>
      <w:r w:rsidRPr="00C8490B">
        <w:rPr>
          <w:sz w:val="28"/>
          <w:szCs w:val="28"/>
        </w:rPr>
        <w:t>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8"/>
          <w:szCs w:val="28"/>
        </w:rPr>
      </w:pPr>
      <w:r w:rsidRPr="00C8490B">
        <w:rPr>
          <w:sz w:val="28"/>
          <w:szCs w:val="28"/>
        </w:rPr>
        <w:t xml:space="preserve">З травня 2012 року Бойко Ю.О. призначений на посаду судді </w:t>
      </w:r>
      <w:proofErr w:type="spellStart"/>
      <w:r w:rsidRPr="00C8490B">
        <w:rPr>
          <w:sz w:val="28"/>
          <w:szCs w:val="28"/>
        </w:rPr>
        <w:t>Козельщинського</w:t>
      </w:r>
      <w:proofErr w:type="spellEnd"/>
      <w:r w:rsidRPr="00C8490B">
        <w:rPr>
          <w:sz w:val="28"/>
          <w:szCs w:val="28"/>
        </w:rPr>
        <w:t xml:space="preserve"> районного суду Полтавської області. З березня 2014 року Бойко Ю.О. переведений на посаду судді </w:t>
      </w:r>
      <w:proofErr w:type="spellStart"/>
      <w:r w:rsidRPr="00C8490B">
        <w:rPr>
          <w:sz w:val="28"/>
          <w:szCs w:val="28"/>
        </w:rPr>
        <w:t>Царичанського</w:t>
      </w:r>
      <w:proofErr w:type="spellEnd"/>
      <w:r w:rsidRPr="00C8490B">
        <w:rPr>
          <w:sz w:val="28"/>
          <w:szCs w:val="28"/>
        </w:rPr>
        <w:t xml:space="preserve"> районного суду Дніпропетровської області.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8"/>
          <w:szCs w:val="28"/>
        </w:rPr>
      </w:pPr>
      <w:r w:rsidRPr="00C8490B">
        <w:rPr>
          <w:sz w:val="28"/>
          <w:szCs w:val="28"/>
        </w:rPr>
        <w:t>Статтею 33 Закону визначено перелік осіб, які можуть бути суддями Вищого суду з питань інтелектуальної власності.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firstLine="500"/>
        <w:rPr>
          <w:sz w:val="28"/>
          <w:szCs w:val="28"/>
        </w:rPr>
      </w:pPr>
      <w:r w:rsidRPr="00C8490B">
        <w:rPr>
          <w:sz w:val="28"/>
          <w:szCs w:val="28"/>
        </w:rPr>
        <w:t>Вимоги до кандидатів на посаду судді визначені статтею 69 Закону.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8"/>
          <w:szCs w:val="28"/>
        </w:rPr>
      </w:pPr>
      <w:r w:rsidRPr="00C8490B">
        <w:rPr>
          <w:sz w:val="28"/>
          <w:szCs w:val="28"/>
        </w:rPr>
        <w:t xml:space="preserve">Комісією встановлено, що 12 квітня 2018 року рішенням Вищої ради правосуддя Бойка Ю.О. звільнено з посади судді </w:t>
      </w:r>
      <w:proofErr w:type="spellStart"/>
      <w:r w:rsidRPr="00C8490B">
        <w:rPr>
          <w:sz w:val="28"/>
          <w:szCs w:val="28"/>
        </w:rPr>
        <w:t>Царичанського</w:t>
      </w:r>
      <w:proofErr w:type="spellEnd"/>
      <w:r w:rsidRPr="00C8490B">
        <w:rPr>
          <w:sz w:val="28"/>
          <w:szCs w:val="28"/>
        </w:rPr>
        <w:t xml:space="preserve"> районного суду Дніпропетровської області на підставі пункту 3 частини шостої статті 126 Конституції України, статті 115 Закону України «Про судоустрій і статус суддів» від 02 червня 2016 року. Підставою для 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700"/>
        <w:rPr>
          <w:sz w:val="28"/>
          <w:szCs w:val="28"/>
        </w:rPr>
      </w:pPr>
      <w:r w:rsidRPr="00C8490B">
        <w:rPr>
          <w:sz w:val="28"/>
          <w:szCs w:val="28"/>
        </w:rPr>
        <w:t xml:space="preserve">Наказом Голови </w:t>
      </w:r>
      <w:proofErr w:type="spellStart"/>
      <w:r w:rsidRPr="00C8490B">
        <w:rPr>
          <w:sz w:val="28"/>
          <w:szCs w:val="28"/>
        </w:rPr>
        <w:t>Царичанського</w:t>
      </w:r>
      <w:proofErr w:type="spellEnd"/>
      <w:r w:rsidRPr="00C8490B">
        <w:rPr>
          <w:sz w:val="28"/>
          <w:szCs w:val="28"/>
        </w:rPr>
        <w:t xml:space="preserve"> районного суду Дніпропетровської області № 2-К від 25 квітня 2018 року відраховано суддю Бойка Ю.О. зі штату суду на підставі рішення Вищої ради правосуддя від 12 квітня 2018 року.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500"/>
        <w:rPr>
          <w:sz w:val="28"/>
          <w:szCs w:val="28"/>
        </w:rPr>
      </w:pPr>
      <w:r w:rsidRPr="00C8490B">
        <w:rPr>
          <w:sz w:val="28"/>
          <w:szCs w:val="28"/>
        </w:rPr>
        <w:t>Відповідно до частини четвертої статті 69 Закону не може претендувати на посаду судді особа, яку було раніше звільнено з посади судді за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500"/>
        <w:rPr>
          <w:sz w:val="28"/>
          <w:szCs w:val="28"/>
        </w:rPr>
      </w:pPr>
      <w:r w:rsidRPr="00C8490B">
        <w:rPr>
          <w:sz w:val="28"/>
          <w:szCs w:val="28"/>
        </w:rPr>
        <w:t>З огляду на викладене та враховуючи той факт, що Бойка Ю.О. було звільнено з посади судді з підстав, перелічених частиною 4 статті 69 Закону -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посаді, Комісія дійшла висновку щодо необхідності відмови Бойку Ю.О. у допуску до участі у конкурсі на посаду судді Вищого суду з питань інтелектуальної власності.</w:t>
      </w:r>
    </w:p>
    <w:p w:rsidR="00033379" w:rsidRPr="00C8490B" w:rsidRDefault="00A31472">
      <w:pPr>
        <w:pStyle w:val="11"/>
        <w:shd w:val="clear" w:color="auto" w:fill="auto"/>
        <w:spacing w:before="0" w:after="0" w:line="336" w:lineRule="exact"/>
        <w:ind w:left="20" w:right="20" w:firstLine="500"/>
        <w:rPr>
          <w:sz w:val="28"/>
          <w:szCs w:val="28"/>
        </w:rPr>
      </w:pPr>
      <w:r w:rsidRPr="00C8490B">
        <w:rPr>
          <w:sz w:val="28"/>
          <w:szCs w:val="28"/>
        </w:rPr>
        <w:t>Керуючись статтями 33, 69, 79, 81, 93, 101 Закону, розділом IV Положення про проведення конкурсу на зайняття вакантної посади судді та Умовами</w:t>
      </w:r>
      <w:r w:rsidRPr="00C8490B">
        <w:rPr>
          <w:sz w:val="28"/>
          <w:szCs w:val="28"/>
        </w:rPr>
        <w:br w:type="page"/>
      </w:r>
    </w:p>
    <w:p w:rsidR="00033379" w:rsidRPr="00C8490B" w:rsidRDefault="00A31472">
      <w:pPr>
        <w:pStyle w:val="20"/>
        <w:shd w:val="clear" w:color="auto" w:fill="auto"/>
        <w:spacing w:after="186" w:line="210" w:lineRule="exact"/>
        <w:ind w:left="260"/>
        <w:rPr>
          <w:rFonts w:ascii="Times New Roman" w:hAnsi="Times New Roman" w:cs="Times New Roman"/>
          <w:sz w:val="28"/>
          <w:szCs w:val="28"/>
        </w:rPr>
      </w:pPr>
      <w:r w:rsidRPr="00C8490B">
        <w:rPr>
          <w:rFonts w:ascii="Times New Roman" w:hAnsi="Times New Roman" w:cs="Times New Roman"/>
          <w:sz w:val="28"/>
          <w:szCs w:val="28"/>
        </w:rPr>
        <w:lastRenderedPageBreak/>
        <w:t>з</w:t>
      </w:r>
    </w:p>
    <w:p w:rsidR="00033379" w:rsidRDefault="00A31472" w:rsidP="00C8490B">
      <w:pPr>
        <w:pStyle w:val="11"/>
        <w:shd w:val="clear" w:color="auto" w:fill="auto"/>
        <w:spacing w:before="0" w:after="0" w:line="336" w:lineRule="exact"/>
        <w:ind w:right="2"/>
        <w:jc w:val="left"/>
        <w:rPr>
          <w:sz w:val="28"/>
          <w:szCs w:val="28"/>
        </w:rPr>
      </w:pPr>
      <w:r w:rsidRPr="00C8490B">
        <w:rPr>
          <w:sz w:val="28"/>
          <w:szCs w:val="28"/>
        </w:rPr>
        <w:t>проведення конкурсу на зайняття вакантних посад суддів Вищого суду з питань інтелектуальної власності, Комісія</w:t>
      </w:r>
    </w:p>
    <w:p w:rsidR="00C8490B" w:rsidRPr="00C8490B" w:rsidRDefault="00C8490B" w:rsidP="00C8490B">
      <w:pPr>
        <w:pStyle w:val="11"/>
        <w:shd w:val="clear" w:color="auto" w:fill="auto"/>
        <w:spacing w:before="0" w:after="0" w:line="336" w:lineRule="exact"/>
        <w:ind w:right="2"/>
        <w:jc w:val="left"/>
        <w:rPr>
          <w:sz w:val="28"/>
          <w:szCs w:val="28"/>
        </w:rPr>
      </w:pPr>
    </w:p>
    <w:p w:rsidR="00033379" w:rsidRPr="00C8490B" w:rsidRDefault="00A31472" w:rsidP="00C8490B">
      <w:pPr>
        <w:pStyle w:val="11"/>
        <w:shd w:val="clear" w:color="auto" w:fill="auto"/>
        <w:spacing w:before="0" w:after="300" w:line="336" w:lineRule="exact"/>
        <w:ind w:right="2"/>
        <w:jc w:val="center"/>
        <w:rPr>
          <w:sz w:val="28"/>
          <w:szCs w:val="28"/>
        </w:rPr>
      </w:pPr>
      <w:r w:rsidRPr="00C8490B">
        <w:rPr>
          <w:sz w:val="28"/>
          <w:szCs w:val="28"/>
        </w:rPr>
        <w:t>вирішила:</w:t>
      </w:r>
    </w:p>
    <w:p w:rsidR="00033379" w:rsidRPr="00C8490B" w:rsidRDefault="00A31472" w:rsidP="00C8490B">
      <w:pPr>
        <w:pStyle w:val="11"/>
        <w:shd w:val="clear" w:color="auto" w:fill="auto"/>
        <w:spacing w:before="0" w:after="653" w:line="336" w:lineRule="exact"/>
        <w:ind w:right="2"/>
        <w:rPr>
          <w:sz w:val="28"/>
          <w:szCs w:val="28"/>
        </w:rPr>
      </w:pPr>
      <w:r w:rsidRPr="00C8490B">
        <w:rPr>
          <w:sz w:val="28"/>
          <w:szCs w:val="28"/>
        </w:rPr>
        <w:t>відмовити Бойку Юрію Олександровичу у допуску до участі у конкурсі на посаду судді Вищого суду з питань інтелектуальної власності.</w:t>
      </w:r>
    </w:p>
    <w:p w:rsidR="00C8490B" w:rsidRPr="00C8490B" w:rsidRDefault="00C8490B" w:rsidP="00C8490B">
      <w:pPr>
        <w:pStyle w:val="11"/>
        <w:shd w:val="clear" w:color="auto" w:fill="auto"/>
        <w:spacing w:before="0" w:after="0" w:line="480" w:lineRule="auto"/>
        <w:ind w:left="20" w:right="2"/>
        <w:rPr>
          <w:sz w:val="28"/>
          <w:szCs w:val="28"/>
        </w:rPr>
      </w:pPr>
      <w:r w:rsidRPr="00C8490B">
        <w:rPr>
          <w:sz w:val="28"/>
          <w:szCs w:val="28"/>
        </w:rPr>
        <w:t>Головуючий</w:t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  <w:t xml:space="preserve">В.І. </w:t>
      </w:r>
      <w:proofErr w:type="spellStart"/>
      <w:r w:rsidRPr="00C8490B">
        <w:rPr>
          <w:sz w:val="28"/>
          <w:szCs w:val="28"/>
        </w:rPr>
        <w:t>Бутенко</w:t>
      </w:r>
      <w:proofErr w:type="spellEnd"/>
    </w:p>
    <w:p w:rsidR="00C8490B" w:rsidRPr="00C8490B" w:rsidRDefault="00C8490B" w:rsidP="00C8490B">
      <w:pPr>
        <w:pStyle w:val="11"/>
        <w:shd w:val="clear" w:color="auto" w:fill="auto"/>
        <w:spacing w:before="0" w:after="0" w:line="480" w:lineRule="auto"/>
        <w:ind w:left="20" w:right="2"/>
        <w:rPr>
          <w:sz w:val="28"/>
          <w:szCs w:val="28"/>
        </w:rPr>
      </w:pPr>
      <w:r w:rsidRPr="00C8490B">
        <w:rPr>
          <w:sz w:val="28"/>
          <w:szCs w:val="28"/>
        </w:rPr>
        <w:t>Члени Комісії:</w:t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</w:r>
      <w:r w:rsidRPr="00C8490B">
        <w:rPr>
          <w:sz w:val="28"/>
          <w:szCs w:val="28"/>
        </w:rPr>
        <w:tab/>
        <w:t xml:space="preserve">М.А. </w:t>
      </w:r>
      <w:proofErr w:type="spellStart"/>
      <w:r w:rsidRPr="00C8490B">
        <w:rPr>
          <w:sz w:val="28"/>
          <w:szCs w:val="28"/>
        </w:rPr>
        <w:t>Макарчук</w:t>
      </w:r>
      <w:proofErr w:type="spellEnd"/>
    </w:p>
    <w:p w:rsidR="00C8490B" w:rsidRPr="00C8490B" w:rsidRDefault="00C8490B" w:rsidP="00C8490B">
      <w:pPr>
        <w:pStyle w:val="11"/>
        <w:shd w:val="clear" w:color="auto" w:fill="auto"/>
        <w:spacing w:before="0" w:after="0" w:line="480" w:lineRule="auto"/>
        <w:ind w:left="20" w:right="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8490B">
        <w:rPr>
          <w:sz w:val="28"/>
          <w:szCs w:val="28"/>
        </w:rPr>
        <w:t xml:space="preserve">М.І. </w:t>
      </w:r>
      <w:proofErr w:type="spellStart"/>
      <w:r w:rsidRPr="00C8490B">
        <w:rPr>
          <w:sz w:val="28"/>
          <w:szCs w:val="28"/>
        </w:rPr>
        <w:t>Мішин</w:t>
      </w:r>
      <w:proofErr w:type="spellEnd"/>
    </w:p>
    <w:p w:rsidR="00C8490B" w:rsidRDefault="00C8490B">
      <w:pPr>
        <w:pStyle w:val="11"/>
        <w:shd w:val="clear" w:color="auto" w:fill="auto"/>
        <w:spacing w:before="0" w:after="653" w:line="336" w:lineRule="exact"/>
        <w:ind w:right="280"/>
        <w:jc w:val="left"/>
      </w:pPr>
    </w:p>
    <w:sectPr w:rsidR="00C8490B" w:rsidSect="00C8490B">
      <w:headerReference w:type="even" r:id="rId8"/>
      <w:headerReference w:type="first" r:id="rId9"/>
      <w:type w:val="continuous"/>
      <w:pgSz w:w="11909" w:h="16838"/>
      <w:pgMar w:top="1134" w:right="567" w:bottom="851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83" w:rsidRDefault="005A5483">
      <w:r>
        <w:separator/>
      </w:r>
    </w:p>
  </w:endnote>
  <w:endnote w:type="continuationSeparator" w:id="0">
    <w:p w:rsidR="005A5483" w:rsidRDefault="005A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83" w:rsidRDefault="005A5483"/>
  </w:footnote>
  <w:footnote w:type="continuationSeparator" w:id="0">
    <w:p w:rsidR="005A5483" w:rsidRDefault="005A54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483" w:rsidRDefault="005A54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4pt;margin-top:35.25pt;width:4.3pt;height:6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5483" w:rsidRDefault="005A548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TimesNewRoman95pt"/>
                    <w:rFonts w:eastAsia="Arial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483" w:rsidRDefault="005A548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6pt;margin-top:35.25pt;width:1.45pt;height:4.1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5483" w:rsidRDefault="005A548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i/>
                    <w:iCs/>
                  </w:rPr>
                  <w:t>І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3379"/>
    <w:rsid w:val="00033379"/>
    <w:rsid w:val="000D2730"/>
    <w:rsid w:val="005A5483"/>
    <w:rsid w:val="00A31472"/>
    <w:rsid w:val="00C8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a6">
    <w:name w:val="Колонтитул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TimesNewRoman95pt">
    <w:name w:val="Колонтитул + Times New Roman;9;5 pt;Полужирный;Не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1"/>
      <w:szCs w:val="1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849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90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3013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2020-12-01T07:27:00Z</dcterms:created>
  <dcterms:modified xsi:type="dcterms:W3CDTF">2020-12-09T14:31:00Z</dcterms:modified>
</cp:coreProperties>
</file>