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03" w:rsidRDefault="00A05103" w:rsidP="00A05103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0A6E94E" wp14:editId="0E51245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103" w:rsidRPr="004D6309" w:rsidRDefault="00A05103" w:rsidP="00A05103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A05103" w:rsidRPr="00291F60" w:rsidRDefault="00A05103" w:rsidP="00A0510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05103" w:rsidRPr="00A05103" w:rsidRDefault="00A05103" w:rsidP="00A0510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103" w:rsidRPr="00A05103" w:rsidRDefault="004D6309" w:rsidP="00A0510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жовтня 2018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A05103" w:rsidRPr="00A05103">
        <w:rPr>
          <w:rFonts w:ascii="Times New Roman" w:eastAsia="Times New Roman" w:hAnsi="Times New Roman" w:cs="Times New Roman"/>
          <w:sz w:val="28"/>
          <w:szCs w:val="28"/>
          <w:lang w:eastAsia="ru-RU"/>
        </w:rPr>
        <w:t>м. Київ</w:t>
      </w:r>
    </w:p>
    <w:p w:rsidR="00A05103" w:rsidRPr="004D6309" w:rsidRDefault="00A05103" w:rsidP="00A05103">
      <w:pPr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4D6309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 xml:space="preserve"> </w:t>
      </w:r>
    </w:p>
    <w:p w:rsidR="00A05103" w:rsidRPr="00A05103" w:rsidRDefault="00A05103" w:rsidP="00A05103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05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05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A05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A0510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236/вс-18</w:t>
      </w:r>
    </w:p>
    <w:p w:rsidR="00C23748" w:rsidRPr="00A05103" w:rsidRDefault="00A05103" w:rsidP="00A05103">
      <w:pPr>
        <w:pStyle w:val="3"/>
        <w:shd w:val="clear" w:color="auto" w:fill="auto"/>
        <w:spacing w:before="423" w:after="602" w:line="260" w:lineRule="exact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Вища кваліфікаційна комісія судд</w:t>
      </w:r>
      <w:r w:rsidR="00676017" w:rsidRPr="00A05103">
        <w:rPr>
          <w:rStyle w:val="12"/>
          <w:sz w:val="28"/>
          <w:szCs w:val="28"/>
        </w:rPr>
        <w:t>ів України у складі колегії:</w:t>
      </w:r>
    </w:p>
    <w:p w:rsidR="00C23748" w:rsidRPr="00A05103" w:rsidRDefault="00676017" w:rsidP="00A05103">
      <w:pPr>
        <w:pStyle w:val="3"/>
        <w:shd w:val="clear" w:color="auto" w:fill="auto"/>
        <w:spacing w:before="0" w:after="602" w:line="260" w:lineRule="exact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головуючого - Гладія С.В.,</w:t>
      </w:r>
    </w:p>
    <w:p w:rsidR="00C23748" w:rsidRPr="00A05103" w:rsidRDefault="00676017" w:rsidP="00A05103">
      <w:pPr>
        <w:pStyle w:val="3"/>
        <w:shd w:val="clear" w:color="auto" w:fill="auto"/>
        <w:spacing w:before="0" w:after="73" w:line="260" w:lineRule="exact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членів Комісії: </w:t>
      </w:r>
      <w:proofErr w:type="spellStart"/>
      <w:r w:rsidRPr="00A05103">
        <w:rPr>
          <w:rStyle w:val="12"/>
          <w:sz w:val="28"/>
          <w:szCs w:val="28"/>
        </w:rPr>
        <w:t>Весельської</w:t>
      </w:r>
      <w:proofErr w:type="spellEnd"/>
      <w:r w:rsidRPr="00A05103">
        <w:rPr>
          <w:rStyle w:val="12"/>
          <w:sz w:val="28"/>
          <w:szCs w:val="28"/>
        </w:rPr>
        <w:t xml:space="preserve"> Т.Ф., Лукаша Т.В.,</w:t>
      </w:r>
    </w:p>
    <w:p w:rsidR="00C23748" w:rsidRPr="00A05103" w:rsidRDefault="00676017" w:rsidP="00A05103">
      <w:pPr>
        <w:pStyle w:val="3"/>
        <w:shd w:val="clear" w:color="auto" w:fill="auto"/>
        <w:spacing w:before="0" w:after="113" w:line="326" w:lineRule="exact"/>
        <w:rPr>
          <w:sz w:val="28"/>
          <w:szCs w:val="28"/>
        </w:rPr>
      </w:pPr>
      <w:r w:rsidRPr="00A05103">
        <w:rPr>
          <w:rStyle w:val="125pt"/>
          <w:sz w:val="28"/>
          <w:szCs w:val="28"/>
        </w:rPr>
        <w:t>розглянув</w:t>
      </w:r>
      <w:r w:rsidRPr="00A05103">
        <w:rPr>
          <w:rStyle w:val="125pt0"/>
          <w:sz w:val="28"/>
          <w:szCs w:val="28"/>
          <w:u w:val="none"/>
        </w:rPr>
        <w:t>ши</w:t>
      </w:r>
      <w:r w:rsidRPr="00A05103">
        <w:rPr>
          <w:rStyle w:val="125pt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 xml:space="preserve">питання відповідності </w:t>
      </w:r>
      <w:proofErr w:type="spellStart"/>
      <w:r w:rsidRPr="00A05103">
        <w:rPr>
          <w:rStyle w:val="12"/>
          <w:sz w:val="28"/>
          <w:szCs w:val="28"/>
        </w:rPr>
        <w:t>Стьопіної</w:t>
      </w:r>
      <w:proofErr w:type="spellEnd"/>
      <w:r w:rsidRPr="00A05103">
        <w:rPr>
          <w:rStyle w:val="12"/>
          <w:sz w:val="28"/>
          <w:szCs w:val="28"/>
        </w:rPr>
        <w:t xml:space="preserve"> Юлії Олександрівни вимогам до</w:t>
      </w:r>
      <w:r w:rsidR="00A05103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кандидата на посаду судді Апеляційної палати Вищого антикорупційного суду та її допуску до кваліфікаційного оцінювання у межах конкурсу, оголошеного Комісією 2 серпня 2018 року, -</w:t>
      </w:r>
    </w:p>
    <w:p w:rsidR="00C23748" w:rsidRPr="00A05103" w:rsidRDefault="00676017" w:rsidP="00A05103">
      <w:pPr>
        <w:pStyle w:val="3"/>
        <w:shd w:val="clear" w:color="auto" w:fill="auto"/>
        <w:spacing w:before="0" w:after="82" w:line="260" w:lineRule="exact"/>
        <w:jc w:val="center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встановила:</w:t>
      </w:r>
    </w:p>
    <w:p w:rsidR="00C23748" w:rsidRPr="00A05103" w:rsidRDefault="00676017" w:rsidP="00A05103">
      <w:pPr>
        <w:pStyle w:val="3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Частиною одинадцятою статті 79 Закону України «Про судоустрій і статус </w:t>
      </w:r>
      <w:r w:rsidR="005E4E87">
        <w:rPr>
          <w:rStyle w:val="12"/>
          <w:sz w:val="28"/>
          <w:szCs w:val="28"/>
        </w:rPr>
        <w:t xml:space="preserve">    </w:t>
      </w:r>
      <w:r w:rsidRPr="00A05103">
        <w:rPr>
          <w:rStyle w:val="12"/>
          <w:sz w:val="28"/>
          <w:szCs w:val="28"/>
        </w:rPr>
        <w:t>суддів»</w:t>
      </w:r>
      <w:r w:rsidR="005E4E87">
        <w:rPr>
          <w:rStyle w:val="12"/>
          <w:sz w:val="28"/>
          <w:szCs w:val="28"/>
        </w:rPr>
        <w:t xml:space="preserve">  </w:t>
      </w:r>
      <w:r w:rsidRPr="00A05103">
        <w:rPr>
          <w:rStyle w:val="12"/>
          <w:sz w:val="28"/>
          <w:szCs w:val="28"/>
        </w:rPr>
        <w:t xml:space="preserve"> від </w:t>
      </w:r>
      <w:r w:rsidR="005E4E87">
        <w:rPr>
          <w:rStyle w:val="12"/>
          <w:sz w:val="28"/>
          <w:szCs w:val="28"/>
        </w:rPr>
        <w:t xml:space="preserve">  </w:t>
      </w:r>
      <w:r w:rsidRPr="00A05103">
        <w:rPr>
          <w:rStyle w:val="12"/>
          <w:sz w:val="28"/>
          <w:szCs w:val="28"/>
        </w:rPr>
        <w:t xml:space="preserve">2 </w:t>
      </w:r>
      <w:r w:rsidR="005E4E87">
        <w:rPr>
          <w:rStyle w:val="12"/>
          <w:sz w:val="28"/>
          <w:szCs w:val="28"/>
        </w:rPr>
        <w:t xml:space="preserve">  </w:t>
      </w:r>
      <w:r w:rsidRPr="00A05103">
        <w:rPr>
          <w:rStyle w:val="12"/>
          <w:sz w:val="28"/>
          <w:szCs w:val="28"/>
        </w:rPr>
        <w:t xml:space="preserve">червня </w:t>
      </w:r>
      <w:r w:rsidR="005E4E87">
        <w:rPr>
          <w:rStyle w:val="12"/>
          <w:sz w:val="28"/>
          <w:szCs w:val="28"/>
        </w:rPr>
        <w:t xml:space="preserve">  </w:t>
      </w:r>
      <w:r w:rsidRPr="00A05103">
        <w:rPr>
          <w:rStyle w:val="12"/>
          <w:sz w:val="28"/>
          <w:szCs w:val="28"/>
        </w:rPr>
        <w:t>2016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 xml:space="preserve"> 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>року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 xml:space="preserve"> 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>№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 xml:space="preserve"> 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>1402-VIII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 xml:space="preserve"> 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 xml:space="preserve">(далі 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 xml:space="preserve">- </w:t>
      </w:r>
      <w:r w:rsid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>Закон № 1402-VIII) передбачено, що Вища кваліфікаційна комісія суддів України (далі - Комісія) проводить конкурс на зайняття вакантних посад суддів вищого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спеціалізованого суду на основі рейтингу учасників за результатами кваліфікаційного оцінювання.</w:t>
      </w:r>
    </w:p>
    <w:p w:rsidR="00C23748" w:rsidRPr="00A05103" w:rsidRDefault="00676017" w:rsidP="00A05103">
      <w:pPr>
        <w:pStyle w:val="3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Згідно з пунктом 16 розділу XII «Прикінцеві та перехідні положення» Закону № 1402-</w:t>
      </w:r>
      <w:r w:rsidR="004D6309">
        <w:rPr>
          <w:rStyle w:val="12"/>
          <w:sz w:val="28"/>
          <w:szCs w:val="28"/>
          <w:lang w:val="en-US"/>
        </w:rPr>
        <w:t>V</w:t>
      </w:r>
      <w:r w:rsidRPr="00A05103">
        <w:rPr>
          <w:rStyle w:val="12"/>
          <w:sz w:val="28"/>
          <w:szCs w:val="28"/>
        </w:rPr>
        <w:t>ІІІ, Вищий антикорупційний суд утворюється та проведення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конкурсу на посади суддів у цьому суді має бути оголошено протягом дванадцяти місяців з дня набрання чинності законом, який визначає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спеціальні вимоги до суддів цього суду.</w:t>
      </w:r>
    </w:p>
    <w:p w:rsidR="00C23748" w:rsidRPr="00A05103" w:rsidRDefault="00676017" w:rsidP="00A05103">
      <w:pPr>
        <w:pStyle w:val="3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Верховною Радою України 7 червня 2018 року прийнято Закон України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 xml:space="preserve">«Про Вищий антикорупційний суд» № 2447-VIII (далі </w:t>
      </w:r>
      <w:r w:rsidRPr="00A05103">
        <w:rPr>
          <w:rStyle w:val="2"/>
          <w:sz w:val="28"/>
          <w:szCs w:val="28"/>
        </w:rPr>
        <w:t xml:space="preserve">- </w:t>
      </w:r>
      <w:r w:rsidRPr="00A05103">
        <w:rPr>
          <w:rStyle w:val="12"/>
          <w:sz w:val="28"/>
          <w:szCs w:val="28"/>
        </w:rPr>
        <w:t>Закон №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2447-</w:t>
      </w:r>
      <w:r w:rsidR="004D6309" w:rsidRPr="00A05103">
        <w:rPr>
          <w:rStyle w:val="12"/>
          <w:sz w:val="28"/>
          <w:szCs w:val="28"/>
        </w:rPr>
        <w:t>V</w:t>
      </w:r>
      <w:r w:rsidRPr="00A05103">
        <w:rPr>
          <w:rStyle w:val="12"/>
          <w:sz w:val="28"/>
          <w:szCs w:val="28"/>
        </w:rPr>
        <w:t>ІІІ), який визначає засади організації та діяльності Вищого антикорупційного суду, спеціальні вимоги до суддів цього суду та гарантії їх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діяльності.</w:t>
      </w:r>
    </w:p>
    <w:p w:rsidR="00C23748" w:rsidRPr="00A05103" w:rsidRDefault="00676017" w:rsidP="00A05103">
      <w:pPr>
        <w:pStyle w:val="3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Рішенням Комісії від 2 серпня 2018 року № 186/зп-18 оголошено конкурс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на зайняття 39 вакантних посад суддів Вищого антикорупційного суду,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з яких до Апеляційної палати Вищого антикорупційного суду - 12.</w:t>
      </w:r>
    </w:p>
    <w:p w:rsidR="00C23748" w:rsidRPr="00A05103" w:rsidRDefault="00676017" w:rsidP="00A05103">
      <w:pPr>
        <w:pStyle w:val="3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Вказаним рішенням Комісії затверджено умови проведення конкурсу на</w:t>
      </w:r>
      <w:r w:rsidR="005E4E87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зайняття вакантних посад суддів Вищого антикорупційного суду (далі -</w:t>
      </w:r>
      <w:r w:rsidRPr="00A05103">
        <w:rPr>
          <w:sz w:val="28"/>
          <w:szCs w:val="28"/>
        </w:rPr>
        <w:br w:type="page"/>
      </w:r>
    </w:p>
    <w:p w:rsidR="00A05103" w:rsidRPr="00A05103" w:rsidRDefault="00676017" w:rsidP="00A05103">
      <w:pPr>
        <w:pStyle w:val="3"/>
        <w:shd w:val="clear" w:color="auto" w:fill="auto"/>
        <w:spacing w:before="0" w:after="0" w:line="331" w:lineRule="exact"/>
        <w:rPr>
          <w:rStyle w:val="12"/>
          <w:sz w:val="28"/>
          <w:szCs w:val="28"/>
        </w:rPr>
      </w:pPr>
      <w:r w:rsidRPr="00A05103">
        <w:rPr>
          <w:rStyle w:val="12"/>
          <w:sz w:val="28"/>
          <w:szCs w:val="28"/>
        </w:rPr>
        <w:lastRenderedPageBreak/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  <w:bookmarkStart w:id="0" w:name="bookmark1"/>
    </w:p>
    <w:p w:rsidR="00C23748" w:rsidRPr="00A05103" w:rsidRDefault="00676017" w:rsidP="005E4E8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103">
        <w:rPr>
          <w:rStyle w:val="213pt100"/>
          <w:rFonts w:eastAsia="Courier New"/>
          <w:sz w:val="28"/>
          <w:szCs w:val="28"/>
        </w:rPr>
        <w:t xml:space="preserve">Частиною другою статті 33 Закону № 1402-VIII визначено, що суддею </w:t>
      </w:r>
      <w:r w:rsidRPr="00A05103">
        <w:rPr>
          <w:rFonts w:ascii="Times New Roman" w:hAnsi="Times New Roman" w:cs="Times New Roman"/>
          <w:sz w:val="28"/>
          <w:szCs w:val="28"/>
        </w:rPr>
        <w:t>Вищого антикорупційного суду може бути особа, яка відповідає вимогам до</w:t>
      </w:r>
      <w:bookmarkEnd w:id="0"/>
      <w:r w:rsidR="00A05103" w:rsidRPr="00A05103">
        <w:rPr>
          <w:rFonts w:ascii="Times New Roman" w:hAnsi="Times New Roman" w:cs="Times New Roman"/>
          <w:sz w:val="28"/>
          <w:szCs w:val="28"/>
        </w:rPr>
        <w:t xml:space="preserve"> </w:t>
      </w:r>
      <w:r w:rsidRPr="00A05103">
        <w:rPr>
          <w:rStyle w:val="12"/>
          <w:rFonts w:eastAsia="Courier New"/>
          <w:sz w:val="28"/>
          <w:szCs w:val="28"/>
        </w:rPr>
        <w:t>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26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Такими вимогами, згідно з 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Pr="00A05103">
        <w:rPr>
          <w:rStyle w:val="12"/>
          <w:sz w:val="28"/>
          <w:szCs w:val="28"/>
        </w:rPr>
        <w:t>частиною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="005E4E87">
        <w:rPr>
          <w:rStyle w:val="12"/>
          <w:sz w:val="28"/>
          <w:szCs w:val="28"/>
        </w:rPr>
        <w:t xml:space="preserve"> другою 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="005E4E87">
        <w:rPr>
          <w:rStyle w:val="12"/>
          <w:sz w:val="28"/>
          <w:szCs w:val="28"/>
        </w:rPr>
        <w:t xml:space="preserve">статті 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="005E4E87" w:rsidRPr="005E4E87">
        <w:rPr>
          <w:rStyle w:val="12"/>
          <w:sz w:val="28"/>
          <w:szCs w:val="28"/>
        </w:rPr>
        <w:t xml:space="preserve"> </w:t>
      </w:r>
      <w:r w:rsidR="005E4E87">
        <w:rPr>
          <w:rStyle w:val="12"/>
          <w:sz w:val="28"/>
          <w:szCs w:val="28"/>
        </w:rPr>
        <w:t xml:space="preserve">7 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="005E4E87" w:rsidRPr="005E4E87">
        <w:rPr>
          <w:rStyle w:val="12"/>
          <w:sz w:val="28"/>
          <w:szCs w:val="28"/>
        </w:rPr>
        <w:t xml:space="preserve"> </w:t>
      </w:r>
      <w:r w:rsidR="005E4E87">
        <w:rPr>
          <w:rStyle w:val="12"/>
          <w:sz w:val="28"/>
          <w:szCs w:val="28"/>
        </w:rPr>
        <w:t>Закону №</w:t>
      </w:r>
      <w:r w:rsidR="005E4E87">
        <w:rPr>
          <w:rStyle w:val="12"/>
          <w:sz w:val="28"/>
          <w:szCs w:val="28"/>
          <w:lang w:val="en-US"/>
        </w:rPr>
        <w:t> </w:t>
      </w:r>
      <w:r w:rsidR="005E4E87">
        <w:rPr>
          <w:rStyle w:val="12"/>
          <w:sz w:val="28"/>
          <w:szCs w:val="28"/>
        </w:rPr>
        <w:t>2447-</w:t>
      </w:r>
      <w:r w:rsidR="005E4E87">
        <w:rPr>
          <w:rStyle w:val="12"/>
          <w:sz w:val="28"/>
          <w:szCs w:val="28"/>
          <w:lang w:val="en-US"/>
        </w:rPr>
        <w:t>V</w:t>
      </w:r>
      <w:r w:rsidRPr="00A05103">
        <w:rPr>
          <w:rStyle w:val="12"/>
          <w:sz w:val="28"/>
          <w:szCs w:val="28"/>
        </w:rPr>
        <w:t>ІІІ,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є: наявність у кандидата стажу роботи на посаді судді не менше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п’яти років (пункт 1); наявність у кандидата наукового ступеня у сфері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права та стажу наукової роботи у сфері права щонайменше сім років (пункт 2); наявність у кандидата досвіду професійної діяльності адвоката, в тому числі щодо здійснення представництва в суді та/або захисту від кримінального обвинувачення щонайменше сім років (пункт 3); наявність у кандидата сукупного стажу (досвіду) зазначеної у пунктах 1-3 цієї частини роботи (професійної діяльності) щонайменше сім років.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26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Відповідно до пункту 1 частини п’ятої статті 81 Закону, Комісія на підставі поданих документів встановлює відповідність особи вимогам до кандидата на посаду судді вищого спеціалізованого суду та формує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Pr="00A05103">
        <w:rPr>
          <w:rStyle w:val="12"/>
          <w:sz w:val="28"/>
          <w:szCs w:val="28"/>
        </w:rPr>
        <w:t xml:space="preserve"> його досьє.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26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14 вересня 2018 року </w:t>
      </w:r>
      <w:proofErr w:type="spellStart"/>
      <w:r w:rsidRPr="00A05103">
        <w:rPr>
          <w:rStyle w:val="12"/>
          <w:sz w:val="28"/>
          <w:szCs w:val="28"/>
        </w:rPr>
        <w:t>Стьопіна</w:t>
      </w:r>
      <w:proofErr w:type="spellEnd"/>
      <w:r w:rsidRPr="00A05103">
        <w:rPr>
          <w:rStyle w:val="12"/>
          <w:sz w:val="28"/>
          <w:szCs w:val="28"/>
        </w:rPr>
        <w:t xml:space="preserve"> Ю.О. звернулася до Комісії з заявою про допуск до участі у конкурсі на зайняття вакантної посади судді Апеляційної палати Вищого антикорупційного суду як особа, яка відповідає вимозі пункту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3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частини другої статті 7 Закону № 2447-</w:t>
      </w:r>
      <w:r w:rsidR="004D6309">
        <w:rPr>
          <w:rStyle w:val="12"/>
          <w:sz w:val="28"/>
          <w:szCs w:val="28"/>
          <w:lang w:val="en-US"/>
        </w:rPr>
        <w:t>V</w:t>
      </w:r>
      <w:r w:rsidRPr="00A05103">
        <w:rPr>
          <w:rStyle w:val="12"/>
          <w:sz w:val="28"/>
          <w:szCs w:val="28"/>
        </w:rPr>
        <w:t>ІІІ (має досвід професійної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діяльності адвоката, у тому числі щодо здійснення представництва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в суді та/або захисту від кримінального обвинувачення щонайменше сім років) та проведення стосовно неї кваліфікаційного оцінювання для підтвердження здатності здійснювати правосуддя у відповідному суді.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26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Підпунктом 4 пункту 19 Умов передбачено, що документами на підтвердження досвіду професійної діяльності адвоката, в тому числі щодо здійснення представництва в суді та/або захисту від кримінального обвинувачення, крім копії свідоцтва на право зайняття адвокатською діяльністю та витягу з реєстру адвокатів є:</w:t>
      </w:r>
    </w:p>
    <w:p w:rsidR="00C23748" w:rsidRPr="00A05103" w:rsidRDefault="00676017" w:rsidP="005E4E87">
      <w:pPr>
        <w:pStyle w:val="3"/>
        <w:numPr>
          <w:ilvl w:val="0"/>
          <w:numId w:val="1"/>
        </w:numPr>
        <w:shd w:val="clear" w:color="auto" w:fill="auto"/>
        <w:tabs>
          <w:tab w:val="left" w:pos="1341"/>
        </w:tabs>
        <w:spacing w:before="0" w:after="0" w:line="341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договори, ордери або інші документи, що посвідчували повноваження адвоката на надання правової допомоги під час здійснення ним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професійної діяльності;</w:t>
      </w:r>
    </w:p>
    <w:p w:rsidR="00C23748" w:rsidRPr="00A05103" w:rsidRDefault="00676017" w:rsidP="005E4E87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50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декларації про доходи від професійної діяльності для </w:t>
      </w:r>
      <w:proofErr w:type="spellStart"/>
      <w:r w:rsidRPr="00A05103">
        <w:rPr>
          <w:rStyle w:val="12"/>
          <w:sz w:val="28"/>
          <w:szCs w:val="28"/>
        </w:rPr>
        <w:t>самозайнятої</w:t>
      </w:r>
      <w:proofErr w:type="spellEnd"/>
      <w:r w:rsidRPr="00A05103">
        <w:rPr>
          <w:rStyle w:val="12"/>
          <w:sz w:val="28"/>
          <w:szCs w:val="28"/>
        </w:rPr>
        <w:t xml:space="preserve"> особи або фізичної особи-підприємця;</w:t>
      </w:r>
    </w:p>
    <w:p w:rsidR="005E4E87" w:rsidRDefault="00676017" w:rsidP="005E4E87">
      <w:pPr>
        <w:pStyle w:val="3"/>
        <w:numPr>
          <w:ilvl w:val="0"/>
          <w:numId w:val="1"/>
        </w:numPr>
        <w:shd w:val="clear" w:color="auto" w:fill="auto"/>
        <w:tabs>
          <w:tab w:val="left" w:pos="1144"/>
        </w:tabs>
        <w:spacing w:before="0" w:after="0" w:line="326" w:lineRule="exact"/>
        <w:ind w:firstLine="709"/>
        <w:rPr>
          <w:rStyle w:val="12"/>
          <w:sz w:val="28"/>
          <w:szCs w:val="28"/>
        </w:rPr>
      </w:pPr>
      <w:r w:rsidRPr="00A05103">
        <w:rPr>
          <w:rStyle w:val="12"/>
          <w:sz w:val="28"/>
          <w:szCs w:val="28"/>
        </w:rPr>
        <w:t>довідки з місця роботи про заробітну плату, трудова книжка - для осіб, які здійснюють адвокатську діяльність у складі юридичної особи чи адвокатського об’єднання;</w:t>
      </w:r>
      <w:r w:rsidR="005E4E87" w:rsidRPr="005E4E87">
        <w:rPr>
          <w:rStyle w:val="12"/>
          <w:sz w:val="28"/>
          <w:szCs w:val="28"/>
        </w:rPr>
        <w:t xml:space="preserve"> </w:t>
      </w:r>
      <w:r w:rsidR="005E4E87">
        <w:rPr>
          <w:rStyle w:val="12"/>
          <w:sz w:val="28"/>
          <w:szCs w:val="28"/>
        </w:rPr>
        <w:br w:type="page"/>
      </w:r>
    </w:p>
    <w:p w:rsidR="00A05103" w:rsidRPr="00A05103" w:rsidRDefault="005E4E87" w:rsidP="005E4E87">
      <w:pPr>
        <w:pStyle w:val="3"/>
        <w:shd w:val="clear" w:color="auto" w:fill="auto"/>
        <w:tabs>
          <w:tab w:val="left" w:pos="1144"/>
        </w:tabs>
        <w:spacing w:before="0" w:after="0" w:line="326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3</w:t>
      </w:r>
    </w:p>
    <w:p w:rsidR="00A05103" w:rsidRPr="00A05103" w:rsidRDefault="00676017" w:rsidP="005E4E87">
      <w:pPr>
        <w:pStyle w:val="3"/>
        <w:numPr>
          <w:ilvl w:val="0"/>
          <w:numId w:val="1"/>
        </w:numPr>
        <w:shd w:val="clear" w:color="auto" w:fill="auto"/>
        <w:tabs>
          <w:tab w:val="left" w:pos="1144"/>
        </w:tabs>
        <w:spacing w:before="0" w:after="0" w:line="326" w:lineRule="exact"/>
        <w:ind w:firstLine="709"/>
        <w:rPr>
          <w:rStyle w:val="12"/>
          <w:sz w:val="28"/>
          <w:szCs w:val="28"/>
        </w:rPr>
      </w:pPr>
      <w:r w:rsidRPr="00A05103">
        <w:rPr>
          <w:rStyle w:val="12"/>
          <w:sz w:val="28"/>
          <w:szCs w:val="28"/>
        </w:rPr>
        <w:t>інші документи про доходи за період здійснення професійної діяльності адвоката у разі відсутності документів, передбачених підпунктами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б-в цього абзацу;</w:t>
      </w:r>
    </w:p>
    <w:p w:rsidR="00C23748" w:rsidRPr="00A05103" w:rsidRDefault="00676017" w:rsidP="005E4E87">
      <w:pPr>
        <w:pStyle w:val="3"/>
        <w:numPr>
          <w:ilvl w:val="0"/>
          <w:numId w:val="1"/>
        </w:numPr>
        <w:shd w:val="clear" w:color="auto" w:fill="auto"/>
        <w:tabs>
          <w:tab w:val="left" w:pos="1144"/>
        </w:tabs>
        <w:spacing w:before="0" w:after="0" w:line="326" w:lineRule="exact"/>
        <w:ind w:firstLine="709"/>
        <w:rPr>
          <w:sz w:val="28"/>
          <w:szCs w:val="28"/>
        </w:rPr>
      </w:pPr>
      <w:r w:rsidRPr="00A05103">
        <w:rPr>
          <w:rStyle w:val="12"/>
          <w:rFonts w:eastAsia="Courier New"/>
          <w:sz w:val="28"/>
          <w:szCs w:val="28"/>
        </w:rPr>
        <w:t>належним чином засвідчені копії судових рішень та інших</w:t>
      </w:r>
      <w:bookmarkStart w:id="1" w:name="bookmark2"/>
      <w:r w:rsidR="00A05103" w:rsidRPr="00A05103">
        <w:rPr>
          <w:rStyle w:val="12"/>
          <w:rFonts w:eastAsia="Courier New"/>
          <w:sz w:val="28"/>
          <w:szCs w:val="28"/>
        </w:rPr>
        <w:t xml:space="preserve"> </w:t>
      </w:r>
      <w:r w:rsidRPr="00A05103">
        <w:rPr>
          <w:sz w:val="28"/>
          <w:szCs w:val="28"/>
        </w:rPr>
        <w:t>процесуальних документів, які у сукупності дозволяють встановити участь</w:t>
      </w:r>
      <w:bookmarkEnd w:id="1"/>
      <w:r w:rsidR="00A05103" w:rsidRPr="00A05103">
        <w:rPr>
          <w:rStyle w:val="22"/>
          <w:rFonts w:eastAsia="Courier New"/>
          <w:sz w:val="28"/>
          <w:szCs w:val="28"/>
        </w:rPr>
        <w:t xml:space="preserve"> </w:t>
      </w:r>
      <w:r w:rsidRPr="00A05103">
        <w:rPr>
          <w:rStyle w:val="12"/>
          <w:rFonts w:eastAsia="Courier New"/>
          <w:sz w:val="28"/>
          <w:szCs w:val="28"/>
        </w:rPr>
        <w:t>адвоката у справі (провадженні);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26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6) інші документи, які підтверджують здійснення </w:t>
      </w:r>
      <w:r w:rsidR="005E4E87" w:rsidRPr="005E4E87">
        <w:rPr>
          <w:rStyle w:val="12"/>
          <w:sz w:val="28"/>
          <w:szCs w:val="28"/>
        </w:rPr>
        <w:t xml:space="preserve"> </w:t>
      </w:r>
      <w:r w:rsidRPr="00A05103">
        <w:rPr>
          <w:rStyle w:val="12"/>
          <w:sz w:val="28"/>
          <w:szCs w:val="28"/>
        </w:rPr>
        <w:t>професійної діяльності.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31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На підтвердження досвіду професійної діяльності адвоката </w:t>
      </w:r>
      <w:proofErr w:type="spellStart"/>
      <w:r w:rsidRPr="00A05103">
        <w:rPr>
          <w:rStyle w:val="12"/>
          <w:sz w:val="28"/>
          <w:szCs w:val="28"/>
        </w:rPr>
        <w:t>Стьопіна</w:t>
      </w:r>
      <w:proofErr w:type="spellEnd"/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Ю.О. надала копії судових рішень за 2008, 2009, 2010, 2011, 2012, 2013, 2015 роки. За їх перевіркою встановлено, що дані рішення підтверджують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її участь у справах, за результатами розгляду яких ухвалено ці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рішення, як представника - учасника процесу за довіреністю, а не як адвоката.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31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 xml:space="preserve">За таких обставин, згідно з поданими документами, </w:t>
      </w:r>
      <w:proofErr w:type="spellStart"/>
      <w:r w:rsidRPr="00A05103">
        <w:rPr>
          <w:rStyle w:val="12"/>
          <w:sz w:val="28"/>
          <w:szCs w:val="28"/>
        </w:rPr>
        <w:t>Стьопіна</w:t>
      </w:r>
      <w:proofErr w:type="spellEnd"/>
      <w:r w:rsidRPr="00A05103">
        <w:rPr>
          <w:rStyle w:val="12"/>
          <w:sz w:val="28"/>
          <w:szCs w:val="28"/>
        </w:rPr>
        <w:t xml:space="preserve"> Ю.О. не підтвердила необхідний досвід професійної діяльності адвоката, що свідчить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про невідповідність вимогам, передбаченим пунктом 3 частини другої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статті 7 Закону № 2447-VIII.</w:t>
      </w:r>
    </w:p>
    <w:p w:rsidR="00C23748" w:rsidRPr="00A05103" w:rsidRDefault="00676017" w:rsidP="005E4E87">
      <w:pPr>
        <w:pStyle w:val="3"/>
        <w:shd w:val="clear" w:color="auto" w:fill="auto"/>
        <w:spacing w:before="0" w:after="0" w:line="331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Тож, зазначена обставина унеможливлює її допуск до участі у конкурсі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на</w:t>
      </w:r>
      <w:r w:rsidR="005E4E87">
        <w:rPr>
          <w:rStyle w:val="12"/>
          <w:sz w:val="28"/>
          <w:szCs w:val="28"/>
          <w:lang w:val="en-US"/>
        </w:rPr>
        <w:t> </w:t>
      </w:r>
      <w:r w:rsidRPr="00A05103">
        <w:rPr>
          <w:rStyle w:val="12"/>
          <w:sz w:val="28"/>
          <w:szCs w:val="28"/>
        </w:rPr>
        <w:t>посаду судді Апел</w:t>
      </w:r>
      <w:r w:rsidR="00A05103" w:rsidRPr="00A05103">
        <w:rPr>
          <w:rStyle w:val="12"/>
          <w:sz w:val="28"/>
          <w:szCs w:val="28"/>
        </w:rPr>
        <w:t>яційної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="00A05103" w:rsidRPr="00A05103">
        <w:rPr>
          <w:rStyle w:val="12"/>
          <w:sz w:val="28"/>
          <w:szCs w:val="28"/>
        </w:rPr>
        <w:t xml:space="preserve"> палати 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="00A05103" w:rsidRPr="00A05103">
        <w:rPr>
          <w:rStyle w:val="12"/>
          <w:sz w:val="28"/>
          <w:szCs w:val="28"/>
        </w:rPr>
        <w:t xml:space="preserve">Вищого </w:t>
      </w:r>
      <w:r w:rsidR="005E4E87" w:rsidRPr="005E4E87">
        <w:rPr>
          <w:rStyle w:val="12"/>
          <w:sz w:val="28"/>
          <w:szCs w:val="28"/>
          <w:lang w:val="ru-RU"/>
        </w:rPr>
        <w:t xml:space="preserve"> </w:t>
      </w:r>
      <w:r w:rsidR="00A05103" w:rsidRPr="00A05103">
        <w:rPr>
          <w:rStyle w:val="12"/>
          <w:sz w:val="28"/>
          <w:szCs w:val="28"/>
        </w:rPr>
        <w:t>антикоруп</w:t>
      </w:r>
      <w:r w:rsidRPr="00A05103">
        <w:rPr>
          <w:rStyle w:val="12"/>
          <w:sz w:val="28"/>
          <w:szCs w:val="28"/>
        </w:rPr>
        <w:t>ційного суду.</w:t>
      </w:r>
    </w:p>
    <w:p w:rsidR="00C23748" w:rsidRPr="00A05103" w:rsidRDefault="00676017" w:rsidP="005E4E87">
      <w:pPr>
        <w:pStyle w:val="3"/>
        <w:shd w:val="clear" w:color="auto" w:fill="auto"/>
        <w:spacing w:before="0" w:after="117" w:line="331" w:lineRule="exact"/>
        <w:ind w:firstLine="709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Керуючись статтями 69, 79, 81, 93, 101 Закону № 1402</w:t>
      </w:r>
      <w:r w:rsidR="00457CCA" w:rsidRPr="00457CCA">
        <w:rPr>
          <w:rStyle w:val="12"/>
          <w:sz w:val="28"/>
          <w:szCs w:val="28"/>
          <w:lang w:val="ru-RU"/>
        </w:rPr>
        <w:t>-</w:t>
      </w:r>
      <w:r w:rsidR="00457CCA">
        <w:rPr>
          <w:rStyle w:val="12"/>
          <w:sz w:val="28"/>
          <w:szCs w:val="28"/>
          <w:lang w:val="en-US"/>
        </w:rPr>
        <w:t>VIII</w:t>
      </w:r>
      <w:r w:rsidRPr="00A05103">
        <w:rPr>
          <w:rStyle w:val="12"/>
          <w:sz w:val="28"/>
          <w:szCs w:val="28"/>
        </w:rPr>
        <w:t>, статтями 7,</w:t>
      </w:r>
      <w:r w:rsidR="004D6309">
        <w:rPr>
          <w:rStyle w:val="12"/>
          <w:sz w:val="28"/>
          <w:szCs w:val="28"/>
        </w:rPr>
        <w:t> </w:t>
      </w:r>
      <w:r w:rsidRPr="00A05103">
        <w:rPr>
          <w:rStyle w:val="12"/>
          <w:sz w:val="28"/>
          <w:szCs w:val="28"/>
        </w:rPr>
        <w:t>8</w:t>
      </w:r>
      <w:r w:rsidR="00457CCA">
        <w:rPr>
          <w:rStyle w:val="12"/>
          <w:sz w:val="28"/>
          <w:szCs w:val="28"/>
        </w:rPr>
        <w:t xml:space="preserve"> Закону № 2447</w:t>
      </w:r>
      <w:r w:rsidR="00457CCA" w:rsidRPr="00457CCA">
        <w:rPr>
          <w:rStyle w:val="12"/>
          <w:sz w:val="28"/>
          <w:szCs w:val="28"/>
          <w:lang w:val="ru-RU"/>
        </w:rPr>
        <w:t>-</w:t>
      </w:r>
      <w:r w:rsidR="00457CCA">
        <w:rPr>
          <w:rStyle w:val="12"/>
          <w:sz w:val="28"/>
          <w:szCs w:val="28"/>
          <w:lang w:val="en-US"/>
        </w:rPr>
        <w:t>VIII</w:t>
      </w:r>
      <w:r w:rsidRPr="00A05103">
        <w:rPr>
          <w:rStyle w:val="12"/>
          <w:sz w:val="28"/>
          <w:szCs w:val="28"/>
        </w:rPr>
        <w:t xml:space="preserve"> та Умовами, Комісія, -</w:t>
      </w:r>
    </w:p>
    <w:p w:rsidR="00C23748" w:rsidRPr="00A05103" w:rsidRDefault="00676017" w:rsidP="00457CCA">
      <w:pPr>
        <w:pStyle w:val="3"/>
        <w:shd w:val="clear" w:color="auto" w:fill="auto"/>
        <w:spacing w:before="0" w:after="85" w:line="260" w:lineRule="exact"/>
        <w:jc w:val="center"/>
        <w:rPr>
          <w:sz w:val="28"/>
          <w:szCs w:val="28"/>
        </w:rPr>
      </w:pPr>
      <w:r w:rsidRPr="00A05103">
        <w:rPr>
          <w:rStyle w:val="12"/>
          <w:sz w:val="28"/>
          <w:szCs w:val="28"/>
        </w:rPr>
        <w:t>вирішила:</w:t>
      </w:r>
    </w:p>
    <w:p w:rsidR="00A05103" w:rsidRPr="00A05103" w:rsidRDefault="00676017" w:rsidP="00457CCA">
      <w:pPr>
        <w:pStyle w:val="aa"/>
        <w:ind w:firstLine="709"/>
        <w:jc w:val="both"/>
        <w:rPr>
          <w:rStyle w:val="12"/>
          <w:rFonts w:eastAsia="Courier New"/>
          <w:sz w:val="28"/>
          <w:szCs w:val="28"/>
        </w:rPr>
      </w:pPr>
      <w:r w:rsidRPr="00A05103">
        <w:rPr>
          <w:rStyle w:val="12"/>
          <w:rFonts w:eastAsia="Courier New"/>
          <w:sz w:val="28"/>
          <w:szCs w:val="28"/>
        </w:rPr>
        <w:t>відмовити</w:t>
      </w:r>
      <w:r w:rsidRPr="004D6309">
        <w:rPr>
          <w:rStyle w:val="12"/>
          <w:rFonts w:eastAsia="Courier New"/>
          <w:sz w:val="16"/>
          <w:szCs w:val="16"/>
        </w:rPr>
        <w:t xml:space="preserve"> </w:t>
      </w:r>
      <w:proofErr w:type="spellStart"/>
      <w:r w:rsidRPr="00A05103">
        <w:rPr>
          <w:rStyle w:val="12"/>
          <w:rFonts w:eastAsia="Courier New"/>
          <w:sz w:val="28"/>
          <w:szCs w:val="28"/>
        </w:rPr>
        <w:t>Стьопіній</w:t>
      </w:r>
      <w:proofErr w:type="spellEnd"/>
      <w:r w:rsidRPr="00A05103">
        <w:rPr>
          <w:rStyle w:val="12"/>
          <w:rFonts w:eastAsia="Courier New"/>
          <w:sz w:val="28"/>
          <w:szCs w:val="28"/>
        </w:rPr>
        <w:t xml:space="preserve"> Юлії Олександрівні у допуску до участі у конкурсі на посаду судді Апеляційної палати Вищого антикорупційного суду, оголошеному Комісією 2 серпня 2018 року.</w:t>
      </w:r>
    </w:p>
    <w:p w:rsidR="00A05103" w:rsidRDefault="00A05103" w:rsidP="00A05103">
      <w:pPr>
        <w:pStyle w:val="aa"/>
        <w:rPr>
          <w:rStyle w:val="12"/>
          <w:rFonts w:eastAsia="Courier New"/>
          <w:sz w:val="28"/>
          <w:szCs w:val="28"/>
          <w:lang w:val="ru-RU"/>
        </w:rPr>
      </w:pPr>
    </w:p>
    <w:p w:rsidR="004D6309" w:rsidRPr="004D6309" w:rsidRDefault="004D6309" w:rsidP="00A05103">
      <w:pPr>
        <w:pStyle w:val="aa"/>
        <w:rPr>
          <w:rStyle w:val="12"/>
          <w:rFonts w:eastAsia="Courier New"/>
          <w:sz w:val="28"/>
          <w:szCs w:val="28"/>
          <w:lang w:val="ru-RU"/>
        </w:rPr>
      </w:pPr>
      <w:bookmarkStart w:id="2" w:name="_GoBack"/>
      <w:bookmarkEnd w:id="2"/>
    </w:p>
    <w:p w:rsidR="00457CCA" w:rsidRPr="004D6309" w:rsidRDefault="00457CCA" w:rsidP="00A05103">
      <w:pPr>
        <w:pStyle w:val="aa"/>
        <w:rPr>
          <w:rStyle w:val="12"/>
          <w:rFonts w:eastAsia="Courier New"/>
          <w:sz w:val="28"/>
          <w:szCs w:val="28"/>
          <w:lang w:val="ru-RU"/>
        </w:rPr>
      </w:pPr>
    </w:p>
    <w:p w:rsidR="00A05103" w:rsidRPr="00A05103" w:rsidRDefault="00A05103" w:rsidP="00A0510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05103">
        <w:rPr>
          <w:rFonts w:ascii="Times New Roman" w:hAnsi="Times New Roman" w:cs="Times New Roman"/>
          <w:sz w:val="28"/>
          <w:szCs w:val="28"/>
        </w:rPr>
        <w:t>Головуючий</w:t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A05103" w:rsidRPr="00A05103" w:rsidRDefault="00A05103" w:rsidP="00A05103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05103" w:rsidRPr="00A05103" w:rsidRDefault="00A05103" w:rsidP="00A0510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05103">
        <w:rPr>
          <w:rFonts w:ascii="Times New Roman" w:hAnsi="Times New Roman" w:cs="Times New Roman"/>
          <w:sz w:val="28"/>
          <w:szCs w:val="28"/>
        </w:rPr>
        <w:t>Члени Комісії:</w:t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A05103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A05103" w:rsidRPr="00A05103" w:rsidRDefault="00A05103" w:rsidP="00A05103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05103" w:rsidRPr="00A05103" w:rsidRDefault="00A05103" w:rsidP="00A0510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</w:r>
      <w:r w:rsidRPr="00A05103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A05103" w:rsidRPr="00A05103" w:rsidRDefault="00A05103" w:rsidP="00A05103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A05103" w:rsidRDefault="00A05103" w:rsidP="00A05103">
      <w:pPr>
        <w:pStyle w:val="3"/>
        <w:shd w:val="clear" w:color="auto" w:fill="auto"/>
        <w:spacing w:before="0" w:after="1021" w:line="336" w:lineRule="exact"/>
        <w:ind w:right="20"/>
      </w:pPr>
    </w:p>
    <w:sectPr w:rsidR="00A05103" w:rsidSect="004D6309">
      <w:headerReference w:type="even" r:id="rId9"/>
      <w:type w:val="continuous"/>
      <w:pgSz w:w="11909" w:h="16838"/>
      <w:pgMar w:top="1134" w:right="851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17" w:rsidRDefault="00676017">
      <w:r>
        <w:separator/>
      </w:r>
    </w:p>
  </w:endnote>
  <w:endnote w:type="continuationSeparator" w:id="0">
    <w:p w:rsidR="00676017" w:rsidRDefault="0067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17" w:rsidRDefault="00676017"/>
  </w:footnote>
  <w:footnote w:type="continuationSeparator" w:id="0">
    <w:p w:rsidR="00676017" w:rsidRDefault="006760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8" w:rsidRDefault="004D630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45pt;margin-top:40.3pt;width:4.1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3748" w:rsidRDefault="0067601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0490F"/>
    <w:multiLevelType w:val="multilevel"/>
    <w:tmpl w:val="2C923B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3748"/>
    <w:rsid w:val="00457CCA"/>
    <w:rsid w:val="004D6309"/>
    <w:rsid w:val="005E4E87"/>
    <w:rsid w:val="00676017"/>
    <w:rsid w:val="00A05103"/>
    <w:rsid w:val="00C2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25pt0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33"/>
      <w:szCs w:val="33"/>
      <w:u w:val="none"/>
    </w:rPr>
  </w:style>
  <w:style w:type="character" w:customStyle="1" w:styleId="213pt100">
    <w:name w:val="Заголовок №2 + 13 pt;Масштаб 100%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3"/>
      <w:szCs w:val="33"/>
      <w:u w:val="none"/>
      <w:lang w:val="uk-UA"/>
    </w:rPr>
  </w:style>
  <w:style w:type="character" w:customStyle="1" w:styleId="23">
    <w:name w:val="Основной текст (2)_"/>
    <w:basedOn w:val="a0"/>
    <w:link w:val="24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5">
    <w:name w:val="Основной текст (2)"/>
    <w:basedOn w:val="2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360" w:lineRule="exact"/>
      <w:jc w:val="right"/>
      <w:outlineLvl w:val="1"/>
    </w:pPr>
    <w:rPr>
      <w:rFonts w:ascii="Times New Roman" w:eastAsia="Times New Roman" w:hAnsi="Times New Roman" w:cs="Times New Roman"/>
      <w:w w:val="80"/>
      <w:sz w:val="33"/>
      <w:szCs w:val="33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360" w:line="0" w:lineRule="atLeast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051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510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A0510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3804</Words>
  <Characters>2169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2020-12-03T11:49:00Z</dcterms:created>
  <dcterms:modified xsi:type="dcterms:W3CDTF">2021-01-22T14:13:00Z</dcterms:modified>
</cp:coreProperties>
</file>