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FC" w:rsidRPr="00256CA0" w:rsidRDefault="00555CFC" w:rsidP="00555CFC">
      <w:pPr>
        <w:jc w:val="center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256CA0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18025B28" wp14:editId="2D6FC55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CFC" w:rsidRPr="00256CA0" w:rsidRDefault="00555CFC" w:rsidP="00555CFC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5CFC" w:rsidRPr="00256CA0" w:rsidRDefault="00555CFC" w:rsidP="00555CFC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256CA0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555CFC" w:rsidRPr="00256CA0" w:rsidRDefault="00555CFC" w:rsidP="00555CF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555CFC" w:rsidRPr="00256CA0" w:rsidRDefault="00555CFC" w:rsidP="00803810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56CA0">
        <w:rPr>
          <w:rFonts w:ascii="Times New Roman" w:hAnsi="Times New Roman" w:cs="Times New Roman"/>
          <w:sz w:val="27"/>
          <w:szCs w:val="27"/>
          <w:lang w:eastAsia="ru-RU"/>
        </w:rPr>
        <w:t>17 січня 2018 року</w:t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256CA0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м. Київ</w:t>
      </w:r>
    </w:p>
    <w:p w:rsidR="00555CFC" w:rsidRPr="00256CA0" w:rsidRDefault="00555CFC" w:rsidP="00803810">
      <w:pPr>
        <w:ind w:right="2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555CFC" w:rsidRPr="00256CA0" w:rsidRDefault="00555CFC" w:rsidP="00803810">
      <w:pPr>
        <w:ind w:right="2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256CA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256CA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256CA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</w:t>
      </w:r>
      <w:r w:rsidRPr="00256CA0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 </w:t>
      </w:r>
      <w:r w:rsidR="00DB4FE3" w:rsidRPr="004F1B62"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ru-RU" w:eastAsia="ru-RU"/>
        </w:rPr>
        <w:t>5</w:t>
      </w:r>
      <w:r w:rsidRPr="00256CA0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/вс-18</w:t>
      </w:r>
    </w:p>
    <w:p w:rsidR="00C346C3" w:rsidRPr="00256CA0" w:rsidRDefault="00F95E58" w:rsidP="00803810">
      <w:pPr>
        <w:pStyle w:val="11"/>
        <w:shd w:val="clear" w:color="auto" w:fill="auto"/>
        <w:spacing w:before="164" w:after="282" w:line="260" w:lineRule="exact"/>
        <w:ind w:left="20" w:right="2"/>
        <w:rPr>
          <w:sz w:val="27"/>
          <w:szCs w:val="27"/>
        </w:rPr>
      </w:pPr>
      <w:r w:rsidRPr="00256CA0">
        <w:rPr>
          <w:sz w:val="27"/>
          <w:szCs w:val="27"/>
        </w:rPr>
        <w:t>Вища кваліфікаційна комісія суддів України у складі колегії:</w:t>
      </w:r>
    </w:p>
    <w:p w:rsidR="00C346C3" w:rsidRPr="00256CA0" w:rsidRDefault="00F95E58" w:rsidP="00803810">
      <w:pPr>
        <w:pStyle w:val="11"/>
        <w:shd w:val="clear" w:color="auto" w:fill="auto"/>
        <w:spacing w:before="0" w:after="282" w:line="260" w:lineRule="exact"/>
        <w:ind w:left="20" w:right="2"/>
        <w:rPr>
          <w:sz w:val="27"/>
          <w:szCs w:val="27"/>
        </w:rPr>
      </w:pPr>
      <w:r w:rsidRPr="00256CA0">
        <w:rPr>
          <w:sz w:val="27"/>
          <w:szCs w:val="27"/>
        </w:rPr>
        <w:t xml:space="preserve">головуючого - </w:t>
      </w:r>
      <w:proofErr w:type="spellStart"/>
      <w:r w:rsidRPr="00256CA0">
        <w:rPr>
          <w:sz w:val="27"/>
          <w:szCs w:val="27"/>
        </w:rPr>
        <w:t>Козьякова</w:t>
      </w:r>
      <w:proofErr w:type="spellEnd"/>
      <w:r w:rsidRPr="00256CA0">
        <w:rPr>
          <w:sz w:val="27"/>
          <w:szCs w:val="27"/>
        </w:rPr>
        <w:t xml:space="preserve"> С.Ю.,</w:t>
      </w:r>
    </w:p>
    <w:p w:rsidR="00C346C3" w:rsidRPr="00256CA0" w:rsidRDefault="00F95E58" w:rsidP="00803810">
      <w:pPr>
        <w:pStyle w:val="11"/>
        <w:shd w:val="clear" w:color="auto" w:fill="auto"/>
        <w:spacing w:before="0" w:after="262" w:line="260" w:lineRule="exact"/>
        <w:ind w:left="20" w:right="2"/>
        <w:rPr>
          <w:sz w:val="27"/>
          <w:szCs w:val="27"/>
        </w:rPr>
      </w:pPr>
      <w:r w:rsidRPr="00256CA0">
        <w:rPr>
          <w:sz w:val="27"/>
          <w:szCs w:val="27"/>
        </w:rPr>
        <w:t xml:space="preserve">членів Комісії: </w:t>
      </w:r>
      <w:proofErr w:type="spellStart"/>
      <w:r w:rsidRPr="00256CA0">
        <w:rPr>
          <w:sz w:val="27"/>
          <w:szCs w:val="27"/>
        </w:rPr>
        <w:t>Весельської</w:t>
      </w:r>
      <w:proofErr w:type="spellEnd"/>
      <w:r w:rsidRPr="00256CA0">
        <w:rPr>
          <w:sz w:val="27"/>
          <w:szCs w:val="27"/>
        </w:rPr>
        <w:t xml:space="preserve"> Т.Ф., Лукаша Т.В.,</w:t>
      </w:r>
    </w:p>
    <w:p w:rsidR="00C346C3" w:rsidRPr="00256CA0" w:rsidRDefault="00F95E58" w:rsidP="00803810">
      <w:pPr>
        <w:pStyle w:val="11"/>
        <w:shd w:val="clear" w:color="auto" w:fill="auto"/>
        <w:spacing w:before="0" w:after="210" w:line="298" w:lineRule="exact"/>
        <w:ind w:left="20" w:right="2"/>
        <w:rPr>
          <w:sz w:val="27"/>
          <w:szCs w:val="27"/>
        </w:rPr>
      </w:pPr>
      <w:r w:rsidRPr="00256CA0">
        <w:rPr>
          <w:sz w:val="27"/>
          <w:szCs w:val="27"/>
        </w:rPr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C346C3" w:rsidRPr="00256CA0" w:rsidRDefault="00F95E58" w:rsidP="00803810">
      <w:pPr>
        <w:pStyle w:val="11"/>
        <w:shd w:val="clear" w:color="auto" w:fill="auto"/>
        <w:spacing w:before="0" w:after="262" w:line="260" w:lineRule="exact"/>
        <w:ind w:left="20" w:right="2"/>
        <w:jc w:val="center"/>
        <w:rPr>
          <w:sz w:val="27"/>
          <w:szCs w:val="27"/>
        </w:rPr>
      </w:pPr>
      <w:r w:rsidRPr="00256CA0">
        <w:rPr>
          <w:sz w:val="27"/>
          <w:szCs w:val="27"/>
        </w:rPr>
        <w:t>встановила: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20" w:right="2" w:firstLine="580"/>
        <w:rPr>
          <w:sz w:val="27"/>
          <w:szCs w:val="27"/>
        </w:rPr>
      </w:pPr>
      <w:r w:rsidRPr="00256CA0">
        <w:rPr>
          <w:sz w:val="27"/>
          <w:szCs w:val="27"/>
        </w:rPr>
        <w:t xml:space="preserve">Вищою кваліфікаційною комісією суддів України (далі </w:t>
      </w:r>
      <w:r w:rsidR="00256CA0">
        <w:rPr>
          <w:sz w:val="27"/>
          <w:szCs w:val="27"/>
        </w:rPr>
        <w:t>–</w:t>
      </w:r>
      <w:r w:rsidRPr="00256CA0">
        <w:rPr>
          <w:sz w:val="27"/>
          <w:szCs w:val="27"/>
        </w:rPr>
        <w:t xml:space="preserve"> Комісія) </w:t>
      </w:r>
      <w:r w:rsidR="00DB4FE3" w:rsidRPr="00256CA0">
        <w:rPr>
          <w:sz w:val="27"/>
          <w:szCs w:val="27"/>
        </w:rPr>
        <w:t>30</w:t>
      </w:r>
      <w:r w:rsidRPr="00256CA0">
        <w:rPr>
          <w:sz w:val="27"/>
          <w:szCs w:val="27"/>
        </w:rPr>
        <w:t xml:space="preserve"> вересня 2017 року прийнято рішення № 98/зп-17 про ого</w:t>
      </w:r>
      <w:r w:rsidR="00256CA0">
        <w:rPr>
          <w:sz w:val="27"/>
          <w:szCs w:val="27"/>
        </w:rPr>
        <w:t>лошення конкурсу на зайняття 21 </w:t>
      </w:r>
      <w:r w:rsidRPr="00256CA0">
        <w:rPr>
          <w:sz w:val="27"/>
          <w:szCs w:val="27"/>
        </w:rPr>
        <w:t>вакантної посади судді Вищого суду з питань інтелектуальної власності, затверджено</w:t>
      </w:r>
      <w:r w:rsidRPr="00256CA0">
        <w:rPr>
          <w:sz w:val="8"/>
          <w:szCs w:val="27"/>
        </w:rPr>
        <w:t xml:space="preserve"> </w:t>
      </w:r>
      <w:r w:rsidRPr="00256CA0">
        <w:rPr>
          <w:sz w:val="27"/>
          <w:szCs w:val="27"/>
        </w:rPr>
        <w:t>Умови</w:t>
      </w:r>
      <w:r w:rsidRPr="00256CA0">
        <w:rPr>
          <w:sz w:val="8"/>
          <w:szCs w:val="27"/>
        </w:rPr>
        <w:t xml:space="preserve"> </w:t>
      </w:r>
      <w:r w:rsidRPr="00256CA0">
        <w:rPr>
          <w:sz w:val="27"/>
          <w:szCs w:val="27"/>
        </w:rPr>
        <w:t>проведення</w:t>
      </w:r>
      <w:r w:rsidRPr="00256CA0">
        <w:rPr>
          <w:sz w:val="8"/>
          <w:szCs w:val="27"/>
        </w:rPr>
        <w:t xml:space="preserve"> </w:t>
      </w:r>
      <w:r w:rsidRPr="00256CA0">
        <w:rPr>
          <w:sz w:val="27"/>
          <w:szCs w:val="27"/>
        </w:rPr>
        <w:t>конкурсу</w:t>
      </w:r>
      <w:r w:rsidRPr="00256CA0">
        <w:rPr>
          <w:sz w:val="8"/>
          <w:szCs w:val="27"/>
        </w:rPr>
        <w:t xml:space="preserve"> </w:t>
      </w:r>
      <w:r w:rsidRPr="00256CA0">
        <w:rPr>
          <w:sz w:val="27"/>
          <w:szCs w:val="27"/>
        </w:rPr>
        <w:t>на</w:t>
      </w:r>
      <w:r w:rsidRPr="00256CA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зайняття</w:t>
      </w:r>
      <w:r w:rsidRPr="00256CA0">
        <w:rPr>
          <w:sz w:val="8"/>
          <w:szCs w:val="27"/>
        </w:rPr>
        <w:t xml:space="preserve"> </w:t>
      </w:r>
      <w:r w:rsidRPr="00256CA0">
        <w:rPr>
          <w:sz w:val="27"/>
          <w:szCs w:val="27"/>
        </w:rPr>
        <w:t>вакантних</w:t>
      </w:r>
      <w:r w:rsidRPr="00256CA0">
        <w:rPr>
          <w:sz w:val="6"/>
          <w:szCs w:val="27"/>
        </w:rPr>
        <w:t xml:space="preserve"> </w:t>
      </w:r>
      <w:r w:rsidRPr="00256CA0">
        <w:rPr>
          <w:sz w:val="27"/>
          <w:szCs w:val="27"/>
        </w:rPr>
        <w:t>посад</w:t>
      </w:r>
      <w:r w:rsidRPr="00256CA0">
        <w:rPr>
          <w:sz w:val="6"/>
          <w:szCs w:val="27"/>
        </w:rPr>
        <w:t xml:space="preserve"> </w:t>
      </w:r>
      <w:r w:rsidRPr="00256CA0">
        <w:rPr>
          <w:sz w:val="27"/>
          <w:szCs w:val="27"/>
        </w:rPr>
        <w:t>суддів</w:t>
      </w:r>
      <w:r w:rsidRPr="00256CA0">
        <w:rPr>
          <w:sz w:val="10"/>
          <w:szCs w:val="27"/>
        </w:rPr>
        <w:t xml:space="preserve"> </w:t>
      </w:r>
      <w:r w:rsidRPr="00256CA0">
        <w:rPr>
          <w:sz w:val="27"/>
          <w:szCs w:val="27"/>
        </w:rPr>
        <w:t>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</w:t>
      </w:r>
      <w:r w:rsidRPr="00256CA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судді</w:t>
      </w:r>
      <w:r w:rsidRPr="00256CA0">
        <w:rPr>
          <w:sz w:val="20"/>
          <w:szCs w:val="27"/>
        </w:rPr>
        <w:t xml:space="preserve"> </w:t>
      </w:r>
      <w:r w:rsidRPr="00256CA0">
        <w:rPr>
          <w:sz w:val="27"/>
          <w:szCs w:val="27"/>
        </w:rPr>
        <w:t>до проходження</w:t>
      </w:r>
      <w:r w:rsidRPr="00256CA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кваліфікаційного</w:t>
      </w:r>
      <w:r w:rsidRPr="00256CA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оцінювання</w:t>
      </w:r>
      <w:r w:rsidRPr="00256CA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вирішується</w:t>
      </w:r>
      <w:r w:rsidRPr="00256CA0">
        <w:rPr>
          <w:sz w:val="20"/>
          <w:szCs w:val="27"/>
        </w:rPr>
        <w:t xml:space="preserve"> </w:t>
      </w:r>
      <w:r w:rsidRPr="00256CA0">
        <w:rPr>
          <w:sz w:val="27"/>
          <w:szCs w:val="27"/>
        </w:rPr>
        <w:t>Комісією</w:t>
      </w:r>
      <w:r w:rsidRPr="00256CA0">
        <w:rPr>
          <w:sz w:val="20"/>
          <w:szCs w:val="27"/>
        </w:rPr>
        <w:t xml:space="preserve"> </w:t>
      </w:r>
      <w:r w:rsidRPr="00256CA0">
        <w:rPr>
          <w:sz w:val="27"/>
          <w:szCs w:val="27"/>
        </w:rPr>
        <w:t>у складі колегії.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20" w:right="2" w:firstLine="580"/>
        <w:rPr>
          <w:sz w:val="27"/>
          <w:szCs w:val="27"/>
        </w:rPr>
      </w:pPr>
      <w:r w:rsidRPr="00256CA0">
        <w:rPr>
          <w:sz w:val="27"/>
          <w:szCs w:val="27"/>
        </w:rPr>
        <w:t>На</w:t>
      </w:r>
      <w:r w:rsidRPr="00256CA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виконання</w:t>
      </w:r>
      <w:r w:rsidRPr="00256CA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вимог</w:t>
      </w:r>
      <w:r w:rsidRPr="00256CA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частини</w:t>
      </w:r>
      <w:r w:rsidRPr="00256CA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другої</w:t>
      </w:r>
      <w:r w:rsidRPr="00256CA0">
        <w:rPr>
          <w:sz w:val="22"/>
          <w:szCs w:val="27"/>
        </w:rPr>
        <w:t xml:space="preserve"> </w:t>
      </w:r>
      <w:r w:rsidRPr="00256CA0">
        <w:rPr>
          <w:sz w:val="27"/>
          <w:szCs w:val="27"/>
        </w:rPr>
        <w:t>статті</w:t>
      </w:r>
      <w:r w:rsidRPr="00256CA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79 Закону</w:t>
      </w:r>
      <w:r w:rsidRPr="00256CA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України</w:t>
      </w:r>
      <w:r w:rsidRPr="00256CA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«Про судоустрій</w:t>
      </w:r>
      <w:r w:rsidRPr="00256CA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і статус суддів»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(далі</w:t>
      </w:r>
      <w:r w:rsidRPr="0080381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-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Закон) рішенням</w:t>
      </w:r>
      <w:r w:rsidRPr="0080381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Комісії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від 02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листопада</w:t>
      </w:r>
      <w:r w:rsidRPr="0080381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2016 року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№ 141/</w:t>
      </w:r>
      <w:proofErr w:type="spellStart"/>
      <w:r w:rsidRPr="00256CA0">
        <w:rPr>
          <w:sz w:val="27"/>
          <w:szCs w:val="27"/>
        </w:rPr>
        <w:t>зп-</w:t>
      </w:r>
      <w:proofErr w:type="spellEnd"/>
      <w:r w:rsidRPr="00256CA0">
        <w:rPr>
          <w:sz w:val="27"/>
          <w:szCs w:val="27"/>
        </w:rPr>
        <w:t xml:space="preserve"> 16 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20" w:right="2" w:firstLine="580"/>
        <w:rPr>
          <w:sz w:val="27"/>
          <w:szCs w:val="27"/>
        </w:rPr>
      </w:pPr>
      <w:r w:rsidRPr="00256CA0">
        <w:rPr>
          <w:sz w:val="27"/>
          <w:szCs w:val="27"/>
        </w:rPr>
        <w:t>Відповідно до пункту 1 частини п’ятої статті 81 Закону Комісія на підставі поданих</w:t>
      </w:r>
      <w:r w:rsidRPr="00803810">
        <w:rPr>
          <w:sz w:val="6"/>
          <w:szCs w:val="27"/>
        </w:rPr>
        <w:t xml:space="preserve"> </w:t>
      </w:r>
      <w:r w:rsidRPr="00256CA0">
        <w:rPr>
          <w:sz w:val="27"/>
          <w:szCs w:val="27"/>
        </w:rPr>
        <w:t>документів</w:t>
      </w:r>
      <w:r w:rsidRPr="0080381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встановлює</w:t>
      </w:r>
      <w:r w:rsidRPr="00803810">
        <w:rPr>
          <w:sz w:val="6"/>
          <w:szCs w:val="27"/>
        </w:rPr>
        <w:t xml:space="preserve"> </w:t>
      </w:r>
      <w:r w:rsidRPr="00256CA0">
        <w:rPr>
          <w:sz w:val="27"/>
          <w:szCs w:val="27"/>
        </w:rPr>
        <w:t>відповідність</w:t>
      </w:r>
      <w:r w:rsidRPr="00803810">
        <w:rPr>
          <w:sz w:val="12"/>
          <w:szCs w:val="27"/>
        </w:rPr>
        <w:t xml:space="preserve"> </w:t>
      </w:r>
      <w:r w:rsidRPr="00256CA0">
        <w:rPr>
          <w:sz w:val="27"/>
          <w:szCs w:val="27"/>
        </w:rPr>
        <w:t>особи</w:t>
      </w:r>
      <w:r w:rsidRPr="0080381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вимогам</w:t>
      </w:r>
      <w:r w:rsidRPr="00803810">
        <w:rPr>
          <w:sz w:val="12"/>
          <w:szCs w:val="27"/>
        </w:rPr>
        <w:t xml:space="preserve"> </w:t>
      </w:r>
      <w:r w:rsidRPr="00256CA0">
        <w:rPr>
          <w:sz w:val="27"/>
          <w:szCs w:val="27"/>
        </w:rPr>
        <w:t>до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кандидата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на</w:t>
      </w:r>
      <w:r w:rsidRPr="00803810">
        <w:rPr>
          <w:sz w:val="12"/>
          <w:szCs w:val="27"/>
        </w:rPr>
        <w:t xml:space="preserve"> </w:t>
      </w:r>
      <w:r w:rsidRPr="00256CA0">
        <w:rPr>
          <w:sz w:val="27"/>
          <w:szCs w:val="27"/>
        </w:rPr>
        <w:t>посаду судді вищого спеціалізованого суду або Верховного Суду та формує його досьє.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20" w:right="2" w:firstLine="580"/>
        <w:rPr>
          <w:sz w:val="27"/>
          <w:szCs w:val="27"/>
        </w:rPr>
      </w:pPr>
      <w:r w:rsidRPr="00256CA0">
        <w:rPr>
          <w:sz w:val="27"/>
          <w:szCs w:val="27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20" w:right="2" w:firstLine="580"/>
        <w:rPr>
          <w:sz w:val="27"/>
          <w:szCs w:val="27"/>
        </w:rPr>
      </w:pPr>
      <w:r w:rsidRPr="00256CA0">
        <w:rPr>
          <w:sz w:val="27"/>
          <w:szCs w:val="27"/>
        </w:rPr>
        <w:t>Пунктом 4.6 розділу IV Положення визначено</w:t>
      </w:r>
      <w:r w:rsidRPr="00803810">
        <w:rPr>
          <w:sz w:val="27"/>
          <w:szCs w:val="27"/>
        </w:rPr>
        <w:t>,</w:t>
      </w:r>
      <w:r w:rsidRPr="00803810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що</w:t>
      </w:r>
      <w:r w:rsidRPr="0080381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за</w:t>
      </w:r>
      <w:r w:rsidRPr="0080381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результатами проведеної перевірки Комісією ухвалюється рішення про допуск до участі у конкурсі.</w:t>
      </w:r>
      <w:r w:rsidRPr="00256CA0">
        <w:rPr>
          <w:sz w:val="27"/>
          <w:szCs w:val="27"/>
        </w:rPr>
        <w:br w:type="page"/>
      </w:r>
    </w:p>
    <w:p w:rsidR="00C346C3" w:rsidRPr="00256CA0" w:rsidRDefault="00F95E58" w:rsidP="00803810">
      <w:pPr>
        <w:pStyle w:val="11"/>
        <w:shd w:val="clear" w:color="auto" w:fill="auto"/>
        <w:spacing w:before="0" w:after="245" w:line="260" w:lineRule="exact"/>
        <w:ind w:left="40" w:right="2" w:firstLine="560"/>
        <w:jc w:val="left"/>
        <w:rPr>
          <w:sz w:val="27"/>
          <w:szCs w:val="27"/>
        </w:rPr>
      </w:pPr>
      <w:r w:rsidRPr="00256CA0">
        <w:rPr>
          <w:sz w:val="27"/>
          <w:szCs w:val="27"/>
        </w:rPr>
        <w:lastRenderedPageBreak/>
        <w:t>Дослідивши подані до Комісії документи кандидатів: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Адамовича Олександра Йосиповича;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Банаська</w:t>
      </w:r>
      <w:proofErr w:type="spellEnd"/>
      <w:r w:rsidRPr="00256CA0">
        <w:rPr>
          <w:sz w:val="27"/>
          <w:szCs w:val="27"/>
        </w:rPr>
        <w:t xml:space="preserve"> Олександра Олександровича;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Винокурова</w:t>
      </w:r>
      <w:proofErr w:type="spellEnd"/>
      <w:r w:rsidRPr="00256CA0">
        <w:rPr>
          <w:sz w:val="27"/>
          <w:szCs w:val="27"/>
        </w:rPr>
        <w:t xml:space="preserve"> Костянтина Сергійовича;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Горбань Оксани Віталіївни;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Горобцової</w:t>
      </w:r>
      <w:proofErr w:type="spellEnd"/>
      <w:r w:rsidRPr="00256CA0">
        <w:rPr>
          <w:sz w:val="27"/>
          <w:szCs w:val="27"/>
        </w:rPr>
        <w:t xml:space="preserve"> Ярослави Володимирівни;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Гуріна</w:t>
      </w:r>
      <w:proofErr w:type="spellEnd"/>
      <w:r w:rsidRPr="00256CA0">
        <w:rPr>
          <w:sz w:val="27"/>
          <w:szCs w:val="27"/>
        </w:rPr>
        <w:t xml:space="preserve"> Дмитра Миколайовича;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Дмитришина</w:t>
      </w:r>
      <w:proofErr w:type="spellEnd"/>
      <w:r w:rsidRPr="00256CA0">
        <w:rPr>
          <w:sz w:val="27"/>
          <w:szCs w:val="27"/>
        </w:rPr>
        <w:t xml:space="preserve"> Володимира Степановича;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Зейкана</w:t>
      </w:r>
      <w:proofErr w:type="spellEnd"/>
      <w:r w:rsidRPr="00256CA0">
        <w:rPr>
          <w:sz w:val="27"/>
          <w:szCs w:val="27"/>
        </w:rPr>
        <w:t xml:space="preserve"> Івана Юрійовича;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Кесі</w:t>
      </w:r>
      <w:proofErr w:type="spellEnd"/>
      <w:r w:rsidRPr="00256CA0">
        <w:rPr>
          <w:sz w:val="27"/>
          <w:szCs w:val="27"/>
        </w:rPr>
        <w:t xml:space="preserve"> Наталії Борисівни;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Кобрин</w:t>
      </w:r>
      <w:proofErr w:type="spellEnd"/>
      <w:r w:rsidRPr="00256CA0">
        <w:rPr>
          <w:sz w:val="27"/>
          <w:szCs w:val="27"/>
        </w:rPr>
        <w:t xml:space="preserve"> Оксани Миколаївни;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Кожухар Марії Сергіївни;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Котормуса</w:t>
      </w:r>
      <w:proofErr w:type="spellEnd"/>
      <w:r w:rsidRPr="00256CA0">
        <w:rPr>
          <w:sz w:val="27"/>
          <w:szCs w:val="27"/>
        </w:rPr>
        <w:t xml:space="preserve"> Тараса Ігоровича;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Мохонька</w:t>
      </w:r>
      <w:proofErr w:type="spellEnd"/>
      <w:r w:rsidRPr="00256CA0">
        <w:rPr>
          <w:sz w:val="27"/>
          <w:szCs w:val="27"/>
        </w:rPr>
        <w:t xml:space="preserve"> Костянтина Миколайовича;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Ніколаєвої</w:t>
      </w:r>
      <w:proofErr w:type="spellEnd"/>
      <w:r w:rsidRPr="00256CA0">
        <w:rPr>
          <w:sz w:val="27"/>
          <w:szCs w:val="27"/>
        </w:rPr>
        <w:t xml:space="preserve"> Ольги Вікторівни;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Новака Юрія Дмитровича;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Носівець</w:t>
      </w:r>
      <w:proofErr w:type="spellEnd"/>
      <w:r w:rsidRPr="00256CA0">
        <w:rPr>
          <w:sz w:val="27"/>
          <w:szCs w:val="27"/>
        </w:rPr>
        <w:t xml:space="preserve"> Вікторії Вікторівни;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Павліва</w:t>
      </w:r>
      <w:proofErr w:type="spellEnd"/>
      <w:r w:rsidRPr="00256CA0">
        <w:rPr>
          <w:sz w:val="27"/>
          <w:szCs w:val="27"/>
        </w:rPr>
        <w:t xml:space="preserve"> Володимира Романовича;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Пейкрішвілі</w:t>
      </w:r>
      <w:proofErr w:type="spellEnd"/>
      <w:r w:rsidRPr="00256CA0">
        <w:rPr>
          <w:sz w:val="27"/>
          <w:szCs w:val="27"/>
        </w:rPr>
        <w:t xml:space="preserve"> </w:t>
      </w:r>
      <w:proofErr w:type="spellStart"/>
      <w:r w:rsidRPr="00256CA0">
        <w:rPr>
          <w:sz w:val="27"/>
          <w:szCs w:val="27"/>
        </w:rPr>
        <w:t>Мамуки</w:t>
      </w:r>
      <w:proofErr w:type="spellEnd"/>
      <w:r w:rsidRPr="00256CA0">
        <w:rPr>
          <w:sz w:val="27"/>
          <w:szCs w:val="27"/>
        </w:rPr>
        <w:t xml:space="preserve"> </w:t>
      </w:r>
      <w:proofErr w:type="spellStart"/>
      <w:r w:rsidRPr="00256CA0">
        <w:rPr>
          <w:sz w:val="27"/>
          <w:szCs w:val="27"/>
        </w:rPr>
        <w:t>Шотаєвича</w:t>
      </w:r>
      <w:proofErr w:type="spellEnd"/>
      <w:r w:rsidRPr="00256CA0">
        <w:rPr>
          <w:sz w:val="27"/>
          <w:szCs w:val="27"/>
        </w:rPr>
        <w:t>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Політики Наталії Адамівни;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Пушая</w:t>
      </w:r>
      <w:proofErr w:type="spellEnd"/>
      <w:r w:rsidRPr="00256CA0">
        <w:rPr>
          <w:sz w:val="27"/>
          <w:szCs w:val="27"/>
        </w:rPr>
        <w:t xml:space="preserve"> Володимира Івановича;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Рищенка</w:t>
      </w:r>
      <w:proofErr w:type="spellEnd"/>
      <w:r w:rsidRPr="00256CA0">
        <w:rPr>
          <w:sz w:val="27"/>
          <w:szCs w:val="27"/>
        </w:rPr>
        <w:t xml:space="preserve"> Андрія Юрійовича;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Сагуна</w:t>
      </w:r>
      <w:proofErr w:type="spellEnd"/>
      <w:r w:rsidRPr="00256CA0">
        <w:rPr>
          <w:sz w:val="27"/>
          <w:szCs w:val="27"/>
        </w:rPr>
        <w:t xml:space="preserve"> Андрія Васильовича;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Сметанюка</w:t>
      </w:r>
      <w:proofErr w:type="spellEnd"/>
      <w:r w:rsidRPr="00256CA0">
        <w:rPr>
          <w:sz w:val="27"/>
          <w:szCs w:val="27"/>
        </w:rPr>
        <w:t xml:space="preserve"> Володимира Богдановича;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Спаських Наталії Миколаївни;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Цюкала Юрія Вікторовича;</w:t>
      </w:r>
    </w:p>
    <w:p w:rsidR="00C346C3" w:rsidRPr="00256CA0" w:rsidRDefault="00F95E58" w:rsidP="00803810">
      <w:pPr>
        <w:pStyle w:val="11"/>
        <w:shd w:val="clear" w:color="auto" w:fill="auto"/>
        <w:spacing w:before="0" w:after="30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Шморгуна</w:t>
      </w:r>
      <w:proofErr w:type="spellEnd"/>
      <w:r w:rsidRPr="00256CA0">
        <w:rPr>
          <w:sz w:val="27"/>
          <w:szCs w:val="27"/>
        </w:rPr>
        <w:t xml:space="preserve"> </w:t>
      </w:r>
      <w:proofErr w:type="spellStart"/>
      <w:r w:rsidRPr="00256CA0">
        <w:rPr>
          <w:sz w:val="27"/>
          <w:szCs w:val="27"/>
        </w:rPr>
        <w:t>Вячеслава</w:t>
      </w:r>
      <w:proofErr w:type="spellEnd"/>
      <w:r w:rsidRPr="00256CA0">
        <w:rPr>
          <w:sz w:val="27"/>
          <w:szCs w:val="27"/>
        </w:rPr>
        <w:t xml:space="preserve"> Віталійовича,</w:t>
      </w:r>
    </w:p>
    <w:p w:rsidR="00C346C3" w:rsidRPr="00256CA0" w:rsidRDefault="00F95E58" w:rsidP="00803810">
      <w:pPr>
        <w:pStyle w:val="11"/>
        <w:shd w:val="clear" w:color="auto" w:fill="auto"/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заслухавши</w:t>
      </w:r>
      <w:r w:rsidRPr="007E5952">
        <w:rPr>
          <w:sz w:val="12"/>
          <w:szCs w:val="27"/>
        </w:rPr>
        <w:t xml:space="preserve"> </w:t>
      </w:r>
      <w:r w:rsidRPr="00256CA0">
        <w:rPr>
          <w:sz w:val="27"/>
          <w:szCs w:val="27"/>
        </w:rPr>
        <w:t>доповідачів,</w:t>
      </w:r>
      <w:r w:rsidRPr="00803810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Комісією</w:t>
      </w:r>
      <w:r w:rsidRPr="007E5952">
        <w:rPr>
          <w:sz w:val="10"/>
          <w:szCs w:val="27"/>
        </w:rPr>
        <w:t xml:space="preserve"> </w:t>
      </w:r>
      <w:r w:rsidRPr="00256CA0">
        <w:rPr>
          <w:sz w:val="27"/>
          <w:szCs w:val="27"/>
        </w:rPr>
        <w:t>не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встановлено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обставин,</w:t>
      </w:r>
      <w:r w:rsidRPr="00803810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які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можуть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свідчити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про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наявність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підстав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для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відмови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вказаним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кандидатам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у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допуску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до</w:t>
      </w:r>
      <w:r w:rsidRPr="007E5952">
        <w:rPr>
          <w:sz w:val="12"/>
          <w:szCs w:val="27"/>
        </w:rPr>
        <w:t xml:space="preserve"> </w:t>
      </w:r>
      <w:r w:rsidRPr="00256CA0">
        <w:rPr>
          <w:sz w:val="27"/>
          <w:szCs w:val="27"/>
        </w:rPr>
        <w:t>участі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у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конкурсі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на зайняття вакантних посад суддів Вищого суду з питань інтелектуальної власності.</w:t>
      </w:r>
    </w:p>
    <w:p w:rsidR="00C346C3" w:rsidRPr="00256CA0" w:rsidRDefault="00F95E58" w:rsidP="007E5952">
      <w:pPr>
        <w:pStyle w:val="11"/>
        <w:shd w:val="clear" w:color="auto" w:fill="auto"/>
        <w:spacing w:before="0" w:after="0" w:line="298" w:lineRule="exact"/>
        <w:ind w:left="40" w:right="2" w:firstLine="560"/>
        <w:rPr>
          <w:sz w:val="27"/>
          <w:szCs w:val="27"/>
        </w:rPr>
      </w:pPr>
      <w:r w:rsidRPr="00256CA0">
        <w:rPr>
          <w:sz w:val="27"/>
          <w:szCs w:val="27"/>
        </w:rPr>
        <w:t>Керуючись</w:t>
      </w:r>
      <w:r w:rsidRPr="007E5952">
        <w:rPr>
          <w:sz w:val="12"/>
          <w:szCs w:val="27"/>
        </w:rPr>
        <w:t xml:space="preserve"> </w:t>
      </w:r>
      <w:r w:rsidRPr="00256CA0">
        <w:rPr>
          <w:sz w:val="27"/>
          <w:szCs w:val="27"/>
        </w:rPr>
        <w:t>статтями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79,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81,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93,</w:t>
      </w:r>
      <w:r w:rsidRPr="007E5952">
        <w:rPr>
          <w:sz w:val="12"/>
          <w:szCs w:val="27"/>
        </w:rPr>
        <w:t xml:space="preserve"> </w:t>
      </w:r>
      <w:r w:rsidRPr="00256CA0">
        <w:rPr>
          <w:sz w:val="27"/>
          <w:szCs w:val="27"/>
        </w:rPr>
        <w:t>101</w:t>
      </w:r>
      <w:r w:rsidRPr="007E5952">
        <w:rPr>
          <w:sz w:val="14"/>
          <w:szCs w:val="27"/>
        </w:rPr>
        <w:t xml:space="preserve"> </w:t>
      </w:r>
      <w:r w:rsidRPr="00256CA0">
        <w:rPr>
          <w:sz w:val="27"/>
          <w:szCs w:val="27"/>
        </w:rPr>
        <w:t>З</w:t>
      </w:r>
      <w:r w:rsidR="007E5952">
        <w:rPr>
          <w:sz w:val="27"/>
          <w:szCs w:val="27"/>
        </w:rPr>
        <w:t>акону,</w:t>
      </w:r>
      <w:r w:rsidR="007E5952" w:rsidRPr="007E5952">
        <w:rPr>
          <w:sz w:val="16"/>
          <w:szCs w:val="27"/>
        </w:rPr>
        <w:t xml:space="preserve"> </w:t>
      </w:r>
      <w:r w:rsidR="007E5952">
        <w:rPr>
          <w:sz w:val="27"/>
          <w:szCs w:val="27"/>
        </w:rPr>
        <w:t>розділом</w:t>
      </w:r>
      <w:r w:rsidR="007E5952" w:rsidRPr="007E5952">
        <w:rPr>
          <w:sz w:val="16"/>
          <w:szCs w:val="27"/>
        </w:rPr>
        <w:t xml:space="preserve"> </w:t>
      </w:r>
      <w:r w:rsidR="007E5952">
        <w:rPr>
          <w:sz w:val="27"/>
          <w:szCs w:val="27"/>
        </w:rPr>
        <w:t>IV</w:t>
      </w:r>
      <w:r w:rsidR="007E5952" w:rsidRPr="007E5952">
        <w:rPr>
          <w:sz w:val="18"/>
          <w:szCs w:val="27"/>
        </w:rPr>
        <w:t xml:space="preserve"> </w:t>
      </w:r>
      <w:r w:rsidR="007E5952">
        <w:rPr>
          <w:sz w:val="27"/>
          <w:szCs w:val="27"/>
        </w:rPr>
        <w:t>Положення</w:t>
      </w:r>
      <w:r w:rsidR="007E5952" w:rsidRPr="007E5952">
        <w:rPr>
          <w:sz w:val="20"/>
          <w:szCs w:val="27"/>
        </w:rPr>
        <w:t xml:space="preserve"> </w:t>
      </w:r>
      <w:r w:rsidR="007E5952">
        <w:rPr>
          <w:sz w:val="27"/>
          <w:szCs w:val="27"/>
        </w:rPr>
        <w:t>та</w:t>
      </w:r>
      <w:r w:rsidR="007E5952" w:rsidRPr="007E5952">
        <w:rPr>
          <w:sz w:val="20"/>
          <w:szCs w:val="27"/>
        </w:rPr>
        <w:t xml:space="preserve"> </w:t>
      </w:r>
      <w:r w:rsidRPr="00256CA0">
        <w:rPr>
          <w:sz w:val="27"/>
          <w:szCs w:val="27"/>
        </w:rPr>
        <w:t>Умовами, Комісія</w:t>
      </w:r>
    </w:p>
    <w:p w:rsidR="00C346C3" w:rsidRPr="00256CA0" w:rsidRDefault="00F95E58" w:rsidP="00803810">
      <w:pPr>
        <w:pStyle w:val="11"/>
        <w:shd w:val="clear" w:color="auto" w:fill="auto"/>
        <w:spacing w:before="0" w:after="308" w:line="298" w:lineRule="exact"/>
        <w:ind w:right="2"/>
        <w:jc w:val="center"/>
        <w:rPr>
          <w:sz w:val="27"/>
          <w:szCs w:val="27"/>
        </w:rPr>
      </w:pPr>
      <w:r w:rsidRPr="00256CA0">
        <w:rPr>
          <w:sz w:val="27"/>
          <w:szCs w:val="27"/>
        </w:rPr>
        <w:t>вирішила:</w:t>
      </w:r>
    </w:p>
    <w:p w:rsidR="00C346C3" w:rsidRPr="00256CA0" w:rsidRDefault="00F95E58" w:rsidP="00803810">
      <w:pPr>
        <w:pStyle w:val="11"/>
        <w:numPr>
          <w:ilvl w:val="0"/>
          <w:numId w:val="1"/>
        </w:numPr>
        <w:shd w:val="clear" w:color="auto" w:fill="auto"/>
        <w:tabs>
          <w:tab w:val="left" w:pos="328"/>
        </w:tabs>
        <w:spacing w:before="0" w:after="292" w:line="28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Допустити</w:t>
      </w:r>
      <w:r w:rsidRPr="007E5952">
        <w:rPr>
          <w:sz w:val="20"/>
          <w:szCs w:val="27"/>
        </w:rPr>
        <w:t xml:space="preserve"> </w:t>
      </w:r>
      <w:r w:rsidRPr="00256CA0">
        <w:rPr>
          <w:sz w:val="27"/>
          <w:szCs w:val="27"/>
        </w:rPr>
        <w:t>до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участі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у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конкурсі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на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зайняття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вакантних</w:t>
      </w:r>
      <w:r w:rsidRPr="007E5952">
        <w:rPr>
          <w:sz w:val="18"/>
          <w:szCs w:val="27"/>
        </w:rPr>
        <w:t xml:space="preserve"> </w:t>
      </w:r>
      <w:r w:rsidRPr="00256CA0">
        <w:rPr>
          <w:sz w:val="27"/>
          <w:szCs w:val="27"/>
        </w:rPr>
        <w:t>посад судді</w:t>
      </w:r>
      <w:r w:rsidRPr="007E5952">
        <w:rPr>
          <w:sz w:val="27"/>
          <w:szCs w:val="27"/>
        </w:rPr>
        <w:t>в</w:t>
      </w:r>
      <w:r w:rsidRPr="007E5952">
        <w:rPr>
          <w:sz w:val="16"/>
          <w:szCs w:val="27"/>
        </w:rPr>
        <w:t xml:space="preserve"> </w:t>
      </w:r>
      <w:r w:rsidRPr="00256CA0">
        <w:rPr>
          <w:sz w:val="27"/>
          <w:szCs w:val="27"/>
        </w:rPr>
        <w:t>Вищого</w:t>
      </w:r>
      <w:r w:rsidRPr="007E5952">
        <w:rPr>
          <w:sz w:val="20"/>
          <w:szCs w:val="27"/>
        </w:rPr>
        <w:t xml:space="preserve"> </w:t>
      </w:r>
      <w:r w:rsidRPr="00256CA0">
        <w:rPr>
          <w:sz w:val="27"/>
          <w:szCs w:val="27"/>
        </w:rPr>
        <w:t>суду</w:t>
      </w:r>
      <w:r w:rsidRPr="007E5952">
        <w:rPr>
          <w:sz w:val="20"/>
          <w:szCs w:val="27"/>
        </w:rPr>
        <w:t xml:space="preserve"> </w:t>
      </w:r>
      <w:r w:rsidRPr="00256CA0">
        <w:rPr>
          <w:sz w:val="27"/>
          <w:szCs w:val="27"/>
        </w:rPr>
        <w:t>з питань інтелектуальної власності: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381"/>
        </w:tabs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Адамовича Олександра Йосиповича,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Банаська</w:t>
      </w:r>
      <w:proofErr w:type="spellEnd"/>
      <w:r w:rsidRPr="00256CA0">
        <w:rPr>
          <w:sz w:val="27"/>
          <w:szCs w:val="27"/>
        </w:rPr>
        <w:t xml:space="preserve"> Олександра Олександровича;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Винокурова</w:t>
      </w:r>
      <w:proofErr w:type="spellEnd"/>
      <w:r w:rsidRPr="00256CA0">
        <w:rPr>
          <w:sz w:val="27"/>
          <w:szCs w:val="27"/>
        </w:rPr>
        <w:t xml:space="preserve"> Костянтина Сергійовича;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298" w:lineRule="exact"/>
        <w:ind w:left="40" w:right="2"/>
        <w:rPr>
          <w:sz w:val="27"/>
          <w:szCs w:val="27"/>
        </w:rPr>
      </w:pPr>
      <w:r w:rsidRPr="00256CA0">
        <w:rPr>
          <w:sz w:val="27"/>
          <w:szCs w:val="27"/>
        </w:rPr>
        <w:t>Горбань Оксану Віталіївну;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Горобцову</w:t>
      </w:r>
      <w:proofErr w:type="spellEnd"/>
      <w:r w:rsidRPr="00256CA0">
        <w:rPr>
          <w:sz w:val="27"/>
          <w:szCs w:val="27"/>
        </w:rPr>
        <w:t xml:space="preserve"> Ярославу Володимирівну;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Гуріна</w:t>
      </w:r>
      <w:proofErr w:type="spellEnd"/>
      <w:r w:rsidRPr="00256CA0">
        <w:rPr>
          <w:sz w:val="27"/>
          <w:szCs w:val="27"/>
        </w:rPr>
        <w:t xml:space="preserve"> Дмитра Миколайовича;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Дмитришина</w:t>
      </w:r>
      <w:proofErr w:type="spellEnd"/>
      <w:r w:rsidRPr="00256CA0">
        <w:rPr>
          <w:sz w:val="27"/>
          <w:szCs w:val="27"/>
        </w:rPr>
        <w:t xml:space="preserve"> Володимира Степановича;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00"/>
        </w:tabs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Зейкана</w:t>
      </w:r>
      <w:proofErr w:type="spellEnd"/>
      <w:r w:rsidRPr="00256CA0">
        <w:rPr>
          <w:sz w:val="27"/>
          <w:szCs w:val="27"/>
        </w:rPr>
        <w:t xml:space="preserve"> Івана Юрійовича;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98" w:lineRule="exact"/>
        <w:ind w:left="4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Кесю</w:t>
      </w:r>
      <w:proofErr w:type="spellEnd"/>
      <w:r w:rsidRPr="00256CA0">
        <w:rPr>
          <w:sz w:val="27"/>
          <w:szCs w:val="27"/>
        </w:rPr>
        <w:t xml:space="preserve"> Наталію Борисівну;</w:t>
      </w:r>
      <w:r w:rsidRPr="00256CA0">
        <w:rPr>
          <w:sz w:val="27"/>
          <w:szCs w:val="27"/>
        </w:rPr>
        <w:br w:type="page"/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lastRenderedPageBreak/>
        <w:t>Кобрин</w:t>
      </w:r>
      <w:proofErr w:type="spellEnd"/>
      <w:r w:rsidRPr="00256CA0">
        <w:rPr>
          <w:sz w:val="27"/>
          <w:szCs w:val="27"/>
        </w:rPr>
        <w:t xml:space="preserve"> Оксану Миколаївну;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8"/>
        </w:tabs>
        <w:spacing w:before="0" w:after="0" w:line="298" w:lineRule="exact"/>
        <w:ind w:left="80" w:right="2"/>
        <w:rPr>
          <w:sz w:val="27"/>
          <w:szCs w:val="27"/>
        </w:rPr>
      </w:pPr>
      <w:r w:rsidRPr="00256CA0">
        <w:rPr>
          <w:sz w:val="27"/>
          <w:szCs w:val="27"/>
        </w:rPr>
        <w:t>Кожухар Марію Сергіївну;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Котормуса</w:t>
      </w:r>
      <w:proofErr w:type="spellEnd"/>
      <w:r w:rsidRPr="00256CA0">
        <w:rPr>
          <w:sz w:val="27"/>
          <w:szCs w:val="27"/>
        </w:rPr>
        <w:t xml:space="preserve"> Тараса Ігоровича;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Мохонька</w:t>
      </w:r>
      <w:proofErr w:type="spellEnd"/>
      <w:r w:rsidRPr="00256CA0">
        <w:rPr>
          <w:sz w:val="27"/>
          <w:szCs w:val="27"/>
        </w:rPr>
        <w:t xml:space="preserve"> Костянтина Миколайовича;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r w:rsidRPr="00256CA0">
        <w:rPr>
          <w:sz w:val="27"/>
          <w:szCs w:val="27"/>
        </w:rPr>
        <w:t>Ніколаєву Ольгу Вікторівну;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r w:rsidRPr="00256CA0">
        <w:rPr>
          <w:sz w:val="27"/>
          <w:szCs w:val="27"/>
        </w:rPr>
        <w:t>Новака Юрія Дмитровича;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Носівець</w:t>
      </w:r>
      <w:proofErr w:type="spellEnd"/>
      <w:r w:rsidRPr="00256CA0">
        <w:rPr>
          <w:sz w:val="27"/>
          <w:szCs w:val="27"/>
        </w:rPr>
        <w:t xml:space="preserve"> Вікторію Вікторівну;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Павліва</w:t>
      </w:r>
      <w:proofErr w:type="spellEnd"/>
      <w:r w:rsidRPr="00256CA0">
        <w:rPr>
          <w:sz w:val="27"/>
          <w:szCs w:val="27"/>
        </w:rPr>
        <w:t xml:space="preserve"> Володимира Романовича;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Пейкрішвілі</w:t>
      </w:r>
      <w:proofErr w:type="spellEnd"/>
      <w:r w:rsidRPr="00256CA0">
        <w:rPr>
          <w:sz w:val="27"/>
          <w:szCs w:val="27"/>
        </w:rPr>
        <w:t xml:space="preserve"> </w:t>
      </w:r>
      <w:proofErr w:type="spellStart"/>
      <w:r w:rsidRPr="00256CA0">
        <w:rPr>
          <w:sz w:val="27"/>
          <w:szCs w:val="27"/>
        </w:rPr>
        <w:t>Мамуку</w:t>
      </w:r>
      <w:proofErr w:type="spellEnd"/>
      <w:r w:rsidRPr="00256CA0">
        <w:rPr>
          <w:sz w:val="27"/>
          <w:szCs w:val="27"/>
        </w:rPr>
        <w:t xml:space="preserve"> </w:t>
      </w:r>
      <w:proofErr w:type="spellStart"/>
      <w:r w:rsidRPr="00256CA0">
        <w:rPr>
          <w:sz w:val="27"/>
          <w:szCs w:val="27"/>
        </w:rPr>
        <w:t>Шотаєвича</w:t>
      </w:r>
      <w:proofErr w:type="spellEnd"/>
      <w:r w:rsidRPr="00256CA0">
        <w:rPr>
          <w:sz w:val="27"/>
          <w:szCs w:val="27"/>
        </w:rPr>
        <w:t>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493"/>
        </w:tabs>
        <w:spacing w:before="0" w:after="0" w:line="298" w:lineRule="exact"/>
        <w:ind w:left="80" w:right="2"/>
        <w:rPr>
          <w:sz w:val="27"/>
          <w:szCs w:val="27"/>
        </w:rPr>
      </w:pPr>
      <w:r w:rsidRPr="00256CA0">
        <w:rPr>
          <w:sz w:val="27"/>
          <w:szCs w:val="27"/>
        </w:rPr>
        <w:t>Політику Наталію Адамівну;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507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Пушая</w:t>
      </w:r>
      <w:proofErr w:type="spellEnd"/>
      <w:r w:rsidRPr="00256CA0">
        <w:rPr>
          <w:sz w:val="27"/>
          <w:szCs w:val="27"/>
        </w:rPr>
        <w:t xml:space="preserve"> Володимира Івановича;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507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Рищенка</w:t>
      </w:r>
      <w:proofErr w:type="spellEnd"/>
      <w:r w:rsidRPr="00256CA0">
        <w:rPr>
          <w:sz w:val="27"/>
          <w:szCs w:val="27"/>
        </w:rPr>
        <w:t xml:space="preserve"> Андрія Юрійовича;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Сагуна</w:t>
      </w:r>
      <w:proofErr w:type="spellEnd"/>
      <w:r w:rsidRPr="00256CA0">
        <w:rPr>
          <w:sz w:val="27"/>
          <w:szCs w:val="27"/>
        </w:rPr>
        <w:t xml:space="preserve"> Андрія Васильовича;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0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Сметанюка</w:t>
      </w:r>
      <w:proofErr w:type="spellEnd"/>
      <w:r w:rsidRPr="00256CA0">
        <w:rPr>
          <w:sz w:val="27"/>
          <w:szCs w:val="27"/>
        </w:rPr>
        <w:t xml:space="preserve"> Володимира Богдановича;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0" w:line="298" w:lineRule="exact"/>
        <w:ind w:left="80" w:right="2"/>
        <w:rPr>
          <w:sz w:val="27"/>
          <w:szCs w:val="27"/>
        </w:rPr>
      </w:pPr>
      <w:r w:rsidRPr="00256CA0">
        <w:rPr>
          <w:sz w:val="27"/>
          <w:szCs w:val="27"/>
        </w:rPr>
        <w:t>Спаських Наталію Миколаївну;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507"/>
        </w:tabs>
        <w:spacing w:before="0" w:after="0" w:line="298" w:lineRule="exact"/>
        <w:ind w:left="80" w:right="2"/>
        <w:rPr>
          <w:sz w:val="27"/>
          <w:szCs w:val="27"/>
        </w:rPr>
      </w:pPr>
      <w:r w:rsidRPr="00256CA0">
        <w:rPr>
          <w:sz w:val="27"/>
          <w:szCs w:val="27"/>
        </w:rPr>
        <w:t>Цюкала Юрія Вікторовича;</w:t>
      </w:r>
    </w:p>
    <w:p w:rsidR="00C346C3" w:rsidRPr="00256CA0" w:rsidRDefault="00F95E58" w:rsidP="00803810">
      <w:pPr>
        <w:pStyle w:val="11"/>
        <w:numPr>
          <w:ilvl w:val="0"/>
          <w:numId w:val="2"/>
        </w:numPr>
        <w:shd w:val="clear" w:color="auto" w:fill="auto"/>
        <w:tabs>
          <w:tab w:val="left" w:pos="507"/>
        </w:tabs>
        <w:spacing w:before="0" w:after="536" w:line="298" w:lineRule="exact"/>
        <w:ind w:left="80" w:right="2"/>
        <w:rPr>
          <w:sz w:val="27"/>
          <w:szCs w:val="27"/>
        </w:rPr>
      </w:pPr>
      <w:proofErr w:type="spellStart"/>
      <w:r w:rsidRPr="00256CA0">
        <w:rPr>
          <w:sz w:val="27"/>
          <w:szCs w:val="27"/>
        </w:rPr>
        <w:t>Шморгуна</w:t>
      </w:r>
      <w:proofErr w:type="spellEnd"/>
      <w:r w:rsidRPr="00256CA0">
        <w:rPr>
          <w:sz w:val="27"/>
          <w:szCs w:val="27"/>
        </w:rPr>
        <w:t xml:space="preserve"> </w:t>
      </w:r>
      <w:proofErr w:type="spellStart"/>
      <w:r w:rsidRPr="00256CA0">
        <w:rPr>
          <w:sz w:val="27"/>
          <w:szCs w:val="27"/>
        </w:rPr>
        <w:t>Вячеслава</w:t>
      </w:r>
      <w:proofErr w:type="spellEnd"/>
      <w:r w:rsidRPr="00256CA0">
        <w:rPr>
          <w:sz w:val="27"/>
          <w:szCs w:val="27"/>
        </w:rPr>
        <w:t xml:space="preserve"> Віталійовича.</w:t>
      </w:r>
    </w:p>
    <w:p w:rsidR="00C346C3" w:rsidRPr="00256CA0" w:rsidRDefault="00F95E58" w:rsidP="00803810">
      <w:pPr>
        <w:pStyle w:val="11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302" w:lineRule="exact"/>
        <w:ind w:left="80" w:right="2"/>
        <w:rPr>
          <w:sz w:val="27"/>
          <w:szCs w:val="27"/>
        </w:rPr>
      </w:pPr>
      <w:r w:rsidRPr="00256CA0">
        <w:rPr>
          <w:sz w:val="27"/>
          <w:szCs w:val="27"/>
        </w:rPr>
        <w:t>Забезпечити проведення спеціальної пе</w:t>
      </w:r>
      <w:r w:rsidR="00B10666">
        <w:rPr>
          <w:sz w:val="27"/>
          <w:szCs w:val="27"/>
        </w:rPr>
        <w:t>ревірки щодо осіб, зазначених у пункті </w:t>
      </w:r>
      <w:r w:rsidRPr="00256CA0">
        <w:rPr>
          <w:sz w:val="27"/>
          <w:szCs w:val="27"/>
        </w:rPr>
        <w:t>1 цього рішення.</w:t>
      </w:r>
      <w:r w:rsidR="004044CC" w:rsidRPr="00256CA0">
        <w:rPr>
          <w:sz w:val="27"/>
          <w:szCs w:val="27"/>
        </w:rPr>
        <w:t xml:space="preserve"> </w:t>
      </w:r>
    </w:p>
    <w:p w:rsidR="004044CC" w:rsidRPr="00256CA0" w:rsidRDefault="004044CC" w:rsidP="00803810">
      <w:pPr>
        <w:pStyle w:val="11"/>
        <w:shd w:val="clear" w:color="auto" w:fill="auto"/>
        <w:tabs>
          <w:tab w:val="left" w:pos="378"/>
        </w:tabs>
        <w:spacing w:before="0" w:after="0" w:line="302" w:lineRule="exact"/>
        <w:ind w:right="2"/>
        <w:rPr>
          <w:sz w:val="27"/>
          <w:szCs w:val="27"/>
        </w:rPr>
      </w:pPr>
    </w:p>
    <w:p w:rsidR="004044CC" w:rsidRPr="00256CA0" w:rsidRDefault="004044CC" w:rsidP="00803810">
      <w:pPr>
        <w:pStyle w:val="11"/>
        <w:shd w:val="clear" w:color="auto" w:fill="auto"/>
        <w:tabs>
          <w:tab w:val="left" w:pos="378"/>
        </w:tabs>
        <w:spacing w:before="0" w:after="0" w:line="302" w:lineRule="exact"/>
        <w:ind w:right="2"/>
        <w:rPr>
          <w:sz w:val="27"/>
          <w:szCs w:val="27"/>
        </w:rPr>
      </w:pPr>
    </w:p>
    <w:p w:rsidR="004044CC" w:rsidRPr="00256CA0" w:rsidRDefault="00DB4FE3" w:rsidP="00803810">
      <w:pPr>
        <w:spacing w:line="600" w:lineRule="auto"/>
        <w:ind w:right="2"/>
        <w:rPr>
          <w:rFonts w:ascii="Times New Roman" w:hAnsi="Times New Roman" w:cs="Times New Roman"/>
          <w:sz w:val="27"/>
          <w:szCs w:val="27"/>
        </w:rPr>
      </w:pPr>
      <w:r w:rsidRPr="00256CA0">
        <w:rPr>
          <w:rFonts w:ascii="Times New Roman" w:hAnsi="Times New Roman" w:cs="Times New Roman"/>
          <w:sz w:val="27"/>
          <w:szCs w:val="27"/>
        </w:rPr>
        <w:t>Головуючий</w:t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256CA0">
        <w:rPr>
          <w:rFonts w:ascii="Times New Roman" w:hAnsi="Times New Roman" w:cs="Times New Roman"/>
          <w:sz w:val="27"/>
          <w:szCs w:val="27"/>
        </w:rPr>
        <w:t xml:space="preserve">.Ю. </w:t>
      </w:r>
      <w:proofErr w:type="spellStart"/>
      <w:r w:rsidRPr="00256CA0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4044CC" w:rsidRPr="00256CA0" w:rsidRDefault="00DB4FE3" w:rsidP="00803810">
      <w:pPr>
        <w:spacing w:line="600" w:lineRule="auto"/>
        <w:ind w:right="2"/>
        <w:rPr>
          <w:rFonts w:ascii="Times New Roman" w:hAnsi="Times New Roman" w:cs="Times New Roman"/>
          <w:sz w:val="27"/>
          <w:szCs w:val="27"/>
        </w:rPr>
      </w:pPr>
      <w:r w:rsidRPr="00256CA0">
        <w:rPr>
          <w:rFonts w:ascii="Times New Roman" w:hAnsi="Times New Roman" w:cs="Times New Roman"/>
          <w:sz w:val="27"/>
          <w:szCs w:val="27"/>
        </w:rPr>
        <w:t>Члени Комісії:</w:t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</w:r>
      <w:r w:rsidRPr="00256CA0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256CA0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4044CC" w:rsidRPr="00256CA0" w:rsidRDefault="004F1B62" w:rsidP="00803810">
      <w:pPr>
        <w:pStyle w:val="11"/>
        <w:shd w:val="clear" w:color="auto" w:fill="auto"/>
        <w:tabs>
          <w:tab w:val="left" w:pos="378"/>
        </w:tabs>
        <w:spacing w:before="0" w:after="0" w:line="302" w:lineRule="exact"/>
        <w:ind w:right="2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</w:r>
      <w:r>
        <w:rPr>
          <w:sz w:val="27"/>
          <w:szCs w:val="27"/>
          <w:lang w:val="ru-RU"/>
        </w:rPr>
        <w:tab/>
        <w:t xml:space="preserve">Т.В. </w:t>
      </w:r>
      <w:bookmarkStart w:id="0" w:name="_GoBack"/>
      <w:bookmarkEnd w:id="0"/>
      <w:r w:rsidR="00DB4FE3" w:rsidRPr="00256CA0">
        <w:rPr>
          <w:sz w:val="27"/>
          <w:szCs w:val="27"/>
          <w:lang w:val="ru-RU"/>
        </w:rPr>
        <w:t>Лукаш</w:t>
      </w:r>
    </w:p>
    <w:sectPr w:rsidR="004044CC" w:rsidRPr="00256CA0" w:rsidSect="00B10666">
      <w:headerReference w:type="even" r:id="rId9"/>
      <w:headerReference w:type="default" r:id="rId10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E58" w:rsidRDefault="00F95E58">
      <w:r>
        <w:separator/>
      </w:r>
    </w:p>
  </w:endnote>
  <w:endnote w:type="continuationSeparator" w:id="0">
    <w:p w:rsidR="00F95E58" w:rsidRDefault="00F9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E58" w:rsidRDefault="00F95E58"/>
  </w:footnote>
  <w:footnote w:type="continuationSeparator" w:id="0">
    <w:p w:rsidR="00F95E58" w:rsidRDefault="00F95E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666" w:rsidRDefault="00B10666" w:rsidP="00B10666">
    <w:pPr>
      <w:pStyle w:val="aa"/>
      <w:jc w:val="center"/>
      <w:rPr>
        <w:rFonts w:ascii="Times New Roman" w:hAnsi="Times New Roman" w:cs="Times New Roman"/>
      </w:rPr>
    </w:pPr>
  </w:p>
  <w:p w:rsidR="00B10666" w:rsidRDefault="00B10666" w:rsidP="00B10666">
    <w:pPr>
      <w:pStyle w:val="aa"/>
      <w:jc w:val="center"/>
      <w:rPr>
        <w:rFonts w:ascii="Times New Roman" w:hAnsi="Times New Roman" w:cs="Times New Roman"/>
      </w:rPr>
    </w:pPr>
  </w:p>
  <w:p w:rsidR="00B10666" w:rsidRPr="00B10666" w:rsidRDefault="00B10666" w:rsidP="00B10666">
    <w:pPr>
      <w:pStyle w:val="aa"/>
      <w:jc w:val="center"/>
      <w:rPr>
        <w:rFonts w:ascii="Times New Roman" w:hAnsi="Times New Roman" w:cs="Times New Roman"/>
      </w:rPr>
    </w:pPr>
    <w:r w:rsidRPr="00B10666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31941440"/>
      <w:docPartObj>
        <w:docPartGallery w:val="Page Numbers (Top of Page)"/>
        <w:docPartUnique/>
      </w:docPartObj>
    </w:sdtPr>
    <w:sdtEndPr/>
    <w:sdtContent>
      <w:p w:rsidR="00B10666" w:rsidRDefault="00B10666">
        <w:pPr>
          <w:pStyle w:val="aa"/>
          <w:jc w:val="center"/>
          <w:rPr>
            <w:rFonts w:ascii="Times New Roman" w:hAnsi="Times New Roman" w:cs="Times New Roman"/>
          </w:rPr>
        </w:pPr>
      </w:p>
      <w:p w:rsidR="00B10666" w:rsidRDefault="00B10666">
        <w:pPr>
          <w:pStyle w:val="aa"/>
          <w:jc w:val="center"/>
          <w:rPr>
            <w:rFonts w:ascii="Times New Roman" w:hAnsi="Times New Roman" w:cs="Times New Roman"/>
          </w:rPr>
        </w:pPr>
      </w:p>
      <w:p w:rsidR="00B10666" w:rsidRPr="00B10666" w:rsidRDefault="00B10666">
        <w:pPr>
          <w:pStyle w:val="aa"/>
          <w:jc w:val="center"/>
          <w:rPr>
            <w:rFonts w:ascii="Times New Roman" w:hAnsi="Times New Roman" w:cs="Times New Roman"/>
          </w:rPr>
        </w:pPr>
        <w:r w:rsidRPr="00B10666">
          <w:rPr>
            <w:rFonts w:ascii="Times New Roman" w:hAnsi="Times New Roman" w:cs="Times New Roman"/>
          </w:rPr>
          <w:fldChar w:fldCharType="begin"/>
        </w:r>
        <w:r w:rsidRPr="00B10666">
          <w:rPr>
            <w:rFonts w:ascii="Times New Roman" w:hAnsi="Times New Roman" w:cs="Times New Roman"/>
          </w:rPr>
          <w:instrText>PAGE   \* MERGEFORMAT</w:instrText>
        </w:r>
        <w:r w:rsidRPr="00B10666">
          <w:rPr>
            <w:rFonts w:ascii="Times New Roman" w:hAnsi="Times New Roman" w:cs="Times New Roman"/>
          </w:rPr>
          <w:fldChar w:fldCharType="separate"/>
        </w:r>
        <w:r w:rsidR="004F1B62" w:rsidRPr="004F1B62">
          <w:rPr>
            <w:rFonts w:ascii="Times New Roman" w:hAnsi="Times New Roman" w:cs="Times New Roman"/>
            <w:noProof/>
            <w:lang w:val="ru-RU"/>
          </w:rPr>
          <w:t>3</w:t>
        </w:r>
        <w:r w:rsidRPr="00B1066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458B"/>
    <w:multiLevelType w:val="multilevel"/>
    <w:tmpl w:val="609234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5612CE"/>
    <w:multiLevelType w:val="multilevel"/>
    <w:tmpl w:val="23A23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46C3"/>
    <w:rsid w:val="00256CA0"/>
    <w:rsid w:val="004044CC"/>
    <w:rsid w:val="004F1B62"/>
    <w:rsid w:val="00555CFC"/>
    <w:rsid w:val="007E5952"/>
    <w:rsid w:val="00803810"/>
    <w:rsid w:val="00B10666"/>
    <w:rsid w:val="00C346C3"/>
    <w:rsid w:val="00DB4FE3"/>
    <w:rsid w:val="00F9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5C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5CF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106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0666"/>
    <w:rPr>
      <w:color w:val="000000"/>
    </w:rPr>
  </w:style>
  <w:style w:type="paragraph" w:styleId="ac">
    <w:name w:val="footer"/>
    <w:basedOn w:val="a"/>
    <w:link w:val="ad"/>
    <w:uiPriority w:val="99"/>
    <w:unhideWhenUsed/>
    <w:rsid w:val="00B106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066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2778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2020-11-30T08:29:00Z</dcterms:created>
  <dcterms:modified xsi:type="dcterms:W3CDTF">2020-12-08T13:45:00Z</dcterms:modified>
</cp:coreProperties>
</file>