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47182"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147182" w:rsidRPr="00147182">
        <w:rPr>
          <w:rFonts w:ascii="Times New Roman" w:eastAsia="Times New Roman" w:hAnsi="Times New Roman"/>
          <w:bCs/>
          <w:sz w:val="24"/>
          <w:szCs w:val="24"/>
          <w:u w:val="single"/>
          <w:lang w:val="ru-RU" w:eastAsia="ru-RU"/>
        </w:rPr>
        <w:t>250</w:t>
      </w:r>
      <w:r w:rsidR="006510A2" w:rsidRPr="00147182">
        <w:rPr>
          <w:rFonts w:ascii="Times New Roman" w:eastAsia="Times New Roman" w:hAnsi="Times New Roman"/>
          <w:bCs/>
          <w:sz w:val="24"/>
          <w:szCs w:val="24"/>
          <w:u w:val="single"/>
          <w:lang w:eastAsia="ru-RU"/>
        </w:rPr>
        <w:t>/дс-19</w:t>
      </w:r>
    </w:p>
    <w:p w:rsidR="008D53F2" w:rsidRPr="00147182"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147182"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147182">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147182"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794901" w:rsidRDefault="00794901"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27250F">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посаду судді місцевого суду з урахуванням 600 прогнозованих вакантних посад суддів </w:t>
      </w:r>
      <w:r w:rsidR="0027250F">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місцевого суду.</w:t>
      </w: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w:t>
      </w:r>
      <w:r w:rsidR="009F45C0">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 суддів» (далі - Закон) визначено, що Комісія проводить конкурс на зайняття вакантних посад </w:t>
      </w:r>
      <w:r w:rsidR="009F45C0">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9F45C0">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DA126A">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DA126A">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147182" w:rsidRPr="00147182" w:rsidRDefault="00147182" w:rsidP="00BE18AB">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BE18AB">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посаду судді місцевого загального суду та зараховано кандидатів до резерву на заміщення</w:t>
      </w:r>
      <w:r w:rsidR="00BE18AB">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 вакантних посад суддів місцевого загального суду в межах процедури добору кандидатів на </w:t>
      </w:r>
      <w:r w:rsidR="00BE18AB">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w:t>
      </w:r>
      <w:r w:rsidR="00BE18AB">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на заміщення вакантних посад </w:t>
      </w:r>
      <w:r w:rsidR="00620C4F">
        <w:rPr>
          <w:rFonts w:ascii="Times New Roman" w:eastAsia="Times New Roman" w:hAnsi="Times New Roman"/>
          <w:color w:val="000000"/>
          <w:sz w:val="23"/>
          <w:szCs w:val="23"/>
          <w:lang w:eastAsia="uk-UA"/>
        </w:rPr>
        <w:t>судд</w:t>
      </w:r>
      <w:r w:rsidRPr="00147182">
        <w:rPr>
          <w:rFonts w:ascii="Times New Roman" w:eastAsia="Times New Roman" w:hAnsi="Times New Roman"/>
          <w:color w:val="000000"/>
          <w:sz w:val="23"/>
          <w:szCs w:val="23"/>
          <w:lang w:eastAsia="uk-UA"/>
        </w:rPr>
        <w:t xml:space="preserve">ів місцевого загального суду зараховано Головко Юлію Григорівну, яка за результатом кваліфікаційного іспиту набрала 187,25 </w:t>
      </w:r>
      <w:proofErr w:type="spellStart"/>
      <w:r w:rsidRPr="00147182">
        <w:rPr>
          <w:rFonts w:ascii="Times New Roman" w:eastAsia="Times New Roman" w:hAnsi="Times New Roman"/>
          <w:color w:val="000000"/>
          <w:sz w:val="23"/>
          <w:szCs w:val="23"/>
          <w:lang w:eastAsia="uk-UA"/>
        </w:rPr>
        <w:t>бала</w:t>
      </w:r>
      <w:proofErr w:type="spellEnd"/>
      <w:r w:rsidRPr="00147182">
        <w:rPr>
          <w:rFonts w:ascii="Times New Roman" w:eastAsia="Times New Roman" w:hAnsi="Times New Roman"/>
          <w:color w:val="000000"/>
          <w:sz w:val="23"/>
          <w:szCs w:val="23"/>
          <w:lang w:eastAsia="uk-UA"/>
        </w:rPr>
        <w:t xml:space="preserve"> та займає </w:t>
      </w:r>
      <w:r w:rsidR="00BE18AB">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91 (дев’яносто першу) позицію в рейтингу кандидатів на посаду судді місцевого</w:t>
      </w:r>
      <w:r w:rsidR="00BE18AB">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загального</w:t>
      </w:r>
      <w:r w:rsidR="00BE18AB">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суду.</w:t>
      </w: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D04AA0">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D04AA0">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D04AA0">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загальних судів (далі - Умови).</w:t>
      </w: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 xml:space="preserve">До Комісії звернулася Головко Юлія Григорівна із заявою щодо допуску до участі в </w:t>
      </w:r>
      <w:r w:rsidR="00F71899">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822A63">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пріоритетності її намірів.</w:t>
      </w:r>
    </w:p>
    <w:p w:rsidR="00822A63" w:rsidRDefault="00822A63"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794901" w:rsidRDefault="00794901" w:rsidP="00822A63">
      <w:pPr>
        <w:widowControl w:val="0"/>
        <w:spacing w:after="0" w:line="274" w:lineRule="exact"/>
        <w:ind w:left="20" w:right="20" w:firstLine="700"/>
        <w:jc w:val="center"/>
        <w:rPr>
          <w:rFonts w:ascii="Times New Roman" w:eastAsia="Times New Roman" w:hAnsi="Times New Roman"/>
          <w:color w:val="000000"/>
          <w:sz w:val="23"/>
          <w:szCs w:val="23"/>
          <w:lang w:eastAsia="uk-UA"/>
        </w:rPr>
      </w:pPr>
    </w:p>
    <w:p w:rsidR="00822A63" w:rsidRDefault="00822A63" w:rsidP="00822A63">
      <w:pPr>
        <w:widowControl w:val="0"/>
        <w:spacing w:after="0" w:line="274" w:lineRule="exact"/>
        <w:ind w:left="20" w:right="20" w:firstLine="700"/>
        <w:jc w:val="center"/>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lastRenderedPageBreak/>
        <w:t>2</w:t>
      </w: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Рішенням Комісії від 19 л</w:t>
      </w:r>
      <w:r w:rsidR="00723BF4">
        <w:rPr>
          <w:rFonts w:ascii="Times New Roman" w:eastAsia="Times New Roman" w:hAnsi="Times New Roman"/>
          <w:color w:val="000000"/>
          <w:sz w:val="23"/>
          <w:szCs w:val="23"/>
          <w:lang w:eastAsia="uk-UA"/>
        </w:rPr>
        <w:t>и</w:t>
      </w:r>
      <w:r w:rsidRPr="00147182">
        <w:rPr>
          <w:rFonts w:ascii="Times New Roman" w:eastAsia="Times New Roman" w:hAnsi="Times New Roman"/>
          <w:color w:val="000000"/>
          <w:sz w:val="23"/>
          <w:szCs w:val="23"/>
          <w:lang w:eastAsia="uk-UA"/>
        </w:rPr>
        <w:t xml:space="preserve">пня 2019 року № 101/дс-19 Головко Юлію Григорівну </w:t>
      </w:r>
      <w:r w:rsidR="00A21085">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допущено до участі в оголошеному Комісією 02 липня 2019 року конкурсі на зайняття </w:t>
      </w:r>
      <w:r w:rsidR="00A21085">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вакантних посад суддів місцевих загальних судів.</w:t>
      </w: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Відповідно до частини дванадцятої статті 79 Закону та пункту 7.1 розділу VI</w:t>
      </w:r>
      <w:r w:rsidR="003741C5">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 Положення конкурс на зайняття вакантної посади судді полягає у визначенні учасника</w:t>
      </w:r>
      <w:r w:rsidR="003741C5">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 конкурсу, який має вищу позицію за рейтингом.</w:t>
      </w: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3741C5">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3741C5">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3741C5">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3741C5">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977228">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 </w:t>
      </w:r>
      <w:r w:rsidRPr="00977228">
        <w:rPr>
          <w:rFonts w:ascii="Times New Roman" w:eastAsia="Times New Roman" w:hAnsi="Times New Roman"/>
          <w:color w:val="000000"/>
          <w:sz w:val="23"/>
          <w:szCs w:val="23"/>
          <w:lang w:eastAsia="uk-UA"/>
        </w:rPr>
        <w:t>кандида</w:t>
      </w:r>
      <w:r w:rsidRPr="00147182">
        <w:rPr>
          <w:rFonts w:ascii="Times New Roman" w:eastAsia="Times New Roman" w:hAnsi="Times New Roman"/>
          <w:color w:val="000000"/>
          <w:sz w:val="23"/>
          <w:szCs w:val="23"/>
          <w:lang w:eastAsia="uk-UA"/>
        </w:rPr>
        <w:t xml:space="preserve">тів на посаду судді Печерського районного суду міста Києва. Головко Юлія </w:t>
      </w:r>
      <w:r w:rsidR="00977228">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Григорівна займає 5 (п’яту) позицію в рейтингу на посаду судді зазначеного суду.</w:t>
      </w:r>
    </w:p>
    <w:p w:rsidR="00147182" w:rsidRPr="00147182" w:rsidRDefault="00147182" w:rsidP="0014718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 xml:space="preserve">Урахувавши те, що Комісією оголошено конкурс на зайняття 6 (шести) посад судді до Печерського районного суду міста Києва, а кандидат займає 5 (п’яту) позицію в рейтингу, </w:t>
      </w:r>
      <w:r w:rsidR="00977228">
        <w:rPr>
          <w:rFonts w:ascii="Times New Roman" w:eastAsia="Times New Roman" w:hAnsi="Times New Roman"/>
          <w:color w:val="000000"/>
          <w:sz w:val="23"/>
          <w:szCs w:val="23"/>
          <w:lang w:eastAsia="uk-UA"/>
        </w:rPr>
        <w:t xml:space="preserve">                     </w:t>
      </w:r>
      <w:r w:rsidRPr="00147182">
        <w:rPr>
          <w:rFonts w:ascii="Times New Roman" w:eastAsia="Times New Roman" w:hAnsi="Times New Roman"/>
          <w:color w:val="000000"/>
          <w:sz w:val="23"/>
          <w:szCs w:val="23"/>
          <w:lang w:eastAsia="uk-UA"/>
        </w:rPr>
        <w:t xml:space="preserve">Комісія вважає за необхідне </w:t>
      </w:r>
      <w:proofErr w:type="spellStart"/>
      <w:r w:rsidRPr="00147182">
        <w:rPr>
          <w:rFonts w:ascii="Times New Roman" w:eastAsia="Times New Roman" w:hAnsi="Times New Roman"/>
          <w:color w:val="000000"/>
          <w:sz w:val="23"/>
          <w:szCs w:val="23"/>
          <w:lang w:eastAsia="uk-UA"/>
        </w:rPr>
        <w:t>внести</w:t>
      </w:r>
      <w:proofErr w:type="spellEnd"/>
      <w:r w:rsidRPr="00147182">
        <w:rPr>
          <w:rFonts w:ascii="Times New Roman" w:eastAsia="Times New Roman" w:hAnsi="Times New Roman"/>
          <w:color w:val="000000"/>
          <w:sz w:val="23"/>
          <w:szCs w:val="23"/>
          <w:lang w:eastAsia="uk-UA"/>
        </w:rPr>
        <w:t xml:space="preserve"> рекомендацію Вищій раді правосуддя щодо призначення Головко Юлії Григорівни на посаду судді Печерського районного суду міста Києва.</w:t>
      </w:r>
    </w:p>
    <w:p w:rsidR="00147182" w:rsidRPr="00147182" w:rsidRDefault="00147182" w:rsidP="00147182">
      <w:pPr>
        <w:widowControl w:val="0"/>
        <w:spacing w:after="395" w:line="274" w:lineRule="exact"/>
        <w:ind w:left="20" w:firstLine="700"/>
        <w:jc w:val="both"/>
        <w:rPr>
          <w:rFonts w:ascii="Times New Roman" w:eastAsia="Times New Roman" w:hAnsi="Times New Roman"/>
          <w:color w:val="000000"/>
          <w:sz w:val="23"/>
          <w:szCs w:val="23"/>
          <w:lang w:eastAsia="uk-UA"/>
        </w:rPr>
      </w:pPr>
      <w:r w:rsidRPr="00147182">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F16892" w:rsidRDefault="00147182" w:rsidP="00147182">
      <w:pPr>
        <w:pStyle w:val="20"/>
        <w:shd w:val="clear" w:color="auto" w:fill="auto"/>
        <w:spacing w:before="0" w:after="339" w:line="278" w:lineRule="exact"/>
        <w:ind w:left="20" w:right="20"/>
        <w:jc w:val="center"/>
        <w:rPr>
          <w:color w:val="000000"/>
        </w:rPr>
      </w:pPr>
      <w:r w:rsidRPr="006B5205">
        <w:rPr>
          <w:rFonts w:eastAsia="Courier New"/>
          <w:color w:val="000000"/>
          <w:sz w:val="24"/>
          <w:szCs w:val="24"/>
          <w:lang w:eastAsia="uk-UA"/>
        </w:rPr>
        <w:t>вирішила</w:t>
      </w:r>
      <w:r w:rsidRPr="006B5205">
        <w:rPr>
          <w:color w:val="000000"/>
        </w:rPr>
        <w:t>:</w:t>
      </w:r>
    </w:p>
    <w:p w:rsidR="006B5205" w:rsidRPr="006B5205" w:rsidRDefault="006B5205" w:rsidP="006B5205">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Головко Юлії Григорівни на </w:t>
      </w:r>
      <w:r w:rsidR="0042128C">
        <w:rPr>
          <w:color w:val="000000"/>
        </w:rPr>
        <w:t xml:space="preserve">                  </w:t>
      </w:r>
      <w:r>
        <w:rPr>
          <w:color w:val="000000"/>
        </w:rPr>
        <w:t>посаду судді Печерського районного суду міста Києва.</w:t>
      </w:r>
    </w:p>
    <w:p w:rsidR="00147182" w:rsidRDefault="00147182" w:rsidP="00147182">
      <w:pPr>
        <w:pStyle w:val="20"/>
        <w:shd w:val="clear" w:color="auto" w:fill="auto"/>
        <w:spacing w:before="0" w:after="339" w:line="278" w:lineRule="exact"/>
        <w:ind w:left="20" w:right="20"/>
        <w:jc w:val="center"/>
        <w:rPr>
          <w:color w:val="000000"/>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620C4F">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620C4F">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620C4F">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AB4" w:rsidRDefault="00E16AB4" w:rsidP="002F156E">
      <w:pPr>
        <w:spacing w:after="0" w:line="240" w:lineRule="auto"/>
      </w:pPr>
      <w:r>
        <w:separator/>
      </w:r>
    </w:p>
  </w:endnote>
  <w:endnote w:type="continuationSeparator" w:id="0">
    <w:p w:rsidR="00E16AB4" w:rsidRDefault="00E16AB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AB4" w:rsidRDefault="00E16AB4" w:rsidP="002F156E">
      <w:pPr>
        <w:spacing w:after="0" w:line="240" w:lineRule="auto"/>
      </w:pPr>
      <w:r>
        <w:separator/>
      </w:r>
    </w:p>
  </w:footnote>
  <w:footnote w:type="continuationSeparator" w:id="0">
    <w:p w:rsidR="00E16AB4" w:rsidRDefault="00E16AB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44EC4"/>
    <w:rsid w:val="00062ACF"/>
    <w:rsid w:val="000B0876"/>
    <w:rsid w:val="000F4C37"/>
    <w:rsid w:val="00106FDD"/>
    <w:rsid w:val="00107295"/>
    <w:rsid w:val="00126C97"/>
    <w:rsid w:val="00132725"/>
    <w:rsid w:val="00147182"/>
    <w:rsid w:val="001606D1"/>
    <w:rsid w:val="00163C25"/>
    <w:rsid w:val="00165ECE"/>
    <w:rsid w:val="00194C9A"/>
    <w:rsid w:val="0020743E"/>
    <w:rsid w:val="00220570"/>
    <w:rsid w:val="00227466"/>
    <w:rsid w:val="00232EB9"/>
    <w:rsid w:val="00233C69"/>
    <w:rsid w:val="00253E94"/>
    <w:rsid w:val="0027250F"/>
    <w:rsid w:val="00275577"/>
    <w:rsid w:val="002C1E4E"/>
    <w:rsid w:val="002E7746"/>
    <w:rsid w:val="002F04E9"/>
    <w:rsid w:val="002F156E"/>
    <w:rsid w:val="00345BC5"/>
    <w:rsid w:val="003466D8"/>
    <w:rsid w:val="003516AC"/>
    <w:rsid w:val="003741C5"/>
    <w:rsid w:val="003956D2"/>
    <w:rsid w:val="003A6385"/>
    <w:rsid w:val="003B0499"/>
    <w:rsid w:val="003B4F70"/>
    <w:rsid w:val="003C100D"/>
    <w:rsid w:val="003E14BC"/>
    <w:rsid w:val="003F4C4A"/>
    <w:rsid w:val="004025DD"/>
    <w:rsid w:val="00407903"/>
    <w:rsid w:val="0042128C"/>
    <w:rsid w:val="00426B9E"/>
    <w:rsid w:val="0047122B"/>
    <w:rsid w:val="0048017E"/>
    <w:rsid w:val="004C48F9"/>
    <w:rsid w:val="004F5123"/>
    <w:rsid w:val="0052631A"/>
    <w:rsid w:val="005535F1"/>
    <w:rsid w:val="00590311"/>
    <w:rsid w:val="005C7042"/>
    <w:rsid w:val="00612AEB"/>
    <w:rsid w:val="00620C4F"/>
    <w:rsid w:val="006510A2"/>
    <w:rsid w:val="00683234"/>
    <w:rsid w:val="006B5205"/>
    <w:rsid w:val="006C151D"/>
    <w:rsid w:val="006F76D3"/>
    <w:rsid w:val="00702C1B"/>
    <w:rsid w:val="007145F1"/>
    <w:rsid w:val="007156CE"/>
    <w:rsid w:val="00721FF2"/>
    <w:rsid w:val="00723A7E"/>
    <w:rsid w:val="00723BF4"/>
    <w:rsid w:val="00741A9F"/>
    <w:rsid w:val="007607C4"/>
    <w:rsid w:val="00761CAB"/>
    <w:rsid w:val="00771DF7"/>
    <w:rsid w:val="00794901"/>
    <w:rsid w:val="007A062E"/>
    <w:rsid w:val="007B3BC8"/>
    <w:rsid w:val="007E5CAA"/>
    <w:rsid w:val="00822A63"/>
    <w:rsid w:val="00881985"/>
    <w:rsid w:val="00890BFC"/>
    <w:rsid w:val="00894121"/>
    <w:rsid w:val="008A4679"/>
    <w:rsid w:val="008D53F2"/>
    <w:rsid w:val="008F3077"/>
    <w:rsid w:val="009317BB"/>
    <w:rsid w:val="00934B11"/>
    <w:rsid w:val="0095115B"/>
    <w:rsid w:val="00977228"/>
    <w:rsid w:val="00982A36"/>
    <w:rsid w:val="0099184B"/>
    <w:rsid w:val="009C7439"/>
    <w:rsid w:val="009E6DE5"/>
    <w:rsid w:val="009F45C0"/>
    <w:rsid w:val="00A21085"/>
    <w:rsid w:val="00A25E6B"/>
    <w:rsid w:val="00A46542"/>
    <w:rsid w:val="00A86F13"/>
    <w:rsid w:val="00A91D0E"/>
    <w:rsid w:val="00AA13A9"/>
    <w:rsid w:val="00AA3E5B"/>
    <w:rsid w:val="00AA7ED7"/>
    <w:rsid w:val="00AD18F3"/>
    <w:rsid w:val="00B15A3E"/>
    <w:rsid w:val="00B21992"/>
    <w:rsid w:val="00B21C2E"/>
    <w:rsid w:val="00B53399"/>
    <w:rsid w:val="00B57026"/>
    <w:rsid w:val="00B70C98"/>
    <w:rsid w:val="00BE18AB"/>
    <w:rsid w:val="00BE240F"/>
    <w:rsid w:val="00BE767E"/>
    <w:rsid w:val="00C018B6"/>
    <w:rsid w:val="00C25C4C"/>
    <w:rsid w:val="00C42857"/>
    <w:rsid w:val="00C42C1C"/>
    <w:rsid w:val="00C93203"/>
    <w:rsid w:val="00C969E9"/>
    <w:rsid w:val="00CE465E"/>
    <w:rsid w:val="00D020ED"/>
    <w:rsid w:val="00D04AA0"/>
    <w:rsid w:val="00D46064"/>
    <w:rsid w:val="00D6397A"/>
    <w:rsid w:val="00DA126A"/>
    <w:rsid w:val="00DC4317"/>
    <w:rsid w:val="00DE1F15"/>
    <w:rsid w:val="00E02298"/>
    <w:rsid w:val="00E16AB4"/>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1899"/>
    <w:rsid w:val="00F72C3B"/>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147182"/>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147182"/>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Pages>
  <Words>10257</Words>
  <Characters>5848</Characters>
  <Application>Microsoft Office Word</Application>
  <DocSecurity>0</DocSecurity>
  <Lines>48</Lines>
  <Paragraphs>32</Paragraphs>
  <ScaleCrop>false</ScaleCrop>
  <Company>diakov.net</Company>
  <LinksUpToDate>false</LinksUpToDate>
  <CharactersWithSpaces>16073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178</cp:revision>
  <dcterms:created xsi:type="dcterms:W3CDTF">2020-08-21T08:05:00Z</dcterms:created>
  <dcterms:modified xsi:type="dcterms:W3CDTF">2020-08-25T12:14:00Z</dcterms:modified>
</cp:coreProperties>
</file>