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62" w:rsidRPr="00A20481" w:rsidRDefault="00B66862" w:rsidP="00B6686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A20481">
        <w:rPr>
          <w:rFonts w:ascii="Times New Roman" w:eastAsia="Times New Roman" w:hAnsi="Times New Roman" w:cs="Times New Roman"/>
          <w:noProof/>
          <w:kern w:val="1"/>
          <w:sz w:val="36"/>
          <w:szCs w:val="36"/>
          <w:lang w:eastAsia="ru-RU"/>
        </w:rPr>
        <w:drawing>
          <wp:inline distT="0" distB="0" distL="0" distR="0" wp14:anchorId="6EDC4047" wp14:editId="129AD550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862" w:rsidRPr="00A20481" w:rsidRDefault="00B66862" w:rsidP="00B6686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B66862" w:rsidRPr="00A20481" w:rsidRDefault="00B66862" w:rsidP="007D5EBB">
      <w:pPr>
        <w:widowControl w:val="0"/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A20481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66862" w:rsidRPr="007D5EBB" w:rsidRDefault="00B60616" w:rsidP="007D5EBB">
      <w:pPr>
        <w:spacing w:after="24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15</w:t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листопада</w:t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2023 року </w:t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550FB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="00B66862" w:rsidRPr="007D5EBB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м. Київ</w:t>
      </w:r>
    </w:p>
    <w:p w:rsidR="00B66862" w:rsidRPr="007D5EBB" w:rsidRDefault="00B66862" w:rsidP="007D5EBB">
      <w:pPr>
        <w:tabs>
          <w:tab w:val="left" w:pos="7740"/>
        </w:tabs>
        <w:spacing w:after="240" w:line="240" w:lineRule="auto"/>
        <w:jc w:val="center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Р І Ш Е Н </w:t>
      </w:r>
      <w:proofErr w:type="spellStart"/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Н</w:t>
      </w:r>
      <w:proofErr w:type="spellEnd"/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Я № </w:t>
      </w:r>
      <w:r w:rsidR="00550FB3" w:rsidRPr="00550FB3">
        <w:rPr>
          <w:rFonts w:ascii="Times New Roman" w:hAnsi="Times New Roman" w:cs="Times New Roman"/>
          <w:color w:val="000000" w:themeColor="text1"/>
          <w:sz w:val="25"/>
          <w:szCs w:val="25"/>
          <w:u w:val="single"/>
          <w:lang w:val="uk-UA"/>
        </w:rPr>
        <w:t>124/зп-23</w:t>
      </w:r>
    </w:p>
    <w:p w:rsidR="00B66862" w:rsidRPr="007D5EBB" w:rsidRDefault="00B66862" w:rsidP="00B66862">
      <w:pPr>
        <w:shd w:val="clear" w:color="auto" w:fill="FFFFFF"/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>Вища кваліфікаційна комісія суддів України у складі Другої палати:</w:t>
      </w:r>
    </w:p>
    <w:p w:rsidR="00B66862" w:rsidRPr="007D5EBB" w:rsidRDefault="00B66862" w:rsidP="00B66862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>головуючого – Сидоровича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Р.М.</w:t>
      </w:r>
      <w:r w:rsidR="00C23E7F">
        <w:rPr>
          <w:rFonts w:ascii="Times New Roman" w:hAnsi="Times New Roman" w:cs="Times New Roman"/>
          <w:sz w:val="25"/>
          <w:szCs w:val="25"/>
          <w:lang w:val="uk-UA"/>
        </w:rPr>
        <w:t xml:space="preserve"> (доповідач)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,</w:t>
      </w:r>
    </w:p>
    <w:p w:rsidR="00B66862" w:rsidRPr="007D5EBB" w:rsidRDefault="00B66862" w:rsidP="00B66862">
      <w:pPr>
        <w:shd w:val="clear" w:color="auto" w:fill="FFFFFF"/>
        <w:tabs>
          <w:tab w:val="left" w:pos="3969"/>
        </w:tabs>
        <w:spacing w:line="240" w:lineRule="auto"/>
        <w:ind w:right="-15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>членів Комісії: Волкової Л.М., Кидисюка Р.А., Коліуша О.Л., Омельяна О.С., Сабодаша Р.Б., Чумака С.Ю.,</w:t>
      </w:r>
    </w:p>
    <w:p w:rsidR="00B66862" w:rsidRPr="007D5EBB" w:rsidRDefault="00B66862" w:rsidP="00B66862">
      <w:pPr>
        <w:tabs>
          <w:tab w:val="left" w:pos="7740"/>
        </w:tabs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розглянувши питання про відрядження суддів до </w:t>
      </w:r>
      <w:bookmarkStart w:id="0" w:name="_GoBack"/>
      <w:proofErr w:type="spellStart"/>
      <w:r w:rsidR="00B6061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</w:t>
      </w:r>
      <w:bookmarkEnd w:id="0"/>
      <w:r w:rsidR="00B6061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еличківського</w:t>
      </w:r>
      <w:proofErr w:type="spellEnd"/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районного суду Кіровоградської області,</w:t>
      </w:r>
    </w:p>
    <w:p w:rsidR="00B66862" w:rsidRPr="007D5EBB" w:rsidRDefault="00B66862" w:rsidP="00B66862">
      <w:pPr>
        <w:tabs>
          <w:tab w:val="left" w:pos="7740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встановила:</w:t>
      </w:r>
    </w:p>
    <w:p w:rsidR="001005B2" w:rsidRPr="007D5EBB" w:rsidRDefault="00B66862" w:rsidP="001005B2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До Комісії </w:t>
      </w:r>
      <w:r w:rsidR="00B6061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19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 </w:t>
      </w:r>
      <w:r w:rsidR="00B6061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жовтня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2023 року надійшло повідомлення Державної судової адміністрації України (далі – ДСА України) № 8-</w:t>
      </w:r>
      <w:r w:rsidR="00B6061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12487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/23 про необхідність розгляду питання щодо відрядження суддів до </w:t>
      </w:r>
      <w:proofErr w:type="spellStart"/>
      <w:r w:rsidR="00B6061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Добровеличківського</w:t>
      </w:r>
      <w:proofErr w:type="spellEnd"/>
      <w:r w:rsidR="007003C0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районного суду Кіровоградської області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у зв’язку з </w:t>
      </w:r>
      <w:r w:rsidR="0045799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виявленням надмірного рівня судового навантаження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в цьому суді.</w:t>
      </w:r>
    </w:p>
    <w:p w:rsidR="004C7EB1" w:rsidRPr="007D5EBB" w:rsidRDefault="00457996" w:rsidP="004C7EB1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Рішенням Вищої ради правосуддя від 24 серпня 2023 року № 852/0/15-23 «Про визначення кількості суддів у місцевих та апеляційних судах» у </w:t>
      </w:r>
      <w:proofErr w:type="spellStart"/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Добровеличківському</w:t>
      </w:r>
      <w:proofErr w:type="spellEnd"/>
      <w:r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районному суді Кіровоградської області визначено чотири посади суддів. Фактично працює один суддя</w:t>
      </w:r>
      <w:r w:rsidR="004C7EB1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.</w:t>
      </w:r>
    </w:p>
    <w:p w:rsidR="00457996" w:rsidRDefault="00457996" w:rsidP="00EA1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За даними звітності за перше півріччя 2023 року</w:t>
      </w:r>
      <w:r w:rsidR="00BD7260">
        <w:rPr>
          <w:rFonts w:ascii="Times New Roman" w:hAnsi="Times New Roman" w:cs="Times New Roman"/>
          <w:sz w:val="25"/>
          <w:szCs w:val="25"/>
          <w:lang w:val="uk-UA"/>
        </w:rPr>
        <w:t>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середня кількість днів, необхідних для розгляду справ та матеріалів, що надійшли до місцевих загальних судів, по Україні становить 190 днів для одного повноважного судді з урахуванням </w:t>
      </w:r>
      <w:r w:rsidR="00637866">
        <w:rPr>
          <w:rFonts w:ascii="Times New Roman" w:hAnsi="Times New Roman" w:cs="Times New Roman"/>
          <w:sz w:val="25"/>
          <w:szCs w:val="25"/>
          <w:lang w:val="uk-UA"/>
        </w:rPr>
        <w:t xml:space="preserve">рекомендованих Вищою радою правосуддя показників середньої тривалості розгляду справ </w:t>
      </w:r>
      <w:r w:rsidR="00637866" w:rsidRPr="009D239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(рішення </w:t>
      </w:r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Вищої ради правосуддя </w:t>
      </w:r>
      <w:r w:rsidR="00637866" w:rsidRPr="009D239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від 24 листопада 2020 року № 3237/0/15-20).</w:t>
      </w:r>
    </w:p>
    <w:p w:rsidR="00EA1ED0" w:rsidRPr="007D5EBB" w:rsidRDefault="00EA1ED0" w:rsidP="00EA1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>ДСА України зазнач</w:t>
      </w:r>
      <w:r w:rsidR="004E2F7C">
        <w:rPr>
          <w:rFonts w:ascii="Times New Roman" w:hAnsi="Times New Roman" w:cs="Times New Roman"/>
          <w:sz w:val="25"/>
          <w:szCs w:val="25"/>
          <w:lang w:val="uk-UA"/>
        </w:rPr>
        <w:t>ено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 xml:space="preserve">, що відрядження двох суддів строком на один рік до </w:t>
      </w:r>
      <w:proofErr w:type="spellStart"/>
      <w:r w:rsidR="0063786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Добровеличківського</w:t>
      </w:r>
      <w:proofErr w:type="spellEnd"/>
      <w:r w:rsidR="00637866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районного суду Кіровоградської області дозволить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врегулювати судове </w:t>
      </w:r>
      <w:r w:rsidR="004B7FED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навантаження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="00F904B1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цьому суді. </w:t>
      </w:r>
      <w:r w:rsidR="00120781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Також у повідомленні вказано, що відрядження суддів </w:t>
      </w:r>
      <w:r w:rsidR="0005602E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і</w:t>
      </w:r>
      <w:r w:rsidR="00120781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з судів, територіальну підсудність яких змінено, не </w:t>
      </w:r>
      <w:r w:rsidR="00F904B1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</w:t>
      </w:r>
      <w:r w:rsidR="00120781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плине на доступ до правосуддя </w:t>
      </w:r>
      <w:r w:rsidR="00F904B1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</w:t>
      </w:r>
      <w:r w:rsidR="00120781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цих судах.</w:t>
      </w:r>
    </w:p>
    <w:p w:rsidR="00120781" w:rsidRPr="007D5EBB" w:rsidRDefault="00120781" w:rsidP="00EA1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 xml:space="preserve">Нормативний час, необхідний для розгляду справ та матеріалів, що надійшли до </w:t>
      </w:r>
      <w:proofErr w:type="spellStart"/>
      <w:r w:rsidR="00637866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Добровеличківського</w:t>
      </w:r>
      <w:proofErr w:type="spellEnd"/>
      <w:r w:rsidR="00637866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районного суду Кіровоградської області, за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повідомленням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ДСА України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, становить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418 днів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. У разі відрядження до вказаного суду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двох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судді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, середня кількість днів, необхідних для розгляду справ одним повноважним суддею, становитиме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139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днів.</w:t>
      </w:r>
    </w:p>
    <w:p w:rsidR="001005B2" w:rsidRPr="007D5EBB" w:rsidRDefault="001005B2" w:rsidP="001005B2">
      <w:pPr>
        <w:tabs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Частиною першою </w:t>
      </w:r>
      <w:proofErr w:type="spellStart"/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ст</w:t>
      </w:r>
      <w:proofErr w:type="spellEnd"/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атті 55 Закону України «Про судоустрій і статус суддів» встановлено, що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обставинами, за рішенням Вищої ради правосуддя, ухваленим на підставі подання Вищої кваліфікаційної комісії суддів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lastRenderedPageBreak/>
        <w:t>України, суддя може бути, за його згодою, відряджений до іншого суду того самого рівня і спеціалізації для здійснення правосуддя.</w:t>
      </w:r>
    </w:p>
    <w:p w:rsidR="008D1A7A" w:rsidRPr="007D5EBB" w:rsidRDefault="008D1A7A" w:rsidP="008D1A7A">
      <w:pPr>
        <w:tabs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Відповідно до вимог пункту 1 розділу III Порядку 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 xml:space="preserve">відрядження судді до іншого суду того самого рівня і спеціалізації (як тимчасового переведення), затвердженого рішенням Вищої ради правосуддя від 24 січня 2017 року № 54/0/15-17 (зі змінами) (далі – Порядок),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Комісією призначено до розгляду питання про відрядження суддів до </w:t>
      </w:r>
      <w:proofErr w:type="spellStart"/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Добровеличківського</w:t>
      </w:r>
      <w:proofErr w:type="spellEnd"/>
      <w:r w:rsidR="007E2E75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районного суду Кіровоградської області для здійснення правосуддя.</w:t>
      </w:r>
    </w:p>
    <w:p w:rsidR="008D1A7A" w:rsidRPr="007D5EBB" w:rsidRDefault="008D1A7A" w:rsidP="008D1A7A">
      <w:pPr>
        <w:tabs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Згідно з пункт</w:t>
      </w:r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ом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 2 розділ</w:t>
      </w:r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у III Порядку на офіційному </w:t>
      </w:r>
      <w:proofErr w:type="spellStart"/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веб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сайті</w:t>
      </w:r>
      <w:proofErr w:type="spellEnd"/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Комісії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24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 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жовтня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2023 року розміщено оголошення про призначення до розгляду </w:t>
      </w:r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вказаного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питання на 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15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 </w:t>
      </w:r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листопада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2023 року</w:t>
      </w:r>
      <w:r w:rsidR="007F549F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та зазначено строк подання документів – </w:t>
      </w:r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7 </w:t>
      </w:r>
      <w:r w:rsidR="007F549F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днів </w:t>
      </w:r>
      <w:r w:rsidR="004E2F7C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і</w:t>
      </w:r>
      <w:r w:rsidR="007F549F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з дня оприлюднення оголошення.</w:t>
      </w:r>
    </w:p>
    <w:p w:rsidR="001005B2" w:rsidRPr="007D5EBB" w:rsidRDefault="00A20481" w:rsidP="00EA1ED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5"/>
          <w:szCs w:val="25"/>
          <w:shd w:val="clear" w:color="auto" w:fill="FFFFFF"/>
          <w:lang w:val="uk-UA"/>
        </w:rPr>
      </w:pPr>
      <w:r w:rsidRPr="007D5EB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Протягом строку, встановленого для подання документів, </w:t>
      </w:r>
      <w:r w:rsidRPr="007D5EBB">
        <w:rPr>
          <w:rFonts w:ascii="Times New Roman" w:hAnsi="Times New Roman" w:cs="Times New Roman"/>
          <w:color w:val="1D1D1B"/>
          <w:sz w:val="25"/>
          <w:szCs w:val="25"/>
          <w:lang w:val="uk-UA"/>
        </w:rPr>
        <w:t xml:space="preserve">жоден суддя не виявив бажання бути відрядженим до </w:t>
      </w:r>
      <w:proofErr w:type="spellStart"/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Добровеличківського</w:t>
      </w:r>
      <w:proofErr w:type="spellEnd"/>
      <w:r w:rsidR="007E2E75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районного суду Кіровоградської області</w:t>
      </w:r>
      <w:r w:rsidRPr="007D5EBB">
        <w:rPr>
          <w:rFonts w:ascii="Times New Roman" w:hAnsi="Times New Roman" w:cs="Times New Roman"/>
          <w:color w:val="1D1D1B"/>
          <w:sz w:val="25"/>
          <w:szCs w:val="25"/>
          <w:shd w:val="clear" w:color="auto" w:fill="FFFFFF"/>
          <w:lang w:val="uk-UA"/>
        </w:rPr>
        <w:t>.</w:t>
      </w:r>
    </w:p>
    <w:p w:rsidR="00B17971" w:rsidRPr="00550FB3" w:rsidRDefault="00B17971" w:rsidP="00F904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Абзацом першим </w:t>
      </w:r>
      <w:proofErr w:type="spellStart"/>
      <w:r w:rsidRPr="007D5EBB">
        <w:rPr>
          <w:rFonts w:ascii="Times New Roman" w:hAnsi="Times New Roman" w:cs="Times New Roman"/>
          <w:bCs/>
          <w:sz w:val="25"/>
          <w:szCs w:val="25"/>
          <w:lang w:val="uk-UA"/>
        </w:rPr>
        <w:t>пу</w:t>
      </w:r>
      <w:proofErr w:type="spellEnd"/>
      <w:r w:rsidRPr="007D5EB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нкту 15 розділу ІІІ Порядку </w:t>
      </w:r>
      <w:r w:rsidR="00F904B1">
        <w:rPr>
          <w:rFonts w:ascii="Times New Roman" w:hAnsi="Times New Roman" w:cs="Times New Roman"/>
          <w:bCs/>
          <w:sz w:val="25"/>
          <w:szCs w:val="25"/>
          <w:lang w:val="uk-UA"/>
        </w:rPr>
        <w:t>визначено</w:t>
      </w:r>
      <w:r w:rsidRPr="007D5EBB">
        <w:rPr>
          <w:rFonts w:ascii="Times New Roman" w:hAnsi="Times New Roman" w:cs="Times New Roman"/>
          <w:bCs/>
          <w:sz w:val="25"/>
          <w:szCs w:val="25"/>
          <w:lang w:val="uk-UA"/>
        </w:rPr>
        <w:t>, якщо Вищою кваліфікаційною комісією суддів України не отримано згоди судді на відрядження у строки, встановлені пунктами 2, 3 розділу ІІІ Порядку,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питання.</w:t>
      </w:r>
    </w:p>
    <w:p w:rsidR="00B17971" w:rsidRPr="007D5EBB" w:rsidRDefault="004E2F7C" w:rsidP="00EA1ED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З</w:t>
      </w:r>
      <w:r w:rsidR="007D5EBB" w:rsidRPr="007D5EBB">
        <w:rPr>
          <w:rFonts w:ascii="Times New Roman" w:hAnsi="Times New Roman" w:cs="Times New Roman"/>
          <w:sz w:val="25"/>
          <w:szCs w:val="25"/>
          <w:lang w:val="uk-UA"/>
        </w:rPr>
        <w:t xml:space="preserve">аслухавши доповідача – члена Вищої кваліфікаційної комісії суддів України Сидоровича Р.М., дослідивши інформацію, </w:t>
      </w:r>
      <w:r w:rsidR="007D5EBB" w:rsidRPr="007D5EBB">
        <w:rPr>
          <w:rFonts w:ascii="Times New Roman" w:eastAsia="Times New Roman" w:hAnsi="Times New Roman" w:cs="Times New Roman"/>
          <w:sz w:val="25"/>
          <w:szCs w:val="25"/>
          <w:lang w:val="uk-UA" w:eastAsia="uk-UA"/>
        </w:rPr>
        <w:t xml:space="preserve">надану ДСА України та </w:t>
      </w:r>
      <w:proofErr w:type="spellStart"/>
      <w:r w:rsidR="007E2E75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Добровеличківським</w:t>
      </w:r>
      <w:proofErr w:type="spellEnd"/>
      <w:r w:rsidR="007E2E75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="007D5EBB" w:rsidRPr="007D5EBB">
        <w:rPr>
          <w:rFonts w:ascii="Times New Roman" w:hAnsi="Times New Roman" w:cs="Times New Roman"/>
          <w:sz w:val="25"/>
          <w:szCs w:val="25"/>
          <w:lang w:val="uk-UA"/>
        </w:rPr>
        <w:t xml:space="preserve">районним судом </w:t>
      </w:r>
      <w:r w:rsidR="007D5EBB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Кіровоградської області</w:t>
      </w:r>
      <w:r w:rsidR="007D5EBB" w:rsidRPr="007D5EBB">
        <w:rPr>
          <w:rFonts w:ascii="Times New Roman" w:eastAsia="Times New Roman" w:hAnsi="Times New Roman" w:cs="Times New Roman"/>
          <w:sz w:val="25"/>
          <w:szCs w:val="25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5"/>
          <w:szCs w:val="25"/>
          <w:lang w:val="uk-UA" w:eastAsia="uk-UA"/>
        </w:rPr>
        <w:t xml:space="preserve">Комісія </w:t>
      </w:r>
      <w:r w:rsidR="007D5EBB" w:rsidRPr="007D5EBB">
        <w:rPr>
          <w:rFonts w:ascii="Times New Roman" w:hAnsi="Times New Roman" w:cs="Times New Roman"/>
          <w:color w:val="1D1D1B"/>
          <w:sz w:val="25"/>
          <w:szCs w:val="25"/>
          <w:lang w:val="uk-UA"/>
        </w:rPr>
        <w:t xml:space="preserve">дійшла висновку про </w:t>
      </w:r>
      <w:r w:rsidR="007D5EBB" w:rsidRPr="007D5EBB">
        <w:rPr>
          <w:rFonts w:ascii="Times New Roman" w:hAnsi="Times New Roman" w:cs="Times New Roman"/>
          <w:color w:val="1D1D1B"/>
          <w:sz w:val="25"/>
          <w:szCs w:val="25"/>
          <w:shd w:val="clear" w:color="auto" w:fill="FFFFFF"/>
          <w:lang w:val="uk-UA"/>
        </w:rPr>
        <w:t>необхідність</w:t>
      </w:r>
      <w:r w:rsidR="007D5EBB" w:rsidRPr="007D5EBB">
        <w:rPr>
          <w:rFonts w:ascii="Times New Roman" w:hAnsi="Times New Roman" w:cs="Times New Roman"/>
          <w:color w:val="1D1D1B"/>
          <w:sz w:val="25"/>
          <w:szCs w:val="25"/>
          <w:lang w:val="uk-UA"/>
        </w:rPr>
        <w:t xml:space="preserve"> продовження строку розгляду питання відрядження до цього суду </w:t>
      </w:r>
      <w:r w:rsidR="007E2E75">
        <w:rPr>
          <w:rFonts w:ascii="Times New Roman" w:hAnsi="Times New Roman" w:cs="Times New Roman"/>
          <w:color w:val="1D1D1B"/>
          <w:sz w:val="25"/>
          <w:szCs w:val="25"/>
          <w:lang w:val="uk-UA"/>
        </w:rPr>
        <w:t xml:space="preserve">двох </w:t>
      </w:r>
      <w:r w:rsidR="007D5EBB" w:rsidRPr="007D5EBB">
        <w:rPr>
          <w:rFonts w:ascii="Times New Roman" w:hAnsi="Times New Roman" w:cs="Times New Roman"/>
          <w:color w:val="1D1D1B"/>
          <w:sz w:val="25"/>
          <w:szCs w:val="25"/>
          <w:lang w:val="uk-UA"/>
        </w:rPr>
        <w:t>суддів.</w:t>
      </w:r>
    </w:p>
    <w:p w:rsidR="007D5EBB" w:rsidRPr="007D5EBB" w:rsidRDefault="007D5EBB" w:rsidP="007D5EBB">
      <w:pPr>
        <w:pStyle w:val="rtejustify"/>
        <w:shd w:val="clear" w:color="auto" w:fill="FFFFFF"/>
        <w:spacing w:before="0" w:beforeAutospacing="0" w:after="120" w:afterAutospacing="0"/>
        <w:ind w:firstLine="567"/>
        <w:jc w:val="both"/>
        <w:rPr>
          <w:color w:val="000000" w:themeColor="text1"/>
          <w:sz w:val="25"/>
          <w:szCs w:val="25"/>
          <w:lang w:val="uk-UA"/>
        </w:rPr>
      </w:pPr>
      <w:r w:rsidRPr="007D5EBB">
        <w:rPr>
          <w:color w:val="000000" w:themeColor="text1"/>
          <w:sz w:val="25"/>
          <w:szCs w:val="25"/>
          <w:lang w:val="uk-UA"/>
        </w:rPr>
        <w:t xml:space="preserve">Керуючись </w:t>
      </w:r>
      <w:proofErr w:type="spellStart"/>
      <w:r w:rsidRPr="007D5EBB">
        <w:rPr>
          <w:color w:val="000000" w:themeColor="text1"/>
          <w:sz w:val="25"/>
          <w:szCs w:val="25"/>
          <w:lang w:val="uk-UA"/>
        </w:rPr>
        <w:t>ст</w:t>
      </w:r>
      <w:proofErr w:type="spellEnd"/>
      <w:r w:rsidRPr="007D5EBB">
        <w:rPr>
          <w:color w:val="000000" w:themeColor="text1"/>
          <w:sz w:val="25"/>
          <w:szCs w:val="25"/>
          <w:lang w:val="uk-UA"/>
        </w:rPr>
        <w:t xml:space="preserve">аттями 55, 93 Закону України «Про судоустрій і статус суддів», Порядком </w:t>
      </w:r>
      <w:r w:rsidRPr="007D5EBB">
        <w:rPr>
          <w:sz w:val="25"/>
          <w:szCs w:val="25"/>
          <w:lang w:val="uk-UA"/>
        </w:rPr>
        <w:t>відрядження судді до іншого суду того самого рівня і спеціалізації (як тимчасового переведення)</w:t>
      </w:r>
      <w:r w:rsidRPr="007D5EBB">
        <w:rPr>
          <w:color w:val="000000" w:themeColor="text1"/>
          <w:sz w:val="25"/>
          <w:szCs w:val="25"/>
          <w:lang w:val="uk-UA"/>
        </w:rPr>
        <w:t xml:space="preserve">, </w:t>
      </w:r>
      <w:r w:rsidRPr="007D5EBB">
        <w:rPr>
          <w:sz w:val="25"/>
          <w:szCs w:val="25"/>
          <w:lang w:val="uk-UA"/>
        </w:rPr>
        <w:t>Вища кваліфікаційна комісія суддів України</w:t>
      </w:r>
      <w:r w:rsidR="00015E91">
        <w:rPr>
          <w:sz w:val="25"/>
          <w:szCs w:val="25"/>
          <w:lang w:val="uk-UA"/>
        </w:rPr>
        <w:t xml:space="preserve"> одноголосно</w:t>
      </w:r>
    </w:p>
    <w:p w:rsidR="007D5EBB" w:rsidRPr="007D5EBB" w:rsidRDefault="007D5EBB" w:rsidP="007D5EBB">
      <w:pPr>
        <w:pStyle w:val="rtecenter"/>
        <w:shd w:val="clear" w:color="auto" w:fill="FFFFFF"/>
        <w:spacing w:before="0" w:beforeAutospacing="0" w:after="120" w:afterAutospacing="0"/>
        <w:jc w:val="center"/>
        <w:rPr>
          <w:color w:val="000000" w:themeColor="text1"/>
          <w:sz w:val="25"/>
          <w:szCs w:val="25"/>
          <w:lang w:val="uk-UA"/>
        </w:rPr>
      </w:pPr>
      <w:r w:rsidRPr="007D5EBB">
        <w:rPr>
          <w:color w:val="000000" w:themeColor="text1"/>
          <w:sz w:val="25"/>
          <w:szCs w:val="25"/>
          <w:lang w:val="uk-UA"/>
        </w:rPr>
        <w:t>вирішила:</w:t>
      </w:r>
    </w:p>
    <w:p w:rsidR="007D5EBB" w:rsidRPr="007D5EBB" w:rsidRDefault="007D5EBB" w:rsidP="007D5EBB">
      <w:pPr>
        <w:spacing w:after="24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продовжити строк розгляду </w:t>
      </w:r>
      <w:r w:rsidRPr="007D5EB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питання щодо внесення подання про відрядження двох суддів до </w:t>
      </w:r>
      <w:proofErr w:type="spellStart"/>
      <w:r w:rsidR="00477D30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Добровеличківського</w:t>
      </w:r>
      <w:proofErr w:type="spellEnd"/>
      <w:r w:rsidR="00477D30"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</w:t>
      </w:r>
      <w:r w:rsidRPr="007D5EB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районного суду Кіровоградської області до </w:t>
      </w:r>
      <w:r w:rsidR="00BE6097" w:rsidRPr="002076D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06</w:t>
      </w:r>
      <w:r w:rsidRPr="002076D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 </w:t>
      </w:r>
      <w:r w:rsidR="00BE6097" w:rsidRPr="002076D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грудня</w:t>
      </w:r>
      <w:r w:rsidRPr="002076DB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 xml:space="preserve"> 2023 року</w:t>
      </w:r>
      <w:r w:rsidRPr="00A256BD"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  <w:t>.</w:t>
      </w:r>
    </w:p>
    <w:p w:rsidR="007D5EBB" w:rsidRPr="007D5EBB" w:rsidRDefault="007D5EBB" w:rsidP="00E41352">
      <w:pPr>
        <w:shd w:val="clear" w:color="auto" w:fill="FFFFFF"/>
        <w:spacing w:before="48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>Головуючий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Р.М.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Сидорович</w:t>
      </w:r>
    </w:p>
    <w:p w:rsidR="007D5EBB" w:rsidRPr="007D5EBB" w:rsidRDefault="007D5EBB" w:rsidP="007D5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>Члени Комісії: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Л.М.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Волкова</w:t>
      </w:r>
    </w:p>
    <w:p w:rsidR="007D5EBB" w:rsidRPr="007D5EBB" w:rsidRDefault="007D5EBB" w:rsidP="007D5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proofErr w:type="spellStart"/>
      <w:r w:rsidRPr="007D5EBB">
        <w:rPr>
          <w:rFonts w:ascii="Times New Roman" w:hAnsi="Times New Roman" w:cs="Times New Roman"/>
          <w:sz w:val="25"/>
          <w:szCs w:val="25"/>
          <w:lang w:val="uk-UA"/>
        </w:rPr>
        <w:t>Р.А.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Ки</w:t>
      </w:r>
      <w:proofErr w:type="spellEnd"/>
      <w:r w:rsidRPr="007D5EBB">
        <w:rPr>
          <w:rFonts w:ascii="Times New Roman" w:hAnsi="Times New Roman" w:cs="Times New Roman"/>
          <w:sz w:val="25"/>
          <w:szCs w:val="25"/>
          <w:lang w:val="uk-UA"/>
        </w:rPr>
        <w:t>дисюк</w:t>
      </w:r>
    </w:p>
    <w:p w:rsidR="007D5EBB" w:rsidRPr="007D5EBB" w:rsidRDefault="007D5EBB" w:rsidP="007D5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О.Л.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Коліуш</w:t>
      </w:r>
    </w:p>
    <w:p w:rsidR="007D5EBB" w:rsidRPr="007D5EBB" w:rsidRDefault="007D5EBB" w:rsidP="007D5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proofErr w:type="spellStart"/>
      <w:r w:rsidRPr="007D5EBB">
        <w:rPr>
          <w:rFonts w:ascii="Times New Roman" w:hAnsi="Times New Roman" w:cs="Times New Roman"/>
          <w:sz w:val="25"/>
          <w:szCs w:val="25"/>
          <w:lang w:val="uk-UA"/>
        </w:rPr>
        <w:t>О.С.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Ом</w:t>
      </w:r>
      <w:proofErr w:type="spellEnd"/>
      <w:r w:rsidRPr="007D5EBB">
        <w:rPr>
          <w:rFonts w:ascii="Times New Roman" w:hAnsi="Times New Roman" w:cs="Times New Roman"/>
          <w:sz w:val="25"/>
          <w:szCs w:val="25"/>
          <w:lang w:val="uk-UA"/>
        </w:rPr>
        <w:t>ельян</w:t>
      </w:r>
    </w:p>
    <w:p w:rsidR="007D5EBB" w:rsidRPr="007D5EBB" w:rsidRDefault="007D5EBB" w:rsidP="007D5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proofErr w:type="spellStart"/>
      <w:r w:rsidRPr="007D5EBB">
        <w:rPr>
          <w:rFonts w:ascii="Times New Roman" w:hAnsi="Times New Roman" w:cs="Times New Roman"/>
          <w:sz w:val="25"/>
          <w:szCs w:val="25"/>
          <w:lang w:val="uk-UA"/>
        </w:rPr>
        <w:t>Р.Б.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Са</w:t>
      </w:r>
      <w:proofErr w:type="spellEnd"/>
      <w:r w:rsidRPr="007D5EBB">
        <w:rPr>
          <w:rFonts w:ascii="Times New Roman" w:hAnsi="Times New Roman" w:cs="Times New Roman"/>
          <w:sz w:val="25"/>
          <w:szCs w:val="25"/>
          <w:lang w:val="uk-UA"/>
        </w:rPr>
        <w:t>бодаш</w:t>
      </w:r>
    </w:p>
    <w:p w:rsidR="007D5EBB" w:rsidRPr="007D5EBB" w:rsidRDefault="007D5EBB" w:rsidP="007D5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ab/>
      </w:r>
      <w:r w:rsidR="007568AF">
        <w:rPr>
          <w:rFonts w:ascii="Times New Roman" w:hAnsi="Times New Roman" w:cs="Times New Roman"/>
          <w:sz w:val="25"/>
          <w:szCs w:val="25"/>
          <w:lang w:val="uk-UA"/>
        </w:rPr>
        <w:tab/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С.Ю.</w:t>
      </w:r>
      <w:r w:rsidR="00FD5308">
        <w:rPr>
          <w:rFonts w:ascii="Times New Roman" w:hAnsi="Times New Roman" w:cs="Times New Roman"/>
          <w:sz w:val="25"/>
          <w:szCs w:val="25"/>
          <w:lang w:val="uk-UA"/>
        </w:rPr>
        <w:t> </w:t>
      </w:r>
      <w:r w:rsidRPr="007D5EBB">
        <w:rPr>
          <w:rFonts w:ascii="Times New Roman" w:hAnsi="Times New Roman" w:cs="Times New Roman"/>
          <w:sz w:val="25"/>
          <w:szCs w:val="25"/>
          <w:lang w:val="uk-UA"/>
        </w:rPr>
        <w:t>Чумак</w:t>
      </w:r>
    </w:p>
    <w:sectPr w:rsidR="007D5EBB" w:rsidRPr="007D5EBB" w:rsidSect="007D5EBB">
      <w:headerReference w:type="default" r:id="rId8"/>
      <w:pgSz w:w="11906" w:h="16838"/>
      <w:pgMar w:top="850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A7" w:rsidRDefault="000A33A7" w:rsidP="007D5EBB">
      <w:pPr>
        <w:spacing w:after="0" w:line="240" w:lineRule="auto"/>
      </w:pPr>
      <w:r>
        <w:separator/>
      </w:r>
    </w:p>
  </w:endnote>
  <w:endnote w:type="continuationSeparator" w:id="0">
    <w:p w:rsidR="000A33A7" w:rsidRDefault="000A33A7" w:rsidP="007D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A7" w:rsidRDefault="000A33A7" w:rsidP="007D5EBB">
      <w:pPr>
        <w:spacing w:after="0" w:line="240" w:lineRule="auto"/>
      </w:pPr>
      <w:r>
        <w:separator/>
      </w:r>
    </w:p>
  </w:footnote>
  <w:footnote w:type="continuationSeparator" w:id="0">
    <w:p w:rsidR="000A33A7" w:rsidRDefault="000A33A7" w:rsidP="007D5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32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D5EBB" w:rsidRPr="007D5EBB" w:rsidRDefault="007D5EBB">
        <w:pPr>
          <w:pStyle w:val="a5"/>
          <w:jc w:val="center"/>
          <w:rPr>
            <w:rFonts w:ascii="Times New Roman" w:hAnsi="Times New Roman" w:cs="Times New Roman"/>
          </w:rPr>
        </w:pPr>
        <w:r w:rsidRPr="007D5EBB">
          <w:rPr>
            <w:rFonts w:ascii="Times New Roman" w:hAnsi="Times New Roman" w:cs="Times New Roman"/>
          </w:rPr>
          <w:fldChar w:fldCharType="begin"/>
        </w:r>
        <w:r w:rsidRPr="007D5EBB">
          <w:rPr>
            <w:rFonts w:ascii="Times New Roman" w:hAnsi="Times New Roman" w:cs="Times New Roman"/>
          </w:rPr>
          <w:instrText>PAGE   \* MERGEFORMAT</w:instrText>
        </w:r>
        <w:r w:rsidRPr="007D5EBB">
          <w:rPr>
            <w:rFonts w:ascii="Times New Roman" w:hAnsi="Times New Roman" w:cs="Times New Roman"/>
          </w:rPr>
          <w:fldChar w:fldCharType="separate"/>
        </w:r>
        <w:r w:rsidR="00FD5308">
          <w:rPr>
            <w:rFonts w:ascii="Times New Roman" w:hAnsi="Times New Roman" w:cs="Times New Roman"/>
            <w:noProof/>
          </w:rPr>
          <w:t>2</w:t>
        </w:r>
        <w:r w:rsidRPr="007D5EBB">
          <w:rPr>
            <w:rFonts w:ascii="Times New Roman" w:hAnsi="Times New Roman" w:cs="Times New Roman"/>
          </w:rPr>
          <w:fldChar w:fldCharType="end"/>
        </w:r>
      </w:p>
    </w:sdtContent>
  </w:sdt>
  <w:p w:rsidR="00894DE1" w:rsidRDefault="00894D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CD"/>
    <w:rsid w:val="00015E91"/>
    <w:rsid w:val="0005602E"/>
    <w:rsid w:val="000A0A87"/>
    <w:rsid w:val="000A33A7"/>
    <w:rsid w:val="001005B2"/>
    <w:rsid w:val="00120781"/>
    <w:rsid w:val="00147669"/>
    <w:rsid w:val="002076DB"/>
    <w:rsid w:val="00382017"/>
    <w:rsid w:val="00457996"/>
    <w:rsid w:val="00477D30"/>
    <w:rsid w:val="004A08CE"/>
    <w:rsid w:val="004B7FED"/>
    <w:rsid w:val="004C7EB1"/>
    <w:rsid w:val="004E2F7C"/>
    <w:rsid w:val="00545218"/>
    <w:rsid w:val="00550FB3"/>
    <w:rsid w:val="005E7CEE"/>
    <w:rsid w:val="00637866"/>
    <w:rsid w:val="006B4397"/>
    <w:rsid w:val="007003C0"/>
    <w:rsid w:val="0070314C"/>
    <w:rsid w:val="007568AF"/>
    <w:rsid w:val="007D5EBB"/>
    <w:rsid w:val="007E2E75"/>
    <w:rsid w:val="007F549F"/>
    <w:rsid w:val="0088686F"/>
    <w:rsid w:val="00894DE1"/>
    <w:rsid w:val="008D1A7A"/>
    <w:rsid w:val="009C299D"/>
    <w:rsid w:val="00A108D4"/>
    <w:rsid w:val="00A20481"/>
    <w:rsid w:val="00A256BD"/>
    <w:rsid w:val="00A7355B"/>
    <w:rsid w:val="00B17971"/>
    <w:rsid w:val="00B271CD"/>
    <w:rsid w:val="00B60616"/>
    <w:rsid w:val="00B66862"/>
    <w:rsid w:val="00B919F5"/>
    <w:rsid w:val="00BD7260"/>
    <w:rsid w:val="00BE6097"/>
    <w:rsid w:val="00C23E7F"/>
    <w:rsid w:val="00DA6E4C"/>
    <w:rsid w:val="00DF7BE2"/>
    <w:rsid w:val="00E41352"/>
    <w:rsid w:val="00E57467"/>
    <w:rsid w:val="00EA1ED0"/>
    <w:rsid w:val="00F770EE"/>
    <w:rsid w:val="00F904B1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6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62"/>
    <w:rPr>
      <w:rFonts w:ascii="Tahoma" w:hAnsi="Tahoma" w:cs="Tahoma"/>
      <w:sz w:val="16"/>
      <w:szCs w:val="16"/>
      <w:lang w:val="ru-RU"/>
    </w:rPr>
  </w:style>
  <w:style w:type="paragraph" w:customStyle="1" w:styleId="rtejustify">
    <w:name w:val="rtejustify"/>
    <w:basedOn w:val="a"/>
    <w:rsid w:val="007D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7D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D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5EBB"/>
    <w:rPr>
      <w:lang w:val="ru-RU"/>
    </w:rPr>
  </w:style>
  <w:style w:type="paragraph" w:styleId="a7">
    <w:name w:val="footer"/>
    <w:basedOn w:val="a"/>
    <w:link w:val="a8"/>
    <w:uiPriority w:val="99"/>
    <w:unhideWhenUsed/>
    <w:rsid w:val="007D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5EBB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6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62"/>
    <w:rPr>
      <w:rFonts w:ascii="Tahoma" w:hAnsi="Tahoma" w:cs="Tahoma"/>
      <w:sz w:val="16"/>
      <w:szCs w:val="16"/>
      <w:lang w:val="ru-RU"/>
    </w:rPr>
  </w:style>
  <w:style w:type="paragraph" w:customStyle="1" w:styleId="rtejustify">
    <w:name w:val="rtejustify"/>
    <w:basedOn w:val="a"/>
    <w:rsid w:val="007D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7D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D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5EBB"/>
    <w:rPr>
      <w:lang w:val="ru-RU"/>
    </w:rPr>
  </w:style>
  <w:style w:type="paragraph" w:styleId="a7">
    <w:name w:val="footer"/>
    <w:basedOn w:val="a"/>
    <w:link w:val="a8"/>
    <w:uiPriority w:val="99"/>
    <w:unhideWhenUsed/>
    <w:rsid w:val="007D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5EB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Ірина Ігорівна</dc:creator>
  <cp:keywords/>
  <dc:description/>
  <cp:lastModifiedBy>Кириченко Ольга Іванівна</cp:lastModifiedBy>
  <cp:revision>32</cp:revision>
  <cp:lastPrinted>2023-11-14T13:45:00Z</cp:lastPrinted>
  <dcterms:created xsi:type="dcterms:W3CDTF">2023-08-22T05:56:00Z</dcterms:created>
  <dcterms:modified xsi:type="dcterms:W3CDTF">2023-11-20T11:44:00Z</dcterms:modified>
</cp:coreProperties>
</file>