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F6" w:rsidRDefault="00C65FF6" w:rsidP="00C65FF6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Square wrapText="right"/>
            <wp:docPr id="7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2694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C65FF6" w:rsidRDefault="00C65FF6" w:rsidP="00C65FF6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C65FF6" w:rsidRPr="00402694" w:rsidRDefault="00C65FF6" w:rsidP="00C65FF6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 w:rsidRPr="00402694"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C65FF6" w:rsidRPr="00402694" w:rsidRDefault="00C65FF6" w:rsidP="00C65FF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 w:rsidRPr="00402694"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C65FF6" w:rsidRPr="00402694" w:rsidRDefault="00C65FF6" w:rsidP="00C65FF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 w:rsidRPr="00402694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</w:t>
      </w:r>
      <w:bookmarkStart w:id="0" w:name="_GoBack"/>
      <w:bookmarkEnd w:id="0"/>
      <w:r w:rsidRPr="00402694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ІННИЦЬКА РАЙОННА РАДА</w:t>
      </w:r>
    </w:p>
    <w:p w:rsidR="00C65FF6" w:rsidRPr="00402694" w:rsidRDefault="00C65FF6" w:rsidP="00C65FF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 w:rsidRPr="00402694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C65FF6" w:rsidRDefault="00C65FF6" w:rsidP="00C65FF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65FF6" w:rsidRPr="00C65FF6" w:rsidRDefault="00C65FF6" w:rsidP="00C65FF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206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№ </w:t>
      </w:r>
      <w:r w:rsidR="00444B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651</w:t>
      </w:r>
    </w:p>
    <w:p w:rsidR="00C65FF6" w:rsidRPr="0072069A" w:rsidRDefault="00C65FF6" w:rsidP="00C65FF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65FF6" w:rsidRPr="00402694" w:rsidRDefault="00444B20" w:rsidP="00C65FF6">
      <w:pPr>
        <w:keepNext/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16 серпня</w:t>
      </w:r>
      <w:r w:rsidR="00C65F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2018</w:t>
      </w:r>
      <w:r w:rsidR="00C65FF6"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                                           </w:t>
      </w:r>
      <w:r w:rsidR="00C65F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46</w:t>
      </w:r>
      <w:r w:rsidR="00C65FF6"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сесія 7 скликання</w:t>
      </w:r>
    </w:p>
    <w:p w:rsidR="00C65FF6" w:rsidRPr="00402694" w:rsidRDefault="00C65FF6" w:rsidP="00C65FF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65FF6" w:rsidRDefault="00C65FF6" w:rsidP="00C65FF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26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44B2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відмову у наданні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погодження Товариству з обмеженою відповідальністю «Надробудсервіс» щодо отримання спеціального дозволу на користування надрами з метою видобування пісків Південної ділянки Прибузького родовища, що знаходиться у Вінницькому районі Вінницької області</w:t>
      </w:r>
    </w:p>
    <w:p w:rsidR="00C65FF6" w:rsidRDefault="00C65FF6" w:rsidP="00C65FF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65FF6" w:rsidRDefault="00C65FF6" w:rsidP="00C65F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D11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Відповідно до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11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22 ч.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11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11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43 Закону України «Про місцеве самоврядування в Україні», ст.ст.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11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11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16 Кодексу України про Надра,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D11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 Порядку надання спеціальних дозволів на користування надрами, затвердженого постановою Кабінету Міністрів України № 615 від 30.05.2011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із змінами</w:t>
      </w:r>
      <w:r w:rsidRPr="00BD11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розглянувши лист Державної служби геології та надр України № 1268</w:t>
      </w:r>
      <w:r w:rsidR="009347A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7/02/12-18 від 04.07.2018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року, </w:t>
      </w:r>
      <w:r w:rsidRPr="00BD11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враховуючи висновок постійної комісії районної ради з питань </w:t>
      </w:r>
      <w:r w:rsidRPr="00BD11A3">
        <w:rPr>
          <w:rFonts w:ascii="Times New Roman" w:eastAsia="Times New Roman" w:hAnsi="Times New Roman" w:cs="Times New Roman"/>
          <w:sz w:val="28"/>
          <w:szCs w:val="28"/>
          <w:lang w:val="uk-UA"/>
        </w:rPr>
        <w:t>регулювання земельних ресурсів, агропромислового розвитку, раціонального природокористування та охорони навколишнього середовища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районна рада</w:t>
      </w:r>
    </w:p>
    <w:p w:rsidR="00C65FF6" w:rsidRPr="00BD11A3" w:rsidRDefault="00C65FF6" w:rsidP="00C65F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65FF6" w:rsidRDefault="00C65FF6" w:rsidP="00C65FF6">
      <w:pPr>
        <w:shd w:val="clear" w:color="auto" w:fill="FFFFFF"/>
        <w:tabs>
          <w:tab w:val="left" w:pos="226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BD11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444B20" w:rsidRPr="00BD11A3" w:rsidRDefault="00444B20" w:rsidP="00C65FF6">
      <w:pPr>
        <w:shd w:val="clear" w:color="auto" w:fill="FFFFFF"/>
        <w:tabs>
          <w:tab w:val="left" w:pos="226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65FF6" w:rsidRDefault="00444B20" w:rsidP="00C65FF6">
      <w:pPr>
        <w:numPr>
          <w:ilvl w:val="0"/>
          <w:numId w:val="1"/>
        </w:numPr>
        <w:shd w:val="clear" w:color="auto" w:fill="FFFFFF"/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Відмовити у на</w:t>
      </w:r>
      <w:r w:rsidR="009347AD">
        <w:rPr>
          <w:rFonts w:ascii="Times New Roman" w:eastAsia="Times New Roman" w:hAnsi="Times New Roman" w:cs="Times New Roman"/>
          <w:sz w:val="28"/>
          <w:szCs w:val="28"/>
          <w:lang w:val="uk-UA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нні</w:t>
      </w:r>
      <w:r w:rsidR="009347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погодження </w:t>
      </w:r>
      <w:r w:rsidR="009347AD" w:rsidRPr="009347AD">
        <w:rPr>
          <w:rFonts w:ascii="Times New Roman" w:eastAsia="Times New Roman" w:hAnsi="Times New Roman" w:cs="Times New Roman"/>
          <w:sz w:val="28"/>
          <w:szCs w:val="28"/>
          <w:lang w:val="uk-UA"/>
        </w:rPr>
        <w:t>Товариству з обмеженою відповідальністю «Надробудсервіс» щодо отримання спеціального дозволу на користування надрами з метою видобування пісків Південної ділянки Прибузького родовища, що знаходиться у Вінницькому районі Вінницької області</w:t>
      </w:r>
      <w:r w:rsidR="00C65FF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65FF6" w:rsidRPr="008F0A0A" w:rsidRDefault="00C65FF6" w:rsidP="00C65FF6">
      <w:pPr>
        <w:numPr>
          <w:ilvl w:val="0"/>
          <w:numId w:val="1"/>
        </w:numPr>
        <w:shd w:val="clear" w:color="auto" w:fill="FFFFFF"/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Направити дане рішення до Державної служби геології та надр України.</w:t>
      </w:r>
    </w:p>
    <w:p w:rsidR="00C65FF6" w:rsidRPr="00BD11A3" w:rsidRDefault="00C65FF6" w:rsidP="00C65FF6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1A3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регулювання земельних ресурсів, агропромислового розвитку, раціонального природокористування та ох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орони навколишнього середовища (Висловський Р.М.).</w:t>
      </w:r>
    </w:p>
    <w:p w:rsidR="00C65FF6" w:rsidRDefault="00C65FF6" w:rsidP="00C65FF6">
      <w:pPr>
        <w:spacing w:after="0" w:line="240" w:lineRule="auto"/>
        <w:ind w:right="-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65FF6" w:rsidRPr="001B33A7" w:rsidRDefault="00C65FF6" w:rsidP="00C65FF6">
      <w:pPr>
        <w:spacing w:after="0" w:line="240" w:lineRule="auto"/>
        <w:ind w:right="-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65FF6" w:rsidRPr="00402694" w:rsidRDefault="00C65FF6" w:rsidP="00C65FF6">
      <w:pPr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026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Голова районної ради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4026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С.М.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4026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Сітарський</w:t>
      </w:r>
    </w:p>
    <w:p w:rsidR="00C65FF6" w:rsidRPr="00402694" w:rsidRDefault="00C65FF6" w:rsidP="00C65FF6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C65FF6" w:rsidRPr="00402694" w:rsidRDefault="00C65FF6" w:rsidP="00C65FF6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C65FF6" w:rsidRPr="00402694" w:rsidRDefault="00C65FF6" w:rsidP="00C65FF6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944E9C" w:rsidRPr="009347AD" w:rsidRDefault="00C65FF6" w:rsidP="009347AD">
      <w:pPr>
        <w:autoSpaceDE w:val="0"/>
        <w:autoSpaceDN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2694">
        <w:rPr>
          <w:rFonts w:ascii="Times New Roman" w:eastAsia="Times New Roman" w:hAnsi="Times New Roman" w:cs="Times New Roman"/>
          <w:sz w:val="28"/>
          <w:szCs w:val="28"/>
          <w:lang w:val="uk-UA"/>
        </w:rPr>
        <w:t>Шабленко А.К.</w:t>
      </w:r>
    </w:p>
    <w:sectPr w:rsidR="00944E9C" w:rsidRPr="009347AD" w:rsidSect="00444B20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70813"/>
    <w:multiLevelType w:val="hybridMultilevel"/>
    <w:tmpl w:val="CA98A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F6"/>
    <w:rsid w:val="00444B20"/>
    <w:rsid w:val="006B505C"/>
    <w:rsid w:val="009347AD"/>
    <w:rsid w:val="00944E9C"/>
    <w:rsid w:val="00C6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Asus</cp:lastModifiedBy>
  <cp:revision>3</cp:revision>
  <dcterms:created xsi:type="dcterms:W3CDTF">2018-08-16T14:38:00Z</dcterms:created>
  <dcterms:modified xsi:type="dcterms:W3CDTF">2018-08-16T14:39:00Z</dcterms:modified>
</cp:coreProperties>
</file>