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B25" w:rsidRPr="000568F8" w:rsidRDefault="00D45B25" w:rsidP="00B747CC">
      <w:pPr>
        <w:spacing w:line="276" w:lineRule="auto"/>
        <w:jc w:val="center"/>
        <w:rPr>
          <w:noProof/>
          <w:color w:val="000000"/>
        </w:rPr>
      </w:pPr>
      <w:r w:rsidRPr="00C32615">
        <w:rPr>
          <w:noProof/>
          <w:color w:val="000000"/>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75pt;visibility:visible">
            <v:imagedata r:id="rId7" o:title=""/>
          </v:shape>
        </w:pict>
      </w:r>
    </w:p>
    <w:p w:rsidR="00D45B25" w:rsidRPr="000568F8" w:rsidRDefault="00D45B25" w:rsidP="00374910">
      <w:pPr>
        <w:jc w:val="center"/>
        <w:rPr>
          <w:b/>
          <w:bCs/>
          <w:color w:val="000000"/>
        </w:rPr>
      </w:pPr>
      <w:r w:rsidRPr="000568F8">
        <w:rPr>
          <w:b/>
          <w:bCs/>
          <w:color w:val="000000"/>
        </w:rPr>
        <w:t xml:space="preserve">РОМЕНСЬКА РАЙОННА ДЕРЖАВНА АДМІНІСТРАЦІЯ </w:t>
      </w:r>
    </w:p>
    <w:p w:rsidR="00D45B25" w:rsidRPr="000568F8" w:rsidRDefault="00D45B25" w:rsidP="00374910">
      <w:pPr>
        <w:jc w:val="center"/>
        <w:rPr>
          <w:b/>
          <w:bCs/>
          <w:color w:val="000000"/>
        </w:rPr>
      </w:pPr>
      <w:r w:rsidRPr="000568F8">
        <w:rPr>
          <w:b/>
          <w:bCs/>
          <w:color w:val="000000"/>
        </w:rPr>
        <w:t>СУМСЬКОЇ ОБЛАСТІ</w:t>
      </w:r>
    </w:p>
    <w:p w:rsidR="00D45B25" w:rsidRPr="000568F8" w:rsidRDefault="00D45B25" w:rsidP="00374910">
      <w:pPr>
        <w:jc w:val="center"/>
        <w:rPr>
          <w:b/>
          <w:bCs/>
          <w:color w:val="000000"/>
          <w:sz w:val="16"/>
          <w:szCs w:val="16"/>
        </w:rPr>
      </w:pPr>
    </w:p>
    <w:p w:rsidR="00D45B25" w:rsidRPr="000568F8" w:rsidRDefault="00D45B25" w:rsidP="00374910">
      <w:pPr>
        <w:jc w:val="center"/>
        <w:rPr>
          <w:b/>
          <w:bCs/>
          <w:color w:val="000000"/>
          <w:sz w:val="28"/>
          <w:szCs w:val="28"/>
        </w:rPr>
      </w:pPr>
      <w:r w:rsidRPr="000568F8">
        <w:rPr>
          <w:b/>
          <w:bCs/>
          <w:color w:val="000000"/>
          <w:sz w:val="28"/>
          <w:szCs w:val="28"/>
        </w:rPr>
        <w:t xml:space="preserve">РОЗПОРЯДЖЕННЯ </w:t>
      </w:r>
    </w:p>
    <w:p w:rsidR="00D45B25" w:rsidRPr="000568F8" w:rsidRDefault="00D45B25" w:rsidP="00374910">
      <w:pPr>
        <w:jc w:val="center"/>
        <w:rPr>
          <w:b/>
          <w:bCs/>
          <w:color w:val="000000"/>
        </w:rPr>
      </w:pPr>
      <w:r w:rsidRPr="000568F8">
        <w:rPr>
          <w:b/>
          <w:bCs/>
          <w:color w:val="000000"/>
        </w:rPr>
        <w:t>ГОЛОВИ РАЙОННОЇ ДЕРЖАВНОЇ АДМІНІСТРАЦІЇ</w:t>
      </w:r>
    </w:p>
    <w:p w:rsidR="00D45B25" w:rsidRPr="000568F8" w:rsidRDefault="00D45B25" w:rsidP="00374910">
      <w:pPr>
        <w:spacing w:line="360" w:lineRule="auto"/>
        <w:jc w:val="center"/>
        <w:rPr>
          <w:b/>
          <w:bCs/>
          <w:color w:val="000000"/>
          <w:sz w:val="28"/>
          <w:szCs w:val="28"/>
        </w:rPr>
      </w:pPr>
    </w:p>
    <w:p w:rsidR="00D45B25" w:rsidRPr="000568F8" w:rsidRDefault="00D45B25" w:rsidP="00374910">
      <w:pPr>
        <w:jc w:val="both"/>
        <w:rPr>
          <w:b/>
          <w:bCs/>
          <w:color w:val="000000"/>
          <w:sz w:val="26"/>
          <w:szCs w:val="20"/>
        </w:rPr>
      </w:pPr>
      <w:r>
        <w:rPr>
          <w:b/>
          <w:bCs/>
          <w:color w:val="000000"/>
          <w:lang w:val="uk-UA"/>
        </w:rPr>
        <w:t>15.11.2021</w:t>
      </w:r>
      <w:r w:rsidRPr="000568F8">
        <w:rPr>
          <w:b/>
          <w:bCs/>
          <w:color w:val="000000"/>
        </w:rPr>
        <w:t xml:space="preserve">                                                                                       </w:t>
      </w:r>
      <w:r>
        <w:rPr>
          <w:b/>
          <w:bCs/>
          <w:color w:val="000000"/>
          <w:lang w:val="uk-UA"/>
        </w:rPr>
        <w:t xml:space="preserve">                   </w:t>
      </w:r>
      <w:r w:rsidRPr="000568F8">
        <w:rPr>
          <w:b/>
          <w:bCs/>
          <w:color w:val="000000"/>
        </w:rPr>
        <w:t xml:space="preserve"> </w:t>
      </w:r>
      <w:r>
        <w:rPr>
          <w:b/>
          <w:bCs/>
          <w:color w:val="000000"/>
          <w:lang w:val="uk-UA"/>
        </w:rPr>
        <w:t xml:space="preserve">             </w:t>
      </w:r>
      <w:r w:rsidRPr="000568F8">
        <w:rPr>
          <w:b/>
          <w:bCs/>
          <w:color w:val="000000"/>
        </w:rPr>
        <w:t xml:space="preserve">   № </w:t>
      </w:r>
      <w:r>
        <w:rPr>
          <w:b/>
          <w:bCs/>
          <w:color w:val="000000"/>
          <w:lang w:val="uk-UA"/>
        </w:rPr>
        <w:t>255-ОД</w:t>
      </w:r>
    </w:p>
    <w:p w:rsidR="00D45B25" w:rsidRPr="000568F8" w:rsidRDefault="00D45B25" w:rsidP="00B747CC">
      <w:pPr>
        <w:jc w:val="both"/>
        <w:rPr>
          <w:color w:val="000000"/>
          <w:sz w:val="28"/>
          <w:szCs w:val="28"/>
          <w:lang w:val="uk-UA"/>
        </w:rPr>
      </w:pPr>
    </w:p>
    <w:tbl>
      <w:tblPr>
        <w:tblW w:w="0" w:type="auto"/>
        <w:tblLook w:val="00A0"/>
      </w:tblPr>
      <w:tblGrid>
        <w:gridCol w:w="4503"/>
      </w:tblGrid>
      <w:tr w:rsidR="00D45B25" w:rsidRPr="001558F2" w:rsidTr="00536BE7">
        <w:tc>
          <w:tcPr>
            <w:tcW w:w="4503" w:type="dxa"/>
          </w:tcPr>
          <w:p w:rsidR="00D45B25" w:rsidRPr="00636BEB" w:rsidRDefault="00D45B25" w:rsidP="00536BE7">
            <w:pPr>
              <w:jc w:val="both"/>
              <w:rPr>
                <w:b/>
                <w:bCs/>
                <w:sz w:val="28"/>
              </w:rPr>
            </w:pPr>
            <w:r w:rsidRPr="00636BEB">
              <w:rPr>
                <w:b/>
                <w:bCs/>
                <w:sz w:val="28"/>
              </w:rPr>
              <w:t xml:space="preserve">Про призначення </w:t>
            </w:r>
            <w:r>
              <w:rPr>
                <w:b/>
                <w:bCs/>
                <w:sz w:val="28"/>
              </w:rPr>
              <w:t>матеріально-</w:t>
            </w:r>
            <w:r w:rsidRPr="00636BEB">
              <w:rPr>
                <w:b/>
                <w:bCs/>
                <w:sz w:val="28"/>
              </w:rPr>
              <w:t>відповідальн</w:t>
            </w:r>
            <w:r>
              <w:rPr>
                <w:b/>
                <w:bCs/>
                <w:sz w:val="28"/>
              </w:rPr>
              <w:t>их</w:t>
            </w:r>
            <w:r w:rsidRPr="00636BEB">
              <w:rPr>
                <w:b/>
                <w:bCs/>
                <w:sz w:val="28"/>
              </w:rPr>
              <w:t xml:space="preserve"> ос</w:t>
            </w:r>
            <w:r>
              <w:rPr>
                <w:b/>
                <w:bCs/>
                <w:sz w:val="28"/>
              </w:rPr>
              <w:t>і</w:t>
            </w:r>
            <w:r w:rsidRPr="00636BEB">
              <w:rPr>
                <w:b/>
                <w:bCs/>
                <w:sz w:val="28"/>
              </w:rPr>
              <w:t xml:space="preserve">б </w:t>
            </w:r>
          </w:p>
        </w:tc>
      </w:tr>
    </w:tbl>
    <w:p w:rsidR="00D45B25" w:rsidRPr="001558F2" w:rsidRDefault="00D45B25" w:rsidP="00B747CC">
      <w:pPr>
        <w:jc w:val="both"/>
        <w:rPr>
          <w:noProof/>
          <w:sz w:val="28"/>
          <w:szCs w:val="28"/>
        </w:rPr>
      </w:pPr>
    </w:p>
    <w:p w:rsidR="00D45B25" w:rsidRPr="00C74831" w:rsidRDefault="00D45B25" w:rsidP="00D168F4">
      <w:pPr>
        <w:ind w:firstLine="567"/>
        <w:jc w:val="both"/>
        <w:rPr>
          <w:sz w:val="28"/>
          <w:szCs w:val="28"/>
          <w:lang w:val="uk-UA"/>
        </w:rPr>
      </w:pPr>
      <w:r w:rsidRPr="00636BEB">
        <w:rPr>
          <w:sz w:val="28"/>
          <w:szCs w:val="28"/>
        </w:rPr>
        <w:t>Відповідно до статей 2, 6, 4</w:t>
      </w:r>
      <w:r>
        <w:rPr>
          <w:sz w:val="28"/>
          <w:szCs w:val="28"/>
          <w:lang w:val="uk-UA"/>
        </w:rPr>
        <w:t>1</w:t>
      </w:r>
      <w:r>
        <w:rPr>
          <w:sz w:val="28"/>
          <w:szCs w:val="28"/>
        </w:rPr>
        <w:t xml:space="preserve"> Закону</w:t>
      </w:r>
      <w:r>
        <w:rPr>
          <w:sz w:val="28"/>
          <w:szCs w:val="28"/>
          <w:lang w:val="uk-UA"/>
        </w:rPr>
        <w:t xml:space="preserve"> </w:t>
      </w:r>
      <w:r w:rsidRPr="00636BEB">
        <w:rPr>
          <w:sz w:val="28"/>
          <w:szCs w:val="28"/>
        </w:rPr>
        <w:t>України «Про місцеві державні адміністрації»,</w:t>
      </w:r>
      <w:r>
        <w:rPr>
          <w:sz w:val="28"/>
          <w:szCs w:val="28"/>
          <w:lang w:val="uk-UA"/>
        </w:rPr>
        <w:t xml:space="preserve"> статей 130-136 Кодексу законів про працю України,</w:t>
      </w:r>
      <w:r w:rsidRPr="00C74831">
        <w:rPr>
          <w:sz w:val="28"/>
          <w:szCs w:val="28"/>
          <w:lang w:val="uk-UA"/>
        </w:rPr>
        <w:t xml:space="preserve"> </w:t>
      </w:r>
      <w:r>
        <w:rPr>
          <w:sz w:val="28"/>
          <w:szCs w:val="28"/>
          <w:lang w:val="uk-UA"/>
        </w:rPr>
        <w:t xml:space="preserve">статей 80, 81, 82 </w:t>
      </w:r>
      <w:r w:rsidRPr="00B37D02">
        <w:rPr>
          <w:sz w:val="28"/>
          <w:szCs w:val="28"/>
          <w:lang w:val="uk-UA"/>
        </w:rPr>
        <w:t>Закону України</w:t>
      </w:r>
      <w:r w:rsidRPr="00C74831">
        <w:rPr>
          <w:sz w:val="28"/>
          <w:szCs w:val="28"/>
          <w:lang w:val="uk-UA"/>
        </w:rPr>
        <w:t xml:space="preserve"> </w:t>
      </w:r>
      <w:r>
        <w:rPr>
          <w:sz w:val="28"/>
          <w:szCs w:val="28"/>
          <w:lang w:val="uk-UA"/>
        </w:rPr>
        <w:t xml:space="preserve">«Про державну службу», </w:t>
      </w:r>
      <w:r w:rsidRPr="00B37D02">
        <w:rPr>
          <w:sz w:val="28"/>
          <w:szCs w:val="28"/>
          <w:lang w:val="uk-UA"/>
        </w:rPr>
        <w:t xml:space="preserve">Закону України </w:t>
      </w:r>
      <w:r w:rsidRPr="00C74831">
        <w:rPr>
          <w:sz w:val="28"/>
          <w:szCs w:val="28"/>
          <w:lang w:val="uk-UA"/>
        </w:rPr>
        <w:t xml:space="preserve">«Про бухгалтерський облік та фінансову звітність в Україні», </w:t>
      </w:r>
      <w:r>
        <w:rPr>
          <w:sz w:val="28"/>
          <w:szCs w:val="28"/>
          <w:lang w:val="uk-UA"/>
        </w:rPr>
        <w:t>н</w:t>
      </w:r>
      <w:r w:rsidRPr="00C74831">
        <w:rPr>
          <w:sz w:val="28"/>
          <w:szCs w:val="28"/>
          <w:lang w:val="uk-UA"/>
        </w:rPr>
        <w:t>аказ</w:t>
      </w:r>
      <w:r>
        <w:rPr>
          <w:sz w:val="28"/>
          <w:szCs w:val="28"/>
          <w:lang w:val="uk-UA"/>
        </w:rPr>
        <w:t>у</w:t>
      </w:r>
      <w:r w:rsidRPr="00C74831">
        <w:rPr>
          <w:sz w:val="28"/>
          <w:szCs w:val="28"/>
          <w:lang w:val="uk-UA"/>
        </w:rPr>
        <w:t xml:space="preserve"> Міністерства фінансів України від 23 січня 2015 року № 11 «Про затвердження Методичних рекомендацій з бухгалтерського обліку для суб’єктів державного сектору»</w:t>
      </w:r>
      <w:r>
        <w:rPr>
          <w:sz w:val="28"/>
          <w:szCs w:val="28"/>
          <w:lang w:val="uk-UA"/>
        </w:rPr>
        <w:t>,</w:t>
      </w:r>
      <w:r w:rsidRPr="00C74831">
        <w:rPr>
          <w:sz w:val="28"/>
          <w:szCs w:val="28"/>
          <w:lang w:val="uk-UA"/>
        </w:rPr>
        <w:t xml:space="preserve"> з метою забезпечення збереження матеріальних цінностей у Роменській районній державній адміністрації:</w:t>
      </w:r>
    </w:p>
    <w:p w:rsidR="00D45B25" w:rsidRPr="006F0DDF" w:rsidRDefault="00D45B25" w:rsidP="00D168F4">
      <w:pPr>
        <w:ind w:firstLine="567"/>
        <w:jc w:val="both"/>
        <w:rPr>
          <w:sz w:val="28"/>
          <w:szCs w:val="28"/>
          <w:lang w:val="uk-UA"/>
        </w:rPr>
      </w:pPr>
      <w:r>
        <w:rPr>
          <w:sz w:val="28"/>
          <w:szCs w:val="28"/>
          <w:lang w:val="uk-UA"/>
        </w:rPr>
        <w:t xml:space="preserve">1. </w:t>
      </w:r>
      <w:r w:rsidRPr="006F0DDF">
        <w:rPr>
          <w:sz w:val="28"/>
          <w:szCs w:val="28"/>
          <w:lang w:val="uk-UA"/>
        </w:rPr>
        <w:t>Призначити матеріально-відповідальними особами в Роменській районній державній адміністрації, крім структурних підрозділів, що є юридичними особами публічного права:</w:t>
      </w:r>
    </w:p>
    <w:p w:rsidR="00D45B25" w:rsidRPr="00F92A2F" w:rsidRDefault="00D45B25" w:rsidP="00D168F4">
      <w:pPr>
        <w:ind w:firstLine="567"/>
        <w:jc w:val="both"/>
        <w:rPr>
          <w:sz w:val="28"/>
          <w:szCs w:val="28"/>
          <w:lang w:val="uk-UA"/>
        </w:rPr>
      </w:pPr>
      <w:r w:rsidRPr="00F92A2F">
        <w:rPr>
          <w:sz w:val="28"/>
          <w:szCs w:val="28"/>
          <w:lang w:val="uk-UA"/>
        </w:rPr>
        <w:t>1)</w:t>
      </w:r>
      <w:r>
        <w:rPr>
          <w:sz w:val="28"/>
          <w:szCs w:val="28"/>
          <w:lang w:val="uk-UA"/>
        </w:rPr>
        <w:t xml:space="preserve"> </w:t>
      </w:r>
      <w:r w:rsidRPr="00F92A2F">
        <w:rPr>
          <w:sz w:val="28"/>
          <w:szCs w:val="28"/>
          <w:lang w:val="uk-UA"/>
        </w:rPr>
        <w:t>Токар Людмилу Миколаївну, головного спеціаліста - бухгалтера відділу фінансового забезпечення апарату Роменської районної державної адміністрації, за збереження матеріальних цінностей (об’єктів нерухомості, комп’ютерної та оргтехніки, меблів та інших необоротних активів і матеріальних цінностей), які знаходяться за місцем розташування Роменської районної державної адміністрації (м. Ромни, бульвар Свободи, 1);</w:t>
      </w:r>
    </w:p>
    <w:p w:rsidR="00D45B25" w:rsidRPr="00F92A2F" w:rsidRDefault="00D45B25" w:rsidP="00D168F4">
      <w:pPr>
        <w:ind w:firstLine="567"/>
        <w:jc w:val="both"/>
        <w:rPr>
          <w:sz w:val="28"/>
          <w:szCs w:val="28"/>
          <w:lang w:val="uk-UA"/>
        </w:rPr>
      </w:pPr>
      <w:r>
        <w:rPr>
          <w:sz w:val="28"/>
          <w:szCs w:val="28"/>
          <w:lang w:val="uk-UA"/>
        </w:rPr>
        <w:t xml:space="preserve">2) </w:t>
      </w:r>
      <w:r w:rsidRPr="00F92A2F">
        <w:rPr>
          <w:sz w:val="28"/>
          <w:szCs w:val="28"/>
          <w:lang w:val="uk-UA"/>
        </w:rPr>
        <w:t>Левицького Олександра Вікторовича, завідувача сектору взаємодії з правоохоронними органами, оборонної роботи та цивільного захисту населення Роменської районної державної адміністрації, за збереження нематеріальних активів, інших необоротних матеріальних активів (матеріального резерву для запобігання, ліквідації надзвичайних ситуацій техногенного і природного характеру та апаратура оповіщення та інших технічних засобів оповіщення і зв’язку цивільного);</w:t>
      </w:r>
    </w:p>
    <w:p w:rsidR="00D45B25" w:rsidRPr="00F92A2F" w:rsidRDefault="00D45B25" w:rsidP="00D168F4">
      <w:pPr>
        <w:ind w:firstLine="567"/>
        <w:jc w:val="both"/>
        <w:rPr>
          <w:sz w:val="28"/>
          <w:szCs w:val="28"/>
          <w:lang w:val="uk-UA"/>
        </w:rPr>
      </w:pPr>
      <w:r>
        <w:rPr>
          <w:sz w:val="28"/>
          <w:szCs w:val="28"/>
          <w:lang w:val="uk-UA"/>
        </w:rPr>
        <w:t xml:space="preserve">3) </w:t>
      </w:r>
      <w:bookmarkStart w:id="0" w:name="_GoBack"/>
      <w:bookmarkEnd w:id="0"/>
      <w:r w:rsidRPr="00F92A2F">
        <w:rPr>
          <w:sz w:val="28"/>
          <w:szCs w:val="28"/>
          <w:lang w:val="uk-UA"/>
        </w:rPr>
        <w:t>Куріпка Володимира Васильовича, начальника відділу ведення Державного реєстру виборців апарату Роменської районної державної адміністрації, за збереження обладнання для функціонування автоматизованої інформаційно-телекомунікаційної системи «Державний реєстр виборців»,  переданого Центральною виборчою комісією на відповідальне зберігання, яке знаходиться за місцем розташування відділу ведення  Державного реєстру виборців апарату Роменської районної державної (м. Ромни, бульвар Свободи, 1);</w:t>
      </w:r>
    </w:p>
    <w:p w:rsidR="00D45B25" w:rsidRPr="00F92A2F" w:rsidRDefault="00D45B25" w:rsidP="00D168F4">
      <w:pPr>
        <w:tabs>
          <w:tab w:val="left" w:pos="1134"/>
        </w:tabs>
        <w:ind w:firstLine="567"/>
        <w:jc w:val="both"/>
        <w:rPr>
          <w:sz w:val="28"/>
          <w:szCs w:val="28"/>
          <w:lang w:val="uk-UA"/>
        </w:rPr>
      </w:pPr>
      <w:r>
        <w:rPr>
          <w:sz w:val="28"/>
          <w:szCs w:val="28"/>
          <w:lang w:val="uk-UA"/>
        </w:rPr>
        <w:t xml:space="preserve">4) </w:t>
      </w:r>
      <w:r w:rsidRPr="00F92A2F">
        <w:rPr>
          <w:sz w:val="28"/>
          <w:szCs w:val="28"/>
          <w:lang w:val="uk-UA"/>
        </w:rPr>
        <w:t>Суборову Оксану Анатоліївну, начальника архівного відділу Роменської районної державної адміністрації, за збереження матеріальних цінностей (комп’ютерної та оргтехніки, меблів та інших необоротних активів і матеріальних цінностей), які знаходяться за місцем розташування в орендованому приміщенні комунальної власності Роменської об’єднаної територіальної громади (м. Ромни, бульвар Шевченка, 65);</w:t>
      </w:r>
    </w:p>
    <w:p w:rsidR="00D45B25" w:rsidRPr="00F92A2F" w:rsidRDefault="00D45B25" w:rsidP="00D168F4">
      <w:pPr>
        <w:ind w:firstLine="567"/>
        <w:jc w:val="both"/>
        <w:rPr>
          <w:sz w:val="28"/>
          <w:szCs w:val="28"/>
          <w:lang w:val="uk-UA"/>
        </w:rPr>
      </w:pPr>
      <w:r>
        <w:rPr>
          <w:sz w:val="28"/>
          <w:szCs w:val="28"/>
          <w:lang w:val="uk-UA"/>
        </w:rPr>
        <w:t xml:space="preserve">5) </w:t>
      </w:r>
      <w:r w:rsidRPr="00F92A2F">
        <w:rPr>
          <w:sz w:val="28"/>
          <w:szCs w:val="28"/>
          <w:lang w:val="uk-UA"/>
        </w:rPr>
        <w:t>Федько Раїсу Миколаївну, завідувача сектору забезпечення взаємодії з органами місцевого самоврядування, інформаційної діяльності та комунікацій з громадськістю Роменської районної державної адміністрації, за збереження матеріальних цінностей придбаних за рахунок програми «Відзначення свят та знаменних подій у 2021 році», яка прийнята згідно рішення Роменської районної ради від 27.08.2021;</w:t>
      </w:r>
    </w:p>
    <w:p w:rsidR="00D45B25" w:rsidRPr="00F92A2F" w:rsidRDefault="00D45B25" w:rsidP="00D168F4">
      <w:pPr>
        <w:ind w:firstLine="567"/>
        <w:jc w:val="both"/>
        <w:rPr>
          <w:sz w:val="28"/>
          <w:szCs w:val="28"/>
          <w:lang w:val="uk-UA"/>
        </w:rPr>
      </w:pPr>
      <w:r>
        <w:rPr>
          <w:sz w:val="28"/>
          <w:szCs w:val="28"/>
          <w:lang w:val="uk-UA"/>
        </w:rPr>
        <w:t xml:space="preserve">6) </w:t>
      </w:r>
      <w:r w:rsidRPr="00F92A2F">
        <w:rPr>
          <w:sz w:val="28"/>
          <w:szCs w:val="28"/>
          <w:lang w:val="uk-UA"/>
        </w:rPr>
        <w:t>Шматкова Артема Валерійовича, водія, за збереження матеріальних цінностей (транспортні засоби та запасні частини).</w:t>
      </w:r>
    </w:p>
    <w:p w:rsidR="00D45B25" w:rsidRPr="00FA6BF9" w:rsidRDefault="00D45B25" w:rsidP="00D168F4">
      <w:pPr>
        <w:pStyle w:val="BodyTextIndent"/>
        <w:spacing w:after="0"/>
        <w:ind w:left="0" w:firstLine="567"/>
        <w:jc w:val="both"/>
        <w:rPr>
          <w:sz w:val="28"/>
          <w:szCs w:val="28"/>
        </w:rPr>
      </w:pPr>
      <w:r>
        <w:rPr>
          <w:sz w:val="28"/>
          <w:szCs w:val="28"/>
        </w:rPr>
        <w:t xml:space="preserve">2. </w:t>
      </w:r>
      <w:r w:rsidRPr="00FA6BF9">
        <w:rPr>
          <w:sz w:val="28"/>
          <w:szCs w:val="28"/>
        </w:rPr>
        <w:t>Контроль за виконанням цього розпорядження залишаю за собою.</w:t>
      </w:r>
    </w:p>
    <w:p w:rsidR="00D45B25" w:rsidRDefault="00D45B25" w:rsidP="00B747CC">
      <w:pPr>
        <w:pStyle w:val="BodyTextIndent"/>
        <w:spacing w:after="0" w:line="360" w:lineRule="auto"/>
        <w:ind w:left="0"/>
        <w:rPr>
          <w:b/>
          <w:sz w:val="28"/>
          <w:szCs w:val="28"/>
        </w:rPr>
      </w:pPr>
    </w:p>
    <w:p w:rsidR="00D45B25" w:rsidRDefault="00D45B25" w:rsidP="00374910">
      <w:pPr>
        <w:pStyle w:val="BodyTextIndent"/>
        <w:spacing w:after="0"/>
        <w:ind w:left="0"/>
        <w:rPr>
          <w:b/>
          <w:sz w:val="28"/>
          <w:szCs w:val="28"/>
        </w:rPr>
      </w:pPr>
      <w:r>
        <w:rPr>
          <w:b/>
          <w:sz w:val="28"/>
          <w:szCs w:val="28"/>
        </w:rPr>
        <w:t>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Денис ВАЩЕНКО</w:t>
      </w:r>
    </w:p>
    <w:p w:rsidR="00D45B25" w:rsidRDefault="00D45B25" w:rsidP="00374910">
      <w:pPr>
        <w:pStyle w:val="BodyTextIndent"/>
        <w:spacing w:after="0"/>
        <w:ind w:left="0"/>
        <w:rPr>
          <w:b/>
          <w:sz w:val="28"/>
          <w:szCs w:val="28"/>
        </w:rPr>
      </w:pPr>
    </w:p>
    <w:p w:rsidR="00D45B25" w:rsidRDefault="00D45B25" w:rsidP="00374910">
      <w:pPr>
        <w:pStyle w:val="BodyTextIndent"/>
        <w:spacing w:after="0"/>
        <w:ind w:left="0"/>
        <w:rPr>
          <w:b/>
          <w:sz w:val="28"/>
          <w:szCs w:val="28"/>
        </w:rPr>
      </w:pPr>
    </w:p>
    <w:p w:rsidR="00D45B25" w:rsidRDefault="00D45B25" w:rsidP="00374910">
      <w:pPr>
        <w:pStyle w:val="BodyTextIndent"/>
        <w:spacing w:after="0"/>
        <w:ind w:left="0"/>
        <w:rPr>
          <w:b/>
          <w:sz w:val="28"/>
          <w:szCs w:val="28"/>
        </w:rPr>
      </w:pPr>
    </w:p>
    <w:p w:rsidR="00D45B25" w:rsidRDefault="00D45B25" w:rsidP="00374910">
      <w:pPr>
        <w:pStyle w:val="BodyTextIndent"/>
        <w:spacing w:after="0"/>
        <w:ind w:left="0"/>
        <w:rPr>
          <w:b/>
          <w:sz w:val="28"/>
          <w:szCs w:val="28"/>
        </w:rPr>
      </w:pPr>
    </w:p>
    <w:p w:rsidR="00D45B25" w:rsidRDefault="00D45B25" w:rsidP="00374910">
      <w:pPr>
        <w:pStyle w:val="BodyTextIndent"/>
        <w:spacing w:after="0"/>
        <w:ind w:left="0"/>
        <w:rPr>
          <w:b/>
          <w:sz w:val="28"/>
          <w:szCs w:val="28"/>
        </w:rPr>
      </w:pPr>
    </w:p>
    <w:p w:rsidR="00D45B25" w:rsidRDefault="00D45B25" w:rsidP="00374910">
      <w:pPr>
        <w:pStyle w:val="BodyTextIndent"/>
        <w:spacing w:after="0"/>
        <w:ind w:left="0"/>
        <w:rPr>
          <w:b/>
          <w:sz w:val="28"/>
          <w:szCs w:val="28"/>
        </w:rPr>
      </w:pPr>
    </w:p>
    <w:p w:rsidR="00D45B25" w:rsidRDefault="00D45B25" w:rsidP="00374910">
      <w:pPr>
        <w:pStyle w:val="BodyTextIndent"/>
        <w:spacing w:after="0"/>
        <w:ind w:left="0"/>
        <w:rPr>
          <w:b/>
          <w:sz w:val="28"/>
          <w:szCs w:val="28"/>
        </w:rPr>
      </w:pPr>
    </w:p>
    <w:p w:rsidR="00D45B25" w:rsidRDefault="00D45B25" w:rsidP="00374910">
      <w:pPr>
        <w:pStyle w:val="BodyTextIndent"/>
        <w:spacing w:after="0"/>
        <w:ind w:left="0"/>
        <w:rPr>
          <w:b/>
          <w:sz w:val="28"/>
          <w:szCs w:val="28"/>
        </w:rPr>
      </w:pPr>
    </w:p>
    <w:p w:rsidR="00D45B25" w:rsidRDefault="00D45B25" w:rsidP="00374910">
      <w:pPr>
        <w:tabs>
          <w:tab w:val="left" w:pos="5954"/>
          <w:tab w:val="left" w:pos="7088"/>
        </w:tabs>
        <w:spacing w:line="360" w:lineRule="auto"/>
        <w:jc w:val="both"/>
        <w:rPr>
          <w:sz w:val="28"/>
          <w:szCs w:val="28"/>
          <w:lang w:val="uk-UA"/>
        </w:rPr>
      </w:pPr>
      <w:r>
        <w:rPr>
          <w:sz w:val="28"/>
          <w:szCs w:val="28"/>
          <w:lang w:val="uk-UA"/>
        </w:rPr>
        <w:t xml:space="preserve"> </w:t>
      </w:r>
      <w:r>
        <w:rPr>
          <w:sz w:val="28"/>
          <w:szCs w:val="28"/>
          <w:lang w:val="uk-UA"/>
        </w:rPr>
        <w:tab/>
      </w:r>
    </w:p>
    <w:p w:rsidR="00D45B25" w:rsidRPr="00CB0232" w:rsidRDefault="00D45B25" w:rsidP="00536BE7">
      <w:pPr>
        <w:tabs>
          <w:tab w:val="left" w:pos="5954"/>
          <w:tab w:val="left" w:pos="7088"/>
        </w:tabs>
        <w:spacing w:line="360" w:lineRule="auto"/>
        <w:jc w:val="both"/>
        <w:rPr>
          <w:rFonts w:ascii="Calibri" w:hAnsi="Calibri"/>
        </w:rPr>
      </w:pPr>
      <w:r>
        <w:rPr>
          <w:sz w:val="28"/>
          <w:szCs w:val="28"/>
          <w:lang w:val="uk-UA"/>
        </w:rPr>
        <w:tab/>
      </w:r>
    </w:p>
    <w:p w:rsidR="00D45B25" w:rsidRDefault="00D45B25" w:rsidP="001E0334">
      <w:pPr>
        <w:tabs>
          <w:tab w:val="left" w:pos="5954"/>
          <w:tab w:val="left" w:pos="7088"/>
        </w:tabs>
        <w:spacing w:line="360" w:lineRule="auto"/>
        <w:jc w:val="both"/>
      </w:pPr>
    </w:p>
    <w:sectPr w:rsidR="00D45B25" w:rsidSect="003658B9">
      <w:headerReference w:type="default" r:id="rId8"/>
      <w:pgSz w:w="11906" w:h="16838"/>
      <w:pgMar w:top="340" w:right="567" w:bottom="1134" w:left="1701" w:header="510"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B25" w:rsidRDefault="00D45B25">
      <w:r>
        <w:separator/>
      </w:r>
    </w:p>
  </w:endnote>
  <w:endnote w:type="continuationSeparator" w:id="0">
    <w:p w:rsidR="00D45B25" w:rsidRDefault="00D45B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B25" w:rsidRDefault="00D45B25">
      <w:r>
        <w:separator/>
      </w:r>
    </w:p>
  </w:footnote>
  <w:footnote w:type="continuationSeparator" w:id="0">
    <w:p w:rsidR="00D45B25" w:rsidRDefault="00D45B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25" w:rsidRPr="00B62568" w:rsidRDefault="00D45B25">
    <w:pPr>
      <w:pStyle w:val="Header"/>
      <w:jc w:val="center"/>
      <w:rPr>
        <w:lang w:val="uk-UA"/>
      </w:rPr>
    </w:pPr>
    <w:r>
      <w:rPr>
        <w:noProof/>
        <w:lang w:eastAsia="en-US"/>
      </w:rPr>
      <w:pict>
        <v:shapetype id="_x0000_t202" coordsize="21600,21600" o:spt="202" path="m,l,21600r21600,l21600,xe">
          <v:stroke joinstyle="miter"/>
          <v:path gradientshapeok="t" o:connecttype="rect"/>
        </v:shapetype>
        <v:shape id="Надпись 2" o:spid="_x0000_s2049" type="#_x0000_t202" style="position:absolute;left:0;text-align:left;margin-left:352.3pt;margin-top:-5pt;width:157.45pt;height:8.7pt;z-index:251660288;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" strokecolor="white">
          <v:textbox>
            <w:txbxContent>
              <w:p w:rsidR="00D45B25" w:rsidRPr="00C050DD" w:rsidRDefault="00D45B25">
                <w:pPr>
                  <w:rPr>
                    <w:sz w:val="28"/>
                    <w:szCs w:val="28"/>
                  </w:rPr>
                </w:pPr>
              </w:p>
            </w:txbxContent>
          </v:textbox>
          <w10:wrap type="square"/>
        </v:shape>
      </w:pict>
    </w:r>
    <w:fldSimple w:instr="PAGE   \* MERGEFORMAT">
      <w:r>
        <w:rPr>
          <w:noProof/>
        </w:rPr>
        <w:t>2</w:t>
      </w:r>
    </w:fldSimple>
  </w:p>
  <w:p w:rsidR="00D45B25" w:rsidRPr="00EB728F" w:rsidRDefault="00D45B25" w:rsidP="00EB72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4E3"/>
    <w:multiLevelType w:val="hybridMultilevel"/>
    <w:tmpl w:val="E28A67C8"/>
    <w:lvl w:ilvl="0" w:tplc="3556B08E">
      <w:start w:val="1"/>
      <w:numFmt w:val="decimal"/>
      <w:lvlText w:val="%1)"/>
      <w:lvlJc w:val="left"/>
      <w:pPr>
        <w:ind w:left="851" w:hanging="360"/>
      </w:pPr>
      <w:rPr>
        <w:rFonts w:cs="Times New Roman" w:hint="default"/>
      </w:rPr>
    </w:lvl>
    <w:lvl w:ilvl="1" w:tplc="04190019" w:tentative="1">
      <w:start w:val="1"/>
      <w:numFmt w:val="lowerLetter"/>
      <w:lvlText w:val="%2."/>
      <w:lvlJc w:val="left"/>
      <w:pPr>
        <w:ind w:left="1571" w:hanging="360"/>
      </w:pPr>
      <w:rPr>
        <w:rFonts w:cs="Times New Roman"/>
      </w:rPr>
    </w:lvl>
    <w:lvl w:ilvl="2" w:tplc="0419001B" w:tentative="1">
      <w:start w:val="1"/>
      <w:numFmt w:val="lowerRoman"/>
      <w:lvlText w:val="%3."/>
      <w:lvlJc w:val="right"/>
      <w:pPr>
        <w:ind w:left="2291" w:hanging="180"/>
      </w:pPr>
      <w:rPr>
        <w:rFonts w:cs="Times New Roman"/>
      </w:rPr>
    </w:lvl>
    <w:lvl w:ilvl="3" w:tplc="0419000F" w:tentative="1">
      <w:start w:val="1"/>
      <w:numFmt w:val="decimal"/>
      <w:lvlText w:val="%4."/>
      <w:lvlJc w:val="left"/>
      <w:pPr>
        <w:ind w:left="3011" w:hanging="360"/>
      </w:pPr>
      <w:rPr>
        <w:rFonts w:cs="Times New Roman"/>
      </w:rPr>
    </w:lvl>
    <w:lvl w:ilvl="4" w:tplc="04190019" w:tentative="1">
      <w:start w:val="1"/>
      <w:numFmt w:val="lowerLetter"/>
      <w:lvlText w:val="%5."/>
      <w:lvlJc w:val="left"/>
      <w:pPr>
        <w:ind w:left="3731" w:hanging="360"/>
      </w:pPr>
      <w:rPr>
        <w:rFonts w:cs="Times New Roman"/>
      </w:rPr>
    </w:lvl>
    <w:lvl w:ilvl="5" w:tplc="0419001B" w:tentative="1">
      <w:start w:val="1"/>
      <w:numFmt w:val="lowerRoman"/>
      <w:lvlText w:val="%6."/>
      <w:lvlJc w:val="right"/>
      <w:pPr>
        <w:ind w:left="4451" w:hanging="180"/>
      </w:pPr>
      <w:rPr>
        <w:rFonts w:cs="Times New Roman"/>
      </w:rPr>
    </w:lvl>
    <w:lvl w:ilvl="6" w:tplc="0419000F" w:tentative="1">
      <w:start w:val="1"/>
      <w:numFmt w:val="decimal"/>
      <w:lvlText w:val="%7."/>
      <w:lvlJc w:val="left"/>
      <w:pPr>
        <w:ind w:left="5171" w:hanging="360"/>
      </w:pPr>
      <w:rPr>
        <w:rFonts w:cs="Times New Roman"/>
      </w:rPr>
    </w:lvl>
    <w:lvl w:ilvl="7" w:tplc="04190019" w:tentative="1">
      <w:start w:val="1"/>
      <w:numFmt w:val="lowerLetter"/>
      <w:lvlText w:val="%8."/>
      <w:lvlJc w:val="left"/>
      <w:pPr>
        <w:ind w:left="5891" w:hanging="360"/>
      </w:pPr>
      <w:rPr>
        <w:rFonts w:cs="Times New Roman"/>
      </w:rPr>
    </w:lvl>
    <w:lvl w:ilvl="8" w:tplc="0419001B" w:tentative="1">
      <w:start w:val="1"/>
      <w:numFmt w:val="lowerRoman"/>
      <w:lvlText w:val="%9."/>
      <w:lvlJc w:val="right"/>
      <w:pPr>
        <w:ind w:left="6611" w:hanging="180"/>
      </w:pPr>
      <w:rPr>
        <w:rFonts w:cs="Times New Roman"/>
      </w:rPr>
    </w:lvl>
  </w:abstractNum>
  <w:abstractNum w:abstractNumId="1">
    <w:nsid w:val="083A4391"/>
    <w:multiLevelType w:val="hybridMultilevel"/>
    <w:tmpl w:val="BAE22A14"/>
    <w:lvl w:ilvl="0" w:tplc="70F846F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76B0657"/>
    <w:multiLevelType w:val="hybridMultilevel"/>
    <w:tmpl w:val="9280A31A"/>
    <w:lvl w:ilvl="0" w:tplc="BAB64BC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AEF75F1"/>
    <w:multiLevelType w:val="hybridMultilevel"/>
    <w:tmpl w:val="145EC0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EC1ADF"/>
    <w:multiLevelType w:val="hybridMultilevel"/>
    <w:tmpl w:val="934676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71042EF"/>
    <w:multiLevelType w:val="hybridMultilevel"/>
    <w:tmpl w:val="F6E8B298"/>
    <w:lvl w:ilvl="0" w:tplc="43BA8D4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94B5EC3"/>
    <w:multiLevelType w:val="hybridMultilevel"/>
    <w:tmpl w:val="34424F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DA2180"/>
    <w:multiLevelType w:val="hybridMultilevel"/>
    <w:tmpl w:val="A5EE13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17E49AD"/>
    <w:multiLevelType w:val="hybridMultilevel"/>
    <w:tmpl w:val="7F042DD4"/>
    <w:lvl w:ilvl="0" w:tplc="B3205438">
      <w:start w:val="1"/>
      <w:numFmt w:val="decimal"/>
      <w:lvlText w:val="%1."/>
      <w:lvlJc w:val="left"/>
      <w:pPr>
        <w:ind w:left="964" w:hanging="360"/>
      </w:pPr>
      <w:rPr>
        <w:rFonts w:cs="Times New Roman" w:hint="default"/>
      </w:rPr>
    </w:lvl>
    <w:lvl w:ilvl="1" w:tplc="04190019" w:tentative="1">
      <w:start w:val="1"/>
      <w:numFmt w:val="lowerLetter"/>
      <w:lvlText w:val="%2."/>
      <w:lvlJc w:val="left"/>
      <w:pPr>
        <w:ind w:left="1684" w:hanging="360"/>
      </w:pPr>
      <w:rPr>
        <w:rFonts w:cs="Times New Roman"/>
      </w:rPr>
    </w:lvl>
    <w:lvl w:ilvl="2" w:tplc="0419001B" w:tentative="1">
      <w:start w:val="1"/>
      <w:numFmt w:val="lowerRoman"/>
      <w:lvlText w:val="%3."/>
      <w:lvlJc w:val="right"/>
      <w:pPr>
        <w:ind w:left="2404" w:hanging="180"/>
      </w:pPr>
      <w:rPr>
        <w:rFonts w:cs="Times New Roman"/>
      </w:rPr>
    </w:lvl>
    <w:lvl w:ilvl="3" w:tplc="0419000F" w:tentative="1">
      <w:start w:val="1"/>
      <w:numFmt w:val="decimal"/>
      <w:lvlText w:val="%4."/>
      <w:lvlJc w:val="left"/>
      <w:pPr>
        <w:ind w:left="3124" w:hanging="360"/>
      </w:pPr>
      <w:rPr>
        <w:rFonts w:cs="Times New Roman"/>
      </w:rPr>
    </w:lvl>
    <w:lvl w:ilvl="4" w:tplc="04190019" w:tentative="1">
      <w:start w:val="1"/>
      <w:numFmt w:val="lowerLetter"/>
      <w:lvlText w:val="%5."/>
      <w:lvlJc w:val="left"/>
      <w:pPr>
        <w:ind w:left="3844" w:hanging="360"/>
      </w:pPr>
      <w:rPr>
        <w:rFonts w:cs="Times New Roman"/>
      </w:rPr>
    </w:lvl>
    <w:lvl w:ilvl="5" w:tplc="0419001B" w:tentative="1">
      <w:start w:val="1"/>
      <w:numFmt w:val="lowerRoman"/>
      <w:lvlText w:val="%6."/>
      <w:lvlJc w:val="right"/>
      <w:pPr>
        <w:ind w:left="4564" w:hanging="180"/>
      </w:pPr>
      <w:rPr>
        <w:rFonts w:cs="Times New Roman"/>
      </w:rPr>
    </w:lvl>
    <w:lvl w:ilvl="6" w:tplc="0419000F" w:tentative="1">
      <w:start w:val="1"/>
      <w:numFmt w:val="decimal"/>
      <w:lvlText w:val="%7."/>
      <w:lvlJc w:val="left"/>
      <w:pPr>
        <w:ind w:left="5284" w:hanging="360"/>
      </w:pPr>
      <w:rPr>
        <w:rFonts w:cs="Times New Roman"/>
      </w:rPr>
    </w:lvl>
    <w:lvl w:ilvl="7" w:tplc="04190019" w:tentative="1">
      <w:start w:val="1"/>
      <w:numFmt w:val="lowerLetter"/>
      <w:lvlText w:val="%8."/>
      <w:lvlJc w:val="left"/>
      <w:pPr>
        <w:ind w:left="6004" w:hanging="360"/>
      </w:pPr>
      <w:rPr>
        <w:rFonts w:cs="Times New Roman"/>
      </w:rPr>
    </w:lvl>
    <w:lvl w:ilvl="8" w:tplc="0419001B" w:tentative="1">
      <w:start w:val="1"/>
      <w:numFmt w:val="lowerRoman"/>
      <w:lvlText w:val="%9."/>
      <w:lvlJc w:val="right"/>
      <w:pPr>
        <w:ind w:left="6724" w:hanging="180"/>
      </w:pPr>
      <w:rPr>
        <w:rFonts w:cs="Times New Roman"/>
      </w:rPr>
    </w:lvl>
  </w:abstractNum>
  <w:abstractNum w:abstractNumId="9">
    <w:nsid w:val="46DA59DD"/>
    <w:multiLevelType w:val="hybridMultilevel"/>
    <w:tmpl w:val="79BC9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B0E0AA9"/>
    <w:multiLevelType w:val="hybridMultilevel"/>
    <w:tmpl w:val="780E3662"/>
    <w:lvl w:ilvl="0" w:tplc="5824E8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0"/>
  </w:num>
  <w:num w:numId="2">
    <w:abstractNumId w:val="5"/>
  </w:num>
  <w:num w:numId="3">
    <w:abstractNumId w:val="1"/>
  </w:num>
  <w:num w:numId="4">
    <w:abstractNumId w:val="8"/>
  </w:num>
  <w:num w:numId="5">
    <w:abstractNumId w:val="4"/>
  </w:num>
  <w:num w:numId="6">
    <w:abstractNumId w:val="6"/>
  </w:num>
  <w:num w:numId="7">
    <w:abstractNumId w:val="9"/>
  </w:num>
  <w:num w:numId="8">
    <w:abstractNumId w:val="7"/>
  </w:num>
  <w:num w:numId="9">
    <w:abstractNumId w:val="2"/>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4910"/>
    <w:rsid w:val="00027328"/>
    <w:rsid w:val="0005512A"/>
    <w:rsid w:val="000568F8"/>
    <w:rsid w:val="000573AE"/>
    <w:rsid w:val="00127F55"/>
    <w:rsid w:val="00146498"/>
    <w:rsid w:val="00153236"/>
    <w:rsid w:val="001558F2"/>
    <w:rsid w:val="00170352"/>
    <w:rsid w:val="0018321C"/>
    <w:rsid w:val="001D2205"/>
    <w:rsid w:val="001E0334"/>
    <w:rsid w:val="002233FB"/>
    <w:rsid w:val="00246764"/>
    <w:rsid w:val="0029224E"/>
    <w:rsid w:val="002E0873"/>
    <w:rsid w:val="0032736B"/>
    <w:rsid w:val="003377A6"/>
    <w:rsid w:val="003658B9"/>
    <w:rsid w:val="00374910"/>
    <w:rsid w:val="003C50C2"/>
    <w:rsid w:val="00415D77"/>
    <w:rsid w:val="004202D0"/>
    <w:rsid w:val="0042069D"/>
    <w:rsid w:val="0043325F"/>
    <w:rsid w:val="004910F6"/>
    <w:rsid w:val="00536BE7"/>
    <w:rsid w:val="00542187"/>
    <w:rsid w:val="00546CCA"/>
    <w:rsid w:val="005726EA"/>
    <w:rsid w:val="0058498E"/>
    <w:rsid w:val="005D4222"/>
    <w:rsid w:val="005E4C69"/>
    <w:rsid w:val="00602FBF"/>
    <w:rsid w:val="006351D1"/>
    <w:rsid w:val="00636BEB"/>
    <w:rsid w:val="00641B71"/>
    <w:rsid w:val="0065230B"/>
    <w:rsid w:val="006C2632"/>
    <w:rsid w:val="006E00C9"/>
    <w:rsid w:val="006F0DDF"/>
    <w:rsid w:val="00707394"/>
    <w:rsid w:val="00712285"/>
    <w:rsid w:val="00721297"/>
    <w:rsid w:val="0074538D"/>
    <w:rsid w:val="007609BB"/>
    <w:rsid w:val="007D0059"/>
    <w:rsid w:val="0085198A"/>
    <w:rsid w:val="008B4D5A"/>
    <w:rsid w:val="00913665"/>
    <w:rsid w:val="00980B2D"/>
    <w:rsid w:val="009A7AE8"/>
    <w:rsid w:val="009C1A9B"/>
    <w:rsid w:val="009D78C5"/>
    <w:rsid w:val="00A63C84"/>
    <w:rsid w:val="00B0077D"/>
    <w:rsid w:val="00B37D02"/>
    <w:rsid w:val="00B454C6"/>
    <w:rsid w:val="00B62568"/>
    <w:rsid w:val="00B747CC"/>
    <w:rsid w:val="00C050DD"/>
    <w:rsid w:val="00C32615"/>
    <w:rsid w:val="00C74831"/>
    <w:rsid w:val="00C9547A"/>
    <w:rsid w:val="00CB0232"/>
    <w:rsid w:val="00CC1D38"/>
    <w:rsid w:val="00D168F4"/>
    <w:rsid w:val="00D217C8"/>
    <w:rsid w:val="00D225DE"/>
    <w:rsid w:val="00D4521A"/>
    <w:rsid w:val="00D45B25"/>
    <w:rsid w:val="00DA26C2"/>
    <w:rsid w:val="00E719EE"/>
    <w:rsid w:val="00EA7125"/>
    <w:rsid w:val="00EB728F"/>
    <w:rsid w:val="00ED1245"/>
    <w:rsid w:val="00F638F2"/>
    <w:rsid w:val="00F80CBC"/>
    <w:rsid w:val="00F92A2F"/>
    <w:rsid w:val="00FA6BF9"/>
    <w:rsid w:val="00FB6D52"/>
    <w:rsid w:val="00FC42AF"/>
    <w:rsid w:val="00FF70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910"/>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4910"/>
    <w:pPr>
      <w:tabs>
        <w:tab w:val="center" w:pos="4677"/>
        <w:tab w:val="right" w:pos="9355"/>
      </w:tabs>
    </w:pPr>
    <w:rPr>
      <w:lang w:val="en-US"/>
    </w:rPr>
  </w:style>
  <w:style w:type="character" w:customStyle="1" w:styleId="HeaderChar">
    <w:name w:val="Header Char"/>
    <w:basedOn w:val="DefaultParagraphFont"/>
    <w:link w:val="Header"/>
    <w:uiPriority w:val="99"/>
    <w:locked/>
    <w:rsid w:val="00374910"/>
    <w:rPr>
      <w:rFonts w:ascii="Times New Roman" w:hAnsi="Times New Roman" w:cs="Times New Roman"/>
      <w:sz w:val="24"/>
      <w:szCs w:val="24"/>
    </w:rPr>
  </w:style>
  <w:style w:type="paragraph" w:styleId="BodyTextIndent">
    <w:name w:val="Body Text Indent"/>
    <w:basedOn w:val="Normal"/>
    <w:link w:val="BodyTextIndentChar"/>
    <w:uiPriority w:val="99"/>
    <w:rsid w:val="00374910"/>
    <w:pPr>
      <w:spacing w:after="120"/>
      <w:ind w:left="283"/>
    </w:pPr>
    <w:rPr>
      <w:sz w:val="20"/>
      <w:szCs w:val="20"/>
      <w:lang w:val="uk-UA"/>
    </w:rPr>
  </w:style>
  <w:style w:type="character" w:customStyle="1" w:styleId="BodyTextIndentChar">
    <w:name w:val="Body Text Indent Char"/>
    <w:basedOn w:val="DefaultParagraphFont"/>
    <w:link w:val="BodyTextIndent"/>
    <w:uiPriority w:val="99"/>
    <w:locked/>
    <w:rsid w:val="00374910"/>
    <w:rPr>
      <w:rFonts w:ascii="Times New Roman" w:hAnsi="Times New Roman" w:cs="Times New Roman"/>
      <w:sz w:val="20"/>
      <w:szCs w:val="20"/>
      <w:lang w:val="uk-UA" w:eastAsia="ru-RU"/>
    </w:rPr>
  </w:style>
  <w:style w:type="paragraph" w:styleId="BalloonText">
    <w:name w:val="Balloon Text"/>
    <w:basedOn w:val="Normal"/>
    <w:link w:val="BalloonTextChar"/>
    <w:uiPriority w:val="99"/>
    <w:semiHidden/>
    <w:rsid w:val="003C50C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C50C2"/>
    <w:rPr>
      <w:rFonts w:ascii="Segoe UI" w:hAnsi="Segoe UI" w:cs="Segoe UI"/>
      <w:sz w:val="18"/>
      <w:szCs w:val="18"/>
      <w:lang w:eastAsia="ru-RU"/>
    </w:rPr>
  </w:style>
  <w:style w:type="paragraph" w:styleId="NoSpacing">
    <w:name w:val="No Spacing"/>
    <w:uiPriority w:val="99"/>
    <w:qFormat/>
    <w:rsid w:val="00536BE7"/>
    <w:rPr>
      <w:rFonts w:ascii="Times New Roman" w:eastAsia="Times New Roman" w:hAnsi="Times New Roman"/>
      <w:sz w:val="24"/>
      <w:szCs w:val="24"/>
      <w:lang w:val="ru-RU" w:eastAsia="ru-RU"/>
    </w:rPr>
  </w:style>
  <w:style w:type="character" w:styleId="Strong">
    <w:name w:val="Strong"/>
    <w:basedOn w:val="DefaultParagraphFont"/>
    <w:uiPriority w:val="99"/>
    <w:qFormat/>
    <w:rsid w:val="00536BE7"/>
    <w:rPr>
      <w:rFonts w:cs="Times New Roman"/>
      <w:b/>
    </w:rPr>
  </w:style>
  <w:style w:type="paragraph" w:styleId="ListParagraph">
    <w:name w:val="List Paragraph"/>
    <w:basedOn w:val="Normal"/>
    <w:uiPriority w:val="99"/>
    <w:qFormat/>
    <w:rsid w:val="00536B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508</Words>
  <Characters>2902</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cp:revision>
  <cp:lastPrinted>2021-11-16T09:25:00Z</cp:lastPrinted>
  <dcterms:created xsi:type="dcterms:W3CDTF">2021-11-16T13:57:00Z</dcterms:created>
  <dcterms:modified xsi:type="dcterms:W3CDTF">2021-11-18T09:13:00Z</dcterms:modified>
</cp:coreProperties>
</file>