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B2E" w:rsidRPr="00D30245" w:rsidRDefault="00484B2E" w:rsidP="006212BF">
      <w:pPr>
        <w:jc w:val="center"/>
        <w:rPr>
          <w:noProof/>
        </w:rPr>
      </w:pPr>
      <w:r w:rsidRPr="00FB61FC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6" o:title=""/>
          </v:shape>
        </w:pict>
      </w:r>
    </w:p>
    <w:p w:rsidR="00484B2E" w:rsidRPr="00D30245" w:rsidRDefault="00484B2E" w:rsidP="006212BF">
      <w:pPr>
        <w:jc w:val="center"/>
        <w:rPr>
          <w:b/>
          <w:bCs/>
        </w:rPr>
      </w:pPr>
      <w:r w:rsidRPr="00D30245">
        <w:rPr>
          <w:b/>
          <w:bCs/>
        </w:rPr>
        <w:t xml:space="preserve">РОМЕНСЬКА РАЙОННА ДЕРЖАВНА АДМІНІСТРАЦІЯ </w:t>
      </w:r>
    </w:p>
    <w:p w:rsidR="00484B2E" w:rsidRPr="00D30245" w:rsidRDefault="00484B2E" w:rsidP="006212BF">
      <w:pPr>
        <w:jc w:val="center"/>
        <w:rPr>
          <w:b/>
          <w:bCs/>
        </w:rPr>
      </w:pPr>
      <w:r w:rsidRPr="00D30245">
        <w:rPr>
          <w:b/>
          <w:bCs/>
        </w:rPr>
        <w:t>СУМСЬКОЇ ОБЛАСТІ</w:t>
      </w:r>
    </w:p>
    <w:p w:rsidR="00484B2E" w:rsidRPr="00D30245" w:rsidRDefault="00484B2E" w:rsidP="006212BF">
      <w:pPr>
        <w:jc w:val="center"/>
        <w:rPr>
          <w:b/>
          <w:bCs/>
          <w:sz w:val="16"/>
          <w:szCs w:val="16"/>
        </w:rPr>
      </w:pPr>
    </w:p>
    <w:p w:rsidR="00484B2E" w:rsidRPr="00D30245" w:rsidRDefault="00484B2E" w:rsidP="006212BF">
      <w:pPr>
        <w:jc w:val="center"/>
        <w:rPr>
          <w:b/>
          <w:bCs/>
          <w:sz w:val="28"/>
          <w:szCs w:val="28"/>
        </w:rPr>
      </w:pPr>
      <w:r w:rsidRPr="00D30245">
        <w:rPr>
          <w:b/>
          <w:bCs/>
          <w:sz w:val="28"/>
          <w:szCs w:val="28"/>
        </w:rPr>
        <w:t xml:space="preserve">РОЗПОРЯДЖЕННЯ </w:t>
      </w:r>
    </w:p>
    <w:p w:rsidR="00484B2E" w:rsidRPr="00D30245" w:rsidRDefault="00484B2E" w:rsidP="006212BF">
      <w:pPr>
        <w:jc w:val="center"/>
        <w:rPr>
          <w:b/>
          <w:bCs/>
        </w:rPr>
      </w:pPr>
      <w:r w:rsidRPr="00D30245">
        <w:rPr>
          <w:b/>
          <w:bCs/>
        </w:rPr>
        <w:t>ГОЛОВИ РАЙОННОЇ ДЕРЖАВНОЇ АДМІНІСТРАЦІЇ</w:t>
      </w:r>
    </w:p>
    <w:p w:rsidR="00484B2E" w:rsidRPr="00D30245" w:rsidRDefault="00484B2E" w:rsidP="006212BF">
      <w:pPr>
        <w:spacing w:line="360" w:lineRule="auto"/>
        <w:jc w:val="center"/>
        <w:rPr>
          <w:b/>
          <w:bCs/>
          <w:sz w:val="28"/>
          <w:szCs w:val="28"/>
        </w:rPr>
      </w:pPr>
    </w:p>
    <w:p w:rsidR="00484B2E" w:rsidRPr="00FB5981" w:rsidRDefault="00484B2E" w:rsidP="006212BF">
      <w:pPr>
        <w:jc w:val="both"/>
        <w:rPr>
          <w:b/>
          <w:bCs/>
          <w:sz w:val="26"/>
          <w:szCs w:val="20"/>
          <w:lang w:val="uk-UA"/>
        </w:rPr>
      </w:pPr>
      <w:r>
        <w:rPr>
          <w:b/>
          <w:bCs/>
          <w:lang w:val="uk-UA"/>
        </w:rPr>
        <w:t xml:space="preserve">03.06.2021                    </w:t>
      </w:r>
      <w:r>
        <w:rPr>
          <w:b/>
          <w:bCs/>
        </w:rPr>
        <w:t xml:space="preserve"> </w:t>
      </w:r>
      <w:r w:rsidRPr="00D30245">
        <w:rPr>
          <w:b/>
          <w:bCs/>
        </w:rPr>
        <w:t xml:space="preserve">                                           </w:t>
      </w:r>
      <w:r>
        <w:rPr>
          <w:b/>
          <w:bCs/>
        </w:rPr>
        <w:t xml:space="preserve">                             </w:t>
      </w:r>
      <w:r w:rsidRPr="00D30245">
        <w:rPr>
          <w:b/>
          <w:bCs/>
        </w:rPr>
        <w:t xml:space="preserve">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             </w:t>
      </w:r>
      <w:r>
        <w:rPr>
          <w:b/>
          <w:bCs/>
        </w:rPr>
        <w:t xml:space="preserve"> </w:t>
      </w:r>
      <w:r w:rsidRPr="00D30245">
        <w:rPr>
          <w:b/>
          <w:bCs/>
        </w:rPr>
        <w:t xml:space="preserve">  №</w:t>
      </w:r>
      <w:r>
        <w:rPr>
          <w:b/>
          <w:bCs/>
          <w:lang w:val="uk-UA"/>
        </w:rPr>
        <w:t>137-ОД</w:t>
      </w:r>
    </w:p>
    <w:p w:rsidR="00484B2E" w:rsidRPr="00D30245" w:rsidRDefault="00484B2E" w:rsidP="006212BF">
      <w:pPr>
        <w:tabs>
          <w:tab w:val="center" w:pos="4819"/>
          <w:tab w:val="right" w:pos="9639"/>
        </w:tabs>
      </w:pPr>
    </w:p>
    <w:tbl>
      <w:tblPr>
        <w:tblW w:w="9639" w:type="dxa"/>
        <w:tblLook w:val="00A0"/>
      </w:tblPr>
      <w:tblGrid>
        <w:gridCol w:w="9639"/>
      </w:tblGrid>
      <w:tr w:rsidR="00484B2E" w:rsidRPr="00D30245" w:rsidTr="0020587D">
        <w:trPr>
          <w:trHeight w:val="1040"/>
        </w:trPr>
        <w:tc>
          <w:tcPr>
            <w:tcW w:w="9639" w:type="dxa"/>
          </w:tcPr>
          <w:p w:rsidR="00484B2E" w:rsidRPr="00E269D6" w:rsidRDefault="00484B2E" w:rsidP="0020587D">
            <w:pPr>
              <w:pStyle w:val="NoSpacing"/>
              <w:jc w:val="both"/>
              <w:rPr>
                <w:b/>
                <w:sz w:val="28"/>
                <w:szCs w:val="28"/>
                <w:lang w:val="uk-UA"/>
              </w:rPr>
            </w:pPr>
            <w:r w:rsidRPr="00D30245">
              <w:rPr>
                <w:b/>
                <w:sz w:val="28"/>
                <w:szCs w:val="28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утворення конкурсного комітету з визначення автомобільних перевізників </w:t>
            </w:r>
            <w:r w:rsidRPr="00927544">
              <w:rPr>
                <w:b/>
                <w:sz w:val="28"/>
                <w:szCs w:val="28"/>
                <w:lang w:val="uk-UA"/>
              </w:rPr>
              <w:t xml:space="preserve">пасажирів автомобільним транспортом </w:t>
            </w:r>
            <w:r w:rsidRPr="00E269D6">
              <w:rPr>
                <w:b/>
                <w:sz w:val="28"/>
                <w:szCs w:val="28"/>
                <w:lang w:val="uk-UA"/>
              </w:rPr>
              <w:t>на приміських автобусних маршрутах загального користування, що не виходять за межі території Роменського району Сумської області</w:t>
            </w:r>
          </w:p>
          <w:p w:rsidR="00484B2E" w:rsidRPr="00F76182" w:rsidRDefault="00484B2E" w:rsidP="0020587D">
            <w:pPr>
              <w:tabs>
                <w:tab w:val="center" w:pos="4819"/>
                <w:tab w:val="right" w:pos="9639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84B2E" w:rsidRPr="006212BF" w:rsidRDefault="00484B2E" w:rsidP="006212BF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6212BF">
        <w:rPr>
          <w:sz w:val="28"/>
          <w:szCs w:val="28"/>
          <w:lang w:val="uk-UA"/>
        </w:rPr>
        <w:t xml:space="preserve">Відповідно до статті 6, пункту 8 статті 16, пункту 2 статті 20, статті 39 Закону України «Про місцеві державні адміністрації», статей 7, 44 Закону України «Про автомобільний транспорт», постанови Кабінету Міністрів України від 3 грудня 2008 р. № 1081 «Про затвердження Порядку проведення конкурсу з перевезення пасажирів на автобусному маршруті загального користування», </w:t>
      </w:r>
      <w:r w:rsidRPr="00FE62DE">
        <w:rPr>
          <w:sz w:val="28"/>
          <w:szCs w:val="28"/>
          <w:lang w:val="uk-UA"/>
        </w:rPr>
        <w:t>враховуючи</w:t>
      </w:r>
      <w:r w:rsidRPr="006212BF">
        <w:rPr>
          <w:sz w:val="28"/>
          <w:szCs w:val="28"/>
          <w:lang w:val="uk-UA"/>
        </w:rPr>
        <w:t xml:space="preserve"> розпорядження голови Сумської обласної державної адміністрації від 30.03.2021 № 191-ОД «Про організацію перевезення пасажирів на приміських автобусних маршрутах загального користування, що не виходять за межі території району», з метою створення рівних умов для роботи всіх суб’єктів підприємницької діяльності у сфері автомобільного транспорту, обмеження монополізму та розвитку конкуренції: </w:t>
      </w:r>
    </w:p>
    <w:p w:rsidR="00484B2E" w:rsidRPr="00FE62DE" w:rsidRDefault="00484B2E" w:rsidP="006212BF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6212B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Утворити</w:t>
      </w:r>
      <w:r w:rsidRPr="006212BF">
        <w:rPr>
          <w:sz w:val="28"/>
          <w:szCs w:val="28"/>
          <w:lang w:val="uk-UA"/>
        </w:rPr>
        <w:t xml:space="preserve"> конкурсн</w:t>
      </w:r>
      <w:r>
        <w:rPr>
          <w:sz w:val="28"/>
          <w:szCs w:val="28"/>
          <w:lang w:val="uk-UA"/>
        </w:rPr>
        <w:t>ий</w:t>
      </w:r>
      <w:r w:rsidRPr="006212BF">
        <w:rPr>
          <w:sz w:val="28"/>
          <w:szCs w:val="28"/>
          <w:lang w:val="uk-UA"/>
        </w:rPr>
        <w:t xml:space="preserve"> комітет з визначення автомобільних перевізників </w:t>
      </w:r>
      <w:r w:rsidRPr="0020587D">
        <w:rPr>
          <w:sz w:val="28"/>
          <w:szCs w:val="28"/>
          <w:lang w:val="uk-UA"/>
        </w:rPr>
        <w:t>пасажирів автомобільним транспортом на приміських автобусних маршрутах загального користування, що не виходять за межі території Роменського району Сумської області</w:t>
      </w:r>
      <w:r w:rsidRPr="006212BF">
        <w:rPr>
          <w:sz w:val="28"/>
          <w:szCs w:val="28"/>
          <w:lang w:val="uk-UA"/>
        </w:rPr>
        <w:t xml:space="preserve"> </w:t>
      </w:r>
      <w:r w:rsidRPr="00FE62DE">
        <w:rPr>
          <w:sz w:val="28"/>
          <w:szCs w:val="28"/>
          <w:lang w:val="uk-UA"/>
        </w:rPr>
        <w:t>(далі – конкурсний комітет</w:t>
      </w:r>
      <w:r>
        <w:rPr>
          <w:sz w:val="28"/>
          <w:szCs w:val="28"/>
          <w:lang w:val="uk-UA"/>
        </w:rPr>
        <w:t>)</w:t>
      </w:r>
      <w:r w:rsidRPr="00FE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FE62DE">
        <w:rPr>
          <w:sz w:val="28"/>
          <w:szCs w:val="28"/>
          <w:lang w:val="uk-UA"/>
        </w:rPr>
        <w:t>затвердити його склад, що додається.</w:t>
      </w:r>
    </w:p>
    <w:p w:rsidR="00484B2E" w:rsidRPr="006212BF" w:rsidRDefault="00484B2E" w:rsidP="00F068D6">
      <w:pPr>
        <w:pStyle w:val="NoSpacing"/>
        <w:ind w:firstLine="709"/>
        <w:jc w:val="both"/>
        <w:rPr>
          <w:color w:val="FF0000"/>
          <w:sz w:val="28"/>
          <w:szCs w:val="28"/>
          <w:lang w:val="uk-UA"/>
        </w:rPr>
      </w:pPr>
      <w:r w:rsidRPr="006212BF">
        <w:rPr>
          <w:sz w:val="28"/>
          <w:szCs w:val="28"/>
          <w:lang w:val="uk-UA"/>
        </w:rPr>
        <w:t xml:space="preserve">2. Конкурсному комітету в своїй діяльності керуватись Умовами конкурсу з </w:t>
      </w:r>
      <w:r>
        <w:rPr>
          <w:sz w:val="28"/>
          <w:szCs w:val="28"/>
          <w:lang w:val="uk-UA"/>
        </w:rPr>
        <w:t xml:space="preserve">визначення автомобільних </w:t>
      </w:r>
      <w:r w:rsidRPr="006212BF">
        <w:rPr>
          <w:sz w:val="28"/>
          <w:szCs w:val="28"/>
          <w:lang w:val="uk-UA"/>
        </w:rPr>
        <w:t xml:space="preserve">перевезення пасажирів </w:t>
      </w:r>
      <w:r w:rsidRPr="0020587D">
        <w:rPr>
          <w:sz w:val="28"/>
          <w:szCs w:val="28"/>
          <w:lang w:val="uk-UA"/>
        </w:rPr>
        <w:t>автомобільним транспортом на приміських автобусних маршрутах загального користування, що не виходять за межі території Роменського району Сумської області</w:t>
      </w:r>
      <w:r w:rsidRPr="006212BF">
        <w:rPr>
          <w:sz w:val="28"/>
          <w:szCs w:val="28"/>
          <w:lang w:val="uk-UA"/>
        </w:rPr>
        <w:t xml:space="preserve">, </w:t>
      </w:r>
      <w:r w:rsidRPr="00F068D6">
        <w:rPr>
          <w:sz w:val="28"/>
          <w:szCs w:val="28"/>
          <w:lang w:val="uk-UA"/>
        </w:rPr>
        <w:t xml:space="preserve">затверджених розпорядженням голови Роменської районної державної адміністрації від </w:t>
      </w:r>
      <w:r>
        <w:rPr>
          <w:sz w:val="28"/>
          <w:szCs w:val="28"/>
          <w:lang w:val="uk-UA"/>
        </w:rPr>
        <w:t xml:space="preserve">01.06.2021 </w:t>
      </w:r>
      <w:r w:rsidRPr="00F068D6">
        <w:rPr>
          <w:sz w:val="28"/>
          <w:szCs w:val="28"/>
          <w:lang w:val="uk-UA"/>
        </w:rPr>
        <w:t>№ 1</w:t>
      </w:r>
      <w:r>
        <w:rPr>
          <w:sz w:val="28"/>
          <w:szCs w:val="28"/>
          <w:lang w:val="uk-UA"/>
        </w:rPr>
        <w:t>33</w:t>
      </w:r>
      <w:r w:rsidRPr="00F068D6">
        <w:rPr>
          <w:sz w:val="28"/>
          <w:szCs w:val="28"/>
          <w:lang w:val="uk-UA"/>
        </w:rPr>
        <w:t>-ОД «</w:t>
      </w:r>
      <w:r w:rsidRPr="00F068D6">
        <w:rPr>
          <w:bCs/>
          <w:sz w:val="28"/>
          <w:szCs w:val="28"/>
        </w:rPr>
        <w:t xml:space="preserve">Про </w:t>
      </w:r>
      <w:r w:rsidRPr="00F068D6">
        <w:rPr>
          <w:sz w:val="28"/>
          <w:szCs w:val="28"/>
          <w:lang w:val="uk-UA"/>
        </w:rPr>
        <w:t xml:space="preserve">затвердження </w:t>
      </w:r>
      <w:r w:rsidRPr="00F068D6">
        <w:rPr>
          <w:sz w:val="28"/>
          <w:szCs w:val="28"/>
        </w:rPr>
        <w:t xml:space="preserve">Умов </w:t>
      </w:r>
      <w:r w:rsidRPr="00F068D6">
        <w:rPr>
          <w:sz w:val="28"/>
          <w:szCs w:val="28"/>
          <w:lang w:val="uk-UA"/>
        </w:rPr>
        <w:t>конкурсу з визначення автомобільних перевізників пасажирів автомобільним транспортом на приміських автобусних маршрутах загального користування, що не виходять за межі території Роменського району Сумської області</w:t>
      </w:r>
      <w:r>
        <w:rPr>
          <w:sz w:val="28"/>
          <w:szCs w:val="28"/>
          <w:lang w:val="uk-UA"/>
        </w:rPr>
        <w:t>».</w:t>
      </w:r>
      <w:r w:rsidRPr="00F068D6">
        <w:rPr>
          <w:sz w:val="28"/>
          <w:szCs w:val="28"/>
          <w:lang w:val="uk-UA"/>
        </w:rPr>
        <w:t xml:space="preserve"> </w:t>
      </w:r>
    </w:p>
    <w:p w:rsidR="00484B2E" w:rsidRPr="00FE62DE" w:rsidRDefault="00484B2E" w:rsidP="006212BF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6212BF">
        <w:rPr>
          <w:sz w:val="28"/>
          <w:szCs w:val="28"/>
          <w:lang w:val="uk-UA"/>
        </w:rPr>
        <w:t>3. Визнати таким</w:t>
      </w:r>
      <w:r>
        <w:rPr>
          <w:sz w:val="28"/>
          <w:szCs w:val="28"/>
          <w:lang w:val="uk-UA"/>
        </w:rPr>
        <w:t>и, що втратили</w:t>
      </w:r>
      <w:r w:rsidRPr="006212BF">
        <w:rPr>
          <w:sz w:val="28"/>
          <w:szCs w:val="28"/>
          <w:lang w:val="uk-UA"/>
        </w:rPr>
        <w:t xml:space="preserve"> чинність розпорядження голови Роменської районної державної адміністрації </w:t>
      </w:r>
      <w:r w:rsidRPr="00FE62D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19.06.2014 № 161-ОД «Про утворення конкурсного комітету з  </w:t>
      </w:r>
      <w:r w:rsidRPr="00FE62DE">
        <w:rPr>
          <w:sz w:val="28"/>
          <w:szCs w:val="28"/>
          <w:lang w:val="uk-UA"/>
        </w:rPr>
        <w:t>визначення автомобільних перевізників на приміських автобусних маршрутах загального користування, що не виходять за межі території Роменського району</w:t>
      </w:r>
      <w:r>
        <w:rPr>
          <w:sz w:val="28"/>
          <w:szCs w:val="28"/>
          <w:lang w:val="uk-UA"/>
        </w:rPr>
        <w:t>»</w:t>
      </w:r>
      <w:r w:rsidRPr="00FE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від </w:t>
      </w:r>
      <w:r w:rsidRPr="00FE62DE">
        <w:rPr>
          <w:sz w:val="28"/>
          <w:szCs w:val="28"/>
          <w:lang w:val="uk-UA"/>
        </w:rPr>
        <w:t>21.11.2014 № 323-ОД «Про внесення змін до складу конкурсного комітету з визначення автомобільних перевізників на приміських автобусних маршрутах загального користування, що не виходять за межі території Роменського району».</w:t>
      </w:r>
    </w:p>
    <w:p w:rsidR="00484B2E" w:rsidRPr="006212BF" w:rsidRDefault="00484B2E" w:rsidP="006212BF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6212BF">
        <w:rPr>
          <w:sz w:val="28"/>
          <w:szCs w:val="28"/>
          <w:lang w:val="uk-UA"/>
        </w:rPr>
        <w:t>4. Контроль за виконанням цього розпорядження покласти на заступника голови Роменської районної державної адміністрації Назаренко В.О.</w:t>
      </w:r>
    </w:p>
    <w:p w:rsidR="00484B2E" w:rsidRPr="006212BF" w:rsidRDefault="00484B2E" w:rsidP="00FE62DE">
      <w:pPr>
        <w:pStyle w:val="NoSpacing"/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484B2E" w:rsidRDefault="00484B2E" w:rsidP="006212BF">
      <w:pPr>
        <w:pStyle w:val="NoSpacing"/>
        <w:jc w:val="both"/>
        <w:rPr>
          <w:b/>
          <w:bCs/>
          <w:sz w:val="28"/>
          <w:szCs w:val="28"/>
          <w:lang w:val="uk-UA"/>
        </w:rPr>
        <w:sectPr w:rsidR="00484B2E" w:rsidSect="006212BF">
          <w:headerReference w:type="even" r:id="rId7"/>
          <w:headerReference w:type="default" r:id="rId8"/>
          <w:pgSz w:w="11906" w:h="16838"/>
          <w:pgMar w:top="284" w:right="567" w:bottom="1134" w:left="1701" w:header="567" w:footer="567" w:gutter="0"/>
          <w:pgNumType w:start="1"/>
          <w:cols w:space="708"/>
          <w:titlePg/>
          <w:docGrid w:linePitch="360"/>
        </w:sectPr>
      </w:pPr>
      <w:r w:rsidRPr="006212BF">
        <w:rPr>
          <w:b/>
          <w:bCs/>
          <w:sz w:val="28"/>
          <w:szCs w:val="28"/>
          <w:lang w:val="uk-UA"/>
        </w:rPr>
        <w:t>Голова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6212BF">
        <w:rPr>
          <w:b/>
          <w:bCs/>
          <w:sz w:val="28"/>
          <w:szCs w:val="28"/>
          <w:lang w:val="uk-UA"/>
        </w:rPr>
        <w:t>Денис ВАЩЕНКО</w:t>
      </w:r>
    </w:p>
    <w:p w:rsidR="00484B2E" w:rsidRPr="006212BF" w:rsidRDefault="00484B2E" w:rsidP="006212BF">
      <w:pPr>
        <w:pStyle w:val="NoSpacing"/>
        <w:jc w:val="both"/>
        <w:rPr>
          <w:b/>
          <w:bCs/>
          <w:sz w:val="28"/>
          <w:szCs w:val="28"/>
          <w:lang w:val="uk-UA"/>
        </w:rPr>
      </w:pPr>
    </w:p>
    <w:p w:rsidR="00484B2E" w:rsidRPr="006212BF" w:rsidRDefault="00484B2E" w:rsidP="006212BF">
      <w:pPr>
        <w:pStyle w:val="NoSpacing"/>
        <w:jc w:val="both"/>
        <w:rPr>
          <w:b/>
          <w:bCs/>
          <w:sz w:val="28"/>
          <w:szCs w:val="28"/>
          <w:lang w:val="uk-UA"/>
        </w:rPr>
      </w:pPr>
    </w:p>
    <w:p w:rsidR="00484B2E" w:rsidRPr="00FE62DE" w:rsidRDefault="00484B2E" w:rsidP="006212BF">
      <w:pPr>
        <w:ind w:left="5940"/>
        <w:jc w:val="both"/>
        <w:rPr>
          <w:b/>
          <w:bCs/>
          <w:sz w:val="28"/>
          <w:szCs w:val="28"/>
          <w:lang w:val="uk-UA"/>
        </w:rPr>
      </w:pPr>
      <w:r w:rsidRPr="00FE62DE">
        <w:rPr>
          <w:b/>
          <w:bCs/>
          <w:sz w:val="28"/>
          <w:szCs w:val="28"/>
          <w:lang w:val="uk-UA"/>
        </w:rPr>
        <w:t>ЗАТВЕРДЖЕНО</w:t>
      </w:r>
    </w:p>
    <w:p w:rsidR="00484B2E" w:rsidRPr="00FE62DE" w:rsidRDefault="00484B2E" w:rsidP="00A16D65">
      <w:pPr>
        <w:ind w:left="5940"/>
        <w:jc w:val="both"/>
        <w:rPr>
          <w:b/>
          <w:bCs/>
          <w:sz w:val="28"/>
          <w:szCs w:val="28"/>
          <w:lang w:val="uk-UA"/>
        </w:rPr>
      </w:pPr>
    </w:p>
    <w:p w:rsidR="00484B2E" w:rsidRPr="00FE62DE" w:rsidRDefault="00484B2E" w:rsidP="006212BF">
      <w:pPr>
        <w:ind w:left="5940"/>
        <w:rPr>
          <w:b/>
          <w:bCs/>
          <w:sz w:val="28"/>
          <w:szCs w:val="28"/>
          <w:lang w:val="uk-UA"/>
        </w:rPr>
      </w:pPr>
      <w:r w:rsidRPr="00FE62DE">
        <w:rPr>
          <w:b/>
          <w:bCs/>
          <w:sz w:val="28"/>
          <w:szCs w:val="28"/>
          <w:lang w:val="uk-UA"/>
        </w:rPr>
        <w:t xml:space="preserve">Розпорядження голови </w:t>
      </w:r>
    </w:p>
    <w:p w:rsidR="00484B2E" w:rsidRPr="00FE62DE" w:rsidRDefault="00484B2E" w:rsidP="006212BF">
      <w:pPr>
        <w:spacing w:after="120"/>
        <w:ind w:left="5942"/>
        <w:rPr>
          <w:b/>
          <w:bCs/>
          <w:sz w:val="28"/>
          <w:szCs w:val="28"/>
          <w:lang w:val="uk-UA"/>
        </w:rPr>
      </w:pPr>
      <w:r w:rsidRPr="00FE62DE">
        <w:rPr>
          <w:b/>
          <w:bCs/>
          <w:sz w:val="28"/>
          <w:szCs w:val="28"/>
          <w:lang w:val="uk-UA"/>
        </w:rPr>
        <w:t>Роменської районної державної адміністрації</w:t>
      </w:r>
    </w:p>
    <w:p w:rsidR="00484B2E" w:rsidRPr="009A4B1A" w:rsidRDefault="00484B2E" w:rsidP="00A16D65">
      <w:pPr>
        <w:spacing w:line="360" w:lineRule="auto"/>
        <w:ind w:left="523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03 червня 2021 року № 137-ОД</w:t>
      </w:r>
    </w:p>
    <w:p w:rsidR="00484B2E" w:rsidRPr="009A4B1A" w:rsidRDefault="00484B2E" w:rsidP="006212BF">
      <w:pPr>
        <w:tabs>
          <w:tab w:val="left" w:pos="7020"/>
        </w:tabs>
        <w:spacing w:line="360" w:lineRule="auto"/>
        <w:jc w:val="right"/>
        <w:rPr>
          <w:b/>
          <w:bCs/>
          <w:sz w:val="28"/>
          <w:szCs w:val="28"/>
          <w:lang w:val="uk-UA"/>
        </w:rPr>
      </w:pPr>
    </w:p>
    <w:p w:rsidR="00484B2E" w:rsidRPr="009A4B1A" w:rsidRDefault="00484B2E" w:rsidP="006212BF">
      <w:pPr>
        <w:jc w:val="center"/>
        <w:rPr>
          <w:b/>
          <w:bCs/>
          <w:sz w:val="28"/>
          <w:szCs w:val="28"/>
          <w:lang w:val="uk-UA"/>
        </w:rPr>
      </w:pPr>
      <w:r w:rsidRPr="009A4B1A">
        <w:rPr>
          <w:b/>
          <w:bCs/>
          <w:sz w:val="28"/>
          <w:szCs w:val="28"/>
          <w:lang w:val="uk-UA"/>
        </w:rPr>
        <w:t>Склад</w:t>
      </w:r>
    </w:p>
    <w:p w:rsidR="00484B2E" w:rsidRPr="0073170E" w:rsidRDefault="00484B2E" w:rsidP="00F34957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9A4B1A">
        <w:rPr>
          <w:b/>
          <w:bCs/>
          <w:sz w:val="28"/>
          <w:szCs w:val="28"/>
          <w:lang w:val="uk-UA"/>
        </w:rPr>
        <w:t xml:space="preserve">конкурсного комітету </w:t>
      </w:r>
      <w:r w:rsidRPr="00F34957">
        <w:rPr>
          <w:b/>
          <w:sz w:val="28"/>
          <w:szCs w:val="28"/>
          <w:lang w:val="uk-UA"/>
        </w:rPr>
        <w:t>з визначення автомобільних перев</w:t>
      </w:r>
      <w:r>
        <w:rPr>
          <w:b/>
          <w:sz w:val="28"/>
          <w:szCs w:val="28"/>
          <w:lang w:val="uk-UA"/>
        </w:rPr>
        <w:t>ізників</w:t>
      </w:r>
      <w:r w:rsidRPr="00F34957">
        <w:rPr>
          <w:b/>
          <w:sz w:val="28"/>
          <w:szCs w:val="28"/>
          <w:lang w:val="uk-UA"/>
        </w:rPr>
        <w:t xml:space="preserve"> пасажирів автомобільним транспортом на приміських автобусних маршрутах загального користування, що не виходять за межі території Роменського району Сумської області</w:t>
      </w:r>
    </w:p>
    <w:p w:rsidR="00484B2E" w:rsidRDefault="00484B2E" w:rsidP="006212B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tbl>
      <w:tblPr>
        <w:tblW w:w="9648" w:type="dxa"/>
        <w:tblLook w:val="01E0"/>
      </w:tblPr>
      <w:tblGrid>
        <w:gridCol w:w="3348"/>
        <w:gridCol w:w="360"/>
        <w:gridCol w:w="5940"/>
      </w:tblGrid>
      <w:tr w:rsidR="00484B2E" w:rsidRPr="00054005" w:rsidTr="00393925">
        <w:tc>
          <w:tcPr>
            <w:tcW w:w="3348" w:type="dxa"/>
          </w:tcPr>
          <w:p w:rsidR="00484B2E" w:rsidRDefault="00484B2E" w:rsidP="00F349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Назаренко</w:t>
            </w:r>
          </w:p>
          <w:p w:rsidR="00484B2E" w:rsidRPr="009A4B1A" w:rsidRDefault="00484B2E" w:rsidP="00F349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Олександрівна</w:t>
            </w:r>
          </w:p>
        </w:tc>
        <w:tc>
          <w:tcPr>
            <w:tcW w:w="360" w:type="dxa"/>
          </w:tcPr>
          <w:p w:rsidR="00484B2E" w:rsidRPr="009A4B1A" w:rsidRDefault="00484B2E" w:rsidP="003939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484B2E" w:rsidRPr="009A4B1A" w:rsidRDefault="00484B2E" w:rsidP="003939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</w:t>
            </w:r>
            <w:r w:rsidRPr="009A4B1A">
              <w:rPr>
                <w:sz w:val="28"/>
                <w:szCs w:val="28"/>
                <w:lang w:val="uk-UA"/>
              </w:rPr>
              <w:t xml:space="preserve"> Роменської районної державної адміністрації</w:t>
            </w:r>
            <w:r>
              <w:rPr>
                <w:sz w:val="28"/>
                <w:szCs w:val="28"/>
                <w:lang w:val="uk-UA"/>
              </w:rPr>
              <w:t>, голова конкурсного комітету</w:t>
            </w:r>
          </w:p>
        </w:tc>
      </w:tr>
      <w:tr w:rsidR="00484B2E" w:rsidRPr="00054005" w:rsidTr="00393925">
        <w:tc>
          <w:tcPr>
            <w:tcW w:w="3348" w:type="dxa"/>
          </w:tcPr>
          <w:p w:rsidR="00484B2E" w:rsidRDefault="00484B2E" w:rsidP="00F349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Федько</w:t>
            </w:r>
          </w:p>
          <w:p w:rsidR="00484B2E" w:rsidRDefault="00484B2E" w:rsidP="00F349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Григоріївна</w:t>
            </w:r>
          </w:p>
        </w:tc>
        <w:tc>
          <w:tcPr>
            <w:tcW w:w="360" w:type="dxa"/>
          </w:tcPr>
          <w:p w:rsidR="00484B2E" w:rsidRPr="009A4B1A" w:rsidRDefault="00484B2E" w:rsidP="003939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484B2E" w:rsidRDefault="00484B2E" w:rsidP="003939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Pr="009A4B1A">
              <w:rPr>
                <w:sz w:val="28"/>
                <w:szCs w:val="28"/>
                <w:lang w:val="uk-UA"/>
              </w:rPr>
              <w:t xml:space="preserve"> відділу містобудування, архітектури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9A4B1A">
              <w:rPr>
                <w:sz w:val="28"/>
                <w:szCs w:val="28"/>
                <w:lang w:val="uk-UA"/>
              </w:rPr>
              <w:t>інфраструктури</w:t>
            </w:r>
            <w:r>
              <w:rPr>
                <w:sz w:val="28"/>
                <w:szCs w:val="28"/>
                <w:lang w:val="uk-UA"/>
              </w:rPr>
              <w:t>, екології та житлово-комунального господарства</w:t>
            </w:r>
            <w:r w:rsidRPr="009A4B1A">
              <w:rPr>
                <w:sz w:val="28"/>
                <w:szCs w:val="28"/>
                <w:lang w:val="uk-UA"/>
              </w:rPr>
              <w:t xml:space="preserve"> Роменської районної державної адміністрації</w:t>
            </w:r>
            <w:r>
              <w:rPr>
                <w:sz w:val="28"/>
                <w:szCs w:val="28"/>
                <w:lang w:val="uk-UA"/>
              </w:rPr>
              <w:t>, заступник голови конкурсного комітету</w:t>
            </w:r>
          </w:p>
        </w:tc>
      </w:tr>
      <w:tr w:rsidR="00484B2E" w:rsidRPr="009A4B1A" w:rsidTr="00393925">
        <w:tc>
          <w:tcPr>
            <w:tcW w:w="3348" w:type="dxa"/>
          </w:tcPr>
          <w:p w:rsidR="00484B2E" w:rsidRDefault="00484B2E" w:rsidP="003939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Солдатенко</w:t>
            </w:r>
          </w:p>
          <w:p w:rsidR="00484B2E" w:rsidRPr="009A4B1A" w:rsidRDefault="00484B2E" w:rsidP="00F3495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Володимирівна</w:t>
            </w:r>
            <w:r w:rsidRPr="009A4B1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0" w:type="dxa"/>
          </w:tcPr>
          <w:p w:rsidR="00484B2E" w:rsidRPr="009A4B1A" w:rsidRDefault="00484B2E" w:rsidP="003939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484B2E" w:rsidRPr="009A4B1A" w:rsidRDefault="00484B2E" w:rsidP="003939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  <w:r w:rsidRPr="009A4B1A">
              <w:rPr>
                <w:sz w:val="28"/>
                <w:szCs w:val="28"/>
                <w:lang w:val="uk-UA"/>
              </w:rPr>
              <w:t xml:space="preserve"> відділу містобудування, архітектури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9A4B1A">
              <w:rPr>
                <w:sz w:val="28"/>
                <w:szCs w:val="28"/>
                <w:lang w:val="uk-UA"/>
              </w:rPr>
              <w:t>інфраструктури</w:t>
            </w:r>
            <w:r>
              <w:rPr>
                <w:sz w:val="28"/>
                <w:szCs w:val="28"/>
                <w:lang w:val="uk-UA"/>
              </w:rPr>
              <w:t>, екології та житлово-комунального господарства</w:t>
            </w:r>
            <w:r w:rsidRPr="009A4B1A">
              <w:rPr>
                <w:sz w:val="28"/>
                <w:szCs w:val="28"/>
                <w:lang w:val="uk-UA"/>
              </w:rPr>
              <w:t xml:space="preserve"> Роменської районної державної адміністрації, секретар конкурсного комітету</w:t>
            </w:r>
          </w:p>
        </w:tc>
      </w:tr>
      <w:tr w:rsidR="00484B2E" w:rsidRPr="009A4B1A" w:rsidTr="00393925">
        <w:tc>
          <w:tcPr>
            <w:tcW w:w="3348" w:type="dxa"/>
          </w:tcPr>
          <w:p w:rsidR="00484B2E" w:rsidRPr="00FE62DE" w:rsidRDefault="00484B2E" w:rsidP="00393925">
            <w:pPr>
              <w:rPr>
                <w:sz w:val="28"/>
                <w:szCs w:val="28"/>
                <w:lang w:val="uk-UA"/>
              </w:rPr>
            </w:pPr>
            <w:r w:rsidRPr="00FE62DE">
              <w:rPr>
                <w:sz w:val="28"/>
                <w:szCs w:val="28"/>
                <w:lang w:val="uk-UA"/>
              </w:rPr>
              <w:t>Біленко</w:t>
            </w:r>
          </w:p>
          <w:p w:rsidR="00484B2E" w:rsidRDefault="00484B2E" w:rsidP="00393925">
            <w:pPr>
              <w:rPr>
                <w:sz w:val="28"/>
                <w:szCs w:val="28"/>
                <w:lang w:val="uk-UA"/>
              </w:rPr>
            </w:pPr>
            <w:r w:rsidRPr="00FE62DE"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360" w:type="dxa"/>
          </w:tcPr>
          <w:p w:rsidR="00484B2E" w:rsidRPr="009A4B1A" w:rsidRDefault="00484B2E" w:rsidP="003939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484B2E" w:rsidRDefault="00484B2E" w:rsidP="00FE62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Роменської міської організації товариства сприяння обороні України (за згодою)</w:t>
            </w:r>
          </w:p>
        </w:tc>
      </w:tr>
      <w:tr w:rsidR="00484B2E" w:rsidRPr="009A4B1A" w:rsidTr="00393925">
        <w:tc>
          <w:tcPr>
            <w:tcW w:w="3348" w:type="dxa"/>
          </w:tcPr>
          <w:p w:rsidR="00484B2E" w:rsidRPr="00FE62DE" w:rsidRDefault="00484B2E" w:rsidP="00393925">
            <w:pPr>
              <w:rPr>
                <w:sz w:val="28"/>
                <w:szCs w:val="28"/>
                <w:lang w:val="uk-UA"/>
              </w:rPr>
            </w:pPr>
            <w:r w:rsidRPr="00FE62DE">
              <w:rPr>
                <w:sz w:val="28"/>
                <w:szCs w:val="28"/>
                <w:lang w:val="uk-UA"/>
              </w:rPr>
              <w:t>Виноград</w:t>
            </w:r>
          </w:p>
          <w:p w:rsidR="00484B2E" w:rsidRDefault="00484B2E" w:rsidP="00393925">
            <w:pPr>
              <w:rPr>
                <w:sz w:val="28"/>
                <w:szCs w:val="28"/>
                <w:lang w:val="uk-UA"/>
              </w:rPr>
            </w:pPr>
            <w:r w:rsidRPr="00FE62DE"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360" w:type="dxa"/>
          </w:tcPr>
          <w:p w:rsidR="00484B2E" w:rsidRPr="009A4B1A" w:rsidRDefault="00484B2E" w:rsidP="003939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484B2E" w:rsidRDefault="00484B2E" w:rsidP="003939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громадської організації «Медицина транспорту» (за згодою)</w:t>
            </w:r>
          </w:p>
        </w:tc>
      </w:tr>
      <w:tr w:rsidR="00484B2E" w:rsidRPr="0031053A" w:rsidTr="00393925">
        <w:tc>
          <w:tcPr>
            <w:tcW w:w="3348" w:type="dxa"/>
          </w:tcPr>
          <w:p w:rsidR="00484B2E" w:rsidRDefault="00484B2E" w:rsidP="003939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Дибчинко</w:t>
            </w:r>
          </w:p>
          <w:p w:rsidR="00484B2E" w:rsidRDefault="00484B2E" w:rsidP="003939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Яна Павлівна</w:t>
            </w:r>
          </w:p>
        </w:tc>
        <w:tc>
          <w:tcPr>
            <w:tcW w:w="360" w:type="dxa"/>
          </w:tcPr>
          <w:p w:rsidR="00484B2E" w:rsidRPr="009A4B1A" w:rsidRDefault="00484B2E" w:rsidP="003939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484B2E" w:rsidRDefault="00484B2E" w:rsidP="003939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з питань запобігання та виявлення корупції </w:t>
            </w:r>
            <w:r w:rsidRPr="009A4B1A">
              <w:rPr>
                <w:sz w:val="28"/>
                <w:szCs w:val="28"/>
                <w:lang w:val="uk-UA"/>
              </w:rPr>
              <w:t>Роменської районної державної адміністрації</w:t>
            </w:r>
          </w:p>
        </w:tc>
      </w:tr>
      <w:tr w:rsidR="00484B2E" w:rsidRPr="0031053A" w:rsidTr="00393925">
        <w:tc>
          <w:tcPr>
            <w:tcW w:w="3348" w:type="dxa"/>
          </w:tcPr>
          <w:p w:rsidR="00484B2E" w:rsidRPr="009A4B1A" w:rsidRDefault="00484B2E" w:rsidP="00393925">
            <w:pPr>
              <w:rPr>
                <w:sz w:val="28"/>
                <w:szCs w:val="28"/>
                <w:lang w:val="uk-UA"/>
              </w:rPr>
            </w:pPr>
            <w:r w:rsidRPr="009A4B1A">
              <w:rPr>
                <w:sz w:val="28"/>
                <w:szCs w:val="28"/>
                <w:lang w:val="uk-UA"/>
              </w:rPr>
              <w:t>Дяченко</w:t>
            </w:r>
          </w:p>
          <w:p w:rsidR="00484B2E" w:rsidRDefault="00484B2E" w:rsidP="003939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360" w:type="dxa"/>
          </w:tcPr>
          <w:p w:rsidR="00484B2E" w:rsidRPr="009A4B1A" w:rsidRDefault="00484B2E" w:rsidP="003939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484B2E" w:rsidRDefault="00484B2E" w:rsidP="003939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</w:t>
            </w:r>
            <w:r w:rsidRPr="00FE62DE">
              <w:rPr>
                <w:sz w:val="28"/>
                <w:szCs w:val="28"/>
                <w:lang w:val="uk-UA"/>
              </w:rPr>
              <w:t xml:space="preserve">сектору правової роботи та забезпечення зберігання реєстраційних справ </w:t>
            </w:r>
            <w:r w:rsidRPr="009A4B1A">
              <w:rPr>
                <w:sz w:val="28"/>
                <w:szCs w:val="28"/>
                <w:lang w:val="uk-UA"/>
              </w:rPr>
              <w:t>апарату Роменської районної державної адміністрації</w:t>
            </w:r>
          </w:p>
        </w:tc>
      </w:tr>
      <w:tr w:rsidR="00484B2E" w:rsidRPr="009A4B1A" w:rsidTr="00393925">
        <w:tc>
          <w:tcPr>
            <w:tcW w:w="3348" w:type="dxa"/>
          </w:tcPr>
          <w:p w:rsidR="00484B2E" w:rsidRPr="00FE62DE" w:rsidRDefault="00484B2E" w:rsidP="00393925">
            <w:pPr>
              <w:rPr>
                <w:sz w:val="28"/>
                <w:szCs w:val="28"/>
                <w:lang w:val="uk-UA"/>
              </w:rPr>
            </w:pPr>
            <w:r w:rsidRPr="00FE62DE">
              <w:rPr>
                <w:sz w:val="28"/>
                <w:szCs w:val="28"/>
                <w:lang w:val="uk-UA"/>
              </w:rPr>
              <w:t>Ємець</w:t>
            </w:r>
          </w:p>
          <w:p w:rsidR="00484B2E" w:rsidRDefault="00484B2E" w:rsidP="00393925">
            <w:pPr>
              <w:rPr>
                <w:sz w:val="28"/>
                <w:szCs w:val="28"/>
                <w:lang w:val="uk-UA"/>
              </w:rPr>
            </w:pPr>
            <w:r w:rsidRPr="00FE62DE">
              <w:rPr>
                <w:sz w:val="28"/>
                <w:szCs w:val="28"/>
                <w:lang w:val="uk-UA"/>
              </w:rPr>
              <w:t>Андрій Акимович</w:t>
            </w:r>
          </w:p>
          <w:p w:rsidR="00484B2E" w:rsidRDefault="00484B2E" w:rsidP="003939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0" w:type="dxa"/>
          </w:tcPr>
          <w:p w:rsidR="00484B2E" w:rsidRPr="009A4B1A" w:rsidRDefault="00484B2E" w:rsidP="003939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484B2E" w:rsidRDefault="00484B2E" w:rsidP="003939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громадської організації «Суспільство та транспорт» (за згодою)</w:t>
            </w:r>
          </w:p>
          <w:p w:rsidR="00484B2E" w:rsidRDefault="00484B2E" w:rsidP="003939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84B2E" w:rsidRPr="009A4B1A" w:rsidTr="00393925">
        <w:tc>
          <w:tcPr>
            <w:tcW w:w="3348" w:type="dxa"/>
          </w:tcPr>
          <w:p w:rsidR="00484B2E" w:rsidRDefault="00484B2E" w:rsidP="003939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Котляров</w:t>
            </w:r>
          </w:p>
          <w:p w:rsidR="00484B2E" w:rsidRDefault="00484B2E" w:rsidP="003939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Вікторович</w:t>
            </w:r>
          </w:p>
        </w:tc>
        <w:tc>
          <w:tcPr>
            <w:tcW w:w="360" w:type="dxa"/>
          </w:tcPr>
          <w:p w:rsidR="00484B2E" w:rsidRPr="009A4B1A" w:rsidRDefault="00484B2E" w:rsidP="003939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484B2E" w:rsidRDefault="00484B2E" w:rsidP="003939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комунального підприємства </w:t>
            </w:r>
          </w:p>
          <w:p w:rsidR="00484B2E" w:rsidRDefault="00484B2E" w:rsidP="003939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«Ромнитранссервіс» (за згодою)</w:t>
            </w:r>
          </w:p>
        </w:tc>
      </w:tr>
      <w:tr w:rsidR="00484B2E" w:rsidRPr="009A4B1A" w:rsidTr="00393925">
        <w:tc>
          <w:tcPr>
            <w:tcW w:w="3348" w:type="dxa"/>
          </w:tcPr>
          <w:p w:rsidR="00484B2E" w:rsidRPr="009A4B1A" w:rsidRDefault="00484B2E" w:rsidP="00D607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Петрич</w:t>
            </w:r>
            <w:r w:rsidRPr="009A4B1A">
              <w:rPr>
                <w:sz w:val="28"/>
                <w:szCs w:val="28"/>
                <w:lang w:val="uk-UA"/>
              </w:rPr>
              <w:t>енко</w:t>
            </w:r>
          </w:p>
          <w:p w:rsidR="00484B2E" w:rsidRDefault="00484B2E" w:rsidP="00D607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</w:t>
            </w:r>
            <w:r w:rsidRPr="009A4B1A">
              <w:rPr>
                <w:sz w:val="28"/>
                <w:szCs w:val="28"/>
                <w:lang w:val="uk-UA"/>
              </w:rPr>
              <w:t xml:space="preserve"> Миколайович</w:t>
            </w:r>
          </w:p>
        </w:tc>
        <w:tc>
          <w:tcPr>
            <w:tcW w:w="360" w:type="dxa"/>
          </w:tcPr>
          <w:p w:rsidR="00484B2E" w:rsidRPr="009A4B1A" w:rsidRDefault="00484B2E" w:rsidP="003939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484B2E" w:rsidRDefault="00484B2E" w:rsidP="003939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Pr="009A4B1A"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ержавного</w:t>
            </w:r>
            <w:r w:rsidRPr="009A4B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контролю </w:t>
            </w:r>
            <w:r w:rsidRPr="009A4B1A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а</w:t>
            </w:r>
            <w:r w:rsidRPr="009A4B1A">
              <w:rPr>
                <w:sz w:val="28"/>
                <w:szCs w:val="28"/>
                <w:lang w:val="uk-UA"/>
              </w:rPr>
              <w:t xml:space="preserve"> безпек</w:t>
            </w:r>
            <w:r>
              <w:rPr>
                <w:sz w:val="28"/>
                <w:szCs w:val="28"/>
                <w:lang w:val="uk-UA"/>
              </w:rPr>
              <w:t>ою</w:t>
            </w:r>
            <w:r w:rsidRPr="009A4B1A">
              <w:rPr>
                <w:sz w:val="28"/>
                <w:szCs w:val="28"/>
                <w:lang w:val="uk-UA"/>
              </w:rPr>
              <w:t xml:space="preserve"> на </w:t>
            </w:r>
            <w:r>
              <w:rPr>
                <w:sz w:val="28"/>
                <w:szCs w:val="28"/>
                <w:lang w:val="uk-UA"/>
              </w:rPr>
              <w:t>транспорті</w:t>
            </w:r>
            <w:r w:rsidRPr="009A4B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</w:t>
            </w:r>
            <w:r w:rsidRPr="009A4B1A">
              <w:rPr>
                <w:sz w:val="28"/>
                <w:szCs w:val="28"/>
                <w:lang w:val="uk-UA"/>
              </w:rPr>
              <w:t xml:space="preserve"> Сумській області </w:t>
            </w:r>
            <w:r>
              <w:rPr>
                <w:sz w:val="28"/>
                <w:szCs w:val="28"/>
                <w:lang w:val="uk-UA"/>
              </w:rPr>
              <w:t xml:space="preserve">Слобожанського міжрегіонального управління Уктрансбезпеки </w:t>
            </w:r>
            <w:r w:rsidRPr="009A4B1A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484B2E" w:rsidRPr="009A4B1A" w:rsidTr="00393925">
        <w:tc>
          <w:tcPr>
            <w:tcW w:w="3348" w:type="dxa"/>
          </w:tcPr>
          <w:p w:rsidR="00484B2E" w:rsidRDefault="00484B2E" w:rsidP="003939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Рогач</w:t>
            </w:r>
          </w:p>
          <w:p w:rsidR="00484B2E" w:rsidRDefault="00484B2E" w:rsidP="003939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360" w:type="dxa"/>
          </w:tcPr>
          <w:p w:rsidR="00484B2E" w:rsidRPr="009A4B1A" w:rsidRDefault="00484B2E" w:rsidP="003939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484B2E" w:rsidRDefault="00484B2E" w:rsidP="003939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адміністратор ТСЦ 5944 РСЦ МВС в Сумській області (за згодою)</w:t>
            </w:r>
          </w:p>
        </w:tc>
      </w:tr>
      <w:tr w:rsidR="00484B2E" w:rsidRPr="009A4B1A" w:rsidTr="00393925">
        <w:tc>
          <w:tcPr>
            <w:tcW w:w="3348" w:type="dxa"/>
          </w:tcPr>
          <w:p w:rsidR="00484B2E" w:rsidRPr="00FE62DE" w:rsidRDefault="00484B2E" w:rsidP="00D607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FE62DE">
              <w:rPr>
                <w:sz w:val="28"/>
                <w:szCs w:val="28"/>
                <w:lang w:val="uk-UA"/>
              </w:rPr>
              <w:t xml:space="preserve">Самофалов </w:t>
            </w:r>
          </w:p>
          <w:p w:rsidR="00484B2E" w:rsidRDefault="00484B2E" w:rsidP="00D6078E">
            <w:pPr>
              <w:rPr>
                <w:sz w:val="28"/>
                <w:szCs w:val="28"/>
                <w:lang w:val="uk-UA"/>
              </w:rPr>
            </w:pPr>
            <w:r w:rsidRPr="00FE62DE">
              <w:rPr>
                <w:sz w:val="28"/>
                <w:szCs w:val="28"/>
                <w:lang w:val="uk-UA"/>
              </w:rPr>
              <w:t>Дмитро Миколайович</w:t>
            </w:r>
          </w:p>
        </w:tc>
        <w:tc>
          <w:tcPr>
            <w:tcW w:w="360" w:type="dxa"/>
          </w:tcPr>
          <w:p w:rsidR="00484B2E" w:rsidRPr="009A4B1A" w:rsidRDefault="00484B2E" w:rsidP="003939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484B2E" w:rsidRDefault="00484B2E" w:rsidP="00F349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голова Ради підприємців при</w:t>
            </w:r>
            <w:r w:rsidRPr="009A4B1A">
              <w:rPr>
                <w:sz w:val="28"/>
                <w:szCs w:val="28"/>
                <w:lang w:val="uk-UA"/>
              </w:rPr>
              <w:t xml:space="preserve"> Роменськ</w:t>
            </w:r>
            <w:r>
              <w:rPr>
                <w:sz w:val="28"/>
                <w:szCs w:val="28"/>
                <w:lang w:val="uk-UA"/>
              </w:rPr>
              <w:t>ій</w:t>
            </w:r>
            <w:r w:rsidRPr="009A4B1A">
              <w:rPr>
                <w:sz w:val="28"/>
                <w:szCs w:val="28"/>
                <w:lang w:val="uk-UA"/>
              </w:rPr>
              <w:t xml:space="preserve"> районн</w:t>
            </w:r>
            <w:r>
              <w:rPr>
                <w:sz w:val="28"/>
                <w:szCs w:val="28"/>
                <w:lang w:val="uk-UA"/>
              </w:rPr>
              <w:t>ій</w:t>
            </w:r>
            <w:r w:rsidRPr="009A4B1A">
              <w:rPr>
                <w:sz w:val="28"/>
                <w:szCs w:val="28"/>
                <w:lang w:val="uk-UA"/>
              </w:rPr>
              <w:t xml:space="preserve"> державн</w:t>
            </w:r>
            <w:r>
              <w:rPr>
                <w:sz w:val="28"/>
                <w:szCs w:val="28"/>
                <w:lang w:val="uk-UA"/>
              </w:rPr>
              <w:t>ій</w:t>
            </w:r>
            <w:r w:rsidRPr="009A4B1A">
              <w:rPr>
                <w:sz w:val="28"/>
                <w:szCs w:val="28"/>
                <w:lang w:val="uk-UA"/>
              </w:rPr>
              <w:t xml:space="preserve"> адміністрації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9A4B1A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484B2E" w:rsidRPr="0031053A" w:rsidTr="00393925">
        <w:tc>
          <w:tcPr>
            <w:tcW w:w="3348" w:type="dxa"/>
          </w:tcPr>
          <w:p w:rsidR="00484B2E" w:rsidRPr="00535A17" w:rsidRDefault="00484B2E" w:rsidP="0039392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Pr="00535A17">
              <w:rPr>
                <w:color w:val="000000"/>
                <w:sz w:val="28"/>
                <w:szCs w:val="28"/>
              </w:rPr>
              <w:t xml:space="preserve">крипченко </w:t>
            </w:r>
          </w:p>
          <w:p w:rsidR="00484B2E" w:rsidRPr="00535A17" w:rsidRDefault="00484B2E" w:rsidP="00393925">
            <w:pPr>
              <w:rPr>
                <w:color w:val="000000"/>
                <w:sz w:val="28"/>
                <w:szCs w:val="28"/>
                <w:lang w:val="uk-UA"/>
              </w:rPr>
            </w:pPr>
            <w:r w:rsidRPr="00535A17">
              <w:rPr>
                <w:color w:val="000000"/>
                <w:sz w:val="28"/>
                <w:szCs w:val="28"/>
              </w:rPr>
              <w:t>Дмитро Юрійович</w:t>
            </w:r>
          </w:p>
        </w:tc>
        <w:tc>
          <w:tcPr>
            <w:tcW w:w="360" w:type="dxa"/>
          </w:tcPr>
          <w:p w:rsidR="00484B2E" w:rsidRPr="00535A17" w:rsidRDefault="00484B2E" w:rsidP="0039392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484B2E" w:rsidRPr="00535A17" w:rsidRDefault="00484B2E" w:rsidP="0039392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Pr="00535A17">
              <w:rPr>
                <w:color w:val="000000"/>
                <w:sz w:val="28"/>
                <w:szCs w:val="28"/>
                <w:lang w:val="uk-UA"/>
              </w:rPr>
              <w:t>тарший інспектор відділу безпеки дорожнього руху управління патрульної поліції в Сумській області Департаменту патрульної поліції (за згодою)</w:t>
            </w:r>
          </w:p>
        </w:tc>
      </w:tr>
    </w:tbl>
    <w:p w:rsidR="00484B2E" w:rsidRPr="009A4B1A" w:rsidRDefault="00484B2E" w:rsidP="006212BF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484B2E" w:rsidRDefault="00484B2E" w:rsidP="009B60A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Тимчасово виконуючий</w:t>
      </w:r>
    </w:p>
    <w:p w:rsidR="00484B2E" w:rsidRPr="009B60AC" w:rsidRDefault="00484B2E" w:rsidP="00F3741C">
      <w:pPr>
        <w:tabs>
          <w:tab w:val="left" w:pos="7088"/>
        </w:tabs>
        <w:rPr>
          <w:b/>
          <w:bCs/>
          <w:strike/>
          <w:color w:val="FF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обов’язки керів</w:t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>ника апарату</w:t>
      </w:r>
      <w:r w:rsidRPr="009B60AC">
        <w:rPr>
          <w:b/>
          <w:bCs/>
          <w:color w:val="FF0000"/>
          <w:sz w:val="28"/>
          <w:szCs w:val="28"/>
          <w:lang w:val="uk-UA"/>
        </w:rPr>
        <w:t xml:space="preserve"> </w:t>
      </w:r>
      <w:r>
        <w:rPr>
          <w:b/>
          <w:bCs/>
          <w:color w:val="FF0000"/>
          <w:sz w:val="28"/>
          <w:szCs w:val="28"/>
          <w:lang w:val="uk-UA"/>
        </w:rPr>
        <w:t xml:space="preserve">                                               </w:t>
      </w:r>
      <w:r w:rsidRPr="00EA7D26">
        <w:rPr>
          <w:b/>
          <w:bCs/>
          <w:sz w:val="28"/>
          <w:szCs w:val="28"/>
          <w:lang w:val="uk-UA"/>
        </w:rPr>
        <w:t>Ганна</w:t>
      </w:r>
      <w:r w:rsidRPr="009A4B1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ЩЕРБИНА</w:t>
      </w:r>
    </w:p>
    <w:p w:rsidR="00484B2E" w:rsidRPr="009A4B1A" w:rsidRDefault="00484B2E" w:rsidP="006212BF">
      <w:pPr>
        <w:tabs>
          <w:tab w:val="left" w:pos="7088"/>
        </w:tabs>
        <w:spacing w:line="360" w:lineRule="auto"/>
        <w:rPr>
          <w:b/>
          <w:bCs/>
          <w:sz w:val="28"/>
          <w:szCs w:val="28"/>
          <w:lang w:val="uk-UA"/>
        </w:rPr>
      </w:pPr>
    </w:p>
    <w:p w:rsidR="00484B2E" w:rsidRDefault="00484B2E" w:rsidP="006212BF">
      <w:pPr>
        <w:tabs>
          <w:tab w:val="left" w:pos="708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</w:t>
      </w:r>
      <w:r w:rsidRPr="009A4B1A">
        <w:rPr>
          <w:b/>
          <w:bCs/>
          <w:sz w:val="28"/>
          <w:szCs w:val="28"/>
          <w:lang w:val="uk-UA"/>
        </w:rPr>
        <w:t xml:space="preserve">ачальник </w:t>
      </w:r>
      <w:r>
        <w:rPr>
          <w:b/>
          <w:bCs/>
          <w:sz w:val="28"/>
          <w:szCs w:val="28"/>
          <w:lang w:val="uk-UA"/>
        </w:rPr>
        <w:t>відділу</w:t>
      </w:r>
      <w:r w:rsidRPr="009A4B1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містобудування,</w:t>
      </w:r>
      <w:r w:rsidRPr="009A4B1A">
        <w:rPr>
          <w:b/>
          <w:bCs/>
          <w:sz w:val="28"/>
          <w:szCs w:val="28"/>
          <w:lang w:val="uk-UA"/>
        </w:rPr>
        <w:t xml:space="preserve"> </w:t>
      </w:r>
    </w:p>
    <w:p w:rsidR="00484B2E" w:rsidRDefault="00484B2E" w:rsidP="003D229A">
      <w:pPr>
        <w:tabs>
          <w:tab w:val="left" w:pos="4253"/>
          <w:tab w:val="left" w:pos="708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архітектури, інфраструктури,</w:t>
      </w:r>
    </w:p>
    <w:p w:rsidR="00484B2E" w:rsidRDefault="00484B2E" w:rsidP="003D229A">
      <w:pPr>
        <w:tabs>
          <w:tab w:val="left" w:pos="4253"/>
          <w:tab w:val="left" w:pos="708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екології та житлово-комунального</w:t>
      </w:r>
    </w:p>
    <w:p w:rsidR="00484B2E" w:rsidRPr="009A4B1A" w:rsidRDefault="00484B2E" w:rsidP="003D229A">
      <w:pPr>
        <w:tabs>
          <w:tab w:val="left" w:pos="4253"/>
          <w:tab w:val="left" w:pos="708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господарства                                                                            Людмила ФЕДЬКО </w:t>
      </w:r>
    </w:p>
    <w:p w:rsidR="00484B2E" w:rsidRPr="009A4B1A" w:rsidRDefault="00484B2E" w:rsidP="006212BF">
      <w:pPr>
        <w:shd w:val="clear" w:color="auto" w:fill="FFFFFF"/>
        <w:tabs>
          <w:tab w:val="left" w:pos="0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sectPr w:rsidR="00484B2E" w:rsidRPr="009A4B1A" w:rsidSect="006212BF">
      <w:pgSz w:w="11906" w:h="16838"/>
      <w:pgMar w:top="28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B2E" w:rsidRDefault="00484B2E" w:rsidP="006212BF">
      <w:r>
        <w:separator/>
      </w:r>
    </w:p>
  </w:endnote>
  <w:endnote w:type="continuationSeparator" w:id="0">
    <w:p w:rsidR="00484B2E" w:rsidRDefault="00484B2E" w:rsidP="00621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B2E" w:rsidRDefault="00484B2E" w:rsidP="006212BF">
      <w:r>
        <w:separator/>
      </w:r>
    </w:p>
  </w:footnote>
  <w:footnote w:type="continuationSeparator" w:id="0">
    <w:p w:rsidR="00484B2E" w:rsidRDefault="00484B2E" w:rsidP="00621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B2E" w:rsidRDefault="00484B2E" w:rsidP="00FB7AE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4B2E" w:rsidRDefault="00484B2E" w:rsidP="002F3A1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B2E" w:rsidRDefault="00484B2E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484B2E" w:rsidRDefault="00484B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2BF"/>
    <w:rsid w:val="00035EAD"/>
    <w:rsid w:val="000507D8"/>
    <w:rsid w:val="00054005"/>
    <w:rsid w:val="001A607B"/>
    <w:rsid w:val="0020587D"/>
    <w:rsid w:val="0025794F"/>
    <w:rsid w:val="002B1939"/>
    <w:rsid w:val="002F3A1C"/>
    <w:rsid w:val="00300D9F"/>
    <w:rsid w:val="0031053A"/>
    <w:rsid w:val="00393925"/>
    <w:rsid w:val="003D229A"/>
    <w:rsid w:val="00484B2E"/>
    <w:rsid w:val="00535A17"/>
    <w:rsid w:val="006212BF"/>
    <w:rsid w:val="0073170E"/>
    <w:rsid w:val="008A3832"/>
    <w:rsid w:val="00927544"/>
    <w:rsid w:val="009A4B1A"/>
    <w:rsid w:val="009B60AC"/>
    <w:rsid w:val="00A16D65"/>
    <w:rsid w:val="00AB35F6"/>
    <w:rsid w:val="00BB6193"/>
    <w:rsid w:val="00C736B1"/>
    <w:rsid w:val="00D30245"/>
    <w:rsid w:val="00D6078E"/>
    <w:rsid w:val="00D62FB3"/>
    <w:rsid w:val="00D87E92"/>
    <w:rsid w:val="00DA15F7"/>
    <w:rsid w:val="00E269D6"/>
    <w:rsid w:val="00EA7D26"/>
    <w:rsid w:val="00EB54DF"/>
    <w:rsid w:val="00F068D6"/>
    <w:rsid w:val="00F34957"/>
    <w:rsid w:val="00F3741C"/>
    <w:rsid w:val="00F76182"/>
    <w:rsid w:val="00F956D0"/>
    <w:rsid w:val="00FB5981"/>
    <w:rsid w:val="00FB61FC"/>
    <w:rsid w:val="00FB7AEB"/>
    <w:rsid w:val="00FE6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2B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21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212BF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6212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212B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212BF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6212BF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058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587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821</Words>
  <Characters>4682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</cp:revision>
  <cp:lastPrinted>2021-06-07T05:20:00Z</cp:lastPrinted>
  <dcterms:created xsi:type="dcterms:W3CDTF">2021-06-07T06:39:00Z</dcterms:created>
  <dcterms:modified xsi:type="dcterms:W3CDTF">2021-06-07T06:39:00Z</dcterms:modified>
</cp:coreProperties>
</file>