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8455B2" w:rsidRPr="009D2D50" w:rsidTr="00BA71E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8455B2" w:rsidRPr="009D2D50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</w:rPr>
            </w:pPr>
          </w:p>
          <w:p w:rsidR="008455B2" w:rsidRPr="009D2D50" w:rsidRDefault="008455B2" w:rsidP="00D73B62">
            <w:pPr>
              <w:tabs>
                <w:tab w:val="left" w:pos="1392"/>
                <w:tab w:val="center" w:pos="4836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tab/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tab/>
            </w:r>
            <w:r w:rsidRPr="00FD436B">
              <w:rPr>
                <w:rFonts w:ascii="Times New Roman" w:hAnsi="Times New Roman"/>
                <w:noProof/>
                <w:sz w:val="20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8455B2" w:rsidRPr="007D39E8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9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8455B2" w:rsidRPr="007D39E8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9E8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8455B2" w:rsidRPr="007D39E8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455B2" w:rsidRPr="009D2D50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D2D50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РОЗПОРЯДЖЕННЯ </w:t>
            </w:r>
          </w:p>
          <w:p w:rsidR="008455B2" w:rsidRPr="007D39E8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9E8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8455B2" w:rsidRPr="007D39E8" w:rsidRDefault="008455B2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455B2" w:rsidRPr="006B5F51" w:rsidRDefault="008455B2" w:rsidP="00BA71E9">
            <w:pPr>
              <w:pStyle w:val="Header"/>
              <w:rPr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4"/>
                <w:lang w:val="uk-UA" w:eastAsia="en-US"/>
              </w:rPr>
              <w:t>11.06.2021</w:t>
            </w:r>
            <w:r w:rsidRPr="006B5F51">
              <w:rPr>
                <w:rFonts w:ascii="Times New Roman" w:hAnsi="Times New Roman"/>
                <w:b/>
                <w:bCs/>
                <w:sz w:val="22"/>
                <w:szCs w:val="24"/>
                <w:lang w:val="uk-UA" w:eastAsia="en-US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2"/>
                <w:szCs w:val="24"/>
                <w:lang w:val="uk-UA" w:eastAsia="en-US"/>
              </w:rPr>
              <w:t xml:space="preserve">                   </w:t>
            </w:r>
            <w:r w:rsidRPr="006B5F51">
              <w:rPr>
                <w:rFonts w:ascii="Times New Roman" w:hAnsi="Times New Roman"/>
                <w:b/>
                <w:bCs/>
                <w:sz w:val="22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2"/>
                <w:szCs w:val="24"/>
                <w:lang w:val="uk-UA" w:eastAsia="en-US"/>
              </w:rPr>
              <w:t>№ 142-ОД</w:t>
            </w:r>
          </w:p>
          <w:p w:rsidR="008455B2" w:rsidRPr="009D2D50" w:rsidRDefault="008455B2" w:rsidP="00BA71E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  <w:tbl>
            <w:tblPr>
              <w:tblW w:w="0" w:type="auto"/>
              <w:tblLook w:val="00A0"/>
            </w:tblPr>
            <w:tblGrid>
              <w:gridCol w:w="4390"/>
            </w:tblGrid>
            <w:tr w:rsidR="008455B2" w:rsidRPr="009D2D50" w:rsidTr="00862E24">
              <w:tc>
                <w:tcPr>
                  <w:tcW w:w="4390" w:type="dxa"/>
                </w:tcPr>
                <w:p w:rsidR="008455B2" w:rsidRPr="00EE2A57" w:rsidRDefault="008455B2" w:rsidP="004A2201">
                  <w:pPr>
                    <w:framePr w:hSpace="180" w:wrap="around" w:hAnchor="margin" w:y="-455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E2A5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Про заход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</w:t>
                  </w:r>
                  <w:r w:rsidRPr="00EE2A5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щодо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запобігання та врегулювання конфлікту інтересів осіб, уповноважених на виконання функцій держави</w:t>
                  </w:r>
                </w:p>
              </w:tc>
            </w:tr>
          </w:tbl>
          <w:p w:rsidR="008455B2" w:rsidRPr="009D2D50" w:rsidRDefault="008455B2" w:rsidP="00BA7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455B2" w:rsidRPr="009D2D50" w:rsidRDefault="008455B2" w:rsidP="005C4F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8455B2" w:rsidRDefault="008455B2" w:rsidP="005C4F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74295116"/>
      <w:r w:rsidRPr="009D2D50">
        <w:rPr>
          <w:rFonts w:ascii="Times New Roman" w:hAnsi="Times New Roman"/>
          <w:sz w:val="28"/>
          <w:szCs w:val="28"/>
        </w:rPr>
        <w:t>Відповідно до статей 6</w:t>
      </w:r>
      <w:r>
        <w:rPr>
          <w:rFonts w:ascii="Times New Roman" w:hAnsi="Times New Roman"/>
          <w:sz w:val="28"/>
          <w:szCs w:val="28"/>
        </w:rPr>
        <w:t>,</w:t>
      </w:r>
      <w:r w:rsidRPr="009D2D50">
        <w:rPr>
          <w:rFonts w:ascii="Times New Roman" w:hAnsi="Times New Roman"/>
          <w:sz w:val="28"/>
          <w:szCs w:val="28"/>
        </w:rPr>
        <w:t xml:space="preserve"> 39 Закону України «Про місцеві державні адміністрації»,</w:t>
      </w:r>
      <w:r>
        <w:rPr>
          <w:rFonts w:ascii="Times New Roman" w:hAnsi="Times New Roman"/>
          <w:sz w:val="28"/>
          <w:szCs w:val="28"/>
        </w:rPr>
        <w:t xml:space="preserve"> статті 28 Закону України «Про запобігання корупції», </w:t>
      </w:r>
      <w:r w:rsidRPr="009D2D50">
        <w:rPr>
          <w:rFonts w:ascii="Times New Roman" w:hAnsi="Times New Roman"/>
          <w:sz w:val="28"/>
          <w:szCs w:val="28"/>
        </w:rPr>
        <w:t xml:space="preserve"> розпорядження голови Сумської обласної державної адміністрації від </w:t>
      </w:r>
      <w:r>
        <w:rPr>
          <w:rFonts w:ascii="Times New Roman" w:hAnsi="Times New Roman"/>
          <w:sz w:val="28"/>
          <w:szCs w:val="28"/>
        </w:rPr>
        <w:t>21.03.2018 № 179-ОД</w:t>
      </w:r>
      <w:r w:rsidRPr="009D2D50">
        <w:rPr>
          <w:rFonts w:ascii="Times New Roman" w:hAnsi="Times New Roman"/>
          <w:sz w:val="28"/>
          <w:szCs w:val="28"/>
        </w:rPr>
        <w:t xml:space="preserve"> «Про </w:t>
      </w:r>
      <w:r>
        <w:rPr>
          <w:rFonts w:ascii="Times New Roman" w:hAnsi="Times New Roman"/>
          <w:sz w:val="28"/>
          <w:szCs w:val="28"/>
        </w:rPr>
        <w:t>заходи щодо запобігання та врегулювання конфлікту інтересів осіб, уповноважених на виконання функцій держави</w:t>
      </w:r>
      <w:r w:rsidRPr="009D2D50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727A">
        <w:rPr>
          <w:rFonts w:ascii="Times New Roman" w:hAnsi="Times New Roman"/>
          <w:sz w:val="28"/>
          <w:szCs w:val="28"/>
        </w:rPr>
        <w:t>розпорядження голови Роменської районної державної адміністрації від 06.05.2021 № 104-ОД «Про внесення змін до розпорядження голови Роменської районної державної адміністрації від 16.01.2021 № 03-ОД»</w:t>
      </w:r>
      <w:bookmarkEnd w:id="0"/>
      <w:r w:rsidRPr="0032727A">
        <w:rPr>
          <w:rFonts w:ascii="Times New Roman" w:hAnsi="Times New Roman"/>
          <w:sz w:val="28"/>
          <w:szCs w:val="28"/>
        </w:rPr>
        <w:t>, у зв’язку зі зміною структури та штатного розпису Роменської 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, </w:t>
      </w:r>
      <w:bookmarkStart w:id="1" w:name="_Hlk74295088"/>
      <w:r>
        <w:rPr>
          <w:rFonts w:ascii="Times New Roman" w:hAnsi="Times New Roman"/>
          <w:sz w:val="28"/>
          <w:szCs w:val="28"/>
        </w:rPr>
        <w:t>з метою мінімізації можливості виникнення конфлікту інтересів осіб, уповноважених на виконання функцій держави, та врегулювання конфлікту інтересів у разі його виникнення:</w:t>
      </w:r>
    </w:p>
    <w:bookmarkEnd w:id="1"/>
    <w:p w:rsidR="008455B2" w:rsidRPr="00560B48" w:rsidRDefault="008455B2" w:rsidP="00560B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B48">
        <w:rPr>
          <w:rFonts w:ascii="Times New Roman" w:hAnsi="Times New Roman"/>
          <w:sz w:val="28"/>
          <w:szCs w:val="28"/>
        </w:rPr>
        <w:t>1. Затвердити заходи щодо запобігання та врегулювання конфлікту інтересів осіб, уповноважених на виконання функцій держави (додаються).</w:t>
      </w:r>
    </w:p>
    <w:p w:rsidR="008455B2" w:rsidRDefault="008455B2" w:rsidP="00560B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B48">
        <w:rPr>
          <w:rFonts w:ascii="Times New Roman" w:hAnsi="Times New Roman"/>
          <w:sz w:val="28"/>
          <w:szCs w:val="28"/>
        </w:rPr>
        <w:t>2. Відповідальним виконавцям забезпечити виконання заходів, затверджених цим розпорядженням, та інформувати уповноважену особу з питань запобігання та виявлення корупції Роменської районної державної адміністрації щопівроку до 05 числа місяця, що настає за звітним періодом.</w:t>
      </w:r>
    </w:p>
    <w:p w:rsidR="008455B2" w:rsidRDefault="008455B2" w:rsidP="00560B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Рекомендувати головам територіальних громад Роменського району забезпечити в межах чинного законодавства затвердити заходи щодо запобігання та врегулювання конфлікту інтересів.</w:t>
      </w:r>
    </w:p>
    <w:p w:rsidR="008455B2" w:rsidRDefault="008455B2" w:rsidP="00560B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Визнати таким, що втратило чинність розпорядження голови Роменської районної державної адміністрації від 18.04.2018 № 144-ОД «Про заходи щодо запобігання та врегулювання конфлікту інтересів осіб, уповноважених на виконання функцій держави».</w:t>
      </w:r>
    </w:p>
    <w:p w:rsidR="008455B2" w:rsidRDefault="008455B2" w:rsidP="00560B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5.Контроль за виконанням цього розпорядження залишаю за собою.</w:t>
      </w:r>
    </w:p>
    <w:p w:rsidR="008455B2" w:rsidRDefault="008455B2" w:rsidP="005C4F29">
      <w:pPr>
        <w:tabs>
          <w:tab w:val="left" w:pos="1134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5B2" w:rsidRPr="00D84A28" w:rsidRDefault="008455B2" w:rsidP="005C4F2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Денис ВАЩЕНКО</w:t>
      </w:r>
    </w:p>
    <w:p w:rsidR="008455B2" w:rsidRDefault="008455B2"/>
    <w:p w:rsidR="008455B2" w:rsidRDefault="008455B2"/>
    <w:p w:rsidR="008455B2" w:rsidRDefault="008455B2"/>
    <w:p w:rsidR="008455B2" w:rsidRDefault="008455B2">
      <w:pPr>
        <w:sectPr w:rsidR="008455B2" w:rsidSect="00D73B62">
          <w:headerReference w:type="even" r:id="rId8"/>
          <w:headerReference w:type="default" r:id="rId9"/>
          <w:pgSz w:w="11906" w:h="16838"/>
          <w:pgMar w:top="28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8455B2" w:rsidRDefault="008455B2" w:rsidP="005C4F29">
      <w:pPr>
        <w:widowControl w:val="0"/>
        <w:spacing w:after="0" w:line="36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8455B2" w:rsidRDefault="008455B2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     Роменської районної державної адміністрації</w:t>
      </w:r>
    </w:p>
    <w:p w:rsidR="008455B2" w:rsidRDefault="008455B2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8455B2" w:rsidRDefault="008455B2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червня 2021 року № 142- ОД</w:t>
      </w:r>
    </w:p>
    <w:p w:rsidR="008455B2" w:rsidRDefault="008455B2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8455B2" w:rsidRPr="00A86CDC" w:rsidRDefault="008455B2" w:rsidP="005C4F2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ЗАХОДИ</w:t>
      </w:r>
    </w:p>
    <w:p w:rsidR="008455B2" w:rsidRDefault="008455B2" w:rsidP="00B602C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60B48">
        <w:rPr>
          <w:rFonts w:ascii="Times New Roman" w:hAnsi="Times New Roman"/>
          <w:b/>
          <w:sz w:val="28"/>
          <w:szCs w:val="28"/>
        </w:rPr>
        <w:t>щодо запобігання та врегулювання конфлікту інтересів осіб, уповноважених на виконання функцій держави</w:t>
      </w:r>
    </w:p>
    <w:p w:rsidR="008455B2" w:rsidRDefault="008455B2" w:rsidP="00560B4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528"/>
        <w:gridCol w:w="1984"/>
        <w:gridCol w:w="6719"/>
      </w:tblGrid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984" w:type="dxa"/>
          </w:tcPr>
          <w:p w:rsidR="008455B2" w:rsidRPr="00AC7503" w:rsidRDefault="008455B2" w:rsidP="006B5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Строк виконання</w:t>
            </w:r>
          </w:p>
        </w:tc>
        <w:tc>
          <w:tcPr>
            <w:tcW w:w="671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Виконавці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71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8455B2" w:rsidRPr="00AC7503" w:rsidRDefault="008455B2" w:rsidP="00632A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Вжиття заходів щодо недопущення випадків виникнення конфлікту інтересів та усунення обставин, що можуть призвести до виникнення конфлікту інтересів серед державних службовців, а в разі його виникнення, повідомлення в порядку та у строки, визначені чинним законодавством України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Структурні підрозділи Роменської районної державної адміністрації, уповноважена особа з питань запобігання та виявлення корупції Роменської районної державної адміністрації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Вжиття заходів щодо забезпечення обов’язкового повідомлення державними службовцями відомостей щодо близьких осіб, у разі якщо останні працюють в одному органі (сфері, галузі) та можуть бути в безпосередньому підпорядкуванні, попередження осіб, які претендують на зайняття посад, пов’язаних з виконанням функцій держави, про встановлені законодавством обмеження, пов’язані з прийняттям на державну службу та проходженням державної служби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Сектор управління персоналом апарату Роменської районної державної адміністрації, структурні підрозділи Роменської районної державної адміністрації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Забезпечення проведення семінарів-навчань державних службовців з питань запобігання виникненню конфлікту інтересів та його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врегулювання в разі виникнення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Уповноважена особа з питань запобігання та виявлення корупції Роменської районної державної адміністрації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Забезпечення функціонування цілодобової телефонної гарячої лінії «Стоп-корупція», електронної пошти, інших засобів зв’язку з метою активізації роботи з населенням для отримання інформації про наявність конфлікту інтересів серед посадових осіб місцевих органів державної влади та органів місцевого самоврядування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Уповноважена особа з питань запобігання та виявлення корупції Роменської районної державної адміністрації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Недопущення у межах повноважень випадків виникнення конфлікту інтересів серед державних службовців під час розгляду звернень громадян та листів юридичних осіб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Структурні підрозділи Роменської районної державної адміністрації, уповноважена особа з питань запобігання та виявлення корупції Роменської районної державної адміністрації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Надання методичної та консультаційної допомоги особам, уповноваженим на виконання функцій держави та місцевого самоврядування, з питань запобігання виникнення конфлікту інтересів та врегулювання конфлікту інтересів у разі його виникнення</w:t>
            </w:r>
          </w:p>
        </w:tc>
        <w:tc>
          <w:tcPr>
            <w:tcW w:w="1984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632A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632A56">
              <w:rPr>
                <w:rFonts w:ascii="Times New Roman" w:hAnsi="Times New Roman"/>
                <w:sz w:val="28"/>
                <w:szCs w:val="28"/>
              </w:rPr>
              <w:t>повноважена особа з питань запобігання та виявлення корупції Роменської районної державної 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528" w:type="dxa"/>
          </w:tcPr>
          <w:p w:rsidR="008455B2" w:rsidRPr="00632A56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Сприяння у залученні членів громадської ради при Роменській районній державній адміністрації та громадських організацій до виявлення фактів наявності конфлікту інтересів у діяльності посадових осіб Роменської районної держ</w:t>
            </w:r>
            <w:r>
              <w:rPr>
                <w:rFonts w:ascii="Times New Roman" w:hAnsi="Times New Roman"/>
                <w:sz w:val="28"/>
                <w:szCs w:val="28"/>
              </w:rPr>
              <w:t>авної адміністрації</w:t>
            </w:r>
          </w:p>
        </w:tc>
        <w:tc>
          <w:tcPr>
            <w:tcW w:w="1984" w:type="dxa"/>
          </w:tcPr>
          <w:p w:rsidR="008455B2" w:rsidRPr="00FF4476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4476">
              <w:rPr>
                <w:rFonts w:ascii="Times New Roman" w:hAnsi="Times New Roman"/>
                <w:color w:val="000000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Default="008455B2" w:rsidP="00632A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Сектор забезпечення взаємодії з органами місцевого самоврядування, інформаційної діяльності та комунікацій з громадськістю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Роменської районної державної адміністрації</w:t>
            </w:r>
          </w:p>
        </w:tc>
      </w:tr>
      <w:tr w:rsidR="008455B2" w:rsidRPr="00AC7503" w:rsidTr="00B602C8">
        <w:tc>
          <w:tcPr>
            <w:tcW w:w="709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528" w:type="dxa"/>
          </w:tcPr>
          <w:p w:rsidR="008455B2" w:rsidRPr="00AC7503" w:rsidRDefault="008455B2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Забезпечення прозорості, доброчесності і об'єктивності при прийнятті управлінських рішень щодо розподілу, використання фінансових, матеріальних ресурсів, надання чи отримання документів дозвільного характеру, адміністративних послуг, проведення конкурсних або тендерних процедур, регуляторної політики, кадрових питань тощо, з метою мінімізації можливості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виникнення конфлікту інтересів</w:t>
            </w:r>
          </w:p>
        </w:tc>
        <w:tc>
          <w:tcPr>
            <w:tcW w:w="1984" w:type="dxa"/>
          </w:tcPr>
          <w:p w:rsidR="008455B2" w:rsidRDefault="008455B2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6719" w:type="dxa"/>
          </w:tcPr>
          <w:p w:rsidR="008455B2" w:rsidRPr="00AC7503" w:rsidRDefault="008455B2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56">
              <w:rPr>
                <w:rFonts w:ascii="Times New Roman" w:hAnsi="Times New Roman"/>
                <w:sz w:val="28"/>
                <w:szCs w:val="28"/>
              </w:rPr>
              <w:t>Структурні підрозділи Роменської районної державної адміністрації</w:t>
            </w:r>
          </w:p>
        </w:tc>
      </w:tr>
    </w:tbl>
    <w:p w:rsidR="008455B2" w:rsidRDefault="008455B2" w:rsidP="005C4F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55B2" w:rsidRDefault="008455B2" w:rsidP="005C4F29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Тимчасово виконуючий обов’язки</w:t>
      </w:r>
    </w:p>
    <w:p w:rsidR="008455B2" w:rsidRPr="007358DE" w:rsidRDefault="008455B2" w:rsidP="005C4F29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керівника апарату</w:t>
      </w:r>
      <w:r w:rsidRPr="007358D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Ганна ЩЕРБИНА</w:t>
      </w:r>
    </w:p>
    <w:p w:rsidR="008455B2" w:rsidRPr="007358DE" w:rsidRDefault="008455B2" w:rsidP="005C4F29">
      <w:pPr>
        <w:tabs>
          <w:tab w:val="left" w:pos="694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55B2" w:rsidRDefault="008455B2" w:rsidP="00C74D2F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8DE">
        <w:rPr>
          <w:rFonts w:ascii="Times New Roman" w:hAnsi="Times New Roman"/>
          <w:b/>
          <w:sz w:val="28"/>
          <w:szCs w:val="28"/>
        </w:rPr>
        <w:t xml:space="preserve">Головний спеціаліст </w:t>
      </w:r>
      <w:r>
        <w:rPr>
          <w:rFonts w:ascii="Times New Roman" w:hAnsi="Times New Roman"/>
          <w:b/>
          <w:sz w:val="28"/>
          <w:szCs w:val="28"/>
        </w:rPr>
        <w:t xml:space="preserve">з питань запобігання </w:t>
      </w:r>
    </w:p>
    <w:p w:rsidR="008455B2" w:rsidRDefault="008455B2" w:rsidP="007D39E8">
      <w:pPr>
        <w:tabs>
          <w:tab w:val="left" w:pos="6946"/>
        </w:tabs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та виявлення корупції                                                                                    Яна ДИБЧЕНКО</w:t>
      </w:r>
    </w:p>
    <w:sectPr w:rsidR="008455B2" w:rsidSect="00F20276">
      <w:pgSz w:w="16838" w:h="11906" w:orient="landscape"/>
      <w:pgMar w:top="1701" w:right="567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B2" w:rsidRDefault="008455B2" w:rsidP="005C4F29">
      <w:pPr>
        <w:spacing w:after="0" w:line="240" w:lineRule="auto"/>
      </w:pPr>
      <w:r>
        <w:separator/>
      </w:r>
    </w:p>
  </w:endnote>
  <w:endnote w:type="continuationSeparator" w:id="0">
    <w:p w:rsidR="008455B2" w:rsidRDefault="008455B2" w:rsidP="005C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B2" w:rsidRDefault="008455B2" w:rsidP="005C4F29">
      <w:pPr>
        <w:spacing w:after="0" w:line="240" w:lineRule="auto"/>
      </w:pPr>
      <w:r>
        <w:separator/>
      </w:r>
    </w:p>
  </w:footnote>
  <w:footnote w:type="continuationSeparator" w:id="0">
    <w:p w:rsidR="008455B2" w:rsidRDefault="008455B2" w:rsidP="005C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B2" w:rsidRDefault="008455B2" w:rsidP="00A636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5B2" w:rsidRDefault="008455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B2" w:rsidRDefault="008455B2" w:rsidP="00C74D2F">
    <w:pPr>
      <w:pStyle w:val="Header"/>
      <w:jc w:val="right"/>
      <w:rPr>
        <w:rFonts w:ascii="Times New Roman" w:hAnsi="Times New Roman"/>
        <w:noProof/>
        <w:sz w:val="24"/>
        <w:szCs w:val="24"/>
        <w:lang w:val="uk-UA"/>
      </w:rPr>
    </w:pPr>
  </w:p>
  <w:p w:rsidR="008455B2" w:rsidRDefault="008455B2" w:rsidP="00F20276">
    <w:pPr>
      <w:pStyle w:val="Header"/>
      <w:framePr w:wrap="around" w:vAnchor="text" w:hAnchor="page" w:x="8737" w:y="1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455B2" w:rsidRPr="00C74D2F" w:rsidRDefault="008455B2" w:rsidP="00C74D2F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  <w:r w:rsidRPr="00C74D2F">
      <w:rPr>
        <w:rFonts w:ascii="Times New Roman" w:hAnsi="Times New Roman"/>
        <w:noProof/>
        <w:sz w:val="24"/>
        <w:szCs w:val="24"/>
        <w:lang w:val="uk-UA"/>
      </w:rPr>
      <w:t xml:space="preserve">                                                                                                  Продовження додатка</w:t>
    </w:r>
  </w:p>
  <w:p w:rsidR="008455B2" w:rsidRDefault="008455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F7D70"/>
    <w:multiLevelType w:val="hybridMultilevel"/>
    <w:tmpl w:val="56D6C132"/>
    <w:lvl w:ilvl="0" w:tplc="48E2820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F29"/>
    <w:rsid w:val="000518CF"/>
    <w:rsid w:val="00052FA3"/>
    <w:rsid w:val="0009407F"/>
    <w:rsid w:val="00137A0F"/>
    <w:rsid w:val="00317D76"/>
    <w:rsid w:val="0032727A"/>
    <w:rsid w:val="00356921"/>
    <w:rsid w:val="003831F3"/>
    <w:rsid w:val="003F47DC"/>
    <w:rsid w:val="00401755"/>
    <w:rsid w:val="004A2201"/>
    <w:rsid w:val="004B7CCB"/>
    <w:rsid w:val="004C1D7B"/>
    <w:rsid w:val="0052113A"/>
    <w:rsid w:val="00560B48"/>
    <w:rsid w:val="005C4F29"/>
    <w:rsid w:val="00632A56"/>
    <w:rsid w:val="00657145"/>
    <w:rsid w:val="006B5CDF"/>
    <w:rsid w:val="006B5F51"/>
    <w:rsid w:val="007358DE"/>
    <w:rsid w:val="00740864"/>
    <w:rsid w:val="00762828"/>
    <w:rsid w:val="007D39E8"/>
    <w:rsid w:val="008175CC"/>
    <w:rsid w:val="00823466"/>
    <w:rsid w:val="008455B2"/>
    <w:rsid w:val="00862E24"/>
    <w:rsid w:val="008D03AB"/>
    <w:rsid w:val="00984F73"/>
    <w:rsid w:val="009B185E"/>
    <w:rsid w:val="009D2D50"/>
    <w:rsid w:val="00A51A89"/>
    <w:rsid w:val="00A63674"/>
    <w:rsid w:val="00A65823"/>
    <w:rsid w:val="00A86CDC"/>
    <w:rsid w:val="00AC7503"/>
    <w:rsid w:val="00B602C8"/>
    <w:rsid w:val="00B67611"/>
    <w:rsid w:val="00B81E1F"/>
    <w:rsid w:val="00BA71E9"/>
    <w:rsid w:val="00BC0BFC"/>
    <w:rsid w:val="00C74D2F"/>
    <w:rsid w:val="00CD6D90"/>
    <w:rsid w:val="00D07BEA"/>
    <w:rsid w:val="00D26431"/>
    <w:rsid w:val="00D41234"/>
    <w:rsid w:val="00D73B62"/>
    <w:rsid w:val="00D84A28"/>
    <w:rsid w:val="00D9547D"/>
    <w:rsid w:val="00E62F4D"/>
    <w:rsid w:val="00E835B9"/>
    <w:rsid w:val="00E934AD"/>
    <w:rsid w:val="00EE2A57"/>
    <w:rsid w:val="00F20276"/>
    <w:rsid w:val="00FD436B"/>
    <w:rsid w:val="00FF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F29"/>
    <w:pPr>
      <w:spacing w:after="160" w:line="25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4F2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4F29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5C4F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C4F29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4F29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5C4F2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C4F29"/>
    <w:rPr>
      <w:rFonts w:ascii="Calibri" w:hAnsi="Calibri" w:cs="Times New Roman"/>
      <w:lang w:val="uk-UA"/>
    </w:rPr>
  </w:style>
  <w:style w:type="character" w:styleId="PageNumber">
    <w:name w:val="page number"/>
    <w:basedOn w:val="DefaultParagraphFont"/>
    <w:uiPriority w:val="99"/>
    <w:rsid w:val="00B602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907</Words>
  <Characters>5172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User</cp:lastModifiedBy>
  <cp:revision>3</cp:revision>
  <dcterms:created xsi:type="dcterms:W3CDTF">2021-06-11T12:10:00Z</dcterms:created>
  <dcterms:modified xsi:type="dcterms:W3CDTF">2021-06-11T14:43:00Z</dcterms:modified>
</cp:coreProperties>
</file>