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1F7" w:rsidRDefault="00DD31F7">
      <w:pPr>
        <w:pStyle w:val="a3"/>
        <w:ind w:firstLine="0"/>
      </w:pPr>
      <w:bookmarkStart w:id="0" w:name="_GoBack"/>
      <w:bookmarkEnd w:id="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17pt;margin-top:27pt;width:270pt;height:36pt;z-index:251657216" fillcolor="black">
            <v:shadow on="t" color="silver" offset="3pt"/>
            <v:textpath style="font-family:&quot;Times New Roman&quot;;v-text-kern:t" trim="t" fitpath="t" string="КОРОСТЕНСЬКА МІСЬКА РАДА"/>
            <w10:wrap anchorx="page"/>
          </v:shape>
        </w:pict>
      </w:r>
      <w:r>
        <w:t xml:space="preserve">      </w:t>
      </w:r>
      <w:r w:rsidR="002368D9">
        <w:rPr>
          <w:noProof/>
          <w:lang w:val="ru-RU" w:eastAsia="ru-RU"/>
        </w:rPr>
        <w:drawing>
          <wp:inline distT="0" distB="0" distL="0" distR="0">
            <wp:extent cx="1781175" cy="981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lum contrast="6000"/>
                      <a:extLst>
                        <a:ext uri="{28A0092B-C50C-407E-A947-70E740481C1C}">
                          <a14:useLocalDpi xmlns:a14="http://schemas.microsoft.com/office/drawing/2010/main" val="0"/>
                        </a:ext>
                      </a:extLst>
                    </a:blip>
                    <a:srcRect/>
                    <a:stretch>
                      <a:fillRect/>
                    </a:stretch>
                  </pic:blipFill>
                  <pic:spPr bwMode="auto">
                    <a:xfrm>
                      <a:off x="0" y="0"/>
                      <a:ext cx="1781175" cy="981075"/>
                    </a:xfrm>
                    <a:prstGeom prst="rect">
                      <a:avLst/>
                    </a:prstGeom>
                    <a:noFill/>
                    <a:ln>
                      <a:noFill/>
                    </a:ln>
                  </pic:spPr>
                </pic:pic>
              </a:graphicData>
            </a:graphic>
          </wp:inline>
        </w:drawing>
      </w:r>
      <w:r>
        <w:t xml:space="preserve">                                                                     </w:t>
      </w:r>
      <w:r w:rsidR="002368D9">
        <w:rPr>
          <w:noProof/>
          <w:sz w:val="26"/>
          <w:lang w:val="ru-RU" w:eastAsia="ru-RU"/>
        </w:rPr>
        <w:drawing>
          <wp:inline distT="0" distB="0" distL="0" distR="0">
            <wp:extent cx="8096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1104900"/>
                    </a:xfrm>
                    <a:prstGeom prst="rect">
                      <a:avLst/>
                    </a:prstGeom>
                    <a:noFill/>
                    <a:ln>
                      <a:noFill/>
                    </a:ln>
                  </pic:spPr>
                </pic:pic>
              </a:graphicData>
            </a:graphic>
          </wp:inline>
        </w:drawing>
      </w:r>
    </w:p>
    <w:p w:rsidR="004C0DED" w:rsidRPr="00780853" w:rsidRDefault="002368D9" w:rsidP="004C0DED">
      <w:pPr>
        <w:pStyle w:val="a3"/>
        <w:ind w:firstLine="0"/>
        <w:jc w:val="left"/>
        <w:rPr>
          <w:lang w:val="en-US"/>
        </w:rPr>
      </w:pPr>
      <w:r>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154940</wp:posOffset>
                </wp:positionV>
                <wp:extent cx="5943600" cy="0"/>
                <wp:effectExtent l="38100" t="40640" r="38100" b="4508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2pt" to="468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" strokeweight="6pt">
                <v:stroke linestyle="thickBetweenThin"/>
              </v:line>
            </w:pict>
          </mc:Fallback>
        </mc:AlternateContent>
      </w:r>
    </w:p>
    <w:p w:rsidR="003144C4" w:rsidRDefault="003144C4" w:rsidP="004C0DED">
      <w:pPr>
        <w:pStyle w:val="a3"/>
        <w:ind w:left="2832" w:firstLine="708"/>
        <w:jc w:val="left"/>
        <w:rPr>
          <w:b/>
          <w:bCs/>
          <w:szCs w:val="28"/>
        </w:rPr>
      </w:pPr>
    </w:p>
    <w:p w:rsidR="00DD31F7" w:rsidRPr="000E3F3F" w:rsidRDefault="00DD31F7" w:rsidP="0065424A">
      <w:pPr>
        <w:pStyle w:val="a3"/>
        <w:ind w:left="3540" w:firstLine="708"/>
        <w:jc w:val="left"/>
        <w:rPr>
          <w:szCs w:val="28"/>
        </w:rPr>
      </w:pPr>
      <w:r w:rsidRPr="000E3F3F">
        <w:rPr>
          <w:b/>
          <w:bCs/>
          <w:szCs w:val="28"/>
        </w:rPr>
        <w:t>РІШЕННЯ</w:t>
      </w:r>
    </w:p>
    <w:p w:rsidR="00DD31F7" w:rsidRPr="00DC7EC9" w:rsidRDefault="00EE3A46">
      <w:pPr>
        <w:pStyle w:val="a3"/>
        <w:ind w:firstLine="0"/>
        <w:jc w:val="center"/>
        <w:rPr>
          <w:b/>
          <w:bCs/>
        </w:rPr>
      </w:pPr>
      <w:r w:rsidRPr="004C0DED">
        <w:rPr>
          <w:b/>
          <w:bCs/>
        </w:rPr>
        <w:t xml:space="preserve">тридцять </w:t>
      </w:r>
      <w:r w:rsidR="004C0DED" w:rsidRPr="004C0DED">
        <w:rPr>
          <w:b/>
          <w:bCs/>
        </w:rPr>
        <w:t>п</w:t>
      </w:r>
      <w:r w:rsidR="004C0DED" w:rsidRPr="00B40383">
        <w:rPr>
          <w:b/>
          <w:bCs/>
        </w:rPr>
        <w:t>’ята</w:t>
      </w:r>
      <w:r w:rsidR="004C0DED" w:rsidRPr="004C0DED">
        <w:rPr>
          <w:b/>
          <w:bCs/>
        </w:rPr>
        <w:t xml:space="preserve"> </w:t>
      </w:r>
      <w:r w:rsidR="00DD31F7" w:rsidRPr="004C0DED">
        <w:rPr>
          <w:b/>
          <w:bCs/>
        </w:rPr>
        <w:t xml:space="preserve">сесія </w:t>
      </w:r>
      <w:r w:rsidR="00DD31F7" w:rsidRPr="00DC7EC9">
        <w:rPr>
          <w:b/>
          <w:bCs/>
          <w:lang w:val="en-US"/>
        </w:rPr>
        <w:t>V</w:t>
      </w:r>
      <w:r w:rsidR="00DD31F7" w:rsidRPr="00DC7EC9">
        <w:rPr>
          <w:b/>
          <w:bCs/>
        </w:rPr>
        <w:t>ІІ скликання</w:t>
      </w:r>
    </w:p>
    <w:p w:rsidR="00DD31F7" w:rsidRPr="00E81A89" w:rsidRDefault="00DD31F7">
      <w:pPr>
        <w:pStyle w:val="a3"/>
        <w:ind w:firstLine="0"/>
        <w:jc w:val="center"/>
        <w:rPr>
          <w:b/>
          <w:bCs/>
          <w:szCs w:val="28"/>
          <w:highlight w:val="yellow"/>
        </w:rPr>
      </w:pPr>
    </w:p>
    <w:p w:rsidR="00246189" w:rsidRDefault="00DD31F7" w:rsidP="00246189">
      <w:pPr>
        <w:jc w:val="both"/>
        <w:rPr>
          <w:b/>
          <w:sz w:val="28"/>
          <w:szCs w:val="28"/>
          <w:u w:val="single"/>
          <w:lang w:val="uk-UA"/>
        </w:rPr>
      </w:pPr>
      <w:r w:rsidRPr="003635EC">
        <w:rPr>
          <w:b/>
          <w:sz w:val="28"/>
          <w:szCs w:val="28"/>
        </w:rPr>
        <w:t xml:space="preserve">від </w:t>
      </w:r>
      <w:r w:rsidR="0056084A" w:rsidRPr="003635EC">
        <w:rPr>
          <w:b/>
          <w:sz w:val="28"/>
          <w:szCs w:val="28"/>
        </w:rPr>
        <w:t>28.11.</w:t>
      </w:r>
      <w:r w:rsidRPr="003635EC">
        <w:rPr>
          <w:b/>
          <w:sz w:val="28"/>
          <w:szCs w:val="28"/>
        </w:rPr>
        <w:t>201</w:t>
      </w:r>
      <w:r w:rsidR="00D40222" w:rsidRPr="003635EC">
        <w:rPr>
          <w:b/>
          <w:sz w:val="28"/>
          <w:szCs w:val="28"/>
        </w:rPr>
        <w:t>9</w:t>
      </w:r>
      <w:r w:rsidRPr="003635EC">
        <w:rPr>
          <w:b/>
          <w:sz w:val="28"/>
          <w:szCs w:val="28"/>
        </w:rPr>
        <w:t xml:space="preserve"> р. №</w:t>
      </w:r>
      <w:r w:rsidR="00246189">
        <w:rPr>
          <w:b/>
          <w:sz w:val="28"/>
          <w:szCs w:val="28"/>
          <w:u w:val="single"/>
          <w:lang w:val="uk-UA"/>
        </w:rPr>
        <w:t xml:space="preserve">  1696</w:t>
      </w:r>
    </w:p>
    <w:p w:rsidR="00DD31F7" w:rsidRPr="00246189" w:rsidRDefault="00246189" w:rsidP="00246189">
      <w:pPr>
        <w:jc w:val="both"/>
        <w:rPr>
          <w:b/>
          <w:bCs/>
          <w:sz w:val="28"/>
          <w:szCs w:val="28"/>
          <w:u w:val="single"/>
          <w:lang w:val="uk-UA"/>
        </w:rPr>
      </w:pPr>
      <w:r>
        <w:rPr>
          <w:b/>
          <w:sz w:val="28"/>
          <w:szCs w:val="28"/>
          <w:u w:val="single"/>
          <w:lang w:val="uk-UA"/>
        </w:rPr>
        <w:t xml:space="preserve">   </w:t>
      </w:r>
    </w:p>
    <w:p w:rsidR="006423B0" w:rsidRPr="007F64EB" w:rsidRDefault="004C0DED" w:rsidP="006423B0">
      <w:pPr>
        <w:autoSpaceDE w:val="0"/>
        <w:autoSpaceDN w:val="0"/>
        <w:adjustRightInd w:val="0"/>
        <w:jc w:val="both"/>
        <w:rPr>
          <w:b/>
          <w:bCs/>
          <w:sz w:val="28"/>
          <w:szCs w:val="28"/>
          <w:lang w:val="uk-UA"/>
        </w:rPr>
      </w:pPr>
      <w:r>
        <w:rPr>
          <w:b/>
          <w:bCs/>
          <w:sz w:val="28"/>
          <w:szCs w:val="28"/>
          <w:lang w:val="uk-UA"/>
        </w:rPr>
        <w:t>Про</w:t>
      </w:r>
      <w:r w:rsidR="006423B0" w:rsidRPr="00795C6D">
        <w:rPr>
          <w:b/>
          <w:bCs/>
          <w:sz w:val="28"/>
          <w:szCs w:val="28"/>
          <w:lang w:val="uk-UA"/>
        </w:rPr>
        <w:t xml:space="preserve"> </w:t>
      </w:r>
      <w:r>
        <w:rPr>
          <w:b/>
          <w:bCs/>
          <w:sz w:val="28"/>
          <w:szCs w:val="28"/>
          <w:lang w:val="uk-UA"/>
        </w:rPr>
        <w:t xml:space="preserve">затвердження </w:t>
      </w:r>
      <w:r w:rsidR="006423B0" w:rsidRPr="00795C6D">
        <w:rPr>
          <w:b/>
          <w:bCs/>
          <w:sz w:val="28"/>
          <w:szCs w:val="28"/>
          <w:lang w:val="uk-UA"/>
        </w:rPr>
        <w:t xml:space="preserve">“Положення про відведення земельних ділянок для будівництва і обслуговування житлових будинків на території </w:t>
      </w:r>
      <w:r w:rsidR="0038217B">
        <w:rPr>
          <w:b/>
          <w:bCs/>
          <w:sz w:val="28"/>
          <w:szCs w:val="28"/>
          <w:lang w:val="uk-UA"/>
        </w:rPr>
        <w:t>міста</w:t>
      </w:r>
      <w:r w:rsidR="006423B0" w:rsidRPr="00795C6D">
        <w:rPr>
          <w:b/>
          <w:bCs/>
          <w:sz w:val="28"/>
          <w:szCs w:val="28"/>
          <w:lang w:val="uk-UA"/>
        </w:rPr>
        <w:t xml:space="preserve"> Коростеня особам, які брали та беруть участь у провед</w:t>
      </w:r>
      <w:r w:rsidR="00CE5F2A">
        <w:rPr>
          <w:b/>
          <w:bCs/>
          <w:sz w:val="28"/>
          <w:szCs w:val="28"/>
          <w:lang w:val="uk-UA"/>
        </w:rPr>
        <w:t>енні антитерористичної операції</w:t>
      </w:r>
      <w:r w:rsidR="00CE5F2A" w:rsidRPr="00CE5F2A">
        <w:rPr>
          <w:b/>
          <w:bCs/>
          <w:sz w:val="28"/>
          <w:szCs w:val="28"/>
          <w:lang w:val="uk-UA"/>
        </w:rPr>
        <w:t>/</w:t>
      </w:r>
      <w:r w:rsidR="007F64EB">
        <w:rPr>
          <w:b/>
          <w:bCs/>
          <w:sz w:val="28"/>
          <w:szCs w:val="28"/>
          <w:lang w:val="uk-UA"/>
        </w:rPr>
        <w:t>операції об</w:t>
      </w:r>
      <w:r w:rsidR="007F64EB" w:rsidRPr="000527DC">
        <w:rPr>
          <w:b/>
          <w:bCs/>
          <w:sz w:val="28"/>
          <w:szCs w:val="28"/>
          <w:lang w:val="uk-UA"/>
        </w:rPr>
        <w:t>’</w:t>
      </w:r>
      <w:r w:rsidR="0069181B">
        <w:rPr>
          <w:b/>
          <w:bCs/>
          <w:sz w:val="28"/>
          <w:szCs w:val="28"/>
          <w:lang w:val="uk-UA"/>
        </w:rPr>
        <w:t>єднаних сил</w:t>
      </w:r>
      <w:r w:rsidR="007F64EB" w:rsidRPr="000527DC">
        <w:rPr>
          <w:b/>
          <w:bCs/>
          <w:sz w:val="28"/>
          <w:szCs w:val="28"/>
          <w:lang w:val="uk-UA"/>
        </w:rPr>
        <w:t xml:space="preserve">” </w:t>
      </w:r>
      <w:r w:rsidR="007F64EB">
        <w:rPr>
          <w:b/>
          <w:bCs/>
          <w:sz w:val="28"/>
          <w:szCs w:val="28"/>
          <w:lang w:val="uk-UA"/>
        </w:rPr>
        <w:t>в новій редакції</w:t>
      </w:r>
    </w:p>
    <w:p w:rsidR="002C5C14" w:rsidRPr="00E81A89" w:rsidRDefault="002C5C14" w:rsidP="00874F3B">
      <w:pPr>
        <w:ind w:right="-245"/>
        <w:jc w:val="both"/>
        <w:rPr>
          <w:b/>
          <w:sz w:val="28"/>
          <w:szCs w:val="28"/>
          <w:lang w:val="uk-UA"/>
        </w:rPr>
      </w:pPr>
    </w:p>
    <w:p w:rsidR="006423B0" w:rsidRPr="00677698" w:rsidRDefault="00251169" w:rsidP="006423B0">
      <w:pPr>
        <w:pStyle w:val="a3"/>
        <w:tabs>
          <w:tab w:val="left" w:pos="8460"/>
        </w:tabs>
        <w:rPr>
          <w:szCs w:val="28"/>
          <w:lang w:eastAsia="ru-RU"/>
        </w:rPr>
      </w:pPr>
      <w:r>
        <w:rPr>
          <w:szCs w:val="28"/>
        </w:rPr>
        <w:t>Розглянувши пропозицію</w:t>
      </w:r>
      <w:r w:rsidR="006423B0" w:rsidRPr="00677698">
        <w:rPr>
          <w:szCs w:val="28"/>
        </w:rPr>
        <w:t xml:space="preserve"> начальника відділу комунальної власності управління економіки </w:t>
      </w:r>
      <w:r w:rsidR="006423B0">
        <w:rPr>
          <w:szCs w:val="28"/>
        </w:rPr>
        <w:t xml:space="preserve">виконавчого комітету Коростенської міської ради </w:t>
      </w:r>
      <w:r w:rsidR="006423B0" w:rsidRPr="00677698">
        <w:rPr>
          <w:szCs w:val="28"/>
        </w:rPr>
        <w:t>Любочко С.М.</w:t>
      </w:r>
      <w:r w:rsidR="006423B0">
        <w:rPr>
          <w:szCs w:val="28"/>
        </w:rPr>
        <w:t xml:space="preserve"> </w:t>
      </w:r>
      <w:r w:rsidR="004C0DED">
        <w:rPr>
          <w:szCs w:val="28"/>
        </w:rPr>
        <w:t>щодо перегляду вимог</w:t>
      </w:r>
      <w:r w:rsidR="00CE5F2A" w:rsidRPr="00CE5F2A">
        <w:rPr>
          <w:szCs w:val="28"/>
        </w:rPr>
        <w:t xml:space="preserve"> </w:t>
      </w:r>
      <w:r w:rsidR="00797CCD" w:rsidRPr="003144C4">
        <w:rPr>
          <w:bCs/>
          <w:szCs w:val="28"/>
        </w:rPr>
        <w:t>«</w:t>
      </w:r>
      <w:r w:rsidR="003144C4" w:rsidRPr="003144C4">
        <w:rPr>
          <w:bCs/>
          <w:szCs w:val="28"/>
        </w:rPr>
        <w:t xml:space="preserve">Положення </w:t>
      </w:r>
      <w:r w:rsidR="00797CCD" w:rsidRPr="00797CCD">
        <w:rPr>
          <w:bCs/>
          <w:szCs w:val="28"/>
        </w:rPr>
        <w:t>п</w:t>
      </w:r>
      <w:r w:rsidR="003144C4" w:rsidRPr="003144C4">
        <w:rPr>
          <w:bCs/>
          <w:szCs w:val="28"/>
        </w:rPr>
        <w:t>ро відведення земельних ділянок для будівництва і обслуговування ж</w:t>
      </w:r>
      <w:r w:rsidR="00E81A89">
        <w:rPr>
          <w:bCs/>
          <w:szCs w:val="28"/>
        </w:rPr>
        <w:t>итлових будинків на території міста</w:t>
      </w:r>
      <w:r w:rsidR="003144C4" w:rsidRPr="003144C4">
        <w:rPr>
          <w:bCs/>
          <w:szCs w:val="28"/>
        </w:rPr>
        <w:t xml:space="preserve"> Коростеня особам, які брали та беруть участь у проведенні антитерористичної операції»</w:t>
      </w:r>
      <w:r w:rsidR="00FF1FE6" w:rsidRPr="003144C4">
        <w:rPr>
          <w:szCs w:val="28"/>
        </w:rPr>
        <w:t>,</w:t>
      </w:r>
      <w:r w:rsidR="004C0DED" w:rsidRPr="003144C4">
        <w:rPr>
          <w:szCs w:val="28"/>
        </w:rPr>
        <w:t xml:space="preserve"> </w:t>
      </w:r>
      <w:r w:rsidR="00FF1FE6">
        <w:rPr>
          <w:szCs w:val="28"/>
        </w:rPr>
        <w:t xml:space="preserve">керуючись </w:t>
      </w:r>
      <w:r w:rsidR="003635EC">
        <w:rPr>
          <w:szCs w:val="28"/>
        </w:rPr>
        <w:t>ст.</w:t>
      </w:r>
      <w:r w:rsidR="003A37A8">
        <w:rPr>
          <w:szCs w:val="28"/>
        </w:rPr>
        <w:t xml:space="preserve"> </w:t>
      </w:r>
      <w:r w:rsidR="006423B0" w:rsidRPr="00677698">
        <w:rPr>
          <w:szCs w:val="28"/>
        </w:rPr>
        <w:t xml:space="preserve">26 Закону України </w:t>
      </w:r>
      <w:r w:rsidR="005809EA" w:rsidRPr="00795C6D">
        <w:rPr>
          <w:b/>
          <w:bCs/>
          <w:szCs w:val="28"/>
        </w:rPr>
        <w:t>“</w:t>
      </w:r>
      <w:r w:rsidR="006423B0" w:rsidRPr="00677698">
        <w:rPr>
          <w:szCs w:val="28"/>
        </w:rPr>
        <w:t>Про міс</w:t>
      </w:r>
      <w:r w:rsidR="00FF1FE6">
        <w:rPr>
          <w:szCs w:val="28"/>
        </w:rPr>
        <w:t>цеве самоврядування в Україні</w:t>
      </w:r>
      <w:r w:rsidR="00FF1FE6" w:rsidRPr="00FF1FE6">
        <w:rPr>
          <w:bCs/>
          <w:szCs w:val="28"/>
        </w:rPr>
        <w:t>”</w:t>
      </w:r>
      <w:r w:rsidR="006423B0" w:rsidRPr="00677698">
        <w:rPr>
          <w:szCs w:val="28"/>
        </w:rPr>
        <w:t>, враховуючи рекомендації</w:t>
      </w:r>
      <w:r w:rsidR="00AA7C1B">
        <w:rPr>
          <w:szCs w:val="28"/>
        </w:rPr>
        <w:t xml:space="preserve"> постійної комісії </w:t>
      </w:r>
      <w:r w:rsidR="006423B0" w:rsidRPr="00677698">
        <w:rPr>
          <w:szCs w:val="28"/>
        </w:rPr>
        <w:t xml:space="preserve">з питань земельних ресурсів, будівництва та архітектури, </w:t>
      </w:r>
      <w:r w:rsidR="006423B0" w:rsidRPr="00677698">
        <w:rPr>
          <w:szCs w:val="28"/>
          <w:lang w:eastAsia="ru-RU"/>
        </w:rPr>
        <w:t>міська рада</w:t>
      </w:r>
    </w:p>
    <w:p w:rsidR="00874F3B" w:rsidRPr="00E81A89" w:rsidRDefault="00874F3B" w:rsidP="00874F3B">
      <w:pPr>
        <w:pStyle w:val="a3"/>
        <w:tabs>
          <w:tab w:val="left" w:pos="8460"/>
        </w:tabs>
        <w:rPr>
          <w:szCs w:val="28"/>
          <w:lang w:eastAsia="ru-RU"/>
        </w:rPr>
      </w:pPr>
    </w:p>
    <w:p w:rsidR="00DD31F7" w:rsidRPr="003635EC" w:rsidRDefault="00DD31F7" w:rsidP="003635EC">
      <w:pPr>
        <w:jc w:val="both"/>
        <w:rPr>
          <w:b/>
          <w:sz w:val="28"/>
          <w:szCs w:val="28"/>
          <w:lang w:val="uk-UA"/>
        </w:rPr>
      </w:pPr>
      <w:r>
        <w:rPr>
          <w:b/>
          <w:sz w:val="28"/>
          <w:szCs w:val="28"/>
          <w:lang w:val="uk-UA"/>
        </w:rPr>
        <w:t xml:space="preserve">ВИРІШИЛА:  </w:t>
      </w:r>
    </w:p>
    <w:p w:rsidR="000527DC" w:rsidRDefault="003B7170" w:rsidP="00724777">
      <w:pPr>
        <w:pStyle w:val="a3"/>
        <w:numPr>
          <w:ilvl w:val="0"/>
          <w:numId w:val="15"/>
        </w:numPr>
        <w:ind w:left="0" w:firstLine="567"/>
        <w:rPr>
          <w:szCs w:val="28"/>
        </w:rPr>
      </w:pPr>
      <w:r>
        <w:rPr>
          <w:szCs w:val="28"/>
        </w:rPr>
        <w:t xml:space="preserve">Затвердити </w:t>
      </w:r>
      <w:r w:rsidR="006423B0" w:rsidRPr="00677698">
        <w:rPr>
          <w:szCs w:val="28"/>
        </w:rPr>
        <w:t>“Положення</w:t>
      </w:r>
      <w:r w:rsidR="006423B0">
        <w:rPr>
          <w:szCs w:val="28"/>
        </w:rPr>
        <w:t xml:space="preserve"> </w:t>
      </w:r>
      <w:r w:rsidR="006423B0" w:rsidRPr="00724E2B">
        <w:rPr>
          <w:bCs/>
          <w:szCs w:val="28"/>
        </w:rPr>
        <w:t>про відведення земельних ділянок для будівництва і обслуговування житлових будинків на території м. Коростеня особам, які брали та беруть участь у провед</w:t>
      </w:r>
      <w:r w:rsidR="005B2CC2">
        <w:rPr>
          <w:bCs/>
          <w:szCs w:val="28"/>
        </w:rPr>
        <w:t xml:space="preserve">енні антитерористичної </w:t>
      </w:r>
      <w:r w:rsidR="005B2CC2" w:rsidRPr="00222B8E">
        <w:rPr>
          <w:bCs/>
          <w:szCs w:val="28"/>
        </w:rPr>
        <w:t>операції</w:t>
      </w:r>
      <w:r w:rsidR="00CD4CF7" w:rsidRPr="00CD4CF7">
        <w:rPr>
          <w:bCs/>
          <w:szCs w:val="28"/>
        </w:rPr>
        <w:t>/</w:t>
      </w:r>
      <w:r w:rsidR="00222B8E" w:rsidRPr="00222B8E">
        <w:rPr>
          <w:bCs/>
          <w:szCs w:val="28"/>
        </w:rPr>
        <w:t>операції об’єднаних</w:t>
      </w:r>
      <w:r w:rsidR="00607EB2" w:rsidRPr="00607EB2">
        <w:rPr>
          <w:bCs/>
          <w:szCs w:val="28"/>
        </w:rPr>
        <w:t xml:space="preserve"> </w:t>
      </w:r>
      <w:r w:rsidR="006D0D61">
        <w:rPr>
          <w:bCs/>
          <w:szCs w:val="28"/>
        </w:rPr>
        <w:t>сил</w:t>
      </w:r>
      <w:r w:rsidR="00607EB2" w:rsidRPr="00607EB2">
        <w:rPr>
          <w:bCs/>
          <w:szCs w:val="28"/>
        </w:rPr>
        <w:t>”</w:t>
      </w:r>
      <w:r w:rsidR="00607EB2" w:rsidRPr="00222B8E">
        <w:rPr>
          <w:bCs/>
          <w:szCs w:val="28"/>
        </w:rPr>
        <w:t xml:space="preserve"> </w:t>
      </w:r>
      <w:r w:rsidR="00222B8E">
        <w:rPr>
          <w:bCs/>
          <w:szCs w:val="28"/>
        </w:rPr>
        <w:t xml:space="preserve"> в </w:t>
      </w:r>
      <w:r w:rsidR="00222B8E">
        <w:rPr>
          <w:szCs w:val="28"/>
        </w:rPr>
        <w:t>новій редакції, що додається.</w:t>
      </w:r>
    </w:p>
    <w:p w:rsidR="002A3641" w:rsidRPr="00D1612C" w:rsidRDefault="00724777" w:rsidP="00D1612C">
      <w:pPr>
        <w:pStyle w:val="a3"/>
        <w:rPr>
          <w:szCs w:val="28"/>
        </w:rPr>
      </w:pPr>
      <w:r>
        <w:rPr>
          <w:szCs w:val="28"/>
        </w:rPr>
        <w:t xml:space="preserve">2. </w:t>
      </w:r>
      <w:r w:rsidR="00D1612C">
        <w:rPr>
          <w:szCs w:val="28"/>
        </w:rPr>
        <w:t xml:space="preserve"> </w:t>
      </w:r>
      <w:r w:rsidR="00E8695A" w:rsidRPr="00E8695A">
        <w:rPr>
          <w:szCs w:val="28"/>
        </w:rPr>
        <w:t>Р</w:t>
      </w:r>
      <w:r w:rsidR="00FF1FE6" w:rsidRPr="00E8695A">
        <w:rPr>
          <w:szCs w:val="28"/>
        </w:rPr>
        <w:t>іше</w:t>
      </w:r>
      <w:r w:rsidR="00E8695A">
        <w:rPr>
          <w:szCs w:val="28"/>
        </w:rPr>
        <w:t>ння</w:t>
      </w:r>
      <w:r w:rsidR="00FF1FE6" w:rsidRPr="00E8695A">
        <w:rPr>
          <w:szCs w:val="28"/>
        </w:rPr>
        <w:t xml:space="preserve"> </w:t>
      </w:r>
      <w:r w:rsidR="00E8695A" w:rsidRPr="00E8695A">
        <w:rPr>
          <w:szCs w:val="28"/>
        </w:rPr>
        <w:t xml:space="preserve">Коростенської міської ради </w:t>
      </w:r>
      <w:r w:rsidR="00FF1FE6" w:rsidRPr="00E8695A">
        <w:rPr>
          <w:szCs w:val="28"/>
        </w:rPr>
        <w:t>37 сесі</w:t>
      </w:r>
      <w:r w:rsidR="00E8695A" w:rsidRPr="00E8695A">
        <w:rPr>
          <w:szCs w:val="28"/>
        </w:rPr>
        <w:t xml:space="preserve">ї </w:t>
      </w:r>
      <w:r w:rsidR="00E8695A" w:rsidRPr="00E8695A">
        <w:rPr>
          <w:szCs w:val="28"/>
          <w:lang w:val="en-US"/>
        </w:rPr>
        <w:t>VI</w:t>
      </w:r>
      <w:r w:rsidR="00FF1FE6" w:rsidRPr="00E8695A">
        <w:rPr>
          <w:szCs w:val="28"/>
        </w:rPr>
        <w:t xml:space="preserve"> скликання в</w:t>
      </w:r>
      <w:r w:rsidR="005A73DD">
        <w:rPr>
          <w:szCs w:val="28"/>
        </w:rPr>
        <w:t>ід 06.11.2014 року за № 1684, зі</w:t>
      </w:r>
      <w:r w:rsidR="00FF1FE6" w:rsidRPr="00E8695A">
        <w:rPr>
          <w:szCs w:val="28"/>
        </w:rPr>
        <w:t xml:space="preserve"> змінами внесен</w:t>
      </w:r>
      <w:r w:rsidR="00A33DBE">
        <w:rPr>
          <w:szCs w:val="28"/>
        </w:rPr>
        <w:t>ими  24.05.2016 року (</w:t>
      </w:r>
      <w:r w:rsidR="00E8695A" w:rsidRPr="00E8695A">
        <w:rPr>
          <w:szCs w:val="28"/>
        </w:rPr>
        <w:t xml:space="preserve">6 сесія </w:t>
      </w:r>
      <w:r w:rsidR="00E8695A" w:rsidRPr="00E8695A">
        <w:rPr>
          <w:szCs w:val="28"/>
          <w:lang w:val="en-US"/>
        </w:rPr>
        <w:t>VII</w:t>
      </w:r>
      <w:r w:rsidR="00FF1FE6" w:rsidRPr="00E8695A">
        <w:rPr>
          <w:szCs w:val="28"/>
        </w:rPr>
        <w:t xml:space="preserve"> скликання, рішення № 222) та  </w:t>
      </w:r>
      <w:r w:rsidR="00E8695A" w:rsidRPr="00E8695A">
        <w:rPr>
          <w:szCs w:val="28"/>
        </w:rPr>
        <w:t xml:space="preserve">20.10.2016 року  </w:t>
      </w:r>
      <w:r w:rsidR="00FF1FE6" w:rsidRPr="00E8695A">
        <w:rPr>
          <w:szCs w:val="28"/>
        </w:rPr>
        <w:t xml:space="preserve">(9 сесія </w:t>
      </w:r>
      <w:r w:rsidR="00E8695A" w:rsidRPr="00E8695A">
        <w:rPr>
          <w:szCs w:val="28"/>
          <w:lang w:val="en-US"/>
        </w:rPr>
        <w:t>VII</w:t>
      </w:r>
      <w:r w:rsidR="00FF1FE6" w:rsidRPr="00E8695A">
        <w:rPr>
          <w:szCs w:val="28"/>
        </w:rPr>
        <w:t xml:space="preserve"> скликання, р</w:t>
      </w:r>
      <w:r w:rsidR="00E8695A" w:rsidRPr="00E8695A">
        <w:rPr>
          <w:szCs w:val="28"/>
        </w:rPr>
        <w:t>ішення № 373), вважати такими, що втратили чинність.</w:t>
      </w:r>
    </w:p>
    <w:p w:rsidR="00181C1D" w:rsidRPr="00E81A89" w:rsidRDefault="00181C1D" w:rsidP="003635EC">
      <w:pPr>
        <w:pStyle w:val="a3"/>
        <w:ind w:firstLine="0"/>
        <w:rPr>
          <w:b/>
          <w:szCs w:val="28"/>
        </w:rPr>
      </w:pPr>
    </w:p>
    <w:p w:rsidR="00DD31F7" w:rsidRDefault="00DD31F7">
      <w:pPr>
        <w:pStyle w:val="a3"/>
        <w:ind w:firstLine="0"/>
        <w:rPr>
          <w:b/>
          <w:bCs/>
          <w:szCs w:val="28"/>
        </w:rPr>
      </w:pPr>
      <w:r>
        <w:rPr>
          <w:b/>
          <w:bCs/>
          <w:szCs w:val="28"/>
        </w:rPr>
        <w:t xml:space="preserve">Міський голова               </w:t>
      </w:r>
      <w:r w:rsidR="003635EC">
        <w:rPr>
          <w:b/>
          <w:bCs/>
          <w:szCs w:val="28"/>
        </w:rPr>
        <w:tab/>
      </w:r>
      <w:r w:rsidR="003635EC">
        <w:rPr>
          <w:b/>
          <w:bCs/>
          <w:szCs w:val="28"/>
        </w:rPr>
        <w:tab/>
        <w:t xml:space="preserve">     </w:t>
      </w:r>
      <w:r>
        <w:rPr>
          <w:b/>
          <w:bCs/>
          <w:szCs w:val="28"/>
        </w:rPr>
        <w:t xml:space="preserve">                       </w:t>
      </w:r>
      <w:r>
        <w:rPr>
          <w:b/>
          <w:bCs/>
          <w:szCs w:val="28"/>
          <w:lang w:val="ru-RU"/>
        </w:rPr>
        <w:t xml:space="preserve">  </w:t>
      </w:r>
      <w:r w:rsidR="00401361">
        <w:rPr>
          <w:b/>
          <w:bCs/>
          <w:szCs w:val="28"/>
          <w:lang w:val="ru-RU"/>
        </w:rPr>
        <w:t xml:space="preserve">                </w:t>
      </w:r>
      <w:r>
        <w:rPr>
          <w:b/>
          <w:bCs/>
          <w:szCs w:val="28"/>
        </w:rPr>
        <w:t xml:space="preserve"> В. Москаленко</w:t>
      </w:r>
    </w:p>
    <w:p w:rsidR="00957A77" w:rsidRPr="00E81A89" w:rsidRDefault="00957A77">
      <w:pPr>
        <w:pStyle w:val="a3"/>
        <w:ind w:firstLine="0"/>
        <w:rPr>
          <w:b/>
          <w:bCs/>
          <w:szCs w:val="28"/>
        </w:rPr>
      </w:pPr>
    </w:p>
    <w:p w:rsidR="000734F1" w:rsidRPr="009D07B1" w:rsidRDefault="000734F1" w:rsidP="000734F1">
      <w:pPr>
        <w:pStyle w:val="2"/>
        <w:spacing w:before="0" w:after="0"/>
        <w:rPr>
          <w:rFonts w:ascii="Times New Roman" w:hAnsi="Times New Roman"/>
          <w:b w:val="0"/>
          <w:bCs w:val="0"/>
          <w:i w:val="0"/>
          <w:sz w:val="22"/>
          <w:szCs w:val="22"/>
          <w:lang w:val="uk-UA"/>
        </w:rPr>
      </w:pPr>
      <w:r w:rsidRPr="009D07B1">
        <w:rPr>
          <w:rFonts w:ascii="Times New Roman" w:hAnsi="Times New Roman"/>
          <w:b w:val="0"/>
          <w:bCs w:val="0"/>
          <w:i w:val="0"/>
          <w:sz w:val="22"/>
          <w:szCs w:val="22"/>
          <w:lang w:val="uk-UA"/>
        </w:rPr>
        <w:t>Секретар міської ради                                                                               В.Вигівський</w:t>
      </w:r>
    </w:p>
    <w:p w:rsidR="000734F1" w:rsidRPr="009D07B1" w:rsidRDefault="000734F1" w:rsidP="000734F1">
      <w:pPr>
        <w:rPr>
          <w:lang w:val="uk-UA"/>
        </w:rPr>
      </w:pPr>
      <w:r w:rsidRPr="009D07B1">
        <w:rPr>
          <w:lang w:val="uk-UA"/>
        </w:rPr>
        <w:t>Заступник міського голови                                                             О.Ясинецький</w:t>
      </w:r>
    </w:p>
    <w:p w:rsidR="002B3538" w:rsidRPr="009D07B1" w:rsidRDefault="002B3538" w:rsidP="002B3538">
      <w:pPr>
        <w:ind w:left="-360" w:firstLine="360"/>
        <w:rPr>
          <w:sz w:val="22"/>
          <w:szCs w:val="22"/>
          <w:lang w:val="uk-UA"/>
        </w:rPr>
      </w:pPr>
      <w:r w:rsidRPr="009D07B1">
        <w:rPr>
          <w:sz w:val="22"/>
          <w:szCs w:val="22"/>
          <w:lang w:val="uk-UA"/>
        </w:rPr>
        <w:t xml:space="preserve">Начальник відділу комунальної </w:t>
      </w:r>
    </w:p>
    <w:p w:rsidR="002B3538" w:rsidRPr="009D07B1" w:rsidRDefault="002B3538" w:rsidP="002B3538">
      <w:pPr>
        <w:ind w:left="-360" w:firstLine="360"/>
        <w:rPr>
          <w:sz w:val="22"/>
          <w:lang w:val="uk-UA"/>
        </w:rPr>
      </w:pPr>
      <w:r w:rsidRPr="009D07B1">
        <w:rPr>
          <w:sz w:val="22"/>
          <w:szCs w:val="22"/>
          <w:lang w:val="uk-UA"/>
        </w:rPr>
        <w:t xml:space="preserve">власності управління економіки                                        </w:t>
      </w:r>
      <w:r w:rsidRPr="009D07B1">
        <w:rPr>
          <w:sz w:val="22"/>
          <w:lang w:val="uk-UA"/>
        </w:rPr>
        <w:t xml:space="preserve">                      С.Любочко</w:t>
      </w:r>
    </w:p>
    <w:p w:rsidR="000734F1" w:rsidRPr="009D07B1" w:rsidRDefault="000734F1" w:rsidP="00F27A09">
      <w:pPr>
        <w:rPr>
          <w:sz w:val="22"/>
          <w:szCs w:val="22"/>
          <w:lang w:val="uk-UA"/>
        </w:rPr>
      </w:pPr>
      <w:r w:rsidRPr="009D07B1">
        <w:rPr>
          <w:sz w:val="22"/>
          <w:szCs w:val="22"/>
          <w:lang w:val="uk-UA"/>
        </w:rPr>
        <w:t xml:space="preserve">Заступник начальника відділу комунальної </w:t>
      </w:r>
    </w:p>
    <w:p w:rsidR="000734F1" w:rsidRPr="009D07B1" w:rsidRDefault="000734F1" w:rsidP="000734F1">
      <w:pPr>
        <w:ind w:left="-360" w:firstLine="360"/>
        <w:rPr>
          <w:sz w:val="22"/>
          <w:lang w:val="uk-UA"/>
        </w:rPr>
      </w:pPr>
      <w:r w:rsidRPr="009D07B1">
        <w:rPr>
          <w:sz w:val="22"/>
          <w:szCs w:val="22"/>
          <w:lang w:val="uk-UA"/>
        </w:rPr>
        <w:t xml:space="preserve">власності управління економіки                                        </w:t>
      </w:r>
      <w:r w:rsidRPr="009D07B1">
        <w:rPr>
          <w:sz w:val="22"/>
          <w:lang w:val="uk-UA"/>
        </w:rPr>
        <w:t xml:space="preserve">                      О.Мельниченко</w:t>
      </w:r>
    </w:p>
    <w:p w:rsidR="000734F1" w:rsidRPr="009D07B1" w:rsidRDefault="005F107E" w:rsidP="000734F1">
      <w:pPr>
        <w:rPr>
          <w:sz w:val="22"/>
          <w:szCs w:val="22"/>
          <w:lang w:val="uk-UA"/>
        </w:rPr>
      </w:pPr>
      <w:r>
        <w:rPr>
          <w:sz w:val="22"/>
          <w:szCs w:val="22"/>
          <w:lang w:val="uk-UA"/>
        </w:rPr>
        <w:t>Начальник відділу орган</w:t>
      </w:r>
      <w:r w:rsidR="000734F1" w:rsidRPr="009D07B1">
        <w:rPr>
          <w:sz w:val="22"/>
          <w:szCs w:val="22"/>
          <w:lang w:val="uk-UA"/>
        </w:rPr>
        <w:t>заційного</w:t>
      </w:r>
    </w:p>
    <w:p w:rsidR="0033209D" w:rsidRPr="000E3F3F" w:rsidRDefault="000734F1" w:rsidP="000734F1">
      <w:pPr>
        <w:rPr>
          <w:b/>
          <w:sz w:val="22"/>
          <w:szCs w:val="22"/>
          <w:lang w:val="uk-UA"/>
        </w:rPr>
      </w:pPr>
      <w:r w:rsidRPr="009D07B1">
        <w:rPr>
          <w:sz w:val="22"/>
          <w:szCs w:val="22"/>
          <w:lang w:val="uk-UA"/>
        </w:rPr>
        <w:t>забезпечення діяльності міської ради                                                      О.Заєць</w:t>
      </w:r>
    </w:p>
    <w:p w:rsidR="00DD31F7" w:rsidRDefault="000734F1" w:rsidP="000734F1">
      <w:pPr>
        <w:rPr>
          <w:lang w:val="uk-UA"/>
        </w:rPr>
      </w:pPr>
      <w:r w:rsidRPr="009D07B1">
        <w:rPr>
          <w:lang w:val="uk-UA"/>
        </w:rPr>
        <w:t>Начальник юридичного відділу                                                      Т.Камінська</w:t>
      </w:r>
    </w:p>
    <w:p w:rsidR="00043827" w:rsidRDefault="00043827" w:rsidP="000734F1">
      <w:pPr>
        <w:rPr>
          <w:lang w:val="uk-UA"/>
        </w:rPr>
      </w:pPr>
    </w:p>
    <w:p w:rsidR="00043827" w:rsidRDefault="00043827" w:rsidP="000734F1">
      <w:pPr>
        <w:rPr>
          <w:lang w:val="uk-UA"/>
        </w:rPr>
      </w:pPr>
    </w:p>
    <w:p w:rsidR="00043827" w:rsidRDefault="00043827" w:rsidP="000734F1">
      <w:pPr>
        <w:rPr>
          <w:lang w:val="uk-UA"/>
        </w:rPr>
      </w:pPr>
    </w:p>
    <w:p w:rsidR="00043827" w:rsidRDefault="00043827" w:rsidP="00043827">
      <w:pPr>
        <w:autoSpaceDE w:val="0"/>
        <w:autoSpaceDN w:val="0"/>
        <w:adjustRightInd w:val="0"/>
        <w:ind w:left="2832" w:firstLine="708"/>
        <w:rPr>
          <w:b/>
          <w:bCs/>
          <w:sz w:val="28"/>
          <w:szCs w:val="28"/>
          <w:lang w:val="uk-UA"/>
        </w:rPr>
      </w:pPr>
      <w:r>
        <w:rPr>
          <w:b/>
          <w:bCs/>
          <w:sz w:val="28"/>
          <w:szCs w:val="28"/>
          <w:lang w:val="uk-UA"/>
        </w:rPr>
        <w:lastRenderedPageBreak/>
        <w:t xml:space="preserve">       Додаток</w:t>
      </w:r>
    </w:p>
    <w:p w:rsidR="00043827" w:rsidRDefault="00043827" w:rsidP="00043827">
      <w:pPr>
        <w:autoSpaceDE w:val="0"/>
        <w:autoSpaceDN w:val="0"/>
        <w:adjustRightInd w:val="0"/>
        <w:ind w:left="2124" w:firstLine="708"/>
        <w:jc w:val="center"/>
        <w:rPr>
          <w:b/>
          <w:bCs/>
          <w:sz w:val="28"/>
          <w:szCs w:val="28"/>
          <w:lang w:val="uk-UA"/>
        </w:rPr>
      </w:pPr>
      <w:r>
        <w:rPr>
          <w:b/>
          <w:bCs/>
          <w:sz w:val="28"/>
          <w:szCs w:val="28"/>
          <w:lang w:val="uk-UA"/>
        </w:rPr>
        <w:t xml:space="preserve">            до рішення 35 сесії Коростенської міської</w:t>
      </w:r>
    </w:p>
    <w:p w:rsidR="00043827" w:rsidRDefault="00043827" w:rsidP="00043827">
      <w:pPr>
        <w:autoSpaceDE w:val="0"/>
        <w:autoSpaceDN w:val="0"/>
        <w:adjustRightInd w:val="0"/>
        <w:ind w:left="2124" w:firstLine="708"/>
        <w:jc w:val="center"/>
        <w:rPr>
          <w:b/>
          <w:bCs/>
          <w:sz w:val="28"/>
          <w:szCs w:val="28"/>
          <w:lang w:val="uk-UA"/>
        </w:rPr>
      </w:pPr>
      <w:r>
        <w:rPr>
          <w:b/>
          <w:bCs/>
          <w:sz w:val="28"/>
          <w:szCs w:val="28"/>
          <w:lang w:val="uk-UA"/>
        </w:rPr>
        <w:t xml:space="preserve">                 ради VII скликання від </w:t>
      </w:r>
      <w:r w:rsidRPr="00043827">
        <w:rPr>
          <w:b/>
          <w:bCs/>
          <w:sz w:val="28"/>
          <w:szCs w:val="28"/>
        </w:rPr>
        <w:t>28.11.2019</w:t>
      </w:r>
      <w:r>
        <w:rPr>
          <w:b/>
          <w:bCs/>
          <w:sz w:val="28"/>
          <w:szCs w:val="28"/>
          <w:lang w:val="uk-UA"/>
        </w:rPr>
        <w:t xml:space="preserve">р. № </w:t>
      </w:r>
      <w:r>
        <w:rPr>
          <w:b/>
          <w:bCs/>
          <w:sz w:val="28"/>
          <w:szCs w:val="28"/>
          <w:u w:val="single"/>
          <w:lang w:val="uk-UA"/>
        </w:rPr>
        <w:t>1696</w:t>
      </w:r>
    </w:p>
    <w:p w:rsidR="00043827" w:rsidRDefault="00043827" w:rsidP="00043827">
      <w:pPr>
        <w:autoSpaceDE w:val="0"/>
        <w:autoSpaceDN w:val="0"/>
        <w:adjustRightInd w:val="0"/>
        <w:jc w:val="right"/>
        <w:rPr>
          <w:b/>
          <w:bCs/>
          <w:sz w:val="28"/>
          <w:szCs w:val="28"/>
          <w:lang w:val="uk-UA"/>
        </w:rPr>
      </w:pPr>
      <w:r>
        <w:rPr>
          <w:b/>
          <w:bCs/>
          <w:sz w:val="28"/>
          <w:szCs w:val="28"/>
          <w:lang w:val="uk-UA"/>
        </w:rPr>
        <w:t xml:space="preserve"> </w:t>
      </w:r>
    </w:p>
    <w:p w:rsidR="00043827" w:rsidRDefault="00043827" w:rsidP="00043827">
      <w:pPr>
        <w:autoSpaceDE w:val="0"/>
        <w:autoSpaceDN w:val="0"/>
        <w:adjustRightInd w:val="0"/>
        <w:jc w:val="center"/>
        <w:rPr>
          <w:b/>
          <w:bCs/>
          <w:sz w:val="28"/>
          <w:szCs w:val="28"/>
          <w:lang w:val="uk-UA"/>
        </w:rPr>
      </w:pPr>
      <w:r>
        <w:rPr>
          <w:b/>
          <w:bCs/>
          <w:sz w:val="28"/>
          <w:szCs w:val="28"/>
          <w:lang w:val="uk-UA"/>
        </w:rPr>
        <w:t>Положення</w:t>
      </w:r>
    </w:p>
    <w:p w:rsidR="00043827" w:rsidRDefault="00043827" w:rsidP="00043827">
      <w:pPr>
        <w:autoSpaceDE w:val="0"/>
        <w:autoSpaceDN w:val="0"/>
        <w:adjustRightInd w:val="0"/>
        <w:jc w:val="center"/>
        <w:rPr>
          <w:b/>
          <w:bCs/>
          <w:sz w:val="28"/>
          <w:szCs w:val="28"/>
          <w:lang w:val="uk-UA"/>
        </w:rPr>
      </w:pPr>
      <w:r>
        <w:rPr>
          <w:b/>
          <w:bCs/>
          <w:sz w:val="28"/>
          <w:szCs w:val="28"/>
          <w:lang w:val="uk-UA"/>
        </w:rPr>
        <w:t>про відведення земельних ділянок для будівництва і обслуговування житлових будинків на території м. Коростеня особам, які брали та беруть участь у проведенні антитерористичної операції</w:t>
      </w:r>
      <w:r w:rsidRPr="00043827">
        <w:rPr>
          <w:b/>
          <w:bCs/>
          <w:sz w:val="28"/>
          <w:szCs w:val="28"/>
        </w:rPr>
        <w:t>/</w:t>
      </w:r>
      <w:r>
        <w:rPr>
          <w:b/>
          <w:bCs/>
          <w:sz w:val="28"/>
          <w:szCs w:val="28"/>
          <w:lang w:val="uk-UA"/>
        </w:rPr>
        <w:t>операції об</w:t>
      </w:r>
      <w:r w:rsidRPr="00043827">
        <w:rPr>
          <w:b/>
          <w:bCs/>
          <w:sz w:val="28"/>
          <w:szCs w:val="28"/>
        </w:rPr>
        <w:t>’</w:t>
      </w:r>
      <w:r>
        <w:rPr>
          <w:b/>
          <w:bCs/>
          <w:sz w:val="28"/>
          <w:szCs w:val="28"/>
          <w:lang w:val="uk-UA"/>
        </w:rPr>
        <w:t>єднаних сил</w:t>
      </w:r>
    </w:p>
    <w:p w:rsidR="00043827" w:rsidRDefault="00043827" w:rsidP="00043827">
      <w:pPr>
        <w:autoSpaceDE w:val="0"/>
        <w:autoSpaceDN w:val="0"/>
        <w:adjustRightInd w:val="0"/>
        <w:rPr>
          <w:b/>
          <w:bCs/>
          <w:sz w:val="28"/>
          <w:szCs w:val="28"/>
          <w:lang w:val="uk-UA"/>
        </w:rPr>
      </w:pPr>
    </w:p>
    <w:p w:rsidR="00043827" w:rsidRDefault="00043827" w:rsidP="00043827">
      <w:pPr>
        <w:autoSpaceDE w:val="0"/>
        <w:autoSpaceDN w:val="0"/>
        <w:adjustRightInd w:val="0"/>
        <w:ind w:left="2832" w:firstLine="708"/>
        <w:jc w:val="both"/>
        <w:rPr>
          <w:b/>
          <w:bCs/>
          <w:sz w:val="28"/>
          <w:szCs w:val="28"/>
          <w:lang w:val="uk-UA"/>
        </w:rPr>
      </w:pPr>
      <w:r>
        <w:rPr>
          <w:b/>
          <w:bCs/>
          <w:sz w:val="28"/>
          <w:szCs w:val="28"/>
          <w:lang w:val="uk-UA"/>
        </w:rPr>
        <w:t>1. Мета, завдання</w:t>
      </w:r>
    </w:p>
    <w:p w:rsidR="00043827" w:rsidRDefault="00043827" w:rsidP="00043827">
      <w:pPr>
        <w:autoSpaceDE w:val="0"/>
        <w:autoSpaceDN w:val="0"/>
        <w:adjustRightInd w:val="0"/>
        <w:ind w:left="2832" w:firstLine="708"/>
        <w:jc w:val="both"/>
        <w:rPr>
          <w:b/>
          <w:bCs/>
          <w:sz w:val="28"/>
          <w:szCs w:val="28"/>
          <w:lang w:val="uk-UA"/>
        </w:rPr>
      </w:pPr>
    </w:p>
    <w:p w:rsidR="00043827" w:rsidRDefault="00043827" w:rsidP="00043827">
      <w:pPr>
        <w:autoSpaceDE w:val="0"/>
        <w:autoSpaceDN w:val="0"/>
        <w:adjustRightInd w:val="0"/>
        <w:ind w:firstLine="708"/>
        <w:jc w:val="both"/>
        <w:rPr>
          <w:sz w:val="28"/>
          <w:szCs w:val="28"/>
          <w:lang w:val="uk-UA"/>
        </w:rPr>
      </w:pPr>
      <w:r>
        <w:rPr>
          <w:b/>
          <w:sz w:val="28"/>
          <w:szCs w:val="28"/>
          <w:lang w:val="uk-UA"/>
        </w:rPr>
        <w:t>1.1</w:t>
      </w:r>
      <w:r>
        <w:rPr>
          <w:sz w:val="28"/>
          <w:szCs w:val="28"/>
          <w:lang w:val="uk-UA"/>
        </w:rPr>
        <w:t>. Положення про відведення земельних ділянок для будівництва і</w:t>
      </w:r>
    </w:p>
    <w:p w:rsidR="00043827" w:rsidRDefault="00043827" w:rsidP="00043827">
      <w:pPr>
        <w:autoSpaceDE w:val="0"/>
        <w:autoSpaceDN w:val="0"/>
        <w:adjustRightInd w:val="0"/>
        <w:jc w:val="both"/>
        <w:rPr>
          <w:sz w:val="28"/>
          <w:szCs w:val="28"/>
          <w:lang w:val="uk-UA"/>
        </w:rPr>
      </w:pPr>
      <w:r>
        <w:rPr>
          <w:sz w:val="28"/>
          <w:szCs w:val="28"/>
          <w:lang w:val="uk-UA"/>
        </w:rPr>
        <w:t>обслуговування житлових будинків на території міста Коростеня військовослужбовцям, які брали та беруть участь у проведенні антитерористичної операції</w:t>
      </w:r>
      <w:r>
        <w:rPr>
          <w:sz w:val="28"/>
          <w:szCs w:val="28"/>
        </w:rPr>
        <w:t>/</w:t>
      </w:r>
      <w:r>
        <w:rPr>
          <w:bCs/>
          <w:sz w:val="28"/>
          <w:szCs w:val="28"/>
          <w:lang w:val="uk-UA"/>
        </w:rPr>
        <w:t>операції об</w:t>
      </w:r>
      <w:r>
        <w:rPr>
          <w:bCs/>
          <w:sz w:val="28"/>
          <w:szCs w:val="28"/>
        </w:rPr>
        <w:t>’</w:t>
      </w:r>
      <w:r>
        <w:rPr>
          <w:bCs/>
          <w:sz w:val="28"/>
          <w:szCs w:val="28"/>
          <w:lang w:val="uk-UA"/>
        </w:rPr>
        <w:t>єднаних сил</w:t>
      </w:r>
      <w:r>
        <w:rPr>
          <w:sz w:val="28"/>
          <w:szCs w:val="28"/>
          <w:lang w:val="uk-UA"/>
        </w:rPr>
        <w:t xml:space="preserve"> – це місцевий нормативний правовий акт, розроблений з метою забезпечення соціальних стандартів для військовослужбовців, їх стимулювання в особливо небезпечний час, яким встановлюються особливості розгляду заяв щодо отримання земельних ділянок.</w:t>
      </w:r>
    </w:p>
    <w:p w:rsidR="00043827" w:rsidRDefault="00043827" w:rsidP="00043827">
      <w:pPr>
        <w:autoSpaceDE w:val="0"/>
        <w:autoSpaceDN w:val="0"/>
        <w:adjustRightInd w:val="0"/>
        <w:ind w:firstLine="708"/>
        <w:jc w:val="both"/>
        <w:rPr>
          <w:sz w:val="28"/>
          <w:szCs w:val="28"/>
          <w:lang w:val="uk-UA"/>
        </w:rPr>
      </w:pPr>
      <w:r>
        <w:rPr>
          <w:b/>
          <w:sz w:val="28"/>
          <w:szCs w:val="28"/>
          <w:lang w:val="uk-UA"/>
        </w:rPr>
        <w:t>1.2.</w:t>
      </w:r>
      <w:r>
        <w:rPr>
          <w:sz w:val="28"/>
          <w:szCs w:val="28"/>
          <w:lang w:val="uk-UA"/>
        </w:rPr>
        <w:t xml:space="preserve"> Положення розроблено на підставі вимог:</w:t>
      </w:r>
    </w:p>
    <w:p w:rsidR="00043827" w:rsidRDefault="00043827" w:rsidP="00043827">
      <w:pPr>
        <w:autoSpaceDE w:val="0"/>
        <w:autoSpaceDN w:val="0"/>
        <w:adjustRightInd w:val="0"/>
        <w:jc w:val="both"/>
        <w:rPr>
          <w:sz w:val="28"/>
          <w:szCs w:val="28"/>
          <w:lang w:val="uk-UA"/>
        </w:rPr>
      </w:pPr>
      <w:r>
        <w:rPr>
          <w:rFonts w:eastAsia="Arial Unicode MS"/>
          <w:sz w:val="28"/>
          <w:szCs w:val="28"/>
          <w:lang w:val="uk-UA"/>
        </w:rPr>
        <w:t xml:space="preserve"> •</w:t>
      </w:r>
      <w:r>
        <w:rPr>
          <w:rFonts w:eastAsia="SymbolMT"/>
          <w:sz w:val="28"/>
          <w:szCs w:val="28"/>
          <w:lang w:val="uk-UA"/>
        </w:rPr>
        <w:t xml:space="preserve">  </w:t>
      </w:r>
      <w:r>
        <w:rPr>
          <w:sz w:val="28"/>
          <w:szCs w:val="28"/>
          <w:lang w:val="uk-UA"/>
        </w:rPr>
        <w:t>Земельного кодексу України;</w:t>
      </w:r>
    </w:p>
    <w:p w:rsidR="00043827" w:rsidRDefault="00043827" w:rsidP="00043827">
      <w:pPr>
        <w:autoSpaceDE w:val="0"/>
        <w:autoSpaceDN w:val="0"/>
        <w:adjustRightInd w:val="0"/>
        <w:jc w:val="both"/>
        <w:rPr>
          <w:sz w:val="28"/>
          <w:szCs w:val="28"/>
          <w:lang w:val="uk-UA"/>
        </w:rPr>
      </w:pPr>
      <w:r>
        <w:rPr>
          <w:rFonts w:eastAsia="SymbolMT"/>
          <w:sz w:val="28"/>
          <w:szCs w:val="28"/>
          <w:lang w:val="uk-UA"/>
        </w:rPr>
        <w:t xml:space="preserve"> </w:t>
      </w:r>
      <w:r>
        <w:rPr>
          <w:rFonts w:eastAsia="Arial Unicode MS"/>
          <w:sz w:val="28"/>
          <w:szCs w:val="28"/>
          <w:lang w:val="uk-UA"/>
        </w:rPr>
        <w:t xml:space="preserve">•  </w:t>
      </w:r>
      <w:r>
        <w:rPr>
          <w:sz w:val="28"/>
          <w:szCs w:val="28"/>
          <w:lang w:val="uk-UA"/>
        </w:rPr>
        <w:t>Закону України „Про місцеве самоврядування в Україні”;</w:t>
      </w:r>
    </w:p>
    <w:p w:rsidR="00043827" w:rsidRDefault="00043827" w:rsidP="00043827">
      <w:pPr>
        <w:autoSpaceDE w:val="0"/>
        <w:autoSpaceDN w:val="0"/>
        <w:adjustRightInd w:val="0"/>
        <w:jc w:val="both"/>
        <w:rPr>
          <w:sz w:val="28"/>
          <w:szCs w:val="28"/>
          <w:lang w:val="uk-UA"/>
        </w:rPr>
      </w:pPr>
      <w:r>
        <w:rPr>
          <w:rFonts w:eastAsia="SymbolMT"/>
          <w:sz w:val="28"/>
          <w:szCs w:val="28"/>
          <w:lang w:val="uk-UA"/>
        </w:rPr>
        <w:t xml:space="preserve"> </w:t>
      </w:r>
      <w:r>
        <w:rPr>
          <w:rFonts w:eastAsia="Arial Unicode MS"/>
          <w:sz w:val="28"/>
          <w:szCs w:val="28"/>
          <w:lang w:val="uk-UA"/>
        </w:rPr>
        <w:t xml:space="preserve">•  </w:t>
      </w:r>
      <w:r>
        <w:rPr>
          <w:sz w:val="28"/>
          <w:szCs w:val="28"/>
          <w:lang w:val="uk-UA"/>
        </w:rPr>
        <w:t>Закону України „Про основи містобудування”</w:t>
      </w:r>
    </w:p>
    <w:p w:rsidR="00043827" w:rsidRDefault="00043827" w:rsidP="00043827">
      <w:pPr>
        <w:autoSpaceDE w:val="0"/>
        <w:autoSpaceDN w:val="0"/>
        <w:adjustRightInd w:val="0"/>
        <w:jc w:val="both"/>
        <w:rPr>
          <w:sz w:val="28"/>
          <w:szCs w:val="28"/>
          <w:lang w:val="uk-UA"/>
        </w:rPr>
      </w:pPr>
      <w:r>
        <w:rPr>
          <w:rFonts w:eastAsia="Arial Unicode MS"/>
          <w:sz w:val="28"/>
          <w:szCs w:val="28"/>
          <w:lang w:val="uk-UA"/>
        </w:rPr>
        <w:t xml:space="preserve"> •</w:t>
      </w:r>
      <w:r>
        <w:rPr>
          <w:rFonts w:eastAsia="SymbolMT"/>
          <w:sz w:val="28"/>
          <w:szCs w:val="28"/>
          <w:lang w:val="uk-UA"/>
        </w:rPr>
        <w:t xml:space="preserve">  </w:t>
      </w:r>
      <w:r>
        <w:rPr>
          <w:sz w:val="28"/>
          <w:szCs w:val="28"/>
          <w:lang w:val="uk-UA"/>
        </w:rPr>
        <w:t>Законів України „Про землеустрій”;</w:t>
      </w:r>
    </w:p>
    <w:p w:rsidR="00043827" w:rsidRDefault="00043827" w:rsidP="00043827">
      <w:pPr>
        <w:autoSpaceDE w:val="0"/>
        <w:autoSpaceDN w:val="0"/>
        <w:adjustRightInd w:val="0"/>
        <w:jc w:val="both"/>
        <w:rPr>
          <w:color w:val="0000FF"/>
          <w:lang w:val="uk-UA"/>
        </w:rPr>
      </w:pPr>
      <w:r>
        <w:rPr>
          <w:rFonts w:eastAsia="Arial Unicode MS"/>
          <w:sz w:val="28"/>
          <w:szCs w:val="28"/>
          <w:lang w:val="uk-UA"/>
        </w:rPr>
        <w:t xml:space="preserve"> • </w:t>
      </w:r>
      <w:r>
        <w:rPr>
          <w:sz w:val="28"/>
          <w:szCs w:val="28"/>
          <w:lang w:val="uk-UA"/>
        </w:rPr>
        <w:t xml:space="preserve">Закону України „Про статус ветеранів війни, гарантії їх соціального захисту”; </w:t>
      </w:r>
    </w:p>
    <w:p w:rsidR="00043827" w:rsidRDefault="00043827" w:rsidP="00043827">
      <w:pPr>
        <w:autoSpaceDE w:val="0"/>
        <w:autoSpaceDN w:val="0"/>
        <w:adjustRightInd w:val="0"/>
        <w:jc w:val="both"/>
        <w:rPr>
          <w:sz w:val="28"/>
          <w:szCs w:val="28"/>
          <w:lang w:val="uk-UA"/>
        </w:rPr>
      </w:pPr>
      <w:r>
        <w:rPr>
          <w:rFonts w:eastAsia="SymbolMT"/>
          <w:sz w:val="28"/>
          <w:szCs w:val="28"/>
          <w:lang w:val="uk-UA"/>
        </w:rPr>
        <w:t xml:space="preserve"> </w:t>
      </w:r>
      <w:r>
        <w:rPr>
          <w:rFonts w:eastAsia="Arial Unicode MS"/>
          <w:sz w:val="28"/>
          <w:szCs w:val="28"/>
          <w:lang w:val="uk-UA"/>
        </w:rPr>
        <w:t xml:space="preserve">• </w:t>
      </w:r>
      <w:r>
        <w:rPr>
          <w:sz w:val="28"/>
          <w:szCs w:val="28"/>
          <w:lang w:val="uk-UA"/>
        </w:rPr>
        <w:t>Постанови Кабінету Міністрів України від 20 серпня 2014 року № 413 «Про затвердження Порядку надання статусу учасника бойових дій особам,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w:t>
      </w:r>
    </w:p>
    <w:p w:rsidR="00043827" w:rsidRDefault="00043827" w:rsidP="00043827">
      <w:pPr>
        <w:autoSpaceDE w:val="0"/>
        <w:autoSpaceDN w:val="0"/>
        <w:adjustRightInd w:val="0"/>
        <w:jc w:val="both"/>
        <w:rPr>
          <w:color w:val="0000FF"/>
          <w:lang w:val="uk-UA"/>
        </w:rPr>
      </w:pPr>
    </w:p>
    <w:p w:rsidR="00043827" w:rsidRDefault="00043827" w:rsidP="00043827">
      <w:pPr>
        <w:autoSpaceDE w:val="0"/>
        <w:autoSpaceDN w:val="0"/>
        <w:adjustRightInd w:val="0"/>
        <w:ind w:firstLine="708"/>
        <w:jc w:val="center"/>
        <w:rPr>
          <w:b/>
          <w:sz w:val="28"/>
          <w:szCs w:val="28"/>
          <w:lang w:val="uk-UA"/>
        </w:rPr>
      </w:pPr>
      <w:r>
        <w:rPr>
          <w:b/>
          <w:sz w:val="28"/>
          <w:szCs w:val="28"/>
          <w:lang w:val="uk-UA"/>
        </w:rPr>
        <w:t>2.  Особливості розгляду заяв щодо отримання земельних ділянок для будівництва і обслуговування житлового будинку, господарських будівель і споруд</w:t>
      </w:r>
    </w:p>
    <w:p w:rsidR="00043827" w:rsidRDefault="00043827" w:rsidP="00043827">
      <w:pPr>
        <w:autoSpaceDE w:val="0"/>
        <w:autoSpaceDN w:val="0"/>
        <w:adjustRightInd w:val="0"/>
        <w:rPr>
          <w:b/>
          <w:color w:val="0000FF"/>
          <w:sz w:val="28"/>
          <w:szCs w:val="28"/>
          <w:lang w:val="uk-UA"/>
        </w:rPr>
      </w:pPr>
    </w:p>
    <w:p w:rsidR="00043827" w:rsidRDefault="00043827" w:rsidP="00043827">
      <w:pPr>
        <w:autoSpaceDE w:val="0"/>
        <w:autoSpaceDN w:val="0"/>
        <w:adjustRightInd w:val="0"/>
        <w:ind w:firstLine="708"/>
        <w:jc w:val="both"/>
        <w:rPr>
          <w:sz w:val="28"/>
          <w:szCs w:val="28"/>
          <w:lang w:val="uk-UA"/>
        </w:rPr>
      </w:pPr>
      <w:r>
        <w:rPr>
          <w:sz w:val="28"/>
          <w:szCs w:val="28"/>
          <w:lang w:val="uk-UA"/>
        </w:rPr>
        <w:t xml:space="preserve">2.1. Земельні ділянки для будівництва і обслуговування житлових будинків, господарських будівель і споруд на території м. Коростеня осіб, які пропонуються для  забезпечення осіб, які брали та беруть участь у проведенні АТО/ООС, повинні відповідати генеральному плану міста, плану зонування та детальному плану території  відповідно до вимог ст. 24 Закону України « Про регулювання містобудівної діяльності». </w:t>
      </w:r>
    </w:p>
    <w:p w:rsidR="00043827" w:rsidRDefault="00043827" w:rsidP="00043827">
      <w:pPr>
        <w:autoSpaceDE w:val="0"/>
        <w:autoSpaceDN w:val="0"/>
        <w:adjustRightInd w:val="0"/>
        <w:ind w:firstLine="708"/>
        <w:jc w:val="both"/>
        <w:rPr>
          <w:bCs/>
          <w:sz w:val="28"/>
          <w:szCs w:val="28"/>
          <w:lang w:val="uk-UA"/>
        </w:rPr>
      </w:pPr>
      <w:r>
        <w:rPr>
          <w:sz w:val="28"/>
          <w:szCs w:val="28"/>
          <w:lang w:val="uk-UA"/>
        </w:rPr>
        <w:t xml:space="preserve">2.2. Детальні плани територій житлових масивів розроблені з функціональним призначенням «для садибної забудови» та затвердженні рішенням виконавчого комітету Коростенської міської ради  передаються  відділом архітектури  та містобудування  до   управління економіки (відділ комунальної власності)  для подальшого розподілу земельних ділянок  серед  осіб </w:t>
      </w:r>
      <w:r>
        <w:rPr>
          <w:bCs/>
          <w:sz w:val="28"/>
          <w:szCs w:val="28"/>
          <w:lang w:val="uk-UA"/>
        </w:rPr>
        <w:t xml:space="preserve">які брали та беруть участь у проведенні антитерористичної операції/операції об’єднаних сил та подали відповідні  заяви  до виконавчого </w:t>
      </w:r>
      <w:r>
        <w:rPr>
          <w:bCs/>
          <w:sz w:val="28"/>
          <w:szCs w:val="28"/>
          <w:lang w:val="uk-UA"/>
        </w:rPr>
        <w:lastRenderedPageBreak/>
        <w:t>комітету Коростенської міської ради та поставленні в чергу на отримання земельних ділянок для будівництва і обслуговування житлових будинків на території міста Коростеня.</w:t>
      </w:r>
    </w:p>
    <w:p w:rsidR="00043827" w:rsidRDefault="00043827" w:rsidP="00043827">
      <w:pPr>
        <w:autoSpaceDE w:val="0"/>
        <w:autoSpaceDN w:val="0"/>
        <w:adjustRightInd w:val="0"/>
        <w:jc w:val="both"/>
        <w:rPr>
          <w:color w:val="000000"/>
          <w:sz w:val="28"/>
          <w:szCs w:val="28"/>
          <w:lang w:val="uk-UA"/>
        </w:rPr>
      </w:pPr>
      <w:r>
        <w:rPr>
          <w:color w:val="000000"/>
          <w:sz w:val="28"/>
          <w:szCs w:val="28"/>
          <w:lang w:val="uk-UA"/>
        </w:rPr>
        <w:t xml:space="preserve">    </w:t>
      </w:r>
      <w:r>
        <w:rPr>
          <w:color w:val="000000"/>
          <w:sz w:val="28"/>
          <w:szCs w:val="28"/>
          <w:lang w:val="uk-UA"/>
        </w:rPr>
        <w:tab/>
        <w:t xml:space="preserve"> 2.3. Дія цього Положення поширюється на земельні ділянки, які запроектовані в нових житлових масивах,  згідно наявної містобудівної документації.</w:t>
      </w:r>
    </w:p>
    <w:p w:rsidR="00043827" w:rsidRDefault="00043827" w:rsidP="00043827">
      <w:pPr>
        <w:autoSpaceDE w:val="0"/>
        <w:autoSpaceDN w:val="0"/>
        <w:adjustRightInd w:val="0"/>
        <w:jc w:val="both"/>
        <w:rPr>
          <w:bCs/>
          <w:sz w:val="28"/>
          <w:szCs w:val="28"/>
          <w:lang w:val="uk-UA"/>
        </w:rPr>
      </w:pPr>
      <w:r>
        <w:rPr>
          <w:color w:val="000000"/>
          <w:sz w:val="28"/>
          <w:szCs w:val="28"/>
          <w:lang w:val="uk-UA"/>
        </w:rPr>
        <w:t xml:space="preserve">     </w:t>
      </w:r>
      <w:r>
        <w:rPr>
          <w:color w:val="000000"/>
          <w:sz w:val="28"/>
          <w:szCs w:val="28"/>
          <w:lang w:val="uk-UA"/>
        </w:rPr>
        <w:tab/>
        <w:t xml:space="preserve">2.4. </w:t>
      </w:r>
      <w:r>
        <w:rPr>
          <w:sz w:val="28"/>
          <w:szCs w:val="28"/>
          <w:lang w:val="uk-UA"/>
        </w:rPr>
        <w:t xml:space="preserve">Для </w:t>
      </w:r>
      <w:r>
        <w:rPr>
          <w:bCs/>
          <w:sz w:val="28"/>
          <w:szCs w:val="28"/>
          <w:lang w:val="uk-UA"/>
        </w:rPr>
        <w:t>осіб, які брали та беруть участь у проведенні антитерористичної операції/операції об’єднаних сил, в</w:t>
      </w:r>
      <w:r>
        <w:rPr>
          <w:color w:val="000000"/>
          <w:sz w:val="28"/>
          <w:szCs w:val="28"/>
          <w:lang w:val="uk-UA"/>
        </w:rPr>
        <w:t xml:space="preserve"> запроектованих житлових  масивах, </w:t>
      </w:r>
      <w:r>
        <w:rPr>
          <w:sz w:val="28"/>
          <w:szCs w:val="28"/>
          <w:lang w:val="uk-UA"/>
        </w:rPr>
        <w:t xml:space="preserve">розподілу підлягає 60% із загальної кількості земельних ділянок, що передбачені для будівництва житлового будинку, господарських будівель та споруд. </w:t>
      </w:r>
    </w:p>
    <w:p w:rsidR="00043827" w:rsidRDefault="00043827" w:rsidP="00043827">
      <w:pPr>
        <w:autoSpaceDE w:val="0"/>
        <w:autoSpaceDN w:val="0"/>
        <w:adjustRightInd w:val="0"/>
        <w:jc w:val="both"/>
        <w:rPr>
          <w:bCs/>
          <w:sz w:val="28"/>
          <w:szCs w:val="28"/>
          <w:lang w:val="uk-UA"/>
        </w:rPr>
      </w:pPr>
      <w:r>
        <w:rPr>
          <w:bCs/>
          <w:sz w:val="28"/>
          <w:szCs w:val="28"/>
          <w:lang w:val="uk-UA"/>
        </w:rPr>
        <w:t xml:space="preserve">     </w:t>
      </w:r>
      <w:r>
        <w:rPr>
          <w:bCs/>
          <w:sz w:val="28"/>
          <w:szCs w:val="28"/>
          <w:lang w:val="uk-UA"/>
        </w:rPr>
        <w:tab/>
        <w:t>2.5. Розподіл здійснюється шляхом проведення жеребкування.</w:t>
      </w:r>
    </w:p>
    <w:p w:rsidR="00043827" w:rsidRDefault="00043827" w:rsidP="00043827">
      <w:pPr>
        <w:autoSpaceDE w:val="0"/>
        <w:autoSpaceDN w:val="0"/>
        <w:adjustRightInd w:val="0"/>
        <w:jc w:val="both"/>
        <w:rPr>
          <w:color w:val="000000"/>
          <w:sz w:val="28"/>
          <w:szCs w:val="28"/>
          <w:lang w:val="uk-UA"/>
        </w:rPr>
      </w:pPr>
      <w:r>
        <w:rPr>
          <w:color w:val="000000"/>
          <w:sz w:val="28"/>
          <w:szCs w:val="28"/>
          <w:lang w:val="uk-UA"/>
        </w:rPr>
        <w:t xml:space="preserve">     </w:t>
      </w:r>
      <w:r>
        <w:rPr>
          <w:color w:val="000000"/>
          <w:sz w:val="28"/>
          <w:szCs w:val="28"/>
          <w:lang w:val="uk-UA"/>
        </w:rPr>
        <w:tab/>
        <w:t>2.6. По запроектованих житлових кварталах (в місцях відведення земельних ділянок для садибної забудови), інженерно-транспортна інфраструктура та підведення комунікацій переважно проводиться за рахунок забудовників.</w:t>
      </w:r>
    </w:p>
    <w:p w:rsidR="00043827" w:rsidRDefault="00043827" w:rsidP="00043827">
      <w:pPr>
        <w:autoSpaceDE w:val="0"/>
        <w:autoSpaceDN w:val="0"/>
        <w:adjustRightInd w:val="0"/>
        <w:ind w:firstLine="708"/>
        <w:jc w:val="both"/>
        <w:rPr>
          <w:color w:val="000000"/>
          <w:sz w:val="28"/>
          <w:szCs w:val="28"/>
          <w:lang w:val="uk-UA"/>
        </w:rPr>
      </w:pPr>
    </w:p>
    <w:p w:rsidR="00043827" w:rsidRDefault="00043827" w:rsidP="00043827">
      <w:pPr>
        <w:autoSpaceDE w:val="0"/>
        <w:autoSpaceDN w:val="0"/>
        <w:adjustRightInd w:val="0"/>
        <w:ind w:firstLine="708"/>
        <w:jc w:val="center"/>
        <w:rPr>
          <w:b/>
          <w:bCs/>
          <w:sz w:val="28"/>
          <w:szCs w:val="28"/>
          <w:lang w:val="uk-UA"/>
        </w:rPr>
      </w:pPr>
      <w:r>
        <w:rPr>
          <w:b/>
          <w:bCs/>
          <w:sz w:val="28"/>
          <w:szCs w:val="28"/>
          <w:lang w:val="uk-UA"/>
        </w:rPr>
        <w:t>3. Порядок подачі та розгляд заяв громадян щодо отримання земельних ділянок</w:t>
      </w:r>
    </w:p>
    <w:p w:rsidR="00043827" w:rsidRDefault="00043827" w:rsidP="00043827">
      <w:pPr>
        <w:autoSpaceDE w:val="0"/>
        <w:autoSpaceDN w:val="0"/>
        <w:adjustRightInd w:val="0"/>
        <w:ind w:firstLine="708"/>
        <w:jc w:val="both"/>
        <w:rPr>
          <w:b/>
          <w:bCs/>
          <w:sz w:val="28"/>
          <w:szCs w:val="28"/>
          <w:lang w:val="uk-UA"/>
        </w:rPr>
      </w:pPr>
    </w:p>
    <w:p w:rsidR="00043827" w:rsidRDefault="00043827" w:rsidP="00043827">
      <w:pPr>
        <w:autoSpaceDE w:val="0"/>
        <w:autoSpaceDN w:val="0"/>
        <w:adjustRightInd w:val="0"/>
        <w:ind w:firstLine="708"/>
        <w:jc w:val="both"/>
        <w:rPr>
          <w:sz w:val="28"/>
          <w:szCs w:val="28"/>
          <w:lang w:val="uk-UA"/>
        </w:rPr>
      </w:pPr>
      <w:r>
        <w:rPr>
          <w:sz w:val="28"/>
          <w:szCs w:val="28"/>
          <w:lang w:val="uk-UA"/>
        </w:rPr>
        <w:t>3.1. Громадяни, на яких поширюється дія цього Положення та які зацікавлені в постановці на облік для отримання земельної ділянки у власність для будівництва і обслуговування житлового будинку, господарських будівель і споруд, звертаються до Центру надання адміністративних послуг для отримання адміністративної послуги з наданням наступних документів:</w:t>
      </w:r>
    </w:p>
    <w:p w:rsidR="00043827" w:rsidRDefault="00043827" w:rsidP="00043827">
      <w:pPr>
        <w:autoSpaceDE w:val="0"/>
        <w:autoSpaceDN w:val="0"/>
        <w:adjustRightInd w:val="0"/>
        <w:ind w:firstLine="708"/>
        <w:jc w:val="both"/>
        <w:rPr>
          <w:sz w:val="28"/>
          <w:szCs w:val="28"/>
          <w:lang w:val="uk-UA"/>
        </w:rPr>
      </w:pPr>
      <w:r>
        <w:rPr>
          <w:sz w:val="28"/>
          <w:szCs w:val="28"/>
          <w:lang w:val="uk-UA"/>
        </w:rPr>
        <w:t>- заява на ім’я міського голови про взяття на облік для отримання земельної ділянки у власність для будівництва і обслуговування житлового будинку, господарських будівель і споруд;</w:t>
      </w:r>
    </w:p>
    <w:p w:rsidR="00043827" w:rsidRDefault="00043827" w:rsidP="00043827">
      <w:pPr>
        <w:autoSpaceDE w:val="0"/>
        <w:autoSpaceDN w:val="0"/>
        <w:adjustRightInd w:val="0"/>
        <w:ind w:firstLine="708"/>
        <w:jc w:val="both"/>
        <w:rPr>
          <w:sz w:val="28"/>
          <w:szCs w:val="28"/>
          <w:lang w:val="uk-UA"/>
        </w:rPr>
      </w:pPr>
      <w:r>
        <w:rPr>
          <w:sz w:val="28"/>
          <w:szCs w:val="28"/>
          <w:lang w:val="uk-UA"/>
        </w:rPr>
        <w:t>- копія документа, що посвідчує особу із зазначенням місця реєстрації;</w:t>
      </w:r>
    </w:p>
    <w:p w:rsidR="00043827" w:rsidRDefault="00043827" w:rsidP="00043827">
      <w:pPr>
        <w:ind w:firstLine="708"/>
        <w:jc w:val="both"/>
        <w:rPr>
          <w:sz w:val="28"/>
          <w:szCs w:val="28"/>
          <w:lang w:val="uk-UA"/>
        </w:rPr>
      </w:pPr>
      <w:r>
        <w:rPr>
          <w:sz w:val="28"/>
          <w:szCs w:val="28"/>
          <w:lang w:val="uk-UA"/>
        </w:rPr>
        <w:t>-копія документа, який підтверджує статус учасника бойових дій АТО/ООС (нотаріально завірений).</w:t>
      </w:r>
    </w:p>
    <w:p w:rsidR="00043827" w:rsidRDefault="00043827" w:rsidP="00043827">
      <w:pPr>
        <w:ind w:firstLine="708"/>
        <w:jc w:val="both"/>
        <w:rPr>
          <w:sz w:val="28"/>
          <w:szCs w:val="28"/>
          <w:lang w:val="uk-UA"/>
        </w:rPr>
      </w:pPr>
      <w:r>
        <w:rPr>
          <w:sz w:val="28"/>
          <w:szCs w:val="28"/>
          <w:lang w:val="uk-UA"/>
        </w:rPr>
        <w:t>- копію документа, який підтверджує інвалідність пов’язану з участю в бойових діях (нотаріально завірений) ( у разі наявності).</w:t>
      </w:r>
    </w:p>
    <w:p w:rsidR="00043827" w:rsidRDefault="00043827" w:rsidP="00043827">
      <w:pPr>
        <w:autoSpaceDE w:val="0"/>
        <w:autoSpaceDN w:val="0"/>
        <w:adjustRightInd w:val="0"/>
        <w:ind w:firstLine="708"/>
        <w:jc w:val="both"/>
        <w:rPr>
          <w:sz w:val="28"/>
          <w:szCs w:val="28"/>
          <w:lang w:val="uk-UA"/>
        </w:rPr>
      </w:pPr>
      <w:r>
        <w:rPr>
          <w:sz w:val="28"/>
          <w:szCs w:val="28"/>
          <w:lang w:val="uk-UA"/>
        </w:rPr>
        <w:t>- копія документа, який підтверджує статус багатодітності (нотаріально завірений) ( у разі наявності).</w:t>
      </w:r>
    </w:p>
    <w:p w:rsidR="00043827" w:rsidRDefault="00043827" w:rsidP="00043827">
      <w:pPr>
        <w:autoSpaceDE w:val="0"/>
        <w:autoSpaceDN w:val="0"/>
        <w:adjustRightInd w:val="0"/>
        <w:ind w:firstLine="708"/>
        <w:jc w:val="both"/>
        <w:rPr>
          <w:sz w:val="28"/>
          <w:szCs w:val="28"/>
          <w:lang w:val="uk-UA"/>
        </w:rPr>
      </w:pPr>
      <w:r>
        <w:rPr>
          <w:sz w:val="28"/>
          <w:szCs w:val="28"/>
          <w:lang w:val="uk-UA"/>
        </w:rPr>
        <w:t>- довідку з місця роботи для осіб, які працюють в місті Коростень не менше 3 років на день звернення та зареєстровані в інших регіонах України  (при необхідності).</w:t>
      </w:r>
    </w:p>
    <w:p w:rsidR="00043827" w:rsidRDefault="00043827" w:rsidP="00043827">
      <w:pPr>
        <w:autoSpaceDE w:val="0"/>
        <w:autoSpaceDN w:val="0"/>
        <w:adjustRightInd w:val="0"/>
        <w:ind w:firstLine="708"/>
        <w:jc w:val="both"/>
        <w:rPr>
          <w:sz w:val="28"/>
          <w:szCs w:val="28"/>
          <w:lang w:val="uk-UA"/>
        </w:rPr>
      </w:pPr>
      <w:r>
        <w:rPr>
          <w:sz w:val="28"/>
          <w:szCs w:val="28"/>
          <w:lang w:val="uk-UA"/>
        </w:rPr>
        <w:t>Протягом 10 днів заявникові надається письмова відповідь відповідно дати взяття на облік, виду та порядкового номера на черзі. У випадку відмови у постановці на облік, направляється відповідь про відмову з зазначенням причин відмови.</w:t>
      </w:r>
    </w:p>
    <w:p w:rsidR="00043827" w:rsidRDefault="00043827" w:rsidP="00043827">
      <w:pPr>
        <w:autoSpaceDE w:val="0"/>
        <w:autoSpaceDN w:val="0"/>
        <w:adjustRightInd w:val="0"/>
        <w:ind w:firstLine="708"/>
        <w:jc w:val="both"/>
        <w:rPr>
          <w:sz w:val="28"/>
          <w:szCs w:val="28"/>
          <w:lang w:val="uk-UA"/>
        </w:rPr>
      </w:pPr>
      <w:r>
        <w:rPr>
          <w:sz w:val="28"/>
          <w:szCs w:val="28"/>
          <w:lang w:val="uk-UA"/>
        </w:rPr>
        <w:t xml:space="preserve">3.2. Відділ комунальної власності управління економіки виконавчого комітету Коростенської міської ради реєструє заяви, які надійшли від громадян  через ЦНАП у місті Коростені у відповідному журналі,  здійснює  облік </w:t>
      </w:r>
      <w:r>
        <w:rPr>
          <w:bCs/>
          <w:sz w:val="28"/>
          <w:szCs w:val="28"/>
          <w:lang w:val="uk-UA"/>
        </w:rPr>
        <w:t>осіб, які брали та беруть участь у проведенні антитерористичної операції/операції об</w:t>
      </w:r>
      <w:r w:rsidRPr="00043827">
        <w:rPr>
          <w:bCs/>
          <w:sz w:val="28"/>
          <w:szCs w:val="28"/>
          <w:lang w:val="uk-UA"/>
        </w:rPr>
        <w:t>’</w:t>
      </w:r>
      <w:r>
        <w:rPr>
          <w:bCs/>
          <w:sz w:val="28"/>
          <w:szCs w:val="28"/>
          <w:lang w:val="uk-UA"/>
        </w:rPr>
        <w:t>єднаних сил</w:t>
      </w:r>
      <w:r>
        <w:rPr>
          <w:b/>
          <w:bCs/>
          <w:sz w:val="28"/>
          <w:szCs w:val="28"/>
          <w:lang w:val="uk-UA"/>
        </w:rPr>
        <w:t xml:space="preserve"> </w:t>
      </w:r>
      <w:r>
        <w:rPr>
          <w:sz w:val="28"/>
          <w:szCs w:val="28"/>
          <w:lang w:val="uk-UA"/>
        </w:rPr>
        <w:t>із зазначенням черговості забезпечення у відповідності  до  п. п. 3.3 п.3 даного Положення.</w:t>
      </w:r>
    </w:p>
    <w:p w:rsidR="00043827" w:rsidRDefault="00043827" w:rsidP="00043827">
      <w:pPr>
        <w:autoSpaceDE w:val="0"/>
        <w:autoSpaceDN w:val="0"/>
        <w:adjustRightInd w:val="0"/>
        <w:ind w:firstLine="708"/>
        <w:jc w:val="both"/>
        <w:rPr>
          <w:sz w:val="28"/>
          <w:szCs w:val="28"/>
          <w:lang w:val="uk-UA"/>
        </w:rPr>
      </w:pPr>
      <w:r>
        <w:rPr>
          <w:sz w:val="28"/>
          <w:szCs w:val="28"/>
          <w:lang w:val="uk-UA"/>
        </w:rPr>
        <w:lastRenderedPageBreak/>
        <w:t>3.3 Першочерговому забезпеченню ділянками підлягають сім’ї загиблих, що брали участь в проведенні АТО/ООС. У даному випадку документи оформляються на одного із членів сім`ї, в такій послідовності: дружина (чоловік), діти, батьки.</w:t>
      </w:r>
    </w:p>
    <w:p w:rsidR="00043827" w:rsidRDefault="00043827" w:rsidP="00043827">
      <w:pPr>
        <w:autoSpaceDE w:val="0"/>
        <w:autoSpaceDN w:val="0"/>
        <w:adjustRightInd w:val="0"/>
        <w:ind w:firstLine="708"/>
        <w:jc w:val="both"/>
        <w:rPr>
          <w:sz w:val="28"/>
          <w:szCs w:val="28"/>
          <w:lang w:val="uk-UA"/>
        </w:rPr>
      </w:pPr>
      <w:r>
        <w:rPr>
          <w:sz w:val="28"/>
          <w:szCs w:val="28"/>
          <w:lang w:val="uk-UA"/>
        </w:rPr>
        <w:t>В другу чергу – забезпечуються земельними ділянками учасники бойових дій, які мають інвалідність пов’язану з участю в бойових діях АТО/ООС.</w:t>
      </w:r>
    </w:p>
    <w:p w:rsidR="00043827" w:rsidRDefault="00043827" w:rsidP="00043827">
      <w:pPr>
        <w:autoSpaceDE w:val="0"/>
        <w:autoSpaceDN w:val="0"/>
        <w:adjustRightInd w:val="0"/>
        <w:ind w:firstLine="708"/>
        <w:jc w:val="both"/>
        <w:rPr>
          <w:sz w:val="28"/>
          <w:szCs w:val="28"/>
          <w:lang w:val="uk-UA"/>
        </w:rPr>
      </w:pPr>
      <w:r>
        <w:rPr>
          <w:sz w:val="28"/>
          <w:szCs w:val="28"/>
          <w:lang w:val="uk-UA"/>
        </w:rPr>
        <w:t>В третю чергу – інші учасники бойових дій АТО/ООС, які мають 3-х та більше дітей.</w:t>
      </w:r>
    </w:p>
    <w:p w:rsidR="00043827" w:rsidRDefault="00043827" w:rsidP="00043827">
      <w:pPr>
        <w:autoSpaceDE w:val="0"/>
        <w:autoSpaceDN w:val="0"/>
        <w:adjustRightInd w:val="0"/>
        <w:ind w:firstLine="708"/>
        <w:jc w:val="both"/>
        <w:rPr>
          <w:color w:val="0000FF"/>
          <w:sz w:val="28"/>
          <w:szCs w:val="28"/>
          <w:lang w:val="uk-UA"/>
        </w:rPr>
      </w:pPr>
      <w:r>
        <w:rPr>
          <w:sz w:val="28"/>
          <w:szCs w:val="28"/>
          <w:lang w:val="uk-UA"/>
        </w:rPr>
        <w:t>В четверту чергу – учасники бойових дій АТО/ООС, які зареєстровані та проживають в місті Коростені, а також учасники бойових дій АТО/ООС, які працюють в місті Коростень на день звернення не менше 3-х років.</w:t>
      </w:r>
    </w:p>
    <w:p w:rsidR="00043827" w:rsidRDefault="00043827" w:rsidP="00043827">
      <w:pPr>
        <w:autoSpaceDE w:val="0"/>
        <w:autoSpaceDN w:val="0"/>
        <w:adjustRightInd w:val="0"/>
        <w:ind w:firstLine="708"/>
        <w:jc w:val="both"/>
        <w:rPr>
          <w:sz w:val="28"/>
          <w:szCs w:val="28"/>
          <w:lang w:val="uk-UA"/>
        </w:rPr>
      </w:pPr>
      <w:r>
        <w:rPr>
          <w:sz w:val="28"/>
          <w:szCs w:val="28"/>
          <w:lang w:val="uk-UA"/>
        </w:rPr>
        <w:t>В п</w:t>
      </w:r>
      <w:r>
        <w:rPr>
          <w:sz w:val="28"/>
          <w:szCs w:val="28"/>
        </w:rPr>
        <w:t>’</w:t>
      </w:r>
      <w:r>
        <w:rPr>
          <w:sz w:val="28"/>
          <w:szCs w:val="28"/>
          <w:lang w:val="uk-UA"/>
        </w:rPr>
        <w:t>яту чергу – інші учасники бойових дій АТО/ООС.</w:t>
      </w:r>
    </w:p>
    <w:p w:rsidR="00043827" w:rsidRDefault="00043827" w:rsidP="00043827">
      <w:pPr>
        <w:autoSpaceDE w:val="0"/>
        <w:autoSpaceDN w:val="0"/>
        <w:adjustRightInd w:val="0"/>
        <w:ind w:firstLine="708"/>
        <w:jc w:val="both"/>
        <w:rPr>
          <w:color w:val="000000"/>
          <w:sz w:val="28"/>
          <w:szCs w:val="28"/>
          <w:lang w:val="uk-UA"/>
        </w:rPr>
      </w:pPr>
      <w:r>
        <w:rPr>
          <w:color w:val="000000"/>
          <w:sz w:val="28"/>
          <w:szCs w:val="28"/>
          <w:lang w:val="uk-UA"/>
        </w:rPr>
        <w:t>Перехід до наступної черги (наступної особи) відбувається після забезпечення всіх осіб, які перебувають на черзі, яка передує  або в разі відмови заявника від запропонованої земельної ділянки.</w:t>
      </w:r>
    </w:p>
    <w:p w:rsidR="00043827" w:rsidRDefault="00043827" w:rsidP="00043827">
      <w:pPr>
        <w:autoSpaceDE w:val="0"/>
        <w:autoSpaceDN w:val="0"/>
        <w:adjustRightInd w:val="0"/>
        <w:ind w:firstLine="708"/>
        <w:jc w:val="both"/>
        <w:rPr>
          <w:sz w:val="28"/>
          <w:szCs w:val="28"/>
          <w:lang w:val="uk-UA"/>
        </w:rPr>
      </w:pPr>
      <w:r>
        <w:rPr>
          <w:sz w:val="28"/>
          <w:szCs w:val="28"/>
          <w:lang w:val="uk-UA"/>
        </w:rPr>
        <w:t>Визначення фактичних земельних ділянок у відповідності до черговості серед учасників АТО/ООС здійснюється шляхом жеребкування, в залежності від категорії та статусу. Для категорій громадян, які мають інвалідність, при розробці детального плану територій визначаються зони з більшою доступністю та розвиненою інфраструктурою.</w:t>
      </w:r>
    </w:p>
    <w:p w:rsidR="00043827" w:rsidRDefault="00043827" w:rsidP="00043827">
      <w:pPr>
        <w:autoSpaceDE w:val="0"/>
        <w:autoSpaceDN w:val="0"/>
        <w:adjustRightInd w:val="0"/>
        <w:ind w:firstLine="708"/>
        <w:jc w:val="both"/>
        <w:rPr>
          <w:sz w:val="28"/>
          <w:szCs w:val="28"/>
          <w:lang w:val="uk-UA"/>
        </w:rPr>
      </w:pPr>
      <w:r>
        <w:rPr>
          <w:sz w:val="28"/>
          <w:szCs w:val="28"/>
          <w:lang w:val="uk-UA"/>
        </w:rPr>
        <w:t xml:space="preserve">Після жеребкування, громадяни подають заяви про надання </w:t>
      </w:r>
      <w:r>
        <w:rPr>
          <w:rStyle w:val="FontStyle12"/>
          <w:color w:val="000000"/>
          <w:sz w:val="28"/>
          <w:szCs w:val="28"/>
          <w:lang w:val="uk-UA" w:eastAsia="uk-UA"/>
        </w:rPr>
        <w:t>дозволу на складання проекту землеустрою щодо відведення та передачу земельної ділянки у власність</w:t>
      </w:r>
      <w:r>
        <w:rPr>
          <w:sz w:val="28"/>
          <w:szCs w:val="28"/>
          <w:lang w:val="uk-UA"/>
        </w:rPr>
        <w:t xml:space="preserve"> у відповідності до діючого законодавства.</w:t>
      </w:r>
    </w:p>
    <w:p w:rsidR="00043827" w:rsidRPr="00043827" w:rsidRDefault="00043827" w:rsidP="00043827">
      <w:pPr>
        <w:autoSpaceDE w:val="0"/>
        <w:autoSpaceDN w:val="0"/>
        <w:adjustRightInd w:val="0"/>
        <w:ind w:firstLine="708"/>
        <w:jc w:val="both"/>
        <w:rPr>
          <w:sz w:val="28"/>
          <w:szCs w:val="28"/>
          <w:lang w:val="uk-UA"/>
        </w:rPr>
      </w:pPr>
      <w:r>
        <w:rPr>
          <w:sz w:val="28"/>
          <w:szCs w:val="28"/>
          <w:lang w:val="uk-UA"/>
        </w:rPr>
        <w:t>3.4. Коростенська міська рада, пропонує вільні земельні ділянки під забудову згідно затвердженого детального плану територій та через відділ комунальної власності виконавчого комітету, який забезпечує отримання письмової пропозиції громадянам, що зареєстровані згідно п.3.1 цього Положення в порядку визначеної черговості у кількості, що відповідає кількості виділених земельних ділянок згідно п.2.2 цього Положення.</w:t>
      </w:r>
    </w:p>
    <w:p w:rsidR="00043827" w:rsidRDefault="00043827" w:rsidP="00043827">
      <w:pPr>
        <w:ind w:firstLine="708"/>
        <w:jc w:val="both"/>
        <w:rPr>
          <w:bCs/>
          <w:sz w:val="28"/>
          <w:szCs w:val="28"/>
          <w:lang w:val="uk-UA"/>
        </w:rPr>
      </w:pPr>
      <w:r>
        <w:rPr>
          <w:bCs/>
          <w:sz w:val="28"/>
          <w:szCs w:val="28"/>
          <w:lang w:val="uk-UA"/>
        </w:rPr>
        <w:t>Для забезпечення об’єктивного та неупередженого розподілу земельних ділянок серед осіб, що брали та беруть участь у проведенні антитерористичної операції/операції об’єднаних сил, розпорядженням міського голови створюється робоча група з питань розподілу земельних ділянок АТО/ООС (надалі Робоча група).</w:t>
      </w:r>
    </w:p>
    <w:p w:rsidR="00043827" w:rsidRDefault="00043827" w:rsidP="00043827">
      <w:pPr>
        <w:ind w:firstLine="708"/>
        <w:jc w:val="both"/>
        <w:rPr>
          <w:bCs/>
          <w:sz w:val="28"/>
          <w:szCs w:val="28"/>
          <w:lang w:val="uk-UA"/>
        </w:rPr>
      </w:pPr>
      <w:r>
        <w:rPr>
          <w:bCs/>
          <w:sz w:val="28"/>
          <w:szCs w:val="28"/>
          <w:lang w:val="uk-UA"/>
        </w:rPr>
        <w:t>Склад робочої групи формується із представників органів виконавчої влади, представників громадських організацій (за згодою), депутатів міської ради. Робоча група опрацьовує заяви учасників АТО/ООС щодо надання у власність земельних ділянок у м. Коростень. Жеребкування здійснюється в присутності робочої групи.</w:t>
      </w:r>
    </w:p>
    <w:p w:rsidR="00043827" w:rsidRDefault="00043827" w:rsidP="00043827">
      <w:pPr>
        <w:autoSpaceDE w:val="0"/>
        <w:autoSpaceDN w:val="0"/>
        <w:adjustRightInd w:val="0"/>
        <w:ind w:firstLine="708"/>
        <w:jc w:val="both"/>
        <w:rPr>
          <w:sz w:val="28"/>
          <w:szCs w:val="28"/>
          <w:lang w:val="uk-UA"/>
        </w:rPr>
      </w:pPr>
      <w:r>
        <w:rPr>
          <w:sz w:val="28"/>
          <w:szCs w:val="28"/>
          <w:lang w:val="uk-UA"/>
        </w:rPr>
        <w:t>При відмові від отримання наявних вільних земельних ділянок пишеться письмова заява, при цьому не втрачається першочерговість при появі інших розроблених за детальним планом територій земельних ділянок.</w:t>
      </w:r>
    </w:p>
    <w:p w:rsidR="00043827" w:rsidRDefault="00043827" w:rsidP="00043827">
      <w:pPr>
        <w:autoSpaceDE w:val="0"/>
        <w:autoSpaceDN w:val="0"/>
        <w:adjustRightInd w:val="0"/>
        <w:ind w:firstLine="708"/>
        <w:jc w:val="both"/>
        <w:rPr>
          <w:sz w:val="28"/>
          <w:szCs w:val="28"/>
          <w:lang w:val="uk-UA"/>
        </w:rPr>
      </w:pPr>
      <w:r>
        <w:rPr>
          <w:sz w:val="28"/>
          <w:szCs w:val="28"/>
          <w:lang w:val="uk-UA"/>
        </w:rPr>
        <w:t>Після отримання письмової пропозиції, громадянин протягом 30 календарних днів надає письмову згоду на отримання земельної ділянки з числа вказаних у пропозиції.</w:t>
      </w:r>
    </w:p>
    <w:p w:rsidR="00043827" w:rsidRDefault="00043827" w:rsidP="00043827">
      <w:pPr>
        <w:autoSpaceDE w:val="0"/>
        <w:autoSpaceDN w:val="0"/>
        <w:adjustRightInd w:val="0"/>
        <w:ind w:firstLine="708"/>
        <w:jc w:val="both"/>
        <w:rPr>
          <w:sz w:val="28"/>
          <w:szCs w:val="28"/>
          <w:lang w:val="uk-UA"/>
        </w:rPr>
      </w:pPr>
      <w:r>
        <w:rPr>
          <w:sz w:val="28"/>
          <w:szCs w:val="28"/>
          <w:lang w:val="uk-UA"/>
        </w:rPr>
        <w:t>Не отримання письмової згоди, наданої протягом 30 календарних днів з дати підтвердження отримання пропозиції вважається відмовою від отримання земельної ділянки з числа вказаних у пропозиції.</w:t>
      </w:r>
    </w:p>
    <w:p w:rsidR="00043827" w:rsidRDefault="00043827" w:rsidP="00043827">
      <w:pPr>
        <w:autoSpaceDE w:val="0"/>
        <w:autoSpaceDN w:val="0"/>
        <w:adjustRightInd w:val="0"/>
        <w:ind w:firstLine="708"/>
        <w:jc w:val="both"/>
        <w:rPr>
          <w:sz w:val="28"/>
          <w:szCs w:val="28"/>
          <w:lang w:val="uk-UA"/>
        </w:rPr>
      </w:pPr>
      <w:r>
        <w:rPr>
          <w:sz w:val="28"/>
          <w:szCs w:val="28"/>
          <w:lang w:val="uk-UA"/>
        </w:rPr>
        <w:lastRenderedPageBreak/>
        <w:t>Датою надання письмової згоди є дата її реєстрації у загальному відділі виконавчого комітету Коростенської міської ради, або дата на штампі поштового відправлення.</w:t>
      </w:r>
    </w:p>
    <w:p w:rsidR="00043827" w:rsidRDefault="00043827" w:rsidP="00043827">
      <w:pPr>
        <w:autoSpaceDE w:val="0"/>
        <w:autoSpaceDN w:val="0"/>
        <w:adjustRightInd w:val="0"/>
        <w:ind w:firstLine="708"/>
        <w:jc w:val="both"/>
        <w:rPr>
          <w:sz w:val="28"/>
          <w:szCs w:val="28"/>
          <w:lang w:val="uk-UA"/>
        </w:rPr>
      </w:pPr>
      <w:r>
        <w:rPr>
          <w:sz w:val="28"/>
          <w:szCs w:val="28"/>
          <w:lang w:val="uk-UA"/>
        </w:rPr>
        <w:t>3.5. Надання земельної ділянки проводиться в порядку, визначеним чинним законодавством України.</w:t>
      </w:r>
    </w:p>
    <w:p w:rsidR="00043827" w:rsidRDefault="00043827" w:rsidP="00043827">
      <w:pPr>
        <w:autoSpaceDE w:val="0"/>
        <w:autoSpaceDN w:val="0"/>
        <w:adjustRightInd w:val="0"/>
        <w:jc w:val="both"/>
        <w:rPr>
          <w:sz w:val="28"/>
          <w:szCs w:val="28"/>
          <w:lang w:val="uk-UA"/>
        </w:rPr>
      </w:pPr>
    </w:p>
    <w:p w:rsidR="00043827" w:rsidRDefault="00043827" w:rsidP="00043827">
      <w:pPr>
        <w:rPr>
          <w:b/>
          <w:bCs/>
          <w:sz w:val="28"/>
          <w:szCs w:val="28"/>
          <w:lang w:val="uk-UA"/>
        </w:rPr>
      </w:pPr>
      <w:r>
        <w:rPr>
          <w:b/>
          <w:bCs/>
          <w:sz w:val="28"/>
          <w:szCs w:val="28"/>
          <w:lang w:val="uk-UA"/>
        </w:rPr>
        <w:t>Секретар міської ради</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w:t>
      </w:r>
      <w:r>
        <w:rPr>
          <w:b/>
          <w:bCs/>
          <w:sz w:val="28"/>
          <w:szCs w:val="28"/>
          <w:lang w:val="uk-UA"/>
        </w:rPr>
        <w:tab/>
        <w:t xml:space="preserve">      В. Вигівський</w:t>
      </w:r>
    </w:p>
    <w:p w:rsidR="00043827" w:rsidRDefault="00043827" w:rsidP="00043827">
      <w:pPr>
        <w:rPr>
          <w:bCs/>
          <w:color w:val="FF0000"/>
          <w:sz w:val="28"/>
          <w:szCs w:val="28"/>
          <w:lang w:val="uk-UA"/>
        </w:rPr>
      </w:pPr>
    </w:p>
    <w:p w:rsidR="00043827" w:rsidRDefault="00043827" w:rsidP="000734F1">
      <w:pPr>
        <w:rPr>
          <w:lang w:val="uk-UA"/>
        </w:rPr>
      </w:pPr>
    </w:p>
    <w:sectPr w:rsidR="00043827" w:rsidSect="00F65D15">
      <w:pgSz w:w="11906" w:h="16838"/>
      <w:pgMar w:top="1134" w:right="567" w:bottom="1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3D59"/>
    <w:multiLevelType w:val="hybridMultilevel"/>
    <w:tmpl w:val="E44AA3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CB22FCA"/>
    <w:multiLevelType w:val="hybridMultilevel"/>
    <w:tmpl w:val="4A1EE8C8"/>
    <w:lvl w:ilvl="0" w:tplc="D1E26F32">
      <w:start w:val="1"/>
      <w:numFmt w:val="decimal"/>
      <w:lvlText w:val="%1."/>
      <w:lvlJc w:val="left"/>
      <w:pPr>
        <w:ind w:left="360" w:hanging="360"/>
      </w:pPr>
      <w:rPr>
        <w:rFonts w:ascii="Times New Roman" w:hAnsi="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4C17580"/>
    <w:multiLevelType w:val="hybridMultilevel"/>
    <w:tmpl w:val="8B9E9476"/>
    <w:lvl w:ilvl="0" w:tplc="9C4A53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BFD6A28"/>
    <w:multiLevelType w:val="hybridMultilevel"/>
    <w:tmpl w:val="6C64B734"/>
    <w:lvl w:ilvl="0" w:tplc="AB7E8764">
      <w:numFmt w:val="bullet"/>
      <w:lvlText w:val="-"/>
      <w:lvlJc w:val="left"/>
      <w:pPr>
        <w:ind w:left="899" w:hanging="360"/>
      </w:pPr>
      <w:rPr>
        <w:rFonts w:ascii="Times New Roman" w:eastAsia="Times New Roman" w:hAnsi="Times New Roman" w:cs="Times New Roman"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4">
    <w:nsid w:val="1D0873E7"/>
    <w:multiLevelType w:val="hybridMultilevel"/>
    <w:tmpl w:val="2D440C68"/>
    <w:lvl w:ilvl="0" w:tplc="441E8E58">
      <w:start w:val="1"/>
      <w:numFmt w:val="decimal"/>
      <w:lvlText w:val="%1."/>
      <w:lvlJc w:val="left"/>
      <w:pPr>
        <w:ind w:left="1605" w:hanging="1005"/>
      </w:pPr>
      <w:rPr>
        <w:rFonts w:hint="default"/>
        <w:b/>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5">
    <w:nsid w:val="1EEF6CE0"/>
    <w:multiLevelType w:val="hybridMultilevel"/>
    <w:tmpl w:val="B5806774"/>
    <w:lvl w:ilvl="0" w:tplc="2EA4BE08">
      <w:start w:val="2017"/>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8987C79"/>
    <w:multiLevelType w:val="hybridMultilevel"/>
    <w:tmpl w:val="99B05B76"/>
    <w:lvl w:ilvl="0" w:tplc="087A8BB2">
      <w:start w:val="3"/>
      <w:numFmt w:val="decimal"/>
      <w:lvlText w:val="%1."/>
      <w:lvlJc w:val="left"/>
      <w:pPr>
        <w:ind w:left="900" w:hanging="360"/>
      </w:pPr>
      <w:rPr>
        <w:rFonts w:ascii="Times New Roman" w:hAnsi="Times New Roman"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F533F34"/>
    <w:multiLevelType w:val="hybridMultilevel"/>
    <w:tmpl w:val="2B941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A73203"/>
    <w:multiLevelType w:val="hybridMultilevel"/>
    <w:tmpl w:val="D7461DC4"/>
    <w:lvl w:ilvl="0" w:tplc="3F6091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BD20EFA"/>
    <w:multiLevelType w:val="hybridMultilevel"/>
    <w:tmpl w:val="8BDAD02A"/>
    <w:lvl w:ilvl="0" w:tplc="9134246C">
      <w:start w:val="3"/>
      <w:numFmt w:val="decimal"/>
      <w:lvlText w:val="%1."/>
      <w:lvlJc w:val="left"/>
      <w:pPr>
        <w:ind w:left="840" w:hanging="360"/>
      </w:pPr>
      <w:rPr>
        <w:rFonts w:hint="default"/>
        <w:b w:val="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nsid w:val="537878A5"/>
    <w:multiLevelType w:val="hybridMultilevel"/>
    <w:tmpl w:val="682CCB3E"/>
    <w:lvl w:ilvl="0" w:tplc="7BE21AE0">
      <w:start w:val="1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1D74679"/>
    <w:multiLevelType w:val="hybridMultilevel"/>
    <w:tmpl w:val="1F1CD42E"/>
    <w:lvl w:ilvl="0" w:tplc="6046D31A">
      <w:start w:val="1"/>
      <w:numFmt w:val="decimal"/>
      <w:lvlText w:val="%1."/>
      <w:lvlJc w:val="left"/>
      <w:pPr>
        <w:ind w:left="1530" w:hanging="99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63631AB5"/>
    <w:multiLevelType w:val="hybridMultilevel"/>
    <w:tmpl w:val="5A667468"/>
    <w:lvl w:ilvl="0" w:tplc="2CEA694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769039DD"/>
    <w:multiLevelType w:val="hybridMultilevel"/>
    <w:tmpl w:val="59A689AA"/>
    <w:lvl w:ilvl="0" w:tplc="777AE51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6A57BD3"/>
    <w:multiLevelType w:val="hybridMultilevel"/>
    <w:tmpl w:val="770A17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0"/>
  </w:num>
  <w:num w:numId="3">
    <w:abstractNumId w:val="10"/>
  </w:num>
  <w:num w:numId="4">
    <w:abstractNumId w:val="12"/>
  </w:num>
  <w:num w:numId="5">
    <w:abstractNumId w:val="6"/>
  </w:num>
  <w:num w:numId="6">
    <w:abstractNumId w:val="1"/>
  </w:num>
  <w:num w:numId="7">
    <w:abstractNumId w:val="4"/>
  </w:num>
  <w:num w:numId="8">
    <w:abstractNumId w:val="5"/>
  </w:num>
  <w:num w:numId="9">
    <w:abstractNumId w:val="3"/>
  </w:num>
  <w:num w:numId="10">
    <w:abstractNumId w:val="9"/>
  </w:num>
  <w:num w:numId="11">
    <w:abstractNumId w:val="13"/>
  </w:num>
  <w:num w:numId="12">
    <w:abstractNumId w:val="11"/>
  </w:num>
  <w:num w:numId="13">
    <w:abstractNumId w:val="8"/>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EAB"/>
    <w:rsid w:val="0000744B"/>
    <w:rsid w:val="00043827"/>
    <w:rsid w:val="00044CC8"/>
    <w:rsid w:val="000527DC"/>
    <w:rsid w:val="000734F1"/>
    <w:rsid w:val="000B3270"/>
    <w:rsid w:val="000C2072"/>
    <w:rsid w:val="000D1180"/>
    <w:rsid w:val="000E3F3F"/>
    <w:rsid w:val="00181C1D"/>
    <w:rsid w:val="00195B5B"/>
    <w:rsid w:val="001B3C20"/>
    <w:rsid w:val="001F705A"/>
    <w:rsid w:val="00217A52"/>
    <w:rsid w:val="00222B8E"/>
    <w:rsid w:val="00231EE0"/>
    <w:rsid w:val="002368D9"/>
    <w:rsid w:val="00246189"/>
    <w:rsid w:val="00251169"/>
    <w:rsid w:val="002854C3"/>
    <w:rsid w:val="00292F9C"/>
    <w:rsid w:val="002A09A2"/>
    <w:rsid w:val="002A3641"/>
    <w:rsid w:val="002B3538"/>
    <w:rsid w:val="002C5C14"/>
    <w:rsid w:val="003144C4"/>
    <w:rsid w:val="0033209D"/>
    <w:rsid w:val="00350452"/>
    <w:rsid w:val="003635EC"/>
    <w:rsid w:val="0037635C"/>
    <w:rsid w:val="0038217B"/>
    <w:rsid w:val="00384A41"/>
    <w:rsid w:val="003A37A8"/>
    <w:rsid w:val="003B7170"/>
    <w:rsid w:val="003E1C65"/>
    <w:rsid w:val="00401361"/>
    <w:rsid w:val="00404363"/>
    <w:rsid w:val="004069E6"/>
    <w:rsid w:val="00473A56"/>
    <w:rsid w:val="004C0DED"/>
    <w:rsid w:val="00523513"/>
    <w:rsid w:val="0056084A"/>
    <w:rsid w:val="005809EA"/>
    <w:rsid w:val="005A5F1C"/>
    <w:rsid w:val="005A73DD"/>
    <w:rsid w:val="005B2CC2"/>
    <w:rsid w:val="005B3EAB"/>
    <w:rsid w:val="005E3B49"/>
    <w:rsid w:val="005F107E"/>
    <w:rsid w:val="00607EB2"/>
    <w:rsid w:val="006423B0"/>
    <w:rsid w:val="0065424A"/>
    <w:rsid w:val="006741AF"/>
    <w:rsid w:val="0069181B"/>
    <w:rsid w:val="006B5781"/>
    <w:rsid w:val="006C5D3F"/>
    <w:rsid w:val="006D0D61"/>
    <w:rsid w:val="006F783F"/>
    <w:rsid w:val="007011E4"/>
    <w:rsid w:val="0071068E"/>
    <w:rsid w:val="00724777"/>
    <w:rsid w:val="00724AD6"/>
    <w:rsid w:val="00780853"/>
    <w:rsid w:val="00797CCD"/>
    <w:rsid w:val="007B1FEB"/>
    <w:rsid w:val="007F64EB"/>
    <w:rsid w:val="0080555C"/>
    <w:rsid w:val="00814DA6"/>
    <w:rsid w:val="00854471"/>
    <w:rsid w:val="00854A54"/>
    <w:rsid w:val="00874F3B"/>
    <w:rsid w:val="00875B36"/>
    <w:rsid w:val="00911822"/>
    <w:rsid w:val="00921BBC"/>
    <w:rsid w:val="00955CB8"/>
    <w:rsid w:val="00957A77"/>
    <w:rsid w:val="00961B2C"/>
    <w:rsid w:val="009D07B1"/>
    <w:rsid w:val="00A33DBE"/>
    <w:rsid w:val="00A66C27"/>
    <w:rsid w:val="00A87658"/>
    <w:rsid w:val="00AA7C1B"/>
    <w:rsid w:val="00AC0213"/>
    <w:rsid w:val="00B40383"/>
    <w:rsid w:val="00BB5EE9"/>
    <w:rsid w:val="00BF34CF"/>
    <w:rsid w:val="00C11C6C"/>
    <w:rsid w:val="00CB04BF"/>
    <w:rsid w:val="00CB786D"/>
    <w:rsid w:val="00CB79CF"/>
    <w:rsid w:val="00CD4CF7"/>
    <w:rsid w:val="00CE5F2A"/>
    <w:rsid w:val="00D1612C"/>
    <w:rsid w:val="00D270B7"/>
    <w:rsid w:val="00D40222"/>
    <w:rsid w:val="00D72D31"/>
    <w:rsid w:val="00D9224D"/>
    <w:rsid w:val="00DC7EC9"/>
    <w:rsid w:val="00DD31F7"/>
    <w:rsid w:val="00E367D9"/>
    <w:rsid w:val="00E4204B"/>
    <w:rsid w:val="00E81A89"/>
    <w:rsid w:val="00E8695A"/>
    <w:rsid w:val="00ED0AE0"/>
    <w:rsid w:val="00EE3A46"/>
    <w:rsid w:val="00F27A09"/>
    <w:rsid w:val="00F4583C"/>
    <w:rsid w:val="00F65D15"/>
    <w:rsid w:val="00F74EE8"/>
    <w:rsid w:val="00F95D7B"/>
    <w:rsid w:val="00FF1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both"/>
      <w:outlineLvl w:val="0"/>
    </w:pPr>
    <w:rPr>
      <w:b/>
      <w:sz w:val="32"/>
      <w:szCs w:val="28"/>
      <w:lang w:val="uk-UA"/>
    </w:rPr>
  </w:style>
  <w:style w:type="paragraph" w:styleId="2">
    <w:name w:val="heading 2"/>
    <w:basedOn w:val="a"/>
    <w:next w:val="a"/>
    <w:qFormat/>
    <w:pPr>
      <w:keepNext/>
      <w:spacing w:before="240" w:after="60"/>
      <w:outlineLvl w:val="1"/>
    </w:pPr>
    <w:rPr>
      <w:rFonts w:ascii="Cambria" w:hAnsi="Cambria"/>
      <w:b/>
      <w:bCs/>
      <w:i/>
      <w:iCs/>
      <w:sz w:val="28"/>
      <w:szCs w:val="28"/>
    </w:rPr>
  </w:style>
  <w:style w:type="paragraph" w:styleId="3">
    <w:name w:val="heading 3"/>
    <w:basedOn w:val="a"/>
    <w:next w:val="a"/>
    <w:qFormat/>
    <w:pPr>
      <w:keepNext/>
      <w:ind w:left="5040" w:firstLine="720"/>
      <w:jc w:val="right"/>
      <w:outlineLvl w:val="2"/>
    </w:pPr>
    <w:rPr>
      <w:bCs/>
      <w:sz w:val="28"/>
      <w:szCs w:val="28"/>
      <w:lang w:val="uk-UA"/>
    </w:rPr>
  </w:style>
  <w:style w:type="paragraph" w:styleId="4">
    <w:name w:val="heading 4"/>
    <w:basedOn w:val="a"/>
    <w:next w:val="a"/>
    <w:qFormat/>
    <w:pPr>
      <w:keepNext/>
      <w:jc w:val="center"/>
      <w:outlineLvl w:val="3"/>
    </w:pPr>
    <w:rPr>
      <w:bCs/>
      <w:sz w:val="28"/>
      <w:szCs w:val="28"/>
      <w:lang w:val="uk-UA"/>
    </w:rPr>
  </w:style>
  <w:style w:type="character" w:default="1" w:styleId="a0">
    <w:name w:val="Default Paragraph Font"/>
    <w:aliases w:val="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540"/>
      <w:jc w:val="both"/>
    </w:pPr>
    <w:rPr>
      <w:sz w:val="28"/>
      <w:lang w:val="uk-UA" w:eastAsia="x-none"/>
    </w:rPr>
  </w:style>
  <w:style w:type="paragraph" w:styleId="a4">
    <w:name w:val="Balloon Text"/>
    <w:basedOn w:val="a"/>
    <w:semiHidden/>
    <w:rPr>
      <w:rFonts w:ascii="Tahoma" w:hAnsi="Tahoma" w:cs="Tahoma"/>
      <w:sz w:val="16"/>
      <w:szCs w:val="16"/>
    </w:rPr>
  </w:style>
  <w:style w:type="paragraph" w:styleId="a5">
    <w:name w:val="Body Text"/>
    <w:basedOn w:val="a"/>
    <w:pPr>
      <w:spacing w:after="120"/>
    </w:pPr>
    <w:rPr>
      <w:lang w:val="x-none" w:eastAsia="x-none"/>
    </w:rPr>
  </w:style>
  <w:style w:type="character" w:customStyle="1" w:styleId="FontStyle11">
    <w:name w:val="Font Style11"/>
    <w:rPr>
      <w:rFonts w:ascii="Times New Roman" w:hAnsi="Times New Roman" w:cs="Times New Roman"/>
      <w:b/>
      <w:bCs/>
      <w:sz w:val="26"/>
      <w:szCs w:val="26"/>
    </w:rPr>
  </w:style>
  <w:style w:type="character" w:customStyle="1" w:styleId="FontStyle12">
    <w:name w:val="Font Style12"/>
    <w:rPr>
      <w:rFonts w:ascii="Times New Roman" w:hAnsi="Times New Roman" w:cs="Times New Roman"/>
      <w:sz w:val="26"/>
      <w:szCs w:val="26"/>
    </w:rPr>
  </w:style>
  <w:style w:type="character" w:customStyle="1" w:styleId="FontStyle13">
    <w:name w:val="Font Style13"/>
    <w:rPr>
      <w:rFonts w:ascii="Times New Roman" w:hAnsi="Times New Roman" w:cs="Times New Roman"/>
      <w:sz w:val="26"/>
      <w:szCs w:val="26"/>
    </w:rPr>
  </w:style>
  <w:style w:type="character" w:customStyle="1" w:styleId="FontStyle15">
    <w:name w:val="Font Style15"/>
    <w:rPr>
      <w:rFonts w:ascii="Times New Roman" w:hAnsi="Times New Roman" w:cs="Times New Roman"/>
      <w:sz w:val="14"/>
      <w:szCs w:val="14"/>
    </w:rPr>
  </w:style>
  <w:style w:type="character" w:customStyle="1" w:styleId="7">
    <w:name w:val=" Знак Знак7"/>
    <w:semiHidden/>
    <w:rPr>
      <w:rFonts w:ascii="Cambria" w:hAnsi="Cambria"/>
      <w:b/>
      <w:bCs/>
      <w:i/>
      <w:iCs/>
      <w:sz w:val="28"/>
      <w:szCs w:val="28"/>
    </w:rPr>
  </w:style>
  <w:style w:type="paragraph" w:customStyle="1" w:styleId="a6">
    <w:name w:val=" Знак Знак Знак Знак Знак Знак Знак Знак Знак Знак Знак Знак Знак Знак"/>
    <w:basedOn w:val="a"/>
    <w:rPr>
      <w:rFonts w:ascii="Verdana" w:hAnsi="Verdana" w:cs="Verdana"/>
      <w:sz w:val="20"/>
      <w:szCs w:val="20"/>
      <w:lang w:val="en-US" w:eastAsia="en-US"/>
    </w:rPr>
  </w:style>
  <w:style w:type="character" w:customStyle="1" w:styleId="FontStyle16">
    <w:name w:val="Font Style16"/>
    <w:rPr>
      <w:rFonts w:ascii="Times New Roman" w:hAnsi="Times New Roman" w:cs="Times New Roman"/>
      <w:b/>
      <w:bCs/>
      <w:i/>
      <w:iCs/>
      <w:spacing w:val="-30"/>
      <w:sz w:val="34"/>
      <w:szCs w:val="34"/>
    </w:rPr>
  </w:style>
  <w:style w:type="character" w:customStyle="1" w:styleId="FontStyle17">
    <w:name w:val="Font Style17"/>
    <w:rPr>
      <w:rFonts w:ascii="Times New Roman" w:hAnsi="Times New Roman" w:cs="Times New Roman"/>
      <w:i/>
      <w:iCs/>
      <w:sz w:val="24"/>
      <w:szCs w:val="24"/>
    </w:rPr>
  </w:style>
  <w:style w:type="paragraph" w:customStyle="1" w:styleId="a7">
    <w:name w:val="Знак Знак Знак"/>
    <w:basedOn w:val="a"/>
    <w:rPr>
      <w:rFonts w:ascii="Verdana" w:hAnsi="Verdana" w:cs="Verdana"/>
      <w:sz w:val="20"/>
      <w:szCs w:val="20"/>
      <w:lang w:val="en-US" w:eastAsia="en-US"/>
    </w:rPr>
  </w:style>
  <w:style w:type="paragraph" w:customStyle="1" w:styleId="a8">
    <w:name w:val=" Знак Знак"/>
    <w:basedOn w:val="a"/>
    <w:rPr>
      <w:rFonts w:ascii="Verdana" w:hAnsi="Verdana" w:cs="Verdana"/>
      <w:sz w:val="20"/>
      <w:szCs w:val="20"/>
      <w:lang w:val="en-US" w:eastAsia="en-US"/>
    </w:rPr>
  </w:style>
  <w:style w:type="paragraph" w:customStyle="1" w:styleId="a9">
    <w:name w:val=" Знак Знак Знак Знак Знак Знак Знак Знак Знак Знак"/>
    <w:basedOn w:val="a"/>
    <w:rPr>
      <w:rFonts w:ascii="Verdana" w:hAnsi="Verdana" w:cs="Verdana"/>
      <w:sz w:val="20"/>
      <w:szCs w:val="20"/>
      <w:lang w:val="en-US" w:eastAsia="en-US"/>
    </w:rPr>
  </w:style>
  <w:style w:type="paragraph" w:styleId="20">
    <w:name w:val="Body Text 2"/>
    <w:basedOn w:val="a"/>
    <w:pPr>
      <w:spacing w:after="120" w:line="480" w:lineRule="auto"/>
    </w:pPr>
    <w:rPr>
      <w:lang w:val="x-none" w:eastAsia="x-none"/>
    </w:rPr>
  </w:style>
  <w:style w:type="character" w:customStyle="1" w:styleId="30">
    <w:name w:val=" Знак Знак3"/>
    <w:rPr>
      <w:sz w:val="24"/>
      <w:szCs w:val="24"/>
    </w:rPr>
  </w:style>
  <w:style w:type="paragraph" w:customStyle="1" w:styleId="aa">
    <w:name w:val=" Знак Знак Знак Знак Знак Знак"/>
    <w:basedOn w:val="a"/>
    <w:rPr>
      <w:rFonts w:ascii="Verdana" w:hAnsi="Verdana" w:cs="Verdana"/>
      <w:sz w:val="20"/>
      <w:szCs w:val="20"/>
      <w:lang w:val="en-US" w:eastAsia="en-US"/>
    </w:rPr>
  </w:style>
  <w:style w:type="character" w:customStyle="1" w:styleId="5">
    <w:name w:val=" Знак Знак5"/>
    <w:rPr>
      <w:sz w:val="28"/>
      <w:szCs w:val="24"/>
      <w:lang w:val="uk-UA"/>
    </w:rPr>
  </w:style>
  <w:style w:type="paragraph" w:styleId="31">
    <w:name w:val="Body Text 3"/>
    <w:basedOn w:val="a"/>
    <w:pPr>
      <w:spacing w:after="120"/>
    </w:pPr>
    <w:rPr>
      <w:sz w:val="16"/>
      <w:szCs w:val="16"/>
      <w:lang w:val="x-none" w:eastAsia="x-none"/>
    </w:rPr>
  </w:style>
  <w:style w:type="character" w:customStyle="1" w:styleId="21">
    <w:name w:val=" Знак Знак2"/>
    <w:rPr>
      <w:sz w:val="16"/>
      <w:szCs w:val="16"/>
    </w:rPr>
  </w:style>
  <w:style w:type="character" w:customStyle="1" w:styleId="40">
    <w:name w:val=" Знак Знак4"/>
    <w:rPr>
      <w:sz w:val="24"/>
      <w:szCs w:val="24"/>
    </w:rPr>
  </w:style>
  <w:style w:type="paragraph" w:styleId="ab">
    <w:name w:val="Subtitle"/>
    <w:basedOn w:val="a"/>
    <w:next w:val="a"/>
    <w:qFormat/>
    <w:pPr>
      <w:spacing w:after="60"/>
      <w:jc w:val="center"/>
      <w:outlineLvl w:val="1"/>
    </w:pPr>
    <w:rPr>
      <w:rFonts w:ascii="Cambria" w:hAnsi="Cambria"/>
      <w:lang w:val="x-none" w:eastAsia="x-none"/>
    </w:rPr>
  </w:style>
  <w:style w:type="character" w:customStyle="1" w:styleId="10">
    <w:name w:val=" Знак Знак1"/>
    <w:rPr>
      <w:rFonts w:ascii="Cambria" w:eastAsia="Times New Roman" w:hAnsi="Cambria" w:cs="Times New Roman"/>
      <w:sz w:val="24"/>
      <w:szCs w:val="24"/>
    </w:rPr>
  </w:style>
  <w:style w:type="character" w:customStyle="1" w:styleId="ac">
    <w:name w:val="Основной текст Знак"/>
    <w:semiHidden/>
    <w:rPr>
      <w:sz w:val="24"/>
      <w:szCs w:val="24"/>
      <w:lang w:val="x-none" w:eastAsia="x-none"/>
    </w:rPr>
  </w:style>
  <w:style w:type="character" w:customStyle="1" w:styleId="6">
    <w:name w:val=" Знак Знак6"/>
    <w:semiHidden/>
    <w:rPr>
      <w:sz w:val="28"/>
      <w:szCs w:val="24"/>
      <w:lang w:val="uk-UA" w:eastAsia="x-none"/>
    </w:rPr>
  </w:style>
  <w:style w:type="character" w:customStyle="1" w:styleId="22">
    <w:name w:val="Заголовок 2 Знак"/>
    <w:rPr>
      <w:rFonts w:ascii="Cambria" w:hAnsi="Cambria"/>
      <w:b/>
      <w:bCs/>
      <w:i/>
      <w:iCs/>
      <w:sz w:val="28"/>
      <w:szCs w:val="28"/>
    </w:rPr>
  </w:style>
  <w:style w:type="character" w:customStyle="1" w:styleId="ad">
    <w:name w:val="Основной текст с отступом Знак"/>
    <w:rPr>
      <w:sz w:val="28"/>
      <w:szCs w:val="24"/>
      <w:lang w:val="uk-UA" w:eastAsia="x-none"/>
    </w:rPr>
  </w:style>
  <w:style w:type="paragraph" w:styleId="ae">
    <w:name w:val="Document Map"/>
    <w:basedOn w:val="a"/>
    <w:semiHidden/>
    <w:pPr>
      <w:shd w:val="clear" w:color="auto" w:fill="00008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both"/>
      <w:outlineLvl w:val="0"/>
    </w:pPr>
    <w:rPr>
      <w:b/>
      <w:sz w:val="32"/>
      <w:szCs w:val="28"/>
      <w:lang w:val="uk-UA"/>
    </w:rPr>
  </w:style>
  <w:style w:type="paragraph" w:styleId="2">
    <w:name w:val="heading 2"/>
    <w:basedOn w:val="a"/>
    <w:next w:val="a"/>
    <w:qFormat/>
    <w:pPr>
      <w:keepNext/>
      <w:spacing w:before="240" w:after="60"/>
      <w:outlineLvl w:val="1"/>
    </w:pPr>
    <w:rPr>
      <w:rFonts w:ascii="Cambria" w:hAnsi="Cambria"/>
      <w:b/>
      <w:bCs/>
      <w:i/>
      <w:iCs/>
      <w:sz w:val="28"/>
      <w:szCs w:val="28"/>
    </w:rPr>
  </w:style>
  <w:style w:type="paragraph" w:styleId="3">
    <w:name w:val="heading 3"/>
    <w:basedOn w:val="a"/>
    <w:next w:val="a"/>
    <w:qFormat/>
    <w:pPr>
      <w:keepNext/>
      <w:ind w:left="5040" w:firstLine="720"/>
      <w:jc w:val="right"/>
      <w:outlineLvl w:val="2"/>
    </w:pPr>
    <w:rPr>
      <w:bCs/>
      <w:sz w:val="28"/>
      <w:szCs w:val="28"/>
      <w:lang w:val="uk-UA"/>
    </w:rPr>
  </w:style>
  <w:style w:type="paragraph" w:styleId="4">
    <w:name w:val="heading 4"/>
    <w:basedOn w:val="a"/>
    <w:next w:val="a"/>
    <w:qFormat/>
    <w:pPr>
      <w:keepNext/>
      <w:jc w:val="center"/>
      <w:outlineLvl w:val="3"/>
    </w:pPr>
    <w:rPr>
      <w:bCs/>
      <w:sz w:val="28"/>
      <w:szCs w:val="28"/>
      <w:lang w:val="uk-UA"/>
    </w:rPr>
  </w:style>
  <w:style w:type="character" w:default="1" w:styleId="a0">
    <w:name w:val="Default Paragraph Font"/>
    <w:aliases w:val="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540"/>
      <w:jc w:val="both"/>
    </w:pPr>
    <w:rPr>
      <w:sz w:val="28"/>
      <w:lang w:val="uk-UA" w:eastAsia="x-none"/>
    </w:rPr>
  </w:style>
  <w:style w:type="paragraph" w:styleId="a4">
    <w:name w:val="Balloon Text"/>
    <w:basedOn w:val="a"/>
    <w:semiHidden/>
    <w:rPr>
      <w:rFonts w:ascii="Tahoma" w:hAnsi="Tahoma" w:cs="Tahoma"/>
      <w:sz w:val="16"/>
      <w:szCs w:val="16"/>
    </w:rPr>
  </w:style>
  <w:style w:type="paragraph" w:styleId="a5">
    <w:name w:val="Body Text"/>
    <w:basedOn w:val="a"/>
    <w:pPr>
      <w:spacing w:after="120"/>
    </w:pPr>
    <w:rPr>
      <w:lang w:val="x-none" w:eastAsia="x-none"/>
    </w:rPr>
  </w:style>
  <w:style w:type="character" w:customStyle="1" w:styleId="FontStyle11">
    <w:name w:val="Font Style11"/>
    <w:rPr>
      <w:rFonts w:ascii="Times New Roman" w:hAnsi="Times New Roman" w:cs="Times New Roman"/>
      <w:b/>
      <w:bCs/>
      <w:sz w:val="26"/>
      <w:szCs w:val="26"/>
    </w:rPr>
  </w:style>
  <w:style w:type="character" w:customStyle="1" w:styleId="FontStyle12">
    <w:name w:val="Font Style12"/>
    <w:rPr>
      <w:rFonts w:ascii="Times New Roman" w:hAnsi="Times New Roman" w:cs="Times New Roman"/>
      <w:sz w:val="26"/>
      <w:szCs w:val="26"/>
    </w:rPr>
  </w:style>
  <w:style w:type="character" w:customStyle="1" w:styleId="FontStyle13">
    <w:name w:val="Font Style13"/>
    <w:rPr>
      <w:rFonts w:ascii="Times New Roman" w:hAnsi="Times New Roman" w:cs="Times New Roman"/>
      <w:sz w:val="26"/>
      <w:szCs w:val="26"/>
    </w:rPr>
  </w:style>
  <w:style w:type="character" w:customStyle="1" w:styleId="FontStyle15">
    <w:name w:val="Font Style15"/>
    <w:rPr>
      <w:rFonts w:ascii="Times New Roman" w:hAnsi="Times New Roman" w:cs="Times New Roman"/>
      <w:sz w:val="14"/>
      <w:szCs w:val="14"/>
    </w:rPr>
  </w:style>
  <w:style w:type="character" w:customStyle="1" w:styleId="7">
    <w:name w:val=" Знак Знак7"/>
    <w:semiHidden/>
    <w:rPr>
      <w:rFonts w:ascii="Cambria" w:hAnsi="Cambria"/>
      <w:b/>
      <w:bCs/>
      <w:i/>
      <w:iCs/>
      <w:sz w:val="28"/>
      <w:szCs w:val="28"/>
    </w:rPr>
  </w:style>
  <w:style w:type="paragraph" w:customStyle="1" w:styleId="a6">
    <w:name w:val=" Знак Знак Знак Знак Знак Знак Знак Знак Знак Знак Знак Знак Знак Знак"/>
    <w:basedOn w:val="a"/>
    <w:rPr>
      <w:rFonts w:ascii="Verdana" w:hAnsi="Verdana" w:cs="Verdana"/>
      <w:sz w:val="20"/>
      <w:szCs w:val="20"/>
      <w:lang w:val="en-US" w:eastAsia="en-US"/>
    </w:rPr>
  </w:style>
  <w:style w:type="character" w:customStyle="1" w:styleId="FontStyle16">
    <w:name w:val="Font Style16"/>
    <w:rPr>
      <w:rFonts w:ascii="Times New Roman" w:hAnsi="Times New Roman" w:cs="Times New Roman"/>
      <w:b/>
      <w:bCs/>
      <w:i/>
      <w:iCs/>
      <w:spacing w:val="-30"/>
      <w:sz w:val="34"/>
      <w:szCs w:val="34"/>
    </w:rPr>
  </w:style>
  <w:style w:type="character" w:customStyle="1" w:styleId="FontStyle17">
    <w:name w:val="Font Style17"/>
    <w:rPr>
      <w:rFonts w:ascii="Times New Roman" w:hAnsi="Times New Roman" w:cs="Times New Roman"/>
      <w:i/>
      <w:iCs/>
      <w:sz w:val="24"/>
      <w:szCs w:val="24"/>
    </w:rPr>
  </w:style>
  <w:style w:type="paragraph" w:customStyle="1" w:styleId="a7">
    <w:name w:val="Знак Знак Знак"/>
    <w:basedOn w:val="a"/>
    <w:rPr>
      <w:rFonts w:ascii="Verdana" w:hAnsi="Verdana" w:cs="Verdana"/>
      <w:sz w:val="20"/>
      <w:szCs w:val="20"/>
      <w:lang w:val="en-US" w:eastAsia="en-US"/>
    </w:rPr>
  </w:style>
  <w:style w:type="paragraph" w:customStyle="1" w:styleId="a8">
    <w:name w:val=" Знак Знак"/>
    <w:basedOn w:val="a"/>
    <w:rPr>
      <w:rFonts w:ascii="Verdana" w:hAnsi="Verdana" w:cs="Verdana"/>
      <w:sz w:val="20"/>
      <w:szCs w:val="20"/>
      <w:lang w:val="en-US" w:eastAsia="en-US"/>
    </w:rPr>
  </w:style>
  <w:style w:type="paragraph" w:customStyle="1" w:styleId="a9">
    <w:name w:val=" Знак Знак Знак Знак Знак Знак Знак Знак Знак Знак"/>
    <w:basedOn w:val="a"/>
    <w:rPr>
      <w:rFonts w:ascii="Verdana" w:hAnsi="Verdana" w:cs="Verdana"/>
      <w:sz w:val="20"/>
      <w:szCs w:val="20"/>
      <w:lang w:val="en-US" w:eastAsia="en-US"/>
    </w:rPr>
  </w:style>
  <w:style w:type="paragraph" w:styleId="20">
    <w:name w:val="Body Text 2"/>
    <w:basedOn w:val="a"/>
    <w:pPr>
      <w:spacing w:after="120" w:line="480" w:lineRule="auto"/>
    </w:pPr>
    <w:rPr>
      <w:lang w:val="x-none" w:eastAsia="x-none"/>
    </w:rPr>
  </w:style>
  <w:style w:type="character" w:customStyle="1" w:styleId="30">
    <w:name w:val=" Знак Знак3"/>
    <w:rPr>
      <w:sz w:val="24"/>
      <w:szCs w:val="24"/>
    </w:rPr>
  </w:style>
  <w:style w:type="paragraph" w:customStyle="1" w:styleId="aa">
    <w:name w:val=" Знак Знак Знак Знак Знак Знак"/>
    <w:basedOn w:val="a"/>
    <w:rPr>
      <w:rFonts w:ascii="Verdana" w:hAnsi="Verdana" w:cs="Verdana"/>
      <w:sz w:val="20"/>
      <w:szCs w:val="20"/>
      <w:lang w:val="en-US" w:eastAsia="en-US"/>
    </w:rPr>
  </w:style>
  <w:style w:type="character" w:customStyle="1" w:styleId="5">
    <w:name w:val=" Знак Знак5"/>
    <w:rPr>
      <w:sz w:val="28"/>
      <w:szCs w:val="24"/>
      <w:lang w:val="uk-UA"/>
    </w:rPr>
  </w:style>
  <w:style w:type="paragraph" w:styleId="31">
    <w:name w:val="Body Text 3"/>
    <w:basedOn w:val="a"/>
    <w:pPr>
      <w:spacing w:after="120"/>
    </w:pPr>
    <w:rPr>
      <w:sz w:val="16"/>
      <w:szCs w:val="16"/>
      <w:lang w:val="x-none" w:eastAsia="x-none"/>
    </w:rPr>
  </w:style>
  <w:style w:type="character" w:customStyle="1" w:styleId="21">
    <w:name w:val=" Знак Знак2"/>
    <w:rPr>
      <w:sz w:val="16"/>
      <w:szCs w:val="16"/>
    </w:rPr>
  </w:style>
  <w:style w:type="character" w:customStyle="1" w:styleId="40">
    <w:name w:val=" Знак Знак4"/>
    <w:rPr>
      <w:sz w:val="24"/>
      <w:szCs w:val="24"/>
    </w:rPr>
  </w:style>
  <w:style w:type="paragraph" w:styleId="ab">
    <w:name w:val="Subtitle"/>
    <w:basedOn w:val="a"/>
    <w:next w:val="a"/>
    <w:qFormat/>
    <w:pPr>
      <w:spacing w:after="60"/>
      <w:jc w:val="center"/>
      <w:outlineLvl w:val="1"/>
    </w:pPr>
    <w:rPr>
      <w:rFonts w:ascii="Cambria" w:hAnsi="Cambria"/>
      <w:lang w:val="x-none" w:eastAsia="x-none"/>
    </w:rPr>
  </w:style>
  <w:style w:type="character" w:customStyle="1" w:styleId="10">
    <w:name w:val=" Знак Знак1"/>
    <w:rPr>
      <w:rFonts w:ascii="Cambria" w:eastAsia="Times New Roman" w:hAnsi="Cambria" w:cs="Times New Roman"/>
      <w:sz w:val="24"/>
      <w:szCs w:val="24"/>
    </w:rPr>
  </w:style>
  <w:style w:type="character" w:customStyle="1" w:styleId="ac">
    <w:name w:val="Основной текст Знак"/>
    <w:semiHidden/>
    <w:rPr>
      <w:sz w:val="24"/>
      <w:szCs w:val="24"/>
      <w:lang w:val="x-none" w:eastAsia="x-none"/>
    </w:rPr>
  </w:style>
  <w:style w:type="character" w:customStyle="1" w:styleId="6">
    <w:name w:val=" Знак Знак6"/>
    <w:semiHidden/>
    <w:rPr>
      <w:sz w:val="28"/>
      <w:szCs w:val="24"/>
      <w:lang w:val="uk-UA" w:eastAsia="x-none"/>
    </w:rPr>
  </w:style>
  <w:style w:type="character" w:customStyle="1" w:styleId="22">
    <w:name w:val="Заголовок 2 Знак"/>
    <w:rPr>
      <w:rFonts w:ascii="Cambria" w:hAnsi="Cambria"/>
      <w:b/>
      <w:bCs/>
      <w:i/>
      <w:iCs/>
      <w:sz w:val="28"/>
      <w:szCs w:val="28"/>
    </w:rPr>
  </w:style>
  <w:style w:type="character" w:customStyle="1" w:styleId="ad">
    <w:name w:val="Основной текст с отступом Знак"/>
    <w:rPr>
      <w:sz w:val="28"/>
      <w:szCs w:val="24"/>
      <w:lang w:val="uk-UA" w:eastAsia="x-none"/>
    </w:rPr>
  </w:style>
  <w:style w:type="paragraph" w:styleId="ae">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49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1624</Words>
  <Characters>9263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lpstr>
    </vt:vector>
  </TitlesOfParts>
  <Company>Відділ</Company>
  <LinksUpToDate>false</LinksUpToDate>
  <CharactersWithSpaces>10866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Вова</dc:creator>
  <cp:lastModifiedBy>yurii</cp:lastModifiedBy>
  <cp:revision>2</cp:revision>
  <cp:lastPrinted>2019-11-04T12:54:00Z</cp:lastPrinted>
  <dcterms:created xsi:type="dcterms:W3CDTF">2020-01-27T10:01:00Z</dcterms:created>
  <dcterms:modified xsi:type="dcterms:W3CDTF">2020-01-27T10:01:00Z</dcterms:modified>
</cp:coreProperties>
</file>