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3A" w:rsidRDefault="00A6003A" w:rsidP="00A60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r>
        <w:rPr>
          <w:rFonts w:ascii="Times New Roman" w:hAnsi="Times New Roman"/>
          <w:noProof/>
          <w:sz w:val="28"/>
          <w:szCs w:val="28"/>
          <w:lang w:val="uk-UA" w:eastAsia="uk-UA"/>
        </w:rPr>
        <w:drawing>
          <wp:inline distT="0" distB="0" distL="0" distR="0">
            <wp:extent cx="5048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A6003A" w:rsidRDefault="00A6003A" w:rsidP="00A6003A">
      <w:pPr>
        <w:spacing w:after="0" w:line="240" w:lineRule="auto"/>
        <w:jc w:val="center"/>
        <w:rPr>
          <w:rFonts w:ascii="Times New Roman" w:hAnsi="Times New Roman"/>
          <w:b/>
          <w:sz w:val="28"/>
          <w:szCs w:val="28"/>
          <w:lang w:eastAsia="ru-RU"/>
        </w:rPr>
      </w:pPr>
    </w:p>
    <w:p w:rsidR="00A6003A" w:rsidRDefault="00A6003A" w:rsidP="00A6003A">
      <w:pPr>
        <w:spacing w:after="0" w:line="240" w:lineRule="auto"/>
        <w:jc w:val="center"/>
        <w:rPr>
          <w:rFonts w:ascii="Times New Roman" w:hAnsi="Times New Roman"/>
          <w:b/>
          <w:sz w:val="28"/>
          <w:szCs w:val="28"/>
        </w:rPr>
      </w:pPr>
      <w:r>
        <w:rPr>
          <w:rFonts w:ascii="Times New Roman" w:hAnsi="Times New Roman"/>
          <w:b/>
          <w:sz w:val="28"/>
          <w:szCs w:val="28"/>
        </w:rPr>
        <w:t>ПОЛТАВСЬКА ОБЛАСНА ДЕРЖАВНА АДМІНІСТРАЦІЯ</w:t>
      </w:r>
    </w:p>
    <w:p w:rsidR="00A6003A" w:rsidRDefault="00A6003A" w:rsidP="00A6003A">
      <w:pPr>
        <w:spacing w:after="0" w:line="240" w:lineRule="auto"/>
        <w:jc w:val="center"/>
        <w:rPr>
          <w:rFonts w:ascii="Times New Roman" w:hAnsi="Times New Roman"/>
          <w:b/>
          <w:sz w:val="28"/>
          <w:szCs w:val="28"/>
        </w:rPr>
      </w:pPr>
      <w:r>
        <w:rPr>
          <w:rFonts w:ascii="Times New Roman" w:hAnsi="Times New Roman"/>
          <w:b/>
          <w:sz w:val="28"/>
          <w:szCs w:val="28"/>
        </w:rPr>
        <w:t xml:space="preserve">ДЕРЖАВНИЙ </w:t>
      </w:r>
      <w:proofErr w:type="gramStart"/>
      <w:r>
        <w:rPr>
          <w:rFonts w:ascii="Times New Roman" w:hAnsi="Times New Roman"/>
          <w:b/>
          <w:sz w:val="28"/>
          <w:szCs w:val="28"/>
        </w:rPr>
        <w:t>АРХ</w:t>
      </w:r>
      <w:proofErr w:type="gramEnd"/>
      <w:r>
        <w:rPr>
          <w:rFonts w:ascii="Times New Roman" w:hAnsi="Times New Roman"/>
          <w:b/>
          <w:sz w:val="28"/>
          <w:szCs w:val="28"/>
        </w:rPr>
        <w:t>ІВ ПОЛТАВСЬКОЇ ОБЛАСТІ</w:t>
      </w:r>
    </w:p>
    <w:p w:rsidR="00A6003A" w:rsidRDefault="00A6003A" w:rsidP="00A6003A">
      <w:pPr>
        <w:spacing w:after="0" w:line="360" w:lineRule="auto"/>
        <w:jc w:val="center"/>
        <w:rPr>
          <w:rFonts w:ascii="Times New Roman" w:hAnsi="Times New Roman"/>
          <w:b/>
          <w:sz w:val="28"/>
          <w:szCs w:val="28"/>
        </w:rPr>
      </w:pPr>
    </w:p>
    <w:p w:rsidR="00A6003A" w:rsidRDefault="00A6003A" w:rsidP="00A6003A">
      <w:pPr>
        <w:spacing w:after="0" w:line="240" w:lineRule="auto"/>
        <w:jc w:val="center"/>
        <w:rPr>
          <w:rFonts w:ascii="Times New Roman" w:hAnsi="Times New Roman"/>
          <w:b/>
          <w:sz w:val="28"/>
          <w:szCs w:val="28"/>
        </w:rPr>
      </w:pPr>
      <w:r>
        <w:rPr>
          <w:rFonts w:ascii="Times New Roman" w:hAnsi="Times New Roman"/>
          <w:b/>
          <w:sz w:val="28"/>
          <w:szCs w:val="28"/>
        </w:rPr>
        <w:t xml:space="preserve">Н А К А </w:t>
      </w:r>
      <w:proofErr w:type="gramStart"/>
      <w:r>
        <w:rPr>
          <w:rFonts w:ascii="Times New Roman" w:hAnsi="Times New Roman"/>
          <w:b/>
          <w:sz w:val="28"/>
          <w:szCs w:val="28"/>
        </w:rPr>
        <w:t>З</w:t>
      </w:r>
      <w:proofErr w:type="gramEnd"/>
    </w:p>
    <w:p w:rsidR="00A6003A" w:rsidRDefault="00A6003A" w:rsidP="00A6003A">
      <w:pPr>
        <w:spacing w:after="0" w:line="360" w:lineRule="auto"/>
        <w:jc w:val="center"/>
        <w:rPr>
          <w:rFonts w:ascii="Times New Roman" w:hAnsi="Times New Roman"/>
          <w:b/>
          <w:sz w:val="28"/>
          <w:szCs w:val="28"/>
        </w:rPr>
      </w:pPr>
    </w:p>
    <w:p w:rsidR="00A6003A" w:rsidRPr="00603DC7" w:rsidRDefault="00603DC7" w:rsidP="00A6003A">
      <w:pPr>
        <w:tabs>
          <w:tab w:val="left" w:pos="7513"/>
        </w:tabs>
        <w:spacing w:after="0" w:line="240" w:lineRule="auto"/>
        <w:rPr>
          <w:rFonts w:ascii="Times New Roman" w:hAnsi="Times New Roman"/>
          <w:sz w:val="28"/>
          <w:szCs w:val="28"/>
          <w:lang w:val="uk-UA"/>
        </w:rPr>
      </w:pPr>
      <w:r>
        <w:rPr>
          <w:rFonts w:ascii="Times New Roman" w:hAnsi="Times New Roman"/>
          <w:sz w:val="28"/>
          <w:szCs w:val="28"/>
          <w:lang w:val="uk-UA"/>
        </w:rPr>
        <w:t xml:space="preserve">02 квітня 2018                   </w:t>
      </w:r>
      <w:r w:rsidR="00A6003A">
        <w:rPr>
          <w:rFonts w:ascii="Times New Roman" w:hAnsi="Times New Roman"/>
          <w:sz w:val="28"/>
          <w:szCs w:val="28"/>
        </w:rPr>
        <w:t xml:space="preserve">               м. Полтава                   </w:t>
      </w:r>
      <w:r>
        <w:rPr>
          <w:rFonts w:ascii="Times New Roman" w:hAnsi="Times New Roman"/>
          <w:sz w:val="28"/>
          <w:szCs w:val="28"/>
          <w:lang w:val="uk-UA"/>
        </w:rPr>
        <w:t xml:space="preserve">              </w:t>
      </w:r>
      <w:r w:rsidR="00A6003A">
        <w:rPr>
          <w:rFonts w:ascii="Times New Roman" w:hAnsi="Times New Roman"/>
          <w:sz w:val="28"/>
          <w:szCs w:val="28"/>
        </w:rPr>
        <w:t xml:space="preserve"> № </w:t>
      </w:r>
      <w:r>
        <w:rPr>
          <w:rFonts w:ascii="Times New Roman" w:hAnsi="Times New Roman"/>
          <w:sz w:val="28"/>
          <w:szCs w:val="28"/>
          <w:lang w:val="uk-UA"/>
        </w:rPr>
        <w:t>19</w:t>
      </w:r>
    </w:p>
    <w:p w:rsidR="00A6003A" w:rsidRDefault="00A6003A" w:rsidP="00A6003A">
      <w:pPr>
        <w:spacing w:after="0" w:line="240" w:lineRule="auto"/>
        <w:rPr>
          <w:rFonts w:ascii="Times New Roman" w:hAnsi="Times New Roman"/>
          <w:sz w:val="28"/>
          <w:szCs w:val="28"/>
        </w:rPr>
      </w:pPr>
    </w:p>
    <w:tbl>
      <w:tblPr>
        <w:tblW w:w="9855" w:type="dxa"/>
        <w:tblLayout w:type="fixed"/>
        <w:tblLook w:val="04A0"/>
      </w:tblPr>
      <w:tblGrid>
        <w:gridCol w:w="4927"/>
        <w:gridCol w:w="4928"/>
      </w:tblGrid>
      <w:tr w:rsidR="00A6003A" w:rsidTr="008A15A1">
        <w:trPr>
          <w:trHeight w:val="1005"/>
        </w:trPr>
        <w:tc>
          <w:tcPr>
            <w:tcW w:w="4927" w:type="dxa"/>
          </w:tcPr>
          <w:p w:rsidR="00A6003A" w:rsidRDefault="00A6003A" w:rsidP="00A6003A">
            <w:pPr>
              <w:pStyle w:val="a3"/>
              <w:rPr>
                <w:rFonts w:ascii="Times New Roman" w:hAnsi="Times New Roman"/>
                <w:sz w:val="28"/>
                <w:szCs w:val="28"/>
              </w:rPr>
            </w:pPr>
            <w:r>
              <w:rPr>
                <w:rFonts w:ascii="Times New Roman" w:hAnsi="Times New Roman"/>
                <w:sz w:val="28"/>
                <w:szCs w:val="28"/>
              </w:rPr>
              <w:t>Про організацію контролю</w:t>
            </w:r>
          </w:p>
          <w:p w:rsidR="00A6003A" w:rsidRDefault="00A6003A" w:rsidP="005D2738">
            <w:pPr>
              <w:spacing w:after="0" w:line="240" w:lineRule="auto"/>
              <w:contextualSpacing/>
              <w:rPr>
                <w:rFonts w:ascii="Times New Roman" w:hAnsi="Times New Roman"/>
                <w:bCs/>
                <w:sz w:val="28"/>
                <w:szCs w:val="28"/>
              </w:rPr>
            </w:pPr>
            <w:r>
              <w:rPr>
                <w:rFonts w:ascii="Times New Roman" w:hAnsi="Times New Roman"/>
                <w:sz w:val="28"/>
                <w:szCs w:val="28"/>
                <w:lang w:val="uk-UA"/>
              </w:rPr>
              <w:t>за виконання</w:t>
            </w:r>
            <w:r w:rsidR="005D2738">
              <w:rPr>
                <w:rFonts w:ascii="Times New Roman" w:hAnsi="Times New Roman"/>
                <w:sz w:val="28"/>
                <w:szCs w:val="28"/>
                <w:lang w:val="uk-UA"/>
              </w:rPr>
              <w:t>м</w:t>
            </w:r>
            <w:r>
              <w:rPr>
                <w:rFonts w:ascii="Times New Roman" w:hAnsi="Times New Roman"/>
                <w:sz w:val="28"/>
                <w:szCs w:val="28"/>
                <w:lang w:val="uk-UA"/>
              </w:rPr>
              <w:t xml:space="preserve"> </w:t>
            </w:r>
            <w:r w:rsidR="005D2738">
              <w:rPr>
                <w:rFonts w:ascii="Times New Roman" w:hAnsi="Times New Roman"/>
                <w:sz w:val="28"/>
                <w:szCs w:val="28"/>
                <w:lang w:val="uk-UA"/>
              </w:rPr>
              <w:t>документів</w:t>
            </w:r>
          </w:p>
        </w:tc>
        <w:tc>
          <w:tcPr>
            <w:tcW w:w="4928" w:type="dxa"/>
          </w:tcPr>
          <w:p w:rsidR="00A6003A" w:rsidRDefault="00A6003A" w:rsidP="00A6003A">
            <w:pPr>
              <w:spacing w:after="0" w:line="240" w:lineRule="auto"/>
              <w:contextualSpacing/>
              <w:rPr>
                <w:rFonts w:ascii="Times New Roman" w:hAnsi="Times New Roman"/>
                <w:sz w:val="28"/>
                <w:szCs w:val="28"/>
              </w:rPr>
            </w:pPr>
          </w:p>
        </w:tc>
      </w:tr>
    </w:tbl>
    <w:tbl>
      <w:tblPr>
        <w:tblpPr w:leftFromText="180" w:rightFromText="180" w:vertAnchor="page" w:horzAnchor="margin" w:tblpY="336"/>
        <w:tblW w:w="5000" w:type="pct"/>
        <w:tblCellSpacing w:w="0" w:type="dxa"/>
        <w:shd w:val="clear" w:color="auto" w:fill="FFFFFF"/>
        <w:tblCellMar>
          <w:left w:w="0" w:type="dxa"/>
          <w:right w:w="0" w:type="dxa"/>
        </w:tblCellMar>
        <w:tblLook w:val="04A0"/>
      </w:tblPr>
      <w:tblGrid>
        <w:gridCol w:w="5783"/>
        <w:gridCol w:w="3856"/>
      </w:tblGrid>
      <w:tr w:rsidR="00A6003A" w:rsidTr="00A6003A">
        <w:trPr>
          <w:tblCellSpacing w:w="0" w:type="dxa"/>
        </w:trPr>
        <w:tc>
          <w:tcPr>
            <w:tcW w:w="9355" w:type="dxa"/>
            <w:gridSpan w:val="2"/>
            <w:shd w:val="clear" w:color="auto" w:fill="FFFFFF"/>
            <w:vAlign w:val="center"/>
            <w:hideMark/>
          </w:tcPr>
          <w:p w:rsidR="00A6003A" w:rsidRDefault="00A6003A" w:rsidP="00A6003A">
            <w:pPr>
              <w:spacing w:after="0" w:line="240" w:lineRule="auto"/>
              <w:rPr>
                <w:rFonts w:asciiTheme="minorHAnsi" w:eastAsiaTheme="minorEastAsia" w:hAnsiTheme="minorHAnsi" w:cstheme="minorBidi"/>
                <w:lang w:val="uk-UA" w:eastAsia="uk-UA"/>
              </w:rPr>
            </w:pPr>
          </w:p>
        </w:tc>
      </w:tr>
      <w:tr w:rsidR="00A6003A" w:rsidTr="00A6003A">
        <w:trPr>
          <w:tblCellSpacing w:w="0" w:type="dxa"/>
        </w:trPr>
        <w:tc>
          <w:tcPr>
            <w:tcW w:w="9355" w:type="dxa"/>
            <w:gridSpan w:val="2"/>
            <w:shd w:val="clear" w:color="auto" w:fill="FFFFFF"/>
            <w:vAlign w:val="center"/>
            <w:hideMark/>
          </w:tcPr>
          <w:p w:rsidR="00A6003A" w:rsidRDefault="00A6003A" w:rsidP="00A6003A">
            <w:pPr>
              <w:spacing w:after="0" w:line="240" w:lineRule="auto"/>
              <w:rPr>
                <w:rFonts w:asciiTheme="minorHAnsi" w:eastAsiaTheme="minorEastAsia" w:hAnsiTheme="minorHAnsi" w:cstheme="minorBidi"/>
                <w:lang w:val="uk-UA" w:eastAsia="uk-UA"/>
              </w:rPr>
            </w:pPr>
          </w:p>
        </w:tc>
      </w:tr>
      <w:tr w:rsidR="00A6003A" w:rsidTr="00A6003A">
        <w:trPr>
          <w:tblCellSpacing w:w="0" w:type="dxa"/>
        </w:trPr>
        <w:tc>
          <w:tcPr>
            <w:tcW w:w="5613" w:type="dxa"/>
            <w:shd w:val="clear" w:color="auto" w:fill="auto"/>
            <w:vAlign w:val="center"/>
            <w:hideMark/>
          </w:tcPr>
          <w:p w:rsidR="00A6003A" w:rsidRDefault="00A6003A" w:rsidP="00A6003A">
            <w:pPr>
              <w:spacing w:after="0" w:line="240" w:lineRule="auto"/>
              <w:rPr>
                <w:rFonts w:asciiTheme="minorHAnsi" w:eastAsiaTheme="minorEastAsia" w:hAnsiTheme="minorHAnsi" w:cstheme="minorBidi"/>
                <w:lang w:val="uk-UA" w:eastAsia="uk-UA"/>
              </w:rPr>
            </w:pPr>
          </w:p>
        </w:tc>
        <w:tc>
          <w:tcPr>
            <w:tcW w:w="3742" w:type="dxa"/>
            <w:shd w:val="clear" w:color="auto" w:fill="auto"/>
            <w:vAlign w:val="center"/>
            <w:hideMark/>
          </w:tcPr>
          <w:p w:rsidR="00A6003A" w:rsidRDefault="00A6003A" w:rsidP="00A6003A">
            <w:pPr>
              <w:spacing w:after="0" w:line="240" w:lineRule="auto"/>
              <w:rPr>
                <w:rFonts w:asciiTheme="minorHAnsi" w:eastAsiaTheme="minorEastAsia" w:hAnsiTheme="minorHAnsi" w:cstheme="minorBidi"/>
                <w:lang w:val="uk-UA" w:eastAsia="uk-UA"/>
              </w:rPr>
            </w:pPr>
          </w:p>
        </w:tc>
      </w:tr>
    </w:tbl>
    <w:p w:rsidR="00A6003A" w:rsidRDefault="00A6003A" w:rsidP="00A6003A">
      <w:pPr>
        <w:tabs>
          <w:tab w:val="left" w:pos="7088"/>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З метою забезпечення належного контролю за виконанням документів у Державному архіві Полтавської області  та у зв’язку із змінами у штатному розписі державного архіву </w:t>
      </w:r>
    </w:p>
    <w:p w:rsidR="00A6003A" w:rsidRDefault="00A6003A" w:rsidP="00A600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8"/>
          <w:szCs w:val="28"/>
          <w:lang w:val="uk-UA"/>
        </w:rPr>
      </w:pPr>
    </w:p>
    <w:p w:rsidR="00A6003A" w:rsidRDefault="00A6003A" w:rsidP="00A6003A">
      <w:pPr>
        <w:spacing w:after="0" w:line="240" w:lineRule="auto"/>
        <w:contextualSpacing/>
        <w:jc w:val="both"/>
        <w:rPr>
          <w:rFonts w:ascii="Times New Roman" w:hAnsi="Times New Roman"/>
          <w:bCs/>
          <w:sz w:val="28"/>
          <w:szCs w:val="28"/>
          <w:lang w:val="uk-UA"/>
        </w:rPr>
      </w:pPr>
      <w:r>
        <w:rPr>
          <w:rFonts w:ascii="Times New Roman" w:hAnsi="Times New Roman"/>
          <w:bCs/>
          <w:sz w:val="28"/>
          <w:szCs w:val="28"/>
          <w:lang w:val="uk-UA"/>
        </w:rPr>
        <w:t>НАКАЗУЮ:</w:t>
      </w:r>
    </w:p>
    <w:p w:rsidR="008A15A1" w:rsidRDefault="008A15A1" w:rsidP="00A6003A">
      <w:pPr>
        <w:pStyle w:val="a3"/>
        <w:ind w:firstLine="708"/>
        <w:jc w:val="both"/>
        <w:rPr>
          <w:rFonts w:ascii="Times New Roman" w:hAnsi="Times New Roman"/>
          <w:sz w:val="28"/>
          <w:szCs w:val="28"/>
        </w:rPr>
      </w:pPr>
    </w:p>
    <w:p w:rsidR="00A6003A" w:rsidRDefault="00A6003A" w:rsidP="00A6003A">
      <w:pPr>
        <w:pStyle w:val="a3"/>
        <w:ind w:firstLine="708"/>
        <w:jc w:val="both"/>
        <w:rPr>
          <w:rFonts w:ascii="Times New Roman" w:hAnsi="Times New Roman"/>
          <w:sz w:val="28"/>
          <w:szCs w:val="28"/>
        </w:rPr>
      </w:pPr>
      <w:r>
        <w:rPr>
          <w:rFonts w:ascii="Times New Roman" w:hAnsi="Times New Roman"/>
          <w:sz w:val="28"/>
          <w:szCs w:val="28"/>
        </w:rPr>
        <w:t xml:space="preserve">1. Пустовіта Тараса Павловича, заступника директора-начальника відділу інформації та використання документів, призначити відповідальним за організацію виконання Указів та розпоряджень Президента України, постанов та доручень Кабінету Міністрів України, наказів та доручень Державної архівної служби України, запитів та звернень народних депутатів України, розпоряджень та доручень голови Полтавської обласної державної адміністрації.   </w:t>
      </w:r>
    </w:p>
    <w:p w:rsidR="00A6003A" w:rsidRDefault="00A6003A" w:rsidP="00A6003A">
      <w:pPr>
        <w:pStyle w:val="a3"/>
        <w:ind w:firstLine="708"/>
        <w:jc w:val="both"/>
        <w:rPr>
          <w:rFonts w:ascii="Times New Roman" w:hAnsi="Times New Roman"/>
          <w:sz w:val="28"/>
          <w:szCs w:val="28"/>
        </w:rPr>
      </w:pPr>
      <w:r>
        <w:rPr>
          <w:rFonts w:ascii="Times New Roman" w:hAnsi="Times New Roman"/>
          <w:sz w:val="28"/>
          <w:szCs w:val="28"/>
        </w:rPr>
        <w:t xml:space="preserve">2. Донских Вікторію Сергіївну, провідного спеціаліста відділу організаційної та </w:t>
      </w:r>
      <w:r w:rsidR="00640A19">
        <w:rPr>
          <w:rFonts w:ascii="Times New Roman" w:hAnsi="Times New Roman"/>
          <w:sz w:val="28"/>
          <w:szCs w:val="28"/>
        </w:rPr>
        <w:t>кадрової роботи призначити відповідальною за здійснення загального контролю за виконанням документів та підготовку узагальнених інформації про хід виконання документів, які знаходяться на контролі.</w:t>
      </w:r>
    </w:p>
    <w:p w:rsidR="008A15A1" w:rsidRDefault="00640A19" w:rsidP="008A15A1">
      <w:pPr>
        <w:pStyle w:val="a3"/>
        <w:ind w:firstLine="708"/>
        <w:jc w:val="both"/>
        <w:rPr>
          <w:rFonts w:ascii="Times New Roman" w:hAnsi="Times New Roman"/>
          <w:sz w:val="28"/>
          <w:szCs w:val="28"/>
        </w:rPr>
      </w:pPr>
      <w:r>
        <w:rPr>
          <w:rFonts w:ascii="Times New Roman" w:hAnsi="Times New Roman"/>
          <w:sz w:val="28"/>
          <w:szCs w:val="28"/>
        </w:rPr>
        <w:t xml:space="preserve">3. Бігдан Олені Анатоліївні, начальнику відділу організаційної та кадрової роботи, щоквартально включати до плану проведення апаратних нарад та щорічно до плану проведення засідань  колегії державного архіву питання щодо стану виконавської дисципліни та організації виконання завдань, визначених актами і дорученнями Президента України, Кабінету Міністрів України, </w:t>
      </w:r>
      <w:r w:rsidR="008A15A1">
        <w:rPr>
          <w:rFonts w:ascii="Times New Roman" w:hAnsi="Times New Roman"/>
          <w:sz w:val="28"/>
          <w:szCs w:val="28"/>
        </w:rPr>
        <w:t xml:space="preserve">Державної архівної служби України, голови Полтавської обласної державної адміністрації, запитами та зверненнями народних депутатів України.   </w:t>
      </w:r>
    </w:p>
    <w:p w:rsidR="00A6003A" w:rsidRDefault="008A15A1" w:rsidP="00A6003A">
      <w:pPr>
        <w:pStyle w:val="a3"/>
        <w:ind w:firstLine="708"/>
        <w:jc w:val="both"/>
        <w:rPr>
          <w:rFonts w:ascii="Times New Roman" w:hAnsi="Times New Roman"/>
          <w:sz w:val="28"/>
          <w:szCs w:val="28"/>
        </w:rPr>
      </w:pPr>
      <w:r>
        <w:rPr>
          <w:rFonts w:ascii="Times New Roman" w:hAnsi="Times New Roman"/>
          <w:sz w:val="28"/>
          <w:szCs w:val="28"/>
        </w:rPr>
        <w:t xml:space="preserve">4. </w:t>
      </w:r>
      <w:r w:rsidR="00A6003A">
        <w:rPr>
          <w:rFonts w:ascii="Times New Roman" w:hAnsi="Times New Roman"/>
          <w:sz w:val="28"/>
          <w:szCs w:val="28"/>
        </w:rPr>
        <w:t>Вважати таким, що втратив чинність наказ ди</w:t>
      </w:r>
      <w:r>
        <w:rPr>
          <w:rFonts w:ascii="Times New Roman" w:hAnsi="Times New Roman"/>
          <w:sz w:val="28"/>
          <w:szCs w:val="28"/>
        </w:rPr>
        <w:t>ректора державного архіву від 02.09.2013 № 58</w:t>
      </w:r>
      <w:r w:rsidR="00A6003A">
        <w:rPr>
          <w:rFonts w:ascii="Times New Roman" w:hAnsi="Times New Roman"/>
          <w:sz w:val="28"/>
          <w:szCs w:val="28"/>
        </w:rPr>
        <w:t xml:space="preserve"> </w:t>
      </w:r>
      <w:proofErr w:type="spellStart"/>
      <w:r w:rsidR="00A6003A">
        <w:rPr>
          <w:rFonts w:ascii="Times New Roman" w:hAnsi="Times New Roman"/>
          <w:sz w:val="28"/>
          <w:szCs w:val="28"/>
        </w:rPr>
        <w:t>„Про</w:t>
      </w:r>
      <w:proofErr w:type="spellEnd"/>
      <w:r w:rsidR="00A6003A">
        <w:rPr>
          <w:rFonts w:ascii="Times New Roman" w:hAnsi="Times New Roman"/>
          <w:sz w:val="28"/>
          <w:szCs w:val="28"/>
        </w:rPr>
        <w:t xml:space="preserve"> </w:t>
      </w:r>
      <w:r>
        <w:rPr>
          <w:rFonts w:ascii="Times New Roman" w:hAnsi="Times New Roman"/>
          <w:sz w:val="28"/>
          <w:szCs w:val="28"/>
        </w:rPr>
        <w:t xml:space="preserve">організацію контролю за виконанням </w:t>
      </w:r>
      <w:proofErr w:type="spellStart"/>
      <w:r>
        <w:rPr>
          <w:rFonts w:ascii="Times New Roman" w:hAnsi="Times New Roman"/>
          <w:sz w:val="28"/>
          <w:szCs w:val="28"/>
        </w:rPr>
        <w:t>документів”</w:t>
      </w:r>
      <w:proofErr w:type="spellEnd"/>
      <w:r>
        <w:rPr>
          <w:rFonts w:ascii="Times New Roman" w:hAnsi="Times New Roman"/>
          <w:sz w:val="28"/>
          <w:szCs w:val="28"/>
        </w:rPr>
        <w:t>.</w:t>
      </w:r>
    </w:p>
    <w:p w:rsidR="00A6003A" w:rsidRDefault="008A15A1" w:rsidP="00A6003A">
      <w:pPr>
        <w:pStyle w:val="a3"/>
        <w:jc w:val="both"/>
        <w:rPr>
          <w:rFonts w:ascii="Times New Roman" w:hAnsi="Times New Roman"/>
          <w:sz w:val="28"/>
          <w:szCs w:val="28"/>
        </w:rPr>
      </w:pPr>
      <w:r>
        <w:rPr>
          <w:rFonts w:ascii="Times New Roman" w:hAnsi="Times New Roman"/>
          <w:sz w:val="28"/>
          <w:szCs w:val="28"/>
        </w:rPr>
        <w:tab/>
        <w:t>5</w:t>
      </w:r>
      <w:r w:rsidR="00A6003A">
        <w:rPr>
          <w:rFonts w:ascii="Times New Roman" w:hAnsi="Times New Roman"/>
          <w:sz w:val="28"/>
          <w:szCs w:val="28"/>
        </w:rPr>
        <w:t>. Контроль за виконанням цього наказу залишаю за собою.</w:t>
      </w:r>
    </w:p>
    <w:p w:rsidR="00A6003A" w:rsidRDefault="00A6003A" w:rsidP="00A6003A">
      <w:pPr>
        <w:spacing w:after="0" w:line="240" w:lineRule="auto"/>
        <w:contextualSpacing/>
        <w:jc w:val="both"/>
        <w:rPr>
          <w:rFonts w:ascii="Times New Roman" w:hAnsi="Times New Roman"/>
          <w:bCs/>
          <w:sz w:val="28"/>
          <w:szCs w:val="28"/>
        </w:rPr>
      </w:pPr>
    </w:p>
    <w:p w:rsidR="00A6003A" w:rsidRDefault="00A6003A" w:rsidP="00A6003A">
      <w:pPr>
        <w:tabs>
          <w:tab w:val="left" w:pos="7088"/>
        </w:tabs>
        <w:spacing w:after="0"/>
        <w:contextualSpacing/>
        <w:jc w:val="both"/>
        <w:rPr>
          <w:rFonts w:ascii="Times New Roman" w:hAnsi="Times New Roman"/>
          <w:sz w:val="28"/>
          <w:szCs w:val="28"/>
        </w:rPr>
      </w:pPr>
      <w:r>
        <w:rPr>
          <w:rFonts w:ascii="Times New Roman" w:hAnsi="Times New Roman"/>
          <w:sz w:val="28"/>
          <w:szCs w:val="28"/>
        </w:rPr>
        <w:t>Директор                                                                               В. В. Гудим</w:t>
      </w:r>
    </w:p>
    <w:p w:rsidR="00A6003A" w:rsidRDefault="00A6003A" w:rsidP="00A6003A">
      <w:pPr>
        <w:tabs>
          <w:tab w:val="left" w:pos="7088"/>
        </w:tabs>
        <w:spacing w:after="0"/>
        <w:contextualSpacing/>
        <w:jc w:val="both"/>
        <w:rPr>
          <w:rFonts w:ascii="Times New Roman" w:hAnsi="Times New Roman"/>
          <w:sz w:val="28"/>
          <w:szCs w:val="28"/>
        </w:rPr>
      </w:pPr>
    </w:p>
    <w:p w:rsidR="00A6003A" w:rsidRDefault="00A6003A" w:rsidP="00A6003A">
      <w:pPr>
        <w:tabs>
          <w:tab w:val="left" w:pos="7088"/>
        </w:tabs>
        <w:spacing w:after="0"/>
        <w:contextualSpacing/>
        <w:jc w:val="both"/>
        <w:rPr>
          <w:rFonts w:ascii="Times New Roman" w:hAnsi="Times New Roman"/>
          <w:sz w:val="28"/>
          <w:szCs w:val="28"/>
        </w:rPr>
      </w:pPr>
    </w:p>
    <w:p w:rsidR="00A6003A" w:rsidRDefault="00A6003A" w:rsidP="00A6003A">
      <w:pPr>
        <w:tabs>
          <w:tab w:val="left" w:pos="7088"/>
        </w:tabs>
        <w:spacing w:after="0"/>
        <w:contextualSpacing/>
        <w:jc w:val="both"/>
        <w:rPr>
          <w:rFonts w:ascii="Times New Roman" w:hAnsi="Times New Roman"/>
          <w:sz w:val="28"/>
          <w:szCs w:val="28"/>
        </w:rPr>
      </w:pPr>
    </w:p>
    <w:p w:rsidR="00A6003A" w:rsidRDefault="00A6003A" w:rsidP="00A6003A">
      <w:pPr>
        <w:tabs>
          <w:tab w:val="left" w:pos="7088"/>
        </w:tabs>
        <w:spacing w:after="0"/>
        <w:contextualSpacing/>
        <w:jc w:val="both"/>
        <w:rPr>
          <w:rFonts w:ascii="Times New Roman" w:hAnsi="Times New Roman"/>
          <w:sz w:val="28"/>
          <w:szCs w:val="28"/>
        </w:rPr>
      </w:pPr>
    </w:p>
    <w:p w:rsidR="00A6003A" w:rsidRDefault="00A6003A" w:rsidP="00A6003A">
      <w:pPr>
        <w:spacing w:after="0"/>
        <w:contextualSpacing/>
        <w:jc w:val="both"/>
        <w:rPr>
          <w:sz w:val="28"/>
          <w:szCs w:val="28"/>
        </w:rPr>
      </w:pPr>
    </w:p>
    <w:p w:rsidR="00A6003A" w:rsidRDefault="00A6003A" w:rsidP="00A6003A">
      <w:pPr>
        <w:spacing w:after="0" w:line="240" w:lineRule="auto"/>
        <w:jc w:val="both"/>
        <w:rPr>
          <w:sz w:val="28"/>
          <w:szCs w:val="28"/>
        </w:rPr>
      </w:pPr>
    </w:p>
    <w:tbl>
      <w:tblPr>
        <w:tblpPr w:leftFromText="180" w:rightFromText="180" w:vertAnchor="page" w:horzAnchor="page" w:tblpX="613"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tblGrid>
      <w:tr w:rsidR="00A6003A" w:rsidTr="00A6003A">
        <w:trPr>
          <w:trHeight w:val="12060"/>
        </w:trPr>
        <w:tc>
          <w:tcPr>
            <w:tcW w:w="9435" w:type="dxa"/>
            <w:tcBorders>
              <w:top w:val="nil"/>
              <w:left w:val="nil"/>
              <w:bottom w:val="nil"/>
              <w:right w:val="nil"/>
            </w:tcBorders>
          </w:tcPr>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Наказ підготувала</w:t>
            </w: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Начальник відділу організаційної</w:t>
            </w: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та кадрової роботи                                                                  О. А. Бігдан</w:t>
            </w:r>
          </w:p>
          <w:p w:rsidR="00A6003A" w:rsidRDefault="00A6003A">
            <w:pPr>
              <w:spacing w:after="0" w:line="240" w:lineRule="auto"/>
              <w:rPr>
                <w:rFonts w:ascii="Times New Roman" w:hAnsi="Times New Roman"/>
                <w:sz w:val="28"/>
                <w:szCs w:val="28"/>
                <w:lang w:val="uk-UA"/>
              </w:rPr>
            </w:pPr>
          </w:p>
          <w:p w:rsidR="00A6003A" w:rsidRDefault="00A6003A">
            <w:pPr>
              <w:spacing w:after="0" w:line="240" w:lineRule="auto"/>
              <w:rPr>
                <w:rFonts w:ascii="Times New Roman" w:hAnsi="Times New Roman"/>
                <w:sz w:val="28"/>
                <w:szCs w:val="28"/>
                <w:lang w:val="uk-UA"/>
              </w:rPr>
            </w:pPr>
          </w:p>
          <w:p w:rsidR="00A6003A" w:rsidRDefault="00A6003A">
            <w:pPr>
              <w:spacing w:after="0" w:line="360" w:lineRule="auto"/>
              <w:rPr>
                <w:rFonts w:ascii="Times New Roman" w:hAnsi="Times New Roman"/>
                <w:sz w:val="28"/>
                <w:szCs w:val="28"/>
                <w:lang w:val="uk-UA"/>
              </w:rPr>
            </w:pPr>
            <w:r>
              <w:rPr>
                <w:rFonts w:ascii="Times New Roman" w:hAnsi="Times New Roman"/>
                <w:sz w:val="28"/>
                <w:szCs w:val="28"/>
                <w:lang w:val="uk-UA"/>
              </w:rPr>
              <w:t>ПОГОДЖЕНО</w:t>
            </w:r>
          </w:p>
          <w:p w:rsidR="00A6003A" w:rsidRDefault="00A6003A">
            <w:pPr>
              <w:spacing w:after="0" w:line="240" w:lineRule="auto"/>
              <w:rPr>
                <w:rFonts w:ascii="Times New Roman" w:hAnsi="Times New Roman"/>
                <w:sz w:val="28"/>
                <w:szCs w:val="28"/>
                <w:lang w:val="uk-UA"/>
              </w:rPr>
            </w:pP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Заступник директора-начальник </w:t>
            </w: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відділу науково-довідкового апарату                                    М. І. Бондаренко</w:t>
            </w:r>
          </w:p>
          <w:p w:rsidR="00A6003A" w:rsidRDefault="00A6003A">
            <w:pPr>
              <w:spacing w:after="0" w:line="240" w:lineRule="auto"/>
              <w:rPr>
                <w:rFonts w:ascii="Times New Roman" w:hAnsi="Times New Roman"/>
                <w:sz w:val="28"/>
                <w:szCs w:val="28"/>
                <w:lang w:val="uk-UA"/>
              </w:rPr>
            </w:pPr>
          </w:p>
          <w:p w:rsidR="00A6003A" w:rsidRDefault="00A6003A">
            <w:pPr>
              <w:spacing w:after="0" w:line="240" w:lineRule="auto"/>
              <w:rPr>
                <w:rFonts w:ascii="Times New Roman" w:hAnsi="Times New Roman"/>
                <w:sz w:val="28"/>
                <w:szCs w:val="28"/>
                <w:lang w:val="uk-UA"/>
              </w:rPr>
            </w:pP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Заступник директора-начальник</w:t>
            </w: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 xml:space="preserve">відділу інформації та використання </w:t>
            </w:r>
          </w:p>
          <w:p w:rsidR="00A6003A" w:rsidRDefault="00A6003A">
            <w:pPr>
              <w:spacing w:after="0" w:line="240" w:lineRule="auto"/>
              <w:rPr>
                <w:rFonts w:ascii="Times New Roman" w:hAnsi="Times New Roman"/>
                <w:sz w:val="28"/>
                <w:szCs w:val="28"/>
                <w:lang w:val="uk-UA"/>
              </w:rPr>
            </w:pPr>
            <w:r>
              <w:rPr>
                <w:rFonts w:ascii="Times New Roman" w:hAnsi="Times New Roman"/>
                <w:sz w:val="28"/>
                <w:szCs w:val="28"/>
                <w:lang w:val="uk-UA"/>
              </w:rPr>
              <w:t>документів                                                                                 Т. П. Пустовіт</w:t>
            </w:r>
          </w:p>
          <w:p w:rsidR="00A6003A" w:rsidRDefault="00A6003A">
            <w:pPr>
              <w:spacing w:after="0" w:line="240" w:lineRule="auto"/>
              <w:rPr>
                <w:rFonts w:ascii="Times New Roman" w:hAnsi="Times New Roman"/>
                <w:sz w:val="28"/>
                <w:szCs w:val="28"/>
                <w:lang w:val="uk-UA"/>
              </w:rPr>
            </w:pPr>
          </w:p>
          <w:p w:rsidR="00A6003A" w:rsidRDefault="00A6003A">
            <w:pPr>
              <w:spacing w:after="0" w:line="240" w:lineRule="auto"/>
              <w:rPr>
                <w:rFonts w:ascii="Times New Roman" w:hAnsi="Times New Roman"/>
                <w:sz w:val="28"/>
                <w:szCs w:val="28"/>
              </w:rPr>
            </w:pPr>
          </w:p>
          <w:p w:rsidR="00A6003A" w:rsidRDefault="00A6003A">
            <w:pPr>
              <w:spacing w:after="0" w:line="240" w:lineRule="auto"/>
              <w:rPr>
                <w:rFonts w:ascii="Times New Roman" w:hAnsi="Times New Roman"/>
                <w:sz w:val="28"/>
                <w:szCs w:val="28"/>
              </w:rPr>
            </w:pPr>
          </w:p>
          <w:p w:rsidR="00A6003A" w:rsidRDefault="00A6003A">
            <w:pPr>
              <w:spacing w:after="0" w:line="240" w:lineRule="auto"/>
              <w:rPr>
                <w:rFonts w:ascii="Times New Roman" w:hAnsi="Times New Roman"/>
                <w:sz w:val="28"/>
                <w:szCs w:val="28"/>
              </w:rPr>
            </w:pPr>
          </w:p>
          <w:p w:rsidR="00A6003A" w:rsidRDefault="00A6003A">
            <w:pPr>
              <w:spacing w:after="0" w:line="240" w:lineRule="auto"/>
              <w:rPr>
                <w:rFonts w:ascii="Times New Roman" w:hAnsi="Times New Roman"/>
                <w:sz w:val="28"/>
                <w:szCs w:val="28"/>
              </w:rPr>
            </w:pPr>
          </w:p>
          <w:p w:rsidR="00A6003A" w:rsidRDefault="00A6003A">
            <w:pPr>
              <w:spacing w:after="0" w:line="240" w:lineRule="auto"/>
              <w:rPr>
                <w:rFonts w:ascii="Times New Roman" w:hAnsi="Times New Roman"/>
                <w:sz w:val="28"/>
                <w:szCs w:val="28"/>
              </w:rPr>
            </w:pPr>
          </w:p>
          <w:p w:rsidR="00A6003A" w:rsidRDefault="00A6003A">
            <w:pPr>
              <w:spacing w:after="0" w:line="240" w:lineRule="auto"/>
              <w:rPr>
                <w:rFonts w:ascii="Times New Roman" w:hAnsi="Times New Roman"/>
                <w:i/>
                <w:sz w:val="28"/>
                <w:szCs w:val="28"/>
              </w:rPr>
            </w:pP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rPr>
            </w:pPr>
            <w:proofErr w:type="gramStart"/>
            <w:r>
              <w:rPr>
                <w:rFonts w:ascii="Times New Roman" w:hAnsi="Times New Roman"/>
                <w:i/>
                <w:sz w:val="28"/>
                <w:szCs w:val="28"/>
              </w:rPr>
              <w:t>З</w:t>
            </w:r>
            <w:proofErr w:type="gramEnd"/>
            <w:r>
              <w:rPr>
                <w:rFonts w:ascii="Times New Roman" w:hAnsi="Times New Roman"/>
                <w:i/>
                <w:sz w:val="28"/>
                <w:szCs w:val="28"/>
              </w:rPr>
              <w:t xml:space="preserve"> наказом </w:t>
            </w:r>
            <w:proofErr w:type="spellStart"/>
            <w:r>
              <w:rPr>
                <w:rFonts w:ascii="Times New Roman" w:hAnsi="Times New Roman"/>
                <w:i/>
                <w:sz w:val="28"/>
                <w:szCs w:val="28"/>
              </w:rPr>
              <w:t>ознайомлені</w:t>
            </w:r>
            <w:proofErr w:type="spellEnd"/>
            <w:r>
              <w:rPr>
                <w:rFonts w:ascii="Times New Roman" w:hAnsi="Times New Roman"/>
                <w:i/>
                <w:sz w:val="28"/>
                <w:szCs w:val="28"/>
              </w:rPr>
              <w:t xml:space="preserve">:  </w:t>
            </w:r>
          </w:p>
          <w:p w:rsidR="00A6003A" w:rsidRDefault="00A6003A">
            <w:pPr>
              <w:spacing w:after="0" w:line="240" w:lineRule="auto"/>
              <w:rPr>
                <w:rFonts w:ascii="Times New Roman" w:hAnsi="Times New Roman"/>
                <w:i/>
                <w:sz w:val="28"/>
                <w:szCs w:val="28"/>
              </w:rPr>
            </w:pPr>
          </w:p>
          <w:p w:rsidR="00A6003A" w:rsidRDefault="00A6003A">
            <w:pPr>
              <w:spacing w:after="0" w:line="240" w:lineRule="auto"/>
              <w:rPr>
                <w:rFonts w:ascii="Times New Roman" w:hAnsi="Times New Roman"/>
                <w:i/>
                <w:sz w:val="28"/>
                <w:szCs w:val="28"/>
                <w:lang w:val="uk-UA"/>
              </w:rPr>
            </w:pPr>
            <w:r>
              <w:rPr>
                <w:rFonts w:ascii="Times New Roman" w:hAnsi="Times New Roman"/>
                <w:i/>
                <w:sz w:val="28"/>
                <w:szCs w:val="28"/>
              </w:rPr>
              <w:t xml:space="preserve"> </w:t>
            </w:r>
            <w:proofErr w:type="spellStart"/>
            <w:r>
              <w:rPr>
                <w:rFonts w:ascii="Times New Roman" w:hAnsi="Times New Roman"/>
                <w:i/>
                <w:sz w:val="28"/>
                <w:szCs w:val="28"/>
                <w:lang w:val="uk-UA"/>
              </w:rPr>
              <w:t>Герез</w:t>
            </w:r>
            <w:proofErr w:type="spellEnd"/>
            <w:r>
              <w:rPr>
                <w:rFonts w:ascii="Times New Roman" w:hAnsi="Times New Roman"/>
                <w:i/>
                <w:sz w:val="28"/>
                <w:szCs w:val="28"/>
                <w:lang w:val="uk-UA"/>
              </w:rPr>
              <w:t xml:space="preserve"> С.О.</w:t>
            </w: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r>
              <w:rPr>
                <w:rFonts w:ascii="Times New Roman" w:hAnsi="Times New Roman"/>
                <w:i/>
                <w:sz w:val="28"/>
                <w:szCs w:val="28"/>
                <w:lang w:val="uk-UA"/>
              </w:rPr>
              <w:t>Голяк О. І.</w:t>
            </w: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proofErr w:type="spellStart"/>
            <w:r>
              <w:rPr>
                <w:rFonts w:ascii="Times New Roman" w:hAnsi="Times New Roman"/>
                <w:i/>
                <w:sz w:val="28"/>
                <w:szCs w:val="28"/>
                <w:lang w:val="uk-UA"/>
              </w:rPr>
              <w:t>Дудяк</w:t>
            </w:r>
            <w:proofErr w:type="spellEnd"/>
            <w:r>
              <w:rPr>
                <w:rFonts w:ascii="Times New Roman" w:hAnsi="Times New Roman"/>
                <w:i/>
                <w:sz w:val="28"/>
                <w:szCs w:val="28"/>
                <w:lang w:val="uk-UA"/>
              </w:rPr>
              <w:t xml:space="preserve"> І. В.</w:t>
            </w:r>
          </w:p>
          <w:p w:rsidR="00A6003A" w:rsidRDefault="00A6003A">
            <w:pPr>
              <w:spacing w:after="0" w:line="240" w:lineRule="auto"/>
              <w:rPr>
                <w:rFonts w:ascii="Times New Roman" w:hAnsi="Times New Roman"/>
                <w:i/>
                <w:sz w:val="28"/>
                <w:szCs w:val="28"/>
                <w:lang w:val="uk-UA"/>
              </w:rPr>
            </w:pPr>
            <w:r>
              <w:rPr>
                <w:rFonts w:ascii="Times New Roman" w:hAnsi="Times New Roman"/>
                <w:i/>
                <w:sz w:val="28"/>
                <w:szCs w:val="28"/>
              </w:rPr>
              <w:t xml:space="preserve"> </w:t>
            </w:r>
          </w:p>
          <w:p w:rsidR="00A6003A" w:rsidRDefault="00A6003A">
            <w:pPr>
              <w:spacing w:after="0" w:line="240" w:lineRule="auto"/>
              <w:rPr>
                <w:rFonts w:ascii="Times New Roman" w:hAnsi="Times New Roman"/>
                <w:i/>
                <w:sz w:val="28"/>
                <w:szCs w:val="28"/>
                <w:lang w:val="uk-UA"/>
              </w:rPr>
            </w:pPr>
            <w:r>
              <w:rPr>
                <w:rFonts w:ascii="Times New Roman" w:hAnsi="Times New Roman"/>
                <w:i/>
                <w:sz w:val="28"/>
                <w:szCs w:val="28"/>
                <w:lang w:val="uk-UA"/>
              </w:rPr>
              <w:t>Донских В.С.</w:t>
            </w:r>
            <w:r>
              <w:rPr>
                <w:rFonts w:ascii="Times New Roman" w:hAnsi="Times New Roman"/>
                <w:i/>
                <w:sz w:val="28"/>
                <w:szCs w:val="28"/>
              </w:rPr>
              <w:t xml:space="preserve">                                                                                        </w:t>
            </w: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r>
              <w:rPr>
                <w:rFonts w:ascii="Times New Roman" w:hAnsi="Times New Roman"/>
                <w:i/>
                <w:sz w:val="28"/>
                <w:szCs w:val="28"/>
                <w:lang w:val="uk-UA"/>
              </w:rPr>
              <w:t>Мисяк Л. М.</w:t>
            </w: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proofErr w:type="spellStart"/>
            <w:r>
              <w:rPr>
                <w:rFonts w:ascii="Times New Roman" w:hAnsi="Times New Roman"/>
                <w:i/>
                <w:sz w:val="28"/>
                <w:szCs w:val="28"/>
                <w:lang w:val="uk-UA"/>
              </w:rPr>
              <w:t>Онищенко</w:t>
            </w:r>
            <w:proofErr w:type="spellEnd"/>
            <w:r>
              <w:rPr>
                <w:rFonts w:ascii="Times New Roman" w:hAnsi="Times New Roman"/>
                <w:i/>
                <w:sz w:val="28"/>
                <w:szCs w:val="28"/>
                <w:lang w:val="uk-UA"/>
              </w:rPr>
              <w:t xml:space="preserve"> Т.Ю.</w:t>
            </w: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lang w:val="uk-UA"/>
              </w:rPr>
            </w:pPr>
            <w:proofErr w:type="spellStart"/>
            <w:r>
              <w:rPr>
                <w:rFonts w:ascii="Times New Roman" w:hAnsi="Times New Roman"/>
                <w:i/>
                <w:sz w:val="28"/>
                <w:szCs w:val="28"/>
              </w:rPr>
              <w:t>Чередник</w:t>
            </w:r>
            <w:proofErr w:type="spellEnd"/>
            <w:r>
              <w:rPr>
                <w:rFonts w:ascii="Times New Roman" w:hAnsi="Times New Roman"/>
                <w:i/>
                <w:sz w:val="28"/>
                <w:szCs w:val="28"/>
              </w:rPr>
              <w:t xml:space="preserve"> Л.І.    </w:t>
            </w:r>
          </w:p>
          <w:p w:rsidR="00A6003A" w:rsidRDefault="00A6003A">
            <w:pPr>
              <w:spacing w:after="0" w:line="240" w:lineRule="auto"/>
              <w:rPr>
                <w:rFonts w:ascii="Times New Roman" w:hAnsi="Times New Roman"/>
                <w:i/>
                <w:sz w:val="28"/>
                <w:szCs w:val="28"/>
                <w:lang w:val="uk-UA"/>
              </w:rPr>
            </w:pPr>
          </w:p>
          <w:p w:rsidR="00A6003A" w:rsidRDefault="00A6003A">
            <w:pPr>
              <w:spacing w:after="0" w:line="240" w:lineRule="auto"/>
              <w:rPr>
                <w:rFonts w:ascii="Times New Roman" w:hAnsi="Times New Roman"/>
                <w:i/>
                <w:sz w:val="28"/>
                <w:szCs w:val="28"/>
              </w:rPr>
            </w:pPr>
          </w:p>
        </w:tc>
      </w:tr>
    </w:tbl>
    <w:p w:rsidR="00811A38" w:rsidRDefault="00811A38"/>
    <w:sectPr w:rsidR="00811A38" w:rsidSect="008A15A1">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003A"/>
    <w:rsid w:val="00166927"/>
    <w:rsid w:val="001D4F0F"/>
    <w:rsid w:val="00221BEF"/>
    <w:rsid w:val="00421AD1"/>
    <w:rsid w:val="00480395"/>
    <w:rsid w:val="004D4F1F"/>
    <w:rsid w:val="005D2738"/>
    <w:rsid w:val="00603DC7"/>
    <w:rsid w:val="00640A19"/>
    <w:rsid w:val="007F571D"/>
    <w:rsid w:val="00811A38"/>
    <w:rsid w:val="00841EA2"/>
    <w:rsid w:val="00863DF2"/>
    <w:rsid w:val="00867675"/>
    <w:rsid w:val="0087327D"/>
    <w:rsid w:val="008A15A1"/>
    <w:rsid w:val="008C311B"/>
    <w:rsid w:val="00953A34"/>
    <w:rsid w:val="00974F03"/>
    <w:rsid w:val="009D2B78"/>
    <w:rsid w:val="00A6003A"/>
    <w:rsid w:val="00B53624"/>
    <w:rsid w:val="00C662C0"/>
    <w:rsid w:val="00D4378B"/>
    <w:rsid w:val="00F1123E"/>
    <w:rsid w:val="00F563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3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03A"/>
    <w:pPr>
      <w:spacing w:after="0" w:line="240" w:lineRule="auto"/>
    </w:pPr>
    <w:rPr>
      <w:rFonts w:ascii="Calibri" w:eastAsia="Times New Roman" w:hAnsi="Calibri" w:cs="Times New Roman"/>
      <w:lang w:eastAsia="uk-UA"/>
    </w:rPr>
  </w:style>
  <w:style w:type="paragraph" w:customStyle="1" w:styleId="1">
    <w:name w:val="Обычный1"/>
    <w:rsid w:val="00A6003A"/>
    <w:pPr>
      <w:snapToGrid w:val="0"/>
      <w:spacing w:after="0" w:line="240" w:lineRule="auto"/>
    </w:pPr>
    <w:rPr>
      <w:rFonts w:ascii="Times New Roman" w:eastAsia="Times New Roman" w:hAnsi="Times New Roman" w:cs="Times New Roman"/>
      <w:sz w:val="24"/>
      <w:szCs w:val="20"/>
      <w:lang w:val="ru-RU" w:eastAsia="ru-RU"/>
    </w:rPr>
  </w:style>
  <w:style w:type="paragraph" w:styleId="a4">
    <w:name w:val="Balloon Text"/>
    <w:basedOn w:val="a"/>
    <w:link w:val="a5"/>
    <w:uiPriority w:val="99"/>
    <w:semiHidden/>
    <w:unhideWhenUsed/>
    <w:rsid w:val="00A60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003A"/>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7821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1685</Words>
  <Characters>961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Maste3r</cp:lastModifiedBy>
  <cp:revision>5</cp:revision>
  <cp:lastPrinted>2018-04-03T07:40:00Z</cp:lastPrinted>
  <dcterms:created xsi:type="dcterms:W3CDTF">2018-04-03T06:48:00Z</dcterms:created>
  <dcterms:modified xsi:type="dcterms:W3CDTF">2019-03-12T07:49:00Z</dcterms:modified>
</cp:coreProperties>
</file>