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627" w:rsidRPr="007F2627" w:rsidRDefault="007F2627" w:rsidP="007F2627">
      <w:pPr>
        <w:ind w:left="-567"/>
        <w:jc w:val="center"/>
        <w:rPr>
          <w:noProof w:val="0"/>
          <w:sz w:val="20"/>
          <w:szCs w:val="20"/>
        </w:rPr>
      </w:pPr>
      <w:r>
        <w:rPr>
          <w:sz w:val="20"/>
          <w:szCs w:val="20"/>
          <w:lang w:val="en-US" w:eastAsia="en-US"/>
        </w:rPr>
        <w:drawing>
          <wp:inline distT="0" distB="0" distL="0" distR="0">
            <wp:extent cx="4762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27" w:rsidRPr="007F2627" w:rsidRDefault="007F2627" w:rsidP="007F2627">
      <w:pPr>
        <w:jc w:val="center"/>
        <w:rPr>
          <w:noProof w:val="0"/>
          <w:sz w:val="20"/>
          <w:szCs w:val="20"/>
        </w:rPr>
      </w:pPr>
      <w:r w:rsidRPr="007F2627">
        <w:rPr>
          <w:b/>
          <w:noProof w:val="0"/>
        </w:rPr>
        <w:t>СУМСЬКА ОБЛАСНА ДЕРЖАВНА АДМIНIСТРАЦIЯ</w:t>
      </w:r>
    </w:p>
    <w:p w:rsidR="007F2627" w:rsidRPr="007F2627" w:rsidRDefault="007F2627" w:rsidP="007F2627">
      <w:pPr>
        <w:jc w:val="center"/>
        <w:rPr>
          <w:b/>
          <w:noProof w:val="0"/>
          <w:spacing w:val="38"/>
          <w:sz w:val="28"/>
          <w:szCs w:val="20"/>
        </w:rPr>
      </w:pPr>
      <w:r w:rsidRPr="007F2627">
        <w:rPr>
          <w:b/>
          <w:noProof w:val="0"/>
          <w:spacing w:val="38"/>
          <w:sz w:val="28"/>
          <w:szCs w:val="20"/>
        </w:rPr>
        <w:t xml:space="preserve">УПРАВЛIННЯ КУЛЬТУРИ </w:t>
      </w:r>
    </w:p>
    <w:p w:rsidR="007F2627" w:rsidRPr="007F2627" w:rsidRDefault="007F2627" w:rsidP="007F2627">
      <w:pPr>
        <w:ind w:left="709" w:right="821"/>
        <w:jc w:val="center"/>
        <w:rPr>
          <w:b/>
          <w:noProof w:val="0"/>
          <w:sz w:val="28"/>
          <w:szCs w:val="28"/>
        </w:rPr>
      </w:pPr>
    </w:p>
    <w:p w:rsidR="007F2627" w:rsidRPr="007F2627" w:rsidRDefault="007F2627" w:rsidP="007F2627">
      <w:pPr>
        <w:ind w:left="709" w:right="821"/>
        <w:jc w:val="center"/>
        <w:rPr>
          <w:b/>
          <w:noProof w:val="0"/>
          <w:sz w:val="28"/>
          <w:szCs w:val="28"/>
        </w:rPr>
      </w:pPr>
      <w:r w:rsidRPr="007F2627">
        <w:rPr>
          <w:b/>
          <w:noProof w:val="0"/>
          <w:sz w:val="28"/>
          <w:szCs w:val="28"/>
        </w:rPr>
        <w:t>НАКАЗ</w:t>
      </w:r>
    </w:p>
    <w:p w:rsidR="00EF1B2C" w:rsidRDefault="00EF1B2C" w:rsidP="00EF1B2C">
      <w:pPr>
        <w:ind w:right="-1"/>
        <w:rPr>
          <w:noProof w:val="0"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7</w:t>
      </w:r>
      <w:r>
        <w:rPr>
          <w:sz w:val="28"/>
          <w:szCs w:val="28"/>
        </w:rPr>
        <w:t>.07.20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2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         м. Суми</w:t>
      </w:r>
      <w:r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</w:rPr>
        <w:t xml:space="preserve">                   № 4</w:t>
      </w:r>
      <w:r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-ОД</w:t>
      </w:r>
    </w:p>
    <w:p w:rsidR="007F2627" w:rsidRPr="007F2627" w:rsidRDefault="007F2627" w:rsidP="007F2627">
      <w:pPr>
        <w:jc w:val="center"/>
        <w:rPr>
          <w:noProof w:val="0"/>
          <w:sz w:val="28"/>
          <w:szCs w:val="28"/>
        </w:rPr>
      </w:pPr>
    </w:p>
    <w:p w:rsidR="00B05A1D" w:rsidRDefault="00B05A1D" w:rsidP="00B05A1D">
      <w:pPr>
        <w:rPr>
          <w:b/>
          <w:sz w:val="28"/>
          <w:szCs w:val="28"/>
        </w:rPr>
      </w:pPr>
    </w:p>
    <w:p w:rsidR="008312DC" w:rsidRDefault="008312DC" w:rsidP="00791370">
      <w:pPr>
        <w:ind w:right="-1"/>
        <w:jc w:val="both"/>
        <w:rPr>
          <w:b/>
          <w:sz w:val="28"/>
          <w:szCs w:val="28"/>
        </w:rPr>
      </w:pPr>
      <w:r w:rsidRPr="008312DC">
        <w:rPr>
          <w:b/>
          <w:sz w:val="28"/>
          <w:szCs w:val="28"/>
        </w:rPr>
        <w:t>Про план заходiв щодо реал</w:t>
      </w:r>
      <w:r w:rsidR="00791370">
        <w:rPr>
          <w:b/>
          <w:sz w:val="28"/>
          <w:szCs w:val="28"/>
        </w:rPr>
        <w:t xml:space="preserve">iзацii </w:t>
      </w:r>
      <w:r>
        <w:rPr>
          <w:b/>
          <w:sz w:val="28"/>
          <w:szCs w:val="28"/>
        </w:rPr>
        <w:t xml:space="preserve">в Сумськiй областi у 2022-2025 роках Стратегiї </w:t>
      </w:r>
      <w:r w:rsidRPr="008312DC">
        <w:rPr>
          <w:b/>
          <w:sz w:val="28"/>
          <w:szCs w:val="28"/>
        </w:rPr>
        <w:t>комунiкац</w:t>
      </w:r>
      <w:r>
        <w:rPr>
          <w:b/>
          <w:sz w:val="28"/>
          <w:szCs w:val="28"/>
        </w:rPr>
        <w:t>iї</w:t>
      </w:r>
      <w:r w:rsidRPr="008312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питань </w:t>
      </w:r>
      <w:r w:rsidR="00E57CE4">
        <w:rPr>
          <w:b/>
          <w:sz w:val="28"/>
          <w:szCs w:val="28"/>
        </w:rPr>
        <w:t>євр</w:t>
      </w:r>
      <w:r w:rsidR="001D1818">
        <w:rPr>
          <w:b/>
          <w:sz w:val="28"/>
          <w:szCs w:val="28"/>
        </w:rPr>
        <w:t>оатлантичної</w:t>
      </w:r>
      <w:r>
        <w:rPr>
          <w:b/>
          <w:sz w:val="28"/>
          <w:szCs w:val="28"/>
        </w:rPr>
        <w:t xml:space="preserve"> iнтеграцiї</w:t>
      </w:r>
      <w:r w:rsidRPr="008312DC">
        <w:rPr>
          <w:b/>
          <w:sz w:val="28"/>
          <w:szCs w:val="28"/>
        </w:rPr>
        <w:t xml:space="preserve"> </w:t>
      </w:r>
      <w:r w:rsidR="00791370">
        <w:rPr>
          <w:b/>
          <w:sz w:val="28"/>
          <w:szCs w:val="28"/>
        </w:rPr>
        <w:t xml:space="preserve">України до </w:t>
      </w:r>
      <w:r w:rsidR="00791370">
        <w:rPr>
          <w:b/>
          <w:sz w:val="28"/>
          <w:szCs w:val="28"/>
        </w:rPr>
        <w:br/>
        <w:t>2025 року</w:t>
      </w:r>
    </w:p>
    <w:p w:rsidR="008312DC" w:rsidRPr="008312DC" w:rsidRDefault="008312DC" w:rsidP="008312DC">
      <w:pPr>
        <w:ind w:right="-284"/>
        <w:rPr>
          <w:b/>
          <w:sz w:val="28"/>
          <w:szCs w:val="28"/>
        </w:rPr>
      </w:pPr>
    </w:p>
    <w:p w:rsidR="008312DC" w:rsidRPr="008312DC" w:rsidRDefault="008312DC" w:rsidP="00E57CE4">
      <w:pPr>
        <w:ind w:right="-1" w:firstLine="567"/>
        <w:jc w:val="both"/>
        <w:rPr>
          <w:sz w:val="28"/>
          <w:szCs w:val="28"/>
        </w:rPr>
      </w:pPr>
      <w:r w:rsidRPr="008312DC">
        <w:rPr>
          <w:sz w:val="28"/>
          <w:szCs w:val="28"/>
        </w:rPr>
        <w:t xml:space="preserve">На </w:t>
      </w:r>
      <w:r w:rsidR="001D1818">
        <w:rPr>
          <w:sz w:val="28"/>
          <w:szCs w:val="28"/>
        </w:rPr>
        <w:t>в</w:t>
      </w:r>
      <w:r w:rsidRPr="008312DC">
        <w:rPr>
          <w:sz w:val="28"/>
          <w:szCs w:val="28"/>
        </w:rPr>
        <w:t xml:space="preserve">иконання </w:t>
      </w:r>
      <w:r w:rsidR="00E57CE4">
        <w:rPr>
          <w:sz w:val="28"/>
          <w:szCs w:val="28"/>
        </w:rPr>
        <w:t>розпорядження</w:t>
      </w:r>
      <w:r w:rsidR="00BE7E41">
        <w:rPr>
          <w:sz w:val="28"/>
          <w:szCs w:val="28"/>
        </w:rPr>
        <w:t xml:space="preserve"> голови </w:t>
      </w:r>
      <w:r w:rsidR="00E57CE4">
        <w:rPr>
          <w:sz w:val="28"/>
          <w:szCs w:val="28"/>
        </w:rPr>
        <w:t>Сумської обласноi державної адмiнiстрацi – керівника обласної військової адміністрації</w:t>
      </w:r>
      <w:r w:rsidRPr="008312DC">
        <w:rPr>
          <w:sz w:val="28"/>
          <w:szCs w:val="28"/>
        </w:rPr>
        <w:t xml:space="preserve"> вiд</w:t>
      </w:r>
      <w:r w:rsidR="00E57CE4">
        <w:rPr>
          <w:sz w:val="28"/>
          <w:szCs w:val="28"/>
        </w:rPr>
        <w:t xml:space="preserve"> 19.07.2022</w:t>
      </w:r>
      <w:r w:rsidR="00791370" w:rsidRPr="00EF1B2C">
        <w:rPr>
          <w:sz w:val="28"/>
          <w:szCs w:val="28"/>
        </w:rPr>
        <w:br/>
      </w:r>
      <w:r w:rsidR="00E57CE4">
        <w:rPr>
          <w:sz w:val="28"/>
          <w:szCs w:val="28"/>
        </w:rPr>
        <w:t>№</w:t>
      </w:r>
      <w:r w:rsidR="00791370">
        <w:rPr>
          <w:sz w:val="28"/>
          <w:szCs w:val="28"/>
          <w:lang w:val="en-US"/>
        </w:rPr>
        <w:t> </w:t>
      </w:r>
      <w:r w:rsidR="00E57CE4">
        <w:rPr>
          <w:sz w:val="28"/>
          <w:szCs w:val="28"/>
        </w:rPr>
        <w:t>232</w:t>
      </w:r>
      <w:r w:rsidRPr="008312DC">
        <w:rPr>
          <w:sz w:val="28"/>
          <w:szCs w:val="28"/>
        </w:rPr>
        <w:t>-ОД</w:t>
      </w:r>
      <w:r w:rsidR="00E57CE4">
        <w:rPr>
          <w:sz w:val="28"/>
          <w:szCs w:val="28"/>
        </w:rPr>
        <w:t xml:space="preserve"> «</w:t>
      </w:r>
      <w:r w:rsidRPr="008312DC">
        <w:rPr>
          <w:sz w:val="28"/>
          <w:szCs w:val="28"/>
        </w:rPr>
        <w:t>П</w:t>
      </w:r>
      <w:r w:rsidR="00E57CE4">
        <w:rPr>
          <w:sz w:val="28"/>
          <w:szCs w:val="28"/>
        </w:rPr>
        <w:t>ро план заходiв щодо реалiзацiї</w:t>
      </w:r>
      <w:r w:rsidRPr="008312DC">
        <w:rPr>
          <w:sz w:val="28"/>
          <w:szCs w:val="28"/>
        </w:rPr>
        <w:t xml:space="preserve"> в</w:t>
      </w:r>
      <w:r w:rsidR="00E57CE4">
        <w:rPr>
          <w:sz w:val="28"/>
          <w:szCs w:val="28"/>
        </w:rPr>
        <w:t xml:space="preserve"> </w:t>
      </w:r>
      <w:r w:rsidR="00E57CE4" w:rsidRPr="00E57CE4">
        <w:rPr>
          <w:sz w:val="28"/>
          <w:szCs w:val="28"/>
        </w:rPr>
        <w:t>Сумс</w:t>
      </w:r>
      <w:r w:rsidR="00E57CE4">
        <w:rPr>
          <w:sz w:val="28"/>
          <w:szCs w:val="28"/>
        </w:rPr>
        <w:t xml:space="preserve">ькiй областi у 2022-2025 роках </w:t>
      </w:r>
      <w:r w:rsidR="00E57CE4" w:rsidRPr="00E57CE4">
        <w:rPr>
          <w:sz w:val="28"/>
          <w:szCs w:val="28"/>
        </w:rPr>
        <w:t>С</w:t>
      </w:r>
      <w:r w:rsidR="00BE7E41">
        <w:rPr>
          <w:sz w:val="28"/>
          <w:szCs w:val="28"/>
        </w:rPr>
        <w:t xml:space="preserve">тратегiї комунiкацiї </w:t>
      </w:r>
      <w:r w:rsidR="00E57CE4">
        <w:rPr>
          <w:sz w:val="28"/>
          <w:szCs w:val="28"/>
        </w:rPr>
        <w:t>з питань євр</w:t>
      </w:r>
      <w:r w:rsidR="00BE7E41">
        <w:rPr>
          <w:sz w:val="28"/>
          <w:szCs w:val="28"/>
        </w:rPr>
        <w:t xml:space="preserve">оатлантичної </w:t>
      </w:r>
      <w:r w:rsidR="00E57CE4" w:rsidRPr="00E57CE4">
        <w:rPr>
          <w:sz w:val="28"/>
          <w:szCs w:val="28"/>
        </w:rPr>
        <w:t>iнтеграцiї</w:t>
      </w:r>
      <w:r w:rsidR="00E57CE4">
        <w:rPr>
          <w:sz w:val="28"/>
          <w:szCs w:val="28"/>
        </w:rPr>
        <w:t xml:space="preserve"> України до 2025 року</w:t>
      </w:r>
      <w:r w:rsidR="00791370">
        <w:rPr>
          <w:sz w:val="28"/>
          <w:szCs w:val="28"/>
        </w:rPr>
        <w:t>»</w:t>
      </w:r>
      <w:r w:rsidR="00E57CE4">
        <w:rPr>
          <w:sz w:val="28"/>
          <w:szCs w:val="28"/>
        </w:rPr>
        <w:t xml:space="preserve">, </w:t>
      </w:r>
      <w:r w:rsidRPr="008312DC">
        <w:rPr>
          <w:sz w:val="28"/>
          <w:szCs w:val="28"/>
        </w:rPr>
        <w:t xml:space="preserve">з метою </w:t>
      </w:r>
      <w:r w:rsidR="00E57CE4">
        <w:rPr>
          <w:sz w:val="28"/>
          <w:szCs w:val="28"/>
        </w:rPr>
        <w:t xml:space="preserve">роз’яснення громадянам України державної політики у сфері євроатлантичної інтеграції </w:t>
      </w:r>
    </w:p>
    <w:p w:rsidR="008312DC" w:rsidRPr="008312DC" w:rsidRDefault="00E57CE4" w:rsidP="00E57CE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312DC" w:rsidRPr="008312DC">
        <w:rPr>
          <w:sz w:val="28"/>
          <w:szCs w:val="28"/>
        </w:rPr>
        <w:t>АКАЗУЮ:</w:t>
      </w:r>
    </w:p>
    <w:p w:rsidR="008312DC" w:rsidRPr="008312DC" w:rsidRDefault="00791370" w:rsidP="00E57CE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312DC" w:rsidRPr="008312DC">
        <w:rPr>
          <w:sz w:val="28"/>
          <w:szCs w:val="28"/>
        </w:rPr>
        <w:t>Затвердити план заходiв щодо реалiзацii у Сумськiй областi у 20</w:t>
      </w:r>
      <w:r w:rsidR="00E57CE4">
        <w:rPr>
          <w:sz w:val="28"/>
          <w:szCs w:val="28"/>
        </w:rPr>
        <w:t xml:space="preserve">22-2025 роках </w:t>
      </w:r>
      <w:r w:rsidR="00E57CE4" w:rsidRPr="00E57CE4">
        <w:rPr>
          <w:sz w:val="28"/>
          <w:szCs w:val="28"/>
        </w:rPr>
        <w:t>С</w:t>
      </w:r>
      <w:r w:rsidR="00E57CE4">
        <w:rPr>
          <w:sz w:val="28"/>
          <w:szCs w:val="28"/>
        </w:rPr>
        <w:t>тратегiї комунiкацiї з питань євр</w:t>
      </w:r>
      <w:r w:rsidR="00E57CE4" w:rsidRPr="00E57CE4">
        <w:rPr>
          <w:sz w:val="28"/>
          <w:szCs w:val="28"/>
        </w:rPr>
        <w:t>оатлантичної iнтеграцiї</w:t>
      </w:r>
      <w:r>
        <w:rPr>
          <w:sz w:val="28"/>
          <w:szCs w:val="28"/>
        </w:rPr>
        <w:t xml:space="preserve"> України до 2025 року</w:t>
      </w:r>
      <w:r w:rsidR="00E57CE4">
        <w:rPr>
          <w:sz w:val="28"/>
          <w:szCs w:val="28"/>
        </w:rPr>
        <w:t xml:space="preserve"> (далі – план заходів), що додається.</w:t>
      </w:r>
    </w:p>
    <w:p w:rsidR="008312DC" w:rsidRPr="008312DC" w:rsidRDefault="00AE6BF8" w:rsidP="009208C3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Керiвникам </w:t>
      </w:r>
      <w:r w:rsidR="008312DC" w:rsidRPr="008312DC">
        <w:rPr>
          <w:sz w:val="28"/>
          <w:szCs w:val="28"/>
        </w:rPr>
        <w:t>закладiв</w:t>
      </w:r>
      <w:r>
        <w:rPr>
          <w:sz w:val="28"/>
          <w:szCs w:val="28"/>
        </w:rPr>
        <w:t xml:space="preserve"> </w:t>
      </w:r>
      <w:r w:rsidR="008312DC" w:rsidRPr="008312DC">
        <w:rPr>
          <w:sz w:val="28"/>
          <w:szCs w:val="28"/>
        </w:rPr>
        <w:t>культури</w:t>
      </w:r>
      <w:r>
        <w:rPr>
          <w:sz w:val="28"/>
          <w:szCs w:val="28"/>
        </w:rPr>
        <w:t xml:space="preserve"> </w:t>
      </w:r>
      <w:r w:rsidR="008312DC" w:rsidRPr="008312DC">
        <w:rPr>
          <w:sz w:val="28"/>
          <w:szCs w:val="28"/>
        </w:rPr>
        <w:t>обласного</w:t>
      </w:r>
      <w:r>
        <w:rPr>
          <w:sz w:val="28"/>
          <w:szCs w:val="28"/>
        </w:rPr>
        <w:t xml:space="preserve"> </w:t>
      </w:r>
      <w:r w:rsidR="001F0FF2">
        <w:rPr>
          <w:sz w:val="28"/>
          <w:szCs w:val="28"/>
        </w:rPr>
        <w:t xml:space="preserve">пiдпорядкування </w:t>
      </w:r>
      <w:r w:rsidR="008312DC" w:rsidRPr="008312DC">
        <w:rPr>
          <w:sz w:val="28"/>
          <w:szCs w:val="28"/>
        </w:rPr>
        <w:t>забезпечити виконан</w:t>
      </w:r>
      <w:r w:rsidR="009208C3">
        <w:rPr>
          <w:sz w:val="28"/>
          <w:szCs w:val="28"/>
        </w:rPr>
        <w:t xml:space="preserve">ня </w:t>
      </w:r>
      <w:r w:rsidR="008312DC" w:rsidRPr="008312DC">
        <w:rPr>
          <w:sz w:val="28"/>
          <w:szCs w:val="28"/>
        </w:rPr>
        <w:t>затвердженого</w:t>
      </w:r>
      <w:r w:rsidR="009208C3">
        <w:rPr>
          <w:sz w:val="28"/>
          <w:szCs w:val="28"/>
        </w:rPr>
        <w:t xml:space="preserve"> цим наказом плану заходiв та </w:t>
      </w:r>
      <w:r w:rsidR="008312DC" w:rsidRPr="008312DC">
        <w:rPr>
          <w:sz w:val="28"/>
          <w:szCs w:val="28"/>
        </w:rPr>
        <w:t>iнформувати щок</w:t>
      </w:r>
      <w:r w:rsidR="009208C3">
        <w:rPr>
          <w:sz w:val="28"/>
          <w:szCs w:val="28"/>
        </w:rPr>
        <w:t>в</w:t>
      </w:r>
      <w:r w:rsidR="008312DC" w:rsidRPr="008312DC">
        <w:rPr>
          <w:sz w:val="28"/>
          <w:szCs w:val="28"/>
        </w:rPr>
        <w:t>артал</w:t>
      </w:r>
      <w:r w:rsidR="009208C3">
        <w:rPr>
          <w:sz w:val="28"/>
          <w:szCs w:val="28"/>
        </w:rPr>
        <w:t>у</w:t>
      </w:r>
      <w:r w:rsidR="008312DC" w:rsidRPr="008312DC">
        <w:rPr>
          <w:sz w:val="28"/>
          <w:szCs w:val="28"/>
        </w:rPr>
        <w:t xml:space="preserve"> до 15 числа останнього</w:t>
      </w:r>
      <w:r w:rsidR="009208C3">
        <w:rPr>
          <w:sz w:val="28"/>
          <w:szCs w:val="28"/>
        </w:rPr>
        <w:t xml:space="preserve"> мiсяця звiтного перiоду про</w:t>
      </w:r>
      <w:r w:rsidR="001F0FF2">
        <w:rPr>
          <w:sz w:val="28"/>
          <w:szCs w:val="28"/>
        </w:rPr>
        <w:t xml:space="preserve"> </w:t>
      </w:r>
      <w:r w:rsidR="008312DC" w:rsidRPr="008312DC">
        <w:rPr>
          <w:sz w:val="28"/>
          <w:szCs w:val="28"/>
        </w:rPr>
        <w:t>хiд його виконання управлiння</w:t>
      </w:r>
      <w:r w:rsidR="009208C3">
        <w:rPr>
          <w:sz w:val="28"/>
          <w:szCs w:val="28"/>
        </w:rPr>
        <w:t xml:space="preserve"> культури Сумської обласної державної адміністрації</w:t>
      </w:r>
      <w:r w:rsidR="00791370">
        <w:rPr>
          <w:sz w:val="28"/>
          <w:szCs w:val="28"/>
        </w:rPr>
        <w:t>.</w:t>
      </w:r>
    </w:p>
    <w:p w:rsidR="008312DC" w:rsidRDefault="009208C3" w:rsidP="009208C3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Контроль</w:t>
      </w:r>
      <w:r w:rsidR="001F0FF2">
        <w:rPr>
          <w:sz w:val="28"/>
          <w:szCs w:val="28"/>
        </w:rPr>
        <w:t xml:space="preserve"> за </w:t>
      </w:r>
      <w:r w:rsidR="008312DC" w:rsidRPr="008312DC">
        <w:rPr>
          <w:sz w:val="28"/>
          <w:szCs w:val="28"/>
        </w:rPr>
        <w:t>виконанням</w:t>
      </w:r>
      <w:r>
        <w:rPr>
          <w:sz w:val="28"/>
          <w:szCs w:val="28"/>
        </w:rPr>
        <w:t xml:space="preserve"> цого наказу покласти на заступника начальника управління – начальника відділу культурно-мистецької діяльності і навчальних закладів упрвіління культури Сумської обласної державної адміністрації </w:t>
      </w:r>
      <w:r w:rsidR="008312DC" w:rsidRPr="008312DC">
        <w:rPr>
          <w:sz w:val="28"/>
          <w:szCs w:val="28"/>
        </w:rPr>
        <w:t>Грицаенко Р.В.</w:t>
      </w:r>
    </w:p>
    <w:p w:rsidR="008312DC" w:rsidRDefault="008312DC" w:rsidP="00E57CE4">
      <w:pPr>
        <w:ind w:right="-1"/>
        <w:rPr>
          <w:sz w:val="28"/>
          <w:szCs w:val="28"/>
        </w:rPr>
      </w:pPr>
    </w:p>
    <w:p w:rsidR="008312DC" w:rsidRDefault="008312DC" w:rsidP="00E57CE4">
      <w:pPr>
        <w:ind w:right="-1"/>
        <w:rPr>
          <w:sz w:val="28"/>
          <w:szCs w:val="28"/>
        </w:rPr>
      </w:pPr>
    </w:p>
    <w:p w:rsidR="00880334" w:rsidRPr="00657825" w:rsidRDefault="00FB7080" w:rsidP="00E57CE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167807">
        <w:rPr>
          <w:b/>
          <w:sz w:val="28"/>
          <w:szCs w:val="28"/>
        </w:rPr>
        <w:t>ачаль</w:t>
      </w:r>
      <w:r>
        <w:rPr>
          <w:b/>
          <w:sz w:val="28"/>
          <w:szCs w:val="28"/>
        </w:rPr>
        <w:t>ник</w:t>
      </w:r>
      <w:r w:rsidR="00880334">
        <w:rPr>
          <w:b/>
          <w:sz w:val="28"/>
          <w:szCs w:val="28"/>
        </w:rPr>
        <w:tab/>
      </w:r>
      <w:r w:rsidR="00880334">
        <w:rPr>
          <w:b/>
          <w:sz w:val="28"/>
          <w:szCs w:val="28"/>
        </w:rPr>
        <w:tab/>
      </w:r>
      <w:r w:rsidR="005D731A">
        <w:rPr>
          <w:b/>
          <w:sz w:val="28"/>
          <w:szCs w:val="28"/>
        </w:rPr>
        <w:tab/>
      </w:r>
      <w:r w:rsidR="007B35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Олена</w:t>
      </w:r>
      <w:r w:rsidR="005D7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МЕЛЬНИК</w:t>
      </w:r>
    </w:p>
    <w:p w:rsidR="00E74942" w:rsidRPr="00D75664" w:rsidRDefault="00E74942" w:rsidP="00E57CE4">
      <w:pPr>
        <w:ind w:right="-1"/>
        <w:jc w:val="both"/>
        <w:rPr>
          <w:b/>
          <w:sz w:val="28"/>
          <w:szCs w:val="28"/>
        </w:rPr>
      </w:pPr>
    </w:p>
    <w:p w:rsidR="00FC0E56" w:rsidRDefault="00FC0E56" w:rsidP="00E57CE4">
      <w:pPr>
        <w:ind w:right="-1"/>
      </w:pPr>
    </w:p>
    <w:p w:rsidR="003C42EB" w:rsidRDefault="003C42EB" w:rsidP="00017151">
      <w:pPr>
        <w:ind w:firstLine="5670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sectPr w:rsidR="00257F72" w:rsidSect="007F262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F29"/>
    <w:multiLevelType w:val="hybridMultilevel"/>
    <w:tmpl w:val="BB74C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37423"/>
    <w:multiLevelType w:val="hybridMultilevel"/>
    <w:tmpl w:val="DFC085D0"/>
    <w:lvl w:ilvl="0" w:tplc="DEE820C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5A12D3"/>
    <w:multiLevelType w:val="hybridMultilevel"/>
    <w:tmpl w:val="94C278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94CC5"/>
    <w:multiLevelType w:val="hybridMultilevel"/>
    <w:tmpl w:val="BB74C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EC78B8"/>
    <w:multiLevelType w:val="hybridMultilevel"/>
    <w:tmpl w:val="0A48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36"/>
    <w:rsid w:val="00017151"/>
    <w:rsid w:val="00017B6B"/>
    <w:rsid w:val="000307A2"/>
    <w:rsid w:val="00035372"/>
    <w:rsid w:val="00040A49"/>
    <w:rsid w:val="00051831"/>
    <w:rsid w:val="00057313"/>
    <w:rsid w:val="00062273"/>
    <w:rsid w:val="00073550"/>
    <w:rsid w:val="00081545"/>
    <w:rsid w:val="000A3F8E"/>
    <w:rsid w:val="000C3EDA"/>
    <w:rsid w:val="000D786E"/>
    <w:rsid w:val="000F7735"/>
    <w:rsid w:val="00105E4E"/>
    <w:rsid w:val="0010775D"/>
    <w:rsid w:val="00112BBA"/>
    <w:rsid w:val="0012341C"/>
    <w:rsid w:val="001267DB"/>
    <w:rsid w:val="00131CB6"/>
    <w:rsid w:val="001366A3"/>
    <w:rsid w:val="00136B0B"/>
    <w:rsid w:val="00150530"/>
    <w:rsid w:val="00150A31"/>
    <w:rsid w:val="00156AB6"/>
    <w:rsid w:val="001575A2"/>
    <w:rsid w:val="00167807"/>
    <w:rsid w:val="00173AEA"/>
    <w:rsid w:val="001827BC"/>
    <w:rsid w:val="00185415"/>
    <w:rsid w:val="001B347B"/>
    <w:rsid w:val="001D1818"/>
    <w:rsid w:val="001D345E"/>
    <w:rsid w:val="001E4EE9"/>
    <w:rsid w:val="001E7B29"/>
    <w:rsid w:val="001F0FF2"/>
    <w:rsid w:val="00204581"/>
    <w:rsid w:val="00205982"/>
    <w:rsid w:val="0020657E"/>
    <w:rsid w:val="00214ADB"/>
    <w:rsid w:val="00235DA2"/>
    <w:rsid w:val="00257F72"/>
    <w:rsid w:val="00260C1C"/>
    <w:rsid w:val="0027271F"/>
    <w:rsid w:val="00273A94"/>
    <w:rsid w:val="002B1788"/>
    <w:rsid w:val="002C122C"/>
    <w:rsid w:val="002E4FD6"/>
    <w:rsid w:val="002F2F2D"/>
    <w:rsid w:val="00304226"/>
    <w:rsid w:val="0031156A"/>
    <w:rsid w:val="003213F3"/>
    <w:rsid w:val="00322559"/>
    <w:rsid w:val="00325707"/>
    <w:rsid w:val="003426EF"/>
    <w:rsid w:val="00351395"/>
    <w:rsid w:val="00352F06"/>
    <w:rsid w:val="003541CC"/>
    <w:rsid w:val="00363E94"/>
    <w:rsid w:val="003644E9"/>
    <w:rsid w:val="00380B89"/>
    <w:rsid w:val="003858D4"/>
    <w:rsid w:val="00391CBE"/>
    <w:rsid w:val="00396CA4"/>
    <w:rsid w:val="003B1790"/>
    <w:rsid w:val="003B4607"/>
    <w:rsid w:val="003B57CE"/>
    <w:rsid w:val="003B5F89"/>
    <w:rsid w:val="003C42EB"/>
    <w:rsid w:val="003D4255"/>
    <w:rsid w:val="003F788A"/>
    <w:rsid w:val="00416AB2"/>
    <w:rsid w:val="00423A05"/>
    <w:rsid w:val="004303AC"/>
    <w:rsid w:val="00445CBF"/>
    <w:rsid w:val="00450074"/>
    <w:rsid w:val="0045359A"/>
    <w:rsid w:val="00457B72"/>
    <w:rsid w:val="00481CC0"/>
    <w:rsid w:val="00493ADD"/>
    <w:rsid w:val="004A2A1C"/>
    <w:rsid w:val="004A5504"/>
    <w:rsid w:val="004C220D"/>
    <w:rsid w:val="004C37E0"/>
    <w:rsid w:val="004C5C39"/>
    <w:rsid w:val="004D5C60"/>
    <w:rsid w:val="004F3AC1"/>
    <w:rsid w:val="004F482E"/>
    <w:rsid w:val="00517AB8"/>
    <w:rsid w:val="00522D44"/>
    <w:rsid w:val="005263E5"/>
    <w:rsid w:val="00537147"/>
    <w:rsid w:val="0055764A"/>
    <w:rsid w:val="00581FBD"/>
    <w:rsid w:val="00583677"/>
    <w:rsid w:val="005919BB"/>
    <w:rsid w:val="005D6E1A"/>
    <w:rsid w:val="005D731A"/>
    <w:rsid w:val="005E1CD9"/>
    <w:rsid w:val="006127BD"/>
    <w:rsid w:val="0061293A"/>
    <w:rsid w:val="006301D8"/>
    <w:rsid w:val="00633F28"/>
    <w:rsid w:val="00634FFB"/>
    <w:rsid w:val="00654D9A"/>
    <w:rsid w:val="006578AC"/>
    <w:rsid w:val="00666F7F"/>
    <w:rsid w:val="00680ACC"/>
    <w:rsid w:val="00683074"/>
    <w:rsid w:val="006909E1"/>
    <w:rsid w:val="006933D4"/>
    <w:rsid w:val="006A35D7"/>
    <w:rsid w:val="006A4B8A"/>
    <w:rsid w:val="006C1491"/>
    <w:rsid w:val="006C1CDD"/>
    <w:rsid w:val="006C6AEF"/>
    <w:rsid w:val="006D5441"/>
    <w:rsid w:val="006F32E7"/>
    <w:rsid w:val="006F5845"/>
    <w:rsid w:val="00712EB7"/>
    <w:rsid w:val="00715AA5"/>
    <w:rsid w:val="007529FF"/>
    <w:rsid w:val="007656FF"/>
    <w:rsid w:val="00781BA4"/>
    <w:rsid w:val="00791370"/>
    <w:rsid w:val="0079628D"/>
    <w:rsid w:val="007B3507"/>
    <w:rsid w:val="007F2627"/>
    <w:rsid w:val="008119B0"/>
    <w:rsid w:val="00816E7C"/>
    <w:rsid w:val="008240CF"/>
    <w:rsid w:val="00826A5D"/>
    <w:rsid w:val="008312DC"/>
    <w:rsid w:val="00855540"/>
    <w:rsid w:val="0086566E"/>
    <w:rsid w:val="008735A2"/>
    <w:rsid w:val="00880334"/>
    <w:rsid w:val="00885176"/>
    <w:rsid w:val="0089358B"/>
    <w:rsid w:val="00895EA0"/>
    <w:rsid w:val="00896EF0"/>
    <w:rsid w:val="008C11E6"/>
    <w:rsid w:val="008D5B3B"/>
    <w:rsid w:val="008D6A9C"/>
    <w:rsid w:val="008D7363"/>
    <w:rsid w:val="008E2D9C"/>
    <w:rsid w:val="00904285"/>
    <w:rsid w:val="009049BC"/>
    <w:rsid w:val="009208C3"/>
    <w:rsid w:val="00931EB3"/>
    <w:rsid w:val="00947055"/>
    <w:rsid w:val="0095052B"/>
    <w:rsid w:val="00954428"/>
    <w:rsid w:val="009551A4"/>
    <w:rsid w:val="00965425"/>
    <w:rsid w:val="00975488"/>
    <w:rsid w:val="009A4698"/>
    <w:rsid w:val="009C4866"/>
    <w:rsid w:val="009D0EF7"/>
    <w:rsid w:val="009E275E"/>
    <w:rsid w:val="009E3C3B"/>
    <w:rsid w:val="009E3EC0"/>
    <w:rsid w:val="009F3BDF"/>
    <w:rsid w:val="009F45B1"/>
    <w:rsid w:val="009F5BE0"/>
    <w:rsid w:val="00A0372D"/>
    <w:rsid w:val="00A529E5"/>
    <w:rsid w:val="00A630D2"/>
    <w:rsid w:val="00A63C15"/>
    <w:rsid w:val="00A665CC"/>
    <w:rsid w:val="00A73D42"/>
    <w:rsid w:val="00A84983"/>
    <w:rsid w:val="00AC1428"/>
    <w:rsid w:val="00AC4E9A"/>
    <w:rsid w:val="00AE6BF8"/>
    <w:rsid w:val="00B00D2E"/>
    <w:rsid w:val="00B05A1D"/>
    <w:rsid w:val="00B12B8F"/>
    <w:rsid w:val="00B15F33"/>
    <w:rsid w:val="00B21E67"/>
    <w:rsid w:val="00B25FE9"/>
    <w:rsid w:val="00B34A7C"/>
    <w:rsid w:val="00B37C81"/>
    <w:rsid w:val="00B80275"/>
    <w:rsid w:val="00B81D50"/>
    <w:rsid w:val="00BB5C4A"/>
    <w:rsid w:val="00BD1048"/>
    <w:rsid w:val="00BD499E"/>
    <w:rsid w:val="00BE7E41"/>
    <w:rsid w:val="00C01095"/>
    <w:rsid w:val="00C01415"/>
    <w:rsid w:val="00C1054F"/>
    <w:rsid w:val="00C6043F"/>
    <w:rsid w:val="00C84154"/>
    <w:rsid w:val="00C969C9"/>
    <w:rsid w:val="00C96A83"/>
    <w:rsid w:val="00CC235D"/>
    <w:rsid w:val="00CC696B"/>
    <w:rsid w:val="00CE1A0E"/>
    <w:rsid w:val="00CE2BD4"/>
    <w:rsid w:val="00D02342"/>
    <w:rsid w:val="00D16CD6"/>
    <w:rsid w:val="00D177CE"/>
    <w:rsid w:val="00D6442E"/>
    <w:rsid w:val="00D670B4"/>
    <w:rsid w:val="00D72F53"/>
    <w:rsid w:val="00D738DC"/>
    <w:rsid w:val="00D76334"/>
    <w:rsid w:val="00DA0E6D"/>
    <w:rsid w:val="00DB53C4"/>
    <w:rsid w:val="00DB53E9"/>
    <w:rsid w:val="00DB6542"/>
    <w:rsid w:val="00DD19FB"/>
    <w:rsid w:val="00DD20AA"/>
    <w:rsid w:val="00DF1CF6"/>
    <w:rsid w:val="00DF37FE"/>
    <w:rsid w:val="00DF7A60"/>
    <w:rsid w:val="00E3475F"/>
    <w:rsid w:val="00E34A36"/>
    <w:rsid w:val="00E5064D"/>
    <w:rsid w:val="00E52150"/>
    <w:rsid w:val="00E57CE4"/>
    <w:rsid w:val="00E62E28"/>
    <w:rsid w:val="00E6669A"/>
    <w:rsid w:val="00E73AAD"/>
    <w:rsid w:val="00E74942"/>
    <w:rsid w:val="00E8033F"/>
    <w:rsid w:val="00E8488A"/>
    <w:rsid w:val="00E949B3"/>
    <w:rsid w:val="00EB1EBA"/>
    <w:rsid w:val="00EB4E90"/>
    <w:rsid w:val="00EC06D4"/>
    <w:rsid w:val="00EC0E6A"/>
    <w:rsid w:val="00ED2348"/>
    <w:rsid w:val="00ED2EA4"/>
    <w:rsid w:val="00ED3567"/>
    <w:rsid w:val="00ED5914"/>
    <w:rsid w:val="00EF1B2C"/>
    <w:rsid w:val="00F12531"/>
    <w:rsid w:val="00F17BFC"/>
    <w:rsid w:val="00F31375"/>
    <w:rsid w:val="00F35E99"/>
    <w:rsid w:val="00F45A8F"/>
    <w:rsid w:val="00F71D0E"/>
    <w:rsid w:val="00F91347"/>
    <w:rsid w:val="00FA226E"/>
    <w:rsid w:val="00FA7999"/>
    <w:rsid w:val="00FB1731"/>
    <w:rsid w:val="00FB7080"/>
    <w:rsid w:val="00FC0E56"/>
    <w:rsid w:val="00FC32E6"/>
    <w:rsid w:val="00FD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C3171"/>
  <w15:docId w15:val="{6CD22FA9-8D01-435C-8E12-EE2B491D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A1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05A1D"/>
    <w:pPr>
      <w:keepNext/>
      <w:jc w:val="center"/>
      <w:outlineLvl w:val="0"/>
    </w:pPr>
    <w:rPr>
      <w:b/>
      <w:bCs/>
      <w:noProof w:val="0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A1D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696B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A73D42"/>
    <w:pPr>
      <w:jc w:val="both"/>
    </w:pPr>
    <w:rPr>
      <w:noProof w:val="0"/>
      <w:sz w:val="28"/>
    </w:rPr>
  </w:style>
  <w:style w:type="character" w:customStyle="1" w:styleId="a4">
    <w:name w:val="Основной текст Знак"/>
    <w:basedOn w:val="a0"/>
    <w:link w:val="a3"/>
    <w:rsid w:val="00A73D4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73D42"/>
    <w:pPr>
      <w:ind w:left="720"/>
      <w:contextualSpacing/>
    </w:pPr>
    <w:rPr>
      <w:noProof w:val="0"/>
      <w:lang w:val="ru-RU"/>
    </w:rPr>
  </w:style>
  <w:style w:type="character" w:styleId="a6">
    <w:name w:val="Strong"/>
    <w:basedOn w:val="a0"/>
    <w:uiPriority w:val="22"/>
    <w:qFormat/>
    <w:rsid w:val="003426E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E2D9C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uk-UA" w:eastAsia="ru-RU"/>
    </w:rPr>
  </w:style>
  <w:style w:type="character" w:styleId="a7">
    <w:name w:val="Hyperlink"/>
    <w:basedOn w:val="a0"/>
    <w:uiPriority w:val="99"/>
    <w:semiHidden/>
    <w:unhideWhenUsed/>
    <w:rsid w:val="008E2D9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65425"/>
    <w:rPr>
      <w:color w:val="800080" w:themeColor="followedHyperlink"/>
      <w:u w:val="single"/>
    </w:rPr>
  </w:style>
  <w:style w:type="character" w:customStyle="1" w:styleId="docdata">
    <w:name w:val="docdata"/>
    <w:aliases w:val="docy,v5,1958,baiaagaaboqcaaadtamaaavaawaaaaaaaaaaaaaaaaaaaaaaaaaaaaaaaaaaaaaaaaaaaaaaaaaaaaaaaaaaaaaaaaaaaaaaaaaaaaaaaaaaaaaaaaaaaaaaaaaaaaaaaaaaaaaaaaaaaaaaaaaaaaaaaaaaaaaaaaaaaaaaaaaaaaaaaaaaaaaaaaaaaaaaaaaaaaaaaaaaaaaaaaaaaaaaaaaaaaaaaaaaaaaa"/>
    <w:rsid w:val="00DF7A60"/>
  </w:style>
  <w:style w:type="paragraph" w:styleId="a9">
    <w:name w:val="Balloon Text"/>
    <w:basedOn w:val="a"/>
    <w:link w:val="aa"/>
    <w:uiPriority w:val="99"/>
    <w:semiHidden/>
    <w:unhideWhenUsed/>
    <w:rsid w:val="00931E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1EB3"/>
    <w:rPr>
      <w:rFonts w:ascii="Segoe UI" w:eastAsia="Times New Roman" w:hAnsi="Segoe UI" w:cs="Segoe UI"/>
      <w:noProof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5175-33B1-4355-A6C3-D0AA737D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Evgen</cp:lastModifiedBy>
  <cp:revision>14</cp:revision>
  <cp:lastPrinted>2022-07-05T09:11:00Z</cp:lastPrinted>
  <dcterms:created xsi:type="dcterms:W3CDTF">2022-07-05T07:59:00Z</dcterms:created>
  <dcterms:modified xsi:type="dcterms:W3CDTF">2022-08-15T16:19:00Z</dcterms:modified>
</cp:coreProperties>
</file>