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BCF" w:rsidRDefault="00282BCF" w:rsidP="00A50F8F">
      <w:pPr>
        <w:shd w:val="clear" w:color="auto" w:fill="FFFFFF"/>
        <w:ind w:left="4956" w:firstLine="708"/>
        <w:rPr>
          <w:rFonts w:hint="eastAsia"/>
        </w:rPr>
      </w:pPr>
      <w:r>
        <w:rPr>
          <w:rFonts w:ascii="Times New Roman" w:hAnsi="Times New Roman" w:cs="Times New Roman"/>
          <w:spacing w:val="-2"/>
          <w:sz w:val="28"/>
          <w:szCs w:val="28"/>
        </w:rPr>
        <w:t>Додаток  13</w:t>
      </w:r>
    </w:p>
    <w:p w:rsidR="00282BCF" w:rsidRDefault="00282BCF" w:rsidP="00282BCF">
      <w:pPr>
        <w:shd w:val="clear" w:color="auto" w:fill="FFFFFF"/>
        <w:rPr>
          <w:rFonts w:hint="eastAsia"/>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до рішення п’ятнадцятої сесії</w:t>
      </w:r>
    </w:p>
    <w:p w:rsidR="00282BCF" w:rsidRDefault="00282BCF" w:rsidP="00282BCF">
      <w:pPr>
        <w:shd w:val="clear" w:color="auto" w:fill="FFFFFF"/>
        <w:rPr>
          <w:rFonts w:hint="eastAsia"/>
        </w:rPr>
      </w:pPr>
      <w:r>
        <w:rPr>
          <w:rFonts w:ascii="Times New Roman" w:hAnsi="Times New Roman" w:cs="Times New Roman"/>
          <w:spacing w:val="-1"/>
          <w:sz w:val="28"/>
          <w:szCs w:val="28"/>
        </w:rPr>
        <w:tab/>
      </w:r>
      <w:r>
        <w:rPr>
          <w:rFonts w:ascii="Times New Roman" w:hAnsi="Times New Roman" w:cs="Times New Roman"/>
          <w:spacing w:val="-1"/>
          <w:sz w:val="28"/>
          <w:szCs w:val="28"/>
        </w:rPr>
        <w:tab/>
      </w:r>
      <w:r>
        <w:rPr>
          <w:rFonts w:ascii="Times New Roman" w:hAnsi="Times New Roman" w:cs="Times New Roman"/>
          <w:spacing w:val="-1"/>
          <w:sz w:val="28"/>
          <w:szCs w:val="28"/>
        </w:rPr>
        <w:tab/>
      </w:r>
      <w:r>
        <w:rPr>
          <w:rFonts w:ascii="Times New Roman" w:hAnsi="Times New Roman" w:cs="Times New Roman"/>
          <w:spacing w:val="-1"/>
          <w:sz w:val="28"/>
          <w:szCs w:val="28"/>
        </w:rPr>
        <w:tab/>
      </w:r>
      <w:r>
        <w:rPr>
          <w:rFonts w:ascii="Times New Roman" w:hAnsi="Times New Roman" w:cs="Times New Roman"/>
          <w:spacing w:val="-1"/>
          <w:sz w:val="28"/>
          <w:szCs w:val="28"/>
        </w:rPr>
        <w:tab/>
      </w:r>
      <w:r>
        <w:rPr>
          <w:rFonts w:ascii="Times New Roman" w:hAnsi="Times New Roman" w:cs="Times New Roman"/>
          <w:spacing w:val="-1"/>
          <w:sz w:val="28"/>
          <w:szCs w:val="28"/>
        </w:rPr>
        <w:tab/>
      </w:r>
      <w:r>
        <w:rPr>
          <w:rFonts w:ascii="Times New Roman" w:hAnsi="Times New Roman" w:cs="Times New Roman"/>
          <w:spacing w:val="-1"/>
          <w:sz w:val="28"/>
          <w:szCs w:val="28"/>
        </w:rPr>
        <w:tab/>
      </w:r>
      <w:r>
        <w:rPr>
          <w:rFonts w:ascii="Times New Roman" w:hAnsi="Times New Roman" w:cs="Times New Roman"/>
          <w:spacing w:val="-1"/>
          <w:sz w:val="28"/>
          <w:szCs w:val="28"/>
        </w:rPr>
        <w:tab/>
        <w:t xml:space="preserve">Полтавської міської ради </w:t>
      </w:r>
      <w:r>
        <w:rPr>
          <w:rFonts w:ascii="Times New Roman" w:hAnsi="Times New Roman" w:cs="Times New Roman"/>
          <w:spacing w:val="-1"/>
          <w:sz w:val="28"/>
          <w:szCs w:val="28"/>
        </w:rPr>
        <w:tab/>
      </w:r>
      <w:r>
        <w:rPr>
          <w:rFonts w:ascii="Times New Roman" w:hAnsi="Times New Roman" w:cs="Times New Roman"/>
          <w:spacing w:val="-1"/>
          <w:sz w:val="28"/>
          <w:szCs w:val="28"/>
        </w:rPr>
        <w:tab/>
      </w:r>
      <w:r>
        <w:rPr>
          <w:rFonts w:ascii="Times New Roman" w:hAnsi="Times New Roman" w:cs="Times New Roman"/>
          <w:spacing w:val="-1"/>
          <w:sz w:val="28"/>
          <w:szCs w:val="28"/>
        </w:rPr>
        <w:tab/>
      </w:r>
      <w:r>
        <w:rPr>
          <w:rFonts w:ascii="Times New Roman" w:hAnsi="Times New Roman" w:cs="Times New Roman"/>
          <w:spacing w:val="-1"/>
          <w:sz w:val="28"/>
          <w:szCs w:val="28"/>
        </w:rPr>
        <w:tab/>
      </w:r>
      <w:r>
        <w:rPr>
          <w:rFonts w:ascii="Times New Roman" w:hAnsi="Times New Roman" w:cs="Times New Roman"/>
          <w:spacing w:val="-1"/>
          <w:sz w:val="28"/>
          <w:szCs w:val="28"/>
        </w:rPr>
        <w:tab/>
      </w:r>
      <w:r>
        <w:rPr>
          <w:rFonts w:ascii="Times New Roman" w:hAnsi="Times New Roman" w:cs="Times New Roman"/>
          <w:spacing w:val="-1"/>
          <w:sz w:val="28"/>
          <w:szCs w:val="28"/>
        </w:rPr>
        <w:tab/>
      </w:r>
      <w:r>
        <w:rPr>
          <w:rFonts w:ascii="Times New Roman" w:hAnsi="Times New Roman" w:cs="Times New Roman"/>
          <w:spacing w:val="-1"/>
          <w:sz w:val="28"/>
          <w:szCs w:val="28"/>
        </w:rPr>
        <w:tab/>
      </w:r>
      <w:r>
        <w:rPr>
          <w:rFonts w:ascii="Times New Roman" w:hAnsi="Times New Roman" w:cs="Times New Roman"/>
          <w:spacing w:val="-1"/>
          <w:sz w:val="28"/>
          <w:szCs w:val="28"/>
        </w:rPr>
        <w:tab/>
      </w:r>
      <w:r>
        <w:rPr>
          <w:rFonts w:ascii="Times New Roman" w:hAnsi="Times New Roman" w:cs="Times New Roman"/>
          <w:spacing w:val="-1"/>
          <w:sz w:val="28"/>
          <w:szCs w:val="28"/>
        </w:rPr>
        <w:tab/>
        <w:t xml:space="preserve">сьомого </w:t>
      </w:r>
      <w:r>
        <w:rPr>
          <w:rFonts w:ascii="Times New Roman" w:hAnsi="Times New Roman" w:cs="Times New Roman"/>
          <w:spacing w:val="-2"/>
          <w:sz w:val="28"/>
          <w:szCs w:val="28"/>
        </w:rPr>
        <w:t>скликання</w:t>
      </w:r>
    </w:p>
    <w:p w:rsidR="00282BCF" w:rsidRDefault="00282BCF" w:rsidP="00282BCF">
      <w:pPr>
        <w:shd w:val="clear" w:color="auto" w:fill="FFFFFF"/>
        <w:ind w:left="5670"/>
        <w:rPr>
          <w:rFonts w:hint="eastAsia"/>
        </w:rPr>
      </w:pPr>
      <w:r>
        <w:rPr>
          <w:rFonts w:ascii="Times New Roman" w:hAnsi="Times New Roman" w:cs="Times New Roman"/>
          <w:sz w:val="28"/>
          <w:szCs w:val="28"/>
        </w:rPr>
        <w:t>від 24 травня 2018 року</w:t>
      </w:r>
    </w:p>
    <w:p w:rsidR="00282BCF" w:rsidRDefault="00282BCF" w:rsidP="00282BCF">
      <w:pPr>
        <w:shd w:val="clear" w:color="auto" w:fill="FFFFFF"/>
        <w:spacing w:before="4214" w:line="276" w:lineRule="auto"/>
        <w:ind w:firstLine="709"/>
        <w:jc w:val="center"/>
        <w:rPr>
          <w:rFonts w:hint="eastAsia"/>
        </w:rPr>
      </w:pPr>
      <w:bookmarkStart w:id="0" w:name="_GoBack"/>
      <w:bookmarkEnd w:id="0"/>
      <w:r>
        <w:rPr>
          <w:rFonts w:ascii="Times New Roman" w:hAnsi="Times New Roman" w:cs="Times New Roman"/>
          <w:b/>
          <w:sz w:val="52"/>
          <w:szCs w:val="52"/>
        </w:rPr>
        <w:t>С Т А Т У Т</w:t>
      </w:r>
    </w:p>
    <w:p w:rsidR="00282BCF" w:rsidRDefault="00282BCF" w:rsidP="00282BCF">
      <w:pPr>
        <w:shd w:val="clear" w:color="auto" w:fill="FFFFFF"/>
        <w:spacing w:line="276" w:lineRule="auto"/>
        <w:ind w:firstLine="709"/>
        <w:jc w:val="center"/>
        <w:rPr>
          <w:rFonts w:hint="eastAsia"/>
        </w:rPr>
      </w:pPr>
      <w:r>
        <w:rPr>
          <w:rFonts w:ascii="Times New Roman" w:hAnsi="Times New Roman" w:cs="Times New Roman"/>
          <w:b/>
          <w:sz w:val="40"/>
          <w:szCs w:val="40"/>
        </w:rPr>
        <w:t>Державного історико-культурного заповідника</w:t>
      </w:r>
    </w:p>
    <w:p w:rsidR="00282BCF" w:rsidRDefault="00282BCF" w:rsidP="00282BCF">
      <w:pPr>
        <w:shd w:val="clear" w:color="auto" w:fill="FFFFFF"/>
        <w:spacing w:line="276" w:lineRule="auto"/>
        <w:ind w:firstLine="709"/>
        <w:jc w:val="center"/>
        <w:rPr>
          <w:rFonts w:hint="eastAsia"/>
        </w:rPr>
      </w:pPr>
      <w:r>
        <w:rPr>
          <w:rFonts w:ascii="Times New Roman" w:hAnsi="Times New Roman" w:cs="Times New Roman"/>
          <w:b/>
          <w:sz w:val="40"/>
          <w:szCs w:val="40"/>
        </w:rPr>
        <w:t>«Поле Полтавської битви»</w:t>
      </w:r>
    </w:p>
    <w:p w:rsidR="00282BCF" w:rsidRDefault="00282BCF" w:rsidP="00282BCF">
      <w:pPr>
        <w:shd w:val="clear" w:color="auto" w:fill="FFFFFF"/>
        <w:spacing w:line="276" w:lineRule="auto"/>
        <w:ind w:firstLine="709"/>
        <w:jc w:val="center"/>
        <w:rPr>
          <w:rFonts w:hint="eastAsia"/>
        </w:rPr>
      </w:pPr>
      <w:r>
        <w:rPr>
          <w:rFonts w:ascii="Times New Roman" w:hAnsi="Times New Roman" w:cs="Times New Roman"/>
          <w:spacing w:val="-3"/>
          <w:sz w:val="40"/>
          <w:szCs w:val="40"/>
        </w:rPr>
        <w:t>(нова редакція)</w:t>
      </w:r>
    </w:p>
    <w:p w:rsidR="00282BCF" w:rsidRDefault="00282BCF" w:rsidP="00282BCF">
      <w:pPr>
        <w:shd w:val="clear" w:color="auto" w:fill="FFFFFF"/>
        <w:spacing w:line="360" w:lineRule="auto"/>
        <w:ind w:left="67" w:firstLine="709"/>
        <w:jc w:val="center"/>
        <w:rPr>
          <w:rFonts w:ascii="Times New Roman" w:hAnsi="Times New Roman" w:cs="Times New Roman"/>
          <w:sz w:val="28"/>
          <w:szCs w:val="28"/>
        </w:rPr>
      </w:pPr>
    </w:p>
    <w:p w:rsidR="00282BCF" w:rsidRDefault="00282BCF" w:rsidP="00282BCF">
      <w:pPr>
        <w:shd w:val="clear" w:color="auto" w:fill="FFFFFF"/>
        <w:spacing w:line="360" w:lineRule="auto"/>
        <w:ind w:left="67" w:firstLine="709"/>
        <w:jc w:val="center"/>
        <w:rPr>
          <w:rFonts w:ascii="Times New Roman" w:hAnsi="Times New Roman" w:cs="Times New Roman"/>
          <w:sz w:val="28"/>
          <w:szCs w:val="28"/>
        </w:rPr>
      </w:pPr>
    </w:p>
    <w:p w:rsidR="00282BCF" w:rsidRDefault="00282BCF" w:rsidP="00282BCF">
      <w:pPr>
        <w:shd w:val="clear" w:color="auto" w:fill="FFFFFF"/>
        <w:spacing w:line="360" w:lineRule="auto"/>
        <w:ind w:left="67" w:firstLine="709"/>
        <w:jc w:val="center"/>
        <w:rPr>
          <w:rFonts w:ascii="Times New Roman" w:hAnsi="Times New Roman" w:cs="Times New Roman"/>
          <w:sz w:val="28"/>
          <w:szCs w:val="28"/>
        </w:rPr>
      </w:pPr>
    </w:p>
    <w:p w:rsidR="00282BCF" w:rsidRDefault="00282BCF" w:rsidP="00282BCF">
      <w:pPr>
        <w:shd w:val="clear" w:color="auto" w:fill="FFFFFF"/>
        <w:spacing w:line="360" w:lineRule="auto"/>
        <w:ind w:left="67" w:firstLine="709"/>
        <w:jc w:val="center"/>
        <w:rPr>
          <w:rFonts w:ascii="Times New Roman" w:hAnsi="Times New Roman" w:cs="Times New Roman"/>
          <w:sz w:val="28"/>
          <w:szCs w:val="28"/>
        </w:rPr>
      </w:pPr>
    </w:p>
    <w:p w:rsidR="00282BCF" w:rsidRDefault="00282BCF" w:rsidP="00282BCF">
      <w:pPr>
        <w:shd w:val="clear" w:color="auto" w:fill="FFFFFF"/>
        <w:spacing w:line="360" w:lineRule="auto"/>
        <w:ind w:left="67" w:firstLine="709"/>
        <w:jc w:val="center"/>
        <w:rPr>
          <w:rFonts w:ascii="Times New Roman" w:hAnsi="Times New Roman" w:cs="Times New Roman"/>
          <w:sz w:val="28"/>
          <w:szCs w:val="28"/>
        </w:rPr>
      </w:pPr>
    </w:p>
    <w:p w:rsidR="00282BCF" w:rsidRDefault="00282BCF" w:rsidP="00282BCF">
      <w:pPr>
        <w:shd w:val="clear" w:color="auto" w:fill="FFFFFF"/>
        <w:spacing w:line="360" w:lineRule="auto"/>
        <w:ind w:left="67" w:firstLine="709"/>
        <w:jc w:val="center"/>
        <w:rPr>
          <w:rFonts w:ascii="Times New Roman" w:hAnsi="Times New Roman" w:cs="Times New Roman"/>
          <w:sz w:val="28"/>
          <w:szCs w:val="28"/>
        </w:rPr>
      </w:pPr>
    </w:p>
    <w:p w:rsidR="00282BCF" w:rsidRDefault="00282BCF" w:rsidP="00282BCF">
      <w:pPr>
        <w:shd w:val="clear" w:color="auto" w:fill="FFFFFF"/>
        <w:spacing w:line="360" w:lineRule="auto"/>
        <w:rPr>
          <w:rFonts w:ascii="Times New Roman" w:hAnsi="Times New Roman" w:cs="Times New Roman"/>
          <w:sz w:val="28"/>
          <w:szCs w:val="28"/>
        </w:rPr>
      </w:pPr>
    </w:p>
    <w:p w:rsidR="00282BCF" w:rsidRDefault="00282BCF" w:rsidP="00282BCF">
      <w:pPr>
        <w:shd w:val="clear" w:color="auto" w:fill="FFFFFF"/>
        <w:spacing w:line="360" w:lineRule="auto"/>
        <w:ind w:left="67" w:firstLine="709"/>
        <w:jc w:val="center"/>
        <w:rPr>
          <w:rFonts w:ascii="Times New Roman" w:hAnsi="Times New Roman" w:cs="Times New Roman"/>
          <w:sz w:val="28"/>
          <w:szCs w:val="28"/>
        </w:rPr>
      </w:pPr>
    </w:p>
    <w:p w:rsidR="00282BCF" w:rsidRDefault="00282BCF" w:rsidP="00282BCF">
      <w:pPr>
        <w:shd w:val="clear" w:color="auto" w:fill="FFFFFF"/>
        <w:spacing w:line="360" w:lineRule="auto"/>
        <w:ind w:left="67"/>
        <w:jc w:val="center"/>
        <w:rPr>
          <w:rFonts w:ascii="Times New Roman" w:hAnsi="Times New Roman" w:cs="Times New Roman"/>
          <w:sz w:val="28"/>
          <w:szCs w:val="28"/>
        </w:rPr>
      </w:pPr>
    </w:p>
    <w:p w:rsidR="00282BCF" w:rsidRDefault="00282BCF" w:rsidP="00282BCF">
      <w:pPr>
        <w:shd w:val="clear" w:color="auto" w:fill="FFFFFF"/>
        <w:spacing w:line="360" w:lineRule="auto"/>
        <w:jc w:val="center"/>
        <w:rPr>
          <w:rFonts w:ascii="Times New Roman" w:hAnsi="Times New Roman" w:cs="Times New Roman"/>
          <w:sz w:val="28"/>
          <w:szCs w:val="28"/>
        </w:rPr>
      </w:pPr>
    </w:p>
    <w:p w:rsidR="00282BCF" w:rsidRDefault="00282BCF" w:rsidP="00282BCF">
      <w:pPr>
        <w:shd w:val="clear" w:color="auto" w:fill="FFFFFF"/>
        <w:spacing w:line="360" w:lineRule="auto"/>
        <w:jc w:val="center"/>
        <w:rPr>
          <w:rFonts w:ascii="Times New Roman" w:hAnsi="Times New Roman" w:cs="Times New Roman"/>
          <w:sz w:val="28"/>
          <w:szCs w:val="28"/>
        </w:rPr>
      </w:pPr>
    </w:p>
    <w:p w:rsidR="00282BCF" w:rsidRDefault="00282BCF" w:rsidP="00282BCF">
      <w:pPr>
        <w:shd w:val="clear" w:color="auto" w:fill="FFFFFF"/>
        <w:spacing w:line="360" w:lineRule="auto"/>
        <w:ind w:left="67"/>
        <w:jc w:val="center"/>
        <w:rPr>
          <w:rFonts w:ascii="Times New Roman" w:hAnsi="Times New Roman" w:cs="Times New Roman"/>
          <w:sz w:val="28"/>
          <w:szCs w:val="28"/>
        </w:rPr>
      </w:pPr>
    </w:p>
    <w:p w:rsidR="00282BCF" w:rsidRDefault="00282BCF" w:rsidP="00282BCF">
      <w:pPr>
        <w:shd w:val="clear" w:color="auto" w:fill="FFFFFF"/>
        <w:jc w:val="center"/>
        <w:rPr>
          <w:rFonts w:hint="eastAsia"/>
        </w:rPr>
      </w:pPr>
      <w:r>
        <w:rPr>
          <w:rFonts w:ascii="Times New Roman" w:hAnsi="Times New Roman" w:cs="Times New Roman"/>
          <w:sz w:val="28"/>
          <w:szCs w:val="28"/>
        </w:rPr>
        <w:t>Полтава</w:t>
      </w:r>
    </w:p>
    <w:p w:rsidR="00282BCF" w:rsidRDefault="00282BCF" w:rsidP="00282BCF">
      <w:pPr>
        <w:shd w:val="clear" w:color="auto" w:fill="FFFFFF"/>
        <w:jc w:val="center"/>
        <w:rPr>
          <w:rFonts w:hint="eastAsia"/>
        </w:rPr>
      </w:pPr>
      <w:r>
        <w:rPr>
          <w:rFonts w:ascii="Times New Roman" w:hAnsi="Times New Roman" w:cs="Times New Roman"/>
          <w:sz w:val="28"/>
          <w:szCs w:val="28"/>
        </w:rPr>
        <w:t>2018</w:t>
      </w:r>
    </w:p>
    <w:p w:rsidR="00282BCF" w:rsidRDefault="00282BCF" w:rsidP="00282BCF">
      <w:pPr>
        <w:pageBreakBefore/>
        <w:shd w:val="clear" w:color="auto" w:fill="FFFFFF"/>
        <w:ind w:left="67" w:firstLine="709"/>
        <w:jc w:val="center"/>
        <w:rPr>
          <w:rFonts w:ascii="Times New Roman" w:hAnsi="Times New Roman" w:cs="Times New Roman"/>
          <w:b/>
          <w:bCs/>
          <w:spacing w:val="-2"/>
          <w:sz w:val="28"/>
          <w:szCs w:val="28"/>
        </w:rPr>
      </w:pPr>
    </w:p>
    <w:p w:rsidR="00282BCF" w:rsidRDefault="00282BCF" w:rsidP="00282BCF">
      <w:pPr>
        <w:shd w:val="clear" w:color="auto" w:fill="FFFFFF"/>
        <w:ind w:left="67" w:firstLine="709"/>
        <w:jc w:val="center"/>
        <w:rPr>
          <w:rFonts w:hint="eastAsia"/>
        </w:rPr>
      </w:pPr>
      <w:r>
        <w:rPr>
          <w:rFonts w:ascii="Times New Roman" w:hAnsi="Times New Roman" w:cs="Times New Roman"/>
          <w:b/>
          <w:bCs/>
          <w:spacing w:val="-2"/>
          <w:sz w:val="28"/>
          <w:szCs w:val="28"/>
        </w:rPr>
        <w:t>1. ЗАГАЛЬНІ ПОЛОЖЕННЯ</w:t>
      </w:r>
    </w:p>
    <w:p w:rsidR="00282BCF" w:rsidRDefault="00282BCF" w:rsidP="00282BCF">
      <w:pPr>
        <w:shd w:val="clear" w:color="auto" w:fill="FFFFFF"/>
        <w:tabs>
          <w:tab w:val="left" w:pos="638"/>
        </w:tabs>
        <w:jc w:val="both"/>
        <w:rPr>
          <w:rFonts w:hint="eastAsia"/>
        </w:rPr>
      </w:pPr>
      <w:r>
        <w:rPr>
          <w:rFonts w:ascii="Times New Roman" w:hAnsi="Times New Roman" w:cs="Times New Roman"/>
          <w:sz w:val="28"/>
          <w:szCs w:val="28"/>
        </w:rPr>
        <w:t>1.1. Державний історико-культурний заповідник «Поле Полтавської битви» (далі - заповідник) утворений згідно з Постановою ЦК Компартії України і Ради Міністрів УРСР від 31 березня 1981 року № 153 «Про оголошення комплексу пам’яток історії та культури Поля Полтавської битви Державним історико-культурним заповідником»</w:t>
      </w:r>
      <w:r>
        <w:rPr>
          <w:rFonts w:ascii="Times New Roman" w:hAnsi="Times New Roman" w:cs="Times New Roman"/>
          <w:sz w:val="28"/>
          <w:szCs w:val="28"/>
          <w:lang w:eastAsia="uk-UA"/>
        </w:rPr>
        <w:t>.</w:t>
      </w:r>
      <w:r>
        <w:rPr>
          <w:rFonts w:ascii="Times New Roman" w:hAnsi="Times New Roman" w:cs="Times New Roman"/>
          <w:sz w:val="28"/>
          <w:szCs w:val="28"/>
        </w:rPr>
        <w:t xml:space="preserve"> </w:t>
      </w:r>
    </w:p>
    <w:p w:rsidR="00282BCF" w:rsidRDefault="00282BCF" w:rsidP="00282BCF">
      <w:pPr>
        <w:jc w:val="both"/>
        <w:rPr>
          <w:rFonts w:hint="eastAsia"/>
        </w:rPr>
      </w:pPr>
      <w:r>
        <w:rPr>
          <w:rFonts w:ascii="Times New Roman" w:hAnsi="Times New Roman" w:cs="Times New Roman"/>
          <w:spacing w:val="-19"/>
          <w:sz w:val="28"/>
          <w:szCs w:val="28"/>
        </w:rPr>
        <w:t>1.2.</w:t>
      </w:r>
      <w:r>
        <w:rPr>
          <w:rFonts w:ascii="Times New Roman" w:hAnsi="Times New Roman" w:cs="Times New Roman"/>
          <w:sz w:val="28"/>
          <w:szCs w:val="28"/>
        </w:rPr>
        <w:tab/>
        <w:t>Повне найменування  – ДЕРЖАВНИЙ ІСТОРИКО-КУЛЬТУРНИЙ ЗАПОВІДНИК «ПОЛЕ ПОЛТАВСЬКОЇ БИТВИ».</w:t>
      </w:r>
    </w:p>
    <w:p w:rsidR="00282BCF" w:rsidRDefault="00282BCF" w:rsidP="00282BCF">
      <w:pPr>
        <w:jc w:val="both"/>
        <w:rPr>
          <w:rFonts w:hint="eastAsia"/>
        </w:rPr>
      </w:pPr>
      <w:r>
        <w:rPr>
          <w:rFonts w:ascii="Times New Roman" w:hAnsi="Times New Roman" w:cs="Times New Roman"/>
          <w:sz w:val="28"/>
          <w:szCs w:val="28"/>
        </w:rPr>
        <w:t>Скорочене найменування – ДІКЗ «ПОЛЕ ПОЛТАВСЬКОЇ БИТВИ».</w:t>
      </w:r>
    </w:p>
    <w:p w:rsidR="00282BCF" w:rsidRDefault="00282BCF" w:rsidP="00282BCF">
      <w:pPr>
        <w:jc w:val="both"/>
        <w:rPr>
          <w:rFonts w:hint="eastAsia"/>
        </w:rPr>
      </w:pPr>
      <w:r>
        <w:rPr>
          <w:rFonts w:ascii="Times New Roman" w:hAnsi="Times New Roman" w:cs="Times New Roman"/>
          <w:sz w:val="28"/>
          <w:szCs w:val="28"/>
        </w:rPr>
        <w:t>1.3. Засновник заповідника – Полтавська міська рада.</w:t>
      </w:r>
    </w:p>
    <w:p w:rsidR="00282BCF" w:rsidRDefault="00282BCF" w:rsidP="00282BCF">
      <w:pPr>
        <w:jc w:val="both"/>
        <w:rPr>
          <w:rFonts w:hint="eastAsia"/>
        </w:rPr>
      </w:pPr>
      <w:r>
        <w:rPr>
          <w:rFonts w:ascii="Times New Roman" w:hAnsi="Times New Roman" w:cs="Times New Roman"/>
          <w:sz w:val="28"/>
          <w:szCs w:val="28"/>
        </w:rPr>
        <w:t xml:space="preserve">1.4. Організаційно-правова форма – комунальний заклад. Заповідник є юридичною особою, має круглу печатку і штамп. </w:t>
      </w:r>
    </w:p>
    <w:p w:rsidR="00282BCF" w:rsidRDefault="00282BCF" w:rsidP="00282BCF">
      <w:pPr>
        <w:jc w:val="both"/>
        <w:rPr>
          <w:rFonts w:hint="eastAsia"/>
        </w:rPr>
      </w:pPr>
      <w:r>
        <w:rPr>
          <w:rFonts w:ascii="Times New Roman" w:hAnsi="Times New Roman" w:cs="Times New Roman"/>
          <w:sz w:val="28"/>
          <w:szCs w:val="28"/>
        </w:rPr>
        <w:t>Місцезнаходження: 36013, м. Полтава, вул. Шведська Могила, 32.</w:t>
      </w:r>
    </w:p>
    <w:p w:rsidR="00282BCF" w:rsidRDefault="00282BCF" w:rsidP="00282BCF">
      <w:pPr>
        <w:jc w:val="both"/>
        <w:rPr>
          <w:rFonts w:hint="eastAsia"/>
        </w:rPr>
      </w:pPr>
      <w:r>
        <w:rPr>
          <w:rFonts w:ascii="Times New Roman" w:hAnsi="Times New Roman" w:cs="Times New Roman"/>
          <w:sz w:val="28"/>
          <w:szCs w:val="28"/>
        </w:rPr>
        <w:t>1.5. У своїй діяльності заповідник підпорядкований управлінню культури виконавчого комітету Полтавської міської ради, надалі — органу управління.</w:t>
      </w:r>
    </w:p>
    <w:p w:rsidR="00282BCF" w:rsidRDefault="00282BCF" w:rsidP="00282BCF">
      <w:pPr>
        <w:jc w:val="both"/>
        <w:rPr>
          <w:rFonts w:hint="eastAsia"/>
        </w:rPr>
      </w:pPr>
      <w:r>
        <w:rPr>
          <w:rFonts w:ascii="Times New Roman" w:hAnsi="Times New Roman" w:cs="Times New Roman"/>
          <w:sz w:val="28"/>
          <w:szCs w:val="28"/>
        </w:rPr>
        <w:t xml:space="preserve">1.6. Заповідник у своїй діяльності керується Конституцією України, Законами України «Про культуру», «Про музеї та музейну справу», «Про вивезення, ввезення та повернення культурних цінностей», «Про Національний архівний фонд та архівні установи», «Про туризм», «Про охорону культурної спадщини», «Про доступ до публічної інформації», «Про запобігання корупції», «Про безоплатну правову допомогу», Положенням про Музейний фонд України, Постановою Кабінету Міністрів України «Про затвердження переліку платних послуг, які можуть надаватися державними і комунальними закладами культури», Інструкцією з організації обліку музейних предметів, спільним наказом Мінкультури, </w:t>
      </w:r>
      <w:proofErr w:type="spellStart"/>
      <w:r>
        <w:rPr>
          <w:rFonts w:ascii="Times New Roman" w:hAnsi="Times New Roman" w:cs="Times New Roman"/>
          <w:sz w:val="28"/>
          <w:szCs w:val="28"/>
        </w:rPr>
        <w:t>Мінфінансів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Мінекономічного</w:t>
      </w:r>
      <w:proofErr w:type="spellEnd"/>
      <w:r>
        <w:rPr>
          <w:rFonts w:ascii="Times New Roman" w:hAnsi="Times New Roman" w:cs="Times New Roman"/>
          <w:sz w:val="28"/>
          <w:szCs w:val="28"/>
        </w:rPr>
        <w:t xml:space="preserve"> розвитку і торгівлі України «Про затвердження Порядку визначення  вартості та надання платних послуг закладами культури, заснованими на державній та комунальній формі власності», Постановами Верховної Ради України</w:t>
      </w:r>
      <w:r>
        <w:rPr>
          <w:rFonts w:ascii="Times New Roman" w:hAnsi="Times New Roman" w:cs="Times New Roman"/>
          <w:b/>
          <w:sz w:val="28"/>
          <w:szCs w:val="28"/>
        </w:rPr>
        <w:t xml:space="preserve"> </w:t>
      </w:r>
      <w:r>
        <w:rPr>
          <w:rFonts w:ascii="Times New Roman" w:hAnsi="Times New Roman" w:cs="Times New Roman"/>
          <w:sz w:val="28"/>
          <w:szCs w:val="28"/>
        </w:rPr>
        <w:t xml:space="preserve">та Кабінету Міністрів України, Указами Президента України, основами трудового законодавства, наказами, розпорядженнями та інструкціями Міністерства культури України, рішеннями Полтавської міської ради, виконавчого комітету Полтавської міської ради, розпорядженнями міського голови, наказами управління культури виконавчого комітету Полтавської міської ради та Департаменту культури і туризму Полтавської обласної державної адміністрації, </w:t>
      </w:r>
      <w:r>
        <w:rPr>
          <w:rFonts w:ascii="Times New Roman" w:hAnsi="Times New Roman" w:cs="Times New Roman"/>
          <w:sz w:val="28"/>
          <w:szCs w:val="28"/>
          <w:lang w:eastAsia="uk-UA"/>
        </w:rPr>
        <w:t>ратифікованими</w:t>
      </w:r>
      <w:r>
        <w:rPr>
          <w:rFonts w:ascii="Times New Roman" w:hAnsi="Times New Roman" w:cs="Times New Roman"/>
          <w:lang w:eastAsia="uk-UA"/>
        </w:rPr>
        <w:t xml:space="preserve"> </w:t>
      </w:r>
      <w:r>
        <w:rPr>
          <w:rFonts w:ascii="Times New Roman" w:hAnsi="Times New Roman" w:cs="Times New Roman"/>
          <w:sz w:val="28"/>
          <w:szCs w:val="28"/>
          <w:lang w:eastAsia="uk-UA"/>
        </w:rPr>
        <w:t xml:space="preserve">Україною міжнародними актами у сфері збереження історико-культурної і природної спадщини, рекомендаціями ЮНЕСКО, Міжнародної ради з питань пам'яток і визначних місць (ІКОМОС) та Міжнародної ради музеїв (ІКОМ), </w:t>
      </w:r>
      <w:r>
        <w:rPr>
          <w:rFonts w:ascii="Times New Roman" w:hAnsi="Times New Roman" w:cs="Times New Roman"/>
          <w:sz w:val="28"/>
          <w:szCs w:val="28"/>
        </w:rPr>
        <w:t>а також Статутом ДЕРЖАВНОГО ІСТОРИКО-КУЛЬТУРНОГО ЗАПОВІДНИКА «ПОЛЕ ПОЛТАВСЬКОЇ БИТВИ» (надалі - Статут).</w:t>
      </w:r>
    </w:p>
    <w:p w:rsidR="00282BCF" w:rsidRDefault="00282BCF" w:rsidP="00282BCF">
      <w:pPr>
        <w:jc w:val="both"/>
        <w:rPr>
          <w:rFonts w:hint="eastAsia"/>
        </w:rPr>
      </w:pPr>
      <w:r>
        <w:rPr>
          <w:rFonts w:ascii="Times New Roman" w:hAnsi="Times New Roman" w:cs="Times New Roman"/>
          <w:sz w:val="28"/>
          <w:szCs w:val="28"/>
        </w:rPr>
        <w:t>1.7. Заповідник  не підлягає приватизації.</w:t>
      </w:r>
    </w:p>
    <w:p w:rsidR="00282BCF" w:rsidRDefault="00282BCF" w:rsidP="00282BCF">
      <w:pPr>
        <w:jc w:val="both"/>
        <w:rPr>
          <w:rFonts w:ascii="Times New Roman" w:hAnsi="Times New Roman" w:cs="Times New Roman"/>
          <w:sz w:val="28"/>
          <w:szCs w:val="28"/>
        </w:rPr>
      </w:pPr>
    </w:p>
    <w:p w:rsidR="00282BCF" w:rsidRDefault="00282BCF" w:rsidP="00282BCF">
      <w:pPr>
        <w:jc w:val="both"/>
        <w:rPr>
          <w:rFonts w:ascii="Times New Roman" w:hAnsi="Times New Roman" w:cs="Times New Roman"/>
          <w:sz w:val="28"/>
          <w:szCs w:val="28"/>
        </w:rPr>
      </w:pPr>
    </w:p>
    <w:p w:rsidR="00282BCF" w:rsidRDefault="00282BCF" w:rsidP="00282BCF">
      <w:pPr>
        <w:jc w:val="both"/>
        <w:rPr>
          <w:rFonts w:ascii="Times New Roman" w:hAnsi="Times New Roman" w:cs="Times New Roman"/>
          <w:sz w:val="28"/>
          <w:szCs w:val="28"/>
        </w:rPr>
      </w:pPr>
    </w:p>
    <w:p w:rsidR="00282BCF" w:rsidRDefault="00282BCF" w:rsidP="00282BCF">
      <w:pPr>
        <w:widowControl/>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2. ПРАВА ТА ОБОВ'ЯЗКИ ЗАСНОВНИКА ЗАПОВІДНИКА І </w:t>
      </w:r>
    </w:p>
    <w:p w:rsidR="00282BCF" w:rsidRDefault="00282BCF" w:rsidP="00282BCF">
      <w:pPr>
        <w:widowControl/>
        <w:jc w:val="center"/>
        <w:rPr>
          <w:rFonts w:hint="eastAsia"/>
        </w:rPr>
      </w:pPr>
      <w:r>
        <w:rPr>
          <w:rFonts w:ascii="Times New Roman" w:hAnsi="Times New Roman" w:cs="Times New Roman"/>
          <w:b/>
          <w:bCs/>
          <w:sz w:val="28"/>
          <w:szCs w:val="28"/>
        </w:rPr>
        <w:t>ОРГАНУ УПРАВЛІННЯ</w:t>
      </w:r>
    </w:p>
    <w:p w:rsidR="00282BCF" w:rsidRDefault="00282BCF" w:rsidP="00282BCF">
      <w:pPr>
        <w:jc w:val="both"/>
        <w:rPr>
          <w:rFonts w:hint="eastAsia"/>
        </w:rPr>
      </w:pPr>
      <w:r>
        <w:rPr>
          <w:rFonts w:ascii="Times New Roman" w:hAnsi="Times New Roman" w:cs="Times New Roman"/>
          <w:sz w:val="28"/>
          <w:szCs w:val="28"/>
        </w:rPr>
        <w:t xml:space="preserve">2.1. Управління та контроль за заповідником  здійснює засновник і орган управління. </w:t>
      </w:r>
    </w:p>
    <w:p w:rsidR="00282BCF" w:rsidRDefault="00282BCF" w:rsidP="00282BCF">
      <w:pPr>
        <w:jc w:val="both"/>
        <w:rPr>
          <w:rFonts w:hint="eastAsia"/>
        </w:rPr>
      </w:pPr>
      <w:r>
        <w:rPr>
          <w:rFonts w:ascii="Times New Roman" w:hAnsi="Times New Roman" w:cs="Times New Roman"/>
          <w:sz w:val="28"/>
          <w:szCs w:val="28"/>
        </w:rPr>
        <w:t xml:space="preserve">2.2. Засновник забезпечує належне фінансування заповідника з метою формування музейного зібрання, матеріально-технічної бази, кадрового забезпечення, умов для охорони музею, оснащення його засобами охоронної та пожежної сигналізації, збереження пам’яток історії. </w:t>
      </w:r>
    </w:p>
    <w:p w:rsidR="00282BCF" w:rsidRDefault="00282BCF" w:rsidP="00282BCF">
      <w:pPr>
        <w:jc w:val="both"/>
        <w:rPr>
          <w:rFonts w:hint="eastAsia"/>
        </w:rPr>
      </w:pPr>
      <w:r>
        <w:rPr>
          <w:rFonts w:ascii="Times New Roman" w:hAnsi="Times New Roman" w:cs="Times New Roman"/>
          <w:sz w:val="28"/>
          <w:szCs w:val="28"/>
        </w:rPr>
        <w:t>2.3. Засновник у разі необхідності, створює філії та відділи заповідника.</w:t>
      </w:r>
    </w:p>
    <w:p w:rsidR="00282BCF" w:rsidRDefault="00282BCF" w:rsidP="00282BCF">
      <w:pPr>
        <w:jc w:val="both"/>
        <w:rPr>
          <w:rFonts w:hint="eastAsia"/>
        </w:rPr>
      </w:pPr>
      <w:r>
        <w:rPr>
          <w:rFonts w:ascii="Times New Roman" w:hAnsi="Times New Roman" w:cs="Times New Roman"/>
          <w:sz w:val="28"/>
          <w:szCs w:val="28"/>
        </w:rPr>
        <w:t>2.4. Засновник забезпечує будівлями (спорудами), збудованими за спеціальними проектами, або іншими упорядкованими приміщеннями, що відповідають вимогам функціонування музеїв, в тому числі приміщеннями для експозиції, роботи наукових працівників, фондосховища музею. Здійснює організацію будівництва і ремонту цих приміщень (поточний ремонт, капітальний ремонт, реставрація заповідника).</w:t>
      </w:r>
    </w:p>
    <w:p w:rsidR="00282BCF" w:rsidRDefault="00282BCF" w:rsidP="00282BCF">
      <w:pPr>
        <w:jc w:val="both"/>
        <w:rPr>
          <w:rFonts w:hint="eastAsia"/>
        </w:rPr>
      </w:pPr>
      <w:r>
        <w:rPr>
          <w:rFonts w:ascii="Times New Roman" w:hAnsi="Times New Roman" w:cs="Times New Roman"/>
          <w:sz w:val="28"/>
          <w:szCs w:val="28"/>
        </w:rPr>
        <w:t>2.5. Орган управління вносить пропозиції щодо прийняття рішення про внесення змін до Статуту ДЕРЖАВНОГО ІСТОРИКО-КУЛЬТУРНОГО ЗАПОВІДНИКА «ПОЛЕ ПОЛТАВСЬКОЇ БИТВИ», а засновник приймає рішення про реорганізацію або ліквідацію заповідника, призначення ліквідаційної комісії.</w:t>
      </w:r>
    </w:p>
    <w:p w:rsidR="00282BCF" w:rsidRDefault="00282BCF" w:rsidP="00282BCF">
      <w:pPr>
        <w:jc w:val="both"/>
        <w:rPr>
          <w:rFonts w:hint="eastAsia"/>
        </w:rPr>
      </w:pPr>
      <w:r>
        <w:rPr>
          <w:rFonts w:ascii="Times New Roman" w:hAnsi="Times New Roman" w:cs="Times New Roman"/>
          <w:sz w:val="28"/>
          <w:szCs w:val="28"/>
        </w:rPr>
        <w:t>2.6. Засновник здійснює інші повноваження, віднесені до компетенції засновника згідно з чинним законодавством України.</w:t>
      </w:r>
    </w:p>
    <w:p w:rsidR="00282BCF" w:rsidRDefault="00282BCF" w:rsidP="00282BCF">
      <w:pPr>
        <w:jc w:val="both"/>
        <w:rPr>
          <w:rFonts w:ascii="Times New Roman" w:hAnsi="Times New Roman" w:cs="Times New Roman"/>
          <w:b/>
          <w:bCs/>
          <w:sz w:val="28"/>
          <w:szCs w:val="28"/>
        </w:rPr>
      </w:pPr>
    </w:p>
    <w:p w:rsidR="00282BCF" w:rsidRDefault="00282BCF" w:rsidP="00282BCF">
      <w:pPr>
        <w:jc w:val="center"/>
        <w:rPr>
          <w:rFonts w:hint="eastAsia"/>
        </w:rPr>
      </w:pPr>
      <w:r>
        <w:rPr>
          <w:rFonts w:ascii="Times New Roman" w:hAnsi="Times New Roman" w:cs="Times New Roman"/>
          <w:b/>
          <w:bCs/>
          <w:sz w:val="28"/>
          <w:szCs w:val="28"/>
        </w:rPr>
        <w:t>3. ЗМІСТ І ФОРМИ РОБОТИ ЗАПОВІДНИКА</w:t>
      </w:r>
    </w:p>
    <w:p w:rsidR="00282BCF" w:rsidRDefault="00282BCF" w:rsidP="00282BCF">
      <w:pPr>
        <w:jc w:val="both"/>
        <w:rPr>
          <w:rFonts w:hint="eastAsia"/>
        </w:rPr>
      </w:pPr>
      <w:r>
        <w:rPr>
          <w:rFonts w:ascii="Times New Roman" w:hAnsi="Times New Roman" w:cs="Times New Roman"/>
          <w:sz w:val="28"/>
          <w:szCs w:val="28"/>
        </w:rPr>
        <w:t>3.1. Основними завданнями заповідника є здійснення заходів з охорони і збереження об'єктів культурної спадщини, пов'язаних із ними територій та рухомих предметів, творів монументального, образотворчого, декоративно-ужиткового мистецтва, а також проведення науково-дослідної, науково-методичної, інформаційної та культурно-просвітницької роботи з метою популяризації культурної спадщини, духовного збагачення громадян.</w:t>
      </w:r>
      <w:r>
        <w:rPr>
          <w:rFonts w:ascii="Times New Roman" w:hAnsi="Times New Roman" w:cs="Times New Roman"/>
          <w:sz w:val="28"/>
          <w:szCs w:val="28"/>
        </w:rPr>
        <w:br/>
        <w:t>3.2. Основними формами діяльності заповідника є:</w:t>
      </w:r>
    </w:p>
    <w:p w:rsidR="00282BCF" w:rsidRDefault="00282BCF" w:rsidP="00282BCF">
      <w:pPr>
        <w:shd w:val="clear" w:color="auto" w:fill="FFFFFF"/>
        <w:tabs>
          <w:tab w:val="left" w:pos="754"/>
        </w:tabs>
        <w:ind w:firstLine="709"/>
        <w:jc w:val="both"/>
        <w:rPr>
          <w:rFonts w:hint="eastAsia"/>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pacing w:val="-2"/>
          <w:sz w:val="28"/>
          <w:szCs w:val="28"/>
        </w:rPr>
        <w:t>наукова робота, яка полягає в отриманні нових знань на основі всебічного вивчення джерельної бази, публіцистичних, наукових видань та музейних збірок;</w:t>
      </w:r>
    </w:p>
    <w:p w:rsidR="00282BCF" w:rsidRDefault="00282BCF" w:rsidP="00282BCF">
      <w:pPr>
        <w:numPr>
          <w:ilvl w:val="0"/>
          <w:numId w:val="1"/>
        </w:numPr>
        <w:shd w:val="clear" w:color="auto" w:fill="FFFFFF"/>
        <w:ind w:left="0" w:firstLine="709"/>
        <w:jc w:val="both"/>
        <w:rPr>
          <w:rFonts w:hint="eastAsia"/>
        </w:rPr>
      </w:pPr>
      <w:proofErr w:type="spellStart"/>
      <w:r>
        <w:rPr>
          <w:rFonts w:ascii="Times New Roman" w:hAnsi="Times New Roman" w:cs="Times New Roman"/>
          <w:sz w:val="28"/>
          <w:szCs w:val="28"/>
        </w:rPr>
        <w:t>пам’яткоохоронна</w:t>
      </w:r>
      <w:proofErr w:type="spellEnd"/>
      <w:r>
        <w:rPr>
          <w:rFonts w:ascii="Times New Roman" w:hAnsi="Times New Roman" w:cs="Times New Roman"/>
          <w:sz w:val="28"/>
          <w:szCs w:val="28"/>
        </w:rPr>
        <w:t xml:space="preserve"> та реставраційна робота;</w:t>
      </w:r>
    </w:p>
    <w:p w:rsidR="00282BCF" w:rsidRDefault="00282BCF" w:rsidP="00282BCF">
      <w:pPr>
        <w:shd w:val="clear" w:color="auto" w:fill="FFFFFF"/>
        <w:ind w:firstLine="709"/>
        <w:jc w:val="both"/>
        <w:rPr>
          <w:rFonts w:hint="eastAsia"/>
        </w:rPr>
      </w:pPr>
      <w:r>
        <w:rPr>
          <w:rFonts w:ascii="Times New Roman" w:hAnsi="Times New Roman" w:cs="Times New Roman"/>
          <w:sz w:val="28"/>
          <w:szCs w:val="28"/>
        </w:rPr>
        <w:t>-</w:t>
      </w:r>
      <w:r>
        <w:rPr>
          <w:rFonts w:ascii="Times New Roman" w:hAnsi="Times New Roman" w:cs="Times New Roman"/>
          <w:sz w:val="28"/>
          <w:szCs w:val="28"/>
        </w:rPr>
        <w:tab/>
        <w:t xml:space="preserve">фондова робота, яка здійснюється з метою формування музейного </w:t>
      </w:r>
      <w:r>
        <w:rPr>
          <w:rFonts w:ascii="Times New Roman" w:hAnsi="Times New Roman" w:cs="Times New Roman"/>
          <w:spacing w:val="-1"/>
          <w:sz w:val="28"/>
          <w:szCs w:val="28"/>
        </w:rPr>
        <w:t xml:space="preserve">зібрання, забезпечення збереження музейних предметів і колекцій та створення </w:t>
      </w:r>
      <w:r>
        <w:rPr>
          <w:rFonts w:ascii="Times New Roman" w:hAnsi="Times New Roman" w:cs="Times New Roman"/>
          <w:sz w:val="28"/>
          <w:szCs w:val="28"/>
        </w:rPr>
        <w:t>умов для їх використання;</w:t>
      </w:r>
    </w:p>
    <w:p w:rsidR="00282BCF" w:rsidRDefault="00282BCF" w:rsidP="00282BCF">
      <w:pPr>
        <w:numPr>
          <w:ilvl w:val="0"/>
          <w:numId w:val="1"/>
        </w:numPr>
        <w:shd w:val="clear" w:color="auto" w:fill="FFFFFF"/>
        <w:ind w:left="0" w:firstLine="709"/>
        <w:jc w:val="both"/>
        <w:rPr>
          <w:rFonts w:hint="eastAsia"/>
        </w:rPr>
      </w:pPr>
      <w:r>
        <w:rPr>
          <w:rFonts w:ascii="Times New Roman" w:hAnsi="Times New Roman" w:cs="Times New Roman"/>
          <w:spacing w:val="-2"/>
          <w:sz w:val="28"/>
          <w:szCs w:val="28"/>
        </w:rPr>
        <w:t xml:space="preserve">експозиційно-виставкова робота, яка полягає у здійсненні функції музейної комунікації шляхом науково організованої та художньо оформленої демонстрації </w:t>
      </w:r>
      <w:r>
        <w:rPr>
          <w:rFonts w:ascii="Times New Roman" w:hAnsi="Times New Roman" w:cs="Times New Roman"/>
          <w:sz w:val="28"/>
          <w:szCs w:val="28"/>
        </w:rPr>
        <w:t>музейних предметів і колекцій;</w:t>
      </w:r>
    </w:p>
    <w:p w:rsidR="00282BCF" w:rsidRDefault="00282BCF" w:rsidP="00282BCF">
      <w:pPr>
        <w:shd w:val="clear" w:color="auto" w:fill="FFFFFF"/>
        <w:ind w:firstLine="709"/>
        <w:jc w:val="both"/>
        <w:rPr>
          <w:rFonts w:hint="eastAsia"/>
        </w:rPr>
      </w:pPr>
      <w:r>
        <w:rPr>
          <w:rFonts w:ascii="Times New Roman" w:hAnsi="Times New Roman" w:cs="Times New Roman"/>
          <w:sz w:val="28"/>
          <w:szCs w:val="28"/>
        </w:rPr>
        <w:t>-</w:t>
      </w:r>
      <w:r>
        <w:rPr>
          <w:rFonts w:ascii="Times New Roman" w:hAnsi="Times New Roman" w:cs="Times New Roman"/>
          <w:sz w:val="28"/>
          <w:szCs w:val="28"/>
        </w:rPr>
        <w:tab/>
        <w:t>просвітницька робота, яка спрямована на прилучення людини до</w:t>
      </w:r>
      <w:r>
        <w:rPr>
          <w:rFonts w:ascii="Times New Roman" w:hAnsi="Times New Roman" w:cs="Times New Roman"/>
          <w:sz w:val="28"/>
          <w:szCs w:val="28"/>
        </w:rPr>
        <w:br/>
        <w:t>пам’яток всесвітньої та національної культурної спадщини, її патріотичне та</w:t>
      </w:r>
      <w:r>
        <w:rPr>
          <w:rFonts w:ascii="Times New Roman" w:hAnsi="Times New Roman" w:cs="Times New Roman"/>
          <w:sz w:val="28"/>
          <w:szCs w:val="28"/>
        </w:rPr>
        <w:br/>
        <w:t>естетичне виховання.</w:t>
      </w:r>
    </w:p>
    <w:p w:rsidR="00282BCF" w:rsidRPr="000841C4" w:rsidRDefault="00282BCF" w:rsidP="00282BCF">
      <w:pPr>
        <w:pStyle w:val="a5"/>
        <w:spacing w:before="0"/>
        <w:jc w:val="both"/>
        <w:rPr>
          <w:lang w:val="uk-UA"/>
        </w:rPr>
      </w:pPr>
      <w:r>
        <w:rPr>
          <w:rFonts w:ascii="Times New Roman" w:hAnsi="Times New Roman" w:cs="Times New Roman"/>
          <w:color w:val="auto"/>
          <w:sz w:val="28"/>
          <w:szCs w:val="28"/>
          <w:lang w:val="uk-UA"/>
        </w:rPr>
        <w:lastRenderedPageBreak/>
        <w:t>3.3. Заповідник відповідно до покладених на нього завдань:</w:t>
      </w:r>
      <w:r>
        <w:rPr>
          <w:rFonts w:ascii="Times New Roman" w:hAnsi="Times New Roman" w:cs="Times New Roman"/>
          <w:color w:val="auto"/>
          <w:sz w:val="28"/>
          <w:szCs w:val="28"/>
          <w:lang w:val="uk-UA"/>
        </w:rPr>
        <w:br/>
        <w:t>3.3.1. Розробляє науково обґрунтовані пропозиції щодо режиму збереження і порядку використання об'єктів культурної спадщини, що перебувають на його балансі, забезпечує їх утримання, захист, збереження та належне використання;</w:t>
      </w:r>
      <w:r>
        <w:rPr>
          <w:rFonts w:ascii="Times New Roman" w:hAnsi="Times New Roman" w:cs="Times New Roman"/>
          <w:color w:val="auto"/>
          <w:sz w:val="28"/>
          <w:szCs w:val="28"/>
          <w:lang w:val="uk-UA"/>
        </w:rPr>
        <w:br/>
        <w:t>3.3.2. Проводить роботу з виявлення, вивчення, фіксації, складення облікової документації, класифікації закріплених за ним нерухомих об'єктів культурної спадщини, пов'язаних із ними територій та рухомих предметів, творів монументального, образотворчого, декоративно-ужиткового  мистецтва, готує документацію для їх державної реєстрації;</w:t>
      </w:r>
    </w:p>
    <w:p w:rsidR="00282BCF" w:rsidRPr="000841C4" w:rsidRDefault="00282BCF" w:rsidP="00282BCF">
      <w:pPr>
        <w:pStyle w:val="a5"/>
        <w:spacing w:before="0"/>
        <w:jc w:val="both"/>
        <w:rPr>
          <w:lang w:val="uk-UA"/>
        </w:rPr>
      </w:pPr>
      <w:r>
        <w:rPr>
          <w:rFonts w:ascii="Times New Roman" w:hAnsi="Times New Roman" w:cs="Times New Roman"/>
          <w:color w:val="auto"/>
          <w:sz w:val="28"/>
          <w:szCs w:val="28"/>
          <w:lang w:val="uk-UA"/>
        </w:rPr>
        <w:t>3.3.3. Забезпечує здійснення комплексу науково обґрунтованих заходів щодо збереження об'єктів культурної спадщини, розкриття їх найбільш характерних ознак, відновлення втрачених або пошкоджених елементів;</w:t>
      </w:r>
    </w:p>
    <w:p w:rsidR="00282BCF" w:rsidRDefault="00282BCF" w:rsidP="00282BCF">
      <w:pPr>
        <w:pStyle w:val="a5"/>
        <w:spacing w:before="0"/>
        <w:jc w:val="both"/>
      </w:pPr>
      <w:r>
        <w:rPr>
          <w:rFonts w:ascii="Times New Roman" w:hAnsi="Times New Roman" w:cs="Times New Roman"/>
          <w:color w:val="auto"/>
          <w:sz w:val="28"/>
          <w:szCs w:val="28"/>
          <w:lang w:val="uk-UA"/>
        </w:rPr>
        <w:t>3.3.4. Виступає замовником робіт із реставрації та ремонту майна заповідника;</w:t>
      </w:r>
      <w:r>
        <w:rPr>
          <w:rFonts w:ascii="Times New Roman" w:hAnsi="Times New Roman" w:cs="Times New Roman"/>
          <w:color w:val="auto"/>
          <w:sz w:val="28"/>
          <w:szCs w:val="28"/>
          <w:lang w:val="uk-UA"/>
        </w:rPr>
        <w:br/>
        <w:t>3.3.5. Проводить роботу з комплектації та обліку музейних зібрань у встановленому законодавством порядку;</w:t>
      </w:r>
    </w:p>
    <w:p w:rsidR="00282BCF" w:rsidRDefault="00282BCF" w:rsidP="00282BCF">
      <w:pPr>
        <w:pStyle w:val="a5"/>
        <w:spacing w:before="0"/>
        <w:jc w:val="both"/>
      </w:pPr>
      <w:r>
        <w:rPr>
          <w:rFonts w:ascii="Times New Roman" w:hAnsi="Times New Roman" w:cs="Times New Roman"/>
          <w:color w:val="auto"/>
          <w:sz w:val="28"/>
          <w:szCs w:val="28"/>
          <w:lang w:val="uk-UA"/>
        </w:rPr>
        <w:t>3.3.6. Проводить експозиційну роботу;</w:t>
      </w:r>
    </w:p>
    <w:p w:rsidR="00282BCF" w:rsidRDefault="00282BCF" w:rsidP="00282BCF">
      <w:pPr>
        <w:pStyle w:val="a5"/>
        <w:spacing w:before="0"/>
        <w:jc w:val="both"/>
      </w:pPr>
      <w:r>
        <w:rPr>
          <w:rFonts w:ascii="Times New Roman" w:hAnsi="Times New Roman" w:cs="Times New Roman"/>
          <w:color w:val="auto"/>
          <w:sz w:val="28"/>
          <w:szCs w:val="28"/>
          <w:lang w:val="uk-UA"/>
        </w:rPr>
        <w:t>3.3.7. Здійснює в установленому порядку обмін виставками із закладами культури України та інших держав, надає експонати для проведення виставок, у тому числі за кордоном;</w:t>
      </w:r>
    </w:p>
    <w:p w:rsidR="00282BCF" w:rsidRDefault="00282BCF" w:rsidP="00282BCF">
      <w:pPr>
        <w:pStyle w:val="a5"/>
        <w:spacing w:before="0"/>
        <w:jc w:val="both"/>
      </w:pPr>
      <w:r>
        <w:rPr>
          <w:rFonts w:ascii="Times New Roman" w:hAnsi="Times New Roman" w:cs="Times New Roman"/>
          <w:color w:val="auto"/>
          <w:sz w:val="28"/>
          <w:szCs w:val="28"/>
          <w:lang w:val="uk-UA"/>
        </w:rPr>
        <w:t>3.3.8. Провадить інформаційно-видавничу діяльність із популяризації заповідної справи, проблем охорони і належного утримання об'єктів культурної спадщини та визначає порядок реалізації виготовленої ним друкованої продукції;</w:t>
      </w:r>
      <w:r>
        <w:rPr>
          <w:rFonts w:ascii="Times New Roman" w:hAnsi="Times New Roman" w:cs="Times New Roman"/>
          <w:color w:val="auto"/>
          <w:sz w:val="28"/>
          <w:szCs w:val="28"/>
          <w:lang w:val="uk-UA"/>
        </w:rPr>
        <w:br/>
        <w:t>3.3.9. Організовує та координує проведення наукових досліджень у заповіднику, залучає до цієї роботи працівників інших організацій;</w:t>
      </w:r>
      <w:r>
        <w:rPr>
          <w:rFonts w:ascii="Times New Roman" w:hAnsi="Times New Roman" w:cs="Times New Roman"/>
          <w:color w:val="auto"/>
          <w:sz w:val="28"/>
          <w:szCs w:val="28"/>
          <w:lang w:val="uk-UA"/>
        </w:rPr>
        <w:br/>
        <w:t>3.3.10. Одержує в установленому порядку від органів державної влади, підприємств, установ і організацій документи та матеріали для виконання покладених на нього завдань;</w:t>
      </w:r>
    </w:p>
    <w:p w:rsidR="00282BCF" w:rsidRPr="000841C4" w:rsidRDefault="00282BCF" w:rsidP="00282BCF">
      <w:pPr>
        <w:pStyle w:val="a5"/>
        <w:spacing w:before="0"/>
        <w:jc w:val="both"/>
        <w:rPr>
          <w:lang w:val="uk-UA"/>
        </w:rPr>
      </w:pPr>
      <w:r>
        <w:rPr>
          <w:rFonts w:ascii="Times New Roman" w:hAnsi="Times New Roman" w:cs="Times New Roman"/>
          <w:color w:val="auto"/>
          <w:sz w:val="28"/>
          <w:szCs w:val="28"/>
          <w:lang w:val="uk-UA"/>
        </w:rPr>
        <w:t>3.3.11. Здійснює міжнародне співробітництво, укладає угоди з іноземними фізичними та юридичними особами згідно із законодавством;</w:t>
      </w:r>
      <w:r>
        <w:rPr>
          <w:rFonts w:ascii="Times New Roman" w:hAnsi="Times New Roman" w:cs="Times New Roman"/>
          <w:color w:val="auto"/>
          <w:sz w:val="28"/>
          <w:szCs w:val="28"/>
          <w:lang w:val="uk-UA"/>
        </w:rPr>
        <w:br/>
        <w:t>3.3.12. Організовує роботу з підготовки та підвищення кваліфікації працівників заповідника;</w:t>
      </w:r>
      <w:r>
        <w:rPr>
          <w:rFonts w:ascii="Times New Roman" w:hAnsi="Times New Roman" w:cs="Times New Roman"/>
          <w:color w:val="auto"/>
          <w:sz w:val="28"/>
          <w:szCs w:val="28"/>
          <w:lang w:val="uk-UA"/>
        </w:rPr>
        <w:br/>
        <w:t>3.3.13. Уживає заходів для розвитку інфраструктури екскурсійного і рекреаційного обслуговування на території заповідника.</w:t>
      </w:r>
    </w:p>
    <w:p w:rsidR="00282BCF" w:rsidRDefault="00282BCF" w:rsidP="00282BCF">
      <w:pPr>
        <w:pStyle w:val="a5"/>
        <w:spacing w:before="0"/>
        <w:jc w:val="both"/>
      </w:pPr>
      <w:r>
        <w:rPr>
          <w:rFonts w:ascii="Times New Roman" w:hAnsi="Times New Roman" w:cs="Times New Roman"/>
          <w:color w:val="auto"/>
          <w:sz w:val="28"/>
          <w:szCs w:val="28"/>
          <w:lang w:val="uk-UA"/>
        </w:rPr>
        <w:t>3.4.  Заповідник має право:</w:t>
      </w:r>
    </w:p>
    <w:p w:rsidR="00282BCF" w:rsidRDefault="00282BCF" w:rsidP="00282BCF">
      <w:pPr>
        <w:pStyle w:val="a5"/>
        <w:spacing w:before="0"/>
        <w:jc w:val="both"/>
      </w:pPr>
      <w:r>
        <w:rPr>
          <w:rFonts w:ascii="Times New Roman" w:hAnsi="Times New Roman" w:cs="Times New Roman"/>
          <w:color w:val="auto"/>
          <w:sz w:val="28"/>
          <w:szCs w:val="28"/>
          <w:lang w:val="uk-UA"/>
        </w:rPr>
        <w:t>3.4.1. Залучати в установленому порядку на договірній основі юридичних та фізичних осіб для вирішення питань, які належать до його компетенції;</w:t>
      </w:r>
      <w:r>
        <w:rPr>
          <w:rFonts w:ascii="Times New Roman" w:hAnsi="Times New Roman" w:cs="Times New Roman"/>
          <w:color w:val="auto"/>
          <w:sz w:val="28"/>
          <w:szCs w:val="28"/>
          <w:lang w:val="uk-UA"/>
        </w:rPr>
        <w:br/>
        <w:t>3.4.2. Утворювати у разі потреби комісії та експертні групи, проводити конкурси, конференції, скликати наради з питань, що належать до його компетенції;</w:t>
      </w:r>
      <w:r>
        <w:rPr>
          <w:rFonts w:ascii="Times New Roman" w:hAnsi="Times New Roman" w:cs="Times New Roman"/>
          <w:color w:val="auto"/>
          <w:sz w:val="28"/>
          <w:szCs w:val="28"/>
          <w:lang w:val="uk-UA"/>
        </w:rPr>
        <w:br/>
        <w:t xml:space="preserve">3.4.3. Використовувати в установленому порядку зображення об'єктів заповідника, репродукції архітектурно-мистецьких, художніх та інших культурних цінностей, що зберігаються в його колекції,  а також надавати право </w:t>
      </w:r>
      <w:r>
        <w:rPr>
          <w:rFonts w:ascii="Times New Roman" w:hAnsi="Times New Roman" w:cs="Times New Roman"/>
          <w:color w:val="auto"/>
          <w:sz w:val="28"/>
          <w:szCs w:val="28"/>
          <w:lang w:val="uk-UA"/>
        </w:rPr>
        <w:lastRenderedPageBreak/>
        <w:t>іншим юридичним і фізичним особам використовувати ці зображення відповідно до законодавства.</w:t>
      </w:r>
    </w:p>
    <w:p w:rsidR="00282BCF" w:rsidRDefault="00282BCF" w:rsidP="00282BCF">
      <w:pPr>
        <w:pStyle w:val="a5"/>
        <w:spacing w:before="0"/>
        <w:jc w:val="both"/>
      </w:pPr>
      <w:r>
        <w:rPr>
          <w:rFonts w:ascii="Times New Roman" w:hAnsi="Times New Roman" w:cs="Times New Roman"/>
          <w:color w:val="auto"/>
          <w:sz w:val="28"/>
          <w:szCs w:val="28"/>
          <w:lang w:val="uk-UA"/>
        </w:rPr>
        <w:t>3.5. Заповідник має переважне право на проведення екскурсій на його території та об'єктах.</w:t>
      </w:r>
    </w:p>
    <w:p w:rsidR="00282BCF" w:rsidRDefault="00282BCF" w:rsidP="00282BCF">
      <w:pPr>
        <w:pStyle w:val="a5"/>
        <w:spacing w:before="0"/>
        <w:jc w:val="both"/>
      </w:pPr>
      <w:r>
        <w:rPr>
          <w:rFonts w:ascii="Times New Roman" w:hAnsi="Times New Roman" w:cs="Times New Roman"/>
          <w:color w:val="auto"/>
          <w:sz w:val="28"/>
          <w:szCs w:val="28"/>
          <w:lang w:val="uk-UA"/>
        </w:rPr>
        <w:t>3.6. Заповідник провадить свою діяльність відповідно до річного плану, який розробляється ним самостійно і погоджується з органом управління.</w:t>
      </w:r>
      <w:r>
        <w:rPr>
          <w:rFonts w:ascii="Times New Roman" w:hAnsi="Times New Roman" w:cs="Times New Roman"/>
          <w:color w:val="auto"/>
          <w:sz w:val="28"/>
          <w:szCs w:val="28"/>
          <w:lang w:val="uk-UA"/>
        </w:rPr>
        <w:br/>
        <w:t>3.7. Для розгляду питань охорони об'єктів культурної спадщини, проведення науково-дослідної, науково-методичної роботи при заповіднику  створюється науково-методична рада, фондово-закупівельна комісія, реставраційна рада, до складу яких входять наукові працівники закладу, провідні спеціалісти інших наукових та творчих установ і організацій, представники громадськості (за згодою). Склад дорадчих органів затверджується директором заповідника за погодженням з органом управління.</w:t>
      </w:r>
    </w:p>
    <w:p w:rsidR="00282BCF" w:rsidRDefault="00282BCF" w:rsidP="00282BCF">
      <w:pPr>
        <w:pStyle w:val="a5"/>
        <w:spacing w:before="0"/>
        <w:jc w:val="both"/>
      </w:pPr>
      <w:r>
        <w:rPr>
          <w:rFonts w:ascii="Times New Roman" w:hAnsi="Times New Roman" w:cs="Times New Roman"/>
          <w:color w:val="auto"/>
          <w:sz w:val="28"/>
          <w:szCs w:val="28"/>
          <w:lang w:val="uk-UA"/>
        </w:rPr>
        <w:t>3.8. Проведення на території заповідника містобудівних, архітектурних, ландшафтних перетворень, реставраційних, будівельних, земляних та інших робіт дозволяється за погодженням з органом управління заповідника та центральним органом виконавчої влади у сфері охорони культурної спадщини.</w:t>
      </w:r>
    </w:p>
    <w:p w:rsidR="00282BCF" w:rsidRDefault="00282BCF" w:rsidP="00282BCF">
      <w:pPr>
        <w:jc w:val="both"/>
        <w:rPr>
          <w:rFonts w:hint="eastAsia"/>
        </w:rPr>
      </w:pPr>
      <w:r>
        <w:rPr>
          <w:rFonts w:ascii="Times New Roman" w:hAnsi="Times New Roman" w:cs="Times New Roman"/>
          <w:sz w:val="28"/>
          <w:szCs w:val="28"/>
        </w:rPr>
        <w:t>3.9.</w:t>
      </w:r>
      <w:r>
        <w:rPr>
          <w:rFonts w:ascii="Times New Roman" w:hAnsi="Times New Roman" w:cs="Times New Roman"/>
          <w:b/>
          <w:sz w:val="28"/>
          <w:szCs w:val="28"/>
        </w:rPr>
        <w:t xml:space="preserve"> </w:t>
      </w:r>
      <w:r>
        <w:rPr>
          <w:rFonts w:ascii="Times New Roman" w:hAnsi="Times New Roman" w:cs="Times New Roman"/>
          <w:sz w:val="28"/>
          <w:szCs w:val="28"/>
        </w:rPr>
        <w:t>Передавання музейних предметів на постійне або тимчасове зберігання іншим музеям здійснюється відповідно до Інструкції з організації обліку музейних предметів.</w:t>
      </w:r>
    </w:p>
    <w:p w:rsidR="00282BCF" w:rsidRDefault="00282BCF" w:rsidP="00282BCF">
      <w:pPr>
        <w:jc w:val="both"/>
        <w:rPr>
          <w:rFonts w:ascii="Times New Roman" w:hAnsi="Times New Roman" w:cs="Times New Roman"/>
          <w:sz w:val="28"/>
          <w:szCs w:val="28"/>
        </w:rPr>
      </w:pPr>
    </w:p>
    <w:p w:rsidR="00282BCF" w:rsidRDefault="00282BCF" w:rsidP="00282BCF">
      <w:pPr>
        <w:jc w:val="center"/>
        <w:rPr>
          <w:rFonts w:hint="eastAsia"/>
        </w:rPr>
      </w:pPr>
      <w:r>
        <w:rPr>
          <w:rFonts w:ascii="Times New Roman" w:hAnsi="Times New Roman" w:cs="Times New Roman"/>
          <w:b/>
          <w:bCs/>
          <w:sz w:val="28"/>
          <w:szCs w:val="28"/>
        </w:rPr>
        <w:t>4. ОРГАНІЗАЦІЙНА СТРУКТУРА ЗАПОВІДНИКА</w:t>
      </w:r>
    </w:p>
    <w:p w:rsidR="00282BCF" w:rsidRDefault="00282BCF" w:rsidP="00282BCF">
      <w:pPr>
        <w:shd w:val="clear" w:color="auto" w:fill="FFFFFF"/>
        <w:tabs>
          <w:tab w:val="left" w:pos="542"/>
        </w:tabs>
        <w:ind w:firstLine="709"/>
        <w:jc w:val="both"/>
        <w:rPr>
          <w:rFonts w:hint="eastAsia"/>
        </w:rPr>
      </w:pPr>
      <w:r>
        <w:rPr>
          <w:rFonts w:ascii="Times New Roman" w:hAnsi="Times New Roman" w:cs="Times New Roman"/>
          <w:spacing w:val="-1"/>
          <w:sz w:val="28"/>
          <w:szCs w:val="28"/>
        </w:rPr>
        <w:t xml:space="preserve">4.1. Державний історико-культурний заповідник «Поле Полтавської битви» має </w:t>
      </w:r>
      <w:r>
        <w:rPr>
          <w:rFonts w:ascii="Times New Roman" w:hAnsi="Times New Roman" w:cs="Times New Roman"/>
          <w:sz w:val="28"/>
          <w:szCs w:val="28"/>
        </w:rPr>
        <w:t>таку структуру:</w:t>
      </w:r>
    </w:p>
    <w:p w:rsidR="00282BCF" w:rsidRDefault="00282BCF" w:rsidP="00282BCF">
      <w:pPr>
        <w:pStyle w:val="a6"/>
        <w:numPr>
          <w:ilvl w:val="0"/>
          <w:numId w:val="3"/>
        </w:numPr>
        <w:shd w:val="clear" w:color="auto" w:fill="FFFFFF"/>
        <w:tabs>
          <w:tab w:val="left" w:pos="709"/>
        </w:tabs>
        <w:spacing w:after="0" w:line="240" w:lineRule="auto"/>
        <w:ind w:left="357" w:firstLine="210"/>
        <w:jc w:val="both"/>
      </w:pPr>
      <w:r>
        <w:rPr>
          <w:rFonts w:ascii="Times New Roman" w:eastAsia="Times New Roman" w:hAnsi="Times New Roman"/>
          <w:sz w:val="28"/>
          <w:szCs w:val="28"/>
        </w:rPr>
        <w:t xml:space="preserve"> </w:t>
      </w:r>
      <w:r>
        <w:rPr>
          <w:rFonts w:ascii="Times New Roman" w:hAnsi="Times New Roman"/>
          <w:sz w:val="28"/>
          <w:szCs w:val="28"/>
        </w:rPr>
        <w:t xml:space="preserve">адміністрація; </w:t>
      </w:r>
    </w:p>
    <w:p w:rsidR="00282BCF" w:rsidRDefault="00282BCF" w:rsidP="00282BCF">
      <w:pPr>
        <w:pStyle w:val="a6"/>
        <w:widowControl w:val="0"/>
        <w:numPr>
          <w:ilvl w:val="0"/>
          <w:numId w:val="3"/>
        </w:numPr>
        <w:shd w:val="clear" w:color="auto" w:fill="FFFFFF"/>
        <w:tabs>
          <w:tab w:val="left" w:pos="709"/>
        </w:tabs>
        <w:suppressAutoHyphens/>
        <w:spacing w:after="0" w:line="240" w:lineRule="auto"/>
        <w:ind w:left="851" w:hanging="284"/>
        <w:jc w:val="both"/>
      </w:pPr>
      <w:r>
        <w:rPr>
          <w:rFonts w:ascii="Times New Roman" w:eastAsia="Times New Roman" w:hAnsi="Times New Roman"/>
          <w:sz w:val="28"/>
          <w:szCs w:val="28"/>
        </w:rPr>
        <w:t xml:space="preserve"> </w:t>
      </w:r>
      <w:r>
        <w:rPr>
          <w:rFonts w:ascii="Times New Roman" w:hAnsi="Times New Roman"/>
          <w:sz w:val="28"/>
          <w:szCs w:val="28"/>
        </w:rPr>
        <w:t>відділ науково-фондової роботи та експозиції з підрозділом - наукова бібліотека;</w:t>
      </w:r>
    </w:p>
    <w:p w:rsidR="00282BCF" w:rsidRDefault="00282BCF" w:rsidP="00282BCF">
      <w:pPr>
        <w:pStyle w:val="a6"/>
        <w:widowControl w:val="0"/>
        <w:numPr>
          <w:ilvl w:val="0"/>
          <w:numId w:val="3"/>
        </w:numPr>
        <w:shd w:val="clear" w:color="auto" w:fill="FFFFFF"/>
        <w:tabs>
          <w:tab w:val="left" w:pos="709"/>
        </w:tabs>
        <w:suppressAutoHyphens/>
        <w:spacing w:after="0" w:line="240" w:lineRule="auto"/>
        <w:ind w:left="357" w:firstLine="210"/>
        <w:jc w:val="both"/>
      </w:pPr>
      <w:r>
        <w:rPr>
          <w:rFonts w:ascii="Times New Roman" w:eastAsia="Times New Roman" w:hAnsi="Times New Roman"/>
          <w:spacing w:val="-1"/>
          <w:sz w:val="28"/>
          <w:szCs w:val="28"/>
        </w:rPr>
        <w:t xml:space="preserve"> </w:t>
      </w:r>
      <w:r>
        <w:rPr>
          <w:rFonts w:ascii="Times New Roman" w:hAnsi="Times New Roman"/>
          <w:spacing w:val="-1"/>
          <w:sz w:val="28"/>
          <w:szCs w:val="28"/>
        </w:rPr>
        <w:t>відділ науково-просвітницької роботи;</w:t>
      </w:r>
    </w:p>
    <w:p w:rsidR="00282BCF" w:rsidRDefault="00282BCF" w:rsidP="00282BCF">
      <w:pPr>
        <w:pStyle w:val="a6"/>
        <w:widowControl w:val="0"/>
        <w:numPr>
          <w:ilvl w:val="0"/>
          <w:numId w:val="3"/>
        </w:numPr>
        <w:shd w:val="clear" w:color="auto" w:fill="FFFFFF"/>
        <w:tabs>
          <w:tab w:val="left" w:pos="709"/>
        </w:tabs>
        <w:suppressAutoHyphens/>
        <w:spacing w:after="0" w:line="240" w:lineRule="auto"/>
        <w:ind w:left="357" w:firstLine="210"/>
        <w:jc w:val="both"/>
      </w:pPr>
      <w:r>
        <w:rPr>
          <w:rFonts w:ascii="Times New Roman" w:eastAsia="Times New Roman" w:hAnsi="Times New Roman"/>
          <w:spacing w:val="-1"/>
          <w:sz w:val="28"/>
          <w:szCs w:val="28"/>
        </w:rPr>
        <w:t xml:space="preserve"> </w:t>
      </w:r>
      <w:r>
        <w:rPr>
          <w:rFonts w:ascii="Times New Roman" w:hAnsi="Times New Roman"/>
          <w:spacing w:val="-1"/>
          <w:sz w:val="28"/>
          <w:szCs w:val="28"/>
        </w:rPr>
        <w:t>відділ охорони культурної спадщини;</w:t>
      </w:r>
    </w:p>
    <w:p w:rsidR="00282BCF" w:rsidRDefault="00282BCF" w:rsidP="00282BCF">
      <w:pPr>
        <w:pStyle w:val="a6"/>
        <w:numPr>
          <w:ilvl w:val="0"/>
          <w:numId w:val="3"/>
        </w:numPr>
        <w:tabs>
          <w:tab w:val="left" w:pos="709"/>
        </w:tabs>
        <w:spacing w:after="0" w:line="240" w:lineRule="auto"/>
        <w:ind w:left="357" w:firstLine="210"/>
        <w:jc w:val="both"/>
      </w:pPr>
      <w:r>
        <w:rPr>
          <w:rFonts w:ascii="Times New Roman" w:eastAsia="Times New Roman" w:hAnsi="Times New Roman"/>
          <w:spacing w:val="-1"/>
          <w:sz w:val="28"/>
          <w:szCs w:val="28"/>
        </w:rPr>
        <w:t xml:space="preserve"> </w:t>
      </w:r>
      <w:r>
        <w:rPr>
          <w:rFonts w:ascii="Times New Roman" w:hAnsi="Times New Roman"/>
          <w:spacing w:val="-1"/>
          <w:sz w:val="28"/>
          <w:szCs w:val="28"/>
        </w:rPr>
        <w:t>господарський відділ;</w:t>
      </w:r>
    </w:p>
    <w:p w:rsidR="00282BCF" w:rsidRDefault="00282BCF" w:rsidP="00282BCF">
      <w:pPr>
        <w:pStyle w:val="a5"/>
        <w:numPr>
          <w:ilvl w:val="0"/>
          <w:numId w:val="3"/>
        </w:numPr>
        <w:tabs>
          <w:tab w:val="left" w:pos="709"/>
        </w:tabs>
        <w:spacing w:before="0"/>
        <w:ind w:left="357" w:firstLine="210"/>
        <w:jc w:val="both"/>
      </w:pPr>
      <w:r>
        <w:rPr>
          <w:rFonts w:ascii="Times New Roman" w:hAnsi="Times New Roman" w:cs="Times New Roman"/>
          <w:color w:val="auto"/>
          <w:spacing w:val="-1"/>
          <w:sz w:val="28"/>
          <w:szCs w:val="28"/>
          <w:lang w:val="uk-UA"/>
        </w:rPr>
        <w:t xml:space="preserve"> бухгалтерська служба.</w:t>
      </w:r>
    </w:p>
    <w:p w:rsidR="00282BCF" w:rsidRDefault="00282BCF" w:rsidP="00282BCF">
      <w:pPr>
        <w:ind w:firstLine="357"/>
        <w:jc w:val="both"/>
        <w:rPr>
          <w:rFonts w:hint="eastAsia"/>
        </w:rPr>
      </w:pPr>
      <w:r>
        <w:rPr>
          <w:rFonts w:ascii="Times New Roman" w:hAnsi="Times New Roman" w:cs="Times New Roman"/>
          <w:sz w:val="28"/>
          <w:szCs w:val="28"/>
        </w:rPr>
        <w:t>4.2. При необхідності можуть бути створені інші основні та допоміжні відділи.</w:t>
      </w:r>
    </w:p>
    <w:p w:rsidR="00282BCF" w:rsidRDefault="00282BCF" w:rsidP="00282BCF">
      <w:pPr>
        <w:pStyle w:val="a5"/>
        <w:spacing w:before="0"/>
        <w:rPr>
          <w:rFonts w:ascii="Times New Roman" w:hAnsi="Times New Roman" w:cs="Times New Roman"/>
          <w:color w:val="auto"/>
          <w:sz w:val="28"/>
          <w:szCs w:val="28"/>
          <w:lang w:val="uk-UA"/>
        </w:rPr>
      </w:pPr>
    </w:p>
    <w:p w:rsidR="00282BCF" w:rsidRDefault="00282BCF" w:rsidP="00282BCF">
      <w:pPr>
        <w:jc w:val="center"/>
        <w:rPr>
          <w:rFonts w:hint="eastAsia"/>
        </w:rPr>
      </w:pPr>
      <w:r>
        <w:rPr>
          <w:rFonts w:ascii="Times New Roman" w:hAnsi="Times New Roman" w:cs="Times New Roman"/>
          <w:b/>
          <w:bCs/>
          <w:sz w:val="28"/>
          <w:szCs w:val="28"/>
        </w:rPr>
        <w:t xml:space="preserve">5. УПРАВЛІННЯ ЗАПОВІДНИКОМ </w:t>
      </w:r>
    </w:p>
    <w:p w:rsidR="00282BCF" w:rsidRDefault="00282BCF" w:rsidP="00282BCF">
      <w:pPr>
        <w:jc w:val="both"/>
        <w:rPr>
          <w:rFonts w:hint="eastAsia"/>
        </w:rPr>
      </w:pPr>
      <w:r>
        <w:rPr>
          <w:rFonts w:ascii="Times New Roman" w:hAnsi="Times New Roman" w:cs="Times New Roman"/>
          <w:sz w:val="28"/>
          <w:szCs w:val="28"/>
        </w:rPr>
        <w:t>5.1. Безпосереднє керівництво заповідником здійснює д</w:t>
      </w:r>
      <w:r>
        <w:rPr>
          <w:rFonts w:ascii="Times New Roman" w:hAnsi="Times New Roman" w:cs="Times New Roman"/>
          <w:sz w:val="28"/>
        </w:rPr>
        <w:t>иректор, який призначається на посаду органом управління шляхом укладення контракту на п’ять років за результатами конкурсу. Звільняється з посади органом управління.</w:t>
      </w:r>
      <w:r>
        <w:rPr>
          <w:rFonts w:ascii="Times New Roman" w:hAnsi="Times New Roman" w:cs="Times New Roman"/>
          <w:sz w:val="28"/>
          <w:szCs w:val="28"/>
        </w:rPr>
        <w:t xml:space="preserve"> Після настання дати закінчення строку  діючого контракту він вважається продовженим на строк, на який  був укладений, якщо жодна із сторін за місяць до цієї дати письмово не інформувала іншу сторону про своє бажання припинити дію контракту.</w:t>
      </w:r>
    </w:p>
    <w:p w:rsidR="00282BCF" w:rsidRDefault="00282BCF" w:rsidP="00282BCF">
      <w:pPr>
        <w:jc w:val="both"/>
        <w:rPr>
          <w:rFonts w:hint="eastAsia"/>
        </w:rPr>
      </w:pPr>
      <w:r>
        <w:rPr>
          <w:rFonts w:ascii="Times New Roman" w:hAnsi="Times New Roman" w:cs="Times New Roman"/>
          <w:sz w:val="28"/>
          <w:szCs w:val="28"/>
        </w:rPr>
        <w:t>5.2. Директор уповноважений підписувати Статут.</w:t>
      </w:r>
    </w:p>
    <w:p w:rsidR="00282BCF" w:rsidRDefault="00282BCF" w:rsidP="00282BCF">
      <w:pPr>
        <w:jc w:val="both"/>
        <w:rPr>
          <w:rFonts w:hint="eastAsia"/>
        </w:rPr>
      </w:pPr>
      <w:r>
        <w:rPr>
          <w:rFonts w:ascii="Times New Roman" w:hAnsi="Times New Roman" w:cs="Times New Roman"/>
          <w:sz w:val="28"/>
          <w:szCs w:val="28"/>
        </w:rPr>
        <w:t xml:space="preserve">5.3. Директор несе повну відповідальність за роботу заповідника, представляє </w:t>
      </w:r>
      <w:r>
        <w:rPr>
          <w:rFonts w:ascii="Times New Roman" w:hAnsi="Times New Roman" w:cs="Times New Roman"/>
          <w:sz w:val="28"/>
          <w:szCs w:val="28"/>
        </w:rPr>
        <w:lastRenderedPageBreak/>
        <w:t>його у всіх установах і організаціях без доручення, укладає договори в межах компетенції.</w:t>
      </w:r>
    </w:p>
    <w:p w:rsidR="00282BCF" w:rsidRDefault="00282BCF" w:rsidP="00282BCF">
      <w:pPr>
        <w:jc w:val="both"/>
        <w:rPr>
          <w:rFonts w:hint="eastAsia"/>
        </w:rPr>
      </w:pPr>
      <w:r>
        <w:rPr>
          <w:rFonts w:ascii="Times New Roman" w:hAnsi="Times New Roman" w:cs="Times New Roman"/>
          <w:sz w:val="28"/>
          <w:szCs w:val="28"/>
        </w:rPr>
        <w:t>5.4. Директор встановлює розмір плати за надання заповідником  платних послуг  щороку у національній валюті України.</w:t>
      </w:r>
    </w:p>
    <w:p w:rsidR="00282BCF" w:rsidRDefault="00282BCF" w:rsidP="00282BCF">
      <w:pPr>
        <w:jc w:val="both"/>
        <w:rPr>
          <w:rFonts w:hint="eastAsia"/>
        </w:rPr>
      </w:pPr>
      <w:r>
        <w:rPr>
          <w:rFonts w:ascii="Times New Roman" w:hAnsi="Times New Roman" w:cs="Times New Roman"/>
          <w:sz w:val="28"/>
          <w:szCs w:val="28"/>
        </w:rPr>
        <w:t xml:space="preserve">5.5. Директор очолює науково-методичну раду заповідника. </w:t>
      </w:r>
    </w:p>
    <w:p w:rsidR="00282BCF" w:rsidRDefault="00282BCF" w:rsidP="00282BCF">
      <w:pPr>
        <w:jc w:val="both"/>
        <w:rPr>
          <w:rFonts w:hint="eastAsia"/>
        </w:rPr>
      </w:pPr>
      <w:r>
        <w:rPr>
          <w:rFonts w:ascii="Times New Roman" w:hAnsi="Times New Roman" w:cs="Times New Roman"/>
          <w:sz w:val="28"/>
          <w:szCs w:val="28"/>
        </w:rPr>
        <w:t>5.6. Директор приймає рішення про утворення фондово-закупівельної комісії заповідника, її кількісний та персональний склад, що затверджуються наказами директора.</w:t>
      </w:r>
    </w:p>
    <w:p w:rsidR="00282BCF" w:rsidRDefault="00282BCF" w:rsidP="00282BCF">
      <w:pPr>
        <w:jc w:val="both"/>
        <w:rPr>
          <w:rFonts w:hint="eastAsia"/>
        </w:rPr>
      </w:pPr>
      <w:r>
        <w:rPr>
          <w:rFonts w:ascii="Times New Roman" w:hAnsi="Times New Roman" w:cs="Times New Roman"/>
          <w:sz w:val="28"/>
          <w:szCs w:val="28"/>
        </w:rPr>
        <w:t>5.7. Директор приймає на роботу та звільняє заступників директора та працівників заповідника з додержанням вимог законодавства про працю, видає накази, застосовує до працівників заповідника заходи дисциплінарного стягнення та заохочення.</w:t>
      </w:r>
    </w:p>
    <w:p w:rsidR="00282BCF" w:rsidRDefault="00282BCF" w:rsidP="00282BCF">
      <w:pPr>
        <w:jc w:val="both"/>
        <w:rPr>
          <w:rFonts w:hint="eastAsia"/>
        </w:rPr>
      </w:pPr>
      <w:r>
        <w:rPr>
          <w:rFonts w:ascii="Times New Roman" w:hAnsi="Times New Roman" w:cs="Times New Roman"/>
          <w:sz w:val="28"/>
          <w:szCs w:val="28"/>
        </w:rPr>
        <w:t>5.8. Директор призначає та звільняє головного зберігача фондів за погодженням з органом управління.</w:t>
      </w:r>
    </w:p>
    <w:p w:rsidR="00282BCF" w:rsidRDefault="00282BCF" w:rsidP="00282BCF">
      <w:pPr>
        <w:jc w:val="both"/>
        <w:rPr>
          <w:rFonts w:hint="eastAsia"/>
        </w:rPr>
      </w:pPr>
      <w:r>
        <w:rPr>
          <w:rFonts w:ascii="Times New Roman" w:hAnsi="Times New Roman" w:cs="Times New Roman"/>
          <w:sz w:val="28"/>
          <w:szCs w:val="28"/>
        </w:rPr>
        <w:t>5.9. Взаємні зобов’язання між директором та працівниками заповідника визначаються умовами колективного договору за участі профспілкового комітету або ради трудового колективу.</w:t>
      </w:r>
    </w:p>
    <w:p w:rsidR="00282BCF" w:rsidRDefault="00282BCF" w:rsidP="00282BCF">
      <w:pPr>
        <w:jc w:val="both"/>
        <w:rPr>
          <w:rFonts w:ascii="Times New Roman" w:hAnsi="Times New Roman" w:cs="Times New Roman"/>
          <w:sz w:val="28"/>
          <w:szCs w:val="28"/>
        </w:rPr>
      </w:pPr>
    </w:p>
    <w:p w:rsidR="00282BCF" w:rsidRDefault="00282BCF" w:rsidP="00282BCF">
      <w:pPr>
        <w:jc w:val="center"/>
        <w:rPr>
          <w:rFonts w:hint="eastAsia"/>
        </w:rPr>
      </w:pPr>
      <w:r>
        <w:rPr>
          <w:rFonts w:ascii="Times New Roman" w:hAnsi="Times New Roman" w:cs="Times New Roman"/>
          <w:b/>
          <w:bCs/>
          <w:sz w:val="28"/>
          <w:szCs w:val="28"/>
        </w:rPr>
        <w:t>6. ФІНАНСУВАННЯ ЗАПОВІДНИКА</w:t>
      </w:r>
    </w:p>
    <w:p w:rsidR="00282BCF" w:rsidRDefault="00282BCF" w:rsidP="00282BCF">
      <w:pPr>
        <w:jc w:val="both"/>
        <w:rPr>
          <w:rFonts w:hint="eastAsia"/>
        </w:rPr>
      </w:pPr>
      <w:r>
        <w:rPr>
          <w:rFonts w:ascii="Times New Roman" w:hAnsi="Times New Roman" w:cs="Times New Roman"/>
          <w:sz w:val="28"/>
          <w:szCs w:val="28"/>
        </w:rPr>
        <w:t>6.1. Заповідник фінансується з міського бюджету і має власний кошторис, який складається з бюджетних та спеціальних коштів та затверджується органом управління. Кошти заповідника  перераховуються та зберігаються на його рахунках в управлінні Державної казначейської служби України в м. Полтаві Полтавської області.</w:t>
      </w:r>
    </w:p>
    <w:p w:rsidR="00282BCF" w:rsidRDefault="00282BCF" w:rsidP="00282BCF">
      <w:pPr>
        <w:jc w:val="both"/>
        <w:rPr>
          <w:rFonts w:hint="eastAsia"/>
        </w:rPr>
      </w:pPr>
      <w:r>
        <w:rPr>
          <w:rFonts w:ascii="Times New Roman" w:hAnsi="Times New Roman" w:cs="Times New Roman"/>
          <w:sz w:val="28"/>
          <w:szCs w:val="28"/>
        </w:rPr>
        <w:t>6.2. Бюджетні асигнування заповідника та позабюджетні кошти не підлягають вилученню.</w:t>
      </w:r>
    </w:p>
    <w:p w:rsidR="00282BCF" w:rsidRDefault="00282BCF" w:rsidP="00282BCF">
      <w:pPr>
        <w:jc w:val="both"/>
        <w:rPr>
          <w:rFonts w:hint="eastAsia"/>
        </w:rPr>
      </w:pPr>
      <w:r>
        <w:rPr>
          <w:rFonts w:ascii="Times New Roman" w:hAnsi="Times New Roman" w:cs="Times New Roman"/>
          <w:sz w:val="28"/>
          <w:szCs w:val="28"/>
        </w:rPr>
        <w:t>6.3. Додатковим джерелом фінансування заповідника є:</w:t>
      </w:r>
    </w:p>
    <w:p w:rsidR="00282BCF" w:rsidRDefault="00282BCF" w:rsidP="00282BCF">
      <w:pPr>
        <w:widowControl/>
        <w:numPr>
          <w:ilvl w:val="0"/>
          <w:numId w:val="2"/>
        </w:numPr>
        <w:tabs>
          <w:tab w:val="left" w:pos="720"/>
        </w:tabs>
        <w:jc w:val="both"/>
        <w:rPr>
          <w:rFonts w:hint="eastAsia"/>
        </w:rPr>
      </w:pPr>
      <w:r>
        <w:rPr>
          <w:rFonts w:ascii="Times New Roman" w:hAnsi="Times New Roman" w:cs="Times New Roman"/>
          <w:sz w:val="28"/>
          <w:szCs w:val="28"/>
        </w:rPr>
        <w:t>оплата за відвідування музею і виставок;</w:t>
      </w:r>
    </w:p>
    <w:p w:rsidR="00282BCF" w:rsidRDefault="00282BCF" w:rsidP="00282BCF">
      <w:pPr>
        <w:widowControl/>
        <w:numPr>
          <w:ilvl w:val="0"/>
          <w:numId w:val="2"/>
        </w:numPr>
        <w:tabs>
          <w:tab w:val="left" w:pos="720"/>
        </w:tabs>
        <w:jc w:val="both"/>
        <w:rPr>
          <w:rFonts w:hint="eastAsia"/>
        </w:rPr>
      </w:pPr>
      <w:r>
        <w:rPr>
          <w:rFonts w:ascii="Times New Roman" w:hAnsi="Times New Roman" w:cs="Times New Roman"/>
          <w:sz w:val="28"/>
          <w:szCs w:val="28"/>
        </w:rPr>
        <w:t xml:space="preserve">проведення екскурсій ; </w:t>
      </w:r>
    </w:p>
    <w:p w:rsidR="00282BCF" w:rsidRDefault="00282BCF" w:rsidP="00282BCF">
      <w:pPr>
        <w:widowControl/>
        <w:numPr>
          <w:ilvl w:val="0"/>
          <w:numId w:val="2"/>
        </w:numPr>
        <w:tabs>
          <w:tab w:val="left" w:pos="720"/>
        </w:tabs>
        <w:jc w:val="both"/>
        <w:rPr>
          <w:rFonts w:hint="eastAsia"/>
        </w:rPr>
      </w:pPr>
      <w:r>
        <w:rPr>
          <w:rFonts w:ascii="Times New Roman" w:hAnsi="Times New Roman" w:cs="Times New Roman"/>
          <w:sz w:val="28"/>
          <w:szCs w:val="28"/>
        </w:rPr>
        <w:t>кошти за науково-дослідну діяльність, яку виконує заповідник на замовлення;</w:t>
      </w:r>
    </w:p>
    <w:p w:rsidR="00282BCF" w:rsidRDefault="00282BCF" w:rsidP="00282BCF">
      <w:pPr>
        <w:widowControl/>
        <w:numPr>
          <w:ilvl w:val="0"/>
          <w:numId w:val="2"/>
        </w:numPr>
        <w:tabs>
          <w:tab w:val="left" w:pos="720"/>
        </w:tabs>
        <w:jc w:val="both"/>
        <w:rPr>
          <w:rFonts w:hint="eastAsia"/>
        </w:rPr>
      </w:pPr>
      <w:r>
        <w:rPr>
          <w:rFonts w:ascii="Times New Roman" w:hAnsi="Times New Roman" w:cs="Times New Roman"/>
          <w:sz w:val="28"/>
          <w:szCs w:val="28"/>
        </w:rPr>
        <w:t>видавнича діяльність;</w:t>
      </w:r>
    </w:p>
    <w:p w:rsidR="00282BCF" w:rsidRDefault="00282BCF" w:rsidP="00282BCF">
      <w:pPr>
        <w:widowControl/>
        <w:numPr>
          <w:ilvl w:val="0"/>
          <w:numId w:val="2"/>
        </w:numPr>
        <w:tabs>
          <w:tab w:val="left" w:pos="720"/>
        </w:tabs>
        <w:jc w:val="both"/>
        <w:rPr>
          <w:rFonts w:hint="eastAsia"/>
        </w:rPr>
      </w:pPr>
      <w:r>
        <w:rPr>
          <w:rFonts w:ascii="Times New Roman" w:hAnsi="Times New Roman" w:cs="Times New Roman"/>
          <w:sz w:val="28"/>
          <w:szCs w:val="28"/>
        </w:rPr>
        <w:t xml:space="preserve">прибуток від реалізації сувенірної та рекламної продукції; </w:t>
      </w:r>
    </w:p>
    <w:p w:rsidR="00282BCF" w:rsidRDefault="00282BCF" w:rsidP="00282BCF">
      <w:pPr>
        <w:widowControl/>
        <w:numPr>
          <w:ilvl w:val="0"/>
          <w:numId w:val="2"/>
        </w:numPr>
        <w:tabs>
          <w:tab w:val="left" w:pos="720"/>
        </w:tabs>
        <w:jc w:val="both"/>
        <w:rPr>
          <w:rFonts w:hint="eastAsia"/>
        </w:rPr>
      </w:pPr>
      <w:r>
        <w:rPr>
          <w:rFonts w:ascii="Times New Roman" w:hAnsi="Times New Roman" w:cs="Times New Roman"/>
          <w:sz w:val="28"/>
          <w:szCs w:val="28"/>
        </w:rPr>
        <w:t xml:space="preserve">плата за кінозйомку і фотозйомку; </w:t>
      </w:r>
    </w:p>
    <w:p w:rsidR="00282BCF" w:rsidRDefault="00282BCF" w:rsidP="00282BCF">
      <w:pPr>
        <w:widowControl/>
        <w:numPr>
          <w:ilvl w:val="0"/>
          <w:numId w:val="2"/>
        </w:numPr>
        <w:tabs>
          <w:tab w:val="left" w:pos="720"/>
        </w:tabs>
        <w:jc w:val="both"/>
        <w:rPr>
          <w:rFonts w:hint="eastAsia"/>
        </w:rPr>
      </w:pPr>
      <w:r>
        <w:rPr>
          <w:rFonts w:ascii="Times New Roman" w:hAnsi="Times New Roman" w:cs="Times New Roman"/>
          <w:sz w:val="28"/>
          <w:szCs w:val="28"/>
        </w:rPr>
        <w:t xml:space="preserve">проведення комерційних виставок, виставок-продажів; </w:t>
      </w:r>
    </w:p>
    <w:p w:rsidR="00282BCF" w:rsidRDefault="00282BCF" w:rsidP="00282BCF">
      <w:pPr>
        <w:widowControl/>
        <w:numPr>
          <w:ilvl w:val="0"/>
          <w:numId w:val="2"/>
        </w:numPr>
        <w:tabs>
          <w:tab w:val="left" w:pos="720"/>
        </w:tabs>
        <w:jc w:val="both"/>
        <w:rPr>
          <w:rFonts w:hint="eastAsia"/>
        </w:rPr>
      </w:pPr>
      <w:r>
        <w:rPr>
          <w:rFonts w:ascii="Times New Roman" w:hAnsi="Times New Roman" w:cs="Times New Roman"/>
          <w:sz w:val="28"/>
          <w:szCs w:val="28"/>
        </w:rPr>
        <w:t xml:space="preserve">благодійні внески фізичних і юридичних осіб; </w:t>
      </w:r>
    </w:p>
    <w:p w:rsidR="00282BCF" w:rsidRDefault="00282BCF" w:rsidP="00282BCF">
      <w:pPr>
        <w:widowControl/>
        <w:numPr>
          <w:ilvl w:val="0"/>
          <w:numId w:val="2"/>
        </w:numPr>
        <w:tabs>
          <w:tab w:val="left" w:pos="720"/>
        </w:tabs>
        <w:jc w:val="both"/>
        <w:rPr>
          <w:rFonts w:hint="eastAsia"/>
        </w:rPr>
      </w:pPr>
      <w:r>
        <w:rPr>
          <w:rFonts w:ascii="Times New Roman" w:hAnsi="Times New Roman" w:cs="Times New Roman"/>
          <w:sz w:val="28"/>
          <w:szCs w:val="28"/>
        </w:rPr>
        <w:t xml:space="preserve">надання інших платних послуг; </w:t>
      </w:r>
    </w:p>
    <w:p w:rsidR="00282BCF" w:rsidRDefault="00282BCF" w:rsidP="00282BCF">
      <w:pPr>
        <w:widowControl/>
        <w:numPr>
          <w:ilvl w:val="0"/>
          <w:numId w:val="2"/>
        </w:numPr>
        <w:tabs>
          <w:tab w:val="left" w:pos="720"/>
        </w:tabs>
        <w:jc w:val="both"/>
        <w:rPr>
          <w:rFonts w:hint="eastAsia"/>
        </w:rPr>
      </w:pPr>
      <w:r>
        <w:rPr>
          <w:rFonts w:ascii="Times New Roman" w:hAnsi="Times New Roman" w:cs="Times New Roman"/>
          <w:sz w:val="28"/>
          <w:szCs w:val="28"/>
        </w:rPr>
        <w:t>інші джерела, в тому числі валютні надходження, відповідно до законодавства України.</w:t>
      </w:r>
    </w:p>
    <w:p w:rsidR="00282BCF" w:rsidRDefault="00282BCF" w:rsidP="00282BCF">
      <w:pPr>
        <w:jc w:val="both"/>
        <w:rPr>
          <w:rFonts w:hint="eastAsia"/>
        </w:rPr>
      </w:pPr>
      <w:r>
        <w:rPr>
          <w:rFonts w:ascii="Times New Roman" w:hAnsi="Times New Roman" w:cs="Times New Roman"/>
          <w:sz w:val="28"/>
          <w:szCs w:val="28"/>
        </w:rPr>
        <w:t>6.4. Діловодство, оперативний бухгалтерський облік та статистичні звіти виконуються у встановленому порядку згідно з чинним законодавством.</w:t>
      </w:r>
    </w:p>
    <w:p w:rsidR="00282BCF" w:rsidRDefault="00282BCF" w:rsidP="00282BCF">
      <w:pPr>
        <w:jc w:val="both"/>
        <w:rPr>
          <w:rFonts w:hint="eastAsia"/>
        </w:rPr>
      </w:pPr>
      <w:r>
        <w:rPr>
          <w:rFonts w:ascii="Times New Roman" w:hAnsi="Times New Roman" w:cs="Times New Roman"/>
          <w:sz w:val="28"/>
          <w:szCs w:val="28"/>
        </w:rPr>
        <w:t>6.5. Порядок використання коштів здійснюється відповідно до плану роботи заповідника, затверджується директором заповідника та погоджується з органом управління.</w:t>
      </w:r>
    </w:p>
    <w:p w:rsidR="00282BCF" w:rsidRDefault="00282BCF" w:rsidP="00282BCF">
      <w:pPr>
        <w:jc w:val="both"/>
        <w:rPr>
          <w:rFonts w:hint="eastAsia"/>
        </w:rPr>
      </w:pPr>
      <w:r>
        <w:rPr>
          <w:rFonts w:ascii="Times New Roman" w:hAnsi="Times New Roman" w:cs="Times New Roman"/>
          <w:sz w:val="28"/>
          <w:szCs w:val="28"/>
        </w:rPr>
        <w:lastRenderedPageBreak/>
        <w:t>6.6. Майно заповідника належить до комунальної власності міста Полтава і закріплюється за ним на праві оперативного управління.</w:t>
      </w:r>
    </w:p>
    <w:p w:rsidR="00282BCF" w:rsidRDefault="00282BCF" w:rsidP="00282BCF">
      <w:pPr>
        <w:jc w:val="both"/>
        <w:rPr>
          <w:rFonts w:hint="eastAsia"/>
        </w:rPr>
      </w:pPr>
      <w:r>
        <w:rPr>
          <w:rFonts w:ascii="Times New Roman" w:hAnsi="Times New Roman" w:cs="Times New Roman"/>
          <w:sz w:val="28"/>
          <w:szCs w:val="28"/>
        </w:rPr>
        <w:t>6.7. Майно заповідника становлять основні фонди, вартість яких визначається в інвентаризаційному описі необоротних активів.</w:t>
      </w:r>
    </w:p>
    <w:p w:rsidR="00282BCF" w:rsidRDefault="00282BCF" w:rsidP="00282BCF">
      <w:pPr>
        <w:jc w:val="both"/>
        <w:rPr>
          <w:rFonts w:hint="eastAsia"/>
        </w:rPr>
      </w:pPr>
      <w:r>
        <w:rPr>
          <w:rFonts w:ascii="Times New Roman" w:hAnsi="Times New Roman" w:cs="Times New Roman"/>
          <w:sz w:val="28"/>
          <w:szCs w:val="28"/>
        </w:rPr>
        <w:t xml:space="preserve">6.8. Джерелами формування майна заповідника також може бути майно, передане в установленому порядку власником майна або уповноваженим ним органом, придбане в установленому порядку, одержане як добровільні внески і пожертвування від юридичних та фізичних осіб. </w:t>
      </w:r>
    </w:p>
    <w:p w:rsidR="00282BCF" w:rsidRDefault="00282BCF" w:rsidP="00282BCF">
      <w:pPr>
        <w:jc w:val="both"/>
        <w:rPr>
          <w:rFonts w:hint="eastAsia"/>
        </w:rPr>
      </w:pPr>
      <w:r>
        <w:rPr>
          <w:rFonts w:ascii="Times New Roman" w:hAnsi="Times New Roman" w:cs="Times New Roman"/>
          <w:sz w:val="28"/>
          <w:szCs w:val="28"/>
        </w:rPr>
        <w:t>6.9. Гарантії майнових прав заповідника закріплені Законом України “Про музеї та музейну справу”.</w:t>
      </w:r>
    </w:p>
    <w:p w:rsidR="00282BCF" w:rsidRDefault="00282BCF" w:rsidP="00282BCF">
      <w:pPr>
        <w:jc w:val="both"/>
        <w:rPr>
          <w:rFonts w:ascii="Times New Roman" w:hAnsi="Times New Roman" w:cs="Times New Roman"/>
          <w:sz w:val="28"/>
          <w:szCs w:val="28"/>
        </w:rPr>
      </w:pPr>
    </w:p>
    <w:p w:rsidR="00282BCF" w:rsidRDefault="00282BCF" w:rsidP="00282BCF">
      <w:pPr>
        <w:jc w:val="center"/>
        <w:rPr>
          <w:rFonts w:hint="eastAsia"/>
        </w:rPr>
      </w:pPr>
      <w:r>
        <w:rPr>
          <w:rFonts w:ascii="Times New Roman" w:hAnsi="Times New Roman" w:cs="Times New Roman"/>
          <w:b/>
          <w:bCs/>
          <w:sz w:val="28"/>
          <w:szCs w:val="28"/>
        </w:rPr>
        <w:t>7. МУЗЕЙНА ТЕРИТОРІЯ</w:t>
      </w:r>
    </w:p>
    <w:p w:rsidR="00282BCF" w:rsidRDefault="00282BCF" w:rsidP="00282BCF">
      <w:pPr>
        <w:jc w:val="both"/>
        <w:rPr>
          <w:rFonts w:hint="eastAsia"/>
        </w:rPr>
      </w:pPr>
      <w:r>
        <w:rPr>
          <w:rFonts w:ascii="Times New Roman" w:hAnsi="Times New Roman" w:cs="Times New Roman"/>
          <w:sz w:val="28"/>
          <w:szCs w:val="28"/>
        </w:rPr>
        <w:t>7.1. Територія, відведена для заповідника, належить до земель історико-культурного призначення. На цій території та в музейних будівлях забороняється діяльність, що суперечить його функціональному призначенню або може негативно впливати на стан зберігання музейного зібрання, та інша діяльність, несумісна з діяльність заповідника як закладу культури.</w:t>
      </w:r>
    </w:p>
    <w:p w:rsidR="00282BCF" w:rsidRDefault="00282BCF" w:rsidP="00282BCF">
      <w:pPr>
        <w:jc w:val="both"/>
        <w:rPr>
          <w:rFonts w:hint="eastAsia"/>
        </w:rPr>
      </w:pPr>
      <w:r>
        <w:rPr>
          <w:rFonts w:ascii="Times New Roman" w:hAnsi="Times New Roman" w:cs="Times New Roman"/>
          <w:sz w:val="28"/>
          <w:szCs w:val="28"/>
        </w:rPr>
        <w:t>7.2. Заповідник здійснює користування земельними ділянками відповідно до чинного законодавства України та несе відповідальність за дотримання норм щодо їх охорони та раціонального використання.</w:t>
      </w:r>
    </w:p>
    <w:p w:rsidR="00282BCF" w:rsidRDefault="00282BCF" w:rsidP="00282BCF">
      <w:pPr>
        <w:jc w:val="both"/>
        <w:rPr>
          <w:rFonts w:ascii="Times New Roman" w:hAnsi="Times New Roman" w:cs="Times New Roman"/>
          <w:sz w:val="28"/>
          <w:szCs w:val="28"/>
        </w:rPr>
      </w:pPr>
    </w:p>
    <w:p w:rsidR="00282BCF" w:rsidRDefault="00282BCF" w:rsidP="00282BCF">
      <w:pPr>
        <w:jc w:val="center"/>
        <w:rPr>
          <w:rFonts w:hint="eastAsia"/>
        </w:rPr>
      </w:pPr>
      <w:r>
        <w:rPr>
          <w:rFonts w:ascii="Times New Roman" w:hAnsi="Times New Roman" w:cs="Times New Roman"/>
          <w:b/>
          <w:bCs/>
          <w:sz w:val="28"/>
          <w:szCs w:val="28"/>
        </w:rPr>
        <w:t>8. ПОРЯДОК ЛІКВІДАЦІЇ І РЕОРГАНІЗАЦІЇ ЗАПОВІДНИКА</w:t>
      </w:r>
    </w:p>
    <w:p w:rsidR="00282BCF" w:rsidRDefault="00282BCF" w:rsidP="00282BCF">
      <w:pPr>
        <w:jc w:val="both"/>
        <w:rPr>
          <w:rFonts w:hint="eastAsia"/>
        </w:rPr>
      </w:pPr>
      <w:r>
        <w:rPr>
          <w:rFonts w:ascii="Times New Roman" w:hAnsi="Times New Roman" w:cs="Times New Roman"/>
          <w:sz w:val="28"/>
          <w:szCs w:val="28"/>
        </w:rPr>
        <w:t>8.1. Реорганізація (злиття, приєднання, поділ, виділ, перетворення) заповідника може відбуватися відповідно до чинного законодавства.</w:t>
      </w:r>
    </w:p>
    <w:p w:rsidR="00282BCF" w:rsidRDefault="00282BCF" w:rsidP="00282BCF">
      <w:pPr>
        <w:jc w:val="both"/>
        <w:rPr>
          <w:rFonts w:hint="eastAsia"/>
        </w:rPr>
      </w:pPr>
      <w:r>
        <w:rPr>
          <w:rFonts w:ascii="Times New Roman" w:hAnsi="Times New Roman" w:cs="Times New Roman"/>
          <w:sz w:val="28"/>
          <w:szCs w:val="28"/>
        </w:rPr>
        <w:t>8.2. Ліквідація заповідника здійснюється за рішенням засновника, а також за рішенням суду у випадках, передбачених чинним законодавством.</w:t>
      </w:r>
    </w:p>
    <w:p w:rsidR="00282BCF" w:rsidRDefault="00282BCF" w:rsidP="00282BCF">
      <w:pPr>
        <w:jc w:val="both"/>
        <w:rPr>
          <w:rFonts w:hint="eastAsia"/>
        </w:rPr>
      </w:pPr>
      <w:r>
        <w:rPr>
          <w:rFonts w:ascii="Times New Roman" w:hAnsi="Times New Roman" w:cs="Times New Roman"/>
          <w:sz w:val="28"/>
          <w:szCs w:val="28"/>
        </w:rPr>
        <w:t>8.3. У випадку реорганізації права та обов'язки заповідника переходять правонаступникам згідно з чинним законодавством.</w:t>
      </w:r>
    </w:p>
    <w:p w:rsidR="00282BCF" w:rsidRDefault="00282BCF" w:rsidP="00282BCF">
      <w:pPr>
        <w:jc w:val="both"/>
        <w:rPr>
          <w:rFonts w:hint="eastAsia"/>
        </w:rPr>
      </w:pPr>
      <w:r>
        <w:rPr>
          <w:rFonts w:ascii="Times New Roman" w:hAnsi="Times New Roman" w:cs="Times New Roman"/>
          <w:sz w:val="28"/>
          <w:szCs w:val="28"/>
        </w:rPr>
        <w:t>8.4. Ліквідація заповідника здійснюється ліквідаційною комісією, що призначається засновником, згідно з чинним законодавством.</w:t>
      </w:r>
    </w:p>
    <w:p w:rsidR="00282BCF" w:rsidRDefault="00282BCF" w:rsidP="00282BCF">
      <w:pPr>
        <w:jc w:val="both"/>
        <w:rPr>
          <w:rFonts w:hint="eastAsia"/>
        </w:rPr>
      </w:pPr>
      <w:r>
        <w:rPr>
          <w:rFonts w:ascii="Times New Roman" w:hAnsi="Times New Roman" w:cs="Times New Roman"/>
          <w:sz w:val="28"/>
          <w:szCs w:val="28"/>
        </w:rPr>
        <w:t>8.5. З моменту призначення ліквідаційної комісії до неї переходять повноваження по управлінню заповідником.</w:t>
      </w:r>
    </w:p>
    <w:p w:rsidR="00282BCF" w:rsidRDefault="00282BCF" w:rsidP="00282BCF">
      <w:pPr>
        <w:jc w:val="both"/>
        <w:rPr>
          <w:rFonts w:hint="eastAsia"/>
        </w:rPr>
      </w:pPr>
      <w:r>
        <w:rPr>
          <w:rFonts w:ascii="Times New Roman" w:hAnsi="Times New Roman" w:cs="Times New Roman"/>
          <w:sz w:val="28"/>
          <w:szCs w:val="28"/>
        </w:rPr>
        <w:t>8.6. Заповідник вважається ліквідованим з дня внесення до єдиного державного реєстру запису про припинення його діяльності.</w:t>
      </w:r>
    </w:p>
    <w:p w:rsidR="00282BCF" w:rsidRDefault="00282BCF" w:rsidP="00282BCF">
      <w:pPr>
        <w:jc w:val="both"/>
        <w:rPr>
          <w:rFonts w:hint="eastAsia"/>
        </w:rPr>
      </w:pPr>
      <w:r>
        <w:rPr>
          <w:rFonts w:ascii="Times New Roman" w:hAnsi="Times New Roman" w:cs="Times New Roman"/>
          <w:sz w:val="28"/>
          <w:szCs w:val="28"/>
        </w:rPr>
        <w:t>8.7. Порядок подальшого використання музейних зібрань заповідника, що ліквідується, визначає засновник за погодженням із Міністерством культури України.</w:t>
      </w:r>
    </w:p>
    <w:p w:rsidR="00282BCF" w:rsidRDefault="00282BCF" w:rsidP="00282BCF">
      <w:pPr>
        <w:jc w:val="center"/>
        <w:rPr>
          <w:rFonts w:hint="eastAsia"/>
        </w:rPr>
      </w:pPr>
      <w:r>
        <w:rPr>
          <w:rFonts w:ascii="Times New Roman" w:hAnsi="Times New Roman" w:cs="Times New Roman"/>
          <w:b/>
          <w:bCs/>
          <w:sz w:val="28"/>
          <w:szCs w:val="28"/>
        </w:rPr>
        <w:t>9. ПРИКІНЦЕВІ ПОЛОЖЕННЯ</w:t>
      </w:r>
    </w:p>
    <w:p w:rsidR="00282BCF" w:rsidRDefault="00282BCF" w:rsidP="00282BCF">
      <w:pPr>
        <w:ind w:firstLine="709"/>
        <w:jc w:val="both"/>
        <w:rPr>
          <w:rFonts w:hint="eastAsia"/>
        </w:rPr>
      </w:pPr>
      <w:r>
        <w:rPr>
          <w:rFonts w:ascii="Times New Roman" w:hAnsi="Times New Roman" w:cs="Times New Roman"/>
          <w:sz w:val="28"/>
          <w:szCs w:val="28"/>
        </w:rPr>
        <w:t>З набранням чинності цього Статуту, втрачають чинність всі попередні редакції та зміни і доповнення до Статуту заповідника.</w:t>
      </w:r>
    </w:p>
    <w:p w:rsidR="00282BCF" w:rsidRDefault="00282BCF" w:rsidP="00282BCF">
      <w:pPr>
        <w:jc w:val="both"/>
        <w:rPr>
          <w:rFonts w:ascii="Times New Roman" w:hAnsi="Times New Roman" w:cs="Times New Roman"/>
          <w:sz w:val="28"/>
          <w:szCs w:val="28"/>
        </w:rPr>
      </w:pPr>
    </w:p>
    <w:p w:rsidR="00282BCF" w:rsidRDefault="00282BCF" w:rsidP="00282BCF">
      <w:pPr>
        <w:jc w:val="both"/>
        <w:rPr>
          <w:rFonts w:hint="eastAsia"/>
        </w:rPr>
      </w:pPr>
      <w:r>
        <w:rPr>
          <w:rFonts w:ascii="Times New Roman" w:hAnsi="Times New Roman" w:cs="Times New Roman"/>
          <w:sz w:val="28"/>
          <w:szCs w:val="28"/>
        </w:rPr>
        <w:t xml:space="preserve">Директор </w:t>
      </w:r>
      <w:r>
        <w:rPr>
          <w:rFonts w:ascii="Times New Roman" w:hAnsi="Times New Roman" w:cs="Times New Roman"/>
          <w:spacing w:val="-4"/>
          <w:sz w:val="28"/>
          <w:szCs w:val="28"/>
        </w:rPr>
        <w:t xml:space="preserve">Державного </w:t>
      </w:r>
    </w:p>
    <w:p w:rsidR="00282BCF" w:rsidRDefault="00282BCF" w:rsidP="00282BCF">
      <w:pPr>
        <w:jc w:val="both"/>
        <w:rPr>
          <w:rFonts w:hint="eastAsia"/>
        </w:rPr>
      </w:pPr>
      <w:r>
        <w:rPr>
          <w:rFonts w:ascii="Times New Roman" w:hAnsi="Times New Roman" w:cs="Times New Roman"/>
          <w:spacing w:val="-4"/>
          <w:sz w:val="28"/>
          <w:szCs w:val="28"/>
        </w:rPr>
        <w:t>історико-культурного заповідника</w:t>
      </w:r>
    </w:p>
    <w:p w:rsidR="00282BCF" w:rsidRDefault="00282BCF" w:rsidP="00282BCF">
      <w:pPr>
        <w:jc w:val="both"/>
        <w:rPr>
          <w:rFonts w:hint="eastAsia"/>
        </w:rPr>
      </w:pPr>
      <w:r>
        <w:rPr>
          <w:rFonts w:ascii="Times New Roman" w:hAnsi="Times New Roman" w:cs="Times New Roman"/>
          <w:spacing w:val="-4"/>
          <w:sz w:val="28"/>
          <w:szCs w:val="28"/>
        </w:rPr>
        <w:t>«Поле Полтавської битви»</w:t>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r>
      <w:r>
        <w:rPr>
          <w:rFonts w:ascii="Times New Roman" w:hAnsi="Times New Roman" w:cs="Times New Roman"/>
          <w:spacing w:val="-4"/>
          <w:sz w:val="28"/>
          <w:szCs w:val="28"/>
        </w:rPr>
        <w:tab/>
        <w:t xml:space="preserve">                      Н. Білан</w:t>
      </w:r>
    </w:p>
    <w:p w:rsidR="00A931D6" w:rsidRDefault="00A931D6">
      <w:pPr>
        <w:rPr>
          <w:rFonts w:hint="eastAsia"/>
        </w:rPr>
      </w:pPr>
    </w:p>
    <w:sectPr w:rsidR="00A931D6">
      <w:headerReference w:type="default" r:id="rId8"/>
      <w:headerReference w:type="first" r:id="rId9"/>
      <w:pgSz w:w="11906" w:h="16838"/>
      <w:pgMar w:top="1134" w:right="567" w:bottom="1134" w:left="1701" w:header="709"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21" w:rsidRDefault="00C92421">
      <w:pPr>
        <w:rPr>
          <w:rFonts w:hint="eastAsia"/>
        </w:rPr>
      </w:pPr>
      <w:r>
        <w:separator/>
      </w:r>
    </w:p>
  </w:endnote>
  <w:endnote w:type="continuationSeparator" w:id="0">
    <w:p w:rsidR="00C92421" w:rsidRDefault="00C9242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21" w:rsidRDefault="00C92421">
      <w:pPr>
        <w:rPr>
          <w:rFonts w:hint="eastAsia"/>
        </w:rPr>
      </w:pPr>
      <w:r>
        <w:separator/>
      </w:r>
    </w:p>
  </w:footnote>
  <w:footnote w:type="continuationSeparator" w:id="0">
    <w:p w:rsidR="00C92421" w:rsidRDefault="00C92421">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B5E" w:rsidRDefault="00282BCF">
    <w:pPr>
      <w:pStyle w:val="a3"/>
      <w:jc w:val="center"/>
      <w:rPr>
        <w:rFonts w:hint="eastAsia"/>
      </w:rPr>
    </w:pPr>
    <w:r>
      <w:fldChar w:fldCharType="begin"/>
    </w:r>
    <w:r>
      <w:instrText xml:space="preserve"> PAGE </w:instrText>
    </w:r>
    <w:r>
      <w:fldChar w:fldCharType="separate"/>
    </w:r>
    <w:r w:rsidR="00A50F8F">
      <w:rPr>
        <w:rFonts w:hint="eastAsia"/>
        <w:noProof/>
      </w:rPr>
      <w:t>7</w:t>
    </w:r>
    <w:r>
      <w:fldChar w:fldCharType="end"/>
    </w:r>
  </w:p>
  <w:p w:rsidR="00AE7B5E" w:rsidRDefault="00C92421">
    <w:pPr>
      <w:pStyle w:val="a3"/>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B5E" w:rsidRDefault="00C92421">
    <w:pPr>
      <w:pStyle w:val="a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65535"/>
      <w:numFmt w:val="bullet"/>
      <w:lvlText w:val="-"/>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65535"/>
      <w:numFmt w:val="bullet"/>
      <w:lvlText w:val="-"/>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3"/>
      <w:numFmt w:val="bullet"/>
      <w:lvlText w:val="-"/>
      <w:lvlJc w:val="left"/>
      <w:pPr>
        <w:tabs>
          <w:tab w:val="num" w:pos="0"/>
        </w:tabs>
        <w:ind w:left="900" w:hanging="360"/>
      </w:pPr>
      <w:rPr>
        <w:rFonts w:ascii="Times New Roman" w:hAnsi="Times New Roman" w:cs="Times New Roman" w:hint="default"/>
        <w:color w:val="auto"/>
        <w:spacing w:val="-1"/>
        <w:sz w:val="28"/>
        <w:szCs w:val="28"/>
        <w:lang w:val="uk-U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429"/>
    <w:rsid w:val="00165429"/>
    <w:rsid w:val="00282BCF"/>
    <w:rsid w:val="00A50F8F"/>
    <w:rsid w:val="00A931D6"/>
    <w:rsid w:val="00C92421"/>
    <w:rsid w:val="00D435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BCF"/>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2BCF"/>
    <w:pPr>
      <w:tabs>
        <w:tab w:val="center" w:pos="4819"/>
        <w:tab w:val="right" w:pos="9639"/>
      </w:tabs>
    </w:pPr>
    <w:rPr>
      <w:szCs w:val="21"/>
    </w:rPr>
  </w:style>
  <w:style w:type="character" w:customStyle="1" w:styleId="a4">
    <w:name w:val="Верхній колонтитул Знак"/>
    <w:basedOn w:val="a0"/>
    <w:link w:val="a3"/>
    <w:rsid w:val="00282BCF"/>
    <w:rPr>
      <w:rFonts w:ascii="Liberation Serif" w:eastAsia="SimSun" w:hAnsi="Liberation Serif" w:cs="Mangal"/>
      <w:kern w:val="1"/>
      <w:sz w:val="24"/>
      <w:szCs w:val="21"/>
      <w:lang w:eastAsia="zh-CN" w:bidi="hi-IN"/>
    </w:rPr>
  </w:style>
  <w:style w:type="paragraph" w:styleId="a5">
    <w:name w:val="Normal (Web)"/>
    <w:basedOn w:val="a"/>
    <w:rsid w:val="00282BCF"/>
    <w:pPr>
      <w:widowControl/>
      <w:suppressAutoHyphens w:val="0"/>
      <w:spacing w:before="120"/>
    </w:pPr>
    <w:rPr>
      <w:rFonts w:ascii="Tahoma" w:eastAsia="Times New Roman" w:hAnsi="Tahoma" w:cs="Tahoma"/>
      <w:color w:val="364E83"/>
      <w:sz w:val="18"/>
      <w:szCs w:val="18"/>
      <w:lang w:val="ru-RU" w:bidi="ar-SA"/>
    </w:rPr>
  </w:style>
  <w:style w:type="paragraph" w:styleId="a6">
    <w:name w:val="List Paragraph"/>
    <w:basedOn w:val="a"/>
    <w:qFormat/>
    <w:rsid w:val="00282BCF"/>
    <w:pPr>
      <w:widowControl/>
      <w:suppressAutoHyphens w:val="0"/>
      <w:spacing w:after="200" w:line="276" w:lineRule="auto"/>
      <w:ind w:left="720"/>
      <w:contextualSpacing/>
    </w:pPr>
    <w:rPr>
      <w:rFonts w:ascii="Calibri" w:eastAsia="Calibri" w:hAnsi="Calibri" w:cs="Times New Roman"/>
      <w:sz w:val="22"/>
      <w:szCs w:val="22"/>
      <w:lang w:bidi="ar-SA"/>
    </w:rPr>
  </w:style>
  <w:style w:type="paragraph" w:styleId="a7">
    <w:name w:val="Balloon Text"/>
    <w:basedOn w:val="a"/>
    <w:link w:val="a8"/>
    <w:uiPriority w:val="99"/>
    <w:semiHidden/>
    <w:unhideWhenUsed/>
    <w:rsid w:val="00D43561"/>
    <w:rPr>
      <w:rFonts w:ascii="Tahoma" w:hAnsi="Tahoma"/>
      <w:sz w:val="16"/>
      <w:szCs w:val="14"/>
    </w:rPr>
  </w:style>
  <w:style w:type="character" w:customStyle="1" w:styleId="a8">
    <w:name w:val="Текст у виносці Знак"/>
    <w:basedOn w:val="a0"/>
    <w:link w:val="a7"/>
    <w:uiPriority w:val="99"/>
    <w:semiHidden/>
    <w:rsid w:val="00D43561"/>
    <w:rPr>
      <w:rFonts w:ascii="Tahoma" w:eastAsia="SimSun"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BCF"/>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2BCF"/>
    <w:pPr>
      <w:tabs>
        <w:tab w:val="center" w:pos="4819"/>
        <w:tab w:val="right" w:pos="9639"/>
      </w:tabs>
    </w:pPr>
    <w:rPr>
      <w:szCs w:val="21"/>
    </w:rPr>
  </w:style>
  <w:style w:type="character" w:customStyle="1" w:styleId="a4">
    <w:name w:val="Верхній колонтитул Знак"/>
    <w:basedOn w:val="a0"/>
    <w:link w:val="a3"/>
    <w:rsid w:val="00282BCF"/>
    <w:rPr>
      <w:rFonts w:ascii="Liberation Serif" w:eastAsia="SimSun" w:hAnsi="Liberation Serif" w:cs="Mangal"/>
      <w:kern w:val="1"/>
      <w:sz w:val="24"/>
      <w:szCs w:val="21"/>
      <w:lang w:eastAsia="zh-CN" w:bidi="hi-IN"/>
    </w:rPr>
  </w:style>
  <w:style w:type="paragraph" w:styleId="a5">
    <w:name w:val="Normal (Web)"/>
    <w:basedOn w:val="a"/>
    <w:rsid w:val="00282BCF"/>
    <w:pPr>
      <w:widowControl/>
      <w:suppressAutoHyphens w:val="0"/>
      <w:spacing w:before="120"/>
    </w:pPr>
    <w:rPr>
      <w:rFonts w:ascii="Tahoma" w:eastAsia="Times New Roman" w:hAnsi="Tahoma" w:cs="Tahoma"/>
      <w:color w:val="364E83"/>
      <w:sz w:val="18"/>
      <w:szCs w:val="18"/>
      <w:lang w:val="ru-RU" w:bidi="ar-SA"/>
    </w:rPr>
  </w:style>
  <w:style w:type="paragraph" w:styleId="a6">
    <w:name w:val="List Paragraph"/>
    <w:basedOn w:val="a"/>
    <w:qFormat/>
    <w:rsid w:val="00282BCF"/>
    <w:pPr>
      <w:widowControl/>
      <w:suppressAutoHyphens w:val="0"/>
      <w:spacing w:after="200" w:line="276" w:lineRule="auto"/>
      <w:ind w:left="720"/>
      <w:contextualSpacing/>
    </w:pPr>
    <w:rPr>
      <w:rFonts w:ascii="Calibri" w:eastAsia="Calibri" w:hAnsi="Calibri" w:cs="Times New Roman"/>
      <w:sz w:val="22"/>
      <w:szCs w:val="22"/>
      <w:lang w:bidi="ar-SA"/>
    </w:rPr>
  </w:style>
  <w:style w:type="paragraph" w:styleId="a7">
    <w:name w:val="Balloon Text"/>
    <w:basedOn w:val="a"/>
    <w:link w:val="a8"/>
    <w:uiPriority w:val="99"/>
    <w:semiHidden/>
    <w:unhideWhenUsed/>
    <w:rsid w:val="00D43561"/>
    <w:rPr>
      <w:rFonts w:ascii="Tahoma" w:hAnsi="Tahoma"/>
      <w:sz w:val="16"/>
      <w:szCs w:val="14"/>
    </w:rPr>
  </w:style>
  <w:style w:type="character" w:customStyle="1" w:styleId="a8">
    <w:name w:val="Текст у виносці Знак"/>
    <w:basedOn w:val="a0"/>
    <w:link w:val="a7"/>
    <w:uiPriority w:val="99"/>
    <w:semiHidden/>
    <w:rsid w:val="00D43561"/>
    <w:rPr>
      <w:rFonts w:ascii="Tahoma" w:eastAsia="SimSun"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9460</Words>
  <Characters>5393</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PoltButtle</dc:creator>
  <cp:keywords/>
  <dc:description/>
  <cp:lastModifiedBy>PoltButtle</cp:lastModifiedBy>
  <cp:revision>5</cp:revision>
  <cp:lastPrinted>2018-06-13T09:17:00Z</cp:lastPrinted>
  <dcterms:created xsi:type="dcterms:W3CDTF">2018-06-04T13:24:00Z</dcterms:created>
  <dcterms:modified xsi:type="dcterms:W3CDTF">2018-06-13T09:18:00Z</dcterms:modified>
</cp:coreProperties>
</file>