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D008DB" w:rsidRPr="00533E12" w14:paraId="14DD8E54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6F03B16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91778F5" w14:textId="77777777" w:rsidR="00D008DB" w:rsidRPr="00533E12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4883129" w14:textId="77777777" w:rsidR="00D008DB" w:rsidRPr="00533E12" w:rsidRDefault="00D008DB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6AA9F3A" wp14:editId="4AAB3A94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7D2C9CA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3C940055" w14:textId="77777777" w:rsidR="00D008DB" w:rsidRPr="00533E12" w:rsidRDefault="00D008DB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D008DB" w:rsidRPr="00BA52EC" w14:paraId="658257D3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2A9F101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C8F6797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4485D67C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D822996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D008DB" w:rsidRPr="00533E12" w14:paraId="2062B37E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54702EEA" w14:textId="77777777" w:rsidR="00D008DB" w:rsidRPr="00533E12" w:rsidRDefault="00D008DB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6EC4AB1C" w14:textId="77777777" w:rsidR="00D008DB" w:rsidRDefault="00D008DB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09E544CA" w14:textId="77777777" w:rsidR="00D008DB" w:rsidRPr="00533E12" w:rsidRDefault="00D008DB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B8CB759" w14:textId="77777777" w:rsidR="00D008DB" w:rsidRPr="00533E12" w:rsidRDefault="00D008DB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4810DD" w:rsidRPr="00533E12" w14:paraId="3EFE23A7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58C9A4E" w14:textId="04CD6E08" w:rsidR="004810DD" w:rsidRPr="00533E12" w:rsidRDefault="00CC66FE" w:rsidP="004810D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червня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року</w:t>
            </w:r>
          </w:p>
        </w:tc>
        <w:tc>
          <w:tcPr>
            <w:tcW w:w="3199" w:type="dxa"/>
            <w:shd w:val="clear" w:color="auto" w:fill="auto"/>
          </w:tcPr>
          <w:p w14:paraId="7E085848" w14:textId="4FF78F61" w:rsidR="004810DD" w:rsidRPr="00533E12" w:rsidRDefault="004810DD" w:rsidP="004810D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12FB9F8" w14:textId="433F99A8" w:rsidR="004810DD" w:rsidRPr="00533E12" w:rsidRDefault="004810DD" w:rsidP="004810D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AB59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C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-кя</w:t>
            </w:r>
          </w:p>
        </w:tc>
      </w:tr>
    </w:tbl>
    <w:p w14:paraId="1FCDC1DC" w14:textId="77777777" w:rsidR="00D13D92" w:rsidRPr="007247AC" w:rsidRDefault="00D13D92" w:rsidP="00FB6FBF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B86676" w14:textId="30BD494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862FD2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BC246CF" w14:textId="26A87567" w:rsidR="00EE4190" w:rsidRDefault="008D5919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статті 40 Закону України «Про аудит фінансової звітності та аудиторську діяльність»,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Порядок)</w:t>
      </w: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Рекомендації)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Інспекцією із забезпечення якості Органу суспільного нагляду за аудиторською діяльністю проведено відстеження обов’язкових до виконання рекомендацій, наданих </w:t>
      </w:r>
      <w:r w:rsidR="006664DD" w:rsidRPr="006664D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ТОВАРИСТВ</w:t>
      </w:r>
      <w:r w:rsidR="006664D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="006664DD" w:rsidRPr="006664D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ОБМЕЖЕНОЮ ВІДПОВІДАЛЬНІСТЮ «КИЇВАУДИТ»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(код ЄДРПОУ </w:t>
      </w:r>
      <w:r w:rsidR="006664DD" w:rsidRP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01204513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6664DD" w:rsidRP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1970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місцезнаходження: </w:t>
      </w:r>
      <w:r w:rsid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вулиця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664DD" w:rsidRP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Січових Стрільців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будинок </w:t>
      </w:r>
      <w:r w:rsid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="00F67CFF" w:rsidRP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квартира 2, 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Київ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6664DD" w:rsidRP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04053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електронна адреса: </w:t>
      </w:r>
      <w:r w:rsidR="006664DD" w:rsidRP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kievaudit@ukr.net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). </w:t>
      </w:r>
    </w:p>
    <w:p w14:paraId="41CAB8CC" w14:textId="04205A14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результатами проведеного відстеження складено Висновок про результати відстеження виконання наданих за результатами проведення перевірки з контролю якості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аудиторських послуг </w:t>
      </w:r>
      <w:r w:rsidR="006664DD" w:rsidRP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ТОВАРИСТВОМ З ОБМЕЖЕНОЮ ВІДПОВІДАЛЬНІСТЮ «КИЇВАУДИТ»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обов’язкових до виконання рекомендацій від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</w:t>
      </w:r>
      <w:r w:rsid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червня</w:t>
      </w:r>
      <w:r w:rsidR="00FB21EB"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2024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року (далі – Висновок про результати відстеження), у якому надано позитивний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висновок щодо виконання обов’язкових рекомендацій.</w:t>
      </w:r>
    </w:p>
    <w:p w14:paraId="7E33ACB1" w14:textId="4C25619A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Висновок про результати відстеження складено в електронній формі з дотриманням вимог законодавства про електронні документи та електронний документообіг та доведено до відома </w:t>
      </w:r>
      <w:r w:rsidR="006664DD" w:rsidRP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ТОВАРИСТВОМ З ОБМЕЖЕНОЮ ВІДПОВІДАЛЬНІСТЮ «КИЇВАУДИТ»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шляхом його надсилання через електронний кабінет. </w:t>
      </w:r>
    </w:p>
    <w:p w14:paraId="1AA35652" w14:textId="4D10CCC0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Керуючись Законом України «Про аудит фінансової звітності та аудиторську діяльність», Порядком та Рекомендаціями, з урахуванням Закону України «Про адміністративну процедуру», на підставі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позитивного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Висновку про результати відстеження,</w:t>
      </w:r>
    </w:p>
    <w:p w14:paraId="21D0F84B" w14:textId="77777777" w:rsidR="006664DD" w:rsidRDefault="006664DD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FA8581A" w14:textId="7848CD16" w:rsidR="00EC1073" w:rsidRPr="004A3434" w:rsidRDefault="00C92D9B" w:rsidP="00666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НАКАЗУЮ:</w:t>
      </w:r>
      <w:r w:rsidR="00EC1073" w:rsidRPr="004A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455DC9B2" w:rsidR="008D5919" w:rsidRPr="004A3434" w:rsidRDefault="00E2159E" w:rsidP="006664D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Визнати суб’єкта аудиторської діяльності </w:t>
      </w:r>
      <w:r w:rsidR="006664DD" w:rsidRPr="006664DD">
        <w:rPr>
          <w:rFonts w:ascii="Times New Roman" w:hAnsi="Times New Roman" w:cs="Times New Roman"/>
          <w:sz w:val="28"/>
          <w:szCs w:val="28"/>
        </w:rPr>
        <w:t>ТОВАРИСТВО З ОБМЕЖЕНОЮ ВІДПОВІДАЛЬНІСТЮ «КИЇВАУДИТ»</w:t>
      </w:r>
      <w:r w:rsidRPr="004A3434">
        <w:rPr>
          <w:rFonts w:ascii="Times New Roman" w:hAnsi="Times New Roman" w:cs="Times New Roman"/>
          <w:sz w:val="28"/>
          <w:szCs w:val="28"/>
        </w:rPr>
        <w:t xml:space="preserve"> (код ЄДРПОУ </w:t>
      </w:r>
      <w:r w:rsidR="006664DD" w:rsidRPr="006664DD">
        <w:rPr>
          <w:rFonts w:ascii="Times New Roman" w:hAnsi="Times New Roman" w:cs="Times New Roman"/>
          <w:sz w:val="28"/>
          <w:szCs w:val="28"/>
        </w:rPr>
        <w:t>01204513</w:t>
      </w:r>
      <w:r w:rsidRPr="004A3434">
        <w:rPr>
          <w:rFonts w:ascii="Times New Roman" w:hAnsi="Times New Roman" w:cs="Times New Roman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6664DD" w:rsidRPr="006664DD">
        <w:rPr>
          <w:rFonts w:ascii="Times New Roman" w:hAnsi="Times New Roman" w:cs="Times New Roman"/>
          <w:sz w:val="28"/>
          <w:szCs w:val="28"/>
        </w:rPr>
        <w:t>1970</w:t>
      </w:r>
      <w:r w:rsidRPr="004A3434">
        <w:rPr>
          <w:rFonts w:ascii="Times New Roman" w:hAnsi="Times New Roman" w:cs="Times New Roman"/>
          <w:sz w:val="28"/>
          <w:szCs w:val="28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E82831">
        <w:rPr>
          <w:rFonts w:ascii="Times New Roman" w:hAnsi="Times New Roman" w:cs="Times New Roman"/>
          <w:sz w:val="28"/>
          <w:szCs w:val="28"/>
        </w:rPr>
        <w:t>04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E82831">
        <w:rPr>
          <w:rFonts w:ascii="Times New Roman" w:hAnsi="Times New Roman" w:cs="Times New Roman"/>
          <w:sz w:val="28"/>
          <w:szCs w:val="28"/>
        </w:rPr>
        <w:t>серпня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602BC3" w:rsidRPr="00602BC3">
        <w:rPr>
          <w:rFonts w:ascii="Times New Roman" w:hAnsi="Times New Roman" w:cs="Times New Roman"/>
          <w:sz w:val="28"/>
          <w:szCs w:val="28"/>
        </w:rPr>
        <w:t>202</w:t>
      </w:r>
      <w:r w:rsidR="00E82831">
        <w:rPr>
          <w:rFonts w:ascii="Times New Roman" w:hAnsi="Times New Roman" w:cs="Times New Roman"/>
          <w:sz w:val="28"/>
          <w:szCs w:val="28"/>
        </w:rPr>
        <w:t>3</w:t>
      </w:r>
      <w:r w:rsidRPr="004A3434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E82831">
        <w:rPr>
          <w:rFonts w:ascii="Times New Roman" w:hAnsi="Times New Roman" w:cs="Times New Roman"/>
          <w:sz w:val="28"/>
          <w:szCs w:val="28"/>
        </w:rPr>
        <w:t>26</w:t>
      </w:r>
      <w:r w:rsidRPr="004A3434">
        <w:rPr>
          <w:rFonts w:ascii="Times New Roman" w:hAnsi="Times New Roman" w:cs="Times New Roman"/>
          <w:sz w:val="28"/>
          <w:szCs w:val="28"/>
        </w:rPr>
        <w:t>-кя «Про проходження перевірки з контролю якості».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67AA5" w14:textId="2DEB69BF" w:rsidR="008D5919" w:rsidRPr="004A3434" w:rsidRDefault="00EE3A72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Довести цей наказ до відома суб’єкта аудиторської діяльності </w:t>
      </w:r>
      <w:r w:rsidR="00E82831" w:rsidRPr="00E82831">
        <w:rPr>
          <w:rFonts w:ascii="Times New Roman" w:hAnsi="Times New Roman" w:cs="Times New Roman"/>
          <w:sz w:val="28"/>
          <w:szCs w:val="28"/>
        </w:rPr>
        <w:t>ТОВАРИСТВ</w:t>
      </w:r>
      <w:r w:rsidR="00E82831">
        <w:rPr>
          <w:rFonts w:ascii="Times New Roman" w:hAnsi="Times New Roman" w:cs="Times New Roman"/>
          <w:sz w:val="28"/>
          <w:szCs w:val="28"/>
        </w:rPr>
        <w:t>А</w:t>
      </w:r>
      <w:r w:rsidR="00E82831" w:rsidRPr="00E82831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«КИЇВАУДИТ»</w:t>
      </w:r>
      <w:r w:rsidRPr="004A3434">
        <w:rPr>
          <w:rFonts w:ascii="Times New Roman" w:hAnsi="Times New Roman" w:cs="Times New Roman"/>
          <w:sz w:val="28"/>
          <w:szCs w:val="28"/>
        </w:rPr>
        <w:t xml:space="preserve"> шляхом його оприлюднення 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8D5919" w:rsidRPr="004A343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D5919" w:rsidRPr="004A3434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 </w:t>
      </w:r>
    </w:p>
    <w:p w14:paraId="144BD5D3" w14:textId="5A2858F9" w:rsidR="00801563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Цей наказ набирає чинності з дня його </w:t>
      </w:r>
      <w:r w:rsidR="007C71A7" w:rsidRPr="007C71A7">
        <w:rPr>
          <w:rFonts w:ascii="Times New Roman" w:hAnsi="Times New Roman" w:cs="Times New Roman"/>
          <w:sz w:val="28"/>
          <w:szCs w:val="28"/>
        </w:rPr>
        <w:t>офіційного</w:t>
      </w:r>
      <w:r w:rsidR="007C71A7">
        <w:rPr>
          <w:rFonts w:ascii="Times New Roman" w:hAnsi="Times New Roman" w:cs="Times New Roman"/>
          <w:sz w:val="28"/>
          <w:szCs w:val="28"/>
        </w:rPr>
        <w:t xml:space="preserve"> </w:t>
      </w:r>
      <w:r w:rsidR="00EE4190">
        <w:rPr>
          <w:rFonts w:ascii="Times New Roman" w:hAnsi="Times New Roman" w:cs="Times New Roman"/>
          <w:sz w:val="28"/>
          <w:szCs w:val="28"/>
        </w:rPr>
        <w:t>оприлюднення</w:t>
      </w:r>
      <w:r w:rsidRPr="007C71A7">
        <w:rPr>
          <w:rFonts w:ascii="Times New Roman" w:hAnsi="Times New Roman" w:cs="Times New Roman"/>
          <w:sz w:val="28"/>
          <w:szCs w:val="28"/>
        </w:rPr>
        <w:t>.</w:t>
      </w:r>
    </w:p>
    <w:p w14:paraId="3C56B6E0" w14:textId="542A0FAB" w:rsidR="008D5919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4A3434">
        <w:rPr>
          <w:rFonts w:ascii="Times New Roman" w:hAnsi="Times New Roman" w:cs="Times New Roman"/>
          <w:sz w:val="28"/>
          <w:szCs w:val="28"/>
        </w:rPr>
        <w:t> </w:t>
      </w:r>
      <w:r w:rsidRPr="004A3434">
        <w:rPr>
          <w:rFonts w:ascii="Times New Roman" w:hAnsi="Times New Roman" w:cs="Times New Roman"/>
          <w:sz w:val="28"/>
          <w:szCs w:val="28"/>
        </w:rPr>
        <w:t>О.</w:t>
      </w:r>
      <w:r w:rsidR="00237AFC" w:rsidRPr="0023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І. 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53AC9" w14:textId="77777777" w:rsidR="004A3434" w:rsidRPr="004A3434" w:rsidRDefault="004A3434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7D7B871E" w14:textId="70C3E56D" w:rsidR="00A0541F" w:rsidRDefault="00C92D9B" w:rsidP="008569BF">
      <w:pPr>
        <w:spacing w:after="0" w:line="240" w:lineRule="auto"/>
        <w:ind w:right="2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</w:p>
    <w:sectPr w:rsidR="00A0541F" w:rsidSect="003965E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BB36B" w14:textId="77777777" w:rsidR="00E4399D" w:rsidRPr="008D5919" w:rsidRDefault="00E4399D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3546BAB9" w14:textId="77777777" w:rsidR="00E4399D" w:rsidRPr="008D5919" w:rsidRDefault="00E4399D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64C98" w14:textId="77777777" w:rsidR="00E4399D" w:rsidRPr="008D5919" w:rsidRDefault="00E4399D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65C6D9AD" w14:textId="77777777" w:rsidR="00E4399D" w:rsidRPr="008D5919" w:rsidRDefault="00E4399D" w:rsidP="007E5285">
      <w:pPr>
        <w:spacing w:after="0" w:line="240" w:lineRule="auto"/>
      </w:pPr>
      <w:r w:rsidRPr="008D59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71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7B8D52" w14:textId="31EB6D75" w:rsidR="007E5285" w:rsidRPr="008D5919" w:rsidRDefault="007E528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59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59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FC0" w:rsidRPr="008D5919">
          <w:rPr>
            <w:rFonts w:ascii="Times New Roman" w:hAnsi="Times New Roman" w:cs="Times New Roman"/>
            <w:sz w:val="28"/>
            <w:szCs w:val="28"/>
          </w:rPr>
          <w:t>3</w: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A2464E" w14:textId="77777777" w:rsidR="007E5285" w:rsidRPr="008D5919" w:rsidRDefault="007E52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4461"/>
    <w:rsid w:val="000070FA"/>
    <w:rsid w:val="0001365D"/>
    <w:rsid w:val="00050E31"/>
    <w:rsid w:val="00081377"/>
    <w:rsid w:val="00091D47"/>
    <w:rsid w:val="000C2FB4"/>
    <w:rsid w:val="000C7450"/>
    <w:rsid w:val="000E7CB4"/>
    <w:rsid w:val="000F77DA"/>
    <w:rsid w:val="00112868"/>
    <w:rsid w:val="00120EFA"/>
    <w:rsid w:val="00120F55"/>
    <w:rsid w:val="001505EA"/>
    <w:rsid w:val="00155078"/>
    <w:rsid w:val="00196ECA"/>
    <w:rsid w:val="001B1DCE"/>
    <w:rsid w:val="001C46C6"/>
    <w:rsid w:val="001D6B95"/>
    <w:rsid w:val="00210A77"/>
    <w:rsid w:val="00222E7D"/>
    <w:rsid w:val="002234F3"/>
    <w:rsid w:val="00230CDF"/>
    <w:rsid w:val="00237AFC"/>
    <w:rsid w:val="00243B7B"/>
    <w:rsid w:val="002553AD"/>
    <w:rsid w:val="00261B5D"/>
    <w:rsid w:val="00262B2C"/>
    <w:rsid w:val="00262D2A"/>
    <w:rsid w:val="00267198"/>
    <w:rsid w:val="00270E16"/>
    <w:rsid w:val="00274FC0"/>
    <w:rsid w:val="00275F25"/>
    <w:rsid w:val="00284D90"/>
    <w:rsid w:val="00287C0D"/>
    <w:rsid w:val="002D2190"/>
    <w:rsid w:val="002D56C9"/>
    <w:rsid w:val="002D5C4A"/>
    <w:rsid w:val="00300F4D"/>
    <w:rsid w:val="00304F18"/>
    <w:rsid w:val="00316996"/>
    <w:rsid w:val="0032722D"/>
    <w:rsid w:val="00346F2C"/>
    <w:rsid w:val="003632D0"/>
    <w:rsid w:val="00371364"/>
    <w:rsid w:val="00391B2C"/>
    <w:rsid w:val="003965ED"/>
    <w:rsid w:val="0039700F"/>
    <w:rsid w:val="003A21D4"/>
    <w:rsid w:val="003C456B"/>
    <w:rsid w:val="003D7D98"/>
    <w:rsid w:val="003E6F83"/>
    <w:rsid w:val="00410603"/>
    <w:rsid w:val="00424516"/>
    <w:rsid w:val="00441BCE"/>
    <w:rsid w:val="0044291C"/>
    <w:rsid w:val="0046475B"/>
    <w:rsid w:val="00466CD9"/>
    <w:rsid w:val="004805D6"/>
    <w:rsid w:val="004810DD"/>
    <w:rsid w:val="0049189E"/>
    <w:rsid w:val="004A3434"/>
    <w:rsid w:val="004D251E"/>
    <w:rsid w:val="004E1AA6"/>
    <w:rsid w:val="004E5880"/>
    <w:rsid w:val="004F10D6"/>
    <w:rsid w:val="004F713A"/>
    <w:rsid w:val="00551CF4"/>
    <w:rsid w:val="00556E12"/>
    <w:rsid w:val="00581124"/>
    <w:rsid w:val="00590A36"/>
    <w:rsid w:val="00592AB0"/>
    <w:rsid w:val="005A41C4"/>
    <w:rsid w:val="005D5D5A"/>
    <w:rsid w:val="005E1589"/>
    <w:rsid w:val="00602BC3"/>
    <w:rsid w:val="00605889"/>
    <w:rsid w:val="00654ED4"/>
    <w:rsid w:val="006664DD"/>
    <w:rsid w:val="006A1CA9"/>
    <w:rsid w:val="006A6D0F"/>
    <w:rsid w:val="006B2672"/>
    <w:rsid w:val="006D0C42"/>
    <w:rsid w:val="0070107B"/>
    <w:rsid w:val="00701185"/>
    <w:rsid w:val="007247AC"/>
    <w:rsid w:val="007411BB"/>
    <w:rsid w:val="00743B91"/>
    <w:rsid w:val="00752267"/>
    <w:rsid w:val="00770ADE"/>
    <w:rsid w:val="00775803"/>
    <w:rsid w:val="00791B5F"/>
    <w:rsid w:val="0079513B"/>
    <w:rsid w:val="007A18DB"/>
    <w:rsid w:val="007C71A7"/>
    <w:rsid w:val="007E5285"/>
    <w:rsid w:val="007F0804"/>
    <w:rsid w:val="00801563"/>
    <w:rsid w:val="00801788"/>
    <w:rsid w:val="00817158"/>
    <w:rsid w:val="008569BF"/>
    <w:rsid w:val="00862FD2"/>
    <w:rsid w:val="00863FCD"/>
    <w:rsid w:val="008719E1"/>
    <w:rsid w:val="0087771E"/>
    <w:rsid w:val="00892FCD"/>
    <w:rsid w:val="00897D5B"/>
    <w:rsid w:val="008A7E46"/>
    <w:rsid w:val="008C2AC0"/>
    <w:rsid w:val="008C7456"/>
    <w:rsid w:val="008D2EC5"/>
    <w:rsid w:val="008D5919"/>
    <w:rsid w:val="008F4966"/>
    <w:rsid w:val="00900BEE"/>
    <w:rsid w:val="00911E69"/>
    <w:rsid w:val="009152B1"/>
    <w:rsid w:val="00916FBC"/>
    <w:rsid w:val="0092722C"/>
    <w:rsid w:val="009446F1"/>
    <w:rsid w:val="00950816"/>
    <w:rsid w:val="00993234"/>
    <w:rsid w:val="009C34A3"/>
    <w:rsid w:val="009C3B28"/>
    <w:rsid w:val="009D00D4"/>
    <w:rsid w:val="009D63E6"/>
    <w:rsid w:val="009F5A8D"/>
    <w:rsid w:val="009F670E"/>
    <w:rsid w:val="00A0541F"/>
    <w:rsid w:val="00A55888"/>
    <w:rsid w:val="00A7137E"/>
    <w:rsid w:val="00A722DB"/>
    <w:rsid w:val="00AA7E27"/>
    <w:rsid w:val="00AB5958"/>
    <w:rsid w:val="00AC0BDA"/>
    <w:rsid w:val="00AC3D4B"/>
    <w:rsid w:val="00AE1C7C"/>
    <w:rsid w:val="00AF1A91"/>
    <w:rsid w:val="00AF292C"/>
    <w:rsid w:val="00B31EA3"/>
    <w:rsid w:val="00B40143"/>
    <w:rsid w:val="00B57DB0"/>
    <w:rsid w:val="00B82E25"/>
    <w:rsid w:val="00B94EF0"/>
    <w:rsid w:val="00BC61BA"/>
    <w:rsid w:val="00C002F5"/>
    <w:rsid w:val="00C07198"/>
    <w:rsid w:val="00C161DB"/>
    <w:rsid w:val="00C2232F"/>
    <w:rsid w:val="00C23486"/>
    <w:rsid w:val="00C415EC"/>
    <w:rsid w:val="00C4178C"/>
    <w:rsid w:val="00C65B11"/>
    <w:rsid w:val="00C82DC8"/>
    <w:rsid w:val="00C92D9B"/>
    <w:rsid w:val="00CB1479"/>
    <w:rsid w:val="00CB7FA9"/>
    <w:rsid w:val="00CC6340"/>
    <w:rsid w:val="00CC66FE"/>
    <w:rsid w:val="00CD13F1"/>
    <w:rsid w:val="00D008DB"/>
    <w:rsid w:val="00D03E64"/>
    <w:rsid w:val="00D04837"/>
    <w:rsid w:val="00D12A1E"/>
    <w:rsid w:val="00D13D92"/>
    <w:rsid w:val="00D24FE4"/>
    <w:rsid w:val="00D51B55"/>
    <w:rsid w:val="00D57AE3"/>
    <w:rsid w:val="00D70430"/>
    <w:rsid w:val="00D83BA2"/>
    <w:rsid w:val="00D8675D"/>
    <w:rsid w:val="00DD0432"/>
    <w:rsid w:val="00DF6C4D"/>
    <w:rsid w:val="00E10214"/>
    <w:rsid w:val="00E1420B"/>
    <w:rsid w:val="00E2159E"/>
    <w:rsid w:val="00E30DD4"/>
    <w:rsid w:val="00E4399D"/>
    <w:rsid w:val="00E56035"/>
    <w:rsid w:val="00E82831"/>
    <w:rsid w:val="00E8650F"/>
    <w:rsid w:val="00E867B6"/>
    <w:rsid w:val="00E907DC"/>
    <w:rsid w:val="00EB3BB1"/>
    <w:rsid w:val="00EC0D31"/>
    <w:rsid w:val="00EC1073"/>
    <w:rsid w:val="00EC21D8"/>
    <w:rsid w:val="00EC2567"/>
    <w:rsid w:val="00EC7C3B"/>
    <w:rsid w:val="00EE3A72"/>
    <w:rsid w:val="00EE4190"/>
    <w:rsid w:val="00F04BD9"/>
    <w:rsid w:val="00F04C65"/>
    <w:rsid w:val="00F1281E"/>
    <w:rsid w:val="00F177E9"/>
    <w:rsid w:val="00F25780"/>
    <w:rsid w:val="00F400E1"/>
    <w:rsid w:val="00F44C5A"/>
    <w:rsid w:val="00F57275"/>
    <w:rsid w:val="00F67CFF"/>
    <w:rsid w:val="00F75A1A"/>
    <w:rsid w:val="00F8195D"/>
    <w:rsid w:val="00FA20B1"/>
    <w:rsid w:val="00FB21EB"/>
    <w:rsid w:val="00FB6FBF"/>
    <w:rsid w:val="00FC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D0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2">
    <w:name w:val="Сітка таблиці2"/>
    <w:basedOn w:val="a1"/>
    <w:next w:val="a5"/>
    <w:uiPriority w:val="39"/>
    <w:rsid w:val="000C2F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EE4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2026</Words>
  <Characters>1156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Олена Касьян</dc:creator>
  <cp:lastModifiedBy>Антон Рудаков</cp:lastModifiedBy>
  <cp:revision>22</cp:revision>
  <cp:lastPrinted>2024-06-25T10:03:00Z</cp:lastPrinted>
  <dcterms:created xsi:type="dcterms:W3CDTF">2024-03-29T14:12:00Z</dcterms:created>
  <dcterms:modified xsi:type="dcterms:W3CDTF">2024-07-03T07:41:00Z</dcterms:modified>
</cp:coreProperties>
</file>