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C38A5" w14:textId="77777777" w:rsidR="003D4771" w:rsidRDefault="00F87636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bookmark=id.gjdgxs" w:colFirst="0" w:colLast="0"/>
      <w:bookmarkEnd w:id="0"/>
      <w:r>
        <w:rPr>
          <w:rFonts w:ascii="Times New Roman" w:eastAsia="Times New Roman" w:hAnsi="Times New Roman" w:cs="Times New Roman"/>
          <w:b/>
          <w:sz w:val="32"/>
          <w:szCs w:val="32"/>
        </w:rPr>
        <w:t>КОМІСІЯ З АТЕСТАЦІЇ</w:t>
      </w:r>
    </w:p>
    <w:p w14:paraId="4F95C557" w14:textId="77777777" w:rsidR="003D4771" w:rsidRDefault="003D4771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FC08BAC" w14:textId="77777777" w:rsidR="003D4771" w:rsidRDefault="00F87636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</w:t>
      </w:r>
    </w:p>
    <w:p w14:paraId="58BB22FE" w14:textId="77777777" w:rsidR="003D4771" w:rsidRDefault="003D4771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Style w:val="af3"/>
        <w:tblW w:w="960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69"/>
        <w:gridCol w:w="3485"/>
        <w:gridCol w:w="2752"/>
      </w:tblGrid>
      <w:tr w:rsidR="003D4771" w14:paraId="2695B743" w14:textId="77777777">
        <w:tc>
          <w:tcPr>
            <w:tcW w:w="3369" w:type="dxa"/>
          </w:tcPr>
          <w:p w14:paraId="1E3A5E7D" w14:textId="77777777" w:rsidR="003D4771" w:rsidRDefault="00F87636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жовтня 2024 року</w:t>
            </w:r>
          </w:p>
        </w:tc>
        <w:tc>
          <w:tcPr>
            <w:tcW w:w="3485" w:type="dxa"/>
          </w:tcPr>
          <w:p w14:paraId="4047B0AF" w14:textId="77777777" w:rsidR="003D4771" w:rsidRDefault="00F87636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 Київ</w:t>
            </w:r>
          </w:p>
        </w:tc>
        <w:tc>
          <w:tcPr>
            <w:tcW w:w="2752" w:type="dxa"/>
          </w:tcPr>
          <w:p w14:paraId="19520A29" w14:textId="77777777" w:rsidR="003D4771" w:rsidRDefault="00F87636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78639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78639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786391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14:paraId="7B5C7F89" w14:textId="77777777" w:rsidR="003D4771" w:rsidRDefault="003D4771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58A44EFE" w14:textId="77777777" w:rsidR="003D4771" w:rsidRDefault="003D47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775551" w14:textId="77777777" w:rsidR="003D4771" w:rsidRDefault="00F87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b/>
          <w:sz w:val="32"/>
          <w:szCs w:val="32"/>
        </w:rPr>
        <w:t>Про визнання кваліфікаційної придатності</w:t>
      </w:r>
    </w:p>
    <w:p w14:paraId="2710E59C" w14:textId="77777777" w:rsidR="003D4771" w:rsidRDefault="00F87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осіб до провадження аудиторської діяльності</w:t>
      </w:r>
    </w:p>
    <w:p w14:paraId="4E455BB3" w14:textId="77777777" w:rsidR="003D4771" w:rsidRDefault="003D4771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5DBCD8C" w14:textId="77777777" w:rsidR="003D4771" w:rsidRDefault="00F87636">
      <w:pPr>
        <w:tabs>
          <w:tab w:val="left" w:pos="1276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Відповідно до статті 19 та пункту 18 розділу X «Прикінцеві та перехідні положення»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«Про аудит фінансової звітності та аудиторську діяльність» (далі – Закон), Положення про Комісію з атестації, затвердженого наказом Міністерства фінансів України від 22 січня 2020 року № 20, пункту 26 розділу ІІІ Тимчасового порядку складання кваліфікаційного іспиту при атестації аудиторів, затвердженого рішенням Ради нагляду за аудиторською діяльністю від 08 липня 2022 року № 5/6/48, та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за результатами складання кваліфікаційного іспиту 21 липня 2023 року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Комісія з атестації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14:paraId="6C6966CC" w14:textId="77777777" w:rsidR="003D4771" w:rsidRDefault="003D4771">
      <w:pPr>
        <w:tabs>
          <w:tab w:val="left" w:pos="1276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99261" w14:textId="77777777" w:rsidR="003D4771" w:rsidRDefault="00F876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Визнати кваліфікаційну придатність до провадження аудиторської діяльності осіб, які мають вищу освіту та досвід роботи у визначеній абзацом п’ятим пункту 18 розділу X «Прикінцеві та перехідні положення» Закону сфері не менше п’ятнадцяти років, а саме:</w:t>
      </w:r>
    </w:p>
    <w:p w14:paraId="789146DC" w14:textId="77777777" w:rsidR="003D4771" w:rsidRDefault="003D477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f4"/>
        <w:tblW w:w="5031" w:type="pct"/>
        <w:tblInd w:w="0" w:type="dxa"/>
        <w:tblLook w:val="0400" w:firstRow="0" w:lastRow="0" w:firstColumn="0" w:lastColumn="0" w:noHBand="0" w:noVBand="1"/>
      </w:tblPr>
      <w:tblGrid>
        <w:gridCol w:w="566"/>
        <w:gridCol w:w="4717"/>
        <w:gridCol w:w="4415"/>
      </w:tblGrid>
      <w:tr w:rsidR="003D4771" w14:paraId="6A0739C8" w14:textId="77777777" w:rsidTr="009A7823">
        <w:trPr>
          <w:trHeight w:val="288"/>
        </w:trPr>
        <w:tc>
          <w:tcPr>
            <w:tcW w:w="292" w:type="pct"/>
          </w:tcPr>
          <w:p w14:paraId="78586BE4" w14:textId="77777777" w:rsidR="003D4771" w:rsidRDefault="003D47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pct"/>
            <w:shd w:val="clear" w:color="auto" w:fill="auto"/>
          </w:tcPr>
          <w:p w14:paraId="73300156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Бакунова Миколи Сергійовича</w:t>
            </w:r>
          </w:p>
        </w:tc>
        <w:tc>
          <w:tcPr>
            <w:tcW w:w="2276" w:type="pct"/>
            <w:shd w:val="clear" w:color="auto" w:fill="auto"/>
            <w:vAlign w:val="center"/>
          </w:tcPr>
          <w:p w14:paraId="13B035A8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230427001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D4771" w14:paraId="13728B63" w14:textId="77777777" w:rsidTr="009A7823">
        <w:trPr>
          <w:trHeight w:val="288"/>
        </w:trPr>
        <w:tc>
          <w:tcPr>
            <w:tcW w:w="292" w:type="pct"/>
          </w:tcPr>
          <w:p w14:paraId="32409FFF" w14:textId="77777777" w:rsidR="003D4771" w:rsidRDefault="003D47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pct"/>
            <w:shd w:val="clear" w:color="auto" w:fill="auto"/>
          </w:tcPr>
          <w:p w14:paraId="7446DA84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Голубцової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Тетяни Анатоліївни</w:t>
            </w:r>
          </w:p>
        </w:tc>
        <w:tc>
          <w:tcPr>
            <w:tcW w:w="2276" w:type="pct"/>
            <w:shd w:val="clear" w:color="auto" w:fill="auto"/>
            <w:vAlign w:val="center"/>
          </w:tcPr>
          <w:p w14:paraId="5D39F4D6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230509046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D4771" w14:paraId="5A915DAD" w14:textId="77777777" w:rsidTr="009A7823">
        <w:trPr>
          <w:trHeight w:val="288"/>
        </w:trPr>
        <w:tc>
          <w:tcPr>
            <w:tcW w:w="292" w:type="pct"/>
          </w:tcPr>
          <w:p w14:paraId="2C5A200B" w14:textId="77777777" w:rsidR="003D4771" w:rsidRDefault="003D47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pct"/>
            <w:shd w:val="clear" w:color="auto" w:fill="auto"/>
          </w:tcPr>
          <w:p w14:paraId="188C1FFD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Гончар Ольги Володимирівни</w:t>
            </w:r>
          </w:p>
        </w:tc>
        <w:tc>
          <w:tcPr>
            <w:tcW w:w="2276" w:type="pct"/>
            <w:shd w:val="clear" w:color="auto" w:fill="auto"/>
            <w:vAlign w:val="center"/>
          </w:tcPr>
          <w:p w14:paraId="52B3E628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210902002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D4771" w14:paraId="73B78473" w14:textId="77777777" w:rsidTr="009A7823">
        <w:trPr>
          <w:trHeight w:val="288"/>
        </w:trPr>
        <w:tc>
          <w:tcPr>
            <w:tcW w:w="292" w:type="pct"/>
          </w:tcPr>
          <w:p w14:paraId="15C3AB30" w14:textId="77777777" w:rsidR="003D4771" w:rsidRDefault="003D47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pct"/>
            <w:shd w:val="clear" w:color="auto" w:fill="auto"/>
          </w:tcPr>
          <w:p w14:paraId="0E8B1526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Подруцького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Станіслава Володимировича</w:t>
            </w:r>
          </w:p>
        </w:tc>
        <w:tc>
          <w:tcPr>
            <w:tcW w:w="2276" w:type="pct"/>
            <w:shd w:val="clear" w:color="auto" w:fill="auto"/>
            <w:vAlign w:val="center"/>
          </w:tcPr>
          <w:p w14:paraId="08B71BF0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230831001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D4771" w14:paraId="7C580166" w14:textId="77777777" w:rsidTr="009A7823">
        <w:trPr>
          <w:trHeight w:val="288"/>
        </w:trPr>
        <w:tc>
          <w:tcPr>
            <w:tcW w:w="292" w:type="pct"/>
          </w:tcPr>
          <w:p w14:paraId="62612DCE" w14:textId="77777777" w:rsidR="003D4771" w:rsidRDefault="003D47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pct"/>
            <w:shd w:val="clear" w:color="auto" w:fill="auto"/>
          </w:tcPr>
          <w:p w14:paraId="452725C1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Шишки Вікторії Вікторівни</w:t>
            </w:r>
          </w:p>
        </w:tc>
        <w:tc>
          <w:tcPr>
            <w:tcW w:w="2276" w:type="pct"/>
            <w:shd w:val="clear" w:color="auto" w:fill="auto"/>
            <w:vAlign w:val="center"/>
          </w:tcPr>
          <w:p w14:paraId="09E048DD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220830001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573AB252" w14:textId="77777777" w:rsidR="003D4771" w:rsidRDefault="003D477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1D7CED5" w14:textId="77777777" w:rsidR="003D4771" w:rsidRDefault="00F876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Визнати кваліфікаційну придатність до провадження аудиторської діяльності осіб, які мають вищу освіту та досвід роботи у визначеній абзацом п’ятим пункту 18 розділу X «Прикінцеві та перехідні положення» Закону сфері не менше трьох років, з обмеженням на призначення ключовими партнерами з обов’язкових завдань протягом трьох років з дня набрання чинності цим рішенням, а саме:</w:t>
      </w:r>
    </w:p>
    <w:p w14:paraId="4F266917" w14:textId="77777777" w:rsidR="003D4771" w:rsidRDefault="003D477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tbl>
      <w:tblPr>
        <w:tblStyle w:val="af5"/>
        <w:tblW w:w="5023" w:type="pct"/>
        <w:tblInd w:w="0" w:type="dxa"/>
        <w:tblLook w:val="0400" w:firstRow="0" w:lastRow="0" w:firstColumn="0" w:lastColumn="0" w:noHBand="0" w:noVBand="1"/>
      </w:tblPr>
      <w:tblGrid>
        <w:gridCol w:w="568"/>
        <w:gridCol w:w="4678"/>
        <w:gridCol w:w="4436"/>
      </w:tblGrid>
      <w:tr w:rsidR="003D4771" w14:paraId="766AB9FD" w14:textId="77777777" w:rsidTr="009A7823">
        <w:trPr>
          <w:trHeight w:val="20"/>
        </w:trPr>
        <w:tc>
          <w:tcPr>
            <w:tcW w:w="293" w:type="pct"/>
            <w:vAlign w:val="center"/>
          </w:tcPr>
          <w:p w14:paraId="0F9A7B8A" w14:textId="77777777" w:rsidR="003D4771" w:rsidRDefault="003D477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6" w:type="pct"/>
            <w:vAlign w:val="center"/>
          </w:tcPr>
          <w:p w14:paraId="348221FE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Буравського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Ярослава Ростиславовича</w:t>
            </w:r>
          </w:p>
        </w:tc>
        <w:tc>
          <w:tcPr>
            <w:tcW w:w="2291" w:type="pct"/>
            <w:vAlign w:val="center"/>
          </w:tcPr>
          <w:p w14:paraId="7F5EE456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(реєстраційний номер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230703006)</w:t>
            </w:r>
          </w:p>
        </w:tc>
      </w:tr>
      <w:tr w:rsidR="003D4771" w14:paraId="67752547" w14:textId="77777777" w:rsidTr="009A7823">
        <w:trPr>
          <w:trHeight w:val="20"/>
        </w:trPr>
        <w:tc>
          <w:tcPr>
            <w:tcW w:w="293" w:type="pct"/>
            <w:vAlign w:val="center"/>
          </w:tcPr>
          <w:p w14:paraId="776E1DC3" w14:textId="77777777" w:rsidR="003D4771" w:rsidRDefault="003D477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6" w:type="pct"/>
            <w:vAlign w:val="center"/>
          </w:tcPr>
          <w:p w14:paraId="5678AF9C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Зелінської Марини Борисівни</w:t>
            </w:r>
          </w:p>
        </w:tc>
        <w:tc>
          <w:tcPr>
            <w:tcW w:w="2291" w:type="pct"/>
            <w:vAlign w:val="center"/>
          </w:tcPr>
          <w:p w14:paraId="6EF5D18E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(реєстраційний номер 240606002)</w:t>
            </w:r>
          </w:p>
        </w:tc>
      </w:tr>
      <w:tr w:rsidR="003D4771" w14:paraId="5173883B" w14:textId="77777777" w:rsidTr="009A7823">
        <w:trPr>
          <w:trHeight w:val="20"/>
        </w:trPr>
        <w:tc>
          <w:tcPr>
            <w:tcW w:w="293" w:type="pct"/>
            <w:vAlign w:val="center"/>
          </w:tcPr>
          <w:p w14:paraId="1423F5D4" w14:textId="77777777" w:rsidR="003D4771" w:rsidRDefault="003D477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6" w:type="pct"/>
            <w:vAlign w:val="center"/>
          </w:tcPr>
          <w:p w14:paraId="429A821C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Аліни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Іванівни</w:t>
            </w:r>
          </w:p>
        </w:tc>
        <w:tc>
          <w:tcPr>
            <w:tcW w:w="2291" w:type="pct"/>
            <w:vAlign w:val="center"/>
          </w:tcPr>
          <w:p w14:paraId="3C7E3993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(реєстраційний номер 240529024)</w:t>
            </w:r>
          </w:p>
        </w:tc>
      </w:tr>
      <w:tr w:rsidR="003D4771" w14:paraId="00679751" w14:textId="77777777" w:rsidTr="009A7823">
        <w:trPr>
          <w:trHeight w:val="20"/>
        </w:trPr>
        <w:tc>
          <w:tcPr>
            <w:tcW w:w="293" w:type="pct"/>
            <w:vAlign w:val="center"/>
          </w:tcPr>
          <w:p w14:paraId="583E1261" w14:textId="77777777" w:rsidR="003D4771" w:rsidRDefault="003D477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6" w:type="pct"/>
            <w:vAlign w:val="center"/>
          </w:tcPr>
          <w:p w14:paraId="6053EFFF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Несторук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Дарини Сергіївни</w:t>
            </w:r>
          </w:p>
        </w:tc>
        <w:tc>
          <w:tcPr>
            <w:tcW w:w="2291" w:type="pct"/>
            <w:vAlign w:val="center"/>
          </w:tcPr>
          <w:p w14:paraId="0F2B04E6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(реєстраційний номер 230616002)</w:t>
            </w:r>
          </w:p>
        </w:tc>
      </w:tr>
      <w:tr w:rsidR="003D4771" w14:paraId="225A9C65" w14:textId="77777777" w:rsidTr="009A7823">
        <w:trPr>
          <w:trHeight w:val="20"/>
        </w:trPr>
        <w:tc>
          <w:tcPr>
            <w:tcW w:w="293" w:type="pct"/>
            <w:vAlign w:val="center"/>
          </w:tcPr>
          <w:p w14:paraId="2124B4E7" w14:textId="77777777" w:rsidR="003D4771" w:rsidRDefault="003D477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6" w:type="pct"/>
            <w:vAlign w:val="center"/>
          </w:tcPr>
          <w:p w14:paraId="183CB76C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Романенко Анастасії Геннадіївни</w:t>
            </w:r>
          </w:p>
        </w:tc>
        <w:tc>
          <w:tcPr>
            <w:tcW w:w="2291" w:type="pct"/>
            <w:vAlign w:val="center"/>
          </w:tcPr>
          <w:p w14:paraId="6C556041" w14:textId="77777777" w:rsidR="003D4771" w:rsidRDefault="00F87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(реєстраційний номер 240529012)</w:t>
            </w:r>
          </w:p>
        </w:tc>
      </w:tr>
    </w:tbl>
    <w:p w14:paraId="092E8F0F" w14:textId="77777777" w:rsidR="003D4771" w:rsidRDefault="003D477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5A32E70C" w14:textId="77777777" w:rsidR="00E5220A" w:rsidRDefault="00E5220A" w:rsidP="00E5220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6DD6A4D4" w14:textId="77777777" w:rsidR="003D4771" w:rsidRDefault="00F876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Інспекції із забезпечення якості Органу суспільного нагляду за аудиторською діяльністю оприлюднити це рішення на офіційному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вебсайті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Органу суспільного нагляду за аудиторською діяльністю.</w:t>
      </w:r>
    </w:p>
    <w:p w14:paraId="5E7E4150" w14:textId="77777777" w:rsidR="003D4771" w:rsidRDefault="003D477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2C9C9446" w14:textId="77777777" w:rsidR="003D4771" w:rsidRDefault="00F876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Це рішення набирає чинності з дня його оприлюднення.</w:t>
      </w:r>
    </w:p>
    <w:p w14:paraId="0DF0FEB9" w14:textId="77777777" w:rsidR="003D4771" w:rsidRDefault="003D477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7168C902" w14:textId="77777777" w:rsidR="003D4771" w:rsidRDefault="003D477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5BF44EB5" w14:textId="77777777" w:rsidR="003D4771" w:rsidRDefault="00F876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Головуючий засідання                                                               </w:t>
      </w:r>
      <w:r w:rsidR="00786391">
        <w:rPr>
          <w:rFonts w:ascii="Times New Roman" w:eastAsia="Times New Roman" w:hAnsi="Times New Roman" w:cs="Times New Roman"/>
          <w:b/>
          <w:sz w:val="28"/>
          <w:szCs w:val="28"/>
        </w:rPr>
        <w:t>Ганна НІКІТАН</w:t>
      </w:r>
    </w:p>
    <w:sectPr w:rsidR="003D4771">
      <w:headerReference w:type="default" r:id="rId8"/>
      <w:pgSz w:w="11906" w:h="16838"/>
      <w:pgMar w:top="1134" w:right="567" w:bottom="85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1F00B" w14:textId="77777777" w:rsidR="00F65647" w:rsidRDefault="00F65647">
      <w:pPr>
        <w:spacing w:after="0" w:line="240" w:lineRule="auto"/>
      </w:pPr>
      <w:r>
        <w:separator/>
      </w:r>
    </w:p>
  </w:endnote>
  <w:endnote w:type="continuationSeparator" w:id="0">
    <w:p w14:paraId="0580193F" w14:textId="77777777" w:rsidR="00F65647" w:rsidRDefault="00F65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FDC4E" w14:textId="77777777" w:rsidR="00F65647" w:rsidRDefault="00F65647">
      <w:pPr>
        <w:spacing w:after="0" w:line="240" w:lineRule="auto"/>
      </w:pPr>
      <w:r>
        <w:separator/>
      </w:r>
    </w:p>
  </w:footnote>
  <w:footnote w:type="continuationSeparator" w:id="0">
    <w:p w14:paraId="7A7A986F" w14:textId="77777777" w:rsidR="00F65647" w:rsidRDefault="00F65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DDC31" w14:textId="77777777" w:rsidR="003D4771" w:rsidRDefault="00F8763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E5220A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14:paraId="59050C1B" w14:textId="77777777" w:rsidR="003D4771" w:rsidRDefault="003D47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310DB2"/>
    <w:multiLevelType w:val="multilevel"/>
    <w:tmpl w:val="35960E6C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515771"/>
    <w:multiLevelType w:val="multilevel"/>
    <w:tmpl w:val="C48A70BA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872ED"/>
    <w:multiLevelType w:val="multilevel"/>
    <w:tmpl w:val="80EC3FCC"/>
    <w:lvl w:ilvl="0">
      <w:start w:val="1"/>
      <w:numFmt w:val="decimal"/>
      <w:lvlText w:val="%1."/>
      <w:lvlJc w:val="left"/>
      <w:pPr>
        <w:ind w:left="6456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6827" w:hanging="360"/>
      </w:pPr>
    </w:lvl>
    <w:lvl w:ilvl="2">
      <w:start w:val="1"/>
      <w:numFmt w:val="lowerRoman"/>
      <w:lvlText w:val="%3."/>
      <w:lvlJc w:val="right"/>
      <w:pPr>
        <w:ind w:left="7547" w:hanging="180"/>
      </w:pPr>
    </w:lvl>
    <w:lvl w:ilvl="3">
      <w:start w:val="1"/>
      <w:numFmt w:val="decimal"/>
      <w:lvlText w:val="%4."/>
      <w:lvlJc w:val="left"/>
      <w:pPr>
        <w:ind w:left="8267" w:hanging="360"/>
      </w:pPr>
    </w:lvl>
    <w:lvl w:ilvl="4">
      <w:start w:val="1"/>
      <w:numFmt w:val="lowerLetter"/>
      <w:lvlText w:val="%5."/>
      <w:lvlJc w:val="left"/>
      <w:pPr>
        <w:ind w:left="8987" w:hanging="360"/>
      </w:pPr>
    </w:lvl>
    <w:lvl w:ilvl="5">
      <w:start w:val="1"/>
      <w:numFmt w:val="lowerRoman"/>
      <w:lvlText w:val="%6."/>
      <w:lvlJc w:val="right"/>
      <w:pPr>
        <w:ind w:left="9707" w:hanging="180"/>
      </w:pPr>
    </w:lvl>
    <w:lvl w:ilvl="6">
      <w:start w:val="1"/>
      <w:numFmt w:val="decimal"/>
      <w:lvlText w:val="%7."/>
      <w:lvlJc w:val="left"/>
      <w:pPr>
        <w:ind w:left="10427" w:hanging="360"/>
      </w:pPr>
    </w:lvl>
    <w:lvl w:ilvl="7">
      <w:start w:val="1"/>
      <w:numFmt w:val="lowerLetter"/>
      <w:lvlText w:val="%8."/>
      <w:lvlJc w:val="left"/>
      <w:pPr>
        <w:ind w:left="11147" w:hanging="360"/>
      </w:pPr>
    </w:lvl>
    <w:lvl w:ilvl="8">
      <w:start w:val="1"/>
      <w:numFmt w:val="lowerRoman"/>
      <w:lvlText w:val="%9."/>
      <w:lvlJc w:val="right"/>
      <w:pPr>
        <w:ind w:left="11867" w:hanging="180"/>
      </w:pPr>
    </w:lvl>
  </w:abstractNum>
  <w:num w:numId="1" w16cid:durableId="1459956217">
    <w:abstractNumId w:val="2"/>
  </w:num>
  <w:num w:numId="2" w16cid:durableId="2046635917">
    <w:abstractNumId w:val="1"/>
  </w:num>
  <w:num w:numId="3" w16cid:durableId="1494108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71"/>
    <w:rsid w:val="000235E8"/>
    <w:rsid w:val="002C6C47"/>
    <w:rsid w:val="003D4771"/>
    <w:rsid w:val="004D3527"/>
    <w:rsid w:val="00786391"/>
    <w:rsid w:val="00991513"/>
    <w:rsid w:val="009A7823"/>
    <w:rsid w:val="00BF111F"/>
    <w:rsid w:val="00E5220A"/>
    <w:rsid w:val="00E86B93"/>
    <w:rsid w:val="00F0522E"/>
    <w:rsid w:val="00F65647"/>
    <w:rsid w:val="00F8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9A13F"/>
  <w15:docId w15:val="{A64EB4D4-2331-49C3-8F67-BFB0C6F7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4A8B"/>
  </w:style>
  <w:style w:type="paragraph" w:styleId="a7">
    <w:name w:val="footer"/>
    <w:basedOn w:val="a"/>
    <w:link w:val="a8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4A8B"/>
  </w:style>
  <w:style w:type="paragraph" w:styleId="a9">
    <w:name w:val="Balloon Text"/>
    <w:basedOn w:val="a"/>
    <w:link w:val="aa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54A8B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621C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21CCD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621CC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21CCD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621CCD"/>
    <w:rPr>
      <w:b/>
      <w:bCs/>
      <w:sz w:val="20"/>
      <w:szCs w:val="20"/>
    </w:rPr>
  </w:style>
  <w:style w:type="table" w:styleId="af0">
    <w:name w:val="Table Grid"/>
    <w:basedOn w:val="a1"/>
    <w:uiPriority w:val="39"/>
    <w:rsid w:val="00E7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77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Revision"/>
    <w:hidden/>
    <w:uiPriority w:val="99"/>
    <w:semiHidden/>
    <w:rsid w:val="00567865"/>
    <w:pPr>
      <w:spacing w:after="0" w:line="240" w:lineRule="auto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7fnQp5fw6hbio8VMtID8uT+qsg==">CgMxLjAyCWlkLmdqZGd4czIJaC4zMGowemxsMgloLjFmb2I5dGU4AHIhMTJ3M01rTkxqakQwS0c3YmRaTU5ROVVKYjVYTWs2dGc4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Semenykhina</dc:creator>
  <cp:lastModifiedBy>Viktor Kushnir</cp:lastModifiedBy>
  <cp:revision>2</cp:revision>
  <dcterms:created xsi:type="dcterms:W3CDTF">2024-10-16T13:48:00Z</dcterms:created>
  <dcterms:modified xsi:type="dcterms:W3CDTF">2024-10-16T13:48:00Z</dcterms:modified>
</cp:coreProperties>
</file>