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901882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90188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901882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90188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901882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0188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901882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901882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901882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901882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901882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901882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901882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5E5E7F3C" w:rsidR="00533E12" w:rsidRPr="00901882" w:rsidRDefault="00156633" w:rsidP="00E616F2">
            <w:pPr>
              <w:ind w:left="-105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E04F2">
              <w:rPr>
                <w:rFonts w:ascii="Times New Roman" w:hAnsi="Times New Roman"/>
                <w:sz w:val="28"/>
                <w:szCs w:val="28"/>
              </w:rPr>
              <w:t>9</w:t>
            </w:r>
            <w:r w:rsidR="00134A3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04F2">
              <w:rPr>
                <w:rFonts w:ascii="Times New Roman" w:hAnsi="Times New Roman"/>
                <w:sz w:val="28"/>
                <w:szCs w:val="28"/>
              </w:rPr>
              <w:t>серпня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624437">
              <w:rPr>
                <w:rFonts w:ascii="Times New Roman" w:hAnsi="Times New Roman"/>
                <w:sz w:val="28"/>
                <w:szCs w:val="28"/>
              </w:rPr>
              <w:t>4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901882" w:rsidRDefault="00533E12" w:rsidP="00BA52EC">
            <w:pPr>
              <w:ind w:left="-69" w:right="-64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2D7D3F48" w:rsidR="00533E12" w:rsidRPr="00901882" w:rsidRDefault="00533E12" w:rsidP="00BA52EC">
            <w:pPr>
              <w:contextualSpacing/>
              <w:jc w:val="right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</w:rPr>
            </w:pPr>
            <w:r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  <w:r w:rsidR="00E616F2" w:rsidRPr="009018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E04F2">
              <w:rPr>
                <w:rFonts w:ascii="Times New Roman" w:hAnsi="Times New Roman"/>
                <w:sz w:val="28"/>
                <w:szCs w:val="28"/>
              </w:rPr>
              <w:t>49</w:t>
            </w:r>
            <w:r w:rsidR="00E616F2" w:rsidRPr="00901882">
              <w:rPr>
                <w:rFonts w:ascii="Times New Roman" w:hAnsi="Times New Roman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901882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278A484D" w14:textId="355D52C0" w:rsidR="00E616F2" w:rsidRPr="00901882" w:rsidRDefault="00E616F2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85584F">
        <w:rPr>
          <w:rFonts w:ascii="Times New Roman" w:hAnsi="Times New Roman"/>
          <w:b/>
          <w:sz w:val="28"/>
          <w:szCs w:val="28"/>
        </w:rPr>
        <w:t>П</w:t>
      </w:r>
      <w:r w:rsidRPr="00901882">
        <w:rPr>
          <w:rFonts w:ascii="Times New Roman" w:hAnsi="Times New Roman"/>
          <w:b/>
          <w:sz w:val="28"/>
          <w:szCs w:val="28"/>
        </w:rPr>
        <w:t xml:space="preserve">лану-графіка </w:t>
      </w:r>
    </w:p>
    <w:p w14:paraId="0C1BD6C5" w14:textId="505748E1" w:rsidR="003B3939" w:rsidRDefault="003B3939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bookmarkStart w:id="0" w:name="_Hlk174091954"/>
      <w:r>
        <w:rPr>
          <w:rFonts w:ascii="Times New Roman" w:hAnsi="Times New Roman"/>
          <w:b/>
          <w:sz w:val="28"/>
          <w:szCs w:val="28"/>
        </w:rPr>
        <w:t xml:space="preserve">відстеження наданих за результатами перевірки </w:t>
      </w:r>
    </w:p>
    <w:p w14:paraId="750AC5CE" w14:textId="77777777" w:rsidR="003B3939" w:rsidRDefault="003B3939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контролю якості аудиторських послуг обов’язкових </w:t>
      </w:r>
    </w:p>
    <w:p w14:paraId="69414117" w14:textId="230AEBF4" w:rsidR="00E616F2" w:rsidRPr="00901882" w:rsidRDefault="003B3939" w:rsidP="00E616F2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рекомендацій</w:t>
      </w:r>
      <w:r w:rsidR="00CE6A33" w:rsidRPr="00CE6A3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616F2" w:rsidRPr="00901882">
        <w:rPr>
          <w:rFonts w:ascii="Times New Roman" w:hAnsi="Times New Roman"/>
          <w:b/>
          <w:sz w:val="28"/>
          <w:szCs w:val="28"/>
        </w:rPr>
        <w:t>на 202</w:t>
      </w:r>
      <w:r w:rsidR="00624437">
        <w:rPr>
          <w:rFonts w:ascii="Times New Roman" w:hAnsi="Times New Roman"/>
          <w:b/>
          <w:sz w:val="28"/>
          <w:szCs w:val="28"/>
        </w:rPr>
        <w:t>4</w:t>
      </w:r>
      <w:r w:rsidR="00E616F2" w:rsidRPr="00901882">
        <w:rPr>
          <w:rFonts w:ascii="Times New Roman" w:hAnsi="Times New Roman"/>
          <w:b/>
          <w:sz w:val="28"/>
          <w:szCs w:val="28"/>
        </w:rPr>
        <w:t xml:space="preserve"> рік</w:t>
      </w:r>
    </w:p>
    <w:bookmarkEnd w:id="0"/>
    <w:p w14:paraId="076B006D" w14:textId="77777777" w:rsidR="00E616F2" w:rsidRPr="00901882" w:rsidRDefault="00E616F2" w:rsidP="00E616F2">
      <w:pPr>
        <w:spacing w:before="120" w:after="120"/>
        <w:ind w:right="28"/>
        <w:rPr>
          <w:rFonts w:ascii="Times New Roman" w:hAnsi="Times New Roman"/>
          <w:sz w:val="28"/>
          <w:szCs w:val="28"/>
        </w:rPr>
      </w:pPr>
    </w:p>
    <w:p w14:paraId="2EFC0CBF" w14:textId="5D4FF4E6" w:rsidR="00E616F2" w:rsidRPr="00901882" w:rsidRDefault="00E616F2" w:rsidP="00E616F2">
      <w:pPr>
        <w:spacing w:before="120" w:after="120"/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Відповідно до підпункту 3 частини п’ятої статті 40 Закону України «Про аудит фінансової звітності та аудиторську діяльність» </w:t>
      </w:r>
    </w:p>
    <w:p w14:paraId="1681C93D" w14:textId="77777777" w:rsidR="00E616F2" w:rsidRPr="00901882" w:rsidRDefault="00E616F2" w:rsidP="00E616F2">
      <w:pPr>
        <w:spacing w:before="120" w:after="120"/>
        <w:ind w:right="28"/>
        <w:jc w:val="both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>НАКАЗУЮ:</w:t>
      </w:r>
    </w:p>
    <w:p w14:paraId="0C11F870" w14:textId="4DBAB3BF" w:rsidR="00E616F2" w:rsidRPr="00901882" w:rsidRDefault="00E616F2" w:rsidP="003B3939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>1. </w:t>
      </w:r>
      <w:proofErr w:type="spellStart"/>
      <w:r w:rsidRPr="00901882">
        <w:rPr>
          <w:rFonts w:ascii="Times New Roman" w:hAnsi="Times New Roman"/>
          <w:sz w:val="28"/>
          <w:szCs w:val="28"/>
        </w:rPr>
        <w:t>Унести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зміни до Плану-графіка </w:t>
      </w:r>
      <w:r w:rsidR="003B3939" w:rsidRPr="003B3939">
        <w:rPr>
          <w:rFonts w:ascii="Times New Roman" w:hAnsi="Times New Roman" w:hint="eastAsia"/>
          <w:sz w:val="28"/>
          <w:szCs w:val="28"/>
        </w:rPr>
        <w:t>відстеження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наданих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за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результатами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перевірки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з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контролю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якості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аудиторських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послуг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обов’язкових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рекомендацій</w:t>
      </w:r>
      <w:r w:rsidR="003B3939" w:rsidRPr="003B3939">
        <w:rPr>
          <w:rFonts w:ascii="Times New Roman" w:hAnsi="Times New Roman"/>
          <w:sz w:val="28"/>
          <w:szCs w:val="28"/>
        </w:rPr>
        <w:t xml:space="preserve"> </w:t>
      </w:r>
      <w:r w:rsidR="003B3939" w:rsidRPr="003B3939">
        <w:rPr>
          <w:rFonts w:ascii="Times New Roman" w:hAnsi="Times New Roman" w:hint="eastAsia"/>
          <w:sz w:val="28"/>
          <w:szCs w:val="28"/>
        </w:rPr>
        <w:t>на</w:t>
      </w:r>
      <w:r w:rsidR="003B3939" w:rsidRPr="003B3939">
        <w:rPr>
          <w:rFonts w:ascii="Times New Roman" w:hAnsi="Times New Roman"/>
          <w:sz w:val="28"/>
          <w:szCs w:val="28"/>
        </w:rPr>
        <w:t xml:space="preserve"> 2024 </w:t>
      </w:r>
      <w:r w:rsidR="003B3939" w:rsidRPr="003B3939">
        <w:rPr>
          <w:rFonts w:ascii="Times New Roman" w:hAnsi="Times New Roman" w:hint="eastAsia"/>
          <w:sz w:val="28"/>
          <w:szCs w:val="28"/>
        </w:rPr>
        <w:t>рік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, затвердженого наказом Органу суспільного нагляду за аудиторською діяльності від </w:t>
      </w:r>
      <w:r w:rsidR="00624437">
        <w:rPr>
          <w:rFonts w:ascii="Times New Roman" w:hAnsi="Times New Roman"/>
          <w:color w:val="000000"/>
          <w:sz w:val="28"/>
          <w:szCs w:val="28"/>
        </w:rPr>
        <w:t>22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24437">
        <w:rPr>
          <w:rFonts w:ascii="Times New Roman" w:hAnsi="Times New Roman"/>
          <w:color w:val="000000"/>
          <w:sz w:val="28"/>
          <w:szCs w:val="28"/>
        </w:rPr>
        <w:t>листопада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624437">
        <w:rPr>
          <w:rFonts w:ascii="Times New Roman" w:hAnsi="Times New Roman"/>
          <w:color w:val="000000"/>
          <w:sz w:val="28"/>
          <w:szCs w:val="28"/>
        </w:rPr>
        <w:t>3</w:t>
      </w:r>
      <w:r w:rsidR="003B39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01882">
        <w:rPr>
          <w:rFonts w:ascii="Times New Roman" w:hAnsi="Times New Roman"/>
          <w:color w:val="000000"/>
          <w:sz w:val="28"/>
          <w:szCs w:val="28"/>
        </w:rPr>
        <w:t xml:space="preserve">року № </w:t>
      </w:r>
      <w:r w:rsidR="00624437">
        <w:rPr>
          <w:rFonts w:ascii="Times New Roman" w:hAnsi="Times New Roman"/>
          <w:color w:val="000000"/>
          <w:sz w:val="28"/>
          <w:szCs w:val="28"/>
        </w:rPr>
        <w:t>58</w:t>
      </w:r>
      <w:r w:rsidRPr="00901882">
        <w:rPr>
          <w:rFonts w:ascii="Times New Roman" w:hAnsi="Times New Roman"/>
          <w:color w:val="000000"/>
          <w:sz w:val="28"/>
          <w:szCs w:val="28"/>
        </w:rPr>
        <w:t>-кя</w:t>
      </w:r>
      <w:r w:rsidR="00AE04F2">
        <w:rPr>
          <w:rFonts w:ascii="Times New Roman" w:hAnsi="Times New Roman"/>
          <w:color w:val="000000"/>
          <w:sz w:val="28"/>
          <w:szCs w:val="28"/>
        </w:rPr>
        <w:t xml:space="preserve"> (із змінами)</w:t>
      </w:r>
      <w:r w:rsidRPr="00901882">
        <w:rPr>
          <w:rFonts w:ascii="Times New Roman" w:hAnsi="Times New Roman"/>
          <w:color w:val="000000"/>
          <w:sz w:val="28"/>
          <w:szCs w:val="28"/>
        </w:rPr>
        <w:t>, виклавши його у новій редакції, що додається.</w:t>
      </w:r>
    </w:p>
    <w:p w14:paraId="28749AE9" w14:textId="77777777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2. Забезпечити оприлюднення цього наказу на офіційному </w:t>
      </w:r>
      <w:proofErr w:type="spellStart"/>
      <w:r w:rsidRPr="00901882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1C67954B" w14:textId="77777777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3. Цей наказ набуває чинності з дня його оприлюднення на офіційному </w:t>
      </w:r>
      <w:proofErr w:type="spellStart"/>
      <w:r w:rsidRPr="00901882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901882">
        <w:rPr>
          <w:rFonts w:ascii="Times New Roman" w:hAnsi="Times New Roman"/>
          <w:sz w:val="28"/>
          <w:szCs w:val="28"/>
        </w:rPr>
        <w:t xml:space="preserve"> Органу суспільного нагляду за аудиторською діяльністю.</w:t>
      </w:r>
    </w:p>
    <w:p w14:paraId="4CD71E02" w14:textId="60B03C3B" w:rsidR="00E616F2" w:rsidRPr="00901882" w:rsidRDefault="00E616F2" w:rsidP="00E616F2">
      <w:pPr>
        <w:ind w:right="28" w:firstLine="709"/>
        <w:jc w:val="both"/>
        <w:rPr>
          <w:rFonts w:ascii="Times New Roman" w:hAnsi="Times New Roman"/>
          <w:sz w:val="28"/>
          <w:szCs w:val="28"/>
        </w:rPr>
      </w:pPr>
      <w:r w:rsidRPr="00901882">
        <w:rPr>
          <w:rFonts w:ascii="Times New Roman" w:hAnsi="Times New Roman"/>
          <w:sz w:val="28"/>
          <w:szCs w:val="28"/>
        </w:rPr>
        <w:t xml:space="preserve">4. Контроль за виконанням цього наказу покласти на </w:t>
      </w:r>
      <w:r w:rsidR="00901882" w:rsidRPr="00901882">
        <w:rPr>
          <w:rFonts w:ascii="Times New Roman" w:hAnsi="Times New Roman"/>
          <w:sz w:val="28"/>
          <w:szCs w:val="28"/>
        </w:rPr>
        <w:t>з</w:t>
      </w:r>
      <w:r w:rsidRPr="00901882">
        <w:rPr>
          <w:rFonts w:ascii="Times New Roman" w:hAnsi="Times New Roman"/>
          <w:sz w:val="28"/>
          <w:szCs w:val="28"/>
        </w:rPr>
        <w:t>аступника Виконавчого директора – інспектора Суворова О. І.</w:t>
      </w:r>
    </w:p>
    <w:p w14:paraId="73A722AB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</w:p>
    <w:p w14:paraId="6DE9E232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</w:p>
    <w:p w14:paraId="40977D8B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0EB80E32" w14:textId="77777777" w:rsidR="00E616F2" w:rsidRPr="00901882" w:rsidRDefault="00E616F2" w:rsidP="00E616F2">
      <w:pPr>
        <w:ind w:right="28"/>
        <w:rPr>
          <w:rFonts w:ascii="Times New Roman" w:hAnsi="Times New Roman"/>
          <w:b/>
          <w:sz w:val="28"/>
          <w:szCs w:val="28"/>
        </w:rPr>
      </w:pPr>
      <w:r w:rsidRPr="00901882">
        <w:rPr>
          <w:rFonts w:ascii="Times New Roman" w:hAnsi="Times New Roman"/>
          <w:b/>
          <w:noProof/>
          <w:sz w:val="28"/>
          <w:szCs w:val="28"/>
        </w:rPr>
        <w:t xml:space="preserve">Інспекції із забезпечення якості  </w:t>
      </w:r>
      <w:r w:rsidRPr="00901882">
        <w:rPr>
          <w:rFonts w:ascii="Times New Roman" w:hAnsi="Times New Roman"/>
          <w:b/>
          <w:sz w:val="28"/>
          <w:szCs w:val="28"/>
        </w:rPr>
        <w:t xml:space="preserve">                                            Олег КАНЦУРОВ</w:t>
      </w:r>
    </w:p>
    <w:p w14:paraId="5734E6BC" w14:textId="64039BD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797E8355" w14:textId="05815A3B" w:rsidR="00901882" w:rsidRPr="00901882" w:rsidRDefault="00901882" w:rsidP="00E616F2">
      <w:pPr>
        <w:rPr>
          <w:rFonts w:ascii="Times New Roman" w:hAnsi="Times New Roman"/>
          <w:sz w:val="28"/>
          <w:szCs w:val="28"/>
        </w:rPr>
      </w:pPr>
    </w:p>
    <w:p w14:paraId="4E6F30C5" w14:textId="1AAEDD45" w:rsidR="00901882" w:rsidRPr="00901882" w:rsidRDefault="00901882" w:rsidP="00E616F2">
      <w:pPr>
        <w:rPr>
          <w:rFonts w:ascii="Times New Roman" w:hAnsi="Times New Roman"/>
          <w:sz w:val="28"/>
          <w:szCs w:val="28"/>
        </w:rPr>
      </w:pPr>
    </w:p>
    <w:p w14:paraId="416B6287" w14:textId="77777777" w:rsidR="00901882" w:rsidRPr="00901882" w:rsidRDefault="00901882" w:rsidP="00E616F2">
      <w:pPr>
        <w:rPr>
          <w:rFonts w:ascii="Times New Roman" w:hAnsi="Times New Roman"/>
          <w:sz w:val="28"/>
          <w:szCs w:val="28"/>
        </w:rPr>
      </w:pPr>
    </w:p>
    <w:p w14:paraId="2384A78B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331C52E4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60A4D509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2E8D9CCD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09C538D8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745DF1B0" w14:textId="77777777" w:rsidR="00A30BF6" w:rsidRDefault="00A30BF6" w:rsidP="00E616F2">
      <w:pPr>
        <w:rPr>
          <w:rFonts w:ascii="Times New Roman" w:hAnsi="Times New Roman"/>
          <w:sz w:val="28"/>
          <w:szCs w:val="28"/>
        </w:rPr>
        <w:sectPr w:rsidR="00A30BF6" w:rsidSect="00FE1BE4">
          <w:headerReference w:type="even" r:id="rId8"/>
          <w:headerReference w:type="default" r:id="rId9"/>
          <w:pgSz w:w="11906" w:h="16838" w:code="9"/>
          <w:pgMar w:top="1134" w:right="567" w:bottom="1134" w:left="1701" w:header="567" w:footer="567" w:gutter="0"/>
          <w:pgNumType w:start="1"/>
          <w:cols w:space="720"/>
          <w:titlePg/>
          <w:docGrid w:linePitch="354"/>
        </w:sectPr>
      </w:pPr>
    </w:p>
    <w:p w14:paraId="25E0B7BF" w14:textId="77777777" w:rsidR="00A30BF6" w:rsidRPr="0020231E" w:rsidRDefault="00A30BF6" w:rsidP="00A30BF6">
      <w:pPr>
        <w:keepLines/>
        <w:ind w:left="5387"/>
        <w:contextualSpacing/>
        <w:rPr>
          <w:rFonts w:ascii="Times New Roman" w:hAnsi="Times New Roman"/>
          <w:caps/>
          <w:color w:val="000000" w:themeColor="text1"/>
          <w:sz w:val="28"/>
          <w:szCs w:val="28"/>
        </w:rPr>
      </w:pPr>
      <w:r w:rsidRPr="0020231E">
        <w:rPr>
          <w:rFonts w:ascii="Times New Roman" w:hAnsi="Times New Roman"/>
          <w:caps/>
          <w:color w:val="000000" w:themeColor="text1"/>
          <w:sz w:val="28"/>
          <w:szCs w:val="28"/>
        </w:rPr>
        <w:lastRenderedPageBreak/>
        <w:t>Затверджено</w:t>
      </w:r>
    </w:p>
    <w:p w14:paraId="38F5E551" w14:textId="77777777" w:rsidR="00A30BF6" w:rsidRPr="0020231E" w:rsidRDefault="00A30BF6" w:rsidP="00A30BF6">
      <w:pPr>
        <w:keepLines/>
        <w:ind w:left="5387"/>
        <w:contextualSpacing/>
        <w:rPr>
          <w:rFonts w:ascii="Times New Roman" w:hAnsi="Times New Roman"/>
          <w:color w:val="000000"/>
          <w:sz w:val="28"/>
          <w:szCs w:val="28"/>
        </w:rPr>
      </w:pPr>
      <w:r w:rsidRPr="0020231E">
        <w:rPr>
          <w:rFonts w:ascii="Times New Roman" w:hAnsi="Times New Roman"/>
          <w:color w:val="000000" w:themeColor="text1"/>
          <w:sz w:val="28"/>
          <w:szCs w:val="28"/>
        </w:rPr>
        <w:t xml:space="preserve">Наказ </w:t>
      </w:r>
      <w:r w:rsidRPr="0020231E">
        <w:rPr>
          <w:rFonts w:ascii="Times New Roman" w:hAnsi="Times New Roman"/>
          <w:color w:val="000000"/>
          <w:sz w:val="28"/>
          <w:szCs w:val="28"/>
        </w:rPr>
        <w:t xml:space="preserve">Органу суспільного нагляду </w:t>
      </w:r>
    </w:p>
    <w:p w14:paraId="4C6B207A" w14:textId="77777777" w:rsidR="00A30BF6" w:rsidRPr="0020231E" w:rsidRDefault="00A30BF6" w:rsidP="00A30BF6">
      <w:pPr>
        <w:keepLines/>
        <w:ind w:left="5387"/>
        <w:contextualSpacing/>
        <w:rPr>
          <w:rFonts w:ascii="Times New Roman" w:hAnsi="Times New Roman"/>
          <w:color w:val="000000"/>
          <w:sz w:val="28"/>
          <w:szCs w:val="28"/>
        </w:rPr>
      </w:pPr>
      <w:r w:rsidRPr="0020231E">
        <w:rPr>
          <w:rFonts w:ascii="Times New Roman" w:hAnsi="Times New Roman"/>
          <w:color w:val="000000"/>
          <w:sz w:val="28"/>
          <w:szCs w:val="28"/>
        </w:rPr>
        <w:t>за аудиторською діяльністю</w:t>
      </w:r>
    </w:p>
    <w:p w14:paraId="44C9D02C" w14:textId="77777777" w:rsidR="00A30BF6" w:rsidRPr="000912B4" w:rsidRDefault="00A30BF6" w:rsidP="00A30BF6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 w:rsidRPr="000912B4">
        <w:rPr>
          <w:rFonts w:ascii="Times New Roman" w:hAnsi="Times New Roman"/>
          <w:sz w:val="28"/>
          <w:szCs w:val="28"/>
        </w:rPr>
        <w:t>від 22 листопада 2023 року</w:t>
      </w:r>
      <w:r w:rsidRPr="000912B4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Pr="000912B4">
        <w:rPr>
          <w:rFonts w:ascii="Times New Roman" w:hAnsi="Times New Roman"/>
          <w:sz w:val="28"/>
          <w:szCs w:val="28"/>
        </w:rPr>
        <w:t>58-кя</w:t>
      </w:r>
    </w:p>
    <w:p w14:paraId="0D43F863" w14:textId="77777777" w:rsidR="00A30BF6" w:rsidRDefault="00A30BF6" w:rsidP="00A30BF6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 w:rsidRPr="000912B4">
        <w:rPr>
          <w:rFonts w:ascii="Times New Roman" w:hAnsi="Times New Roman"/>
          <w:sz w:val="28"/>
          <w:szCs w:val="28"/>
        </w:rPr>
        <w:t>(із змінами, внесеними нака</w:t>
      </w:r>
      <w:r>
        <w:rPr>
          <w:rFonts w:ascii="Times New Roman" w:hAnsi="Times New Roman"/>
          <w:sz w:val="28"/>
          <w:szCs w:val="28"/>
        </w:rPr>
        <w:t>за</w:t>
      </w:r>
      <w:r w:rsidRPr="000912B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0912B4">
        <w:rPr>
          <w:rFonts w:ascii="Times New Roman" w:hAnsi="Times New Roman"/>
          <w:sz w:val="28"/>
          <w:szCs w:val="28"/>
        </w:rPr>
        <w:t xml:space="preserve"> Органу суспільного нагляду за аудиторською діяльністю </w:t>
      </w:r>
    </w:p>
    <w:p w14:paraId="039C9DA0" w14:textId="77777777" w:rsidR="00A30BF6" w:rsidRDefault="00A30BF6" w:rsidP="00A30BF6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Pr="00E010CD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 xml:space="preserve"> травня </w:t>
      </w:r>
      <w:r w:rsidRPr="00E010CD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року № </w:t>
      </w:r>
      <w:r w:rsidRPr="00E010CD">
        <w:rPr>
          <w:rFonts w:ascii="Times New Roman" w:hAnsi="Times New Roman"/>
          <w:sz w:val="28"/>
          <w:szCs w:val="28"/>
        </w:rPr>
        <w:t>31-кя</w:t>
      </w:r>
      <w:r>
        <w:rPr>
          <w:rFonts w:ascii="Times New Roman" w:hAnsi="Times New Roman"/>
          <w:sz w:val="28"/>
          <w:szCs w:val="28"/>
        </w:rPr>
        <w:t xml:space="preserve"> та</w:t>
      </w:r>
    </w:p>
    <w:p w14:paraId="2A57A452" w14:textId="77777777" w:rsidR="00A30BF6" w:rsidRPr="0020231E" w:rsidRDefault="00A30BF6" w:rsidP="00A30BF6">
      <w:pPr>
        <w:keepLines/>
        <w:ind w:left="5387"/>
        <w:contextualSpacing/>
        <w:rPr>
          <w:rFonts w:ascii="Times New Roman" w:hAnsi="Times New Roman"/>
          <w:sz w:val="28"/>
          <w:szCs w:val="28"/>
        </w:rPr>
      </w:pPr>
      <w:r w:rsidRPr="000912B4">
        <w:rPr>
          <w:rFonts w:ascii="Times New Roman" w:hAnsi="Times New Roman"/>
          <w:sz w:val="28"/>
          <w:szCs w:val="28"/>
        </w:rPr>
        <w:t>від 09 серпня 2024 року № 49-кя)</w:t>
      </w:r>
    </w:p>
    <w:p w14:paraId="7F47A32B" w14:textId="77777777" w:rsidR="00A30BF6" w:rsidRDefault="00A30BF6" w:rsidP="00A30BF6">
      <w:pPr>
        <w:keepLines/>
        <w:ind w:left="5387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7A4BB076" w14:textId="77777777" w:rsidR="00A30BF6" w:rsidRDefault="00A30BF6" w:rsidP="00A30BF6">
      <w:pPr>
        <w:keepLines/>
        <w:ind w:left="5387"/>
        <w:contextualSpacing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44BDAB35" w14:textId="77777777" w:rsidR="00A30BF6" w:rsidRDefault="00A30BF6" w:rsidP="00A30BF6">
      <w:pPr>
        <w:keepLines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C3796">
        <w:rPr>
          <w:rFonts w:ascii="Times New Roman" w:hAnsi="Times New Roman"/>
          <w:b/>
          <w:color w:val="000000" w:themeColor="text1"/>
          <w:sz w:val="28"/>
          <w:szCs w:val="28"/>
        </w:rPr>
        <w:t>План-графік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відстеження наданих за результатами перевірки з контролю якості аудиторських послуг обов’язкових рекомендацій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Pr="006C3796">
        <w:rPr>
          <w:rFonts w:ascii="Times New Roman" w:hAnsi="Times New Roman"/>
          <w:b/>
          <w:color w:val="000000" w:themeColor="text1"/>
          <w:sz w:val="28"/>
          <w:szCs w:val="28"/>
        </w:rPr>
        <w:t>на 202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4</w:t>
      </w:r>
      <w:r w:rsidRPr="006C3796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рік</w:t>
      </w:r>
    </w:p>
    <w:p w14:paraId="3B5DF256" w14:textId="77777777" w:rsidR="00A30BF6" w:rsidRPr="00F406B1" w:rsidRDefault="00A30BF6" w:rsidP="00A30BF6">
      <w:pPr>
        <w:keepLines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623"/>
        <w:gridCol w:w="5218"/>
        <w:gridCol w:w="1997"/>
        <w:gridCol w:w="1790"/>
      </w:tblGrid>
      <w:tr w:rsidR="00A30BF6" w:rsidRPr="00E010CD" w14:paraId="6794F594" w14:textId="77777777" w:rsidTr="006B3EDE">
        <w:trPr>
          <w:jc w:val="center"/>
        </w:trPr>
        <w:tc>
          <w:tcPr>
            <w:tcW w:w="659" w:type="dxa"/>
          </w:tcPr>
          <w:p w14:paraId="1E269E2B" w14:textId="77777777" w:rsidR="00A30BF6" w:rsidRPr="00F406B1" w:rsidRDefault="00A30BF6" w:rsidP="006B3EDE">
            <w:pPr>
              <w:keepLines/>
              <w:ind w:left="-142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№</w:t>
            </w:r>
          </w:p>
          <w:p w14:paraId="4A8E91B1" w14:textId="77777777" w:rsidR="00A30BF6" w:rsidRPr="00F406B1" w:rsidRDefault="00A30BF6" w:rsidP="006B3EDE">
            <w:pPr>
              <w:keepLines/>
              <w:ind w:left="-142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з/п</w:t>
            </w:r>
          </w:p>
        </w:tc>
        <w:tc>
          <w:tcPr>
            <w:tcW w:w="5462" w:type="dxa"/>
          </w:tcPr>
          <w:p w14:paraId="5A78045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Найменування суб</w:t>
            </w: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’</w:t>
            </w: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єкта аудиторської діяльності</w:t>
            </w:r>
          </w:p>
        </w:tc>
        <w:tc>
          <w:tcPr>
            <w:tcW w:w="2048" w:type="dxa"/>
          </w:tcPr>
          <w:p w14:paraId="494C9EE1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Реєстровий номер у Реєстрі аудиторів та суб'єктів аудиторської діяльності</w:t>
            </w:r>
          </w:p>
        </w:tc>
        <w:tc>
          <w:tcPr>
            <w:tcW w:w="1793" w:type="dxa"/>
          </w:tcPr>
          <w:p w14:paraId="1B780CE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Заплановане відстеження виконання наданих рекомендацій, квартал початку</w:t>
            </w:r>
          </w:p>
        </w:tc>
      </w:tr>
      <w:tr w:rsidR="00A30BF6" w:rsidRPr="00F406B1" w14:paraId="2EA1ABA2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589E16EA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43E1FB47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«АУДИТ-СЕРВІС ІНК»</w:t>
            </w:r>
          </w:p>
        </w:tc>
        <w:tc>
          <w:tcPr>
            <w:tcW w:w="2048" w:type="dxa"/>
            <w:vAlign w:val="center"/>
          </w:tcPr>
          <w:p w14:paraId="4F71BEB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0036</w:t>
            </w:r>
          </w:p>
        </w:tc>
        <w:tc>
          <w:tcPr>
            <w:tcW w:w="1793" w:type="dxa"/>
            <w:vAlign w:val="center"/>
          </w:tcPr>
          <w:p w14:paraId="59AD555B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69B061B7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2F842E39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0B422CE3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951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04C0BB7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«БЕЙКЕР ТІЛЛІ УКРАЇНА»</w:t>
            </w:r>
          </w:p>
        </w:tc>
        <w:tc>
          <w:tcPr>
            <w:tcW w:w="2048" w:type="dxa"/>
            <w:vAlign w:val="center"/>
          </w:tcPr>
          <w:p w14:paraId="70E3694A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2091</w:t>
            </w:r>
          </w:p>
        </w:tc>
        <w:tc>
          <w:tcPr>
            <w:tcW w:w="1793" w:type="dxa"/>
            <w:vAlign w:val="center"/>
          </w:tcPr>
          <w:p w14:paraId="5F4B1F29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5FF75BA8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7A49EDA0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7CEE13A6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5474CA6E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«КИЇВАУДИТ»</w:t>
            </w:r>
          </w:p>
        </w:tc>
        <w:tc>
          <w:tcPr>
            <w:tcW w:w="2048" w:type="dxa"/>
            <w:vAlign w:val="center"/>
          </w:tcPr>
          <w:p w14:paraId="1F86B302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1970</w:t>
            </w:r>
          </w:p>
        </w:tc>
        <w:tc>
          <w:tcPr>
            <w:tcW w:w="1793" w:type="dxa"/>
            <w:vAlign w:val="center"/>
          </w:tcPr>
          <w:p w14:paraId="0D8E0D6D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 квартал</w:t>
            </w:r>
          </w:p>
          <w:p w14:paraId="1DA5BCD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6C59CDFC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012E0073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5CD3EFDA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«РСМ УКРАЇНА»</w:t>
            </w:r>
          </w:p>
        </w:tc>
        <w:tc>
          <w:tcPr>
            <w:tcW w:w="2048" w:type="dxa"/>
            <w:vAlign w:val="center"/>
          </w:tcPr>
          <w:p w14:paraId="49A5614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0084</w:t>
            </w:r>
          </w:p>
        </w:tc>
        <w:tc>
          <w:tcPr>
            <w:tcW w:w="1793" w:type="dxa"/>
            <w:vAlign w:val="center"/>
          </w:tcPr>
          <w:p w14:paraId="6890BE7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квартал</w:t>
            </w:r>
          </w:p>
          <w:p w14:paraId="13E8FDB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710415FB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4C403674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5675EE5C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«КРЕСТОН УКРАЇНА»</w:t>
            </w:r>
          </w:p>
        </w:tc>
        <w:tc>
          <w:tcPr>
            <w:tcW w:w="2048" w:type="dxa"/>
            <w:vAlign w:val="center"/>
          </w:tcPr>
          <w:p w14:paraId="054620A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1132</w:t>
            </w:r>
          </w:p>
        </w:tc>
        <w:tc>
          <w:tcPr>
            <w:tcW w:w="1793" w:type="dxa"/>
            <w:vAlign w:val="center"/>
          </w:tcPr>
          <w:p w14:paraId="6E60843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квартал</w:t>
            </w:r>
          </w:p>
          <w:p w14:paraId="07BCCCA9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3EBB3432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44CC2CED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67E46BEB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«ТЕО-АУДИТ»</w:t>
            </w:r>
          </w:p>
        </w:tc>
        <w:tc>
          <w:tcPr>
            <w:tcW w:w="2048" w:type="dxa"/>
            <w:vAlign w:val="center"/>
          </w:tcPr>
          <w:p w14:paraId="410CFED2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4708</w:t>
            </w:r>
          </w:p>
        </w:tc>
        <w:tc>
          <w:tcPr>
            <w:tcW w:w="1793" w:type="dxa"/>
            <w:vAlign w:val="center"/>
          </w:tcPr>
          <w:p w14:paraId="2A98A012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квартал</w:t>
            </w:r>
          </w:p>
          <w:p w14:paraId="3C41ADF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714E6FBF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2ECE31BD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3756F5C1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«ГРАНТ ТОРНТОН ЛЕГІС»</w:t>
            </w:r>
          </w:p>
        </w:tc>
        <w:tc>
          <w:tcPr>
            <w:tcW w:w="2048" w:type="dxa"/>
            <w:vAlign w:val="center"/>
          </w:tcPr>
          <w:p w14:paraId="1E1EBBA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3915</w:t>
            </w:r>
          </w:p>
        </w:tc>
        <w:tc>
          <w:tcPr>
            <w:tcW w:w="1793" w:type="dxa"/>
            <w:vAlign w:val="center"/>
          </w:tcPr>
          <w:p w14:paraId="1C1143D8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квартал</w:t>
            </w:r>
          </w:p>
          <w:p w14:paraId="5D6470F6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1A1CBE08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6921DF2E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537BDE06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«ІНТЕР-АУДИТ КРОУ»</w:t>
            </w:r>
          </w:p>
        </w:tc>
        <w:tc>
          <w:tcPr>
            <w:tcW w:w="2048" w:type="dxa"/>
            <w:vAlign w:val="center"/>
          </w:tcPr>
          <w:p w14:paraId="52015EC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2248</w:t>
            </w:r>
          </w:p>
        </w:tc>
        <w:tc>
          <w:tcPr>
            <w:tcW w:w="1793" w:type="dxa"/>
            <w:vAlign w:val="center"/>
          </w:tcPr>
          <w:p w14:paraId="199CCC09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 квартал</w:t>
            </w:r>
          </w:p>
          <w:p w14:paraId="2F4C3868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7A0EA300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5BB300FC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7D39B9B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«АДВО-АУДИТ»</w:t>
            </w:r>
          </w:p>
        </w:tc>
        <w:tc>
          <w:tcPr>
            <w:tcW w:w="2048" w:type="dxa"/>
            <w:vAlign w:val="center"/>
          </w:tcPr>
          <w:p w14:paraId="2A963FC1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4454</w:t>
            </w:r>
          </w:p>
        </w:tc>
        <w:tc>
          <w:tcPr>
            <w:tcW w:w="1793" w:type="dxa"/>
            <w:vAlign w:val="center"/>
          </w:tcPr>
          <w:p w14:paraId="61189146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068A132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03433DC5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1E90284B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1B66914D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«ААН «СЕЙЯ-КІРШ-АУДИТ»</w:t>
            </w:r>
          </w:p>
        </w:tc>
        <w:tc>
          <w:tcPr>
            <w:tcW w:w="2048" w:type="dxa"/>
            <w:vAlign w:val="center"/>
          </w:tcPr>
          <w:p w14:paraId="48E0F876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1525</w:t>
            </w:r>
          </w:p>
        </w:tc>
        <w:tc>
          <w:tcPr>
            <w:tcW w:w="1793" w:type="dxa"/>
            <w:vAlign w:val="center"/>
          </w:tcPr>
          <w:p w14:paraId="79A89743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53BFE1B8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67AF0BDE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45A54D96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719E54F9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АУДИТОРСЬКА ФІРМА «ПРАЙСВОТЕРХАУСКУПЕРС (АУДИТ)»</w:t>
            </w:r>
          </w:p>
        </w:tc>
        <w:tc>
          <w:tcPr>
            <w:tcW w:w="2048" w:type="dxa"/>
            <w:vAlign w:val="center"/>
          </w:tcPr>
          <w:p w14:paraId="622ED15C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0152</w:t>
            </w:r>
          </w:p>
        </w:tc>
        <w:tc>
          <w:tcPr>
            <w:tcW w:w="1793" w:type="dxa"/>
            <w:vAlign w:val="center"/>
          </w:tcPr>
          <w:p w14:paraId="3922AED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0299F74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F406B1" w14:paraId="11BB8A5C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416737A4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2FCE5FF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«ПРАЙСВОТЕРХАУСКУПЕРС ЕШУРЕНС»</w:t>
            </w:r>
          </w:p>
        </w:tc>
        <w:tc>
          <w:tcPr>
            <w:tcW w:w="2048" w:type="dxa"/>
            <w:vAlign w:val="center"/>
          </w:tcPr>
          <w:p w14:paraId="1B43D129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4544</w:t>
            </w:r>
          </w:p>
        </w:tc>
        <w:tc>
          <w:tcPr>
            <w:tcW w:w="1793" w:type="dxa"/>
            <w:vAlign w:val="center"/>
          </w:tcPr>
          <w:p w14:paraId="13BBCA3E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264A76C7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A37C14" w14:paraId="14476608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62B7ABA2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3B40593E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ФОРВІС </w:t>
            </w: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 xml:space="preserve">МАЗАР </w:t>
            </w: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АУДИТ</w:t>
            </w: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048" w:type="dxa"/>
            <w:vAlign w:val="center"/>
          </w:tcPr>
          <w:p w14:paraId="2EAC6EE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4555</w:t>
            </w:r>
          </w:p>
        </w:tc>
        <w:tc>
          <w:tcPr>
            <w:tcW w:w="1793" w:type="dxa"/>
            <w:vAlign w:val="center"/>
          </w:tcPr>
          <w:p w14:paraId="28264890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5FBA9733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A37C14" w14:paraId="35EFFC9B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122206F8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3E720533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АУДИТОРСЬКА ФІРМА У ФОРМІ ТОВАРИСТВА З ОБМЕЖЕНОЮ ВІДПОВІДАЛЬНІСТЮ «АЗИМУТ»</w:t>
            </w:r>
          </w:p>
        </w:tc>
        <w:tc>
          <w:tcPr>
            <w:tcW w:w="2048" w:type="dxa"/>
            <w:vAlign w:val="center"/>
          </w:tcPr>
          <w:p w14:paraId="373E5CB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0376</w:t>
            </w:r>
          </w:p>
        </w:tc>
        <w:tc>
          <w:tcPr>
            <w:tcW w:w="1793" w:type="dxa"/>
            <w:vAlign w:val="center"/>
          </w:tcPr>
          <w:p w14:paraId="6E7743CC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7070E437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A37C14" w14:paraId="36841542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52BA8C11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599C4622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«СОВА» «AUDIT COMPANY «SOVA» LTD</w:t>
            </w:r>
          </w:p>
        </w:tc>
        <w:tc>
          <w:tcPr>
            <w:tcW w:w="2048" w:type="dxa"/>
            <w:vAlign w:val="center"/>
          </w:tcPr>
          <w:p w14:paraId="5B3B7E03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3391</w:t>
            </w:r>
          </w:p>
        </w:tc>
        <w:tc>
          <w:tcPr>
            <w:tcW w:w="1793" w:type="dxa"/>
            <w:vAlign w:val="center"/>
          </w:tcPr>
          <w:p w14:paraId="145E1601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ІІІ квартал</w:t>
            </w:r>
          </w:p>
          <w:p w14:paraId="787EE0D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A37C14" w14:paraId="7B98CFA0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043062B7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4F47C2DF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«АУДИТОРСЬКА ФІРМА «ХАРКІВ»</w:t>
            </w:r>
          </w:p>
        </w:tc>
        <w:tc>
          <w:tcPr>
            <w:tcW w:w="2048" w:type="dxa"/>
            <w:vAlign w:val="center"/>
          </w:tcPr>
          <w:p w14:paraId="0F0BCE4A" w14:textId="77777777" w:rsidR="00A30BF6" w:rsidRPr="00A37C14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0186</w:t>
            </w:r>
          </w:p>
        </w:tc>
        <w:tc>
          <w:tcPr>
            <w:tcW w:w="1793" w:type="dxa"/>
            <w:vAlign w:val="center"/>
          </w:tcPr>
          <w:p w14:paraId="52F5A83A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квартал</w:t>
            </w:r>
          </w:p>
          <w:p w14:paraId="35438D84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  <w:tr w:rsidR="00A30BF6" w:rsidRPr="00A37C14" w14:paraId="4289566D" w14:textId="77777777" w:rsidTr="006B3EDE">
        <w:trPr>
          <w:trHeight w:val="644"/>
          <w:jc w:val="center"/>
        </w:trPr>
        <w:tc>
          <w:tcPr>
            <w:tcW w:w="659" w:type="dxa"/>
            <w:vAlign w:val="center"/>
          </w:tcPr>
          <w:p w14:paraId="306222B0" w14:textId="77777777" w:rsidR="00A30BF6" w:rsidRPr="00F406B1" w:rsidRDefault="00A30BF6" w:rsidP="00A30BF6">
            <w:pPr>
              <w:pStyle w:val="ae"/>
              <w:keepLines/>
              <w:numPr>
                <w:ilvl w:val="0"/>
                <w:numId w:val="1"/>
              </w:numPr>
              <w:spacing w:after="0" w:line="240" w:lineRule="auto"/>
              <w:ind w:left="0"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462" w:type="dxa"/>
            <w:vAlign w:val="center"/>
          </w:tcPr>
          <w:p w14:paraId="3FD993A1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 w:rsidRPr="00A37C14"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ТОВАРИСТВО З ОБМЕЖЕНОЮ ВІДПОВІДАЛЬНІСТЮ «МІЖНАРОДНА АУДИТОРСЬКА КОМПАНІЯ «ДЕ ВІЗУ»</w:t>
            </w:r>
          </w:p>
        </w:tc>
        <w:tc>
          <w:tcPr>
            <w:tcW w:w="2048" w:type="dxa"/>
            <w:vAlign w:val="center"/>
          </w:tcPr>
          <w:p w14:paraId="19014B3A" w14:textId="77777777" w:rsidR="00A30BF6" w:rsidRPr="00A37C14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color w:val="000000" w:themeColor="text1"/>
                <w:sz w:val="24"/>
                <w:szCs w:val="24"/>
              </w:rPr>
              <w:t>2639</w:t>
            </w:r>
          </w:p>
        </w:tc>
        <w:tc>
          <w:tcPr>
            <w:tcW w:w="1793" w:type="dxa"/>
            <w:vAlign w:val="center"/>
          </w:tcPr>
          <w:p w14:paraId="61AFAB56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квартал</w:t>
            </w:r>
          </w:p>
          <w:p w14:paraId="2B4CF615" w14:textId="77777777" w:rsidR="00A30BF6" w:rsidRPr="00F406B1" w:rsidRDefault="00A30BF6" w:rsidP="006B3EDE">
            <w:pPr>
              <w:keepLines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06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року</w:t>
            </w:r>
          </w:p>
        </w:tc>
      </w:tr>
    </w:tbl>
    <w:p w14:paraId="29C5626D" w14:textId="77777777" w:rsidR="00A30BF6" w:rsidRPr="006C3796" w:rsidRDefault="00A30BF6" w:rsidP="00A30BF6">
      <w:pPr>
        <w:keepLines/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C3796">
        <w:rPr>
          <w:rFonts w:ascii="Times New Roman" w:hAnsi="Times New Roman"/>
          <w:color w:val="000000" w:themeColor="text1"/>
          <w:sz w:val="28"/>
          <w:szCs w:val="28"/>
        </w:rPr>
        <w:t>_____________________________</w:t>
      </w:r>
    </w:p>
    <w:p w14:paraId="6E227E2C" w14:textId="77777777" w:rsidR="00E616F2" w:rsidRPr="00901882" w:rsidRDefault="00E616F2" w:rsidP="00E616F2">
      <w:pPr>
        <w:rPr>
          <w:rFonts w:ascii="Times New Roman" w:hAnsi="Times New Roman"/>
          <w:sz w:val="28"/>
          <w:szCs w:val="28"/>
        </w:rPr>
      </w:pPr>
    </w:p>
    <w:p w14:paraId="65568F34" w14:textId="77777777" w:rsidR="00E616F2" w:rsidRPr="00901882" w:rsidRDefault="00E616F2" w:rsidP="00901882">
      <w:pPr>
        <w:ind w:right="28"/>
        <w:rPr>
          <w:rFonts w:asciiTheme="minorHAnsi" w:hAnsiTheme="minorHAnsi"/>
          <w:b/>
          <w:sz w:val="28"/>
          <w:szCs w:val="28"/>
        </w:rPr>
      </w:pPr>
    </w:p>
    <w:sectPr w:rsidR="00E616F2" w:rsidRPr="00901882" w:rsidSect="00FE1BE4">
      <w:pgSz w:w="11906" w:h="16838" w:code="9"/>
      <w:pgMar w:top="1134" w:right="567" w:bottom="1134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431AC" w14:textId="77777777" w:rsidR="005C170A" w:rsidRDefault="005C170A" w:rsidP="00533E12">
      <w:r>
        <w:separator/>
      </w:r>
    </w:p>
  </w:endnote>
  <w:endnote w:type="continuationSeparator" w:id="0">
    <w:p w14:paraId="7457F29E" w14:textId="77777777" w:rsidR="005C170A" w:rsidRDefault="005C170A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6BC52" w14:textId="77777777" w:rsidR="005C170A" w:rsidRDefault="005C170A" w:rsidP="00533E12">
      <w:r>
        <w:separator/>
      </w:r>
    </w:p>
  </w:footnote>
  <w:footnote w:type="continuationSeparator" w:id="0">
    <w:p w14:paraId="14F1EE08" w14:textId="77777777" w:rsidR="005C170A" w:rsidRDefault="005C170A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8B1483" w:rsidRDefault="008E265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8B1483" w:rsidRDefault="008B14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872401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88CFF1F" w14:textId="6B147BE8" w:rsidR="00901882" w:rsidRPr="00901882" w:rsidRDefault="00901882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901882">
          <w:rPr>
            <w:rFonts w:ascii="Times New Roman" w:hAnsi="Times New Roman"/>
            <w:sz w:val="28"/>
            <w:szCs w:val="28"/>
          </w:rPr>
          <w:fldChar w:fldCharType="begin"/>
        </w:r>
        <w:r w:rsidRPr="0090188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01882">
          <w:rPr>
            <w:rFonts w:ascii="Times New Roman" w:hAnsi="Times New Roman"/>
            <w:sz w:val="28"/>
            <w:szCs w:val="28"/>
          </w:rPr>
          <w:fldChar w:fldCharType="separate"/>
        </w:r>
        <w:r w:rsidRPr="00901882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90188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DABBB62" w14:textId="77777777" w:rsidR="00901882" w:rsidRPr="00901882" w:rsidRDefault="00901882">
    <w:pPr>
      <w:pStyle w:val="a6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15956"/>
    <w:multiLevelType w:val="hybridMultilevel"/>
    <w:tmpl w:val="F112E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6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80DAB"/>
    <w:rsid w:val="001178A3"/>
    <w:rsid w:val="00134A36"/>
    <w:rsid w:val="00156633"/>
    <w:rsid w:val="00167F74"/>
    <w:rsid w:val="00191350"/>
    <w:rsid w:val="001F7E17"/>
    <w:rsid w:val="002160E4"/>
    <w:rsid w:val="002A499A"/>
    <w:rsid w:val="003358C2"/>
    <w:rsid w:val="0035546C"/>
    <w:rsid w:val="003B3939"/>
    <w:rsid w:val="003C0D32"/>
    <w:rsid w:val="004501AC"/>
    <w:rsid w:val="00466A80"/>
    <w:rsid w:val="00533E12"/>
    <w:rsid w:val="00577F7B"/>
    <w:rsid w:val="005C170A"/>
    <w:rsid w:val="005F3CDE"/>
    <w:rsid w:val="00624437"/>
    <w:rsid w:val="008536BA"/>
    <w:rsid w:val="0085584F"/>
    <w:rsid w:val="008B1483"/>
    <w:rsid w:val="008E265B"/>
    <w:rsid w:val="008E7917"/>
    <w:rsid w:val="00901882"/>
    <w:rsid w:val="00964590"/>
    <w:rsid w:val="00974B0A"/>
    <w:rsid w:val="00980ABC"/>
    <w:rsid w:val="00A30BF6"/>
    <w:rsid w:val="00AE04F2"/>
    <w:rsid w:val="00B55F9E"/>
    <w:rsid w:val="00BA52EC"/>
    <w:rsid w:val="00C214B2"/>
    <w:rsid w:val="00C41237"/>
    <w:rsid w:val="00CE6A33"/>
    <w:rsid w:val="00CF32D2"/>
    <w:rsid w:val="00D07E7C"/>
    <w:rsid w:val="00D654AC"/>
    <w:rsid w:val="00DC0575"/>
    <w:rsid w:val="00E529B3"/>
    <w:rsid w:val="00E616F2"/>
    <w:rsid w:val="00E74F54"/>
    <w:rsid w:val="00E80981"/>
    <w:rsid w:val="00F47367"/>
    <w:rsid w:val="00F962F0"/>
    <w:rsid w:val="00FA7397"/>
    <w:rsid w:val="00FB09E5"/>
    <w:rsid w:val="00FE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Revision"/>
    <w:hidden/>
    <w:uiPriority w:val="99"/>
    <w:semiHidden/>
    <w:rsid w:val="00134A36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9">
    <w:name w:val="annotation reference"/>
    <w:basedOn w:val="a0"/>
    <w:uiPriority w:val="99"/>
    <w:semiHidden/>
    <w:unhideWhenUsed/>
    <w:rsid w:val="003358C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358C2"/>
    <w:rPr>
      <w:sz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3358C2"/>
    <w:rPr>
      <w:rFonts w:ascii="Antiqua" w:eastAsia="Times New Roman" w:hAnsi="Antiqua" w:cs="Times New Roman"/>
      <w:sz w:val="20"/>
      <w:szCs w:val="20"/>
      <w:lang w:val="uk-UA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358C2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3358C2"/>
    <w:rPr>
      <w:rFonts w:ascii="Antiqua" w:eastAsia="Times New Roman" w:hAnsi="Antiqua" w:cs="Times New Roman"/>
      <w:b/>
      <w:bCs/>
      <w:sz w:val="20"/>
      <w:szCs w:val="20"/>
      <w:lang w:val="uk-UA" w:eastAsia="ru-RU"/>
    </w:rPr>
  </w:style>
  <w:style w:type="table" w:customStyle="1" w:styleId="2">
    <w:name w:val="Сітка таблиці2"/>
    <w:basedOn w:val="a1"/>
    <w:next w:val="a3"/>
    <w:uiPriority w:val="39"/>
    <w:rsid w:val="00E809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30B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0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2254</Words>
  <Characters>1285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2</cp:revision>
  <cp:lastPrinted>2024-08-09T07:36:00Z</cp:lastPrinted>
  <dcterms:created xsi:type="dcterms:W3CDTF">2024-09-02T08:53:00Z</dcterms:created>
  <dcterms:modified xsi:type="dcterms:W3CDTF">2024-09-02T08:53:00Z</dcterms:modified>
</cp:coreProperties>
</file>