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533E12" w:rsidRPr="00533E12" w14:paraId="1CEAFB33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6CC8CDBC" w14:textId="77777777" w:rsidR="00533E12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5280E61" w14:textId="35828F86" w:rsidR="00533E12" w:rsidRPr="00533E12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CBC727B" w14:textId="77777777" w:rsidR="00533E12" w:rsidRPr="00533E12" w:rsidRDefault="00533E12" w:rsidP="00BA52EC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533E12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  <w:lang w:val="ru-RU"/>
              </w:rPr>
              <w:drawing>
                <wp:inline distT="0" distB="0" distL="0" distR="0" wp14:anchorId="17EAAFAD" wp14:editId="21624E86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AD70C52" w14:textId="77777777" w:rsidR="00533E12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4480D151" w14:textId="600F6D0A" w:rsidR="00533E12" w:rsidRPr="00533E12" w:rsidRDefault="00533E12" w:rsidP="00BA52EC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BA52EC" w:rsidRPr="00BA52EC" w14:paraId="70608121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50F9BD2" w14:textId="77777777" w:rsidR="00BA52EC" w:rsidRPr="00BA52EC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2D97A3E" w14:textId="77777777" w:rsidR="00BA52EC" w:rsidRPr="00BA52EC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1A87BF88" w14:textId="77777777" w:rsidR="00BA52EC" w:rsidRPr="00BA52EC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64CB9002" w14:textId="77777777" w:rsidR="00BA52EC" w:rsidRPr="00BA52EC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533E12" w:rsidRPr="00533E12" w14:paraId="00CCBBCF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BCD8335" w14:textId="113BB9C4" w:rsidR="00533E12" w:rsidRPr="00533E12" w:rsidRDefault="00533E12" w:rsidP="00BA52EC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3602CDEC" w14:textId="77777777" w:rsidR="00533E12" w:rsidRDefault="00533E12" w:rsidP="00BA52EC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533E1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362F52F5" w14:textId="24A2B346" w:rsidR="00533E12" w:rsidRPr="00533E12" w:rsidRDefault="00533E12" w:rsidP="00BA52EC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08E5E84" w14:textId="3B5259E3" w:rsidR="00533E12" w:rsidRPr="00533E12" w:rsidRDefault="00533E12" w:rsidP="00BA52EC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533E12" w:rsidRPr="00533E12" w14:paraId="274ED01C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EC56093" w14:textId="5D03D9E3" w:rsidR="00533E12" w:rsidRPr="001C368D" w:rsidRDefault="001E4458" w:rsidP="00AD7464">
            <w:pPr>
              <w:ind w:left="-113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36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07</w:t>
            </w:r>
            <w:r w:rsidR="00AD7464" w:rsidRPr="001C36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1C36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лютого</w:t>
            </w:r>
            <w:r w:rsidR="00AD7464" w:rsidRPr="001C36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533E12" w:rsidRPr="001C36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7307C9" w:rsidRPr="001C36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AD7464" w:rsidRPr="001C36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року</w:t>
            </w:r>
          </w:p>
        </w:tc>
        <w:tc>
          <w:tcPr>
            <w:tcW w:w="3199" w:type="dxa"/>
            <w:shd w:val="clear" w:color="auto" w:fill="auto"/>
          </w:tcPr>
          <w:p w14:paraId="3516AE5C" w14:textId="77777777" w:rsidR="00533E12" w:rsidRPr="001C368D" w:rsidRDefault="00533E12" w:rsidP="00BA52EC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1C36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22BD9C9" w14:textId="060A6CED" w:rsidR="00533E12" w:rsidRPr="00533E12" w:rsidRDefault="00D100E9" w:rsidP="00BA52EC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 4-кя</w:t>
            </w:r>
          </w:p>
        </w:tc>
      </w:tr>
    </w:tbl>
    <w:p w14:paraId="678C8AE0" w14:textId="7205C524" w:rsidR="00533E12" w:rsidRDefault="00533E12" w:rsidP="00BA52EC">
      <w:pPr>
        <w:pStyle w:val="tl"/>
        <w:spacing w:before="0" w:beforeAutospacing="0" w:after="0" w:afterAutospacing="0"/>
        <w:contextualSpacing/>
        <w:jc w:val="center"/>
        <w:rPr>
          <w:color w:val="000000" w:themeColor="text1"/>
          <w:sz w:val="28"/>
          <w:szCs w:val="28"/>
        </w:rPr>
      </w:pPr>
    </w:p>
    <w:p w14:paraId="41CD35D2" w14:textId="77777777" w:rsidR="001E4458" w:rsidRPr="001E4458" w:rsidRDefault="001E4458" w:rsidP="001E4458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1E4458">
        <w:rPr>
          <w:rFonts w:ascii="Times New Roman" w:hAnsi="Times New Roman" w:hint="eastAsia"/>
          <w:b/>
          <w:sz w:val="28"/>
          <w:szCs w:val="28"/>
        </w:rPr>
        <w:t>Про</w:t>
      </w:r>
      <w:r w:rsidRPr="001E4458">
        <w:rPr>
          <w:rFonts w:ascii="Times New Roman" w:hAnsi="Times New Roman"/>
          <w:b/>
          <w:sz w:val="28"/>
          <w:szCs w:val="28"/>
        </w:rPr>
        <w:t xml:space="preserve"> </w:t>
      </w:r>
      <w:r w:rsidRPr="001E4458">
        <w:rPr>
          <w:rFonts w:ascii="Times New Roman" w:hAnsi="Times New Roman" w:hint="eastAsia"/>
          <w:b/>
          <w:sz w:val="28"/>
          <w:szCs w:val="28"/>
        </w:rPr>
        <w:t>проходження</w:t>
      </w:r>
      <w:r w:rsidRPr="001E4458">
        <w:rPr>
          <w:rFonts w:ascii="Times New Roman" w:hAnsi="Times New Roman"/>
          <w:b/>
          <w:sz w:val="28"/>
          <w:szCs w:val="28"/>
        </w:rPr>
        <w:t xml:space="preserve"> </w:t>
      </w:r>
      <w:r w:rsidRPr="001E4458">
        <w:rPr>
          <w:rFonts w:ascii="Times New Roman" w:hAnsi="Times New Roman" w:hint="eastAsia"/>
          <w:b/>
          <w:sz w:val="28"/>
          <w:szCs w:val="28"/>
        </w:rPr>
        <w:t>перевірки</w:t>
      </w:r>
    </w:p>
    <w:p w14:paraId="66DDE781" w14:textId="78968424" w:rsidR="00AD7464" w:rsidRPr="00801788" w:rsidRDefault="001E4458" w:rsidP="001E4458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1E4458">
        <w:rPr>
          <w:rFonts w:ascii="Times New Roman" w:hAnsi="Times New Roman" w:hint="eastAsia"/>
          <w:b/>
          <w:sz w:val="28"/>
          <w:szCs w:val="28"/>
        </w:rPr>
        <w:t>з</w:t>
      </w:r>
      <w:r w:rsidRPr="001E4458">
        <w:rPr>
          <w:rFonts w:ascii="Times New Roman" w:hAnsi="Times New Roman"/>
          <w:b/>
          <w:sz w:val="28"/>
          <w:szCs w:val="28"/>
        </w:rPr>
        <w:t xml:space="preserve"> </w:t>
      </w:r>
      <w:r w:rsidRPr="001E4458">
        <w:rPr>
          <w:rFonts w:ascii="Times New Roman" w:hAnsi="Times New Roman" w:hint="eastAsia"/>
          <w:b/>
          <w:sz w:val="28"/>
          <w:szCs w:val="28"/>
        </w:rPr>
        <w:t>контролю</w:t>
      </w:r>
      <w:r w:rsidRPr="001E4458">
        <w:rPr>
          <w:rFonts w:ascii="Times New Roman" w:hAnsi="Times New Roman"/>
          <w:b/>
          <w:sz w:val="28"/>
          <w:szCs w:val="28"/>
        </w:rPr>
        <w:t xml:space="preserve"> </w:t>
      </w:r>
      <w:r w:rsidRPr="001E4458">
        <w:rPr>
          <w:rFonts w:ascii="Times New Roman" w:hAnsi="Times New Roman" w:hint="eastAsia"/>
          <w:b/>
          <w:sz w:val="28"/>
          <w:szCs w:val="28"/>
        </w:rPr>
        <w:t>якості</w:t>
      </w:r>
      <w:r w:rsidRPr="001E4458">
        <w:rPr>
          <w:rFonts w:ascii="Times New Roman" w:hAnsi="Times New Roman"/>
          <w:b/>
          <w:sz w:val="28"/>
          <w:szCs w:val="28"/>
        </w:rPr>
        <w:t xml:space="preserve"> </w:t>
      </w:r>
      <w:r w:rsidRPr="001E4458">
        <w:rPr>
          <w:rFonts w:ascii="Times New Roman" w:hAnsi="Times New Roman" w:hint="eastAsia"/>
          <w:b/>
          <w:sz w:val="28"/>
          <w:szCs w:val="28"/>
        </w:rPr>
        <w:t>аудиторських</w:t>
      </w:r>
      <w:r w:rsidRPr="001E4458">
        <w:rPr>
          <w:rFonts w:ascii="Times New Roman" w:hAnsi="Times New Roman"/>
          <w:b/>
          <w:sz w:val="28"/>
          <w:szCs w:val="28"/>
        </w:rPr>
        <w:t xml:space="preserve"> </w:t>
      </w:r>
      <w:r w:rsidRPr="001E4458">
        <w:rPr>
          <w:rFonts w:ascii="Times New Roman" w:hAnsi="Times New Roman" w:hint="eastAsia"/>
          <w:b/>
          <w:sz w:val="28"/>
          <w:szCs w:val="28"/>
        </w:rPr>
        <w:t>послуг</w:t>
      </w:r>
    </w:p>
    <w:p w14:paraId="6A072EAE" w14:textId="77777777" w:rsidR="00AD7464" w:rsidRPr="00801788" w:rsidRDefault="00AD7464" w:rsidP="00AD7464">
      <w:pPr>
        <w:ind w:right="28"/>
        <w:rPr>
          <w:rFonts w:ascii="Times New Roman" w:hAnsi="Times New Roman"/>
          <w:sz w:val="24"/>
        </w:rPr>
      </w:pPr>
    </w:p>
    <w:p w14:paraId="299C4EAD" w14:textId="0A6828E5" w:rsidR="00162E42" w:rsidRDefault="001E4458" w:rsidP="00504CBD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85306">
        <w:rPr>
          <w:rFonts w:ascii="Times New Roman" w:eastAsia="Calibri" w:hAnsi="Times New Roman"/>
          <w:sz w:val="28"/>
          <w:szCs w:val="28"/>
          <w:lang w:eastAsia="en-US"/>
        </w:rPr>
        <w:t>Відповідно до статті 40 Закону України «Про аудит фінансової звітності та аудиторську діяльність»</w:t>
      </w:r>
      <w:r w:rsidR="00A942C3">
        <w:rPr>
          <w:rFonts w:ascii="Times New Roman" w:eastAsia="Calibri" w:hAnsi="Times New Roman"/>
          <w:sz w:val="28"/>
          <w:szCs w:val="28"/>
          <w:lang w:eastAsia="en-US"/>
        </w:rPr>
        <w:t xml:space="preserve"> (далі – Закон)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E433B4" w:rsidRPr="00E433B4">
        <w:rPr>
          <w:rFonts w:ascii="Times New Roman" w:eastAsia="Calibri" w:hAnsi="Times New Roman"/>
          <w:sz w:val="28"/>
          <w:szCs w:val="28"/>
          <w:lang w:eastAsia="en-US"/>
        </w:rPr>
        <w:t>Порядку проведення перевірок з контролю якості аудиторських послуг, затвердженого наказом Міністерства фінансів України від 29</w:t>
      </w:r>
      <w:r w:rsidR="0061778D">
        <w:rPr>
          <w:rFonts w:ascii="Times New Roman" w:eastAsia="Calibri" w:hAnsi="Times New Roman"/>
          <w:sz w:val="28"/>
          <w:szCs w:val="28"/>
          <w:lang w:eastAsia="en-US"/>
        </w:rPr>
        <w:t xml:space="preserve"> серпня </w:t>
      </w:r>
      <w:r w:rsidR="00E433B4" w:rsidRPr="00E433B4">
        <w:rPr>
          <w:rFonts w:ascii="Times New Roman" w:eastAsia="Calibri" w:hAnsi="Times New Roman"/>
          <w:sz w:val="28"/>
          <w:szCs w:val="28"/>
          <w:lang w:eastAsia="en-US"/>
        </w:rPr>
        <w:t>2019</w:t>
      </w:r>
      <w:r w:rsidR="0061778D">
        <w:rPr>
          <w:rFonts w:ascii="Times New Roman" w:eastAsia="Calibri" w:hAnsi="Times New Roman"/>
          <w:sz w:val="28"/>
          <w:szCs w:val="28"/>
          <w:lang w:eastAsia="en-US"/>
        </w:rPr>
        <w:t xml:space="preserve"> року</w:t>
      </w:r>
      <w:r w:rsidR="00E433B4" w:rsidRPr="00E433B4">
        <w:rPr>
          <w:rFonts w:ascii="Times New Roman" w:eastAsia="Calibri" w:hAnsi="Times New Roman"/>
          <w:sz w:val="28"/>
          <w:szCs w:val="28"/>
          <w:lang w:eastAsia="en-US"/>
        </w:rPr>
        <w:t xml:space="preserve"> № 362 (із змінами), що був чинний до 31</w:t>
      </w:r>
      <w:r w:rsidR="00E433B4">
        <w:rPr>
          <w:rFonts w:ascii="Times New Roman" w:eastAsia="Calibri" w:hAnsi="Times New Roman"/>
          <w:sz w:val="28"/>
          <w:szCs w:val="28"/>
          <w:lang w:eastAsia="en-US"/>
        </w:rPr>
        <w:t xml:space="preserve"> липня </w:t>
      </w:r>
      <w:r w:rsidR="00E433B4" w:rsidRPr="00E433B4">
        <w:rPr>
          <w:rFonts w:ascii="Times New Roman" w:eastAsia="Calibri" w:hAnsi="Times New Roman"/>
          <w:sz w:val="28"/>
          <w:szCs w:val="28"/>
          <w:lang w:eastAsia="en-US"/>
        </w:rPr>
        <w:t>2023</w:t>
      </w:r>
      <w:r w:rsidR="00E433B4">
        <w:rPr>
          <w:rFonts w:ascii="Times New Roman" w:eastAsia="Calibri" w:hAnsi="Times New Roman"/>
          <w:sz w:val="28"/>
          <w:szCs w:val="28"/>
          <w:lang w:eastAsia="en-US"/>
        </w:rPr>
        <w:t xml:space="preserve"> року, 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Порядку проведення перевірок з контролю якості аудиторських послуг та інших перевірок, затвердженого наказом Міністерства фінансів України від 17</w:t>
      </w:r>
      <w:r w:rsidR="00DD6B58" w:rsidRPr="00985306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травня 2023</w:t>
      </w:r>
      <w:r w:rsidR="00DD6B58" w:rsidRPr="00985306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року №</w:t>
      </w:r>
      <w:r w:rsidR="00DD6B58" w:rsidRPr="00985306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253</w:t>
      </w:r>
      <w:r w:rsidR="00E433B4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E433B4" w:rsidRPr="00E433B4">
        <w:rPr>
          <w:rFonts w:ascii="Times New Roman" w:eastAsia="Calibri" w:hAnsi="Times New Roman"/>
          <w:sz w:val="28"/>
          <w:szCs w:val="28"/>
          <w:lang w:eastAsia="en-US"/>
        </w:rPr>
        <w:t>який набрав чинності з 31</w:t>
      </w:r>
      <w:r w:rsidR="00E433B4">
        <w:rPr>
          <w:rFonts w:ascii="Times New Roman" w:eastAsia="Calibri" w:hAnsi="Times New Roman"/>
          <w:sz w:val="28"/>
          <w:szCs w:val="28"/>
          <w:lang w:eastAsia="en-US"/>
        </w:rPr>
        <w:t xml:space="preserve"> липня </w:t>
      </w:r>
      <w:r w:rsidR="00E433B4" w:rsidRPr="00E433B4">
        <w:rPr>
          <w:rFonts w:ascii="Times New Roman" w:eastAsia="Calibri" w:hAnsi="Times New Roman"/>
          <w:sz w:val="28"/>
          <w:szCs w:val="28"/>
          <w:lang w:eastAsia="en-US"/>
        </w:rPr>
        <w:t>2023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433B4">
        <w:rPr>
          <w:rFonts w:ascii="Times New Roman" w:eastAsia="Calibri" w:hAnsi="Times New Roman"/>
          <w:sz w:val="28"/>
          <w:szCs w:val="28"/>
          <w:lang w:eastAsia="en-US"/>
        </w:rPr>
        <w:t xml:space="preserve">року 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 xml:space="preserve">(далі – Порядок), </w:t>
      </w:r>
      <w:r w:rsidR="00E433B4" w:rsidRPr="00E433B4">
        <w:rPr>
          <w:rFonts w:ascii="Times New Roman" w:eastAsia="Calibri" w:hAnsi="Times New Roman"/>
          <w:sz w:val="28"/>
          <w:szCs w:val="28"/>
          <w:lang w:eastAsia="en-US"/>
        </w:rPr>
        <w:t>Рекомендацій щодо проведення перевірок з контролю якості аудиторських послуг, затверджених рішенням Ради нагляду за аудиторською діяльністю Органу суспільного нагляду за аудиторською діяльністю від 30</w:t>
      </w:r>
      <w:r w:rsidR="0061778D">
        <w:rPr>
          <w:rFonts w:ascii="Times New Roman" w:eastAsia="Calibri" w:hAnsi="Times New Roman"/>
          <w:sz w:val="28"/>
          <w:szCs w:val="28"/>
          <w:lang w:eastAsia="en-US"/>
        </w:rPr>
        <w:t xml:space="preserve"> серпня </w:t>
      </w:r>
      <w:r w:rsidR="00E433B4" w:rsidRPr="00E433B4">
        <w:rPr>
          <w:rFonts w:ascii="Times New Roman" w:eastAsia="Calibri" w:hAnsi="Times New Roman"/>
          <w:sz w:val="28"/>
          <w:szCs w:val="28"/>
          <w:lang w:eastAsia="en-US"/>
        </w:rPr>
        <w:t>2019</w:t>
      </w:r>
      <w:r w:rsidR="0061778D">
        <w:rPr>
          <w:rFonts w:ascii="Times New Roman" w:eastAsia="Calibri" w:hAnsi="Times New Roman"/>
          <w:sz w:val="28"/>
          <w:szCs w:val="28"/>
          <w:lang w:eastAsia="en-US"/>
        </w:rPr>
        <w:t xml:space="preserve"> року</w:t>
      </w:r>
      <w:r w:rsidR="00E433B4" w:rsidRPr="00E433B4">
        <w:rPr>
          <w:rFonts w:ascii="Times New Roman" w:eastAsia="Calibri" w:hAnsi="Times New Roman"/>
          <w:sz w:val="28"/>
          <w:szCs w:val="28"/>
          <w:lang w:eastAsia="en-US"/>
        </w:rPr>
        <w:t xml:space="preserve"> № 5/7/13 (із змінами), що були чинні до 01</w:t>
      </w:r>
      <w:r w:rsidR="001C368D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="00E433B4">
        <w:rPr>
          <w:rFonts w:ascii="Times New Roman" w:eastAsia="Calibri" w:hAnsi="Times New Roman"/>
          <w:sz w:val="28"/>
          <w:szCs w:val="28"/>
          <w:lang w:eastAsia="en-US"/>
        </w:rPr>
        <w:t xml:space="preserve">листопада </w:t>
      </w:r>
      <w:r w:rsidR="00E433B4" w:rsidRPr="00E433B4">
        <w:rPr>
          <w:rFonts w:ascii="Times New Roman" w:eastAsia="Calibri" w:hAnsi="Times New Roman"/>
          <w:sz w:val="28"/>
          <w:szCs w:val="28"/>
          <w:lang w:eastAsia="en-US"/>
        </w:rPr>
        <w:t>2023</w:t>
      </w:r>
      <w:r w:rsidR="00E433B4">
        <w:rPr>
          <w:rFonts w:ascii="Times New Roman" w:eastAsia="Calibri" w:hAnsi="Times New Roman"/>
          <w:sz w:val="28"/>
          <w:szCs w:val="28"/>
          <w:lang w:eastAsia="en-US"/>
        </w:rPr>
        <w:t xml:space="preserve"> року, 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та 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</w:t>
      </w:r>
      <w:r w:rsidR="00DD6B58" w:rsidRPr="00985306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жовтня 2023</w:t>
      </w:r>
      <w:r w:rsidR="00DD6B58" w:rsidRPr="00985306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року № 3/9/63</w:t>
      </w:r>
      <w:r w:rsidR="00E433B4">
        <w:rPr>
          <w:rFonts w:ascii="Times New Roman" w:eastAsia="Calibri" w:hAnsi="Times New Roman"/>
          <w:sz w:val="28"/>
          <w:szCs w:val="28"/>
          <w:lang w:eastAsia="en-US"/>
        </w:rPr>
        <w:t>, які</w:t>
      </w:r>
      <w:r w:rsidR="00E433B4" w:rsidRPr="00E433B4">
        <w:rPr>
          <w:rFonts w:ascii="Times New Roman" w:eastAsia="Calibri" w:hAnsi="Times New Roman"/>
          <w:sz w:val="28"/>
          <w:szCs w:val="28"/>
          <w:lang w:eastAsia="en-US"/>
        </w:rPr>
        <w:t xml:space="preserve"> набрали чинності з 01</w:t>
      </w:r>
      <w:r w:rsidR="00E433B4">
        <w:rPr>
          <w:rFonts w:ascii="Times New Roman" w:eastAsia="Calibri" w:hAnsi="Times New Roman"/>
          <w:sz w:val="28"/>
          <w:szCs w:val="28"/>
          <w:lang w:eastAsia="en-US"/>
        </w:rPr>
        <w:t xml:space="preserve"> листопада </w:t>
      </w:r>
      <w:r w:rsidR="00E433B4" w:rsidRPr="00E433B4">
        <w:rPr>
          <w:rFonts w:ascii="Times New Roman" w:eastAsia="Calibri" w:hAnsi="Times New Roman"/>
          <w:sz w:val="28"/>
          <w:szCs w:val="28"/>
          <w:lang w:eastAsia="en-US"/>
        </w:rPr>
        <w:t>2023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433B4">
        <w:rPr>
          <w:rFonts w:ascii="Times New Roman" w:eastAsia="Calibri" w:hAnsi="Times New Roman"/>
          <w:sz w:val="28"/>
          <w:szCs w:val="28"/>
          <w:lang w:eastAsia="en-US"/>
        </w:rPr>
        <w:t xml:space="preserve">року 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(далі – Рекомендації)</w:t>
      </w:r>
      <w:r w:rsidR="00AD7464" w:rsidRPr="00985306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67634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478D7">
        <w:rPr>
          <w:rFonts w:ascii="Times New Roman" w:eastAsia="Calibri" w:hAnsi="Times New Roman"/>
          <w:sz w:val="28"/>
          <w:szCs w:val="28"/>
          <w:lang w:eastAsia="en-US"/>
        </w:rPr>
        <w:t xml:space="preserve">Інспекцією із забезпечення якості Органу суспільного нагляду за аудиторською діяльністю </w:t>
      </w:r>
      <w:r w:rsidR="00162E42">
        <w:rPr>
          <w:rFonts w:ascii="Times New Roman" w:eastAsia="Calibri" w:hAnsi="Times New Roman"/>
          <w:sz w:val="28"/>
          <w:szCs w:val="28"/>
          <w:lang w:eastAsia="en-US"/>
        </w:rPr>
        <w:t xml:space="preserve">проведено </w:t>
      </w:r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>перевірк</w:t>
      </w:r>
      <w:r w:rsidR="00162E42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 xml:space="preserve"> з контролю якості аудиторських послуг</w:t>
      </w:r>
      <w:r w:rsidR="00676346" w:rsidRPr="00676346">
        <w:rPr>
          <w:rFonts w:ascii="Times New Roman" w:eastAsia="Calibri" w:hAnsi="Times New Roman"/>
          <w:sz w:val="28"/>
          <w:szCs w:val="28"/>
        </w:rPr>
        <w:t xml:space="preserve"> </w:t>
      </w:r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>ТОВАРИСТВ</w:t>
      </w:r>
      <w:r w:rsidR="00676346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 xml:space="preserve"> З ОБМЕЖЕНОЮ ВІДПОВІДАЛЬНІСТЮ «ГРИФОН АУДИТ» (код ЄДРПОУ 39528242, реєстровий номер у Реєстрі аудиторів та суб’єктів аудиторської діяльності 4631)</w:t>
      </w:r>
      <w:r w:rsidR="00162E42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167325DD" w14:textId="63E7E07A" w:rsidR="00676346" w:rsidRDefault="00162E42" w:rsidP="00504CBD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З</w:t>
      </w:r>
      <w:r w:rsidRPr="00162E42">
        <w:rPr>
          <w:rFonts w:ascii="Times New Roman" w:eastAsia="Calibri" w:hAnsi="Times New Roman"/>
          <w:sz w:val="28"/>
          <w:szCs w:val="28"/>
          <w:lang w:eastAsia="en-US"/>
        </w:rPr>
        <w:t>а результатами проведеної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перевірки </w:t>
      </w:r>
      <w:r w:rsidR="004478D7">
        <w:rPr>
          <w:rFonts w:ascii="Times New Roman" w:eastAsia="Calibri" w:hAnsi="Times New Roman"/>
          <w:sz w:val="28"/>
          <w:szCs w:val="28"/>
          <w:lang w:eastAsia="en-US"/>
        </w:rPr>
        <w:t xml:space="preserve">складено звіт </w:t>
      </w:r>
      <w:r w:rsidR="00A942C3" w:rsidRPr="00A942C3">
        <w:rPr>
          <w:rFonts w:ascii="Times New Roman" w:eastAsia="Calibri" w:hAnsi="Times New Roman"/>
          <w:sz w:val="28"/>
          <w:szCs w:val="28"/>
          <w:lang w:eastAsia="en-US"/>
        </w:rPr>
        <w:t>про результати перевірки з контролю якості</w:t>
      </w:r>
      <w:r w:rsidR="00A942C3">
        <w:rPr>
          <w:rFonts w:ascii="Times New Roman" w:eastAsia="Calibri" w:hAnsi="Times New Roman"/>
          <w:sz w:val="28"/>
          <w:szCs w:val="28"/>
          <w:lang w:eastAsia="en-US"/>
        </w:rPr>
        <w:t xml:space="preserve"> аудиторських послуг </w:t>
      </w:r>
      <w:r w:rsidRPr="00162E42">
        <w:rPr>
          <w:rFonts w:ascii="Times New Roman" w:eastAsia="Calibri" w:hAnsi="Times New Roman"/>
          <w:sz w:val="28"/>
          <w:szCs w:val="28"/>
          <w:lang w:eastAsia="en-US"/>
        </w:rPr>
        <w:t xml:space="preserve">ТОВАРИСТВА З ОБМЕЖЕНОЮ ВІДПОВІДАЛЬНІСТЮ «ГРИФОН АУДИТ» </w:t>
      </w:r>
      <w:r w:rsidR="00A942C3" w:rsidRPr="001C368D">
        <w:rPr>
          <w:rFonts w:ascii="Times New Roman" w:eastAsia="Calibri" w:hAnsi="Times New Roman"/>
          <w:sz w:val="28"/>
          <w:szCs w:val="28"/>
          <w:lang w:eastAsia="en-US"/>
        </w:rPr>
        <w:t>від 07 лютого 2024 року (</w:t>
      </w:r>
      <w:r w:rsidR="00A942C3">
        <w:rPr>
          <w:rFonts w:ascii="Times New Roman" w:eastAsia="Calibri" w:hAnsi="Times New Roman"/>
          <w:sz w:val="28"/>
          <w:szCs w:val="28"/>
          <w:lang w:eastAsia="en-US"/>
        </w:rPr>
        <w:t>далі – звіт про результати перевірки), у якому</w:t>
      </w:r>
      <w:r w:rsidR="004478D7">
        <w:rPr>
          <w:rFonts w:ascii="Times New Roman" w:eastAsia="Calibri" w:hAnsi="Times New Roman"/>
          <w:sz w:val="28"/>
          <w:szCs w:val="28"/>
          <w:lang w:eastAsia="en-US"/>
        </w:rPr>
        <w:t xml:space="preserve"> сформовано</w:t>
      </w:r>
      <w:r w:rsidR="004478D7" w:rsidRPr="004478D7">
        <w:rPr>
          <w:rFonts w:ascii="Times New Roman" w:eastAsia="Calibri" w:hAnsi="Times New Roman"/>
          <w:sz w:val="28"/>
          <w:szCs w:val="28"/>
          <w:lang w:eastAsia="en-US"/>
        </w:rPr>
        <w:t xml:space="preserve"> узагальнюючий висновок щодо відповідності міжнародним стандартам аудиту та Закону системи внутрішнього контролю якості (системи управління якістю) за дослідженими під час перевірки матеріалами</w:t>
      </w:r>
      <w:r w:rsidR="00A942C3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3AC035C4" w14:textId="6DDE7913" w:rsidR="00162E42" w:rsidRDefault="00162E42" w:rsidP="00504CBD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З</w:t>
      </w:r>
      <w:r w:rsidRPr="00A942C3">
        <w:rPr>
          <w:rFonts w:ascii="Times New Roman" w:eastAsia="Calibri" w:hAnsi="Times New Roman"/>
          <w:sz w:val="28"/>
          <w:szCs w:val="28"/>
          <w:lang w:eastAsia="en-US"/>
        </w:rPr>
        <w:t>віт про результати перевірки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складено </w:t>
      </w:r>
      <w:r w:rsidRPr="00A942C3">
        <w:rPr>
          <w:rFonts w:ascii="Times New Roman" w:eastAsia="Calibri" w:hAnsi="Times New Roman"/>
          <w:sz w:val="28"/>
          <w:szCs w:val="28"/>
          <w:lang w:eastAsia="en-US"/>
        </w:rPr>
        <w:t xml:space="preserve">в електронній формі з дотриманням вимог законодавства про електронні документи та електронний документообіг </w:t>
      </w:r>
      <w:r w:rsidR="0024521A">
        <w:rPr>
          <w:rFonts w:ascii="Times New Roman" w:eastAsia="Calibri" w:hAnsi="Times New Roman"/>
          <w:sz w:val="28"/>
          <w:szCs w:val="28"/>
          <w:lang w:eastAsia="en-US"/>
        </w:rPr>
        <w:t xml:space="preserve">та </w:t>
      </w:r>
      <w:r>
        <w:rPr>
          <w:rFonts w:ascii="Times New Roman" w:eastAsia="Calibri" w:hAnsi="Times New Roman"/>
          <w:sz w:val="28"/>
          <w:szCs w:val="28"/>
          <w:lang w:eastAsia="en-US"/>
        </w:rPr>
        <w:t>доведен</w:t>
      </w:r>
      <w:r w:rsidR="0024521A">
        <w:rPr>
          <w:rFonts w:ascii="Times New Roman" w:eastAsia="Calibri" w:hAnsi="Times New Roman"/>
          <w:sz w:val="28"/>
          <w:szCs w:val="28"/>
          <w:lang w:eastAsia="en-US"/>
        </w:rPr>
        <w:t>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до відома </w:t>
      </w:r>
      <w:r w:rsidRPr="00A942C3">
        <w:rPr>
          <w:rFonts w:ascii="Times New Roman" w:eastAsia="Calibri" w:hAnsi="Times New Roman"/>
          <w:sz w:val="28"/>
          <w:szCs w:val="28"/>
          <w:lang w:eastAsia="en-US"/>
        </w:rPr>
        <w:t xml:space="preserve">ТОВАРИСТВА З ОБМЕЖЕНОЮ </w:t>
      </w:r>
      <w:r w:rsidRPr="00A942C3">
        <w:rPr>
          <w:rFonts w:ascii="Times New Roman" w:eastAsia="Calibri" w:hAnsi="Times New Roman"/>
          <w:sz w:val="28"/>
          <w:szCs w:val="28"/>
          <w:lang w:eastAsia="en-US"/>
        </w:rPr>
        <w:lastRenderedPageBreak/>
        <w:t>ВІДПОВІДАЛЬНІСТЮ «ГРИФОН АУДИТ»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шляхом його надсилання </w:t>
      </w:r>
      <w:r w:rsidRPr="00A942C3">
        <w:rPr>
          <w:rFonts w:ascii="Times New Roman" w:eastAsia="Calibri" w:hAnsi="Times New Roman"/>
          <w:sz w:val="28"/>
          <w:szCs w:val="28"/>
          <w:lang w:eastAsia="en-US"/>
        </w:rPr>
        <w:t>через електронний кабінет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3096BBDA" w14:textId="54D2EB82" w:rsidR="00AD7464" w:rsidRDefault="00A942C3" w:rsidP="00504CBD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 звіті про результати перевірки сформовано в</w:t>
      </w:r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>исновок про те, що за винятком питань, пов’язаних з ідентифікованими значущими недоліками, які наведені у додатку до звіту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про результати перевірки</w:t>
      </w:r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 xml:space="preserve">, ніщо не привернуло уваги інспекторів, що дало б їм підстави вважати, що система управління якістю </w:t>
      </w:r>
      <w:r w:rsidRPr="00A942C3">
        <w:rPr>
          <w:rFonts w:ascii="Times New Roman" w:eastAsia="Calibri" w:hAnsi="Times New Roman"/>
          <w:sz w:val="28"/>
          <w:szCs w:val="28"/>
          <w:lang w:eastAsia="en-US"/>
        </w:rPr>
        <w:t>ТОВАРИСТВА З ОБМЕЖЕНОЮ ВІДПОВІДАЛЬНІСТЮ «ГРИФОН АУДИТ»</w:t>
      </w:r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 xml:space="preserve"> не забезпечує обґрунтовану впевненість у тому, що цілі системи управління якістю досягаються, а діяльність </w:t>
      </w:r>
      <w:r w:rsidRPr="00A942C3">
        <w:rPr>
          <w:rFonts w:ascii="Times New Roman" w:eastAsia="Calibri" w:hAnsi="Times New Roman"/>
          <w:sz w:val="28"/>
          <w:szCs w:val="28"/>
          <w:lang w:eastAsia="en-US"/>
        </w:rPr>
        <w:t>ТОВАРИСТВА З ОБМЕЖЕНОЮ ВІДПОВІДАЛЬНІСТЮ «ГРИФОН АУДИТ»</w:t>
      </w:r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 xml:space="preserve"> не відповідає Закону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628A18A2" w14:textId="2D24B2C1" w:rsidR="00676346" w:rsidRPr="00985306" w:rsidRDefault="0058276D" w:rsidP="001C368D">
      <w:pPr>
        <w:spacing w:after="120"/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Керуючись Законом, Порядком та Рекомендаціями, </w:t>
      </w:r>
      <w:r w:rsidR="00B218CC">
        <w:rPr>
          <w:rFonts w:ascii="Times New Roman" w:eastAsia="Calibri" w:hAnsi="Times New Roman"/>
          <w:sz w:val="28"/>
          <w:szCs w:val="28"/>
          <w:lang w:eastAsia="en-US"/>
        </w:rPr>
        <w:t xml:space="preserve">на підставі </w:t>
      </w:r>
      <w:r w:rsidR="00B218CC" w:rsidRPr="00162E42">
        <w:rPr>
          <w:rFonts w:ascii="Times New Roman" w:eastAsia="Calibri" w:hAnsi="Times New Roman"/>
          <w:sz w:val="28"/>
          <w:szCs w:val="28"/>
          <w:lang w:eastAsia="en-US"/>
        </w:rPr>
        <w:t>звіт</w:t>
      </w:r>
      <w:r w:rsidR="00B218CC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="00B218CC" w:rsidRPr="00162E42">
        <w:rPr>
          <w:rFonts w:ascii="Times New Roman" w:eastAsia="Calibri" w:hAnsi="Times New Roman"/>
          <w:sz w:val="28"/>
          <w:szCs w:val="28"/>
          <w:lang w:eastAsia="en-US"/>
        </w:rPr>
        <w:t xml:space="preserve"> про результати перевірки</w:t>
      </w:r>
      <w:r w:rsidR="00B218CC">
        <w:rPr>
          <w:rFonts w:ascii="Times New Roman" w:eastAsia="Calibri" w:hAnsi="Times New Roman"/>
          <w:sz w:val="28"/>
          <w:szCs w:val="28"/>
          <w:lang w:eastAsia="en-US"/>
        </w:rPr>
        <w:t xml:space="preserve"> та </w:t>
      </w:r>
      <w:r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="00162E42">
        <w:rPr>
          <w:rFonts w:ascii="Times New Roman" w:eastAsia="Calibri" w:hAnsi="Times New Roman"/>
          <w:sz w:val="28"/>
          <w:szCs w:val="28"/>
          <w:lang w:eastAsia="en-US"/>
        </w:rPr>
        <w:t xml:space="preserve">раховуючи </w:t>
      </w:r>
      <w:r w:rsidR="00162E42" w:rsidRPr="00162E42">
        <w:rPr>
          <w:rFonts w:ascii="Times New Roman" w:eastAsia="Calibri" w:hAnsi="Times New Roman"/>
          <w:sz w:val="28"/>
          <w:szCs w:val="28"/>
          <w:lang w:eastAsia="en-US"/>
        </w:rPr>
        <w:t>узагальнюючий висновок щодо відповідності міжнародним стандартам аудиту та Закону системи внутрішнього контролю якості (системи управління якістю) за дослідженими під час перевірки матеріалами</w:t>
      </w:r>
      <w:r w:rsidR="00B218CC">
        <w:rPr>
          <w:rFonts w:ascii="Times New Roman" w:eastAsia="Calibri" w:hAnsi="Times New Roman"/>
          <w:sz w:val="28"/>
          <w:szCs w:val="28"/>
          <w:lang w:eastAsia="en-US"/>
        </w:rPr>
        <w:t>,</w:t>
      </w:r>
    </w:p>
    <w:p w14:paraId="2F3914E4" w14:textId="77777777" w:rsidR="00AD7464" w:rsidRPr="00EC1073" w:rsidRDefault="00AD7464" w:rsidP="001C368D">
      <w:pPr>
        <w:spacing w:after="120"/>
        <w:ind w:right="28"/>
        <w:rPr>
          <w:rFonts w:ascii="Times New Roman" w:hAnsi="Times New Roman"/>
          <w:sz w:val="28"/>
          <w:szCs w:val="28"/>
        </w:rPr>
      </w:pPr>
      <w:r w:rsidRPr="00801788">
        <w:rPr>
          <w:rFonts w:ascii="Times New Roman" w:hAnsi="Times New Roman"/>
          <w:b/>
          <w:sz w:val="28"/>
          <w:szCs w:val="28"/>
        </w:rPr>
        <w:t>НАКАЗУЮ:</w:t>
      </w:r>
      <w:r w:rsidRPr="00EC1073">
        <w:rPr>
          <w:rFonts w:ascii="Times New Roman" w:hAnsi="Times New Roman"/>
          <w:sz w:val="24"/>
        </w:rPr>
        <w:t xml:space="preserve"> </w:t>
      </w:r>
    </w:p>
    <w:p w14:paraId="3BE345F8" w14:textId="0AD7BBE7" w:rsidR="00AD7464" w:rsidRPr="005A5D44" w:rsidRDefault="00676346" w:rsidP="00504CBD">
      <w:pPr>
        <w:pStyle w:val="a8"/>
        <w:keepNext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1E4458" w:rsidRPr="001E4458">
        <w:rPr>
          <w:rFonts w:ascii="Times New Roman" w:eastAsia="Calibri" w:hAnsi="Times New Roman" w:cs="Times New Roman"/>
          <w:sz w:val="28"/>
          <w:szCs w:val="28"/>
          <w:lang w:val="uk-UA"/>
        </w:rPr>
        <w:t>изнати суб’єкта аудиторської діяльності ТОВАРИСТВО З ОБМЕЖЕНОЮ ВІДПОВІДАЛЬНІСТЮ «</w:t>
      </w:r>
      <w:r w:rsidR="0074149E" w:rsidRPr="0074149E">
        <w:rPr>
          <w:rFonts w:ascii="Times New Roman" w:eastAsia="Calibri" w:hAnsi="Times New Roman" w:cs="Times New Roman"/>
          <w:sz w:val="28"/>
          <w:szCs w:val="28"/>
          <w:lang w:val="uk-UA"/>
        </w:rPr>
        <w:t>ГРИФОН АУДИТ</w:t>
      </w:r>
      <w:r w:rsidR="001E4458" w:rsidRPr="001E44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(код ЄДРПОУ </w:t>
      </w:r>
      <w:r w:rsidR="0074149E" w:rsidRPr="0074149E">
        <w:rPr>
          <w:rFonts w:ascii="Times New Roman" w:eastAsia="Calibri" w:hAnsi="Times New Roman" w:cs="Times New Roman"/>
          <w:sz w:val="28"/>
          <w:szCs w:val="28"/>
          <w:lang w:val="uk-UA"/>
        </w:rPr>
        <w:t>39528242</w:t>
      </w:r>
      <w:r w:rsidR="001E4458" w:rsidRPr="001E44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реєстровий номер у Реєстрі аудиторів та суб’єктів аудиторської діяльності </w:t>
      </w:r>
      <w:r w:rsidR="0074149E" w:rsidRPr="0074149E">
        <w:rPr>
          <w:rFonts w:ascii="Times New Roman" w:eastAsia="Calibri" w:hAnsi="Times New Roman" w:cs="Times New Roman"/>
          <w:sz w:val="28"/>
          <w:szCs w:val="28"/>
          <w:lang w:val="uk-UA"/>
        </w:rPr>
        <w:t>4631</w:t>
      </w:r>
      <w:r w:rsidR="001E4458" w:rsidRPr="001E4458">
        <w:rPr>
          <w:rFonts w:ascii="Times New Roman" w:eastAsia="Calibri" w:hAnsi="Times New Roman" w:cs="Times New Roman"/>
          <w:sz w:val="28"/>
          <w:szCs w:val="28"/>
          <w:lang w:val="uk-UA"/>
        </w:rPr>
        <w:t>) таким, що пройшов перевірку з контролю якості аудиторських послуг з обов’язковими до виконання рекомендаціями</w:t>
      </w:r>
      <w:r w:rsidR="00AD7464" w:rsidRPr="005A5D4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5A5D44" w:rsidRPr="005A5D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860AEB7" w14:textId="77777777" w:rsidR="003D7118" w:rsidRDefault="0074149E" w:rsidP="00504CBD">
      <w:pPr>
        <w:pStyle w:val="a8"/>
        <w:keepNext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41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контролю Інспекції із забезпечення якості Органу суспільного нагляду за аудиторською діяльністю здійснити відповідно до вимог Порядку та Рекомендацій відстеження виконання ТОВАРИСТВОМ З ОБМЕЖЕНОЮ ВІДПОВІДАЛЬНІСТЮ «</w:t>
      </w:r>
      <w:bookmarkStart w:id="0" w:name="_Hlk158106186"/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ГРИФОН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АУДИТ</w:t>
      </w:r>
      <w:bookmarkEnd w:id="0"/>
      <w:r w:rsidRPr="00741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наданих обов’язкових до виконання суб’єкту аудиторської діяльності рекомендацій і результатів їх упровадження</w:t>
      </w:r>
      <w:r w:rsidR="00AD7464" w:rsidRPr="00EE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1919BB0" w14:textId="2CF23C51" w:rsidR="003D7118" w:rsidRPr="00EE7807" w:rsidRDefault="00B218CC" w:rsidP="00504CBD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3D7118" w:rsidRPr="003D7118">
        <w:rPr>
          <w:rFonts w:ascii="Times New Roman" w:hAnsi="Times New Roman" w:cs="Times New Roman"/>
          <w:sz w:val="28"/>
          <w:szCs w:val="28"/>
          <w:lang w:val="uk-UA"/>
        </w:rPr>
        <w:t>Суб’єкту аудиторської діяльності</w:t>
      </w:r>
      <w:r w:rsidR="003D7118" w:rsidRPr="00504CBD">
        <w:rPr>
          <w:rFonts w:ascii="Times New Roman" w:hAnsi="Times New Roman" w:cs="Times New Roman"/>
          <w:sz w:val="28"/>
          <w:szCs w:val="28"/>
          <w:lang w:val="uk-UA"/>
        </w:rPr>
        <w:t xml:space="preserve"> ТОВАРИСТВУ З ОБМЕЖЕНОЮ 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ВІДПОВІДАЛЬНІСТЮ «</w:t>
      </w:r>
      <w:bookmarkStart w:id="1" w:name="_Hlk158106857"/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ГРИФОН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АУДИТ</w:t>
      </w:r>
      <w:bookmarkEnd w:id="1"/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забезпечити впровадження обов’язкових до виконання рекомендацій та не пізніше </w:t>
      </w:r>
      <w:r w:rsidR="00DD6B58" w:rsidRPr="005A15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3D7118" w:rsidRPr="005A15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DD6B58" w:rsidRPr="005A15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лютого</w:t>
      </w:r>
      <w:r w:rsidR="003D7118" w:rsidRPr="005A15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</w:t>
      </w:r>
      <w:r w:rsidR="00DD6B58" w:rsidRPr="005A15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5 </w:t>
      </w:r>
      <w:r w:rsidR="003D7118" w:rsidRPr="005A15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подати до Інспекції із забезпечення якості Органу суспільного нагляду за аудиторською діяльністю відомості про їх виконання та матеріали, відповідно до Порядку, для здійснення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відстеження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виконання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наданих</w:t>
      </w:r>
      <w:r w:rsid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рекомендацій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і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результатів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їх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упровадження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49CF613" w14:textId="30E7F5E6" w:rsidR="00AD7464" w:rsidRPr="00EE7807" w:rsidRDefault="00C91954" w:rsidP="00622EDF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</w:t>
      </w:r>
      <w:r w:rsidR="00B218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Довести цей наказ </w:t>
      </w:r>
      <w:r w:rsidR="00B218CC" w:rsidRPr="00B218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відома </w:t>
      </w:r>
      <w:r w:rsidR="00B218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суб’єкта аудиторської діяльності </w:t>
      </w:r>
      <w:r w:rsidR="00B218CC" w:rsidRPr="00B218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ТОВАРИСТВА З ОБМЕЖЕНОЮ ВІДПОВІДАЛЬНІСТЮ </w:t>
      </w:r>
      <w:r w:rsidR="00E433B4" w:rsidRPr="00E433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E433B4" w:rsidRPr="00E433B4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ГРИФОН</w:t>
      </w:r>
      <w:r w:rsidR="00E433B4" w:rsidRPr="00E433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433B4" w:rsidRPr="00E433B4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АУДИТ</w:t>
      </w:r>
      <w:r w:rsidR="00E433B4" w:rsidRPr="00E433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B218CC" w:rsidRPr="00B218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18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шляхом його</w:t>
      </w:r>
      <w:r w:rsidR="00B218CC" w:rsidRPr="00DD6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D6B58" w:rsidRPr="00DD6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оприлюднення на офіційному </w:t>
      </w:r>
      <w:proofErr w:type="spellStart"/>
      <w:r w:rsidR="00DD6B58" w:rsidRPr="00DD6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="00DD6B58" w:rsidRPr="00DD6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Органу суспільного нагляду за аудиторською діяльністю</w:t>
      </w:r>
      <w:r w:rsidR="00AD7464" w:rsidRPr="00EE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498F7A5" w14:textId="68B1EBF4" w:rsidR="00AD7464" w:rsidRPr="00EE7807" w:rsidRDefault="00C91954" w:rsidP="00D100E9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</w:t>
      </w:r>
      <w:r w:rsidR="00DD6B58" w:rsidRPr="00DD6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Цей наказ набирає чинності з дня його оприлюднення на офіційному </w:t>
      </w:r>
      <w:proofErr w:type="spellStart"/>
      <w:r w:rsidR="00DD6B58" w:rsidRPr="00DD6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="00DD6B58" w:rsidRPr="00DD6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Органу суспільного нагляду за аудиторською діяльністю та чинний три роки. Наказ втрачає чинність до закінчення трирічного терміну з прийняттям рішення за результатами наступного контролю якості аудиторських послуг ТОВАРИСТВА З ОБМЕЖЕНОЮ ВІДПОВІДАЛЬНІСТЮ «</w:t>
      </w:r>
      <w:r w:rsidR="00DD6B58" w:rsidRPr="00DD6B5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ГРИФОН</w:t>
      </w:r>
      <w:r w:rsidR="00DD6B58" w:rsidRPr="00DD6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D6B58" w:rsidRPr="00DD6B5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АУДИТ</w:t>
      </w:r>
      <w:r w:rsidR="00DD6B58" w:rsidRPr="00DD6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DD6B58" w:rsidRPr="00DD6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або невиконання суб’єктом аудиторської діяльності обов’язкових до виконання рекомендацій</w:t>
      </w:r>
      <w:r w:rsidR="00AD7464" w:rsidRPr="00EE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2A03498" w14:textId="504B9281" w:rsidR="00B218CC" w:rsidRPr="00B34254" w:rsidRDefault="00C91954" w:rsidP="00D100E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993"/>
        </w:tabs>
        <w:ind w:left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B218CC">
        <w:rPr>
          <w:rFonts w:ascii="Times New Roman" w:hAnsi="Times New Roman"/>
          <w:sz w:val="28"/>
          <w:szCs w:val="28"/>
        </w:rPr>
        <w:t>Цей наказ може бути оскаржено до адміністративного суду</w:t>
      </w:r>
      <w:r w:rsidR="00B218CC" w:rsidRPr="00FA1D18">
        <w:rPr>
          <w:rFonts w:ascii="Times New Roman" w:hAnsi="Times New Roman"/>
          <w:sz w:val="28"/>
          <w:szCs w:val="28"/>
        </w:rPr>
        <w:t xml:space="preserve">. </w:t>
      </w:r>
    </w:p>
    <w:p w14:paraId="7B612604" w14:textId="365127D1" w:rsidR="00AD7464" w:rsidRPr="00EE7807" w:rsidRDefault="00C91954" w:rsidP="00D100E9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 </w:t>
      </w:r>
      <w:r w:rsidR="00AD7464" w:rsidRPr="00EE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наказу покласти на </w:t>
      </w:r>
      <w:r w:rsidR="00AD74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AD7464" w:rsidRPr="00EE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аступника </w:t>
      </w:r>
      <w:r w:rsidR="00AD7464" w:rsidRPr="002069F6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Виконавчого директора</w:t>
      </w:r>
      <w:r w:rsidR="002247F9" w:rsidRPr="002069F6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Інспекції із забезпечення якості</w:t>
      </w:r>
      <w:r w:rsidR="00AD7464" w:rsidRPr="002069F6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– інспектора Суворова О. І.</w:t>
      </w:r>
    </w:p>
    <w:p w14:paraId="58FC66AE" w14:textId="77777777" w:rsidR="00AD7464" w:rsidRDefault="00AD7464" w:rsidP="00AD7464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345B93AD" w14:textId="77777777" w:rsidR="00D100E9" w:rsidRDefault="00D100E9" w:rsidP="00AD7464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65FC0B88" w14:textId="77777777" w:rsidR="00AD7464" w:rsidRPr="00801788" w:rsidRDefault="00AD7464" w:rsidP="00AD7464">
      <w:pPr>
        <w:ind w:right="28"/>
        <w:rPr>
          <w:rFonts w:ascii="Times New Roman" w:hAnsi="Times New Roman"/>
          <w:b/>
          <w:sz w:val="28"/>
          <w:szCs w:val="28"/>
        </w:rPr>
      </w:pPr>
      <w:r w:rsidRPr="00801788">
        <w:rPr>
          <w:rFonts w:ascii="Times New Roman" w:hAnsi="Times New Roman"/>
          <w:b/>
          <w:sz w:val="28"/>
          <w:szCs w:val="28"/>
        </w:rPr>
        <w:t>Виконавчий директор</w:t>
      </w:r>
    </w:p>
    <w:p w14:paraId="6BA969E1" w14:textId="47020308" w:rsidR="00533E12" w:rsidRPr="003A3F42" w:rsidRDefault="00AD7464" w:rsidP="003A3F42">
      <w:pPr>
        <w:ind w:right="28"/>
        <w:rPr>
          <w:rFonts w:asciiTheme="minorHAnsi" w:hAnsiTheme="minorHAnsi"/>
          <w:color w:val="000000" w:themeColor="text1"/>
          <w:sz w:val="28"/>
          <w:szCs w:val="28"/>
        </w:rPr>
      </w:pPr>
      <w:r w:rsidRPr="00801788">
        <w:rPr>
          <w:rFonts w:ascii="Times New Roman" w:hAnsi="Times New Roman"/>
          <w:b/>
          <w:sz w:val="28"/>
          <w:szCs w:val="28"/>
        </w:rPr>
        <w:t>Інспекції із забезпечення якості                                              Олег КАНЦУРОВ</w:t>
      </w:r>
    </w:p>
    <w:sectPr w:rsidR="00533E12" w:rsidRPr="003A3F42" w:rsidSect="00507208">
      <w:headerReference w:type="even" r:id="rId9"/>
      <w:headerReference w:type="default" r:id="rId10"/>
      <w:pgSz w:w="11906" w:h="16838" w:code="9"/>
      <w:pgMar w:top="851" w:right="567" w:bottom="1560" w:left="1701" w:header="567" w:footer="567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36A71" w14:textId="77777777" w:rsidR="00104094" w:rsidRDefault="00104094" w:rsidP="00533E12">
      <w:r>
        <w:separator/>
      </w:r>
    </w:p>
  </w:endnote>
  <w:endnote w:type="continuationSeparator" w:id="0">
    <w:p w14:paraId="4CF792BF" w14:textId="77777777" w:rsidR="00104094" w:rsidRDefault="00104094" w:rsidP="00533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68223" w14:textId="77777777" w:rsidR="00104094" w:rsidRDefault="00104094" w:rsidP="00533E12">
      <w:r>
        <w:separator/>
      </w:r>
    </w:p>
  </w:footnote>
  <w:footnote w:type="continuationSeparator" w:id="0">
    <w:p w14:paraId="602DCD88" w14:textId="77777777" w:rsidR="00104094" w:rsidRDefault="00104094" w:rsidP="00533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14BE3" w14:textId="77777777" w:rsidR="00C7006A" w:rsidRDefault="0000000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0CA8F36C" w14:textId="77777777" w:rsidR="00C7006A" w:rsidRDefault="00C7006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133781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8E6294F" w14:textId="308D0524" w:rsidR="00AD7464" w:rsidRPr="00AD7464" w:rsidRDefault="00AD7464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AD7464">
          <w:rPr>
            <w:rFonts w:ascii="Times New Roman" w:hAnsi="Times New Roman"/>
            <w:sz w:val="28"/>
            <w:szCs w:val="28"/>
          </w:rPr>
          <w:fldChar w:fldCharType="begin"/>
        </w:r>
        <w:r w:rsidRPr="00AD746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D7464">
          <w:rPr>
            <w:rFonts w:ascii="Times New Roman" w:hAnsi="Times New Roman"/>
            <w:sz w:val="28"/>
            <w:szCs w:val="28"/>
          </w:rPr>
          <w:fldChar w:fldCharType="separate"/>
        </w:r>
        <w:r w:rsidRPr="00AD7464">
          <w:rPr>
            <w:rFonts w:ascii="Times New Roman" w:hAnsi="Times New Roman"/>
            <w:sz w:val="28"/>
            <w:szCs w:val="28"/>
            <w:lang w:val="ru-RU"/>
          </w:rPr>
          <w:t>2</w:t>
        </w:r>
        <w:r w:rsidRPr="00AD746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364BDAC1" w14:textId="77777777" w:rsidR="00AD7464" w:rsidRDefault="00AD746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20386"/>
    <w:multiLevelType w:val="hybridMultilevel"/>
    <w:tmpl w:val="CCDCCCB6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505635676">
    <w:abstractNumId w:val="0"/>
  </w:num>
  <w:num w:numId="2" w16cid:durableId="2013140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17"/>
    <w:rsid w:val="00012B7C"/>
    <w:rsid w:val="00014707"/>
    <w:rsid w:val="00032650"/>
    <w:rsid w:val="00042092"/>
    <w:rsid w:val="00077EAB"/>
    <w:rsid w:val="00080DAB"/>
    <w:rsid w:val="000B66F1"/>
    <w:rsid w:val="000B792A"/>
    <w:rsid w:val="00104094"/>
    <w:rsid w:val="001066CF"/>
    <w:rsid w:val="001152E3"/>
    <w:rsid w:val="00157C40"/>
    <w:rsid w:val="00162E42"/>
    <w:rsid w:val="00184132"/>
    <w:rsid w:val="00191350"/>
    <w:rsid w:val="00193510"/>
    <w:rsid w:val="00197B2B"/>
    <w:rsid w:val="001C368D"/>
    <w:rsid w:val="001E4458"/>
    <w:rsid w:val="001F7E17"/>
    <w:rsid w:val="002069F6"/>
    <w:rsid w:val="002247F9"/>
    <w:rsid w:val="00233F5A"/>
    <w:rsid w:val="0024521A"/>
    <w:rsid w:val="002C2E83"/>
    <w:rsid w:val="003174E9"/>
    <w:rsid w:val="00367366"/>
    <w:rsid w:val="003A3F42"/>
    <w:rsid w:val="003D7118"/>
    <w:rsid w:val="003E7C04"/>
    <w:rsid w:val="003F0863"/>
    <w:rsid w:val="003F31A6"/>
    <w:rsid w:val="00444656"/>
    <w:rsid w:val="004478D7"/>
    <w:rsid w:val="004B244D"/>
    <w:rsid w:val="004B4F45"/>
    <w:rsid w:val="00501DBF"/>
    <w:rsid w:val="00504CBD"/>
    <w:rsid w:val="00507208"/>
    <w:rsid w:val="00510B3C"/>
    <w:rsid w:val="005267C8"/>
    <w:rsid w:val="00533E12"/>
    <w:rsid w:val="005705E2"/>
    <w:rsid w:val="0058276D"/>
    <w:rsid w:val="005A1510"/>
    <w:rsid w:val="005A3289"/>
    <w:rsid w:val="005A5D44"/>
    <w:rsid w:val="005D6A89"/>
    <w:rsid w:val="005F3CDE"/>
    <w:rsid w:val="0061778D"/>
    <w:rsid w:val="00622EDF"/>
    <w:rsid w:val="006509B8"/>
    <w:rsid w:val="00671DA0"/>
    <w:rsid w:val="00676346"/>
    <w:rsid w:val="007307C9"/>
    <w:rsid w:val="00736667"/>
    <w:rsid w:val="0074149E"/>
    <w:rsid w:val="008440F4"/>
    <w:rsid w:val="008A5A51"/>
    <w:rsid w:val="009326AF"/>
    <w:rsid w:val="00964590"/>
    <w:rsid w:val="00967EE3"/>
    <w:rsid w:val="00973CFF"/>
    <w:rsid w:val="00974B0A"/>
    <w:rsid w:val="00974D3C"/>
    <w:rsid w:val="00980ABC"/>
    <w:rsid w:val="00985306"/>
    <w:rsid w:val="00987946"/>
    <w:rsid w:val="009B072B"/>
    <w:rsid w:val="00A27A56"/>
    <w:rsid w:val="00A75E78"/>
    <w:rsid w:val="00A942C3"/>
    <w:rsid w:val="00AC2507"/>
    <w:rsid w:val="00AC7282"/>
    <w:rsid w:val="00AC7AB4"/>
    <w:rsid w:val="00AD7464"/>
    <w:rsid w:val="00B03F2A"/>
    <w:rsid w:val="00B218CC"/>
    <w:rsid w:val="00B4289E"/>
    <w:rsid w:val="00B55F9E"/>
    <w:rsid w:val="00B63013"/>
    <w:rsid w:val="00B7611C"/>
    <w:rsid w:val="00B8610C"/>
    <w:rsid w:val="00B9620C"/>
    <w:rsid w:val="00BA52EC"/>
    <w:rsid w:val="00BB59F7"/>
    <w:rsid w:val="00BC1D13"/>
    <w:rsid w:val="00C214B2"/>
    <w:rsid w:val="00C7006A"/>
    <w:rsid w:val="00C91954"/>
    <w:rsid w:val="00D07E7C"/>
    <w:rsid w:val="00D100E9"/>
    <w:rsid w:val="00D409EF"/>
    <w:rsid w:val="00D438AA"/>
    <w:rsid w:val="00D66378"/>
    <w:rsid w:val="00DA2A84"/>
    <w:rsid w:val="00DC0575"/>
    <w:rsid w:val="00DC3AF5"/>
    <w:rsid w:val="00DD6B58"/>
    <w:rsid w:val="00DF1649"/>
    <w:rsid w:val="00E20F19"/>
    <w:rsid w:val="00E40A47"/>
    <w:rsid w:val="00E433B4"/>
    <w:rsid w:val="00E43648"/>
    <w:rsid w:val="00E529B3"/>
    <w:rsid w:val="00E726FA"/>
    <w:rsid w:val="00E913CA"/>
    <w:rsid w:val="00EE7479"/>
    <w:rsid w:val="00EF15BF"/>
    <w:rsid w:val="00F373B1"/>
    <w:rsid w:val="00F47367"/>
    <w:rsid w:val="00F662FB"/>
    <w:rsid w:val="00F77034"/>
    <w:rsid w:val="00FB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EBDD6"/>
  <w15:chartTrackingRefBased/>
  <w15:docId w15:val="{413CF81C-105E-43E5-830C-134A20A8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E12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">
    <w:name w:val="tl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tj">
    <w:name w:val="tj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table" w:customStyle="1" w:styleId="3">
    <w:name w:val="Сітка таблиці3"/>
    <w:basedOn w:val="a1"/>
    <w:next w:val="a3"/>
    <w:uiPriority w:val="39"/>
    <w:rsid w:val="00533E1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33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AD746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9">
    <w:name w:val="Revision"/>
    <w:hidden/>
    <w:uiPriority w:val="99"/>
    <w:semiHidden/>
    <w:rsid w:val="00DC3AF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F3C38-5CD9-416B-B497-F4FB60D3D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3371</Words>
  <Characters>1923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Рудаков</dc:creator>
  <cp:keywords/>
  <dc:description/>
  <cp:lastModifiedBy>Антон Рудаков</cp:lastModifiedBy>
  <cp:revision>2</cp:revision>
  <cp:lastPrinted>2024-02-08T09:15:00Z</cp:lastPrinted>
  <dcterms:created xsi:type="dcterms:W3CDTF">2024-05-29T12:26:00Z</dcterms:created>
  <dcterms:modified xsi:type="dcterms:W3CDTF">2024-05-29T12:26:00Z</dcterms:modified>
</cp:coreProperties>
</file>