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516" w:rsidRPr="003D2516" w:rsidRDefault="003D2516" w:rsidP="001D413D">
      <w:pPr>
        <w:spacing w:after="0"/>
        <w:ind w:left="4678"/>
        <w:rPr>
          <w:rFonts w:ascii="Times New Roman" w:hAnsi="Times New Roman" w:cs="Times New Roman"/>
          <w:b/>
          <w:sz w:val="28"/>
          <w:szCs w:val="28"/>
        </w:rPr>
      </w:pPr>
      <w:r w:rsidRPr="003D2516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3D2516" w:rsidRPr="003D2516" w:rsidRDefault="001D413D" w:rsidP="001D413D">
      <w:pPr>
        <w:spacing w:after="0"/>
        <w:ind w:left="467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Наказ</w:t>
      </w:r>
      <w:r w:rsidRPr="001D41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D2516" w:rsidRPr="003D2516">
        <w:rPr>
          <w:rFonts w:ascii="Times New Roman" w:hAnsi="Times New Roman" w:cs="Times New Roman"/>
          <w:b/>
          <w:sz w:val="28"/>
          <w:szCs w:val="28"/>
        </w:rPr>
        <w:t>Міністерства</w:t>
      </w:r>
      <w:r w:rsidR="003D2516" w:rsidRPr="00020195">
        <w:rPr>
          <w:rFonts w:ascii="Times New Roman" w:hAnsi="Times New Roman" w:cs="Times New Roman"/>
          <w:b/>
          <w:sz w:val="28"/>
          <w:szCs w:val="28"/>
        </w:rPr>
        <w:t xml:space="preserve"> культури </w:t>
      </w:r>
      <w:r w:rsidR="003D2516">
        <w:rPr>
          <w:rFonts w:ascii="Times New Roman" w:hAnsi="Times New Roman" w:cs="Times New Roman"/>
          <w:b/>
          <w:sz w:val="28"/>
          <w:szCs w:val="28"/>
        </w:rPr>
        <w:t xml:space="preserve">та інформаційної політики </w:t>
      </w:r>
      <w:r w:rsidR="003D2516" w:rsidRPr="00020195">
        <w:rPr>
          <w:rFonts w:ascii="Times New Roman" w:hAnsi="Times New Roman" w:cs="Times New Roman"/>
          <w:b/>
          <w:sz w:val="28"/>
          <w:szCs w:val="28"/>
        </w:rPr>
        <w:t>України</w:t>
      </w:r>
      <w:r w:rsidR="003D2516" w:rsidRPr="003D25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0195" w:rsidRDefault="00604285" w:rsidP="001D413D">
      <w:pPr>
        <w:spacing w:after="0"/>
        <w:ind w:left="467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</w:t>
      </w:r>
      <w:r w:rsidR="0025463B">
        <w:rPr>
          <w:rFonts w:ascii="Times New Roman" w:hAnsi="Times New Roman" w:cs="Times New Roman"/>
          <w:b/>
          <w:sz w:val="28"/>
          <w:szCs w:val="28"/>
        </w:rPr>
        <w:t xml:space="preserve"> серпня </w:t>
      </w:r>
      <w:r w:rsidR="003D2516" w:rsidRPr="003D251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D2516">
        <w:rPr>
          <w:rFonts w:ascii="Times New Roman" w:hAnsi="Times New Roman" w:cs="Times New Roman"/>
          <w:b/>
          <w:sz w:val="28"/>
          <w:szCs w:val="28"/>
        </w:rPr>
        <w:t>20</w:t>
      </w:r>
      <w:r w:rsidR="003D2516" w:rsidRPr="003D2516">
        <w:rPr>
          <w:rFonts w:ascii="Times New Roman" w:hAnsi="Times New Roman" w:cs="Times New Roman"/>
          <w:b/>
          <w:sz w:val="28"/>
          <w:szCs w:val="28"/>
        </w:rPr>
        <w:t xml:space="preserve"> року №</w:t>
      </w:r>
      <w:r w:rsidR="00BD79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  <w:r w:rsidR="00661B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195" w:rsidRPr="000201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0195" w:rsidRPr="00B27CF1" w:rsidRDefault="00020195" w:rsidP="00020195">
      <w:pPr>
        <w:spacing w:after="0"/>
        <w:ind w:left="425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646C2" w:rsidRDefault="003646C2" w:rsidP="00364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3915AE" w:rsidRPr="003646C2" w:rsidRDefault="003646C2" w:rsidP="00364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C2">
        <w:rPr>
          <w:rFonts w:ascii="Times New Roman" w:hAnsi="Times New Roman" w:cs="Times New Roman"/>
          <w:b/>
          <w:sz w:val="28"/>
          <w:szCs w:val="28"/>
        </w:rPr>
        <w:t>апарату Міністерства культури та інформаційної політики  України</w:t>
      </w:r>
    </w:p>
    <w:p w:rsidR="003B6DBA" w:rsidRDefault="003B6DBA" w:rsidP="00586485">
      <w:pPr>
        <w:rPr>
          <w:rFonts w:ascii="Times New Roman" w:hAnsi="Times New Roman" w:cs="Times New Roman"/>
          <w:b/>
          <w:sz w:val="16"/>
          <w:szCs w:val="16"/>
        </w:rPr>
      </w:pPr>
    </w:p>
    <w:p w:rsidR="00BD7965" w:rsidRPr="00BD7965" w:rsidRDefault="00BD7965" w:rsidP="00BD79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7965">
        <w:rPr>
          <w:rFonts w:ascii="Times New Roman" w:hAnsi="Times New Roman" w:cs="Times New Roman"/>
          <w:b/>
          <w:sz w:val="28"/>
          <w:szCs w:val="28"/>
        </w:rPr>
        <w:t>Керівництво (7 од.)</w:t>
      </w:r>
    </w:p>
    <w:p w:rsidR="00BD7965" w:rsidRPr="00BD7965" w:rsidRDefault="00BD7965" w:rsidP="00BD7965">
      <w:pPr>
        <w:spacing w:after="0"/>
        <w:ind w:left="851" w:hanging="425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>Міністр</w:t>
      </w:r>
    </w:p>
    <w:p w:rsidR="00BD7965" w:rsidRPr="00BD7965" w:rsidRDefault="00BD7965" w:rsidP="00BD7965">
      <w:pPr>
        <w:spacing w:after="0"/>
        <w:ind w:left="851" w:hanging="425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>Перший заступник Міністра</w:t>
      </w:r>
    </w:p>
    <w:p w:rsidR="00BD7965" w:rsidRPr="00BD7965" w:rsidRDefault="00BD7965" w:rsidP="00BD7965">
      <w:pPr>
        <w:spacing w:after="0"/>
        <w:ind w:left="851" w:hanging="425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>Заступник Міністра</w:t>
      </w:r>
    </w:p>
    <w:p w:rsidR="00BD7965" w:rsidRPr="00BD7965" w:rsidRDefault="00BD7965" w:rsidP="00BD7965">
      <w:pPr>
        <w:spacing w:after="0"/>
        <w:ind w:left="851" w:hanging="425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>Заступник Міністра</w:t>
      </w:r>
    </w:p>
    <w:p w:rsidR="00BD7965" w:rsidRPr="00BD7965" w:rsidRDefault="00BD7965" w:rsidP="00BD7965">
      <w:pPr>
        <w:spacing w:after="0"/>
        <w:ind w:left="851" w:hanging="425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 xml:space="preserve">Заступник Міністра з питань цифрового розвитку, цифрових трансформацій та </w:t>
      </w:r>
      <w:proofErr w:type="spellStart"/>
      <w:r w:rsidRPr="00BD7965">
        <w:rPr>
          <w:rFonts w:ascii="Times New Roman" w:hAnsi="Times New Roman" w:cs="Times New Roman"/>
          <w:sz w:val="28"/>
          <w:szCs w:val="28"/>
        </w:rPr>
        <w:t>цифровізації</w:t>
      </w:r>
      <w:proofErr w:type="spellEnd"/>
    </w:p>
    <w:p w:rsidR="00BD7965" w:rsidRPr="00BD7965" w:rsidRDefault="00BD7965" w:rsidP="00BD7965">
      <w:pPr>
        <w:spacing w:after="0"/>
        <w:ind w:left="851" w:hanging="425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>Заступник Міністра з питань європейської інтеграції</w:t>
      </w:r>
    </w:p>
    <w:p w:rsidR="00BD7965" w:rsidRPr="00BD7965" w:rsidRDefault="00BD7965" w:rsidP="00BD7965">
      <w:pPr>
        <w:spacing w:after="0"/>
        <w:ind w:left="851" w:hanging="425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>Державний секретар</w:t>
      </w:r>
    </w:p>
    <w:p w:rsidR="00BD7965" w:rsidRPr="00B27CF1" w:rsidRDefault="00BD7965" w:rsidP="00BD796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D7965" w:rsidRPr="00BD7965" w:rsidRDefault="00BD7965" w:rsidP="00BD79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7965">
        <w:rPr>
          <w:rFonts w:ascii="Times New Roman" w:hAnsi="Times New Roman" w:cs="Times New Roman"/>
          <w:b/>
          <w:sz w:val="28"/>
          <w:szCs w:val="28"/>
        </w:rPr>
        <w:t>Патронатна служба Міністра (8 од.)</w:t>
      </w:r>
    </w:p>
    <w:p w:rsidR="00BD7965" w:rsidRPr="00B27CF1" w:rsidRDefault="00BD7965" w:rsidP="00BD796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D7965" w:rsidRPr="00BD7965" w:rsidRDefault="00BD7965" w:rsidP="00BD79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7965">
        <w:rPr>
          <w:rFonts w:ascii="Times New Roman" w:hAnsi="Times New Roman" w:cs="Times New Roman"/>
          <w:b/>
          <w:sz w:val="28"/>
          <w:szCs w:val="28"/>
        </w:rPr>
        <w:t>Директорат культури і мистецтв (1</w:t>
      </w:r>
      <w:r w:rsidR="00B27CF1">
        <w:rPr>
          <w:rFonts w:ascii="Times New Roman" w:hAnsi="Times New Roman" w:cs="Times New Roman"/>
          <w:b/>
          <w:sz w:val="28"/>
          <w:szCs w:val="28"/>
        </w:rPr>
        <w:t>8</w:t>
      </w:r>
      <w:r w:rsidRPr="00BD7965">
        <w:rPr>
          <w:rFonts w:ascii="Times New Roman" w:hAnsi="Times New Roman" w:cs="Times New Roman"/>
          <w:b/>
          <w:sz w:val="28"/>
          <w:szCs w:val="28"/>
        </w:rPr>
        <w:t xml:space="preserve"> од.)  </w:t>
      </w:r>
    </w:p>
    <w:p w:rsidR="00BD7965" w:rsidRPr="00BD7965" w:rsidRDefault="00BD7965" w:rsidP="00BD7965">
      <w:pPr>
        <w:spacing w:after="0"/>
        <w:ind w:left="851" w:hanging="425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>Експертна група з питань розвитку мистецтв (</w:t>
      </w:r>
      <w:r w:rsidR="007F539E">
        <w:rPr>
          <w:rFonts w:ascii="Times New Roman" w:hAnsi="Times New Roman" w:cs="Times New Roman"/>
          <w:sz w:val="28"/>
          <w:szCs w:val="28"/>
        </w:rPr>
        <w:t xml:space="preserve">6 </w:t>
      </w:r>
      <w:r w:rsidRPr="00BD7965">
        <w:rPr>
          <w:rFonts w:ascii="Times New Roman" w:hAnsi="Times New Roman" w:cs="Times New Roman"/>
          <w:sz w:val="28"/>
          <w:szCs w:val="28"/>
        </w:rPr>
        <w:t>од.)</w:t>
      </w:r>
    </w:p>
    <w:p w:rsidR="00BD7965" w:rsidRDefault="00BD7965" w:rsidP="00BD7965">
      <w:pPr>
        <w:spacing w:after="0"/>
        <w:ind w:left="851" w:hanging="425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>Експертна група з мистецької освіти (</w:t>
      </w:r>
      <w:r w:rsidR="007F539E">
        <w:rPr>
          <w:rFonts w:ascii="Times New Roman" w:hAnsi="Times New Roman" w:cs="Times New Roman"/>
          <w:sz w:val="28"/>
          <w:szCs w:val="28"/>
        </w:rPr>
        <w:t>4</w:t>
      </w:r>
      <w:r w:rsidRPr="00BD7965">
        <w:rPr>
          <w:rFonts w:ascii="Times New Roman" w:hAnsi="Times New Roman" w:cs="Times New Roman"/>
          <w:sz w:val="28"/>
          <w:szCs w:val="28"/>
        </w:rPr>
        <w:t xml:space="preserve"> од.)</w:t>
      </w:r>
    </w:p>
    <w:p w:rsidR="00B27CF1" w:rsidRPr="00152C09" w:rsidRDefault="00B27CF1" w:rsidP="00B27CF1">
      <w:pPr>
        <w:spacing w:after="0"/>
        <w:ind w:left="851" w:hanging="425"/>
        <w:rPr>
          <w:rFonts w:ascii="Times New Roman" w:hAnsi="Times New Roman" w:cs="Times New Roman"/>
          <w:sz w:val="28"/>
          <w:szCs w:val="28"/>
        </w:rPr>
      </w:pPr>
      <w:r w:rsidRPr="00CC5DA6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CC5DA6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52C09">
        <w:rPr>
          <w:rFonts w:ascii="Times New Roman" w:hAnsi="Times New Roman" w:cs="Times New Roman"/>
          <w:sz w:val="28"/>
          <w:szCs w:val="28"/>
        </w:rPr>
        <w:t>Експертна група з кіно (</w:t>
      </w:r>
      <w:r w:rsidR="00541F03" w:rsidRPr="00541F0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152C09">
        <w:rPr>
          <w:rFonts w:ascii="Times New Roman" w:hAnsi="Times New Roman" w:cs="Times New Roman"/>
          <w:sz w:val="28"/>
          <w:szCs w:val="28"/>
        </w:rPr>
        <w:t xml:space="preserve"> од.)</w:t>
      </w:r>
    </w:p>
    <w:p w:rsidR="00B27CF1" w:rsidRPr="00152C09" w:rsidRDefault="00B27CF1" w:rsidP="00541F03">
      <w:pPr>
        <w:spacing w:after="0"/>
        <w:ind w:left="851" w:hanging="425"/>
        <w:rPr>
          <w:rFonts w:ascii="Times New Roman" w:hAnsi="Times New Roman" w:cs="Times New Roman"/>
          <w:sz w:val="28"/>
          <w:szCs w:val="28"/>
        </w:rPr>
      </w:pPr>
      <w:r w:rsidRPr="00152C09">
        <w:rPr>
          <w:rFonts w:ascii="Times New Roman" w:hAnsi="Times New Roman" w:cs="Times New Roman"/>
          <w:sz w:val="28"/>
          <w:szCs w:val="28"/>
        </w:rPr>
        <w:t>-</w:t>
      </w:r>
      <w:r w:rsidRPr="00152C09">
        <w:rPr>
          <w:rFonts w:ascii="Times New Roman" w:hAnsi="Times New Roman" w:cs="Times New Roman"/>
          <w:sz w:val="28"/>
          <w:szCs w:val="28"/>
        </w:rPr>
        <w:tab/>
        <w:t>Відділ з кіно (4 од.)</w:t>
      </w:r>
    </w:p>
    <w:p w:rsidR="00BD7965" w:rsidRPr="00B27CF1" w:rsidRDefault="00BD7965" w:rsidP="00BD7965">
      <w:pPr>
        <w:spacing w:after="0"/>
        <w:ind w:firstLine="851"/>
        <w:rPr>
          <w:rFonts w:ascii="Times New Roman" w:hAnsi="Times New Roman" w:cs="Times New Roman"/>
          <w:sz w:val="16"/>
          <w:szCs w:val="16"/>
        </w:rPr>
      </w:pPr>
    </w:p>
    <w:p w:rsidR="00BD7965" w:rsidRPr="00BD7965" w:rsidRDefault="00BD7965" w:rsidP="00BD79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7965">
        <w:rPr>
          <w:rFonts w:ascii="Times New Roman" w:hAnsi="Times New Roman" w:cs="Times New Roman"/>
          <w:b/>
          <w:sz w:val="28"/>
          <w:szCs w:val="28"/>
        </w:rPr>
        <w:t xml:space="preserve">Директорат </w:t>
      </w:r>
      <w:r w:rsidR="0025463B">
        <w:rPr>
          <w:rFonts w:ascii="Times New Roman" w:hAnsi="Times New Roman" w:cs="Times New Roman"/>
          <w:b/>
          <w:sz w:val="28"/>
          <w:szCs w:val="28"/>
        </w:rPr>
        <w:t xml:space="preserve">книговидання </w:t>
      </w:r>
      <w:r w:rsidRPr="00BD7965">
        <w:rPr>
          <w:rFonts w:ascii="Times New Roman" w:hAnsi="Times New Roman" w:cs="Times New Roman"/>
          <w:b/>
          <w:sz w:val="28"/>
          <w:szCs w:val="28"/>
        </w:rPr>
        <w:t>та креативних індустрій  (</w:t>
      </w:r>
      <w:r w:rsidR="00B27CF1">
        <w:rPr>
          <w:rFonts w:ascii="Times New Roman" w:hAnsi="Times New Roman" w:cs="Times New Roman"/>
          <w:b/>
          <w:sz w:val="28"/>
          <w:szCs w:val="28"/>
        </w:rPr>
        <w:t>8</w:t>
      </w:r>
      <w:r w:rsidRPr="00BD7965">
        <w:rPr>
          <w:rFonts w:ascii="Times New Roman" w:hAnsi="Times New Roman" w:cs="Times New Roman"/>
          <w:b/>
          <w:sz w:val="28"/>
          <w:szCs w:val="28"/>
        </w:rPr>
        <w:t xml:space="preserve">  од.)</w:t>
      </w:r>
    </w:p>
    <w:p w:rsidR="00BD7965" w:rsidRPr="00BD7965" w:rsidRDefault="00BD7965" w:rsidP="00BD7965">
      <w:pPr>
        <w:spacing w:after="0"/>
        <w:ind w:left="851" w:hanging="425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>Експертна група з креативних індустрій (3  од.)</w:t>
      </w:r>
    </w:p>
    <w:p w:rsidR="00BD7965" w:rsidRDefault="00B27CF1" w:rsidP="00B27CF1">
      <w:pPr>
        <w:spacing w:after="0"/>
        <w:ind w:left="851" w:hanging="425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>Експертна група книг</w:t>
      </w:r>
      <w:r w:rsidR="007F539E">
        <w:rPr>
          <w:rFonts w:ascii="Times New Roman" w:hAnsi="Times New Roman" w:cs="Times New Roman"/>
          <w:sz w:val="28"/>
          <w:szCs w:val="28"/>
        </w:rPr>
        <w:t>овидання та розвитку читання (4</w:t>
      </w:r>
      <w:r w:rsidRPr="00BD7965">
        <w:rPr>
          <w:rFonts w:ascii="Times New Roman" w:hAnsi="Times New Roman" w:cs="Times New Roman"/>
          <w:sz w:val="28"/>
          <w:szCs w:val="28"/>
        </w:rPr>
        <w:t xml:space="preserve"> од.)</w:t>
      </w:r>
    </w:p>
    <w:p w:rsidR="00B27CF1" w:rsidRPr="00B27CF1" w:rsidRDefault="00B27CF1" w:rsidP="00B27CF1">
      <w:pPr>
        <w:spacing w:after="0"/>
        <w:ind w:left="851" w:hanging="425"/>
        <w:rPr>
          <w:rFonts w:ascii="Times New Roman" w:hAnsi="Times New Roman" w:cs="Times New Roman"/>
          <w:sz w:val="16"/>
          <w:szCs w:val="16"/>
        </w:rPr>
      </w:pPr>
    </w:p>
    <w:p w:rsidR="00BD7965" w:rsidRPr="00BD7965" w:rsidRDefault="00BD7965" w:rsidP="00B27CF1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BD7965">
        <w:rPr>
          <w:rFonts w:ascii="Times New Roman" w:hAnsi="Times New Roman" w:cs="Times New Roman"/>
          <w:b/>
          <w:sz w:val="28"/>
          <w:szCs w:val="28"/>
        </w:rPr>
        <w:t xml:space="preserve">Директорат з питань  інформаційної політики  </w:t>
      </w:r>
      <w:r w:rsidR="00B27CF1">
        <w:rPr>
          <w:rFonts w:ascii="Times New Roman" w:hAnsi="Times New Roman" w:cs="Times New Roman"/>
          <w:b/>
          <w:sz w:val="28"/>
          <w:szCs w:val="28"/>
        </w:rPr>
        <w:t xml:space="preserve">та інформаційної безпеки </w:t>
      </w:r>
      <w:r w:rsidRPr="00BD7965">
        <w:rPr>
          <w:rFonts w:ascii="Times New Roman" w:hAnsi="Times New Roman" w:cs="Times New Roman"/>
          <w:b/>
          <w:sz w:val="28"/>
          <w:szCs w:val="28"/>
        </w:rPr>
        <w:t>(</w:t>
      </w:r>
      <w:r w:rsidR="00B27CF1">
        <w:rPr>
          <w:rFonts w:ascii="Times New Roman" w:hAnsi="Times New Roman" w:cs="Times New Roman"/>
          <w:b/>
          <w:sz w:val="28"/>
          <w:szCs w:val="28"/>
        </w:rPr>
        <w:t>27</w:t>
      </w:r>
      <w:r w:rsidRPr="00BD7965">
        <w:rPr>
          <w:rFonts w:ascii="Times New Roman" w:hAnsi="Times New Roman" w:cs="Times New Roman"/>
          <w:b/>
          <w:sz w:val="28"/>
          <w:szCs w:val="28"/>
        </w:rPr>
        <w:t xml:space="preserve"> од.)</w:t>
      </w:r>
    </w:p>
    <w:p w:rsidR="00BD7965" w:rsidRPr="00BD7965" w:rsidRDefault="00BD7965" w:rsidP="00BD7965">
      <w:p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 xml:space="preserve">Експертна група з інформаційної політики </w:t>
      </w:r>
      <w:r w:rsidR="00B27CF1">
        <w:rPr>
          <w:rFonts w:ascii="Times New Roman" w:hAnsi="Times New Roman" w:cs="Times New Roman"/>
          <w:sz w:val="28"/>
          <w:szCs w:val="28"/>
        </w:rPr>
        <w:t xml:space="preserve"> (3</w:t>
      </w:r>
      <w:r w:rsidRPr="00BD7965">
        <w:rPr>
          <w:rFonts w:ascii="Times New Roman" w:hAnsi="Times New Roman" w:cs="Times New Roman"/>
          <w:sz w:val="28"/>
          <w:szCs w:val="28"/>
        </w:rPr>
        <w:t xml:space="preserve"> од.)</w:t>
      </w:r>
    </w:p>
    <w:p w:rsidR="00BD7965" w:rsidRPr="00BD7965" w:rsidRDefault="00BD7965" w:rsidP="00BD7965">
      <w:p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>Експертна група з</w:t>
      </w:r>
      <w:r w:rsidR="00B27CF1">
        <w:rPr>
          <w:rFonts w:ascii="Times New Roman" w:hAnsi="Times New Roman" w:cs="Times New Roman"/>
          <w:sz w:val="28"/>
          <w:szCs w:val="28"/>
        </w:rPr>
        <w:t xml:space="preserve"> інформаційної безпеки</w:t>
      </w:r>
      <w:r w:rsidRPr="00BD7965">
        <w:rPr>
          <w:rFonts w:ascii="Times New Roman" w:hAnsi="Times New Roman" w:cs="Times New Roman"/>
          <w:sz w:val="28"/>
          <w:szCs w:val="28"/>
        </w:rPr>
        <w:t xml:space="preserve"> (2 од.)</w:t>
      </w:r>
    </w:p>
    <w:p w:rsidR="00BD7965" w:rsidRPr="00BD7965" w:rsidRDefault="00BD7965" w:rsidP="00BD7965">
      <w:p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>Головне управління з питань міжнародної інформаційної політики, медіа та комунікацій (1</w:t>
      </w:r>
      <w:r w:rsidR="00B27CF1">
        <w:rPr>
          <w:rFonts w:ascii="Times New Roman" w:hAnsi="Times New Roman" w:cs="Times New Roman"/>
          <w:sz w:val="28"/>
          <w:szCs w:val="28"/>
        </w:rPr>
        <w:t>1</w:t>
      </w:r>
      <w:r w:rsidRPr="00BD7965">
        <w:rPr>
          <w:rFonts w:ascii="Times New Roman" w:hAnsi="Times New Roman" w:cs="Times New Roman"/>
          <w:sz w:val="28"/>
          <w:szCs w:val="28"/>
        </w:rPr>
        <w:t xml:space="preserve"> од.)</w:t>
      </w:r>
    </w:p>
    <w:p w:rsidR="00BD7965" w:rsidRPr="00BD7965" w:rsidRDefault="00BD7965" w:rsidP="00BD7965">
      <w:pPr>
        <w:pStyle w:val="a3"/>
        <w:numPr>
          <w:ilvl w:val="0"/>
          <w:numId w:val="4"/>
        </w:num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Відділ сприяння розвитку медіа (</w:t>
      </w:r>
      <w:r w:rsidR="00B27CF1">
        <w:rPr>
          <w:rFonts w:ascii="Times New Roman" w:hAnsi="Times New Roman" w:cs="Times New Roman"/>
          <w:sz w:val="28"/>
          <w:szCs w:val="28"/>
        </w:rPr>
        <w:t>4</w:t>
      </w:r>
      <w:r w:rsidRPr="00BD7965">
        <w:rPr>
          <w:rFonts w:ascii="Times New Roman" w:hAnsi="Times New Roman" w:cs="Times New Roman"/>
          <w:sz w:val="28"/>
          <w:szCs w:val="28"/>
        </w:rPr>
        <w:t xml:space="preserve">  од.)</w:t>
      </w:r>
    </w:p>
    <w:p w:rsidR="00BD7965" w:rsidRPr="00BD7965" w:rsidRDefault="00BD7965" w:rsidP="00BD7965">
      <w:pPr>
        <w:pStyle w:val="a3"/>
        <w:numPr>
          <w:ilvl w:val="0"/>
          <w:numId w:val="4"/>
        </w:num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Відділ реалізації інформаційної політики (3 од.)</w:t>
      </w:r>
    </w:p>
    <w:p w:rsidR="00BD7965" w:rsidRDefault="00BD7965" w:rsidP="00BD7965">
      <w:pPr>
        <w:pStyle w:val="a3"/>
        <w:numPr>
          <w:ilvl w:val="0"/>
          <w:numId w:val="4"/>
        </w:num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Відділ проектної роботи та мистецьких конкурсів  (3 од.)</w:t>
      </w:r>
    </w:p>
    <w:p w:rsidR="00BD7965" w:rsidRPr="00BD7965" w:rsidRDefault="00BD7965" w:rsidP="00BD7965">
      <w:p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>Головне управління з інформаційної безпеки (10 од.)</w:t>
      </w:r>
    </w:p>
    <w:p w:rsidR="00BD7965" w:rsidRPr="00BD7965" w:rsidRDefault="00BD7965" w:rsidP="00BD7965">
      <w:pPr>
        <w:pStyle w:val="a3"/>
        <w:numPr>
          <w:ilvl w:val="0"/>
          <w:numId w:val="6"/>
        </w:num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Відділ кризового реагування (3 од.)</w:t>
      </w:r>
    </w:p>
    <w:p w:rsidR="00BD7965" w:rsidRPr="00BD7965" w:rsidRDefault="00BD7965" w:rsidP="00BD7965">
      <w:pPr>
        <w:pStyle w:val="a3"/>
        <w:numPr>
          <w:ilvl w:val="0"/>
          <w:numId w:val="6"/>
        </w:num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Відділ по комунікаційній роботі в прикордонних областях</w:t>
      </w:r>
      <w:r w:rsidR="00B27CF1">
        <w:rPr>
          <w:rFonts w:ascii="Times New Roman" w:hAnsi="Times New Roman" w:cs="Times New Roman"/>
          <w:sz w:val="28"/>
          <w:szCs w:val="28"/>
        </w:rPr>
        <w:t xml:space="preserve"> та на окупованих територіях </w:t>
      </w:r>
      <w:r w:rsidRPr="00BD7965">
        <w:rPr>
          <w:rFonts w:ascii="Times New Roman" w:hAnsi="Times New Roman" w:cs="Times New Roman"/>
          <w:sz w:val="28"/>
          <w:szCs w:val="28"/>
        </w:rPr>
        <w:t xml:space="preserve"> (3 од.)</w:t>
      </w:r>
    </w:p>
    <w:p w:rsidR="00BD7965" w:rsidRPr="00BD7965" w:rsidRDefault="00BD7965" w:rsidP="00BD7965">
      <w:pPr>
        <w:pStyle w:val="a3"/>
        <w:numPr>
          <w:ilvl w:val="0"/>
          <w:numId w:val="6"/>
        </w:num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Відділ з питань протидії інформаційним загрозам (3 од.)</w:t>
      </w:r>
    </w:p>
    <w:p w:rsidR="00BD7965" w:rsidRDefault="00BD7965" w:rsidP="00BD79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7CF1" w:rsidRPr="00BD7965" w:rsidRDefault="00B27CF1" w:rsidP="00BD79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7965" w:rsidRPr="00BD7965" w:rsidRDefault="00BD7965" w:rsidP="00BD79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7965">
        <w:rPr>
          <w:rFonts w:ascii="Times New Roman" w:hAnsi="Times New Roman" w:cs="Times New Roman"/>
          <w:b/>
          <w:sz w:val="28"/>
          <w:szCs w:val="28"/>
        </w:rPr>
        <w:lastRenderedPageBreak/>
        <w:t>Директорат культурної спадщини</w:t>
      </w:r>
      <w:r w:rsidR="00B27CF1">
        <w:rPr>
          <w:rFonts w:ascii="Times New Roman" w:hAnsi="Times New Roman" w:cs="Times New Roman"/>
          <w:b/>
          <w:sz w:val="28"/>
          <w:szCs w:val="28"/>
        </w:rPr>
        <w:t xml:space="preserve"> та музеїв </w:t>
      </w:r>
      <w:r w:rsidRPr="00BD796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A328E">
        <w:rPr>
          <w:rFonts w:ascii="Times New Roman" w:hAnsi="Times New Roman" w:cs="Times New Roman"/>
          <w:b/>
          <w:sz w:val="28"/>
          <w:szCs w:val="28"/>
        </w:rPr>
        <w:t>44</w:t>
      </w:r>
      <w:r w:rsidRPr="00BD7965">
        <w:rPr>
          <w:rFonts w:ascii="Times New Roman" w:hAnsi="Times New Roman" w:cs="Times New Roman"/>
          <w:b/>
          <w:sz w:val="28"/>
          <w:szCs w:val="28"/>
        </w:rPr>
        <w:t xml:space="preserve"> од.)</w:t>
      </w:r>
    </w:p>
    <w:p w:rsidR="00BD7965" w:rsidRPr="00BD7965" w:rsidRDefault="00BD7965" w:rsidP="00DF0EC1">
      <w:p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>Експертна група охорони культурної спадщини (3 од.)</w:t>
      </w:r>
    </w:p>
    <w:p w:rsidR="00BD7965" w:rsidRPr="00BD7965" w:rsidRDefault="00BD7965" w:rsidP="00DF0EC1">
      <w:p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>Експертна група повернення та переміщення культурних цінностей</w:t>
      </w:r>
      <w:r w:rsidR="00B27CF1">
        <w:rPr>
          <w:rFonts w:ascii="Times New Roman" w:hAnsi="Times New Roman" w:cs="Times New Roman"/>
          <w:sz w:val="28"/>
          <w:szCs w:val="28"/>
        </w:rPr>
        <w:t xml:space="preserve"> та музейної справи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965">
        <w:rPr>
          <w:rFonts w:ascii="Times New Roman" w:hAnsi="Times New Roman" w:cs="Times New Roman"/>
          <w:sz w:val="28"/>
          <w:szCs w:val="28"/>
        </w:rPr>
        <w:t>(2 од.)</w:t>
      </w:r>
    </w:p>
    <w:p w:rsidR="00BD7965" w:rsidRPr="00BD7965" w:rsidRDefault="00BD7965" w:rsidP="00DF0EC1">
      <w:p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 xml:space="preserve">Головне управління охорони культурної спадщини </w:t>
      </w:r>
      <w:r w:rsidR="00B27CF1">
        <w:rPr>
          <w:rFonts w:ascii="Times New Roman" w:hAnsi="Times New Roman" w:cs="Times New Roman"/>
          <w:sz w:val="28"/>
          <w:szCs w:val="28"/>
        </w:rPr>
        <w:t xml:space="preserve">та музеїв </w:t>
      </w:r>
      <w:r w:rsidRPr="00BD7965">
        <w:rPr>
          <w:rFonts w:ascii="Times New Roman" w:hAnsi="Times New Roman" w:cs="Times New Roman"/>
          <w:sz w:val="28"/>
          <w:szCs w:val="28"/>
        </w:rPr>
        <w:t>(</w:t>
      </w:r>
      <w:r w:rsidR="00B27CF1">
        <w:rPr>
          <w:rFonts w:ascii="Times New Roman" w:hAnsi="Times New Roman" w:cs="Times New Roman"/>
          <w:sz w:val="28"/>
          <w:szCs w:val="28"/>
        </w:rPr>
        <w:t>38</w:t>
      </w:r>
      <w:r w:rsidRPr="00BD7965">
        <w:rPr>
          <w:rFonts w:ascii="Times New Roman" w:hAnsi="Times New Roman" w:cs="Times New Roman"/>
          <w:sz w:val="28"/>
          <w:szCs w:val="28"/>
        </w:rPr>
        <w:t xml:space="preserve"> од.)</w:t>
      </w:r>
    </w:p>
    <w:p w:rsidR="00BD7965" w:rsidRPr="00BD7965" w:rsidRDefault="00BD7965" w:rsidP="00DF0EC1">
      <w:pPr>
        <w:spacing w:after="0"/>
        <w:ind w:left="1560" w:hanging="426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>Відділ дозвільно-погоджувальної документації у сфері охорони культурної спадщини  (8 од.)</w:t>
      </w:r>
    </w:p>
    <w:p w:rsidR="00BD7965" w:rsidRPr="00BD7965" w:rsidRDefault="00BD7965" w:rsidP="00DF0EC1">
      <w:pPr>
        <w:spacing w:after="0"/>
        <w:ind w:left="1560" w:hanging="426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 xml:space="preserve">Відділ набуття правового режиму об’єктів культурної спадщини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D7965">
        <w:rPr>
          <w:rFonts w:ascii="Times New Roman" w:hAnsi="Times New Roman" w:cs="Times New Roman"/>
          <w:sz w:val="28"/>
          <w:szCs w:val="28"/>
        </w:rPr>
        <w:t>(4 од.)</w:t>
      </w:r>
    </w:p>
    <w:p w:rsidR="00BD7965" w:rsidRPr="00BD7965" w:rsidRDefault="00BD7965" w:rsidP="00DF0EC1">
      <w:pPr>
        <w:spacing w:after="0"/>
        <w:ind w:left="1560" w:hanging="426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>Відділ координації діяльності заповідників (5 од.)</w:t>
      </w:r>
    </w:p>
    <w:p w:rsidR="00BD7965" w:rsidRPr="00BD7965" w:rsidRDefault="00BD7965" w:rsidP="00DF0EC1">
      <w:pPr>
        <w:spacing w:after="0"/>
        <w:ind w:left="1560" w:hanging="426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>Відділ координації діяльності музеїв  (5 од.)</w:t>
      </w:r>
    </w:p>
    <w:p w:rsidR="00BD7965" w:rsidRPr="00BD7965" w:rsidRDefault="00BD7965" w:rsidP="00DF0EC1">
      <w:pPr>
        <w:spacing w:after="0"/>
        <w:ind w:left="1560" w:hanging="426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>Відділ переміщення, вивезення та повернення культурних цінностей</w:t>
      </w:r>
      <w:r w:rsidR="00DF0EC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D7965">
        <w:rPr>
          <w:rFonts w:ascii="Times New Roman" w:hAnsi="Times New Roman" w:cs="Times New Roman"/>
          <w:sz w:val="28"/>
          <w:szCs w:val="28"/>
        </w:rPr>
        <w:t xml:space="preserve"> (5 од.)</w:t>
      </w:r>
    </w:p>
    <w:p w:rsidR="00BD7965" w:rsidRPr="00BD7965" w:rsidRDefault="00BD7965" w:rsidP="00DF0EC1">
      <w:pPr>
        <w:spacing w:after="0"/>
        <w:ind w:left="1560" w:hanging="426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>Відділ контролю та нагляду за дотриманням законодавства про охорону культурної спадщини (4 од.)</w:t>
      </w:r>
    </w:p>
    <w:p w:rsidR="00BD7965" w:rsidRPr="00BD7965" w:rsidRDefault="00BD7965" w:rsidP="00DF0EC1">
      <w:pPr>
        <w:spacing w:after="0"/>
        <w:ind w:left="1560" w:hanging="426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>Сектор забезпечення взаємодії з ЮНЕСКО (2 од.)</w:t>
      </w:r>
    </w:p>
    <w:p w:rsidR="00B27CF1" w:rsidRDefault="00BD7965" w:rsidP="00B27CF1">
      <w:pPr>
        <w:spacing w:after="0"/>
        <w:ind w:left="1560" w:hanging="426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>Сектор нематеріальної культурної спадщини (2 од.)</w:t>
      </w:r>
    </w:p>
    <w:p w:rsidR="00B27CF1" w:rsidRPr="00EA2176" w:rsidRDefault="00B27CF1" w:rsidP="00B27CF1">
      <w:pPr>
        <w:pStyle w:val="a3"/>
        <w:numPr>
          <w:ilvl w:val="0"/>
          <w:numId w:val="7"/>
        </w:numPr>
        <w:spacing w:after="0"/>
        <w:ind w:left="1560" w:hanging="426"/>
        <w:rPr>
          <w:rFonts w:ascii="Times New Roman" w:hAnsi="Times New Roman" w:cs="Times New Roman"/>
          <w:sz w:val="28"/>
          <w:szCs w:val="28"/>
        </w:rPr>
      </w:pPr>
      <w:r w:rsidRPr="00EA2176">
        <w:rPr>
          <w:rFonts w:ascii="Times New Roman" w:hAnsi="Times New Roman" w:cs="Times New Roman"/>
          <w:sz w:val="28"/>
          <w:szCs w:val="28"/>
        </w:rPr>
        <w:t>Сектор взаємодії щодо</w:t>
      </w:r>
      <w:r w:rsidR="00EA2176" w:rsidRPr="00EA2176">
        <w:rPr>
          <w:rFonts w:ascii="Times New Roman" w:hAnsi="Times New Roman" w:cs="Times New Roman"/>
          <w:sz w:val="28"/>
          <w:szCs w:val="28"/>
        </w:rPr>
        <w:t xml:space="preserve"> політики</w:t>
      </w:r>
      <w:r w:rsidRPr="00EA2176">
        <w:rPr>
          <w:rFonts w:ascii="Times New Roman" w:hAnsi="Times New Roman" w:cs="Times New Roman"/>
          <w:sz w:val="28"/>
          <w:szCs w:val="28"/>
        </w:rPr>
        <w:t xml:space="preserve"> пам’яті (2 од.) </w:t>
      </w:r>
    </w:p>
    <w:p w:rsidR="00DF0EC1" w:rsidRPr="00BD7965" w:rsidRDefault="00DF0EC1" w:rsidP="00DF0EC1">
      <w:pPr>
        <w:spacing w:after="0"/>
        <w:ind w:left="1560" w:hanging="426"/>
        <w:rPr>
          <w:rFonts w:ascii="Times New Roman" w:hAnsi="Times New Roman" w:cs="Times New Roman"/>
          <w:sz w:val="28"/>
          <w:szCs w:val="28"/>
        </w:rPr>
      </w:pPr>
    </w:p>
    <w:p w:rsidR="00BD7965" w:rsidRPr="00DF0EC1" w:rsidRDefault="003A328E" w:rsidP="00BD79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Директорат туризму (11 </w:t>
      </w:r>
      <w:r w:rsidR="00BD7965" w:rsidRPr="00DF0EC1">
        <w:rPr>
          <w:rFonts w:ascii="Times New Roman" w:hAnsi="Times New Roman" w:cs="Times New Roman"/>
          <w:b/>
          <w:sz w:val="28"/>
          <w:szCs w:val="28"/>
        </w:rPr>
        <w:t>од.)</w:t>
      </w:r>
    </w:p>
    <w:p w:rsidR="00BD7965" w:rsidRPr="00BD7965" w:rsidRDefault="00BD7965" w:rsidP="00DF0EC1">
      <w:p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>Експертна група з розвитку внутрішнього туризму (2 од.)</w:t>
      </w:r>
    </w:p>
    <w:p w:rsidR="00BD7965" w:rsidRPr="00BD7965" w:rsidRDefault="00BD7965" w:rsidP="00DF0EC1">
      <w:p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>Експертна група з розвитку туристичних напрямків (2 од.)</w:t>
      </w:r>
    </w:p>
    <w:p w:rsidR="00BD7965" w:rsidRDefault="00BD7965" w:rsidP="00DF0EC1">
      <w:p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 xml:space="preserve">Відділ </w:t>
      </w:r>
      <w:r w:rsidR="00B27CF1">
        <w:rPr>
          <w:rFonts w:ascii="Times New Roman" w:hAnsi="Times New Roman" w:cs="Times New Roman"/>
          <w:sz w:val="28"/>
          <w:szCs w:val="28"/>
        </w:rPr>
        <w:t>туристичного</w:t>
      </w:r>
      <w:r w:rsidRPr="00BD7965">
        <w:rPr>
          <w:rFonts w:ascii="Times New Roman" w:hAnsi="Times New Roman" w:cs="Times New Roman"/>
          <w:sz w:val="28"/>
          <w:szCs w:val="28"/>
        </w:rPr>
        <w:t xml:space="preserve"> розвитку регіонів (6 од.)</w:t>
      </w:r>
    </w:p>
    <w:p w:rsidR="00DF0EC1" w:rsidRPr="00BD7965" w:rsidRDefault="00DF0EC1" w:rsidP="00BD79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7965" w:rsidRPr="00DF0EC1" w:rsidRDefault="003A328E" w:rsidP="00BD79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Директорат взаємодії  (10</w:t>
      </w:r>
      <w:r w:rsidR="00BD7965" w:rsidRPr="00DF0EC1">
        <w:rPr>
          <w:rFonts w:ascii="Times New Roman" w:hAnsi="Times New Roman" w:cs="Times New Roman"/>
          <w:b/>
          <w:sz w:val="28"/>
          <w:szCs w:val="28"/>
        </w:rPr>
        <w:t xml:space="preserve"> од.)</w:t>
      </w:r>
    </w:p>
    <w:p w:rsidR="00BD7965" w:rsidRPr="00BD7965" w:rsidRDefault="00BD7965" w:rsidP="00DF0EC1">
      <w:p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>Експертна група</w:t>
      </w:r>
      <w:r w:rsidR="0025463B">
        <w:rPr>
          <w:rFonts w:ascii="Times New Roman" w:hAnsi="Times New Roman" w:cs="Times New Roman"/>
          <w:sz w:val="28"/>
          <w:szCs w:val="28"/>
        </w:rPr>
        <w:t xml:space="preserve"> з релігій  та етнополітики (4</w:t>
      </w:r>
      <w:r w:rsidRPr="00BD7965">
        <w:rPr>
          <w:rFonts w:ascii="Times New Roman" w:hAnsi="Times New Roman" w:cs="Times New Roman"/>
          <w:sz w:val="28"/>
          <w:szCs w:val="28"/>
        </w:rPr>
        <w:t xml:space="preserve"> од.)</w:t>
      </w:r>
    </w:p>
    <w:p w:rsidR="00BD7965" w:rsidRPr="00152C09" w:rsidRDefault="00BD7965" w:rsidP="00DF0EC1">
      <w:p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152C09">
        <w:rPr>
          <w:rFonts w:ascii="Times New Roman" w:hAnsi="Times New Roman" w:cs="Times New Roman"/>
          <w:sz w:val="28"/>
          <w:szCs w:val="28"/>
        </w:rPr>
        <w:tab/>
        <w:t>Експертна група з державної мови (4 од.)</w:t>
      </w:r>
    </w:p>
    <w:p w:rsidR="00BD7965" w:rsidRPr="00152C09" w:rsidRDefault="00BD7965" w:rsidP="00DF0EC1">
      <w:p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  <w:r w:rsidRPr="00152C09">
        <w:rPr>
          <w:rFonts w:ascii="Times New Roman" w:hAnsi="Times New Roman" w:cs="Times New Roman"/>
          <w:sz w:val="28"/>
          <w:szCs w:val="28"/>
        </w:rPr>
        <w:t>-</w:t>
      </w:r>
      <w:r w:rsidRPr="00152C09">
        <w:rPr>
          <w:rFonts w:ascii="Times New Roman" w:hAnsi="Times New Roman" w:cs="Times New Roman"/>
          <w:sz w:val="28"/>
          <w:szCs w:val="28"/>
        </w:rPr>
        <w:tab/>
        <w:t>Головний спеціаліст (1 од.)</w:t>
      </w:r>
    </w:p>
    <w:p w:rsidR="00DF0EC1" w:rsidRPr="00BD7965" w:rsidRDefault="00DF0EC1" w:rsidP="00DF0EC1">
      <w:p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</w:p>
    <w:p w:rsidR="00BD7965" w:rsidRPr="00DF0EC1" w:rsidRDefault="00BD7965" w:rsidP="00BD79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0EC1">
        <w:rPr>
          <w:rFonts w:ascii="Times New Roman" w:hAnsi="Times New Roman" w:cs="Times New Roman"/>
          <w:b/>
          <w:sz w:val="28"/>
          <w:szCs w:val="28"/>
        </w:rPr>
        <w:t xml:space="preserve">Директорат стратегічного планування </w:t>
      </w:r>
      <w:r w:rsidR="003A328E">
        <w:rPr>
          <w:rFonts w:ascii="Times New Roman" w:hAnsi="Times New Roman" w:cs="Times New Roman"/>
          <w:b/>
          <w:sz w:val="28"/>
          <w:szCs w:val="28"/>
        </w:rPr>
        <w:t>та європейської інтеграції  (17</w:t>
      </w:r>
      <w:r w:rsidRPr="00DF0EC1">
        <w:rPr>
          <w:rFonts w:ascii="Times New Roman" w:hAnsi="Times New Roman" w:cs="Times New Roman"/>
          <w:b/>
          <w:sz w:val="28"/>
          <w:szCs w:val="28"/>
        </w:rPr>
        <w:t xml:space="preserve"> од.)</w:t>
      </w:r>
    </w:p>
    <w:p w:rsidR="00BD7965" w:rsidRPr="00BD7965" w:rsidRDefault="00BD7965" w:rsidP="00DF0EC1">
      <w:p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>Експертна група з європейської та євроатлантичної  інтеграції (3 од.)</w:t>
      </w:r>
    </w:p>
    <w:p w:rsidR="00BD7965" w:rsidRPr="00BD7965" w:rsidRDefault="00BD7965" w:rsidP="00DF0EC1">
      <w:p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>Експертна група з стратегічного планування (</w:t>
      </w:r>
      <w:r w:rsidR="0025463B">
        <w:rPr>
          <w:rFonts w:ascii="Times New Roman" w:hAnsi="Times New Roman" w:cs="Times New Roman"/>
          <w:sz w:val="28"/>
          <w:szCs w:val="28"/>
        </w:rPr>
        <w:t>4</w:t>
      </w:r>
      <w:r w:rsidRPr="00BD7965">
        <w:rPr>
          <w:rFonts w:ascii="Times New Roman" w:hAnsi="Times New Roman" w:cs="Times New Roman"/>
          <w:sz w:val="28"/>
          <w:szCs w:val="28"/>
        </w:rPr>
        <w:t xml:space="preserve"> од.)</w:t>
      </w:r>
    </w:p>
    <w:p w:rsidR="00BD7965" w:rsidRPr="00BD7965" w:rsidRDefault="00BD7965" w:rsidP="00DF0EC1">
      <w:p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>Експертна група з координації взаємодії з регіонами (</w:t>
      </w:r>
      <w:r w:rsidR="0025463B">
        <w:rPr>
          <w:rFonts w:ascii="Times New Roman" w:hAnsi="Times New Roman" w:cs="Times New Roman"/>
          <w:sz w:val="28"/>
          <w:szCs w:val="28"/>
        </w:rPr>
        <w:t xml:space="preserve">6 </w:t>
      </w:r>
      <w:r w:rsidRPr="00BD7965">
        <w:rPr>
          <w:rFonts w:ascii="Times New Roman" w:hAnsi="Times New Roman" w:cs="Times New Roman"/>
          <w:sz w:val="28"/>
          <w:szCs w:val="28"/>
        </w:rPr>
        <w:t xml:space="preserve"> од.)</w:t>
      </w:r>
    </w:p>
    <w:p w:rsidR="00BD7965" w:rsidRDefault="00BD7965" w:rsidP="00DF0EC1">
      <w:p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>Експертна група з координації нормопроектування (3 од.)</w:t>
      </w:r>
    </w:p>
    <w:p w:rsidR="00DF0EC1" w:rsidRPr="00BD7965" w:rsidRDefault="00DF0EC1" w:rsidP="00BD79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7965" w:rsidRPr="00DF0EC1" w:rsidRDefault="00BD7965" w:rsidP="00BD79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0EC1">
        <w:rPr>
          <w:rFonts w:ascii="Times New Roman" w:hAnsi="Times New Roman" w:cs="Times New Roman"/>
          <w:b/>
          <w:sz w:val="28"/>
          <w:szCs w:val="28"/>
        </w:rPr>
        <w:t>Відділ комунікацій (7 од.)</w:t>
      </w:r>
    </w:p>
    <w:p w:rsidR="00BD7965" w:rsidRPr="00DF0EC1" w:rsidRDefault="00BD7965" w:rsidP="00DF0EC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0EC1">
        <w:rPr>
          <w:rFonts w:ascii="Times New Roman" w:hAnsi="Times New Roman" w:cs="Times New Roman"/>
          <w:sz w:val="28"/>
          <w:szCs w:val="28"/>
        </w:rPr>
        <w:t xml:space="preserve">Сектор </w:t>
      </w:r>
      <w:proofErr w:type="spellStart"/>
      <w:r w:rsidRPr="00DF0EC1">
        <w:rPr>
          <w:rFonts w:ascii="Times New Roman" w:hAnsi="Times New Roman" w:cs="Times New Roman"/>
          <w:sz w:val="28"/>
          <w:szCs w:val="28"/>
        </w:rPr>
        <w:t>діджитал</w:t>
      </w:r>
      <w:proofErr w:type="spellEnd"/>
      <w:r w:rsidRPr="00DF0EC1">
        <w:rPr>
          <w:rFonts w:ascii="Times New Roman" w:hAnsi="Times New Roman" w:cs="Times New Roman"/>
          <w:sz w:val="28"/>
          <w:szCs w:val="28"/>
        </w:rPr>
        <w:t xml:space="preserve"> та СММ (2 од.)</w:t>
      </w:r>
    </w:p>
    <w:p w:rsidR="00DF0EC1" w:rsidRPr="00DF0EC1" w:rsidRDefault="00DF0EC1" w:rsidP="00DF0EC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D7965" w:rsidRPr="00DF0EC1" w:rsidRDefault="00BD7965" w:rsidP="00BD79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0EC1">
        <w:rPr>
          <w:rFonts w:ascii="Times New Roman" w:hAnsi="Times New Roman" w:cs="Times New Roman"/>
          <w:b/>
          <w:sz w:val="28"/>
          <w:szCs w:val="28"/>
        </w:rPr>
        <w:t>Управління міжнародного співробітництва (12 од.)</w:t>
      </w:r>
    </w:p>
    <w:p w:rsidR="00BD7965" w:rsidRPr="00BD7965" w:rsidRDefault="00BD7965" w:rsidP="00DF0EC1">
      <w:p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>Відділ взаємодії з міжнародними організаціями (4 од.)</w:t>
      </w:r>
    </w:p>
    <w:p w:rsidR="00BD7965" w:rsidRPr="00BD7965" w:rsidRDefault="00BD7965" w:rsidP="00DF0EC1">
      <w:p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>Відділ двостороннього співробітництва (4 од.)</w:t>
      </w:r>
    </w:p>
    <w:p w:rsidR="00BD7965" w:rsidRDefault="00BD7965" w:rsidP="00DF0EC1">
      <w:p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>Сектор протоколу (3 од.)</w:t>
      </w:r>
    </w:p>
    <w:p w:rsidR="00BD7965" w:rsidRPr="00DF0EC1" w:rsidRDefault="00BD7965" w:rsidP="00BD79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0EC1">
        <w:rPr>
          <w:rFonts w:ascii="Times New Roman" w:hAnsi="Times New Roman" w:cs="Times New Roman"/>
          <w:b/>
          <w:sz w:val="28"/>
          <w:szCs w:val="28"/>
        </w:rPr>
        <w:lastRenderedPageBreak/>
        <w:t>Управління по роботі з персоналом (1</w:t>
      </w:r>
      <w:r w:rsidR="003A328E">
        <w:rPr>
          <w:rFonts w:ascii="Times New Roman" w:hAnsi="Times New Roman" w:cs="Times New Roman"/>
          <w:b/>
          <w:sz w:val="28"/>
          <w:szCs w:val="28"/>
        </w:rPr>
        <w:t>4</w:t>
      </w:r>
      <w:r w:rsidRPr="00DF0EC1">
        <w:rPr>
          <w:rFonts w:ascii="Times New Roman" w:hAnsi="Times New Roman" w:cs="Times New Roman"/>
          <w:b/>
          <w:sz w:val="28"/>
          <w:szCs w:val="28"/>
        </w:rPr>
        <w:t xml:space="preserve"> од.)</w:t>
      </w:r>
    </w:p>
    <w:p w:rsidR="00BD7965" w:rsidRPr="00BD7965" w:rsidRDefault="00BD7965" w:rsidP="00DF0EC1">
      <w:p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>Відділ кадрової політики та нагород (5 од.)</w:t>
      </w:r>
    </w:p>
    <w:p w:rsidR="00BD7965" w:rsidRPr="00BD7965" w:rsidRDefault="003A328E" w:rsidP="00DF0EC1">
      <w:p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Відділ державної служби (4</w:t>
      </w:r>
      <w:r w:rsidR="00BD7965" w:rsidRPr="00BD7965">
        <w:rPr>
          <w:rFonts w:ascii="Times New Roman" w:hAnsi="Times New Roman" w:cs="Times New Roman"/>
          <w:sz w:val="28"/>
          <w:szCs w:val="28"/>
        </w:rPr>
        <w:t xml:space="preserve"> од.)</w:t>
      </w:r>
    </w:p>
    <w:p w:rsidR="00BD7965" w:rsidRDefault="00BD7965" w:rsidP="00DF0EC1">
      <w:p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>Відділ підбору, адаптації та розвитку персоналу (4  од.)</w:t>
      </w:r>
    </w:p>
    <w:p w:rsidR="00DF0EC1" w:rsidRPr="00CC5DA6" w:rsidRDefault="00DF0EC1" w:rsidP="00BD796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D7965" w:rsidRPr="00DF0EC1" w:rsidRDefault="00BD7965" w:rsidP="00BD79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0EC1">
        <w:rPr>
          <w:rFonts w:ascii="Times New Roman" w:hAnsi="Times New Roman" w:cs="Times New Roman"/>
          <w:b/>
          <w:sz w:val="28"/>
          <w:szCs w:val="28"/>
        </w:rPr>
        <w:t>Управління правового забезпечення  (22 од.)</w:t>
      </w:r>
    </w:p>
    <w:p w:rsidR="00BD7965" w:rsidRPr="00BD7965" w:rsidRDefault="00BD7965" w:rsidP="00DF0EC1">
      <w:p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>Відділ правової експертизи  (6 од.)</w:t>
      </w:r>
    </w:p>
    <w:p w:rsidR="00BD7965" w:rsidRPr="00BD7965" w:rsidRDefault="00BD7965" w:rsidP="00DF0EC1">
      <w:p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>Відділ правової роботи (5 од.)</w:t>
      </w:r>
    </w:p>
    <w:p w:rsidR="00422BE2" w:rsidRDefault="00E701BD" w:rsidP="00DF0EC1">
      <w:p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422BE2" w:rsidRPr="00BD7965">
        <w:rPr>
          <w:rFonts w:ascii="Times New Roman" w:hAnsi="Times New Roman" w:cs="Times New Roman"/>
          <w:sz w:val="28"/>
          <w:szCs w:val="28"/>
        </w:rPr>
        <w:t>Відділ претензійно-позовної роботи (5 од.)</w:t>
      </w:r>
    </w:p>
    <w:p w:rsidR="00422BE2" w:rsidRPr="00BD7965" w:rsidRDefault="00BD7965" w:rsidP="00422BE2">
      <w:p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</w:r>
      <w:r w:rsidR="00422BE2">
        <w:rPr>
          <w:rFonts w:ascii="Times New Roman" w:hAnsi="Times New Roman" w:cs="Times New Roman"/>
          <w:sz w:val="28"/>
          <w:szCs w:val="28"/>
        </w:rPr>
        <w:t>Відділ взаємодії</w:t>
      </w:r>
      <w:r w:rsidR="00422BE2" w:rsidRPr="00BD7965">
        <w:rPr>
          <w:rFonts w:ascii="Times New Roman" w:hAnsi="Times New Roman" w:cs="Times New Roman"/>
          <w:sz w:val="28"/>
          <w:szCs w:val="28"/>
        </w:rPr>
        <w:t xml:space="preserve">  з Верховною Радою України (5 од.)</w:t>
      </w:r>
    </w:p>
    <w:p w:rsidR="00DF0EC1" w:rsidRPr="00CC5DA6" w:rsidRDefault="00DF0EC1" w:rsidP="00BD796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D7965" w:rsidRPr="00DF0EC1" w:rsidRDefault="00BD7965" w:rsidP="00BD79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0EC1">
        <w:rPr>
          <w:rFonts w:ascii="Times New Roman" w:hAnsi="Times New Roman" w:cs="Times New Roman"/>
          <w:b/>
          <w:sz w:val="28"/>
          <w:szCs w:val="28"/>
        </w:rPr>
        <w:t>Департамент економічного розвитку та фінансів (20 од.)</w:t>
      </w:r>
    </w:p>
    <w:p w:rsidR="00BD7965" w:rsidRPr="00BD7965" w:rsidRDefault="00BD7965" w:rsidP="00DF0EC1">
      <w:p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>Відділ бюджетування (5 од.)</w:t>
      </w:r>
    </w:p>
    <w:p w:rsidR="00BD7965" w:rsidRPr="00BD7965" w:rsidRDefault="00BD7965" w:rsidP="00DF0EC1">
      <w:p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>Відділ фінансів та тарифної політики (5 од.)</w:t>
      </w:r>
    </w:p>
    <w:p w:rsidR="00BD7965" w:rsidRPr="00BD7965" w:rsidRDefault="00BD7965" w:rsidP="00DF0EC1">
      <w:p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>Відділ методології оплати праці  (5 од.)</w:t>
      </w:r>
    </w:p>
    <w:p w:rsidR="00BD7965" w:rsidRDefault="00BD7965" w:rsidP="00DF0EC1">
      <w:p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>Відділ зведен</w:t>
      </w:r>
      <w:r w:rsidR="0025463B">
        <w:rPr>
          <w:rFonts w:ascii="Times New Roman" w:hAnsi="Times New Roman" w:cs="Times New Roman"/>
          <w:sz w:val="28"/>
          <w:szCs w:val="28"/>
        </w:rPr>
        <w:t xml:space="preserve">ого </w:t>
      </w:r>
      <w:r w:rsidRPr="00BD7965">
        <w:rPr>
          <w:rFonts w:ascii="Times New Roman" w:hAnsi="Times New Roman" w:cs="Times New Roman"/>
          <w:sz w:val="28"/>
          <w:szCs w:val="28"/>
        </w:rPr>
        <w:t>бюджету (4 од.)</w:t>
      </w:r>
    </w:p>
    <w:p w:rsidR="00DF0EC1" w:rsidRPr="00CC5DA6" w:rsidRDefault="00DF0EC1" w:rsidP="00BD7965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D7965" w:rsidRPr="00DF0EC1" w:rsidRDefault="00BD7965" w:rsidP="00BD79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0EC1">
        <w:rPr>
          <w:rFonts w:ascii="Times New Roman" w:hAnsi="Times New Roman" w:cs="Times New Roman"/>
          <w:b/>
          <w:sz w:val="28"/>
          <w:szCs w:val="28"/>
        </w:rPr>
        <w:t>Управління бухгалтерського обліку та звітності (11 од.)</w:t>
      </w:r>
    </w:p>
    <w:p w:rsidR="00BD7965" w:rsidRPr="00BD7965" w:rsidRDefault="00BD7965" w:rsidP="00DF0EC1">
      <w:p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>Відділ бухгалтерського обліку (4 од.)</w:t>
      </w:r>
    </w:p>
    <w:p w:rsidR="00BD7965" w:rsidRPr="00BD7965" w:rsidRDefault="00BD7965" w:rsidP="00DF0EC1">
      <w:p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>Відділ фінансової та бюджетної звітності (4 од.)</w:t>
      </w:r>
    </w:p>
    <w:p w:rsidR="00BD7965" w:rsidRDefault="00BD7965" w:rsidP="00DF0EC1">
      <w:p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>Сектор методології та статистичної звітності (2 од.)</w:t>
      </w:r>
    </w:p>
    <w:p w:rsidR="00DF0EC1" w:rsidRPr="00BD7965" w:rsidRDefault="00DF0EC1" w:rsidP="00DF0EC1">
      <w:p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</w:p>
    <w:p w:rsidR="00BD7965" w:rsidRPr="00DF0EC1" w:rsidRDefault="00BD7965" w:rsidP="00BD79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0EC1">
        <w:rPr>
          <w:rFonts w:ascii="Times New Roman" w:hAnsi="Times New Roman" w:cs="Times New Roman"/>
          <w:b/>
          <w:sz w:val="28"/>
          <w:szCs w:val="28"/>
        </w:rPr>
        <w:t>Управління  внутрішнього аудиту (9 од.)</w:t>
      </w:r>
    </w:p>
    <w:p w:rsidR="00BD7965" w:rsidRPr="00BD7965" w:rsidRDefault="00BD7965" w:rsidP="00DF0EC1">
      <w:p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>Відділ внутрішнього аудиту бюджетних установ (4 од.)</w:t>
      </w:r>
    </w:p>
    <w:p w:rsidR="00BD7965" w:rsidRDefault="00BD7965" w:rsidP="00DF0EC1">
      <w:p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>Відділ внутрішнього аудиту державних підприємств (4 од.)</w:t>
      </w:r>
    </w:p>
    <w:p w:rsidR="00DF0EC1" w:rsidRPr="00CC5DA6" w:rsidRDefault="00DF0EC1" w:rsidP="00DF0EC1">
      <w:pPr>
        <w:spacing w:after="0"/>
        <w:ind w:left="993" w:hanging="567"/>
        <w:rPr>
          <w:rFonts w:ascii="Times New Roman" w:hAnsi="Times New Roman" w:cs="Times New Roman"/>
          <w:sz w:val="16"/>
          <w:szCs w:val="16"/>
        </w:rPr>
      </w:pPr>
    </w:p>
    <w:p w:rsidR="00BD7965" w:rsidRPr="00DF0EC1" w:rsidRDefault="003A328E" w:rsidP="00BD79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Управління державного майна (13</w:t>
      </w:r>
      <w:r w:rsidR="00BD7965" w:rsidRPr="00DF0EC1">
        <w:rPr>
          <w:rFonts w:ascii="Times New Roman" w:hAnsi="Times New Roman" w:cs="Times New Roman"/>
          <w:b/>
          <w:sz w:val="28"/>
          <w:szCs w:val="28"/>
        </w:rPr>
        <w:t xml:space="preserve"> од.)</w:t>
      </w:r>
    </w:p>
    <w:p w:rsidR="00BD7965" w:rsidRPr="00BD7965" w:rsidRDefault="00BD7965" w:rsidP="00DF0EC1">
      <w:p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>Відділ управління державним майном (4 од.)</w:t>
      </w:r>
    </w:p>
    <w:p w:rsidR="003A328E" w:rsidRDefault="00BD7965" w:rsidP="003A328E">
      <w:p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>Відділ утримання державного майна (4 од.)</w:t>
      </w:r>
    </w:p>
    <w:p w:rsidR="003A328E" w:rsidRPr="003A328E" w:rsidRDefault="003A328E" w:rsidP="003A328E">
      <w:pPr>
        <w:pStyle w:val="a3"/>
        <w:numPr>
          <w:ilvl w:val="0"/>
          <w:numId w:val="6"/>
        </w:num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  <w:r w:rsidRPr="003A328E">
        <w:rPr>
          <w:rFonts w:ascii="Times New Roman" w:hAnsi="Times New Roman" w:cs="Times New Roman"/>
          <w:sz w:val="28"/>
          <w:szCs w:val="28"/>
        </w:rPr>
        <w:t xml:space="preserve">Відділ інвестиційних проектів </w:t>
      </w:r>
      <w:r>
        <w:rPr>
          <w:rFonts w:ascii="Times New Roman" w:hAnsi="Times New Roman" w:cs="Times New Roman"/>
          <w:sz w:val="28"/>
          <w:szCs w:val="28"/>
        </w:rPr>
        <w:t>(4 од.)</w:t>
      </w:r>
    </w:p>
    <w:p w:rsidR="003A328E" w:rsidRPr="00BD7965" w:rsidRDefault="003A328E" w:rsidP="00DF0EC1">
      <w:p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</w:p>
    <w:p w:rsidR="00BD7965" w:rsidRPr="00DF0EC1" w:rsidRDefault="00BD7965" w:rsidP="00BD79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0EC1">
        <w:rPr>
          <w:rFonts w:ascii="Times New Roman" w:hAnsi="Times New Roman" w:cs="Times New Roman"/>
          <w:b/>
          <w:sz w:val="28"/>
          <w:szCs w:val="28"/>
        </w:rPr>
        <w:t>Управління забезпечення документообігу, контролю та роботи зі зверненнями громадян (15 од.)</w:t>
      </w:r>
    </w:p>
    <w:p w:rsidR="00BD7965" w:rsidRPr="00BD7965" w:rsidRDefault="00BD7965" w:rsidP="00DF0EC1">
      <w:p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>Відділ організації документообігу (6 од.)</w:t>
      </w:r>
    </w:p>
    <w:p w:rsidR="00BD7965" w:rsidRPr="00BD7965" w:rsidRDefault="00BD7965" w:rsidP="00DF0EC1">
      <w:p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>Відділ  забезпечення доступу до публічної інформації та звернень громадян (4 од.)</w:t>
      </w:r>
    </w:p>
    <w:p w:rsidR="00BD7965" w:rsidRDefault="00BD7965" w:rsidP="00DF0EC1">
      <w:p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>Відділ моніторингу та контролю (4 од.)</w:t>
      </w:r>
    </w:p>
    <w:p w:rsidR="00DF0EC1" w:rsidRPr="00BD7965" w:rsidRDefault="00DF0EC1" w:rsidP="00DF0EC1">
      <w:p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</w:p>
    <w:p w:rsidR="00BD7965" w:rsidRPr="00DF0EC1" w:rsidRDefault="00BD7965" w:rsidP="00BD79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0EC1">
        <w:rPr>
          <w:rFonts w:ascii="Times New Roman" w:hAnsi="Times New Roman" w:cs="Times New Roman"/>
          <w:b/>
          <w:sz w:val="28"/>
          <w:szCs w:val="28"/>
        </w:rPr>
        <w:t>Адміністративне управління (12 од.)</w:t>
      </w:r>
    </w:p>
    <w:p w:rsidR="00BD7965" w:rsidRPr="00BD7965" w:rsidRDefault="00BD7965" w:rsidP="00DF0EC1">
      <w:p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>Відділ адміністративно-господарського забезпечення (4 од.)</w:t>
      </w:r>
    </w:p>
    <w:p w:rsidR="00BD7965" w:rsidRDefault="00BD7965" w:rsidP="00DF0EC1">
      <w:p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  <w:r w:rsidRPr="00BD7965">
        <w:rPr>
          <w:rFonts w:ascii="Times New Roman" w:hAnsi="Times New Roman" w:cs="Times New Roman"/>
          <w:sz w:val="28"/>
          <w:szCs w:val="28"/>
        </w:rPr>
        <w:t>-</w:t>
      </w:r>
      <w:r w:rsidRPr="00BD7965">
        <w:rPr>
          <w:rFonts w:ascii="Times New Roman" w:hAnsi="Times New Roman" w:cs="Times New Roman"/>
          <w:sz w:val="28"/>
          <w:szCs w:val="28"/>
        </w:rPr>
        <w:tab/>
        <w:t>Відділ інформаційних технологій ( 4 од.)</w:t>
      </w:r>
    </w:p>
    <w:p w:rsidR="003A328E" w:rsidRDefault="003A328E" w:rsidP="00DF0EC1">
      <w:p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  <w:r w:rsidRPr="003A328E">
        <w:rPr>
          <w:rFonts w:ascii="Times New Roman" w:hAnsi="Times New Roman" w:cs="Times New Roman"/>
          <w:sz w:val="28"/>
          <w:szCs w:val="28"/>
        </w:rPr>
        <w:t>-</w:t>
      </w:r>
      <w:r w:rsidRPr="003A328E">
        <w:rPr>
          <w:rFonts w:ascii="Times New Roman" w:hAnsi="Times New Roman" w:cs="Times New Roman"/>
          <w:sz w:val="28"/>
          <w:szCs w:val="28"/>
        </w:rPr>
        <w:tab/>
        <w:t>Сектор організаційного забезпечення діяльності державного секретаря та заступників Міністра (3 од.)</w:t>
      </w:r>
    </w:p>
    <w:p w:rsidR="00DF0EC1" w:rsidRPr="00BD7965" w:rsidRDefault="00DF0EC1" w:rsidP="00DF0EC1">
      <w:p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</w:p>
    <w:p w:rsidR="00BD7965" w:rsidRDefault="00BD7965" w:rsidP="00BD79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0E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Головний спеціаліст з питань </w:t>
      </w:r>
      <w:proofErr w:type="spellStart"/>
      <w:r w:rsidRPr="00DF0EC1">
        <w:rPr>
          <w:rFonts w:ascii="Times New Roman" w:hAnsi="Times New Roman" w:cs="Times New Roman"/>
          <w:b/>
          <w:sz w:val="28"/>
          <w:szCs w:val="28"/>
        </w:rPr>
        <w:t>закупівель</w:t>
      </w:r>
      <w:proofErr w:type="spellEnd"/>
      <w:r w:rsidRPr="00DF0EC1">
        <w:rPr>
          <w:rFonts w:ascii="Times New Roman" w:hAnsi="Times New Roman" w:cs="Times New Roman"/>
          <w:b/>
          <w:sz w:val="28"/>
          <w:szCs w:val="28"/>
        </w:rPr>
        <w:t xml:space="preserve"> (1 од.)</w:t>
      </w:r>
    </w:p>
    <w:p w:rsidR="00DF0EC1" w:rsidRPr="00DF0EC1" w:rsidRDefault="00DF0EC1" w:rsidP="00BD79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7965" w:rsidRDefault="00BD7965" w:rsidP="00BD79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0EC1">
        <w:rPr>
          <w:rFonts w:ascii="Times New Roman" w:hAnsi="Times New Roman" w:cs="Times New Roman"/>
          <w:b/>
          <w:sz w:val="28"/>
          <w:szCs w:val="28"/>
        </w:rPr>
        <w:t>Головний спеціаліст з питань мобілізаційної роботи (1 од.)</w:t>
      </w:r>
    </w:p>
    <w:p w:rsidR="00DF0EC1" w:rsidRPr="00DF0EC1" w:rsidRDefault="00DF0EC1" w:rsidP="00BD79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7965" w:rsidRDefault="00BD7965" w:rsidP="00BD79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0EC1">
        <w:rPr>
          <w:rFonts w:ascii="Times New Roman" w:hAnsi="Times New Roman" w:cs="Times New Roman"/>
          <w:b/>
          <w:sz w:val="28"/>
          <w:szCs w:val="28"/>
        </w:rPr>
        <w:t>Головний спеціаліст з питань цивільного захисту та охорони праці (1 од.)</w:t>
      </w:r>
    </w:p>
    <w:p w:rsidR="00DF0EC1" w:rsidRPr="00DF0EC1" w:rsidRDefault="00DF0EC1" w:rsidP="00BD79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7965" w:rsidRDefault="00BD7965" w:rsidP="00BD79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0EC1">
        <w:rPr>
          <w:rFonts w:ascii="Times New Roman" w:hAnsi="Times New Roman" w:cs="Times New Roman"/>
          <w:b/>
          <w:sz w:val="28"/>
          <w:szCs w:val="28"/>
        </w:rPr>
        <w:t xml:space="preserve">Сектор </w:t>
      </w:r>
      <w:proofErr w:type="spellStart"/>
      <w:r w:rsidRPr="00DF0EC1">
        <w:rPr>
          <w:rFonts w:ascii="Times New Roman" w:hAnsi="Times New Roman" w:cs="Times New Roman"/>
          <w:b/>
          <w:sz w:val="28"/>
          <w:szCs w:val="28"/>
        </w:rPr>
        <w:t>режимно</w:t>
      </w:r>
      <w:proofErr w:type="spellEnd"/>
      <w:r w:rsidRPr="00DF0EC1">
        <w:rPr>
          <w:rFonts w:ascii="Times New Roman" w:hAnsi="Times New Roman" w:cs="Times New Roman"/>
          <w:b/>
          <w:sz w:val="28"/>
          <w:szCs w:val="28"/>
        </w:rPr>
        <w:t>-секретної роботи (2 од.)</w:t>
      </w:r>
    </w:p>
    <w:p w:rsidR="00DF0EC1" w:rsidRPr="00DF0EC1" w:rsidRDefault="00DF0EC1" w:rsidP="00BD79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7965" w:rsidRPr="00DF0EC1" w:rsidRDefault="00BD7965" w:rsidP="00BD79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0EC1">
        <w:rPr>
          <w:rFonts w:ascii="Times New Roman" w:hAnsi="Times New Roman" w:cs="Times New Roman"/>
          <w:b/>
          <w:sz w:val="28"/>
          <w:szCs w:val="28"/>
        </w:rPr>
        <w:t>Сектор з питань запобігання та виявлення корупції і взаємодії з правоохоронними органами  (2 од.)</w:t>
      </w:r>
    </w:p>
    <w:p w:rsidR="00BD7965" w:rsidRDefault="00BD7965" w:rsidP="00BD796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D7965" w:rsidRDefault="00BD7965" w:rsidP="00BD796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D7965" w:rsidRDefault="00BD7965" w:rsidP="00BD796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F0EC1" w:rsidRPr="000525A3" w:rsidRDefault="00DF0EC1" w:rsidP="00501A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1482" w:rsidRPr="00F91482" w:rsidRDefault="00F91482" w:rsidP="00501AF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1482">
        <w:rPr>
          <w:rFonts w:ascii="Times New Roman" w:hAnsi="Times New Roman" w:cs="Times New Roman"/>
          <w:b/>
          <w:i/>
          <w:sz w:val="28"/>
          <w:szCs w:val="28"/>
        </w:rPr>
        <w:t xml:space="preserve">Чисельність апарату Міністерства культури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та інформаційної політики </w:t>
      </w:r>
      <w:r w:rsidRPr="00F91482">
        <w:rPr>
          <w:rFonts w:ascii="Times New Roman" w:hAnsi="Times New Roman" w:cs="Times New Roman"/>
          <w:b/>
          <w:i/>
          <w:sz w:val="28"/>
          <w:szCs w:val="28"/>
        </w:rPr>
        <w:t>України, всього: 2</w:t>
      </w:r>
      <w:r>
        <w:rPr>
          <w:rFonts w:ascii="Times New Roman" w:hAnsi="Times New Roman" w:cs="Times New Roman"/>
          <w:b/>
          <w:i/>
          <w:sz w:val="28"/>
          <w:szCs w:val="28"/>
        </w:rPr>
        <w:t>92</w:t>
      </w:r>
      <w:r w:rsidRPr="00F91482">
        <w:rPr>
          <w:rFonts w:ascii="Times New Roman" w:hAnsi="Times New Roman" w:cs="Times New Roman"/>
          <w:b/>
          <w:i/>
          <w:sz w:val="28"/>
          <w:szCs w:val="28"/>
        </w:rPr>
        <w:t xml:space="preserve"> одиниц</w:t>
      </w:r>
      <w:r>
        <w:rPr>
          <w:rFonts w:ascii="Times New Roman" w:hAnsi="Times New Roman" w:cs="Times New Roman"/>
          <w:b/>
          <w:i/>
          <w:sz w:val="28"/>
          <w:szCs w:val="28"/>
        </w:rPr>
        <w:t>і</w:t>
      </w:r>
    </w:p>
    <w:p w:rsidR="00BE1F13" w:rsidRDefault="00BE1F13" w:rsidP="00501A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E1F13" w:rsidSect="00B27CF1">
      <w:pgSz w:w="11906" w:h="16838"/>
      <w:pgMar w:top="709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6F83"/>
    <w:multiLevelType w:val="hybridMultilevel"/>
    <w:tmpl w:val="A3BE243C"/>
    <w:lvl w:ilvl="0" w:tplc="505AE6F0">
      <w:numFmt w:val="bullet"/>
      <w:lvlText w:val="-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1325EA1"/>
    <w:multiLevelType w:val="hybridMultilevel"/>
    <w:tmpl w:val="2292AA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F3DC1"/>
    <w:multiLevelType w:val="hybridMultilevel"/>
    <w:tmpl w:val="19C03482"/>
    <w:lvl w:ilvl="0" w:tplc="505AE6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560D0"/>
    <w:multiLevelType w:val="hybridMultilevel"/>
    <w:tmpl w:val="99D89B5A"/>
    <w:lvl w:ilvl="0" w:tplc="505AE6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93307"/>
    <w:multiLevelType w:val="hybridMultilevel"/>
    <w:tmpl w:val="A4D62C4C"/>
    <w:lvl w:ilvl="0" w:tplc="505AE6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A4058"/>
    <w:multiLevelType w:val="hybridMultilevel"/>
    <w:tmpl w:val="4E8E1478"/>
    <w:lvl w:ilvl="0" w:tplc="91FA9D70">
      <w:numFmt w:val="bullet"/>
      <w:lvlText w:val="-"/>
      <w:lvlJc w:val="left"/>
      <w:pPr>
        <w:ind w:left="22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6" w15:restartNumberingAfterBreak="0">
    <w:nsid w:val="7B634C62"/>
    <w:multiLevelType w:val="hybridMultilevel"/>
    <w:tmpl w:val="1BC49A90"/>
    <w:lvl w:ilvl="0" w:tplc="505AE6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6C2"/>
    <w:rsid w:val="00020195"/>
    <w:rsid w:val="00037732"/>
    <w:rsid w:val="000525A3"/>
    <w:rsid w:val="00065B01"/>
    <w:rsid w:val="00076FC2"/>
    <w:rsid w:val="000A7122"/>
    <w:rsid w:val="000C43E8"/>
    <w:rsid w:val="00101F8E"/>
    <w:rsid w:val="00103DD5"/>
    <w:rsid w:val="00147ECB"/>
    <w:rsid w:val="00152C09"/>
    <w:rsid w:val="001554FC"/>
    <w:rsid w:val="00180033"/>
    <w:rsid w:val="00184FF7"/>
    <w:rsid w:val="001A4754"/>
    <w:rsid w:val="001D413D"/>
    <w:rsid w:val="001E32E0"/>
    <w:rsid w:val="001E583D"/>
    <w:rsid w:val="0024040E"/>
    <w:rsid w:val="002427C9"/>
    <w:rsid w:val="0025463B"/>
    <w:rsid w:val="002834F8"/>
    <w:rsid w:val="002A3886"/>
    <w:rsid w:val="002B53C3"/>
    <w:rsid w:val="002B635A"/>
    <w:rsid w:val="002E1AD5"/>
    <w:rsid w:val="002F7F23"/>
    <w:rsid w:val="003058D5"/>
    <w:rsid w:val="00336A69"/>
    <w:rsid w:val="003408A2"/>
    <w:rsid w:val="00361873"/>
    <w:rsid w:val="003646C2"/>
    <w:rsid w:val="00376A29"/>
    <w:rsid w:val="003915AE"/>
    <w:rsid w:val="003A328E"/>
    <w:rsid w:val="003B6DBA"/>
    <w:rsid w:val="003C755B"/>
    <w:rsid w:val="003D2516"/>
    <w:rsid w:val="003E571F"/>
    <w:rsid w:val="003F26B9"/>
    <w:rsid w:val="00400FBA"/>
    <w:rsid w:val="00422BE2"/>
    <w:rsid w:val="00437B04"/>
    <w:rsid w:val="0046367E"/>
    <w:rsid w:val="00494A99"/>
    <w:rsid w:val="00501AF5"/>
    <w:rsid w:val="00505A0C"/>
    <w:rsid w:val="00515F35"/>
    <w:rsid w:val="00541F03"/>
    <w:rsid w:val="00555B34"/>
    <w:rsid w:val="005672FD"/>
    <w:rsid w:val="00586485"/>
    <w:rsid w:val="005D2CAE"/>
    <w:rsid w:val="00604285"/>
    <w:rsid w:val="00616151"/>
    <w:rsid w:val="00622308"/>
    <w:rsid w:val="00634BE6"/>
    <w:rsid w:val="006463B3"/>
    <w:rsid w:val="00661BC6"/>
    <w:rsid w:val="006A3987"/>
    <w:rsid w:val="006C53F9"/>
    <w:rsid w:val="006E055E"/>
    <w:rsid w:val="006F3383"/>
    <w:rsid w:val="007214C3"/>
    <w:rsid w:val="00721532"/>
    <w:rsid w:val="0072569D"/>
    <w:rsid w:val="00736BD2"/>
    <w:rsid w:val="0073712D"/>
    <w:rsid w:val="00765B25"/>
    <w:rsid w:val="0076791C"/>
    <w:rsid w:val="00782798"/>
    <w:rsid w:val="007B377B"/>
    <w:rsid w:val="007D6089"/>
    <w:rsid w:val="007E5E3A"/>
    <w:rsid w:val="007F539E"/>
    <w:rsid w:val="00806849"/>
    <w:rsid w:val="008645F6"/>
    <w:rsid w:val="00866C62"/>
    <w:rsid w:val="00877851"/>
    <w:rsid w:val="00881AFE"/>
    <w:rsid w:val="00886D1C"/>
    <w:rsid w:val="00907DAF"/>
    <w:rsid w:val="00931E96"/>
    <w:rsid w:val="0094250F"/>
    <w:rsid w:val="00951753"/>
    <w:rsid w:val="009644FC"/>
    <w:rsid w:val="00997763"/>
    <w:rsid w:val="009D7638"/>
    <w:rsid w:val="00A12679"/>
    <w:rsid w:val="00A37C48"/>
    <w:rsid w:val="00A5317E"/>
    <w:rsid w:val="00A54D13"/>
    <w:rsid w:val="00A819D0"/>
    <w:rsid w:val="00A940AC"/>
    <w:rsid w:val="00AB464E"/>
    <w:rsid w:val="00AB7FF9"/>
    <w:rsid w:val="00AC1BB9"/>
    <w:rsid w:val="00AE4B9A"/>
    <w:rsid w:val="00AF2623"/>
    <w:rsid w:val="00AF51D1"/>
    <w:rsid w:val="00B27CF1"/>
    <w:rsid w:val="00B32328"/>
    <w:rsid w:val="00B35EB5"/>
    <w:rsid w:val="00B53F8A"/>
    <w:rsid w:val="00BA184B"/>
    <w:rsid w:val="00BA5D2F"/>
    <w:rsid w:val="00BB0568"/>
    <w:rsid w:val="00BB0600"/>
    <w:rsid w:val="00BB7880"/>
    <w:rsid w:val="00BC6585"/>
    <w:rsid w:val="00BD7965"/>
    <w:rsid w:val="00BE1F13"/>
    <w:rsid w:val="00BE4215"/>
    <w:rsid w:val="00C10E2D"/>
    <w:rsid w:val="00C10F1F"/>
    <w:rsid w:val="00C65031"/>
    <w:rsid w:val="00C91416"/>
    <w:rsid w:val="00CA52F8"/>
    <w:rsid w:val="00CC18BF"/>
    <w:rsid w:val="00CC2CBD"/>
    <w:rsid w:val="00CC5DA6"/>
    <w:rsid w:val="00CE0DBA"/>
    <w:rsid w:val="00CE69FE"/>
    <w:rsid w:val="00D11543"/>
    <w:rsid w:val="00D17775"/>
    <w:rsid w:val="00D25F70"/>
    <w:rsid w:val="00D332BA"/>
    <w:rsid w:val="00D4445D"/>
    <w:rsid w:val="00D73FB5"/>
    <w:rsid w:val="00D76E80"/>
    <w:rsid w:val="00DE6082"/>
    <w:rsid w:val="00DF0EC1"/>
    <w:rsid w:val="00E01475"/>
    <w:rsid w:val="00E24917"/>
    <w:rsid w:val="00E45752"/>
    <w:rsid w:val="00E47A64"/>
    <w:rsid w:val="00E6739A"/>
    <w:rsid w:val="00E701BD"/>
    <w:rsid w:val="00E727A4"/>
    <w:rsid w:val="00E80D5F"/>
    <w:rsid w:val="00EA2176"/>
    <w:rsid w:val="00EF34F6"/>
    <w:rsid w:val="00EF79CD"/>
    <w:rsid w:val="00F1274F"/>
    <w:rsid w:val="00F16A6F"/>
    <w:rsid w:val="00F314E5"/>
    <w:rsid w:val="00F32D33"/>
    <w:rsid w:val="00F34C12"/>
    <w:rsid w:val="00F438F4"/>
    <w:rsid w:val="00F50678"/>
    <w:rsid w:val="00F61173"/>
    <w:rsid w:val="00F61CE1"/>
    <w:rsid w:val="00F65B98"/>
    <w:rsid w:val="00F71280"/>
    <w:rsid w:val="00F716F9"/>
    <w:rsid w:val="00F73BF8"/>
    <w:rsid w:val="00F91482"/>
    <w:rsid w:val="00FA4D10"/>
    <w:rsid w:val="00FA50FD"/>
    <w:rsid w:val="00FD2542"/>
    <w:rsid w:val="00FD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9F02"/>
  <w15:docId w15:val="{22DA8807-0C0C-4256-8494-0C01B534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CA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485"/>
    <w:pPr>
      <w:ind w:left="720"/>
      <w:contextualSpacing/>
    </w:pPr>
  </w:style>
  <w:style w:type="paragraph" w:customStyle="1" w:styleId="docdata">
    <w:name w:val="docdata"/>
    <w:aliases w:val="docy,v5,1799,baiaagaaboqcaaadqauaaavobqaaaaaaaaaaaaaaaaaaaaaaaaaaaaaaaaaaaaaaaaaaaaaaaaaaaaaaaaaaaaaaaaaaaaaaaaaaaaaaaaaaaaaaaaaaaaaaaaaaaaaaaaaaaaaaaaaaaaaaaaaaaaaaaaaaaaaaaaaaaaaaaaaaaaaaaaaaaaaaaaaaaaaaaaaaaaaaaaaaaaaaaaaaaaaaaaaaaaaaaaaaaaaa"/>
    <w:basedOn w:val="a"/>
    <w:rsid w:val="006C5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Subtitle"/>
    <w:basedOn w:val="a"/>
    <w:next w:val="a"/>
    <w:link w:val="a5"/>
    <w:uiPriority w:val="11"/>
    <w:qFormat/>
    <w:rsid w:val="004636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ідзаголовок Знак"/>
    <w:basedOn w:val="a0"/>
    <w:link w:val="a4"/>
    <w:uiPriority w:val="11"/>
    <w:rsid w:val="004636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E47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47A64"/>
    <w:rPr>
      <w:rFonts w:ascii="Segoe UI" w:hAnsi="Segoe UI" w:cs="Segoe UI"/>
      <w:sz w:val="18"/>
      <w:szCs w:val="18"/>
      <w:lang w:val="uk-UA"/>
    </w:rPr>
  </w:style>
  <w:style w:type="table" w:styleId="a8">
    <w:name w:val="Table Grid"/>
    <w:basedOn w:val="a1"/>
    <w:uiPriority w:val="59"/>
    <w:rsid w:val="00E7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9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3424</Words>
  <Characters>1952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Tkach_OM</cp:lastModifiedBy>
  <cp:revision>2</cp:revision>
  <cp:lastPrinted>2020-08-10T15:49:00Z</cp:lastPrinted>
  <dcterms:created xsi:type="dcterms:W3CDTF">2020-10-05T12:55:00Z</dcterms:created>
  <dcterms:modified xsi:type="dcterms:W3CDTF">2020-10-05T12:55:00Z</dcterms:modified>
</cp:coreProperties>
</file>