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6BC" w:rsidRPr="00CD2FA5" w:rsidRDefault="00C236BC" w:rsidP="00CD2FA5">
      <w:pPr>
        <w:pStyle w:val="50"/>
        <w:shd w:val="clear" w:color="auto" w:fill="auto"/>
        <w:tabs>
          <w:tab w:val="left" w:pos="4380"/>
        </w:tabs>
        <w:spacing w:before="0" w:after="0" w:line="322" w:lineRule="exact"/>
        <w:ind w:right="40"/>
        <w:jc w:val="center"/>
        <w:rPr>
          <w:rStyle w:val="53pt"/>
          <w:b/>
          <w:bCs/>
        </w:rPr>
      </w:pPr>
      <w:r w:rsidRPr="00CD2FA5">
        <w:rPr>
          <w:rStyle w:val="53pt"/>
          <w:b/>
          <w:bCs/>
        </w:rPr>
        <w:t>ЗВІТ</w:t>
      </w:r>
    </w:p>
    <w:p w:rsidR="00CD2FA5" w:rsidRDefault="00CD2FA5" w:rsidP="00CD2FA5">
      <w:pPr>
        <w:pStyle w:val="50"/>
        <w:shd w:val="clear" w:color="auto" w:fill="auto"/>
        <w:spacing w:before="0" w:after="0" w:line="322" w:lineRule="exact"/>
        <w:ind w:right="40"/>
        <w:jc w:val="center"/>
        <w:rPr>
          <w:rStyle w:val="51"/>
          <w:b/>
          <w:bCs/>
        </w:rPr>
      </w:pPr>
      <w:r>
        <w:rPr>
          <w:rStyle w:val="51"/>
          <w:b/>
          <w:bCs/>
        </w:rPr>
        <w:t>п</w:t>
      </w:r>
      <w:r w:rsidR="00101F84" w:rsidRPr="00CD2FA5">
        <w:rPr>
          <w:rStyle w:val="51"/>
          <w:b/>
          <w:bCs/>
        </w:rPr>
        <w:t xml:space="preserve">ро </w:t>
      </w:r>
      <w:r w:rsidR="00446A4D" w:rsidRPr="00CD2FA5">
        <w:rPr>
          <w:rStyle w:val="51"/>
          <w:b/>
          <w:bCs/>
        </w:rPr>
        <w:t xml:space="preserve">стан </w:t>
      </w:r>
      <w:r w:rsidR="00101F84" w:rsidRPr="00CD2FA5">
        <w:rPr>
          <w:rStyle w:val="51"/>
          <w:b/>
          <w:bCs/>
        </w:rPr>
        <w:t>робот</w:t>
      </w:r>
      <w:r w:rsidR="00446A4D" w:rsidRPr="00CD2FA5">
        <w:rPr>
          <w:rStyle w:val="51"/>
          <w:b/>
          <w:bCs/>
        </w:rPr>
        <w:t>и</w:t>
      </w:r>
      <w:r w:rsidR="00101F84" w:rsidRPr="00CD2FA5">
        <w:rPr>
          <w:rStyle w:val="51"/>
          <w:b/>
          <w:bCs/>
        </w:rPr>
        <w:t xml:space="preserve"> із зверненнями громадян</w:t>
      </w:r>
      <w:r w:rsidR="00446A4D" w:rsidRPr="00CD2FA5">
        <w:rPr>
          <w:rStyle w:val="51"/>
          <w:b/>
          <w:bCs/>
        </w:rPr>
        <w:t xml:space="preserve"> </w:t>
      </w:r>
      <w:r w:rsidR="00E16F09" w:rsidRPr="00CD2FA5">
        <w:rPr>
          <w:rStyle w:val="51"/>
          <w:b/>
          <w:bCs/>
        </w:rPr>
        <w:t>Департаменту агропромислового розвитку Сумської обласної державної адміністрації</w:t>
      </w:r>
      <w:r w:rsidR="00101F84" w:rsidRPr="00CD2FA5">
        <w:rPr>
          <w:rStyle w:val="51"/>
          <w:b/>
          <w:bCs/>
        </w:rPr>
        <w:t xml:space="preserve"> </w:t>
      </w:r>
    </w:p>
    <w:p w:rsidR="00CD2FA5" w:rsidRDefault="00101F84" w:rsidP="00CD2FA5">
      <w:pPr>
        <w:pStyle w:val="50"/>
        <w:shd w:val="clear" w:color="auto" w:fill="auto"/>
        <w:spacing w:before="0" w:after="0" w:line="322" w:lineRule="exact"/>
        <w:ind w:right="40"/>
        <w:jc w:val="center"/>
        <w:rPr>
          <w:rStyle w:val="51"/>
          <w:b/>
          <w:bCs/>
        </w:rPr>
      </w:pPr>
      <w:r w:rsidRPr="00CD2FA5">
        <w:rPr>
          <w:rStyle w:val="51"/>
          <w:b/>
          <w:bCs/>
        </w:rPr>
        <w:t xml:space="preserve">за період </w:t>
      </w:r>
      <w:r w:rsidR="00CD2FA5">
        <w:rPr>
          <w:rStyle w:val="51"/>
          <w:b/>
          <w:bCs/>
        </w:rPr>
        <w:t xml:space="preserve">з </w:t>
      </w:r>
      <w:r w:rsidR="00E16F09" w:rsidRPr="00CD2FA5">
        <w:rPr>
          <w:rStyle w:val="51"/>
          <w:b/>
          <w:bCs/>
        </w:rPr>
        <w:t xml:space="preserve">01.01.2019 </w:t>
      </w:r>
      <w:r w:rsidR="00CD2FA5">
        <w:rPr>
          <w:rStyle w:val="51"/>
          <w:b/>
          <w:bCs/>
        </w:rPr>
        <w:t>д</w:t>
      </w:r>
      <w:r w:rsidR="00E16F09" w:rsidRPr="00CD2FA5">
        <w:rPr>
          <w:rStyle w:val="51"/>
          <w:b/>
          <w:bCs/>
        </w:rPr>
        <w:t>о 22.08.2019</w:t>
      </w:r>
    </w:p>
    <w:p w:rsidR="00CD2FA5" w:rsidRDefault="00CD2FA5" w:rsidP="00CD2FA5">
      <w:pPr>
        <w:pStyle w:val="50"/>
        <w:shd w:val="clear" w:color="auto" w:fill="auto"/>
        <w:spacing w:before="0" w:after="0" w:line="322" w:lineRule="exact"/>
        <w:ind w:right="40"/>
        <w:jc w:val="both"/>
        <w:rPr>
          <w:rStyle w:val="23"/>
          <w:b w:val="0"/>
        </w:rPr>
      </w:pPr>
    </w:p>
    <w:p w:rsidR="00CD2FA5" w:rsidRDefault="00CD2FA5" w:rsidP="00CD2FA5">
      <w:pPr>
        <w:pStyle w:val="50"/>
        <w:shd w:val="clear" w:color="auto" w:fill="auto"/>
        <w:spacing w:before="0" w:after="0" w:line="322" w:lineRule="exact"/>
        <w:ind w:right="40"/>
        <w:jc w:val="both"/>
        <w:rPr>
          <w:rStyle w:val="23"/>
          <w:b w:val="0"/>
        </w:rPr>
      </w:pPr>
    </w:p>
    <w:p w:rsidR="00B02ADA" w:rsidRPr="00CD2FA5" w:rsidRDefault="00B02ADA" w:rsidP="00CD2FA5">
      <w:pPr>
        <w:pStyle w:val="50"/>
        <w:shd w:val="clear" w:color="auto" w:fill="auto"/>
        <w:spacing w:before="0" w:after="0" w:line="322" w:lineRule="exact"/>
        <w:ind w:right="40" w:firstLine="709"/>
        <w:jc w:val="both"/>
        <w:rPr>
          <w:b w:val="0"/>
        </w:rPr>
      </w:pPr>
      <w:r w:rsidRPr="00CD2FA5">
        <w:rPr>
          <w:rStyle w:val="23"/>
          <w:b w:val="0"/>
        </w:rPr>
        <w:t>Департамент агропромислового розвитку Сумської обласно</w:t>
      </w:r>
      <w:r w:rsidR="00CD2FA5">
        <w:rPr>
          <w:rStyle w:val="23"/>
          <w:b w:val="0"/>
        </w:rPr>
        <w:t xml:space="preserve">ї державної адміністрації (далі – </w:t>
      </w:r>
      <w:r w:rsidRPr="00CD2FA5">
        <w:rPr>
          <w:rStyle w:val="23"/>
          <w:b w:val="0"/>
        </w:rPr>
        <w:t>Департамент) інформує про стан виконання пунктів заходів щодо забезпечення реалізації та гарантування конституційного права громадян на звернення до органів державної влади та органів місцевого самоврядування.</w:t>
      </w:r>
    </w:p>
    <w:p w:rsidR="00B02ADA" w:rsidRPr="00CD2FA5" w:rsidRDefault="00B02ADA" w:rsidP="00CD2FA5">
      <w:pPr>
        <w:pStyle w:val="22"/>
        <w:shd w:val="clear" w:color="auto" w:fill="auto"/>
        <w:spacing w:before="0"/>
        <w:ind w:firstLine="709"/>
      </w:pPr>
      <w:r w:rsidRPr="00CD2FA5">
        <w:rPr>
          <w:rStyle w:val="23"/>
        </w:rPr>
        <w:t xml:space="preserve">Постійно на апаратних нарадах при директорові Департаменту </w:t>
      </w:r>
      <w:r w:rsidR="0008224A" w:rsidRPr="00CD2FA5">
        <w:rPr>
          <w:rStyle w:val="23"/>
        </w:rPr>
        <w:t xml:space="preserve">розглядалися </w:t>
      </w:r>
      <w:r w:rsidRPr="00CD2FA5">
        <w:rPr>
          <w:rStyle w:val="23"/>
        </w:rPr>
        <w:t>питання про стан роботи із зверненнями громадян.</w:t>
      </w:r>
    </w:p>
    <w:p w:rsidR="00B02ADA" w:rsidRPr="00CD2FA5" w:rsidRDefault="00B02ADA" w:rsidP="00B02ADA">
      <w:pPr>
        <w:pStyle w:val="22"/>
        <w:shd w:val="clear" w:color="auto" w:fill="auto"/>
        <w:spacing w:before="0"/>
        <w:ind w:firstLine="780"/>
      </w:pPr>
      <w:r w:rsidRPr="00CD2FA5">
        <w:rPr>
          <w:rStyle w:val="23"/>
        </w:rPr>
        <w:t xml:space="preserve">У Департаменті забезпечено об'єктивний розгляд звернень громадян, задоволення законних вимог заявників на поновлення порушених конституційних прав. Не допускається надання неоднозначних, </w:t>
      </w:r>
      <w:r w:rsidR="00CD2FA5" w:rsidRPr="00CD2FA5">
        <w:rPr>
          <w:rStyle w:val="23"/>
        </w:rPr>
        <w:t>необґрунтованих</w:t>
      </w:r>
      <w:r w:rsidRPr="00CD2FA5">
        <w:rPr>
          <w:rStyle w:val="23"/>
        </w:rPr>
        <w:t xml:space="preserve"> або неповних відповідей на звернення громадян, порушень строків розгляду звернень громадян, установлених законодавством, </w:t>
      </w:r>
      <w:r w:rsidR="0008224A" w:rsidRPr="00CD2FA5">
        <w:rPr>
          <w:rStyle w:val="23"/>
        </w:rPr>
        <w:t xml:space="preserve">а також не виявлено </w:t>
      </w:r>
      <w:r w:rsidRPr="00CD2FA5">
        <w:rPr>
          <w:rStyle w:val="23"/>
        </w:rPr>
        <w:t>безпідставної передачі розгляду звернень громадян</w:t>
      </w:r>
      <w:r w:rsidR="003B1C4C" w:rsidRPr="00CD2FA5">
        <w:rPr>
          <w:rStyle w:val="23"/>
        </w:rPr>
        <w:t>.</w:t>
      </w:r>
      <w:r w:rsidRPr="00CD2FA5">
        <w:rPr>
          <w:rStyle w:val="23"/>
        </w:rPr>
        <w:t xml:space="preserve"> </w:t>
      </w:r>
    </w:p>
    <w:p w:rsidR="00B02ADA" w:rsidRPr="00CD2FA5" w:rsidRDefault="00CD2FA5" w:rsidP="00B02ADA">
      <w:pPr>
        <w:pStyle w:val="22"/>
        <w:shd w:val="clear" w:color="auto" w:fill="auto"/>
        <w:spacing w:before="0"/>
        <w:ind w:firstLine="780"/>
      </w:pPr>
      <w:r>
        <w:rPr>
          <w:rStyle w:val="23"/>
        </w:rPr>
        <w:t>У Департаменті створено</w:t>
      </w:r>
      <w:r w:rsidR="00B02ADA" w:rsidRPr="00CD2FA5">
        <w:rPr>
          <w:rStyle w:val="23"/>
        </w:rPr>
        <w:t xml:space="preserve"> умови для участі заявників у перевірці поданих ними заяв чи скарг, надано можливість ознайомлюватись з матеріалами за результатами перевірок відповідних звернень.</w:t>
      </w:r>
    </w:p>
    <w:p w:rsidR="00CD2FA5" w:rsidRPr="00CD2FA5" w:rsidRDefault="00CD2FA5" w:rsidP="00CD2FA5">
      <w:pPr>
        <w:ind w:right="40"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CD2FA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Особистий прийом громадян директором Департаменту та заступниками директора Департаменту здійснюється відповідно графіка проведення особистого прийому, затвердженого керівником апарату Сумської обласної державної адміністрації, не рідше чотирьох разів на місяць. Протягом 8 місяців 2019 року директором Департаменту Маслаком О.М. розглянуто </w:t>
      </w:r>
      <w:r w:rsidRPr="00CD2FA5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79 звернень,</w:t>
      </w:r>
      <w:r w:rsidRPr="00CD2FA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заступником директора Департаменту – начальником управління організації виробництва та маркетингу </w:t>
      </w:r>
      <w:proofErr w:type="spellStart"/>
      <w:r w:rsidRPr="00CD2FA5">
        <w:rPr>
          <w:rFonts w:ascii="Times New Roman" w:hAnsi="Times New Roman" w:cs="Times New Roman"/>
          <w:bCs/>
          <w:color w:val="auto"/>
          <w:sz w:val="28"/>
          <w:szCs w:val="28"/>
        </w:rPr>
        <w:t>агропродуції</w:t>
      </w:r>
      <w:proofErr w:type="spellEnd"/>
      <w:r w:rsidRPr="00CD2FA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CD2FA5">
        <w:rPr>
          <w:rFonts w:ascii="Times New Roman" w:hAnsi="Times New Roman" w:cs="Times New Roman"/>
          <w:bCs/>
          <w:color w:val="auto"/>
          <w:sz w:val="28"/>
          <w:szCs w:val="28"/>
        </w:rPr>
        <w:t>Турчиним</w:t>
      </w:r>
      <w:proofErr w:type="spellEnd"/>
      <w:r w:rsidRPr="00CD2FA5">
        <w:rPr>
          <w:rFonts w:ascii="Times New Roman" w:hAnsi="Times New Roman" w:cs="Times New Roman"/>
          <w:bCs/>
          <w:color w:val="auto"/>
          <w:sz w:val="28"/>
          <w:szCs w:val="28"/>
        </w:rPr>
        <w:t> П.І. 26 звернень, заступником директора Департаменту – начальником управління бухгалтерського обліку, економічного аналізу та розвитку сільських територій Ніколаєнко Н.М. 25 звернень. Всього розглянуто 130 звернень громадян, з яких  25 скарг, в тому числі 2 скарги в даний час знаходяться на розгляді.</w:t>
      </w:r>
    </w:p>
    <w:p w:rsidR="00CD2FA5" w:rsidRPr="00CD2FA5" w:rsidRDefault="00CD2FA5" w:rsidP="00CD2FA5">
      <w:pPr>
        <w:ind w:right="40"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CD2FA5">
        <w:rPr>
          <w:rFonts w:ascii="Times New Roman" w:hAnsi="Times New Roman" w:cs="Times New Roman"/>
          <w:bCs/>
          <w:color w:val="auto"/>
          <w:sz w:val="28"/>
          <w:szCs w:val="28"/>
        </w:rPr>
        <w:t>На електронну адресу Департаменту надійшло 63 звернення з урядової «гарячої» лінії і Сумського контактного центру на 62 надано відповіді одне звернення в даний час на розгляді, працює пряма телефонна «гаряча» лінія, номер телефону якої оприлюднено на офіційному веб</w:t>
      </w:r>
      <w:r w:rsidRPr="00CD2FA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–</w:t>
      </w:r>
      <w:r w:rsidRPr="00CD2FA5">
        <w:rPr>
          <w:rFonts w:ascii="Times New Roman" w:hAnsi="Times New Roman" w:cs="Times New Roman"/>
          <w:bCs/>
          <w:color w:val="auto"/>
          <w:sz w:val="28"/>
          <w:szCs w:val="28"/>
        </w:rPr>
        <w:t>сайті Департаменту та зазначено у графіку особистого прийому громадян. Ведеться журнал реєстрації звернень громадян, що надійшли по телефонному зв’язку.</w:t>
      </w:r>
      <w:r w:rsidRPr="00CD2FA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За звітний період на пряму «гарячу» лінію надійшло сім звернень на які надані роз’яснення.</w:t>
      </w:r>
    </w:p>
    <w:p w:rsidR="00CD2FA5" w:rsidRPr="00CD2FA5" w:rsidRDefault="00CD2FA5" w:rsidP="00CD2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FA5">
        <w:rPr>
          <w:rFonts w:ascii="Times New Roman" w:hAnsi="Times New Roman" w:cs="Times New Roman"/>
          <w:sz w:val="28"/>
          <w:szCs w:val="28"/>
        </w:rPr>
        <w:t>З метою інформування населення щодо стану роботи зі зверненнями громадян на офіційному веб-сайті Департаменту щокварталу оприлюд</w:t>
      </w:r>
      <w:r>
        <w:rPr>
          <w:rFonts w:ascii="Times New Roman" w:hAnsi="Times New Roman" w:cs="Times New Roman"/>
          <w:sz w:val="28"/>
          <w:szCs w:val="28"/>
        </w:rPr>
        <w:t xml:space="preserve">нюються відомості про підсумки </w:t>
      </w:r>
      <w:r w:rsidRPr="00CD2FA5">
        <w:rPr>
          <w:rFonts w:ascii="Times New Roman" w:hAnsi="Times New Roman" w:cs="Times New Roman"/>
          <w:sz w:val="28"/>
          <w:szCs w:val="28"/>
        </w:rPr>
        <w:t>роботи із зверненнями громадян. Більш актуальними залишаються в зверненнях громадян питання щодо  Програм, над реалізацією яких працює Департамент, а саме: Програма розвитку агропромислового комплексу та сільських територій Сумської області на період до 2020 року, Програми зайнятості населення Сумської області на період до 2018-2020 року, Програми державної фінансової підтримки аграріїв.</w:t>
      </w:r>
    </w:p>
    <w:p w:rsidR="00CD2FA5" w:rsidRPr="00CD2FA5" w:rsidRDefault="00CD2FA5" w:rsidP="00CD2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FA5">
        <w:rPr>
          <w:rFonts w:ascii="Times New Roman" w:hAnsi="Times New Roman" w:cs="Times New Roman"/>
          <w:sz w:val="28"/>
          <w:szCs w:val="28"/>
        </w:rPr>
        <w:t xml:space="preserve">Громадянам надаються роз’яснення щодо можливості отримання коштів з Державного бюджету по програмах, підтримки галузі тваринництва, зберігання та переробки сільськогосподарської продукції, </w:t>
      </w:r>
      <w:r w:rsidRPr="00CD2FA5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аквакультури (рибництва), </w:t>
      </w:r>
      <w:r w:rsidRPr="00CD2FA5">
        <w:rPr>
          <w:rFonts w:ascii="Times New Roman" w:hAnsi="Times New Roman" w:cs="Times New Roman"/>
          <w:sz w:val="28"/>
          <w:szCs w:val="28"/>
        </w:rPr>
        <w:t>державної підтримки розвитку хмелярства, закладання молодих садів, виноградників та ягідників і догляду за ними; державної підтримки розвитку фермерських господарств, фінансової підтримки заходів в агропромисловому комплексі шляхом здешевлення кредитів; часткової компенсації вартості сільськогосподарської техніки та обладнання, спеціальних вагонів для перевезення зерна, які закуплені у вітчизняних виробників. Крім того вирішуються питання із зверненнями громадян щодо питань проведення ярмарки, виставки, отримання довідок.</w:t>
      </w:r>
    </w:p>
    <w:p w:rsidR="00CD2FA5" w:rsidRPr="00CD2FA5" w:rsidRDefault="00CD2FA5" w:rsidP="00CD2FA5">
      <w:pPr>
        <w:ind w:right="40"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CD2FA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На офіційному веб-сайті Департаменту розміщуються матеріали, в яких надаються роз’яснення з найбільш актуальних питань діяльності агропромислового комплексу, а саме: щодо використання коштів за постановою Кабінету Міністрів України від 1 березня 2017 р. № 130 «Про затвердження використання коштів передбачених у державному бюджеті для часткової компенсації сільськогосподарської техніки та обладнання вітчизняного виробництва» (зі змінами) </w:t>
      </w:r>
      <w:r w:rsidRPr="00CD2FA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(</w:t>
      </w:r>
      <w:r w:rsidRPr="00CD2FA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26.01.2019);</w:t>
      </w:r>
      <w:r w:rsidRPr="00CD2FA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CD2FA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щодо постанови Кабінету Міністрів України від 30 січня 2019 р. № 110 про внесення змін до постанови Кабінету Міністрів України від 07 лютого 2018 р. № 107 «</w:t>
      </w:r>
      <w:r w:rsidRPr="00CD2FA5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Порядок використання коштів, передбачених у державному бюджеті для підтримки тваринництва, зберігання та переробки сільськогосподарської продукції, аквакультури (рибництва)»</w:t>
      </w:r>
      <w:r w:rsidRPr="00CD2FA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(22.02.2019).</w:t>
      </w:r>
    </w:p>
    <w:p w:rsidR="00CD2FA5" w:rsidRPr="00CD2FA5" w:rsidRDefault="00CD2FA5" w:rsidP="00CD2FA5">
      <w:pPr>
        <w:ind w:firstLine="709"/>
        <w:jc w:val="both"/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</w:pPr>
      <w:r w:rsidRPr="00CD2FA5">
        <w:rPr>
          <w:rFonts w:ascii="Times New Roman" w:hAnsi="Times New Roman" w:cs="Times New Roman"/>
          <w:sz w:val="28"/>
          <w:szCs w:val="28"/>
        </w:rPr>
        <w:t>З метою проведення додаткової інформаційно-роз’яснювальної роботи директором Департаменту станом на 22.08.2019 в ефірі «Українського радіо Суми» надано роз’яснення з питань отримання державної підтримки на утримання великої рогатої худоби (25.01.2019);</w:t>
      </w:r>
      <w:r w:rsidRPr="00CD2F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2FA5">
        <w:rPr>
          <w:rFonts w:ascii="Times New Roman" w:hAnsi="Times New Roman" w:cs="Times New Roman"/>
          <w:sz w:val="28"/>
          <w:szCs w:val="28"/>
        </w:rPr>
        <w:t xml:space="preserve">надано роз’яснення з питань отримання державної підтримки фермерів та кооперативів в Сумській області </w:t>
      </w:r>
      <w:r w:rsidRPr="00CD2FA5">
        <w:rPr>
          <w:rFonts w:ascii="Times New Roman" w:hAnsi="Times New Roman" w:cs="Times New Roman"/>
          <w:b/>
          <w:sz w:val="28"/>
          <w:szCs w:val="28"/>
        </w:rPr>
        <w:t>(</w:t>
      </w:r>
      <w:r w:rsidRPr="00CD2FA5">
        <w:rPr>
          <w:rFonts w:ascii="Times New Roman" w:hAnsi="Times New Roman" w:cs="Times New Roman"/>
          <w:sz w:val="28"/>
          <w:szCs w:val="28"/>
        </w:rPr>
        <w:t>07.03.2019)</w:t>
      </w:r>
      <w:r w:rsidRPr="00CD2FA5">
        <w:rPr>
          <w:rFonts w:ascii="Times New Roman" w:hAnsi="Times New Roman" w:cs="Times New Roman"/>
          <w:b/>
          <w:sz w:val="28"/>
          <w:szCs w:val="28"/>
        </w:rPr>
        <w:t>;</w:t>
      </w:r>
      <w:r w:rsidRPr="00CD2FA5">
        <w:rPr>
          <w:rFonts w:ascii="Times New Roman" w:hAnsi="Times New Roman" w:cs="Times New Roman"/>
          <w:sz w:val="28"/>
          <w:szCs w:val="28"/>
        </w:rPr>
        <w:t xml:space="preserve"> </w:t>
      </w:r>
      <w:r w:rsidRPr="00CD2FA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стан аграрного сектора Сумщини державна підтримка аграріїв з обласного бюджету </w:t>
      </w:r>
      <w:r w:rsidRPr="00CD2FA5">
        <w:rPr>
          <w:rFonts w:ascii="Times New Roman" w:hAnsi="Times New Roman" w:cs="Times New Roman"/>
          <w:sz w:val="28"/>
          <w:szCs w:val="28"/>
        </w:rPr>
        <w:t>(</w:t>
      </w:r>
      <w:r w:rsidRPr="00CD2FA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21.03.2019); </w:t>
      </w:r>
      <w:r w:rsidRPr="00CD2FA5">
        <w:rPr>
          <w:rFonts w:ascii="Times New Roman" w:hAnsi="Times New Roman" w:cs="Times New Roman"/>
          <w:sz w:val="28"/>
          <w:szCs w:val="28"/>
        </w:rPr>
        <w:t>висвітлено особливості щодо участі в Програмі державної фінансової підтримки галузі тваринництва за напрямком «Спеціальна бюджетна дотація за утримання молодняка великої рогатої худоби»</w:t>
      </w:r>
      <w:r w:rsidRPr="00CD2FA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(</w:t>
      </w:r>
      <w:r w:rsidRPr="00CD2FA5">
        <w:rPr>
          <w:rFonts w:ascii="Times New Roman" w:hAnsi="Times New Roman" w:cs="Times New Roman"/>
          <w:sz w:val="28"/>
          <w:szCs w:val="28"/>
        </w:rPr>
        <w:t>27.03.2019;</w:t>
      </w:r>
      <w:r w:rsidRPr="00CD2FA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Pr="00CD2FA5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щодо дотримання законодавства при використанні земель </w:t>
      </w:r>
      <w:proofErr w:type="spellStart"/>
      <w:r w:rsidRPr="00CD2FA5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сільсько</w:t>
      </w:r>
      <w:proofErr w:type="spellEnd"/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-</w:t>
      </w:r>
      <w:r w:rsidRPr="00CD2FA5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господарського призначення на Сумщині </w:t>
      </w:r>
      <w:r w:rsidRPr="00CD2FA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(24.04.2019)</w:t>
      </w:r>
      <w:r w:rsidRPr="00CD2FA5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;</w:t>
      </w:r>
    </w:p>
    <w:p w:rsidR="00CD2FA5" w:rsidRPr="00CD2FA5" w:rsidRDefault="00CD2FA5" w:rsidP="00CD2FA5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2FA5">
        <w:rPr>
          <w:rFonts w:ascii="Times New Roman" w:hAnsi="Times New Roman" w:cs="Times New Roman"/>
          <w:sz w:val="28"/>
          <w:szCs w:val="28"/>
        </w:rPr>
        <w:t>Проводиться інформування населення через обласне телебачення а саме: в студії телеканалу АТ</w:t>
      </w:r>
      <w:r w:rsidRPr="00CD2FA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2FA5">
        <w:rPr>
          <w:rFonts w:ascii="Times New Roman" w:hAnsi="Times New Roman" w:cs="Times New Roman"/>
          <w:sz w:val="28"/>
          <w:szCs w:val="28"/>
        </w:rPr>
        <w:t xml:space="preserve"> надано роз’яснення програми державної підтримки аграріїв з обласного бюджету(21.03.2019); в прямому ефірі студії телеканалу </w:t>
      </w:r>
      <w:r w:rsidRPr="00CD2FA5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Pr="00CD2FA5">
        <w:rPr>
          <w:rFonts w:ascii="Times New Roman" w:hAnsi="Times New Roman" w:cs="Times New Roman"/>
          <w:sz w:val="28"/>
          <w:szCs w:val="28"/>
        </w:rPr>
        <w:t xml:space="preserve"> Суми в рубриці «Звіти наживо» директором Департаменту висвітлено ситуацію в аграрному секторі Сумщини (28.03.2019); </w:t>
      </w:r>
      <w:r w:rsidRPr="00CD2FA5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у </w:t>
      </w:r>
      <w:r w:rsidRPr="00CD2FA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залі для прес-конференцій незалежної медійної платформи «Вільна»</w:t>
      </w:r>
      <w:r w:rsidRPr="00CD2FA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D2FA5">
        <w:rPr>
          <w:rFonts w:ascii="Times New Roman" w:hAnsi="Times New Roman" w:cs="Times New Roman"/>
          <w:sz w:val="28"/>
          <w:szCs w:val="28"/>
        </w:rPr>
        <w:t xml:space="preserve">обговорено </w:t>
      </w:r>
      <w:r w:rsidRPr="00CD2FA5">
        <w:rPr>
          <w:rFonts w:ascii="Times New Roman" w:hAnsi="Times New Roman" w:cs="Times New Roman"/>
          <w:sz w:val="28"/>
          <w:szCs w:val="28"/>
          <w:shd w:val="clear" w:color="auto" w:fill="FFFFFF"/>
        </w:rPr>
        <w:t>стан аграрного сектора Сумщини, «</w:t>
      </w:r>
      <w:proofErr w:type="spellStart"/>
      <w:r w:rsidRPr="00CD2FA5">
        <w:rPr>
          <w:rFonts w:ascii="Times New Roman" w:hAnsi="Times New Roman" w:cs="Times New Roman"/>
          <w:sz w:val="28"/>
          <w:szCs w:val="28"/>
          <w:shd w:val="clear" w:color="auto" w:fill="FFFFFF"/>
        </w:rPr>
        <w:t>нішеві</w:t>
      </w:r>
      <w:proofErr w:type="spellEnd"/>
      <w:r w:rsidRPr="00CD2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культури», розвиток органічного землеробства та садівництва </w:t>
      </w:r>
      <w:r w:rsidRPr="00CD2FA5">
        <w:rPr>
          <w:rFonts w:ascii="Times New Roman" w:hAnsi="Times New Roman" w:cs="Times New Roman"/>
          <w:sz w:val="28"/>
          <w:szCs w:val="28"/>
        </w:rPr>
        <w:t>(20.04.2019)</w:t>
      </w:r>
      <w:r w:rsidRPr="00CD2FA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D2FA5" w:rsidRPr="00CD2FA5" w:rsidRDefault="00CD2FA5" w:rsidP="00CD2FA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FA5">
        <w:rPr>
          <w:rFonts w:ascii="Times New Roman" w:hAnsi="Times New Roman" w:cs="Times New Roman"/>
          <w:sz w:val="28"/>
          <w:szCs w:val="28"/>
        </w:rPr>
        <w:t>Проведено зустрічі на семінарах, майстер-класах, форумах, а саме: «Сучасні технології вирощування кукурудзи та сорго» по завершенню якого директором Департаменту проведена зустріч з аграріями, науковцями, постачальниками ресурсів на якій  обговорили шляхи підвищення ефективності вирощування кукурудзи на зерно (30.01.2019); «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Ярмарка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 кредитів» було проінформовано місцевих сільгоспвиробників про програми підтримки аграріїв в 2019 році та можливість отримання кредитних ресурсів (01.02.2019); зустріч з аграріями в с. Сад в Інституті сільського господарства Північного Сходу НААН України обговорено шляхи підвищення ефективності вирощування соняшнику, сої та інших сільськогосподарських культур. Запроваджено проект, розміщено в соціальній мережі публікацію відео-матеріалу, в якому проінформовано громадськість про результати діяльності місцевого сільгоспвиробника ТОВ «Птахопродукт 2017» (07.02.2019)»; с. Ясени на базі Дослідного господарства Інституту сільського господарства Північного Сходу НААН України з аграріями, науковцями, постачальниками ресурсів обговорено питання щодо подальшого  розвитку молочного скотарства і ролі племінних господарств, які є основою галузі тваринництва, надано коментар про роботу Державного підприємства «Дослідне господарство Інституту сільського господарства Північного Сходу НААН України» (30.02.2019); зустріч з аграріями Сумщини в с. Сад Сумського району під час проведення майстер класу в Інституті сільського господарства Північного Сходу НААН України з науковцями та виробничниками розглянуто і обговорено питання щодо особливостей вирощування круп’яних культур 14.02.2019; зустріч з представниками малого та середнього бізнесу під час проведення «Бізнес-форуму» у м. Шостка «Сіверщина аграрна» 26.02.2019; зустріч в Сумському національному аграрному університеті з керівниками структурних підрозділів з питань агропромислового розвитку районних державних адміністрацій, керівниками та агрономами сільськогосподарських підприємств області, науковцями  </w:t>
      </w:r>
      <w:r w:rsidRPr="00CD2FA5">
        <w:rPr>
          <w:rFonts w:ascii="Times New Roman" w:hAnsi="Times New Roman" w:cs="Times New Roman"/>
          <w:spacing w:val="-4"/>
          <w:sz w:val="28"/>
          <w:szCs w:val="28"/>
        </w:rPr>
        <w:t xml:space="preserve">Сумської дослідної станції садівництва інституту садівництва НААН України, </w:t>
      </w:r>
      <w:r w:rsidRPr="00CD2FA5">
        <w:rPr>
          <w:rFonts w:ascii="Times New Roman" w:hAnsi="Times New Roman" w:cs="Times New Roman"/>
          <w:sz w:val="28"/>
          <w:szCs w:val="28"/>
        </w:rPr>
        <w:t>Інституту сільського господарства Північного Сходу НААН України, під час якої обговорено питання щодо розширення площ та збільшення валового виробництва плодоягідних культур (06.03.2019); в Сумському національному аграрному університеті проведено зустріч з питання: «Інтеграція вищої та професійно-технічної освіти: інноваційні підходи до підготовки фахівців в ДПТНЗ для потреб агробізнесу» (20.03.2019); в Інституті сільського господарства Північного Сходу НААН України проведено науково-практичний семінар на тему «Стан озимих рослин та догляд за ними навесні 2019 року» (21.03.2019);</w:t>
      </w:r>
      <w:r w:rsidRPr="00CD2FA5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в </w:t>
      </w:r>
      <w:r w:rsidRPr="00CD2FA5">
        <w:rPr>
          <w:rFonts w:ascii="Times New Roman" w:hAnsi="Times New Roman" w:cs="Times New Roman"/>
          <w:sz w:val="28"/>
          <w:szCs w:val="28"/>
        </w:rPr>
        <w:t xml:space="preserve">Конгрес-центрі 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СумДУ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 проведено Бізнес-форум: «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Нішеві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 культури: як отримати максимальний прибуток?»</w:t>
      </w:r>
      <w:r w:rsidRPr="00CD2FA5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(30.05.2019)</w:t>
      </w:r>
      <w:r w:rsidRPr="00CD2FA5">
        <w:rPr>
          <w:rFonts w:ascii="Times New Roman" w:hAnsi="Times New Roman" w:cs="Times New Roman"/>
          <w:sz w:val="28"/>
          <w:szCs w:val="28"/>
        </w:rPr>
        <w:t xml:space="preserve">; в Глухівській районній державній адміністрації проведено нараду (Глухівського, 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Шосткинського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, Путивльського, 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Кролевецького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>, Середино-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Будського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, Ямпільського районів) з питань реалізації державних програм підтримки аграріїв у 2019 році та Програми розвитку агропромислового комплексу та сільських територій Сумської області на період до 2020 року. Учасники зазначених заходів мали можливість ознайомитися з питаннями щодо державної підтримки сільськогосподарських обслуговуючих кооперативів, фермерських, сімейних фермерських господарств, здешевлення кредитів для підприємств агропромислового комплексу, часткової компенсації вартості 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сільсько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-господарської техніки та обладнання, що закуплені у вітчизняних виробників тощо. Також значна увага приділялася питанням фінансової підтримки аграріїв з обласного бюджету в рамках реалізації Програми розвитку агропромислового комплексу та сільських територій Сумської області на період до 2020 року (05.06.2019). </w:t>
      </w:r>
      <w:r w:rsidRPr="00CD2FA5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Департаментом агропромислового розвитку Сумської обласної державної адміністрації спільно з Сумським «Центром розвитку місцевого самоврядування» проведено тренінг для об’єднаних територіальних громад області. У заході взяли участь: представники об’єднаних територіальних громад області, голови фермерських господарств та сільськогосподарських обслуговуючих кооперативів області, зацікавлені особи.</w:t>
      </w:r>
      <w:r w:rsidRPr="00CD2F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Обговорювалися питання щодо аналізу стратегій розвитку об’єднаних територіальних громад регіону, державної підтримки суб’єктів господарювання агропромислового комплексу, в тому числі фермерських, сімейних фермерських господарств, сільськогосподарських обслуговуючих кооперативів, а також основних напрямків надання фінансової підтримки з обласного бюджету в рамках виконання Програми розвитку агропромислового комплексу та сільських територій Сумської області на період до 2020 року </w:t>
      </w:r>
      <w:r w:rsidRPr="00CD2FA5">
        <w:rPr>
          <w:rFonts w:ascii="Times New Roman" w:hAnsi="Times New Roman" w:cs="Times New Roman"/>
          <w:sz w:val="28"/>
          <w:szCs w:val="28"/>
        </w:rPr>
        <w:t>(27.03.</w:t>
      </w:r>
      <w:r w:rsidRPr="00CD2FA5">
        <w:rPr>
          <w:rFonts w:ascii="Times New Roman" w:hAnsi="Times New Roman" w:cs="Times New Roman"/>
          <w:color w:val="000000" w:themeColor="text1"/>
          <w:sz w:val="28"/>
          <w:szCs w:val="28"/>
        </w:rPr>
        <w:t>2019)</w:t>
      </w:r>
      <w:r w:rsidRPr="00CD2F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  <w:r w:rsidRPr="00CD2FA5">
        <w:rPr>
          <w:rFonts w:ascii="Times New Roman" w:hAnsi="Times New Roman" w:cs="Times New Roman"/>
          <w:sz w:val="28"/>
          <w:szCs w:val="28"/>
        </w:rPr>
        <w:t xml:space="preserve"> зустріч з аграріями (автошлях Суми-Київ, 322 км) на семінар-нараді дослідне поле Інституту сільського господарства Північного Сходу НААН України. Вивчали вплив погодно-кліматичних умов поточного року, технології вирощування сортів і гібридів та стану розвитку сільськогосподарських культур в період вегетації з показом демонстраційних та дослідних 12.06.2019; створені мобільні групи з експертів за напрямками і проведені виїзні зустрічі в Охтирському коледжі Сумського НАУ з керівниками малих форм господарювання 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агропро-мислового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 комплексу 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Великописарівського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, Охтирського та Тростянецького районів з питань реалізації державних програм підтримки сільгоспвиробників у 2019 році (13.06.2019); в Сумському національному аграрному університеті проведено нараду з керівниками малих форм господарювання агропромислового комплексу Білопільського, 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Краснопільського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, Лебединського та Сумського районів з питань реалізації державних програм підтримки сільгоспвиробників у 2019 році (20.06.2019); зустріч з аграріями на обласному семінарі-практикумі в Інституті сільського господарства Північного Сходу НААН України  с. Сад, Сумського району проведення контрольних обмолотів ранніх зернових культур на дослідницьких ділянках 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демонстраційно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-технологічного поля (23.07. 2019); в с. Сад </w:t>
      </w:r>
      <w:proofErr w:type="spellStart"/>
      <w:r w:rsidRPr="00CD2FA5">
        <w:rPr>
          <w:rFonts w:ascii="Times New Roman" w:hAnsi="Times New Roman" w:cs="Times New Roman"/>
          <w:sz w:val="28"/>
          <w:szCs w:val="28"/>
        </w:rPr>
        <w:t>Садівської</w:t>
      </w:r>
      <w:proofErr w:type="spellEnd"/>
      <w:r w:rsidRPr="00CD2FA5">
        <w:rPr>
          <w:rFonts w:ascii="Times New Roman" w:hAnsi="Times New Roman" w:cs="Times New Roman"/>
          <w:sz w:val="28"/>
          <w:szCs w:val="28"/>
        </w:rPr>
        <w:t xml:space="preserve"> сільської ради Сумського району проведено </w:t>
      </w:r>
      <w:r w:rsidRPr="00CD2FA5">
        <w:rPr>
          <w:rFonts w:ascii="Times New Roman" w:hAnsi="Times New Roman" w:cs="Times New Roman"/>
          <w:iCs/>
          <w:sz w:val="28"/>
          <w:szCs w:val="28"/>
        </w:rPr>
        <w:t>Етнічно-фольклорний аграрний фестиваль «</w:t>
      </w:r>
      <w:proofErr w:type="spellStart"/>
      <w:r w:rsidRPr="00CD2FA5">
        <w:rPr>
          <w:rFonts w:ascii="Times New Roman" w:hAnsi="Times New Roman" w:cs="Times New Roman"/>
          <w:iCs/>
          <w:sz w:val="28"/>
          <w:szCs w:val="28"/>
          <w:lang w:val="en-US"/>
        </w:rPr>
        <w:t>HempFest</w:t>
      </w:r>
      <w:proofErr w:type="spellEnd"/>
      <w:r w:rsidRPr="00CD2FA5">
        <w:rPr>
          <w:rFonts w:ascii="Times New Roman" w:hAnsi="Times New Roman" w:cs="Times New Roman"/>
          <w:iCs/>
          <w:sz w:val="28"/>
          <w:szCs w:val="28"/>
        </w:rPr>
        <w:t xml:space="preserve">», під час проведення якого розглянуто питання щодо </w:t>
      </w:r>
      <w:r w:rsidRPr="00CD2FA5">
        <w:rPr>
          <w:rFonts w:ascii="Times New Roman" w:hAnsi="Times New Roman" w:cs="Times New Roman"/>
          <w:sz w:val="28"/>
          <w:szCs w:val="28"/>
        </w:rPr>
        <w:t xml:space="preserve">реалізації та напрямів діяльності з вирощування та переробки конопель </w:t>
      </w:r>
      <w:r w:rsidR="00D57A5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D2FA5">
        <w:rPr>
          <w:rFonts w:ascii="Times New Roman" w:hAnsi="Times New Roman" w:cs="Times New Roman"/>
          <w:sz w:val="28"/>
          <w:szCs w:val="28"/>
        </w:rPr>
        <w:t>(16-18.08.2019).</w:t>
      </w:r>
      <w:r w:rsidRPr="00CD2F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474C" w:rsidRDefault="0060474C" w:rsidP="006A33E9">
      <w:pPr>
        <w:tabs>
          <w:tab w:val="left" w:pos="6804"/>
          <w:tab w:val="left" w:pos="702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474C" w:rsidRDefault="0060474C" w:rsidP="006A33E9">
      <w:pPr>
        <w:tabs>
          <w:tab w:val="left" w:pos="6804"/>
          <w:tab w:val="left" w:pos="702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3E9" w:rsidRPr="00CD2FA5" w:rsidRDefault="006A33E9" w:rsidP="006A33E9">
      <w:pPr>
        <w:tabs>
          <w:tab w:val="left" w:pos="6804"/>
          <w:tab w:val="left" w:pos="70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2FA5">
        <w:rPr>
          <w:rFonts w:ascii="Times New Roman" w:hAnsi="Times New Roman" w:cs="Times New Roman"/>
          <w:b/>
          <w:sz w:val="28"/>
          <w:szCs w:val="28"/>
        </w:rPr>
        <w:t>Директор Департаменту</w:t>
      </w:r>
      <w:r w:rsidRPr="00CD2FA5">
        <w:rPr>
          <w:rFonts w:ascii="Times New Roman" w:hAnsi="Times New Roman" w:cs="Times New Roman"/>
          <w:b/>
          <w:sz w:val="28"/>
          <w:szCs w:val="28"/>
        </w:rPr>
        <w:tab/>
        <w:t>Олександр МАСЛАК</w:t>
      </w:r>
    </w:p>
    <w:p w:rsidR="006A33E9" w:rsidRPr="00CD2FA5" w:rsidRDefault="006A33E9" w:rsidP="006A33E9">
      <w:pPr>
        <w:rPr>
          <w:rFonts w:ascii="Times New Roman" w:hAnsi="Times New Roman" w:cs="Times New Roman"/>
          <w:sz w:val="28"/>
          <w:szCs w:val="28"/>
        </w:rPr>
      </w:pPr>
    </w:p>
    <w:p w:rsidR="00AC2228" w:rsidRPr="00CD2FA5" w:rsidRDefault="006A33E9" w:rsidP="002E2513">
      <w:pPr>
        <w:rPr>
          <w:rFonts w:ascii="Times New Roman" w:hAnsi="Times New Roman" w:cs="Times New Roman"/>
          <w:sz w:val="22"/>
          <w:szCs w:val="22"/>
        </w:rPr>
      </w:pPr>
      <w:r w:rsidRPr="00CD2FA5">
        <w:rPr>
          <w:rFonts w:ascii="Times New Roman" w:hAnsi="Times New Roman" w:cs="Times New Roman"/>
          <w:sz w:val="22"/>
          <w:szCs w:val="22"/>
        </w:rPr>
        <w:t>Сергій Сергієнко 77-15-80</w:t>
      </w:r>
    </w:p>
    <w:sectPr w:rsidR="00AC2228" w:rsidRPr="00CD2FA5" w:rsidSect="0099250D">
      <w:headerReference w:type="default" r:id="rId7"/>
      <w:pgSz w:w="11900" w:h="16840" w:code="9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8E1" w:rsidRDefault="002958E1">
      <w:r>
        <w:separator/>
      </w:r>
    </w:p>
  </w:endnote>
  <w:endnote w:type="continuationSeparator" w:id="0">
    <w:p w:rsidR="002958E1" w:rsidRDefault="00295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8E1" w:rsidRDefault="002958E1"/>
  </w:footnote>
  <w:footnote w:type="continuationSeparator" w:id="0">
    <w:p w:rsidR="002958E1" w:rsidRDefault="002958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9249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D2FA5" w:rsidRDefault="00CD2FA5">
        <w:pPr>
          <w:pStyle w:val="a8"/>
          <w:jc w:val="center"/>
        </w:pPr>
      </w:p>
      <w:p w:rsidR="00CD2FA5" w:rsidRDefault="00CD2FA5">
        <w:pPr>
          <w:pStyle w:val="a8"/>
          <w:jc w:val="center"/>
          <w:rPr>
            <w:rFonts w:ascii="Times New Roman" w:hAnsi="Times New Roman" w:cs="Times New Roman"/>
          </w:rPr>
        </w:pPr>
        <w:r w:rsidRPr="00CD2FA5">
          <w:rPr>
            <w:rFonts w:ascii="Times New Roman" w:hAnsi="Times New Roman" w:cs="Times New Roman"/>
          </w:rPr>
          <w:fldChar w:fldCharType="begin"/>
        </w:r>
        <w:r w:rsidRPr="00CD2FA5">
          <w:rPr>
            <w:rFonts w:ascii="Times New Roman" w:hAnsi="Times New Roman" w:cs="Times New Roman"/>
          </w:rPr>
          <w:instrText>PAGE   \* MERGEFORMAT</w:instrText>
        </w:r>
        <w:r w:rsidRPr="00CD2FA5">
          <w:rPr>
            <w:rFonts w:ascii="Times New Roman" w:hAnsi="Times New Roman" w:cs="Times New Roman"/>
          </w:rPr>
          <w:fldChar w:fldCharType="separate"/>
        </w:r>
        <w:r w:rsidR="0060474C" w:rsidRPr="0060474C">
          <w:rPr>
            <w:rFonts w:ascii="Times New Roman" w:hAnsi="Times New Roman" w:cs="Times New Roman"/>
            <w:noProof/>
            <w:lang w:val="ru-RU"/>
          </w:rPr>
          <w:t>4</w:t>
        </w:r>
        <w:r w:rsidRPr="00CD2FA5">
          <w:rPr>
            <w:rFonts w:ascii="Times New Roman" w:hAnsi="Times New Roman" w:cs="Times New Roman"/>
          </w:rPr>
          <w:fldChar w:fldCharType="end"/>
        </w:r>
      </w:p>
      <w:p w:rsidR="00CD2FA5" w:rsidRPr="00CD2FA5" w:rsidRDefault="002958E1">
        <w:pPr>
          <w:pStyle w:val="a8"/>
          <w:jc w:val="center"/>
          <w:rPr>
            <w:rFonts w:ascii="Times New Roman" w:hAnsi="Times New Roman" w:cs="Times New Roman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228"/>
    <w:rsid w:val="00007104"/>
    <w:rsid w:val="000108EE"/>
    <w:rsid w:val="00020E86"/>
    <w:rsid w:val="00027CC2"/>
    <w:rsid w:val="00033139"/>
    <w:rsid w:val="000355ED"/>
    <w:rsid w:val="00042B9C"/>
    <w:rsid w:val="000620E5"/>
    <w:rsid w:val="00063FE8"/>
    <w:rsid w:val="00072093"/>
    <w:rsid w:val="0008224A"/>
    <w:rsid w:val="0008239B"/>
    <w:rsid w:val="000825B7"/>
    <w:rsid w:val="000952EF"/>
    <w:rsid w:val="000A37CF"/>
    <w:rsid w:val="000B0059"/>
    <w:rsid w:val="000B0A05"/>
    <w:rsid w:val="000C626E"/>
    <w:rsid w:val="000D317A"/>
    <w:rsid w:val="000E63A1"/>
    <w:rsid w:val="000E70E8"/>
    <w:rsid w:val="0010076C"/>
    <w:rsid w:val="00101F84"/>
    <w:rsid w:val="00111046"/>
    <w:rsid w:val="00117B17"/>
    <w:rsid w:val="00123BC8"/>
    <w:rsid w:val="00127C9B"/>
    <w:rsid w:val="00133BBF"/>
    <w:rsid w:val="0015385B"/>
    <w:rsid w:val="00155AFF"/>
    <w:rsid w:val="00170DE9"/>
    <w:rsid w:val="00196B34"/>
    <w:rsid w:val="001A2965"/>
    <w:rsid w:val="001C2D13"/>
    <w:rsid w:val="0020334A"/>
    <w:rsid w:val="0020745C"/>
    <w:rsid w:val="0021591B"/>
    <w:rsid w:val="00217334"/>
    <w:rsid w:val="0022744F"/>
    <w:rsid w:val="00230C69"/>
    <w:rsid w:val="002403D2"/>
    <w:rsid w:val="0028144D"/>
    <w:rsid w:val="002934C1"/>
    <w:rsid w:val="002958E1"/>
    <w:rsid w:val="00297DAE"/>
    <w:rsid w:val="002A6F71"/>
    <w:rsid w:val="002E2513"/>
    <w:rsid w:val="002F169B"/>
    <w:rsid w:val="002F461B"/>
    <w:rsid w:val="003169E4"/>
    <w:rsid w:val="003472A1"/>
    <w:rsid w:val="00351AD9"/>
    <w:rsid w:val="003523A8"/>
    <w:rsid w:val="00364665"/>
    <w:rsid w:val="00374342"/>
    <w:rsid w:val="0039427E"/>
    <w:rsid w:val="00396E0B"/>
    <w:rsid w:val="003A7E0E"/>
    <w:rsid w:val="003B1C4C"/>
    <w:rsid w:val="003C6F60"/>
    <w:rsid w:val="003F2534"/>
    <w:rsid w:val="004213D4"/>
    <w:rsid w:val="00446A4D"/>
    <w:rsid w:val="00453F62"/>
    <w:rsid w:val="004618C9"/>
    <w:rsid w:val="004739FD"/>
    <w:rsid w:val="0049618D"/>
    <w:rsid w:val="004A5E06"/>
    <w:rsid w:val="004A6247"/>
    <w:rsid w:val="004B6B85"/>
    <w:rsid w:val="004D7DDE"/>
    <w:rsid w:val="004E1EAF"/>
    <w:rsid w:val="004E6D4A"/>
    <w:rsid w:val="004F43B5"/>
    <w:rsid w:val="004F4CFC"/>
    <w:rsid w:val="00532BE1"/>
    <w:rsid w:val="0054344B"/>
    <w:rsid w:val="00553969"/>
    <w:rsid w:val="005539AC"/>
    <w:rsid w:val="00557883"/>
    <w:rsid w:val="00580AEA"/>
    <w:rsid w:val="005B0B83"/>
    <w:rsid w:val="005D20CC"/>
    <w:rsid w:val="005D5376"/>
    <w:rsid w:val="0060474C"/>
    <w:rsid w:val="00663589"/>
    <w:rsid w:val="00674000"/>
    <w:rsid w:val="006769F1"/>
    <w:rsid w:val="006851A9"/>
    <w:rsid w:val="0069195A"/>
    <w:rsid w:val="00697D1A"/>
    <w:rsid w:val="006A33E9"/>
    <w:rsid w:val="006B793F"/>
    <w:rsid w:val="006C064C"/>
    <w:rsid w:val="00741B70"/>
    <w:rsid w:val="007560F2"/>
    <w:rsid w:val="00783220"/>
    <w:rsid w:val="00786178"/>
    <w:rsid w:val="0079583C"/>
    <w:rsid w:val="007B7A7F"/>
    <w:rsid w:val="007C31AC"/>
    <w:rsid w:val="007C53A7"/>
    <w:rsid w:val="00820575"/>
    <w:rsid w:val="00855185"/>
    <w:rsid w:val="00856900"/>
    <w:rsid w:val="00886E85"/>
    <w:rsid w:val="008B4781"/>
    <w:rsid w:val="008B7CFD"/>
    <w:rsid w:val="008C10B2"/>
    <w:rsid w:val="008C7E1F"/>
    <w:rsid w:val="008F2246"/>
    <w:rsid w:val="00911029"/>
    <w:rsid w:val="009123AE"/>
    <w:rsid w:val="00923218"/>
    <w:rsid w:val="00931000"/>
    <w:rsid w:val="00931A67"/>
    <w:rsid w:val="009324EB"/>
    <w:rsid w:val="00942AE6"/>
    <w:rsid w:val="00946DAE"/>
    <w:rsid w:val="009639FE"/>
    <w:rsid w:val="00975C3A"/>
    <w:rsid w:val="0098770C"/>
    <w:rsid w:val="0099250D"/>
    <w:rsid w:val="009B0BB3"/>
    <w:rsid w:val="009B2F06"/>
    <w:rsid w:val="009C40BC"/>
    <w:rsid w:val="009F4A0D"/>
    <w:rsid w:val="00A063F1"/>
    <w:rsid w:val="00A067C0"/>
    <w:rsid w:val="00A2754D"/>
    <w:rsid w:val="00A40123"/>
    <w:rsid w:val="00A64522"/>
    <w:rsid w:val="00A70247"/>
    <w:rsid w:val="00AC2228"/>
    <w:rsid w:val="00AD2B32"/>
    <w:rsid w:val="00AF3E80"/>
    <w:rsid w:val="00B02ADA"/>
    <w:rsid w:val="00B0668A"/>
    <w:rsid w:val="00B275F4"/>
    <w:rsid w:val="00B55AC1"/>
    <w:rsid w:val="00B663B0"/>
    <w:rsid w:val="00B674A5"/>
    <w:rsid w:val="00B738D5"/>
    <w:rsid w:val="00B743C2"/>
    <w:rsid w:val="00B74463"/>
    <w:rsid w:val="00B9387B"/>
    <w:rsid w:val="00BA04BA"/>
    <w:rsid w:val="00BA4954"/>
    <w:rsid w:val="00BA6D0B"/>
    <w:rsid w:val="00BA75B6"/>
    <w:rsid w:val="00BE34CA"/>
    <w:rsid w:val="00BE4290"/>
    <w:rsid w:val="00C03734"/>
    <w:rsid w:val="00C14AE0"/>
    <w:rsid w:val="00C22618"/>
    <w:rsid w:val="00C236BC"/>
    <w:rsid w:val="00C256B6"/>
    <w:rsid w:val="00C70E17"/>
    <w:rsid w:val="00C75061"/>
    <w:rsid w:val="00C84F57"/>
    <w:rsid w:val="00CB7480"/>
    <w:rsid w:val="00CD2FA5"/>
    <w:rsid w:val="00CD44C6"/>
    <w:rsid w:val="00CF3096"/>
    <w:rsid w:val="00CF739E"/>
    <w:rsid w:val="00D00AF7"/>
    <w:rsid w:val="00D04640"/>
    <w:rsid w:val="00D34197"/>
    <w:rsid w:val="00D35F42"/>
    <w:rsid w:val="00D369E9"/>
    <w:rsid w:val="00D456D6"/>
    <w:rsid w:val="00D57A50"/>
    <w:rsid w:val="00D6472A"/>
    <w:rsid w:val="00D725D2"/>
    <w:rsid w:val="00D81068"/>
    <w:rsid w:val="00D83EA3"/>
    <w:rsid w:val="00DA1A0B"/>
    <w:rsid w:val="00DA521A"/>
    <w:rsid w:val="00DB16B2"/>
    <w:rsid w:val="00DD3004"/>
    <w:rsid w:val="00DD47D2"/>
    <w:rsid w:val="00DF0593"/>
    <w:rsid w:val="00E011F6"/>
    <w:rsid w:val="00E078C2"/>
    <w:rsid w:val="00E12C74"/>
    <w:rsid w:val="00E12E4A"/>
    <w:rsid w:val="00E16F09"/>
    <w:rsid w:val="00E17A93"/>
    <w:rsid w:val="00E30263"/>
    <w:rsid w:val="00E32D03"/>
    <w:rsid w:val="00E35C67"/>
    <w:rsid w:val="00E43C36"/>
    <w:rsid w:val="00E76E67"/>
    <w:rsid w:val="00E9469A"/>
    <w:rsid w:val="00EB7A3B"/>
    <w:rsid w:val="00EF3DE0"/>
    <w:rsid w:val="00EF4441"/>
    <w:rsid w:val="00EF7BDF"/>
    <w:rsid w:val="00F05A50"/>
    <w:rsid w:val="00F1713D"/>
    <w:rsid w:val="00F2369A"/>
    <w:rsid w:val="00F26317"/>
    <w:rsid w:val="00F26531"/>
    <w:rsid w:val="00F3483D"/>
    <w:rsid w:val="00F37027"/>
    <w:rsid w:val="00F77618"/>
    <w:rsid w:val="00F8775D"/>
    <w:rsid w:val="00F87826"/>
    <w:rsid w:val="00F93B7B"/>
    <w:rsid w:val="00FA43DE"/>
    <w:rsid w:val="00FC4603"/>
    <w:rsid w:val="00FE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113046-1E43-428C-B3B1-0308BFCF9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B0B83"/>
    <w:rPr>
      <w:color w:val="000000"/>
    </w:rPr>
  </w:style>
  <w:style w:type="paragraph" w:styleId="2">
    <w:name w:val="heading 2"/>
    <w:basedOn w:val="a"/>
    <w:next w:val="a"/>
    <w:link w:val="20"/>
    <w:unhideWhenUsed/>
    <w:qFormat/>
    <w:rsid w:val="004B6B85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caps/>
      <w:color w:val="auto"/>
      <w:sz w:val="2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B0B83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sid w:val="005B0B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sid w:val="005B0B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42">
    <w:name w:val="Основной текст (4)"/>
    <w:basedOn w:val="4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5B0B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sid w:val="005B0B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3pt">
    <w:name w:val="Основной текст (5) + Интервал 3 pt"/>
    <w:basedOn w:val="5"/>
    <w:rsid w:val="005B0B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4">
    <w:name w:val="Основной текст (2) + Полужирный"/>
    <w:basedOn w:val="21"/>
    <w:rsid w:val="005B0B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+ Полужирный Exact"/>
    <w:basedOn w:val="21"/>
    <w:rsid w:val="005B0B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1">
    <w:name w:val="Основной текст (2) Exact"/>
    <w:basedOn w:val="21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2">
    <w:name w:val="Основной текст (2) Exact"/>
    <w:basedOn w:val="21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70"/>
      <w:sz w:val="40"/>
      <w:szCs w:val="40"/>
      <w:u w:val="none"/>
    </w:rPr>
  </w:style>
  <w:style w:type="character" w:customStyle="1" w:styleId="61">
    <w:name w:val="Основной текст (6)"/>
    <w:basedOn w:val="6"/>
    <w:rsid w:val="005B0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0"/>
      <w:position w:val="0"/>
      <w:sz w:val="40"/>
      <w:szCs w:val="40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5B0B83"/>
    <w:pPr>
      <w:shd w:val="clear" w:color="auto" w:fill="FFFFFF"/>
      <w:spacing w:before="180" w:line="545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5B0B83"/>
    <w:pPr>
      <w:shd w:val="clear" w:color="auto" w:fill="FFFFFF"/>
      <w:spacing w:line="54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rsid w:val="005B0B83"/>
    <w:pPr>
      <w:shd w:val="clear" w:color="auto" w:fill="FFFFFF"/>
      <w:spacing w:line="415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5B0B83"/>
    <w:pPr>
      <w:shd w:val="clear" w:color="auto" w:fill="FFFFFF"/>
      <w:spacing w:before="240" w:after="600" w:line="319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5B0B83"/>
    <w:pPr>
      <w:shd w:val="clear" w:color="auto" w:fill="FFFFFF"/>
      <w:spacing w:before="24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5B0B8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w w:val="70"/>
      <w:sz w:val="40"/>
      <w:szCs w:val="40"/>
    </w:rPr>
  </w:style>
  <w:style w:type="character" w:customStyle="1" w:styleId="20">
    <w:name w:val="Заголовок 2 Знак"/>
    <w:basedOn w:val="a0"/>
    <w:link w:val="2"/>
    <w:rsid w:val="004B6B85"/>
    <w:rPr>
      <w:rFonts w:ascii="Times New Roman" w:eastAsia="Times New Roman" w:hAnsi="Times New Roman" w:cs="Times New Roman"/>
      <w:b/>
      <w:caps/>
      <w:sz w:val="26"/>
      <w:szCs w:val="20"/>
      <w:lang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4B6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B85"/>
    <w:rPr>
      <w:rFonts w:ascii="Tahoma" w:hAnsi="Tahoma" w:cs="Tahoma"/>
      <w:color w:val="000000"/>
      <w:sz w:val="16"/>
      <w:szCs w:val="16"/>
    </w:rPr>
  </w:style>
  <w:style w:type="paragraph" w:styleId="a6">
    <w:name w:val="Normal (Web)"/>
    <w:basedOn w:val="a"/>
    <w:uiPriority w:val="99"/>
    <w:rsid w:val="0020745C"/>
    <w:pPr>
      <w:widowControl/>
      <w:spacing w:before="100" w:beforeAutospacing="1" w:after="100" w:afterAutospacing="1"/>
    </w:pPr>
    <w:rPr>
      <w:rFonts w:ascii="Calibri" w:eastAsia="Times New Roman" w:hAnsi="Calibri" w:cs="Times New Roman"/>
      <w:color w:val="auto"/>
      <w:lang w:val="ru-RU" w:eastAsia="ru-RU" w:bidi="ar-SA"/>
    </w:rPr>
  </w:style>
  <w:style w:type="character" w:customStyle="1" w:styleId="apple-converted-space">
    <w:name w:val="apple-converted-space"/>
    <w:basedOn w:val="a0"/>
    <w:rsid w:val="00663589"/>
  </w:style>
  <w:style w:type="character" w:customStyle="1" w:styleId="textexposedshow">
    <w:name w:val="text_exposed_show"/>
    <w:basedOn w:val="a0"/>
    <w:rsid w:val="006851A9"/>
  </w:style>
  <w:style w:type="paragraph" w:customStyle="1" w:styleId="25">
    <w:name w:val="Обычный2"/>
    <w:rsid w:val="00923218"/>
    <w:pPr>
      <w:spacing w:line="300" w:lineRule="auto"/>
      <w:ind w:left="440"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 w:bidi="ar-SA"/>
    </w:rPr>
  </w:style>
  <w:style w:type="character" w:styleId="a7">
    <w:name w:val="Emphasis"/>
    <w:qFormat/>
    <w:rsid w:val="00F26317"/>
    <w:rPr>
      <w:i/>
      <w:iCs/>
    </w:rPr>
  </w:style>
  <w:style w:type="paragraph" w:styleId="a8">
    <w:name w:val="header"/>
    <w:basedOn w:val="a"/>
    <w:link w:val="a9"/>
    <w:uiPriority w:val="99"/>
    <w:unhideWhenUsed/>
    <w:rsid w:val="00CD2FA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2FA5"/>
    <w:rPr>
      <w:color w:val="000000"/>
    </w:rPr>
  </w:style>
  <w:style w:type="paragraph" w:styleId="aa">
    <w:name w:val="footer"/>
    <w:basedOn w:val="a"/>
    <w:link w:val="ab"/>
    <w:uiPriority w:val="99"/>
    <w:unhideWhenUsed/>
    <w:rsid w:val="00CD2F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2FA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D7E1C-9E65-47B8-A846-70DB6EF72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1803</Words>
  <Characters>10279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Олегович</dc:creator>
  <cp:lastModifiedBy>Kanselaria ДАПР</cp:lastModifiedBy>
  <cp:revision>2</cp:revision>
  <cp:lastPrinted>2019-08-22T07:11:00Z</cp:lastPrinted>
  <dcterms:created xsi:type="dcterms:W3CDTF">2019-08-23T07:57:00Z</dcterms:created>
  <dcterms:modified xsi:type="dcterms:W3CDTF">2019-08-23T07:57:00Z</dcterms:modified>
</cp:coreProperties>
</file>