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 xml:space="preserve">«Звіти про </w:t>
      </w:r>
      <w:r w:rsidR="002F5E1B">
        <w:rPr>
          <w:rStyle w:val="atitle"/>
          <w:b/>
          <w:sz w:val="27"/>
          <w:szCs w:val="27"/>
          <w:lang w:val="uk-UA"/>
        </w:rPr>
        <w:t>розгляд</w:t>
      </w:r>
      <w:r w:rsidRPr="000222BB">
        <w:rPr>
          <w:rStyle w:val="atitle"/>
          <w:b/>
          <w:sz w:val="27"/>
          <w:szCs w:val="27"/>
          <w:lang w:val="uk-UA"/>
        </w:rPr>
        <w:t xml:space="preserve">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77727C">
        <w:rPr>
          <w:b/>
          <w:sz w:val="27"/>
          <w:szCs w:val="27"/>
          <w:lang w:val="uk-UA"/>
        </w:rPr>
        <w:t>15.12.2014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77727C">
        <w:rPr>
          <w:b/>
          <w:sz w:val="27"/>
          <w:szCs w:val="27"/>
          <w:lang w:val="uk-UA"/>
        </w:rPr>
        <w:t>31.12.2014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77727C">
        <w:rPr>
          <w:b/>
          <w:sz w:val="27"/>
          <w:szCs w:val="27"/>
          <w:lang w:val="uk-UA"/>
        </w:rPr>
        <w:t>15.12.2014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77727C">
        <w:rPr>
          <w:b/>
          <w:sz w:val="27"/>
          <w:szCs w:val="27"/>
          <w:lang w:val="uk-UA"/>
        </w:rPr>
        <w:t>31.12.2014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77727C">
        <w:rPr>
          <w:sz w:val="27"/>
          <w:szCs w:val="27"/>
          <w:lang w:val="uk-UA"/>
        </w:rPr>
        <w:t>15.12.2014</w:t>
      </w:r>
      <w:r w:rsidRPr="000222BB">
        <w:rPr>
          <w:sz w:val="27"/>
          <w:szCs w:val="27"/>
          <w:lang w:val="uk-UA"/>
        </w:rPr>
        <w:t xml:space="preserve"> по </w:t>
      </w:r>
      <w:r w:rsidR="0077727C">
        <w:rPr>
          <w:sz w:val="27"/>
          <w:szCs w:val="27"/>
          <w:lang w:val="uk-UA"/>
        </w:rPr>
        <w:t>31.12.2014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517119">
        <w:rPr>
          <w:b/>
          <w:sz w:val="27"/>
          <w:szCs w:val="27"/>
          <w:lang w:val="uk-UA"/>
        </w:rPr>
        <w:t>1</w:t>
      </w:r>
      <w:r w:rsidR="0077727C">
        <w:rPr>
          <w:b/>
          <w:sz w:val="27"/>
          <w:szCs w:val="27"/>
          <w:lang w:val="uk-UA"/>
        </w:rPr>
        <w:t>4</w:t>
      </w:r>
      <w:r w:rsidR="00074A37">
        <w:rPr>
          <w:b/>
          <w:sz w:val="27"/>
          <w:szCs w:val="27"/>
          <w:lang w:val="uk-UA"/>
        </w:rPr>
        <w:t>2</w:t>
      </w:r>
      <w:r w:rsidRPr="000222BB">
        <w:rPr>
          <w:sz w:val="27"/>
          <w:szCs w:val="27"/>
          <w:lang w:val="uk-UA"/>
        </w:rPr>
        <w:t xml:space="preserve"> запит</w:t>
      </w:r>
      <w:r w:rsidR="00517119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25188B">
        <w:rPr>
          <w:rStyle w:val="grame"/>
          <w:b/>
          <w:sz w:val="27"/>
          <w:szCs w:val="27"/>
          <w:lang w:val="uk-UA"/>
        </w:rPr>
        <w:t>6</w:t>
      </w:r>
      <w:r w:rsidR="00343C50">
        <w:rPr>
          <w:rStyle w:val="grame"/>
          <w:b/>
          <w:sz w:val="27"/>
          <w:szCs w:val="27"/>
          <w:lang w:val="uk-UA"/>
        </w:rPr>
        <w:t>8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D727DC">
        <w:rPr>
          <w:rStyle w:val="grame"/>
          <w:sz w:val="27"/>
          <w:szCs w:val="27"/>
          <w:lang w:val="uk-UA"/>
        </w:rPr>
        <w:t>62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D727DC">
        <w:rPr>
          <w:rStyle w:val="grame"/>
          <w:sz w:val="27"/>
          <w:szCs w:val="27"/>
          <w:lang w:val="uk-UA"/>
        </w:rPr>
        <w:t>4, на особистому прийомі – 2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25188B">
        <w:rPr>
          <w:rStyle w:val="grame"/>
          <w:b/>
          <w:sz w:val="27"/>
          <w:szCs w:val="27"/>
          <w:lang w:val="uk-UA"/>
        </w:rPr>
        <w:t>74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D727DC">
        <w:rPr>
          <w:rStyle w:val="grame"/>
          <w:sz w:val="27"/>
          <w:szCs w:val="27"/>
          <w:lang w:val="uk-UA"/>
        </w:rPr>
        <w:t>45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D727DC">
        <w:rPr>
          <w:rStyle w:val="grame"/>
          <w:sz w:val="27"/>
          <w:szCs w:val="27"/>
          <w:lang w:val="uk-UA"/>
        </w:rPr>
        <w:t>28, факсом –</w:t>
      </w:r>
      <w:r w:rsidR="00D727DC">
        <w:rPr>
          <w:lang w:val="uk-UA"/>
        </w:rPr>
        <w:t>1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25188B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25188B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152515" cy="2509520"/>
            <wp:effectExtent l="19050" t="0" r="19685" b="50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>з</w:t>
      </w:r>
      <w:r w:rsidR="000F0987">
        <w:rPr>
          <w:sz w:val="27"/>
          <w:szCs w:val="27"/>
          <w:lang w:val="uk-UA"/>
        </w:rPr>
        <w:t xml:space="preserve"> Київської області (</w:t>
      </w:r>
      <w:r w:rsidR="000F0987" w:rsidRPr="000F0987">
        <w:rPr>
          <w:b/>
          <w:sz w:val="27"/>
          <w:szCs w:val="27"/>
          <w:lang w:val="uk-UA"/>
        </w:rPr>
        <w:t>35</w:t>
      </w:r>
      <w:r w:rsidR="000F0987">
        <w:rPr>
          <w:sz w:val="27"/>
          <w:szCs w:val="27"/>
          <w:lang w:val="uk-UA"/>
        </w:rPr>
        <w:t xml:space="preserve"> запитів) та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</w:t>
      </w:r>
      <w:r w:rsidR="00A078E3">
        <w:rPr>
          <w:sz w:val="27"/>
          <w:szCs w:val="27"/>
          <w:lang w:val="uk-UA"/>
        </w:rPr>
        <w:t xml:space="preserve"> (</w:t>
      </w:r>
      <w:r w:rsidR="000F0987">
        <w:rPr>
          <w:b/>
          <w:sz w:val="27"/>
          <w:szCs w:val="27"/>
          <w:lang w:val="uk-UA"/>
        </w:rPr>
        <w:t>17</w:t>
      </w:r>
      <w:r w:rsidR="00A078E3">
        <w:rPr>
          <w:sz w:val="27"/>
          <w:szCs w:val="27"/>
          <w:lang w:val="uk-UA"/>
        </w:rPr>
        <w:t xml:space="preserve"> запитів)</w:t>
      </w:r>
      <w:r w:rsidRPr="000222BB">
        <w:rPr>
          <w:sz w:val="27"/>
          <w:szCs w:val="27"/>
          <w:lang w:val="uk-UA"/>
        </w:rPr>
        <w:t xml:space="preserve">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документи:</w:t>
      </w:r>
    </w:p>
    <w:p w:rsidR="009F11DD" w:rsidRDefault="00967270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лист Міністерства юстиції від </w:t>
      </w:r>
      <w:r w:rsidR="000F0987">
        <w:rPr>
          <w:sz w:val="27"/>
          <w:szCs w:val="27"/>
          <w:lang w:val="uk-UA"/>
        </w:rPr>
        <w:t>24</w:t>
      </w:r>
      <w:r>
        <w:rPr>
          <w:sz w:val="27"/>
          <w:szCs w:val="27"/>
          <w:lang w:val="uk-UA"/>
        </w:rPr>
        <w:t xml:space="preserve"> </w:t>
      </w:r>
      <w:r w:rsidR="000F0987">
        <w:rPr>
          <w:sz w:val="27"/>
          <w:szCs w:val="27"/>
          <w:lang w:val="uk-UA"/>
        </w:rPr>
        <w:t>липня</w:t>
      </w:r>
      <w:r>
        <w:rPr>
          <w:sz w:val="27"/>
          <w:szCs w:val="27"/>
          <w:lang w:val="uk-UA"/>
        </w:rPr>
        <w:t xml:space="preserve"> 20</w:t>
      </w:r>
      <w:r w:rsidR="000F0987">
        <w:rPr>
          <w:sz w:val="27"/>
          <w:szCs w:val="27"/>
          <w:lang w:val="uk-UA"/>
        </w:rPr>
        <w:t>08</w:t>
      </w:r>
      <w:r>
        <w:rPr>
          <w:sz w:val="27"/>
          <w:szCs w:val="27"/>
          <w:lang w:val="uk-UA"/>
        </w:rPr>
        <w:t xml:space="preserve"> року № </w:t>
      </w:r>
      <w:r w:rsidR="000F0987">
        <w:rPr>
          <w:sz w:val="27"/>
          <w:szCs w:val="27"/>
          <w:lang w:val="uk-UA"/>
        </w:rPr>
        <w:t>3876-0-26-08-21</w:t>
      </w:r>
      <w:r w:rsidR="00DE4828">
        <w:rPr>
          <w:sz w:val="27"/>
          <w:szCs w:val="27"/>
          <w:lang w:val="uk-UA"/>
        </w:rPr>
        <w:t>;</w:t>
      </w:r>
    </w:p>
    <w:p w:rsidR="000F0987" w:rsidRDefault="000F0987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28 квітня 2009 року № 3507-0-4-09-21;</w:t>
      </w:r>
    </w:p>
    <w:p w:rsidR="003A47A8" w:rsidRDefault="003A47A8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19 грудня 2014 року № 192-0-6-14/16</w:t>
      </w:r>
      <w:r w:rsidR="006F5665">
        <w:rPr>
          <w:sz w:val="27"/>
          <w:szCs w:val="27"/>
          <w:lang w:val="uk-UA"/>
        </w:rPr>
        <w:t>;</w:t>
      </w:r>
    </w:p>
    <w:p w:rsidR="006F5665" w:rsidRDefault="006F5665" w:rsidP="006F5665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лист Міністерства юстиції від 17 липня 2014 року № 13.1-32/357;</w:t>
      </w:r>
    </w:p>
    <w:p w:rsidR="00171BB7" w:rsidRDefault="00171BB7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методика «</w:t>
      </w:r>
      <w:r w:rsidR="000F0987">
        <w:rPr>
          <w:sz w:val="27"/>
          <w:szCs w:val="27"/>
          <w:lang w:val="uk-UA"/>
        </w:rPr>
        <w:t>Визначення обсягу ремонтних дій при встановленні розміру матеріального збитку, заподіяного власнику колісного транспортного засобу</w:t>
      </w:r>
      <w:r>
        <w:rPr>
          <w:sz w:val="27"/>
          <w:szCs w:val="27"/>
          <w:lang w:val="uk-UA"/>
        </w:rPr>
        <w:t>»;</w:t>
      </w:r>
    </w:p>
    <w:p w:rsidR="00747AE7" w:rsidRDefault="00747AE7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штатний розпис центрального апарату Міністерства юстиції на 2014 рік</w:t>
      </w:r>
      <w:r w:rsidR="00696BD6">
        <w:rPr>
          <w:sz w:val="27"/>
          <w:szCs w:val="27"/>
          <w:lang w:val="uk-UA"/>
        </w:rPr>
        <w:t>;</w:t>
      </w:r>
    </w:p>
    <w:p w:rsidR="00F4524F" w:rsidRDefault="00C67A8F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Науково-методичн</w:t>
      </w:r>
      <w:r w:rsidR="004374B2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 xml:space="preserve"> рекомендаці</w:t>
      </w:r>
      <w:r w:rsidR="004374B2">
        <w:rPr>
          <w:sz w:val="27"/>
          <w:szCs w:val="27"/>
          <w:lang w:val="uk-UA"/>
        </w:rPr>
        <w:t>ї</w:t>
      </w:r>
      <w:r>
        <w:rPr>
          <w:sz w:val="27"/>
          <w:szCs w:val="27"/>
          <w:lang w:val="uk-UA"/>
        </w:rPr>
        <w:t xml:space="preserve"> з питань підготовки та призначення судових експертиз та експертних досліджень, затверджен</w:t>
      </w:r>
      <w:r w:rsidR="00696BD6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 xml:space="preserve"> наказом Міністерства юстиції від 08 жовтня 1998 року № 53/5 (у редакції наказу Міністерства юстиції України в</w:t>
      </w:r>
      <w:r w:rsidR="00696BD6">
        <w:rPr>
          <w:sz w:val="27"/>
          <w:szCs w:val="27"/>
          <w:lang w:val="uk-UA"/>
        </w:rPr>
        <w:t>ід 26 грудня 2012 року № 1950/5</w:t>
      </w:r>
      <w:r w:rsidR="004374B2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3A47A8" w:rsidRDefault="003A47A8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методик проведення судових експертиз;</w:t>
      </w:r>
    </w:p>
    <w:p w:rsidR="003A47A8" w:rsidRDefault="003A47A8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положення про Департамент антикорупційної політики Міністерства юстиції;</w:t>
      </w:r>
    </w:p>
    <w:p w:rsidR="006F5665" w:rsidRPr="00F4524F" w:rsidRDefault="006F5665" w:rsidP="008234E4">
      <w:pPr>
        <w:pStyle w:val="1"/>
        <w:numPr>
          <w:ilvl w:val="0"/>
          <w:numId w:val="6"/>
        </w:numPr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перелік нормативно-правових актів, що надійшли до Міністерства юстиції та набирають чинність з 01 січня 2015 року;</w:t>
      </w:r>
    </w:p>
    <w:p w:rsidR="00BC5F29" w:rsidRPr="00C90E02" w:rsidRDefault="00BC5F29" w:rsidP="00C90E02">
      <w:pPr>
        <w:pStyle w:val="1"/>
        <w:ind w:left="786"/>
        <w:jc w:val="both"/>
        <w:rPr>
          <w:sz w:val="27"/>
          <w:szCs w:val="27"/>
          <w:lang w:val="uk-UA"/>
        </w:rPr>
      </w:pPr>
    </w:p>
    <w:p w:rsidR="00BC5F29" w:rsidRDefault="00BC5F29" w:rsidP="00DE67F0">
      <w:pPr>
        <w:ind w:firstLine="425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інформація</w:t>
      </w:r>
      <w:r>
        <w:rPr>
          <w:b/>
          <w:sz w:val="27"/>
          <w:szCs w:val="27"/>
          <w:lang w:val="uk-UA"/>
        </w:rPr>
        <w:t xml:space="preserve"> про</w:t>
      </w:r>
      <w:r w:rsidRPr="00C90E02">
        <w:rPr>
          <w:b/>
          <w:sz w:val="27"/>
          <w:szCs w:val="27"/>
          <w:lang w:val="uk-UA"/>
        </w:rPr>
        <w:t>:</w:t>
      </w:r>
    </w:p>
    <w:p w:rsidR="00DA0EC9" w:rsidRPr="00C90E02" w:rsidRDefault="00DA0EC9" w:rsidP="00DE67F0">
      <w:pPr>
        <w:ind w:firstLine="425"/>
        <w:jc w:val="both"/>
        <w:rPr>
          <w:b/>
          <w:sz w:val="27"/>
          <w:szCs w:val="27"/>
          <w:lang w:val="uk-UA"/>
        </w:rPr>
      </w:pPr>
    </w:p>
    <w:p w:rsidR="00171BB7" w:rsidRDefault="00171BB7" w:rsidP="00DE67F0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виконання рішень Європейського суду з прав людини, прийнятих за наслідками розгляду справ проти України у 2013 – 2014 роках;</w:t>
      </w:r>
    </w:p>
    <w:p w:rsidR="00265184" w:rsidRDefault="00747AE7" w:rsidP="00747AE7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вакантні посади у структурних підрозділах Міністерства юстиції;</w:t>
      </w:r>
    </w:p>
    <w:p w:rsidR="00747AE7" w:rsidRDefault="00747AE7" w:rsidP="00747AE7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договорів відчуження земельних ділянок, а також земельних часток (паїв);</w:t>
      </w:r>
    </w:p>
    <w:p w:rsidR="006F5665" w:rsidRPr="00331982" w:rsidRDefault="006F5665" w:rsidP="00747AE7">
      <w:pPr>
        <w:pStyle w:val="1"/>
        <w:numPr>
          <w:ilvl w:val="0"/>
          <w:numId w:val="1"/>
        </w:numPr>
        <w:spacing w:line="276" w:lineRule="auto"/>
        <w:ind w:left="0" w:firstLine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зареєстрованих нормативно-правових актів і нормативно-правових актів, рішення про державну реєстрацію яких скасовано Міністерством юстиції та територіальними органами Міністерства юстиції у 2013, 2014 роках.</w:t>
      </w:r>
    </w:p>
    <w:p w:rsidR="00BC5F29" w:rsidRDefault="00BC5F29" w:rsidP="00040A5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F153F7" w:rsidRPr="00F153F7" w:rsidRDefault="00CD10BC" w:rsidP="00CD10BC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Департаменту</w:t>
      </w:r>
      <w:r w:rsidR="00F153F7" w:rsidRPr="00F153F7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F153F7"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35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25%</w:t>
      </w:r>
      <w:r w:rsidR="00F153F7">
        <w:rPr>
          <w:sz w:val="27"/>
          <w:szCs w:val="27"/>
          <w:lang w:val="uk-UA"/>
        </w:rPr>
        <w:t xml:space="preserve">, </w:t>
      </w:r>
      <w:r w:rsidR="00F153F7" w:rsidRPr="00F153F7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F153F7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Департаменту</w:t>
      </w:r>
      <w:r w:rsidR="00F153F7" w:rsidRPr="00F153F7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 w:rsidR="00F153F7"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22</w:t>
      </w:r>
      <w:r w:rsidR="00F153F7" w:rsidRPr="00F153F7">
        <w:rPr>
          <w:sz w:val="27"/>
          <w:szCs w:val="27"/>
          <w:lang w:val="uk-UA"/>
        </w:rPr>
        <w:t xml:space="preserve"> запити або </w:t>
      </w:r>
      <w:r w:rsidR="00F153F7" w:rsidRPr="00CD10BC">
        <w:rPr>
          <w:b/>
          <w:sz w:val="27"/>
          <w:szCs w:val="27"/>
          <w:lang w:val="uk-UA"/>
        </w:rPr>
        <w:t>16%</w:t>
      </w:r>
      <w:r w:rsidR="00F153F7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F153F7" w:rsidRPr="00F153F7">
        <w:rPr>
          <w:sz w:val="27"/>
          <w:szCs w:val="27"/>
          <w:lang w:val="uk-UA"/>
        </w:rPr>
        <w:t xml:space="preserve"> реєстрації та систематизації нормативних актів, правоосвітньої діяльності </w:t>
      </w:r>
      <w:r w:rsidR="00F153F7"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21</w:t>
      </w:r>
      <w:r w:rsidR="00F153F7" w:rsidRPr="00F153F7">
        <w:rPr>
          <w:sz w:val="27"/>
          <w:szCs w:val="27"/>
          <w:lang w:val="uk-UA"/>
        </w:rPr>
        <w:t xml:space="preserve"> запит або </w:t>
      </w:r>
      <w:r w:rsidR="00F153F7" w:rsidRPr="00CD10BC">
        <w:rPr>
          <w:b/>
          <w:sz w:val="27"/>
          <w:szCs w:val="27"/>
          <w:lang w:val="uk-UA"/>
        </w:rPr>
        <w:t>15%</w:t>
      </w:r>
      <w:r w:rsidR="00F153F7">
        <w:rPr>
          <w:sz w:val="27"/>
          <w:szCs w:val="27"/>
          <w:lang w:val="uk-UA"/>
        </w:rPr>
        <w:t xml:space="preserve">), </w:t>
      </w:r>
      <w:r>
        <w:rPr>
          <w:sz w:val="27"/>
          <w:szCs w:val="27"/>
          <w:lang w:val="uk-UA"/>
        </w:rPr>
        <w:t>Департаменту</w:t>
      </w:r>
      <w:r w:rsidR="00F153F7" w:rsidRPr="00F153F7">
        <w:rPr>
          <w:sz w:val="27"/>
          <w:szCs w:val="27"/>
          <w:lang w:val="uk-UA"/>
        </w:rPr>
        <w:t xml:space="preserve"> взаємодії з органами влади </w:t>
      </w:r>
      <w:r w:rsidR="00F153F7"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15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11%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судової роботи та експертного забезпечення правосуддя </w:t>
      </w:r>
      <w:r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9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6%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нотаріату та фінансового моніторингу  </w:t>
      </w:r>
      <w:r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7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5%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6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4,5%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5</w:t>
      </w:r>
      <w:r w:rsidR="00F153F7" w:rsidRPr="00F153F7">
        <w:rPr>
          <w:sz w:val="27"/>
          <w:szCs w:val="27"/>
          <w:lang w:val="uk-UA"/>
        </w:rPr>
        <w:t xml:space="preserve"> запитів або </w:t>
      </w:r>
      <w:r w:rsidR="00F153F7" w:rsidRPr="00CD10BC">
        <w:rPr>
          <w:b/>
          <w:sz w:val="27"/>
          <w:szCs w:val="27"/>
          <w:lang w:val="uk-UA"/>
        </w:rPr>
        <w:t>3,5%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з питань банкрутства </w:t>
      </w:r>
      <w:r>
        <w:rPr>
          <w:sz w:val="27"/>
          <w:szCs w:val="27"/>
          <w:lang w:val="uk-UA"/>
        </w:rPr>
        <w:t>(</w:t>
      </w:r>
      <w:r w:rsidR="00F153F7" w:rsidRPr="00CD10BC">
        <w:rPr>
          <w:b/>
          <w:sz w:val="27"/>
          <w:szCs w:val="27"/>
          <w:lang w:val="uk-UA"/>
        </w:rPr>
        <w:t>4</w:t>
      </w:r>
      <w:r w:rsidR="00F153F7" w:rsidRPr="00F153F7">
        <w:rPr>
          <w:sz w:val="27"/>
          <w:szCs w:val="27"/>
          <w:lang w:val="uk-UA"/>
        </w:rPr>
        <w:t xml:space="preserve"> запити або </w:t>
      </w:r>
      <w:r w:rsidR="00F153F7" w:rsidRPr="00CD10BC">
        <w:rPr>
          <w:b/>
          <w:sz w:val="27"/>
          <w:szCs w:val="27"/>
          <w:lang w:val="uk-UA"/>
        </w:rPr>
        <w:t>3%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з питань люстрації</w:t>
      </w:r>
      <w:r>
        <w:rPr>
          <w:sz w:val="27"/>
          <w:szCs w:val="27"/>
          <w:lang w:val="uk-UA"/>
        </w:rPr>
        <w:t>, Департаменту</w:t>
      </w:r>
      <w:r w:rsidR="00F153F7" w:rsidRPr="00F153F7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>, Департаменту</w:t>
      </w:r>
      <w:r w:rsidR="00F153F7" w:rsidRPr="00F153F7">
        <w:rPr>
          <w:sz w:val="27"/>
          <w:szCs w:val="27"/>
          <w:lang w:val="uk-UA"/>
        </w:rPr>
        <w:t xml:space="preserve"> європейської інтеграції</w:t>
      </w:r>
      <w:r>
        <w:rPr>
          <w:sz w:val="27"/>
          <w:szCs w:val="27"/>
          <w:lang w:val="uk-UA"/>
        </w:rPr>
        <w:t>, Департаменту</w:t>
      </w:r>
      <w:r w:rsidR="00F153F7" w:rsidRPr="00F153F7">
        <w:rPr>
          <w:sz w:val="27"/>
          <w:szCs w:val="27"/>
          <w:lang w:val="uk-UA"/>
        </w:rPr>
        <w:t xml:space="preserve"> міжнародного права, повернення активів та відшкодування втрат, завданих тимчасовою окупацією Автономної Республіки Крим </w:t>
      </w:r>
      <w:r>
        <w:rPr>
          <w:sz w:val="27"/>
          <w:szCs w:val="27"/>
          <w:lang w:val="uk-UA"/>
        </w:rPr>
        <w:t xml:space="preserve">(по </w:t>
      </w:r>
      <w:r w:rsidRPr="00CD10BC">
        <w:rPr>
          <w:b/>
          <w:sz w:val="27"/>
          <w:szCs w:val="27"/>
          <w:lang w:val="uk-UA"/>
        </w:rPr>
        <w:t>3</w:t>
      </w:r>
      <w:r w:rsidRPr="00F153F7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F153F7">
        <w:rPr>
          <w:sz w:val="27"/>
          <w:szCs w:val="27"/>
          <w:lang w:val="uk-UA"/>
        </w:rPr>
        <w:t xml:space="preserve"> </w:t>
      </w:r>
      <w:r w:rsidRPr="00CD10BC">
        <w:rPr>
          <w:b/>
          <w:sz w:val="27"/>
          <w:szCs w:val="27"/>
          <w:lang w:val="uk-UA"/>
        </w:rPr>
        <w:t>2%</w:t>
      </w:r>
      <w:r>
        <w:rPr>
          <w:sz w:val="27"/>
          <w:szCs w:val="27"/>
          <w:lang w:val="uk-UA"/>
        </w:rPr>
        <w:t>), Департаменту</w:t>
      </w:r>
      <w:r w:rsidR="00F153F7" w:rsidRPr="00F153F7">
        <w:rPr>
          <w:sz w:val="27"/>
          <w:szCs w:val="27"/>
          <w:lang w:val="uk-UA"/>
        </w:rPr>
        <w:t xml:space="preserve"> антикорупційної політики</w:t>
      </w:r>
      <w:r>
        <w:rPr>
          <w:sz w:val="27"/>
          <w:szCs w:val="27"/>
          <w:lang w:val="uk-UA"/>
        </w:rPr>
        <w:t xml:space="preserve">, </w:t>
      </w:r>
      <w:r w:rsidR="00F153F7" w:rsidRPr="00F153F7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="00F153F7" w:rsidRPr="00F153F7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 xml:space="preserve">, </w:t>
      </w:r>
      <w:r w:rsidRPr="00F153F7">
        <w:rPr>
          <w:sz w:val="27"/>
          <w:szCs w:val="27"/>
          <w:lang w:val="uk-UA"/>
        </w:rPr>
        <w:t xml:space="preserve">Департамент юстиції та безпеки </w:t>
      </w:r>
      <w:r w:rsidR="00F153F7" w:rsidRPr="00F153F7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(по</w:t>
      </w:r>
      <w:r w:rsidR="00F153F7" w:rsidRPr="00F153F7">
        <w:rPr>
          <w:sz w:val="27"/>
          <w:szCs w:val="27"/>
          <w:lang w:val="uk-UA"/>
        </w:rPr>
        <w:t xml:space="preserve"> </w:t>
      </w:r>
      <w:r w:rsidR="00F153F7" w:rsidRPr="00CD10BC">
        <w:rPr>
          <w:b/>
          <w:sz w:val="27"/>
          <w:szCs w:val="27"/>
          <w:lang w:val="uk-UA"/>
        </w:rPr>
        <w:t>2</w:t>
      </w:r>
      <w:r w:rsidR="00F153F7" w:rsidRPr="00F153F7">
        <w:rPr>
          <w:sz w:val="27"/>
          <w:szCs w:val="27"/>
          <w:lang w:val="uk-UA"/>
        </w:rPr>
        <w:t xml:space="preserve"> запити або </w:t>
      </w:r>
      <w:r w:rsidR="00F153F7" w:rsidRPr="00CD10BC">
        <w:rPr>
          <w:b/>
          <w:sz w:val="27"/>
          <w:szCs w:val="27"/>
          <w:lang w:val="uk-UA"/>
        </w:rPr>
        <w:t>1%</w:t>
      </w:r>
      <w:r>
        <w:rPr>
          <w:sz w:val="27"/>
          <w:szCs w:val="27"/>
          <w:lang w:val="uk-UA"/>
        </w:rPr>
        <w:t>).</w:t>
      </w:r>
    </w:p>
    <w:p w:rsidR="00BC5F29" w:rsidRPr="003D16D0" w:rsidRDefault="00D727DC" w:rsidP="00F153F7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D727DC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000500" cy="9591675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E8260F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</w:t>
      </w:r>
      <w:r w:rsidR="00074A37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2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lastRenderedPageBreak/>
        <w:t xml:space="preserve">- розглянуто та надано інформацію на </w:t>
      </w:r>
      <w:r w:rsidR="005D57EF">
        <w:rPr>
          <w:b/>
          <w:sz w:val="27"/>
          <w:szCs w:val="27"/>
          <w:lang w:val="uk-UA"/>
        </w:rPr>
        <w:t>79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D57EF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5D57EF">
        <w:rPr>
          <w:b/>
          <w:sz w:val="27"/>
          <w:szCs w:val="27"/>
          <w:lang w:val="uk-UA"/>
        </w:rPr>
        <w:t>55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5D57EF">
        <w:rPr>
          <w:b/>
          <w:sz w:val="27"/>
          <w:szCs w:val="27"/>
          <w:lang w:val="uk-UA"/>
        </w:rPr>
        <w:t>16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5D57EF">
        <w:rPr>
          <w:b/>
          <w:sz w:val="27"/>
          <w:szCs w:val="27"/>
          <w:lang w:val="uk-UA"/>
        </w:rPr>
        <w:t>11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5D57EF">
        <w:rPr>
          <w:b/>
          <w:sz w:val="27"/>
          <w:szCs w:val="27"/>
          <w:lang w:val="uk-UA"/>
        </w:rPr>
        <w:t>63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5D57EF">
        <w:rPr>
          <w:b/>
          <w:sz w:val="27"/>
          <w:szCs w:val="27"/>
          <w:lang w:val="uk-UA"/>
        </w:rPr>
        <w:t>44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74A37" w:rsidRPr="003D0FA3" w:rsidRDefault="00074A37" w:rsidP="00074A37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5D57EF">
        <w:rPr>
          <w:b/>
          <w:sz w:val="27"/>
          <w:szCs w:val="27"/>
          <w:lang w:val="uk-UA"/>
        </w:rPr>
        <w:t>20</w:t>
      </w:r>
      <w:r w:rsidRPr="003D0FA3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3D0FA3">
        <w:rPr>
          <w:b/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1</w:t>
      </w:r>
      <w:r w:rsidR="005D57EF">
        <w:rPr>
          <w:b/>
          <w:sz w:val="27"/>
          <w:szCs w:val="27"/>
          <w:lang w:val="uk-UA"/>
        </w:rPr>
        <w:t>4</w:t>
      </w:r>
      <w:r w:rsidRPr="003D0FA3">
        <w:rPr>
          <w:b/>
          <w:sz w:val="27"/>
          <w:szCs w:val="27"/>
          <w:lang w:val="uk-UA"/>
        </w:rPr>
        <w:t>%);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D57EF">
        <w:rPr>
          <w:b/>
          <w:sz w:val="27"/>
          <w:szCs w:val="27"/>
          <w:lang w:val="uk-UA"/>
        </w:rPr>
        <w:t>4</w:t>
      </w:r>
      <w:r w:rsidR="004374B2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4B0405"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 xml:space="preserve"> (</w:t>
      </w:r>
      <w:r w:rsidR="00DA0EC9">
        <w:rPr>
          <w:b/>
          <w:sz w:val="27"/>
          <w:szCs w:val="27"/>
          <w:lang w:val="uk-UA"/>
        </w:rPr>
        <w:t>3</w:t>
      </w:r>
      <w:r w:rsidR="005D57EF">
        <w:rPr>
          <w:b/>
          <w:sz w:val="27"/>
          <w:szCs w:val="27"/>
          <w:lang w:val="uk-UA"/>
        </w:rPr>
        <w:t>1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B97D35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(</w:t>
      </w:r>
      <w:r w:rsidR="004374B2" w:rsidRPr="004374B2">
        <w:rPr>
          <w:b/>
          <w:sz w:val="27"/>
          <w:szCs w:val="27"/>
          <w:lang w:val="uk-UA"/>
        </w:rPr>
        <w:t>3,</w:t>
      </w:r>
      <w:r w:rsidR="000C522A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97D35" w:rsidRDefault="00B97D35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– </w:t>
      </w:r>
      <w:r w:rsidR="005D57EF">
        <w:rPr>
          <w:b/>
          <w:sz w:val="27"/>
          <w:szCs w:val="27"/>
          <w:lang w:val="uk-UA"/>
        </w:rPr>
        <w:t>6</w:t>
      </w:r>
      <w:r>
        <w:rPr>
          <w:sz w:val="27"/>
          <w:szCs w:val="27"/>
          <w:lang w:val="uk-UA"/>
        </w:rPr>
        <w:t xml:space="preserve"> запит</w:t>
      </w:r>
      <w:r w:rsidR="00696BD6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(</w:t>
      </w:r>
      <w:r w:rsidR="004374B2" w:rsidRPr="004374B2">
        <w:rPr>
          <w:b/>
          <w:sz w:val="27"/>
          <w:szCs w:val="27"/>
          <w:lang w:val="uk-UA"/>
        </w:rPr>
        <w:t>4,5</w:t>
      </w:r>
      <w:r w:rsidR="000C522A" w:rsidRPr="000C522A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5D57EF">
        <w:rPr>
          <w:b/>
          <w:sz w:val="27"/>
          <w:szCs w:val="27"/>
          <w:lang w:val="uk-UA"/>
        </w:rPr>
        <w:t>32</w:t>
      </w:r>
      <w:r w:rsidR="00053C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4374B2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5D57EF">
        <w:rPr>
          <w:b/>
          <w:sz w:val="27"/>
          <w:szCs w:val="27"/>
          <w:lang w:val="uk-UA"/>
        </w:rPr>
        <w:t>23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7A6551" w:rsidP="008F2297">
      <w:pPr>
        <w:ind w:firstLine="709"/>
        <w:jc w:val="both"/>
        <w:rPr>
          <w:sz w:val="27"/>
          <w:szCs w:val="27"/>
          <w:lang w:val="uk-UA"/>
        </w:rPr>
      </w:pPr>
      <w:r w:rsidRPr="007A6551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5905500" cy="5886450"/>
            <wp:effectExtent l="19050" t="0" r="0" b="0"/>
            <wp:docPr id="4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правоосвітньої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 xml:space="preserve">Директор Департаменту реєстрації </w:t>
      </w:r>
    </w:p>
    <w:p w:rsidR="00053C4E" w:rsidRPr="002F5E1B" w:rsidRDefault="00053C4E" w:rsidP="00053C4E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2F5E1B" w:rsidRDefault="00053C4E" w:rsidP="00053C4E">
      <w:pPr>
        <w:ind w:left="-142"/>
        <w:rPr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правоосвітньої діяльності</w:t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="002F5E1B">
        <w:rPr>
          <w:b/>
          <w:sz w:val="27"/>
          <w:szCs w:val="27"/>
          <w:lang w:val="uk-UA"/>
        </w:rPr>
        <w:t xml:space="preserve"> </w:t>
      </w:r>
      <w:r w:rsidRPr="002F5E1B">
        <w:rPr>
          <w:b/>
          <w:sz w:val="27"/>
          <w:szCs w:val="27"/>
          <w:lang w:val="uk-UA"/>
        </w:rPr>
        <w:t xml:space="preserve">  Н.А. </w:t>
      </w:r>
      <w:proofErr w:type="spellStart"/>
      <w:r w:rsidRPr="002F5E1B">
        <w:rPr>
          <w:b/>
          <w:sz w:val="27"/>
          <w:szCs w:val="27"/>
          <w:lang w:val="uk-UA"/>
        </w:rPr>
        <w:t>Железняк</w:t>
      </w:r>
      <w:proofErr w:type="spellEnd"/>
    </w:p>
    <w:p w:rsidR="00BC5F29" w:rsidRPr="002F5E1B" w:rsidRDefault="000C522A" w:rsidP="00040A50">
      <w:pPr>
        <w:ind w:left="-142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="005D57EF">
        <w:rPr>
          <w:sz w:val="27"/>
          <w:szCs w:val="27"/>
          <w:lang w:val="uk-UA"/>
        </w:rPr>
        <w:t>9</w:t>
      </w:r>
      <w:r w:rsidR="00BC5F29" w:rsidRPr="002F5E1B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01</w:t>
      </w:r>
      <w:r w:rsidR="00BC5F29" w:rsidRPr="002F5E1B">
        <w:rPr>
          <w:sz w:val="27"/>
          <w:szCs w:val="27"/>
          <w:lang w:val="uk-UA"/>
        </w:rPr>
        <w:t>.201</w:t>
      </w:r>
      <w:r>
        <w:rPr>
          <w:sz w:val="27"/>
          <w:szCs w:val="27"/>
          <w:lang w:val="uk-UA"/>
        </w:rPr>
        <w:t>5</w:t>
      </w:r>
    </w:p>
    <w:sectPr w:rsidR="00BC5F29" w:rsidRPr="002F5E1B" w:rsidSect="007A6551">
      <w:pgSz w:w="11906" w:h="16838"/>
      <w:pgMar w:top="426" w:right="748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D2D" w:rsidRDefault="00D06D2D" w:rsidP="00BB617A">
      <w:r>
        <w:separator/>
      </w:r>
    </w:p>
  </w:endnote>
  <w:endnote w:type="continuationSeparator" w:id="0">
    <w:p w:rsidR="00D06D2D" w:rsidRDefault="00D06D2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D2D" w:rsidRDefault="00D06D2D" w:rsidP="00BB617A">
      <w:r>
        <w:separator/>
      </w:r>
    </w:p>
  </w:footnote>
  <w:footnote w:type="continuationSeparator" w:id="0">
    <w:p w:rsidR="00D06D2D" w:rsidRDefault="00D06D2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07D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1AF1"/>
    <w:rsid w:val="00032DF2"/>
    <w:rsid w:val="00032EF9"/>
    <w:rsid w:val="00035A3E"/>
    <w:rsid w:val="00035C76"/>
    <w:rsid w:val="000361D7"/>
    <w:rsid w:val="00040A50"/>
    <w:rsid w:val="0004107B"/>
    <w:rsid w:val="00042D5A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025C"/>
    <w:rsid w:val="00071364"/>
    <w:rsid w:val="00071B38"/>
    <w:rsid w:val="00073276"/>
    <w:rsid w:val="00073997"/>
    <w:rsid w:val="00074888"/>
    <w:rsid w:val="00074A37"/>
    <w:rsid w:val="0008005A"/>
    <w:rsid w:val="000812F0"/>
    <w:rsid w:val="000816D4"/>
    <w:rsid w:val="00081EDA"/>
    <w:rsid w:val="000822BD"/>
    <w:rsid w:val="00082E4D"/>
    <w:rsid w:val="00085285"/>
    <w:rsid w:val="00085D0F"/>
    <w:rsid w:val="0008628E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2BE3"/>
    <w:rsid w:val="000C311D"/>
    <w:rsid w:val="000C353E"/>
    <w:rsid w:val="000C3E7A"/>
    <w:rsid w:val="000C522A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53A0"/>
    <w:rsid w:val="000E5673"/>
    <w:rsid w:val="000E5FD1"/>
    <w:rsid w:val="000F0987"/>
    <w:rsid w:val="000F1B0C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27A2D"/>
    <w:rsid w:val="00131250"/>
    <w:rsid w:val="001331C9"/>
    <w:rsid w:val="0013335D"/>
    <w:rsid w:val="0013530C"/>
    <w:rsid w:val="00136427"/>
    <w:rsid w:val="00140100"/>
    <w:rsid w:val="0014080F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1BB7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88B"/>
    <w:rsid w:val="00251B7A"/>
    <w:rsid w:val="00252E76"/>
    <w:rsid w:val="0025599F"/>
    <w:rsid w:val="002559C4"/>
    <w:rsid w:val="002568BC"/>
    <w:rsid w:val="00256C51"/>
    <w:rsid w:val="00256DAA"/>
    <w:rsid w:val="00256E6E"/>
    <w:rsid w:val="00261C73"/>
    <w:rsid w:val="002626D7"/>
    <w:rsid w:val="00265184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5E1B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43C50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7A8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5000"/>
    <w:rsid w:val="003D0846"/>
    <w:rsid w:val="003D0FA3"/>
    <w:rsid w:val="003D16D0"/>
    <w:rsid w:val="003D3DBA"/>
    <w:rsid w:val="003E09D6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4B2"/>
    <w:rsid w:val="00437BC9"/>
    <w:rsid w:val="0044008C"/>
    <w:rsid w:val="004402C7"/>
    <w:rsid w:val="004415E2"/>
    <w:rsid w:val="00441ED0"/>
    <w:rsid w:val="00441F6B"/>
    <w:rsid w:val="00442858"/>
    <w:rsid w:val="0044331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0405"/>
    <w:rsid w:val="004B3AC3"/>
    <w:rsid w:val="004B58C6"/>
    <w:rsid w:val="004B73B6"/>
    <w:rsid w:val="004B78BA"/>
    <w:rsid w:val="004C4C19"/>
    <w:rsid w:val="004C67AB"/>
    <w:rsid w:val="004C6F50"/>
    <w:rsid w:val="004C756A"/>
    <w:rsid w:val="004C78D1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4672"/>
    <w:rsid w:val="00516CD3"/>
    <w:rsid w:val="00517119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43D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7EF"/>
    <w:rsid w:val="005D5A6F"/>
    <w:rsid w:val="005D5F51"/>
    <w:rsid w:val="005D6265"/>
    <w:rsid w:val="005D6C27"/>
    <w:rsid w:val="005D7EC3"/>
    <w:rsid w:val="005E09AE"/>
    <w:rsid w:val="005E1869"/>
    <w:rsid w:val="005E1ABC"/>
    <w:rsid w:val="005E36C0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881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BD6"/>
    <w:rsid w:val="00696D7F"/>
    <w:rsid w:val="006A1314"/>
    <w:rsid w:val="006A1317"/>
    <w:rsid w:val="006A2C5B"/>
    <w:rsid w:val="006A5950"/>
    <w:rsid w:val="006A6731"/>
    <w:rsid w:val="006A6E24"/>
    <w:rsid w:val="006B1327"/>
    <w:rsid w:val="006B3288"/>
    <w:rsid w:val="006B3EA2"/>
    <w:rsid w:val="006B4244"/>
    <w:rsid w:val="006B78D5"/>
    <w:rsid w:val="006C0295"/>
    <w:rsid w:val="006C048C"/>
    <w:rsid w:val="006C6EE4"/>
    <w:rsid w:val="006D0920"/>
    <w:rsid w:val="006D16DC"/>
    <w:rsid w:val="006D3C56"/>
    <w:rsid w:val="006D4E9D"/>
    <w:rsid w:val="006D7A29"/>
    <w:rsid w:val="006D7DF3"/>
    <w:rsid w:val="006E177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665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6097"/>
    <w:rsid w:val="00746C7D"/>
    <w:rsid w:val="00747749"/>
    <w:rsid w:val="00747AE7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7727C"/>
    <w:rsid w:val="00780F0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551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4725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270"/>
    <w:rsid w:val="009673D3"/>
    <w:rsid w:val="00970A4D"/>
    <w:rsid w:val="00971CD4"/>
    <w:rsid w:val="00973AD5"/>
    <w:rsid w:val="00976B18"/>
    <w:rsid w:val="00976ECB"/>
    <w:rsid w:val="00980D96"/>
    <w:rsid w:val="00983E07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078E3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46B31"/>
    <w:rsid w:val="00A51FFE"/>
    <w:rsid w:val="00A53A2E"/>
    <w:rsid w:val="00A561A8"/>
    <w:rsid w:val="00A56E18"/>
    <w:rsid w:val="00A60610"/>
    <w:rsid w:val="00A60D34"/>
    <w:rsid w:val="00A615BD"/>
    <w:rsid w:val="00A620B6"/>
    <w:rsid w:val="00A63B5D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5A85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A8F"/>
    <w:rsid w:val="00B23D64"/>
    <w:rsid w:val="00B244E0"/>
    <w:rsid w:val="00B252DD"/>
    <w:rsid w:val="00B27C7E"/>
    <w:rsid w:val="00B30A4E"/>
    <w:rsid w:val="00B30C66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84D39"/>
    <w:rsid w:val="00B92407"/>
    <w:rsid w:val="00B94436"/>
    <w:rsid w:val="00B964E2"/>
    <w:rsid w:val="00B97D05"/>
    <w:rsid w:val="00B97D3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67A8F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10BC"/>
    <w:rsid w:val="00CD232E"/>
    <w:rsid w:val="00CD3424"/>
    <w:rsid w:val="00CD3643"/>
    <w:rsid w:val="00CE3628"/>
    <w:rsid w:val="00CE4EF8"/>
    <w:rsid w:val="00CE7D57"/>
    <w:rsid w:val="00CF2545"/>
    <w:rsid w:val="00CF6A6A"/>
    <w:rsid w:val="00CF7513"/>
    <w:rsid w:val="00CF7FFE"/>
    <w:rsid w:val="00D036B5"/>
    <w:rsid w:val="00D03F7C"/>
    <w:rsid w:val="00D06D2D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3D34"/>
    <w:rsid w:val="00D35513"/>
    <w:rsid w:val="00D357B7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7DC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0EC9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828"/>
    <w:rsid w:val="00DE4B17"/>
    <w:rsid w:val="00DE59F2"/>
    <w:rsid w:val="00DE5DDB"/>
    <w:rsid w:val="00DE64BD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4EB1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60F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89F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3F7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524F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021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088E-2"/>
                  <c:y val="-0.13360199766695827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'15.12.2014-31.12.2014'!$B$103:$B$104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'15.12.2014-31.12.2014'!$C$103:$C$104</c:f>
              <c:numCache>
                <c:formatCode>General</c:formatCode>
                <c:ptCount val="2"/>
                <c:pt idx="0">
                  <c:v>69</c:v>
                </c:pt>
                <c:pt idx="1">
                  <c:v>74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5452162293100783"/>
          <c:y val="8.1386108838896545E-4"/>
          <c:w val="0.6694557399392016"/>
          <c:h val="0.394280245102119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55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888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3,5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9323281851436E-3"/>
                  <c:y val="-5.8692744898942134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3.7274174399599645E-2"/>
                  <c:y val="-3.9369952297278028E-2"/>
                </c:manualLayout>
              </c:layout>
              <c:showPercent val="1"/>
            </c:dLbl>
            <c:dLbl>
              <c:idx val="11"/>
              <c:layout>
                <c:manualLayout>
                  <c:x val="5.1455495040807528E-2"/>
                  <c:y val="-2.9141458059511849E-2"/>
                </c:manualLayout>
              </c:layout>
              <c:showPercent val="1"/>
            </c:dLbl>
            <c:dLbl>
              <c:idx val="12"/>
              <c:layout>
                <c:manualLayout>
                  <c:x val="9.6223986200507719E-2"/>
                  <c:y val="-6.2501125293732071E-2"/>
                </c:manualLayout>
              </c:layout>
              <c:showPercent val="1"/>
            </c:dLbl>
            <c:dLbl>
              <c:idx val="13"/>
              <c:layout>
                <c:manualLayout>
                  <c:x val="8.9713096207801643E-2"/>
                  <c:y val="-3.5111198336830539E-2"/>
                </c:manualLayout>
              </c:layout>
              <c:showPercent val="1"/>
            </c:dLbl>
            <c:dLbl>
              <c:idx val="14"/>
              <c:layout>
                <c:manualLayout>
                  <c:x val="6.6826170055315104E-2"/>
                  <c:y val="-7.4233076490344534E-3"/>
                </c:manualLayout>
              </c:layout>
              <c:showPercent val="1"/>
            </c:dLbl>
            <c:dLbl>
              <c:idx val="15"/>
              <c:layout>
                <c:manualLayout>
                  <c:x val="8.6716178733236574E-2"/>
                  <c:y val="-1.5197378333736418E-3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'15.12.2014-31.12.2014'!$G$6:$G$21</c:f>
              <c:strCache>
                <c:ptCount val="16"/>
                <c:pt idx="0">
                  <c:v>Департамент організаційного та ресурсного забезпечення - 35 запитів або 25% (з них всі запити надіслано для розгляду належним розпорядникам інформації)</c:v>
                </c:pt>
                <c:pt idx="1">
                  <c:v>Департамент конституційного, адміністративного та соціального законодавства - 22 запити або 16%</c:v>
                </c:pt>
                <c:pt idx="2">
                  <c:v>Департамент реєстрації та систематизації нормативних актів, правоосвітньої діяльності - 21 запит або 15%</c:v>
                </c:pt>
                <c:pt idx="3">
                  <c:v>Департамент взаємодії з органами влади - 15 запитів або 11% </c:v>
                </c:pt>
                <c:pt idx="4">
                  <c:v>Департамент судової роботи та експертного забезпечення правосуддя - 9 запитів або 6%</c:v>
                </c:pt>
                <c:pt idx="5">
                  <c:v>Департамент нотаріату та фінансового моніторингу  - 7 запитів або 5%</c:v>
                </c:pt>
                <c:pt idx="6">
                  <c:v>Департамент кадрової роботи та державної служби - 6 запитів або 4,5%</c:v>
                </c:pt>
                <c:pt idx="7">
                  <c:v>Департамент цивільного, фінансового законодавства та законодавства з питань земельних відносин - 5 запитів або 3,5%</c:v>
                </c:pt>
                <c:pt idx="8">
                  <c:v>Департамент з питань банкрутства - 4 запити або 3%</c:v>
                </c:pt>
                <c:pt idx="9">
                  <c:v>Департамент з питань люстрації - 3 запити або 2%</c:v>
                </c:pt>
                <c:pt idx="10">
                  <c:v>Департамент планово-фінансової діяльності, бухгалтерського обліку та звітності - 3 запити або 2%</c:v>
                </c:pt>
                <c:pt idx="11">
                  <c:v>Департамент європейської інтеграції - 3 запити або 2%</c:v>
                </c:pt>
                <c:pt idx="12">
                  <c:v>Департамент міжнародного права, повернення активів та відшкодування втрат, завданих тимчасовою окупацією Автономної Республіки Крим - 3 запити або 2%</c:v>
                </c:pt>
                <c:pt idx="13">
                  <c:v>Департамент антикорупційної політики - 2 запити або 1%</c:v>
                </c:pt>
                <c:pt idx="14">
                  <c:v>Секретаріат Урядового уповноваженого у справах Європейського суду з прав людини - 2 запити або 1%</c:v>
                </c:pt>
                <c:pt idx="15">
                  <c:v>Департамент юстиції та безпеки - 2 запити або 1%</c:v>
                </c:pt>
              </c:strCache>
            </c:strRef>
          </c:cat>
          <c:val>
            <c:numRef>
              <c:f>'15.12.2014-31.12.2014'!$H$6:$H$21</c:f>
              <c:numCache>
                <c:formatCode>General</c:formatCode>
                <c:ptCount val="16"/>
                <c:pt idx="0">
                  <c:v>35</c:v>
                </c:pt>
                <c:pt idx="1">
                  <c:v>22</c:v>
                </c:pt>
                <c:pt idx="2">
                  <c:v>21</c:v>
                </c:pt>
                <c:pt idx="3">
                  <c:v>15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  <c:pt idx="13">
                  <c:v>2</c:v>
                </c:pt>
                <c:pt idx="14">
                  <c:v>2</c:v>
                </c:pt>
                <c:pt idx="15">
                  <c:v>2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2028928562147574"/>
          <c:w val="0.86644902652893896"/>
          <c:h val="0.679710610431122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7115E-3"/>
                  <c:y val="0.2008716046644403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8.1659124505988501E-2"/>
                  <c:y val="2.775268114959803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uk-UA"/>
                      <a:t>3,5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4"/>
              <c:layout>
                <c:manualLayout>
                  <c:x val="-7.4548978791444176E-2"/>
                  <c:y val="-7.196628590440282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uk-UA"/>
                      <a:t>4,5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('15.12.2014-31.12.2014'!$B$44:$B$45,'15.12.2014-31.12.2014'!$B$47,'15.12.2014-31.12.2014'!$B$48:$B$49,'15.12.2014-31.12.2014'!$B$51)</c:f>
              <c:strCache>
                <c:ptCount val="6"/>
                <c:pt idx="0">
                  <c:v>На 16 запитів або 11% надано публічну інформацію</c:v>
                </c:pt>
                <c:pt idx="1">
                  <c:v>На 63 запити або 44%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20 запитів або 14% 
</c:v>
                </c:pt>
                <c:pt idx="3">
                  <c:v>Надіслано за належністю до Державної реєстраційної служби України для розгляду та надання відповіді 5 запитів або 3,5%
</c:v>
                </c:pt>
                <c:pt idx="4">
                  <c:v>Надіслано за належністю до Державної виконавчої служби України для розгляду та надання відповіді 6 запитів або 4,5%</c:v>
                </c:pt>
                <c:pt idx="5">
                  <c:v>Надіслано за належністю до інших розпорядників інформації для розгляду та надання відповіді 
32 запити або 23%</c:v>
                </c:pt>
              </c:strCache>
            </c:strRef>
          </c:cat>
          <c:val>
            <c:numRef>
              <c:f>('15.12.2014-31.12.2014'!$C$44:$C$45,'15.12.2014-31.12.2014'!$C$47,'15.12.2014-31.12.2014'!$C$48:$C$49,'15.12.2014-31.12.2014'!$C$51)</c:f>
              <c:numCache>
                <c:formatCode>General</c:formatCode>
                <c:ptCount val="6"/>
                <c:pt idx="0">
                  <c:v>16</c:v>
                </c:pt>
                <c:pt idx="1">
                  <c:v>63</c:v>
                </c:pt>
                <c:pt idx="2">
                  <c:v>20</c:v>
                </c:pt>
                <c:pt idx="3">
                  <c:v>5</c:v>
                </c:pt>
                <c:pt idx="4">
                  <c:v>6</c:v>
                </c:pt>
                <c:pt idx="5">
                  <c:v>32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530968787492492"/>
          <c:y val="2.8985507246376812E-2"/>
          <c:w val="0.33705660894181505"/>
          <c:h val="0.971014492753623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3052</Words>
  <Characters>1741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3</cp:revision>
  <cp:lastPrinted>2015-01-29T12:09:00Z</cp:lastPrinted>
  <dcterms:created xsi:type="dcterms:W3CDTF">2015-01-29T10:34:00Z</dcterms:created>
  <dcterms:modified xsi:type="dcterms:W3CDTF">2015-01-29T12:21:00Z</dcterms:modified>
</cp:coreProperties>
</file>