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D5F" w:rsidRDefault="00AC7D5F" w:rsidP="00AC7D5F">
      <w:pPr>
        <w:shd w:val="clear" w:color="auto" w:fill="FFFFFF"/>
        <w:spacing w:before="5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6" name="Рисунок 6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5F" w:rsidRPr="00B74E23" w:rsidRDefault="00AC7D5F" w:rsidP="00AC7D5F">
      <w:pPr>
        <w:shd w:val="clear" w:color="auto" w:fill="FFFFFF"/>
        <w:spacing w:before="5"/>
        <w:jc w:val="center"/>
        <w:rPr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AC7D5F" w:rsidRPr="00B74E23" w:rsidRDefault="00AC7D5F" w:rsidP="00AC7D5F">
      <w:pPr>
        <w:shd w:val="clear" w:color="auto" w:fill="FFFFFF"/>
        <w:jc w:val="center"/>
        <w:rPr>
          <w:lang w:val="uk-UA"/>
        </w:rPr>
      </w:pPr>
      <w:r>
        <w:rPr>
          <w:rFonts w:eastAsia="Times New Roman"/>
          <w:b/>
          <w:bCs/>
          <w:spacing w:val="-1"/>
          <w:sz w:val="28"/>
          <w:szCs w:val="28"/>
          <w:lang w:val="uk-UA"/>
        </w:rPr>
        <w:t>ВІДДІЛ ОСВІТИ</w:t>
      </w:r>
    </w:p>
    <w:p w:rsidR="00AC7D5F" w:rsidRPr="00B74E23" w:rsidRDefault="00AC7D5F" w:rsidP="00AC7D5F">
      <w:pPr>
        <w:shd w:val="clear" w:color="auto" w:fill="FFFFFF"/>
        <w:spacing w:before="317"/>
        <w:jc w:val="center"/>
        <w:rPr>
          <w:lang w:val="uk-UA"/>
        </w:rPr>
      </w:pPr>
      <w:r>
        <w:rPr>
          <w:rFonts w:eastAsia="Times New Roman"/>
          <w:b/>
          <w:bCs/>
          <w:spacing w:val="-3"/>
          <w:sz w:val="28"/>
          <w:szCs w:val="28"/>
          <w:lang w:val="uk-UA"/>
        </w:rPr>
        <w:t>НАКАЗ</w:t>
      </w:r>
    </w:p>
    <w:p w:rsidR="00AC7D5F" w:rsidRPr="00B74E23" w:rsidRDefault="00AC7D5F" w:rsidP="00AC7D5F">
      <w:pPr>
        <w:shd w:val="clear" w:color="auto" w:fill="FFFFFF"/>
        <w:tabs>
          <w:tab w:val="left" w:pos="2035"/>
          <w:tab w:val="left" w:pos="4334"/>
          <w:tab w:val="left" w:pos="8515"/>
        </w:tabs>
        <w:ind w:left="43"/>
        <w:rPr>
          <w:lang w:val="uk-UA"/>
        </w:rPr>
      </w:pPr>
      <w:r>
        <w:rPr>
          <w:spacing w:val="-12"/>
          <w:sz w:val="28"/>
          <w:szCs w:val="28"/>
          <w:lang w:val="uk-UA"/>
        </w:rPr>
        <w:t>14.05.2019</w:t>
      </w:r>
      <w:r>
        <w:rPr>
          <w:rFonts w:ascii="Arial" w:cs="Arial"/>
          <w:sz w:val="28"/>
          <w:szCs w:val="28"/>
          <w:lang w:val="uk-UA"/>
        </w:rPr>
        <w:tab/>
      </w:r>
      <w:r>
        <w:rPr>
          <w:rFonts w:ascii="Arial" w:eastAsia="Times New Roman" w:hAnsi="Arial" w:cs="Arial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 xml:space="preserve">м Глухів                                         </w:t>
      </w:r>
      <w:r>
        <w:rPr>
          <w:rFonts w:eastAsia="Times New Roman"/>
          <w:spacing w:val="-6"/>
          <w:sz w:val="28"/>
          <w:szCs w:val="28"/>
          <w:lang w:val="uk-UA"/>
        </w:rPr>
        <w:t>№ 156-ОД</w:t>
      </w:r>
    </w:p>
    <w:p w:rsidR="00AC7D5F" w:rsidRDefault="00AC7D5F" w:rsidP="00AC7D5F">
      <w:pPr>
        <w:shd w:val="clear" w:color="auto" w:fill="FFFFFF"/>
        <w:spacing w:before="317" w:line="322" w:lineRule="exact"/>
        <w:ind w:left="14" w:right="4301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spacing w:val="-4"/>
          <w:sz w:val="28"/>
          <w:szCs w:val="28"/>
          <w:lang w:val="uk-UA"/>
        </w:rPr>
        <w:t xml:space="preserve">Про організацію протипожежного захисту </w:t>
      </w:r>
      <w:r>
        <w:rPr>
          <w:rFonts w:eastAsia="Times New Roman"/>
          <w:b/>
          <w:bCs/>
          <w:spacing w:val="-3"/>
          <w:sz w:val="28"/>
          <w:szCs w:val="28"/>
          <w:lang w:val="uk-UA"/>
        </w:rPr>
        <w:t xml:space="preserve">під час оздоровлення, відпочинку, </w:t>
      </w:r>
      <w:r>
        <w:rPr>
          <w:rFonts w:eastAsia="Times New Roman"/>
          <w:b/>
          <w:bCs/>
          <w:sz w:val="28"/>
          <w:szCs w:val="28"/>
          <w:lang w:val="uk-UA"/>
        </w:rPr>
        <w:t>зайнятості учнівської молоді влітку 2019 року</w:t>
      </w:r>
    </w:p>
    <w:p w:rsidR="00AC7D5F" w:rsidRPr="00B74E23" w:rsidRDefault="00AC7D5F" w:rsidP="00AC7D5F">
      <w:pPr>
        <w:shd w:val="clear" w:color="auto" w:fill="FFFFFF"/>
        <w:spacing w:before="317" w:line="322" w:lineRule="exact"/>
        <w:ind w:left="14" w:right="4301"/>
        <w:rPr>
          <w:lang w:val="uk-UA"/>
        </w:rPr>
      </w:pPr>
    </w:p>
    <w:p w:rsidR="00AC7D5F" w:rsidRPr="00B74E23" w:rsidRDefault="00AC7D5F" w:rsidP="00AC7D5F">
      <w:pPr>
        <w:shd w:val="clear" w:color="auto" w:fill="FFFFFF"/>
        <w:spacing w:line="322" w:lineRule="exact"/>
        <w:ind w:left="14" w:right="19" w:firstLine="701"/>
        <w:jc w:val="both"/>
        <w:rPr>
          <w:lang w:val="uk-UA"/>
        </w:rPr>
      </w:pPr>
      <w:r>
        <w:rPr>
          <w:rFonts w:eastAsia="Times New Roman"/>
          <w:sz w:val="28"/>
          <w:szCs w:val="28"/>
          <w:lang w:val="uk-UA"/>
        </w:rPr>
        <w:t>На виконання Законів України, «Про оздоровлення та відпочинок дітей», «Про пожежну безпеку» з метою забезпечення організованого оздоровлення, відпочинку, зайнятості дітей, учнівської молоді в літній період та дотримання правил протипожежної безпеки</w:t>
      </w:r>
    </w:p>
    <w:p w:rsidR="00AC7D5F" w:rsidRPr="00B74E23" w:rsidRDefault="00AC7D5F" w:rsidP="00AC7D5F">
      <w:pPr>
        <w:shd w:val="clear" w:color="auto" w:fill="FFFFFF"/>
        <w:spacing w:line="322" w:lineRule="exact"/>
        <w:ind w:left="710"/>
        <w:jc w:val="both"/>
        <w:rPr>
          <w:lang w:val="uk-UA"/>
        </w:rPr>
      </w:pPr>
      <w:r>
        <w:rPr>
          <w:rFonts w:eastAsia="Times New Roman"/>
          <w:spacing w:val="-2"/>
          <w:sz w:val="28"/>
          <w:szCs w:val="28"/>
          <w:lang w:val="uk-UA"/>
        </w:rPr>
        <w:t>НАКАЗУЮ:</w:t>
      </w:r>
    </w:p>
    <w:p w:rsidR="00AC7D5F" w:rsidRPr="00B74E23" w:rsidRDefault="00AC7D5F" w:rsidP="00AC7D5F">
      <w:pPr>
        <w:shd w:val="clear" w:color="auto" w:fill="FFFFFF"/>
        <w:spacing w:line="322" w:lineRule="exact"/>
        <w:ind w:left="10" w:right="5" w:firstLine="725"/>
        <w:jc w:val="both"/>
        <w:rPr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Призначити відповідальними за стан дотримання протипожежної безпеки під час роботи пришкільних та профільних таборів директорів закладів освіти( Юдіна О.А., Рябуху А.П., </w:t>
      </w:r>
      <w:proofErr w:type="spellStart"/>
      <w:r>
        <w:rPr>
          <w:rFonts w:eastAsia="Times New Roman"/>
          <w:sz w:val="28"/>
          <w:szCs w:val="28"/>
          <w:lang w:val="uk-UA"/>
        </w:rPr>
        <w:t>Маринченка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Е.О., </w:t>
      </w:r>
      <w:proofErr w:type="spellStart"/>
      <w:r>
        <w:rPr>
          <w:rFonts w:eastAsia="Times New Roman"/>
          <w:sz w:val="28"/>
          <w:szCs w:val="28"/>
          <w:lang w:val="uk-UA"/>
        </w:rPr>
        <w:t>Гурець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Е.А., Попову С.В., Калиновську І.М., Терещенко І.І., Грудину М.М., </w:t>
      </w:r>
      <w:proofErr w:type="spellStart"/>
      <w:r>
        <w:rPr>
          <w:rFonts w:eastAsia="Times New Roman"/>
          <w:sz w:val="28"/>
          <w:szCs w:val="28"/>
          <w:lang w:val="uk-UA"/>
        </w:rPr>
        <w:t>Колтачихіна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Ф.Г.).</w:t>
      </w:r>
    </w:p>
    <w:p w:rsidR="00AC7D5F" w:rsidRPr="00B74E23" w:rsidRDefault="00AC7D5F" w:rsidP="00AC7D5F">
      <w:pPr>
        <w:shd w:val="clear" w:color="auto" w:fill="FFFFFF"/>
        <w:spacing w:line="322" w:lineRule="exact"/>
        <w:ind w:left="710"/>
        <w:jc w:val="both"/>
        <w:rPr>
          <w:lang w:val="uk-UA"/>
        </w:rPr>
      </w:pPr>
      <w:r>
        <w:rPr>
          <w:spacing w:val="-1"/>
          <w:sz w:val="28"/>
          <w:szCs w:val="28"/>
          <w:lang w:val="uk-UA"/>
        </w:rPr>
        <w:t>2.</w:t>
      </w:r>
      <w:r>
        <w:rPr>
          <w:rFonts w:eastAsia="Times New Roman"/>
          <w:spacing w:val="-1"/>
          <w:sz w:val="28"/>
          <w:szCs w:val="28"/>
          <w:lang w:val="uk-UA"/>
        </w:rPr>
        <w:t>Керівникам закладів освіти:</w:t>
      </w:r>
    </w:p>
    <w:p w:rsidR="00AC7D5F" w:rsidRPr="00B74E23" w:rsidRDefault="00AC7D5F" w:rsidP="00AC7D5F">
      <w:pPr>
        <w:shd w:val="clear" w:color="auto" w:fill="FFFFFF"/>
        <w:spacing w:line="322" w:lineRule="exact"/>
        <w:ind w:left="14" w:right="10" w:firstLine="695"/>
        <w:jc w:val="both"/>
        <w:rPr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rFonts w:eastAsia="Times New Roman"/>
          <w:sz w:val="28"/>
          <w:szCs w:val="28"/>
          <w:lang w:val="uk-UA"/>
        </w:rPr>
        <w:t xml:space="preserve">Розробити заходи щодо організації роботи з техніки безпеки, </w:t>
      </w:r>
      <w:r>
        <w:rPr>
          <w:rFonts w:eastAsia="Times New Roman"/>
          <w:spacing w:val="-2"/>
          <w:sz w:val="28"/>
          <w:szCs w:val="28"/>
          <w:lang w:val="uk-UA"/>
        </w:rPr>
        <w:t xml:space="preserve">протипожежної безпеки, попередження дитячого травматизму в літній період та </w:t>
      </w:r>
      <w:r>
        <w:rPr>
          <w:rFonts w:eastAsia="Times New Roman"/>
          <w:sz w:val="28"/>
          <w:szCs w:val="28"/>
          <w:lang w:val="uk-UA"/>
        </w:rPr>
        <w:t>під час організації оздоровлення учнів.</w:t>
      </w:r>
    </w:p>
    <w:p w:rsidR="00AC7D5F" w:rsidRPr="00B74E23" w:rsidRDefault="00AC7D5F" w:rsidP="00AC7D5F">
      <w:pPr>
        <w:shd w:val="clear" w:color="auto" w:fill="FFFFFF"/>
        <w:spacing w:line="322" w:lineRule="exact"/>
        <w:ind w:left="10" w:right="14" w:firstLine="696"/>
        <w:jc w:val="both"/>
        <w:rPr>
          <w:lang w:val="uk-UA"/>
        </w:rPr>
      </w:pPr>
      <w:r>
        <w:rPr>
          <w:sz w:val="28"/>
          <w:szCs w:val="28"/>
          <w:lang w:val="uk-UA"/>
        </w:rPr>
        <w:t>2)3</w:t>
      </w:r>
      <w:r>
        <w:rPr>
          <w:rFonts w:eastAsia="Times New Roman"/>
          <w:sz w:val="28"/>
          <w:szCs w:val="28"/>
          <w:lang w:val="uk-UA"/>
        </w:rPr>
        <w:t xml:space="preserve">абезпечити проведення інструктажів з охорони життєдіяльності, </w:t>
      </w:r>
      <w:r>
        <w:rPr>
          <w:rFonts w:eastAsia="Times New Roman"/>
          <w:spacing w:val="-4"/>
          <w:sz w:val="28"/>
          <w:szCs w:val="28"/>
          <w:lang w:val="uk-UA"/>
        </w:rPr>
        <w:t xml:space="preserve">протипожежної безпеки, правил дорожнього руху, поведінки учнів на воді під час </w:t>
      </w:r>
      <w:r>
        <w:rPr>
          <w:rFonts w:eastAsia="Times New Roman"/>
          <w:sz w:val="28"/>
          <w:szCs w:val="28"/>
          <w:lang w:val="uk-UA"/>
        </w:rPr>
        <w:t>відпочинку та зайнятості дітей.</w:t>
      </w:r>
    </w:p>
    <w:p w:rsidR="00AC7D5F" w:rsidRDefault="00AC7D5F" w:rsidP="00AC7D5F">
      <w:pPr>
        <w:shd w:val="clear" w:color="auto" w:fill="FFFFFF"/>
        <w:tabs>
          <w:tab w:val="left" w:pos="1301"/>
        </w:tabs>
        <w:spacing w:line="322" w:lineRule="exact"/>
        <w:ind w:left="10" w:right="19" w:firstLine="701"/>
        <w:jc w:val="both"/>
      </w:pPr>
      <w:r>
        <w:rPr>
          <w:spacing w:val="-11"/>
          <w:sz w:val="28"/>
          <w:szCs w:val="28"/>
          <w:lang w:val="uk-UA"/>
        </w:rPr>
        <w:t>3)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Призначити наказом по закладу відповідальних за стан електрообладнання.</w:t>
      </w:r>
    </w:p>
    <w:p w:rsidR="00AC7D5F" w:rsidRDefault="00AC7D5F" w:rsidP="00AC7D5F">
      <w:pPr>
        <w:shd w:val="clear" w:color="auto" w:fill="FFFFFF"/>
        <w:tabs>
          <w:tab w:val="left" w:pos="1104"/>
        </w:tabs>
        <w:spacing w:line="322" w:lineRule="exact"/>
        <w:ind w:left="5" w:right="24" w:firstLine="701"/>
        <w:jc w:val="both"/>
      </w:pPr>
      <w:r>
        <w:rPr>
          <w:spacing w:val="-8"/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pacing w:val="-1"/>
          <w:sz w:val="28"/>
          <w:szCs w:val="28"/>
          <w:lang w:val="uk-UA"/>
        </w:rPr>
        <w:t xml:space="preserve">Забезпечити профілактичний огляд електрообладнання харчоблоків, </w:t>
      </w:r>
      <w:r>
        <w:rPr>
          <w:rFonts w:eastAsia="Times New Roman"/>
          <w:sz w:val="28"/>
          <w:szCs w:val="28"/>
          <w:lang w:val="uk-UA"/>
        </w:rPr>
        <w:t>усунення порушень.</w:t>
      </w:r>
    </w:p>
    <w:p w:rsidR="00AC7D5F" w:rsidRDefault="00AC7D5F" w:rsidP="00AC7D5F">
      <w:pPr>
        <w:shd w:val="clear" w:color="auto" w:fill="FFFFFF"/>
        <w:spacing w:line="322" w:lineRule="exact"/>
        <w:ind w:left="10" w:right="24" w:firstLine="706"/>
        <w:jc w:val="both"/>
      </w:pPr>
      <w:r>
        <w:rPr>
          <w:sz w:val="28"/>
          <w:szCs w:val="28"/>
          <w:lang w:val="uk-UA"/>
        </w:rPr>
        <w:t>5)3</w:t>
      </w:r>
      <w:r>
        <w:rPr>
          <w:rFonts w:eastAsia="Times New Roman"/>
          <w:sz w:val="28"/>
          <w:szCs w:val="28"/>
          <w:lang w:val="uk-UA"/>
        </w:rPr>
        <w:t>абезпечити з'єднання електропроводів за допомогою паяння, опресування, затискачів.</w:t>
      </w:r>
    </w:p>
    <w:p w:rsidR="00AC7D5F" w:rsidRDefault="00AC7D5F" w:rsidP="00AC7D5F">
      <w:pPr>
        <w:shd w:val="clear" w:color="auto" w:fill="FFFFFF"/>
        <w:spacing w:line="322" w:lineRule="exact"/>
        <w:ind w:right="14" w:firstLine="710"/>
        <w:jc w:val="both"/>
      </w:pPr>
      <w:r>
        <w:rPr>
          <w:sz w:val="28"/>
          <w:szCs w:val="28"/>
          <w:lang w:val="uk-UA"/>
        </w:rPr>
        <w:t>6)</w:t>
      </w:r>
      <w:r>
        <w:rPr>
          <w:rFonts w:eastAsia="Times New Roman"/>
          <w:sz w:val="28"/>
          <w:szCs w:val="28"/>
          <w:lang w:val="uk-UA"/>
        </w:rPr>
        <w:t>Вжити заходів щодо повного забезпечення пришкільних та профільних таборів первинними засобами пожежогасіння.</w:t>
      </w:r>
    </w:p>
    <w:p w:rsidR="00AC7D5F" w:rsidRDefault="00AC7D5F" w:rsidP="00AC7D5F">
      <w:pPr>
        <w:numPr>
          <w:ilvl w:val="0"/>
          <w:numId w:val="1"/>
        </w:numPr>
        <w:shd w:val="clear" w:color="auto" w:fill="FFFFFF"/>
        <w:tabs>
          <w:tab w:val="left" w:pos="1008"/>
        </w:tabs>
        <w:spacing w:line="322" w:lineRule="exact"/>
        <w:ind w:left="5" w:right="19" w:firstLine="701"/>
        <w:jc w:val="both"/>
        <w:rPr>
          <w:spacing w:val="-11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>Розробити схеми евакуації учнів (у тому числі у словесній формі) та забезпечити вільні шляхи евакуації на випадок надзвичайних ситуацій.</w:t>
      </w:r>
    </w:p>
    <w:p w:rsidR="00AC7D5F" w:rsidRDefault="00AC7D5F" w:rsidP="00AC7D5F">
      <w:pPr>
        <w:numPr>
          <w:ilvl w:val="0"/>
          <w:numId w:val="1"/>
        </w:numPr>
        <w:shd w:val="clear" w:color="auto" w:fill="FFFFFF"/>
        <w:tabs>
          <w:tab w:val="left" w:pos="1008"/>
        </w:tabs>
        <w:spacing w:line="322" w:lineRule="exact"/>
        <w:ind w:left="5" w:right="24" w:firstLine="701"/>
        <w:jc w:val="both"/>
        <w:rPr>
          <w:spacing w:val="-13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Провести навчання працівників пришкільних та профільних таборів з правил пожежної безпеки.</w:t>
      </w:r>
    </w:p>
    <w:p w:rsidR="00AC7D5F" w:rsidRDefault="00AC7D5F" w:rsidP="00AC7D5F">
      <w:pPr>
        <w:numPr>
          <w:ilvl w:val="0"/>
          <w:numId w:val="1"/>
        </w:numPr>
        <w:shd w:val="clear" w:color="auto" w:fill="FFFFFF"/>
        <w:tabs>
          <w:tab w:val="left" w:pos="1008"/>
        </w:tabs>
        <w:spacing w:line="322" w:lineRule="exact"/>
        <w:ind w:left="706"/>
        <w:jc w:val="both"/>
        <w:rPr>
          <w:spacing w:val="-11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>Укомплектувати пожежні щити необхідним обладнанням.</w:t>
      </w:r>
    </w:p>
    <w:p w:rsidR="00AC7D5F" w:rsidRPr="00FE1076" w:rsidRDefault="00AC7D5F" w:rsidP="00AC7D5F">
      <w:pPr>
        <w:shd w:val="clear" w:color="auto" w:fill="FFFFFF"/>
        <w:tabs>
          <w:tab w:val="left" w:pos="0"/>
          <w:tab w:val="left" w:pos="1354"/>
        </w:tabs>
        <w:spacing w:line="322" w:lineRule="exact"/>
        <w:jc w:val="both"/>
        <w:rPr>
          <w:sz w:val="28"/>
          <w:szCs w:val="28"/>
        </w:rPr>
      </w:pPr>
      <w:r>
        <w:rPr>
          <w:spacing w:val="-18"/>
          <w:sz w:val="28"/>
          <w:szCs w:val="28"/>
          <w:lang w:val="uk-UA"/>
        </w:rPr>
        <w:t>10)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 xml:space="preserve">Оновити куточки 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з </w:t>
      </w:r>
      <w:r>
        <w:rPr>
          <w:rFonts w:eastAsia="Times New Roman"/>
          <w:sz w:val="28"/>
          <w:szCs w:val="28"/>
          <w:lang w:val="uk-UA"/>
        </w:rPr>
        <w:t xml:space="preserve">протипожежної безпеки, охорони праці, </w:t>
      </w:r>
      <w:r w:rsidRPr="00FE1076">
        <w:rPr>
          <w:rFonts w:eastAsia="Times New Roman"/>
          <w:spacing w:val="-11"/>
          <w:sz w:val="28"/>
          <w:szCs w:val="28"/>
          <w:lang w:val="uk-UA"/>
        </w:rPr>
        <w:lastRenderedPageBreak/>
        <w:t>надзвичайних ситуацій.</w:t>
      </w:r>
    </w:p>
    <w:p w:rsidR="00AC7D5F" w:rsidRPr="00FE1076" w:rsidRDefault="00AC7D5F" w:rsidP="00AC7D5F">
      <w:pPr>
        <w:shd w:val="clear" w:color="auto" w:fill="FFFFFF"/>
        <w:spacing w:line="322" w:lineRule="exact"/>
        <w:ind w:left="706"/>
        <w:jc w:val="both"/>
        <w:rPr>
          <w:sz w:val="28"/>
          <w:szCs w:val="28"/>
        </w:rPr>
      </w:pPr>
      <w:r w:rsidRPr="00FE1076">
        <w:rPr>
          <w:spacing w:val="-11"/>
          <w:sz w:val="28"/>
          <w:szCs w:val="28"/>
          <w:lang w:val="uk-UA"/>
        </w:rPr>
        <w:t>3.</w:t>
      </w:r>
      <w:r w:rsidRPr="00FE1076">
        <w:rPr>
          <w:rFonts w:eastAsia="Times New Roman"/>
          <w:spacing w:val="-11"/>
          <w:sz w:val="28"/>
          <w:szCs w:val="28"/>
          <w:lang w:val="uk-UA"/>
        </w:rPr>
        <w:t>Працівникам пришкільних та профільних таборів:</w:t>
      </w:r>
    </w:p>
    <w:p w:rsidR="00AC7D5F" w:rsidRPr="00FE1076" w:rsidRDefault="00AC7D5F" w:rsidP="00AC7D5F">
      <w:pPr>
        <w:shd w:val="clear" w:color="auto" w:fill="FFFFFF"/>
        <w:tabs>
          <w:tab w:val="left" w:pos="1157"/>
        </w:tabs>
        <w:spacing w:line="322" w:lineRule="exact"/>
        <w:ind w:left="5" w:right="5" w:firstLine="730"/>
        <w:jc w:val="both"/>
        <w:rPr>
          <w:sz w:val="28"/>
          <w:szCs w:val="28"/>
        </w:rPr>
      </w:pPr>
      <w:r w:rsidRPr="00FE1076">
        <w:rPr>
          <w:spacing w:val="-30"/>
          <w:sz w:val="28"/>
          <w:szCs w:val="28"/>
          <w:lang w:val="uk-UA"/>
        </w:rPr>
        <w:t>1)</w:t>
      </w:r>
      <w:r w:rsidRPr="00FE1076">
        <w:rPr>
          <w:sz w:val="28"/>
          <w:szCs w:val="28"/>
          <w:lang w:val="uk-UA"/>
        </w:rPr>
        <w:tab/>
      </w:r>
      <w:r w:rsidRPr="00FE1076">
        <w:rPr>
          <w:rFonts w:eastAsia="Times New Roman"/>
          <w:spacing w:val="-5"/>
          <w:sz w:val="28"/>
          <w:szCs w:val="28"/>
          <w:lang w:val="uk-UA"/>
        </w:rPr>
        <w:t>Забезпечити ведення журналів-інструктажів під час туристичних</w:t>
      </w:r>
      <w:r>
        <w:rPr>
          <w:rFonts w:eastAsia="Times New Roman"/>
          <w:spacing w:val="-5"/>
          <w:sz w:val="28"/>
          <w:szCs w:val="28"/>
          <w:lang w:val="uk-UA"/>
        </w:rPr>
        <w:t xml:space="preserve"> </w:t>
      </w:r>
      <w:r w:rsidRPr="00FE1076">
        <w:rPr>
          <w:rFonts w:eastAsia="Times New Roman"/>
          <w:sz w:val="28"/>
          <w:szCs w:val="28"/>
          <w:lang w:val="uk-UA"/>
        </w:rPr>
        <w:t>походів, екскурсійної, трудової зайнятості учнів.</w:t>
      </w:r>
    </w:p>
    <w:p w:rsidR="00AC7D5F" w:rsidRPr="00FE1076" w:rsidRDefault="00AC7D5F" w:rsidP="00AC7D5F">
      <w:pPr>
        <w:shd w:val="clear" w:color="auto" w:fill="FFFFFF"/>
        <w:tabs>
          <w:tab w:val="left" w:pos="1042"/>
        </w:tabs>
        <w:spacing w:line="322" w:lineRule="exact"/>
        <w:ind w:firstLine="706"/>
        <w:jc w:val="both"/>
        <w:rPr>
          <w:sz w:val="28"/>
          <w:szCs w:val="28"/>
        </w:rPr>
      </w:pPr>
      <w:r w:rsidRPr="00FE1076">
        <w:rPr>
          <w:spacing w:val="-14"/>
          <w:sz w:val="28"/>
          <w:szCs w:val="28"/>
          <w:lang w:val="uk-UA"/>
        </w:rPr>
        <w:t>2)</w:t>
      </w:r>
      <w:r w:rsidRPr="00FE1076">
        <w:rPr>
          <w:sz w:val="28"/>
          <w:szCs w:val="28"/>
          <w:lang w:val="uk-UA"/>
        </w:rPr>
        <w:tab/>
      </w:r>
      <w:r w:rsidRPr="00FE1076">
        <w:rPr>
          <w:rFonts w:eastAsia="Times New Roman"/>
          <w:spacing w:val="-10"/>
          <w:sz w:val="28"/>
          <w:szCs w:val="28"/>
          <w:lang w:val="uk-UA"/>
        </w:rPr>
        <w:t>Організувати проведення культурно-масових заходів (бесід, конкурсів</w:t>
      </w:r>
      <w:r>
        <w:rPr>
          <w:rFonts w:eastAsia="Times New Roman"/>
          <w:spacing w:val="-10"/>
          <w:sz w:val="28"/>
          <w:szCs w:val="28"/>
          <w:lang w:val="uk-UA"/>
        </w:rPr>
        <w:t xml:space="preserve"> </w:t>
      </w:r>
      <w:r w:rsidRPr="00FE1076">
        <w:rPr>
          <w:rFonts w:eastAsia="Times New Roman"/>
          <w:sz w:val="28"/>
          <w:szCs w:val="28"/>
          <w:lang w:val="uk-UA"/>
        </w:rPr>
        <w:t>плакатів, малюнків, розважальних ігор) протипожежної тематики та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FE1076">
        <w:rPr>
          <w:rFonts w:eastAsia="Times New Roman"/>
          <w:spacing w:val="-9"/>
          <w:sz w:val="28"/>
          <w:szCs w:val="28"/>
          <w:lang w:val="uk-UA"/>
        </w:rPr>
        <w:t>попередження дитячого травматизму під час надзвичайних ситуацій.</w:t>
      </w:r>
    </w:p>
    <w:p w:rsidR="00AC7D5F" w:rsidRPr="00FE1076" w:rsidRDefault="00AC7D5F" w:rsidP="00AC7D5F">
      <w:pPr>
        <w:shd w:val="clear" w:color="auto" w:fill="FFFFFF"/>
        <w:spacing w:line="322" w:lineRule="exact"/>
        <w:ind w:left="706"/>
        <w:jc w:val="both"/>
        <w:rPr>
          <w:sz w:val="28"/>
          <w:szCs w:val="28"/>
        </w:rPr>
      </w:pPr>
      <w:r w:rsidRPr="00FE1076">
        <w:rPr>
          <w:spacing w:val="-11"/>
          <w:sz w:val="28"/>
          <w:szCs w:val="28"/>
          <w:lang w:val="uk-UA"/>
        </w:rPr>
        <w:t>4.</w:t>
      </w:r>
      <w:r w:rsidRPr="00FE1076">
        <w:rPr>
          <w:rFonts w:eastAsia="Times New Roman"/>
          <w:spacing w:val="-11"/>
          <w:sz w:val="28"/>
          <w:szCs w:val="28"/>
          <w:lang w:val="uk-UA"/>
        </w:rPr>
        <w:t>Контроль за виконанням цього наказу залишаю за собою.</w:t>
      </w:r>
    </w:p>
    <w:p w:rsidR="00AC7D5F" w:rsidRDefault="00AC7D5F" w:rsidP="00AC7D5F">
      <w:pPr>
        <w:shd w:val="clear" w:color="auto" w:fill="FFFFFF"/>
        <w:spacing w:line="322" w:lineRule="exact"/>
        <w:ind w:left="706"/>
        <w:rPr>
          <w:lang w:val="uk-UA"/>
        </w:rPr>
      </w:pPr>
    </w:p>
    <w:p w:rsidR="00AC7D5F" w:rsidRDefault="00AC7D5F" w:rsidP="00AC7D5F">
      <w:pPr>
        <w:shd w:val="clear" w:color="auto" w:fill="FFFFFF"/>
        <w:spacing w:line="322" w:lineRule="exact"/>
        <w:ind w:left="706"/>
        <w:rPr>
          <w:lang w:val="uk-UA"/>
        </w:rPr>
      </w:pPr>
    </w:p>
    <w:p w:rsidR="00AC7D5F" w:rsidRDefault="00AC7D5F" w:rsidP="00AC7D5F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 xml:space="preserve"> 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>
        <w:rPr>
          <w:b/>
          <w:sz w:val="28"/>
          <w:szCs w:val="28"/>
          <w:lang w:val="uk-UA"/>
        </w:rPr>
        <w:t>а</w:t>
      </w:r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                                 М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КОЛОША</w:t>
      </w:r>
    </w:p>
    <w:p w:rsidR="000B46D1" w:rsidRDefault="000B46D1">
      <w:bookmarkStart w:id="0" w:name="_GoBack"/>
      <w:bookmarkEnd w:id="0"/>
    </w:p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D2EB9"/>
    <w:multiLevelType w:val="singleLevel"/>
    <w:tmpl w:val="5C28F500"/>
    <w:lvl w:ilvl="0">
      <w:start w:val="7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C7D5F"/>
    <w:rsid w:val="000A52C3"/>
    <w:rsid w:val="000B46D1"/>
    <w:rsid w:val="00200430"/>
    <w:rsid w:val="003C1766"/>
    <w:rsid w:val="005E4374"/>
    <w:rsid w:val="006453D9"/>
    <w:rsid w:val="007F315F"/>
    <w:rsid w:val="0083306E"/>
    <w:rsid w:val="00AC7D5F"/>
    <w:rsid w:val="00B74E23"/>
    <w:rsid w:val="00D20DF8"/>
    <w:rsid w:val="00D21C18"/>
    <w:rsid w:val="00DC5267"/>
    <w:rsid w:val="00E37BC7"/>
    <w:rsid w:val="00F15CBC"/>
    <w:rsid w:val="00F23E49"/>
    <w:rsid w:val="00F25337"/>
    <w:rsid w:val="00F619BB"/>
    <w:rsid w:val="00FA4D50"/>
    <w:rsid w:val="00FB2502"/>
    <w:rsid w:val="00FB58B8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0DB23"/>
  <w15:docId w15:val="{141D7969-40BD-453E-B3D1-D1665601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D5F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7D5F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7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D5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2056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Ludmila</cp:lastModifiedBy>
  <cp:revision>3</cp:revision>
  <dcterms:created xsi:type="dcterms:W3CDTF">2019-05-20T06:26:00Z</dcterms:created>
  <dcterms:modified xsi:type="dcterms:W3CDTF">2019-05-29T07:07:00Z</dcterms:modified>
</cp:coreProperties>
</file>