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22" w:rsidRPr="00EB3012" w:rsidRDefault="00304322" w:rsidP="00304322">
      <w:pPr>
        <w:pStyle w:val="a3"/>
        <w:jc w:val="right"/>
        <w:rPr>
          <w:b/>
          <w:sz w:val="26"/>
          <w:szCs w:val="26"/>
        </w:rPr>
      </w:pPr>
      <w:bookmarkStart w:id="0" w:name="_GoBack"/>
      <w:bookmarkEnd w:id="0"/>
      <w:r w:rsidRPr="00EB3012">
        <w:rPr>
          <w:b/>
          <w:sz w:val="26"/>
          <w:szCs w:val="26"/>
        </w:rPr>
        <w:t>ЗАТВЕРДЖЕНО</w:t>
      </w:r>
    </w:p>
    <w:p w:rsidR="00304322" w:rsidRPr="00EB3012" w:rsidRDefault="00304322" w:rsidP="00304322">
      <w:pPr>
        <w:pStyle w:val="a3"/>
        <w:jc w:val="right"/>
        <w:rPr>
          <w:b/>
          <w:sz w:val="26"/>
          <w:szCs w:val="26"/>
        </w:rPr>
      </w:pPr>
      <w:r w:rsidRPr="00EB3012">
        <w:rPr>
          <w:b/>
          <w:sz w:val="26"/>
          <w:szCs w:val="26"/>
        </w:rPr>
        <w:t xml:space="preserve">наказом Голови </w:t>
      </w:r>
    </w:p>
    <w:p w:rsidR="00304322" w:rsidRPr="00EB3012" w:rsidRDefault="00304322" w:rsidP="00304322">
      <w:pPr>
        <w:pStyle w:val="a3"/>
        <w:jc w:val="right"/>
        <w:rPr>
          <w:b/>
          <w:sz w:val="26"/>
          <w:szCs w:val="26"/>
        </w:rPr>
      </w:pPr>
      <w:r w:rsidRPr="00EB3012">
        <w:rPr>
          <w:b/>
          <w:sz w:val="26"/>
          <w:szCs w:val="26"/>
        </w:rPr>
        <w:t xml:space="preserve">Національної комісії з цінних </w:t>
      </w:r>
    </w:p>
    <w:p w:rsidR="00304322" w:rsidRPr="00EB3012" w:rsidRDefault="00304322" w:rsidP="00304322">
      <w:pPr>
        <w:pStyle w:val="a3"/>
        <w:jc w:val="right"/>
        <w:rPr>
          <w:b/>
          <w:sz w:val="26"/>
          <w:szCs w:val="26"/>
        </w:rPr>
      </w:pPr>
      <w:r w:rsidRPr="00EB3012">
        <w:rPr>
          <w:b/>
          <w:sz w:val="26"/>
          <w:szCs w:val="26"/>
        </w:rPr>
        <w:t>паперів та фондового ринку</w:t>
      </w:r>
    </w:p>
    <w:p w:rsidR="00304322" w:rsidRDefault="00304322" w:rsidP="00304322">
      <w:pPr>
        <w:pStyle w:val="a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від 28.12.</w:t>
      </w:r>
      <w:r w:rsidRPr="00EB3012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8</w:t>
      </w:r>
      <w:r w:rsidRPr="00EB3012">
        <w:rPr>
          <w:b/>
          <w:sz w:val="26"/>
          <w:szCs w:val="26"/>
        </w:rPr>
        <w:t xml:space="preserve">р. № </w:t>
      </w:r>
      <w:r>
        <w:rPr>
          <w:b/>
          <w:sz w:val="26"/>
          <w:szCs w:val="26"/>
        </w:rPr>
        <w:t>259</w:t>
      </w:r>
    </w:p>
    <w:p w:rsidR="00304322" w:rsidRDefault="00304322" w:rsidP="00304322">
      <w:pPr>
        <w:pStyle w:val="a3"/>
        <w:jc w:val="center"/>
        <w:rPr>
          <w:b/>
          <w:sz w:val="26"/>
          <w:szCs w:val="26"/>
        </w:rPr>
      </w:pPr>
    </w:p>
    <w:p w:rsidR="00304322" w:rsidRPr="00EB3012" w:rsidRDefault="00304322" w:rsidP="00304322">
      <w:pPr>
        <w:pStyle w:val="a3"/>
        <w:jc w:val="center"/>
        <w:rPr>
          <w:b/>
          <w:sz w:val="26"/>
          <w:szCs w:val="26"/>
        </w:rPr>
      </w:pPr>
      <w:r w:rsidRPr="00EB3012">
        <w:rPr>
          <w:b/>
          <w:sz w:val="26"/>
          <w:szCs w:val="26"/>
        </w:rPr>
        <w:t>Структура</w:t>
      </w:r>
    </w:p>
    <w:p w:rsidR="00304322" w:rsidRPr="00EB3012" w:rsidRDefault="00304322" w:rsidP="00304322">
      <w:pPr>
        <w:pStyle w:val="a3"/>
        <w:jc w:val="center"/>
        <w:rPr>
          <w:b/>
          <w:sz w:val="26"/>
          <w:szCs w:val="26"/>
        </w:rPr>
      </w:pPr>
      <w:r w:rsidRPr="00EB3012">
        <w:rPr>
          <w:b/>
          <w:sz w:val="26"/>
          <w:szCs w:val="26"/>
        </w:rPr>
        <w:t>центрального апарату</w:t>
      </w:r>
    </w:p>
    <w:p w:rsidR="00304322" w:rsidRPr="00EB3012" w:rsidRDefault="00304322" w:rsidP="00304322">
      <w:pPr>
        <w:pStyle w:val="a3"/>
        <w:jc w:val="center"/>
        <w:rPr>
          <w:b/>
          <w:sz w:val="26"/>
          <w:szCs w:val="26"/>
        </w:rPr>
      </w:pPr>
      <w:r w:rsidRPr="00EB3012">
        <w:rPr>
          <w:b/>
          <w:sz w:val="26"/>
          <w:szCs w:val="26"/>
        </w:rPr>
        <w:t>Національної комісії з цінних паперів та фондового ринку</w:t>
      </w:r>
    </w:p>
    <w:p w:rsidR="00304322" w:rsidRPr="00EB3012" w:rsidRDefault="00304322" w:rsidP="00304322">
      <w:pPr>
        <w:pStyle w:val="a3"/>
        <w:jc w:val="center"/>
        <w:rPr>
          <w:sz w:val="16"/>
          <w:szCs w:val="16"/>
        </w:rPr>
      </w:pPr>
    </w:p>
    <w:tbl>
      <w:tblPr>
        <w:tblW w:w="8904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4"/>
      </w:tblGrid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jc w:val="center"/>
              <w:rPr>
                <w:b/>
              </w:rPr>
            </w:pPr>
            <w:r w:rsidRPr="00EB3012">
              <w:rPr>
                <w:b/>
              </w:rPr>
              <w:t>Назва структурного підрозділу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jc w:val="center"/>
            </w:pPr>
            <w:r w:rsidRPr="00EB3012">
              <w:t>1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jc w:val="center"/>
              <w:rPr>
                <w:b/>
              </w:rPr>
            </w:pPr>
            <w:r w:rsidRPr="00EB3012">
              <w:rPr>
                <w:b/>
              </w:rPr>
              <w:t>Керівництво Комісії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Голова Комісії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Член Комісії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Керівник апарату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jc w:val="center"/>
              <w:rPr>
                <w:b/>
              </w:rPr>
            </w:pPr>
            <w:r w:rsidRPr="00EB3012">
              <w:rPr>
                <w:b/>
              </w:rPr>
              <w:t>Радники Комісії</w:t>
            </w:r>
          </w:p>
        </w:tc>
      </w:tr>
      <w:tr w:rsidR="00304322" w:rsidRPr="00EB3012" w:rsidTr="00304322">
        <w:tblPrEx>
          <w:shd w:val="clear" w:color="auto" w:fill="FFCC99"/>
        </w:tblPrEx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pStyle w:val="a3"/>
              <w:rPr>
                <w:sz w:val="24"/>
                <w:szCs w:val="24"/>
              </w:rPr>
            </w:pPr>
            <w:r w:rsidRPr="00EB3012">
              <w:rPr>
                <w:sz w:val="24"/>
                <w:szCs w:val="24"/>
              </w:rPr>
              <w:t>Радник з питань комунікацій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 xml:space="preserve">Радник з питань </w:t>
            </w:r>
            <w:proofErr w:type="spellStart"/>
            <w:r w:rsidRPr="00EB3012">
              <w:t>режимно</w:t>
            </w:r>
            <w:proofErr w:type="spellEnd"/>
            <w:r w:rsidRPr="00EB3012">
              <w:t>-секретної роботи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Радник з фінансових питань</w:t>
            </w:r>
          </w:p>
        </w:tc>
      </w:tr>
      <w:tr w:rsidR="00304322" w:rsidRPr="00EB3012" w:rsidTr="00304322">
        <w:trPr>
          <w:trHeight w:val="188"/>
        </w:trPr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jc w:val="center"/>
              <w:rPr>
                <w:b/>
              </w:rPr>
            </w:pPr>
            <w:r w:rsidRPr="00EB3012">
              <w:rPr>
                <w:b/>
              </w:rPr>
              <w:t>Структурні підрозділи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rPr>
                <w:b/>
              </w:rPr>
            </w:pPr>
            <w:r w:rsidRPr="00EB3012">
              <w:rPr>
                <w:b/>
              </w:rPr>
              <w:t>Департамент стратегічного розвитку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стратегічного планування та політики розвитку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моніторингу розвитку законодавства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адаптації міжнародних стандартів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адаптації законодавства ЄС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rPr>
                <w:b/>
              </w:rPr>
            </w:pPr>
            <w:r w:rsidRPr="00EB3012">
              <w:rPr>
                <w:b/>
                <w:szCs w:val="24"/>
              </w:rPr>
              <w:t>Департамент методології регулювання професійних учасників ринку цінних паперів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методологічного забезпечення діяльності торговців цінними паперами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методологічного забезпечення діяльності фондових бірж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методологічного забезпечення депозитарної та клірингової діяльності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методологічного забезпечення діяльності інституційних інвесторів</w:t>
            </w:r>
          </w:p>
        </w:tc>
      </w:tr>
      <w:tr w:rsidR="00304322" w:rsidRPr="00EB3012" w:rsidTr="00304322">
        <w:trPr>
          <w:trHeight w:val="48"/>
        </w:trPr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rPr>
                <w:b/>
              </w:rPr>
            </w:pPr>
            <w:r w:rsidRPr="00EB3012">
              <w:rPr>
                <w:b/>
              </w:rPr>
              <w:t>Управління методології корпоративного управління та корпоративних фінансів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методологічного забезпечення корпоративного управління та корпоративних фінансів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B9195A" w:rsidRDefault="00304322" w:rsidP="00D2670B">
            <w:r w:rsidRPr="00EB3012">
              <w:t>Відділ методологічного забезпечення пруденційного нагляду</w:t>
            </w:r>
            <w:r>
              <w:t>, бухгалтерського обліку та аудиту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rPr>
                <w:b/>
              </w:rPr>
            </w:pPr>
            <w:r w:rsidRPr="00EB3012">
              <w:rPr>
                <w:b/>
              </w:rPr>
              <w:t>Департамент ліцензування професійних учасників фондового ринку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ліцензування депозитарної та клірингової діяльності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ліцензування діяльності торговців цінними паперами та фондових бірж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ліцензування діяльності з управління активами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 xml:space="preserve">Відділ реєстрації ІСІ та їх емісій </w:t>
            </w:r>
          </w:p>
        </w:tc>
      </w:tr>
      <w:tr w:rsidR="00304322" w:rsidRPr="00EB3012" w:rsidTr="00304322">
        <w:tblPrEx>
          <w:shd w:val="clear" w:color="auto" w:fill="FFCC99"/>
        </w:tblPrEx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rPr>
                <w:b/>
              </w:rPr>
            </w:pPr>
            <w:r w:rsidRPr="00EB3012">
              <w:rPr>
                <w:b/>
              </w:rPr>
              <w:t>Управління "Єдине вікно"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реєстрації документів для отримання адміністративної послуги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видачі сертифікатів фахівців ринків капіталу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rPr>
                <w:b/>
              </w:rPr>
            </w:pPr>
            <w:r w:rsidRPr="00EB3012">
              <w:rPr>
                <w:b/>
              </w:rPr>
              <w:t>Департамент реєстрації емісій цінних паперів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реєстрації емісій цінних паперів фінансових установ та органів місцевого самоврядування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реєстрації емісій цінних паперів підприємств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скасування реєстрації випусків цінних паперів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реєстрації та обліку фінансових інструментів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rPr>
                <w:b/>
              </w:rPr>
            </w:pPr>
            <w:r w:rsidRPr="00EB3012">
              <w:rPr>
                <w:b/>
              </w:rPr>
              <w:lastRenderedPageBreak/>
              <w:t>Департамент нагляду за станом корпоративного управління та корпоративними фінансами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нагляду за діяльністю емітентів цінними паперами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 xml:space="preserve">Відділ моніторингу розкриття інформації емітентів на фондовому ринку 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 xml:space="preserve">Відділ впровадження та аналізу стандартів корпоративного управління 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 xml:space="preserve">Відділ захисту прав інвесторів 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rPr>
                <w:b/>
              </w:rPr>
            </w:pPr>
            <w:r w:rsidRPr="00EB3012">
              <w:rPr>
                <w:b/>
              </w:rPr>
              <w:t>Департамент нагляду за професійними учасниками фондового ринку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аналізу та нагляду за депозитарними та кліринговими установами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аналізу та нагляду за діяльністю торговців цінними паперами та фондових бірж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моніторингу діяльності інституційних інвесторів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аналізу та статистики фондового ринку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rPr>
                <w:b/>
              </w:rPr>
            </w:pPr>
            <w:r w:rsidRPr="00EB3012">
              <w:rPr>
                <w:b/>
              </w:rPr>
              <w:t>Департамент систематизації та аналізу фінансової звітності учасників ринків капіталу та пруденційного нагляду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аналізу фінансової звітності професійних учасників на ринку цінних паперів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 xml:space="preserve">Відділ аналізу фінансової звітності емітентів на фондовому ринку 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пруденційного нагляду та управління ризиками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контролю та оцінки внутрішніх ризиків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 xml:space="preserve">Відділ моніторингу розкриття інформації в системі фінансової звітності 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pPr>
              <w:rPr>
                <w:b/>
              </w:rPr>
            </w:pPr>
            <w:r w:rsidRPr="00EB3012">
              <w:rPr>
                <w:b/>
              </w:rPr>
              <w:t>Департамент проведення інспекцій професійної діяльності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інспекцій торговців цінними паперами та депозитарних установ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інспекцій учасників розрахунково-клірингової системи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інспекцій ІСІ та НПФ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фінансового моніторингу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оцінки ризиків професійних учасників ринку цінних паперів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rPr>
                <w:b/>
              </w:rPr>
            </w:pPr>
            <w:r w:rsidRPr="00EB3012">
              <w:rPr>
                <w:b/>
              </w:rPr>
              <w:t>Департамент правозастосування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супроводження справ про правопорушення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аналізу наявності ознак правопорушень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 xml:space="preserve">Відділ протидії маніпулюванню та </w:t>
            </w:r>
            <w:proofErr w:type="spellStart"/>
            <w:r w:rsidRPr="00EB3012">
              <w:t>інсайдерським</w:t>
            </w:r>
            <w:proofErr w:type="spellEnd"/>
            <w:r w:rsidRPr="00EB3012">
              <w:t xml:space="preserve"> операціям на фондовому ринку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виконання постанов про накладення санкцій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представництва в судах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rPr>
                <w:b/>
              </w:rPr>
            </w:pPr>
            <w:r w:rsidRPr="00EB3012">
              <w:rPr>
                <w:b/>
              </w:rPr>
              <w:t>Департамент роботи з персоналом та запобігання корупції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добору та розвитку персоналу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проходження державної служби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адміністрування персоналу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запобігання корупції та проведення спеціальної перевірки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rPr>
                <w:b/>
              </w:rPr>
            </w:pPr>
            <w:r w:rsidRPr="00EB3012">
              <w:rPr>
                <w:b/>
              </w:rPr>
              <w:t>Департамент міжнародної співпраці та комунікацій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взаємодії з міжнародними та донорськими організаціями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двосторонньої взаємодії з регуляторами інших країн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зовнішніх та внутрішніх комунікацій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взаємодії з зовнішнім офісом проектних менеджерів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rPr>
                <w:b/>
              </w:rPr>
            </w:pPr>
            <w:r w:rsidRPr="00EB3012">
              <w:rPr>
                <w:b/>
              </w:rPr>
              <w:t>Юридичний департамент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 xml:space="preserve">Відділ внутрішнього </w:t>
            </w:r>
            <w:proofErr w:type="spellStart"/>
            <w:r w:rsidRPr="00EB3012">
              <w:t>комплаєнс</w:t>
            </w:r>
            <w:proofErr w:type="spellEnd"/>
            <w:r w:rsidRPr="00EB3012">
              <w:t xml:space="preserve"> контролю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систематизації нормативно-правових актів Комісії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юридичної експертизи нормативно-правових актів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правової роботи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pPr>
              <w:rPr>
                <w:b/>
              </w:rPr>
            </w:pPr>
            <w:r w:rsidRPr="00EB3012">
              <w:rPr>
                <w:b/>
              </w:rPr>
              <w:t>Департамент інформаційних технологій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розвитку інформаційної інфраструктури фондового ринку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pPr>
              <w:rPr>
                <w:szCs w:val="24"/>
              </w:rPr>
            </w:pPr>
            <w:r w:rsidRPr="00EB3012">
              <w:rPr>
                <w:szCs w:val="24"/>
              </w:rPr>
              <w:t>Відділ адміністрування інформаційної інфраструктури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pPr>
              <w:rPr>
                <w:szCs w:val="24"/>
              </w:rPr>
            </w:pPr>
            <w:r w:rsidRPr="00EB3012">
              <w:rPr>
                <w:szCs w:val="24"/>
              </w:rPr>
              <w:t>Відділ захисту інформації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pPr>
              <w:rPr>
                <w:szCs w:val="24"/>
              </w:rPr>
            </w:pPr>
            <w:r w:rsidRPr="00EB3012">
              <w:rPr>
                <w:szCs w:val="24"/>
              </w:rPr>
              <w:t>Відділ управління проектами інформатизації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pPr>
              <w:rPr>
                <w:szCs w:val="24"/>
              </w:rPr>
            </w:pPr>
            <w:r w:rsidRPr="00EB3012">
              <w:rPr>
                <w:szCs w:val="24"/>
              </w:rPr>
              <w:t xml:space="preserve">Відділ структурованих даних </w:t>
            </w:r>
          </w:p>
        </w:tc>
      </w:tr>
      <w:tr w:rsidR="00304322" w:rsidRPr="00EB3012" w:rsidTr="00304322">
        <w:trPr>
          <w:trHeight w:val="48"/>
        </w:trPr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rPr>
                <w:b/>
                <w:szCs w:val="24"/>
              </w:rPr>
            </w:pPr>
            <w:r w:rsidRPr="00EB3012">
              <w:rPr>
                <w:b/>
                <w:szCs w:val="24"/>
              </w:rPr>
              <w:lastRenderedPageBreak/>
              <w:t>Управління адміністративної діяльності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адміністрування засідань Комісії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координації та узагальнення роботи дорадчих органів</w:t>
            </w:r>
          </w:p>
        </w:tc>
      </w:tr>
      <w:tr w:rsidR="00304322" w:rsidRPr="00EB3012" w:rsidTr="00304322"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rPr>
                <w:b/>
              </w:rPr>
            </w:pPr>
            <w:r w:rsidRPr="00EB3012">
              <w:rPr>
                <w:b/>
              </w:rPr>
              <w:t>Управління документообігу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забезпечення документообігу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організаційного забезпечення</w:t>
            </w:r>
          </w:p>
        </w:tc>
      </w:tr>
      <w:tr w:rsidR="00304322" w:rsidRPr="00EB3012" w:rsidTr="00304322">
        <w:trPr>
          <w:trHeight w:val="129"/>
        </w:trPr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Сектор ведення архіву Комісії</w:t>
            </w:r>
          </w:p>
        </w:tc>
      </w:tr>
      <w:tr w:rsidR="00304322" w:rsidRPr="00EB3012" w:rsidTr="00304322">
        <w:tblPrEx>
          <w:shd w:val="clear" w:color="auto" w:fill="FFCC99"/>
        </w:tblPrEx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rPr>
                <w:b/>
                <w:szCs w:val="24"/>
              </w:rPr>
            </w:pPr>
            <w:r w:rsidRPr="00EB3012">
              <w:rPr>
                <w:b/>
                <w:szCs w:val="24"/>
              </w:rPr>
              <w:t xml:space="preserve">Управління </w:t>
            </w:r>
            <w:r w:rsidRPr="00EB3012">
              <w:rPr>
                <w:b/>
                <w:bCs/>
              </w:rPr>
              <w:t xml:space="preserve">бухгалтерського обліку, методології та </w:t>
            </w:r>
            <w:r w:rsidRPr="00EB3012">
              <w:rPr>
                <w:b/>
                <w:bCs/>
                <w:szCs w:val="24"/>
              </w:rPr>
              <w:t xml:space="preserve"> звітності</w:t>
            </w:r>
          </w:p>
        </w:tc>
      </w:tr>
      <w:tr w:rsidR="00304322" w:rsidRPr="00EB3012" w:rsidTr="00304322">
        <w:tblPrEx>
          <w:shd w:val="clear" w:color="auto" w:fill="FFCC99"/>
        </w:tblPrEx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rPr>
                <w:b/>
                <w:szCs w:val="24"/>
              </w:rPr>
            </w:pPr>
            <w:r w:rsidRPr="00EB3012">
              <w:t xml:space="preserve">Відділ бухгалтерського обліку та методології </w:t>
            </w:r>
          </w:p>
        </w:tc>
      </w:tr>
      <w:tr w:rsidR="00304322" w:rsidRPr="00EB3012" w:rsidTr="00304322">
        <w:tblPrEx>
          <w:shd w:val="clear" w:color="auto" w:fill="FFCC99"/>
        </w:tblPrEx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rPr>
                <w:b/>
                <w:szCs w:val="24"/>
              </w:rPr>
            </w:pPr>
            <w:r w:rsidRPr="00EB3012">
              <w:t>Відділ бухгалтерської звітності</w:t>
            </w:r>
          </w:p>
        </w:tc>
      </w:tr>
      <w:tr w:rsidR="00304322" w:rsidRPr="00EB3012" w:rsidTr="00304322">
        <w:tblPrEx>
          <w:shd w:val="clear" w:color="auto" w:fill="FFCC99"/>
        </w:tblPrEx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pPr>
              <w:rPr>
                <w:b/>
              </w:rPr>
            </w:pPr>
            <w:r w:rsidRPr="00EB3012">
              <w:rPr>
                <w:b/>
                <w:szCs w:val="24"/>
              </w:rPr>
              <w:t xml:space="preserve">Департамент </w:t>
            </w:r>
            <w:r w:rsidRPr="00EB3012">
              <w:rPr>
                <w:b/>
                <w:bCs/>
              </w:rPr>
              <w:t xml:space="preserve">контролінгу та планування </w:t>
            </w:r>
          </w:p>
        </w:tc>
      </w:tr>
      <w:tr w:rsidR="00304322" w:rsidRPr="00EB3012" w:rsidTr="00304322">
        <w:tblPrEx>
          <w:shd w:val="clear" w:color="auto" w:fill="FFCC99"/>
        </w:tblPrEx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 xml:space="preserve">Відділ планування та управління фінансовими ресурсами та фінансової звітності </w:t>
            </w:r>
          </w:p>
        </w:tc>
      </w:tr>
      <w:tr w:rsidR="00304322" w:rsidRPr="00EB3012" w:rsidTr="00304322">
        <w:tblPrEx>
          <w:shd w:val="clear" w:color="auto" w:fill="FFCC99"/>
        </w:tblPrEx>
        <w:tc>
          <w:tcPr>
            <w:tcW w:w="8904" w:type="dxa"/>
            <w:shd w:val="clear" w:color="auto" w:fill="auto"/>
          </w:tcPr>
          <w:p w:rsidR="00304322" w:rsidRPr="00EB3012" w:rsidRDefault="00304322" w:rsidP="00D2670B">
            <w:r w:rsidRPr="00EB3012">
              <w:t>Відділ господарської роботи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 xml:space="preserve">Відділ регулювання публічних </w:t>
            </w:r>
            <w:proofErr w:type="spellStart"/>
            <w:r w:rsidRPr="00EB3012">
              <w:t>закупівель</w:t>
            </w:r>
            <w:proofErr w:type="spellEnd"/>
            <w:r w:rsidRPr="00EB3012">
              <w:t xml:space="preserve"> 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договірної роботи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pPr>
              <w:rPr>
                <w:b/>
              </w:rPr>
            </w:pPr>
            <w:r w:rsidRPr="00EB3012">
              <w:rPr>
                <w:b/>
              </w:rPr>
              <w:t>Департамент НКЦПФР у Східному регіоні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контрольно-правової роботи у Східному регіоні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правозастосування у Східному регіоні та представництва в судах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моніторингу та нагляду за емітентами цінних паперів у Східному регіоні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нагляду за учасниками ринку цінних паперів у Дніпропетровській області та представництва в судах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нагляду за учасниками ринку цінних паперів у Запорізькій області та представництва в судах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Сектор нагляду за учасниками ринку цінних паперів у Донецькій та Луганській областях та представництва в судах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Сектор нагляду за учасниками ринку цінних паперів у Сумській області та представництва в судах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Сектор нагляду за учасниками ринку цінних паперів у Полтавській області та представництва в судах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Сектор нагляду за учасниками ринку цінних паперів у Чернігівській області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pPr>
              <w:rPr>
                <w:b/>
              </w:rPr>
            </w:pPr>
            <w:r w:rsidRPr="00EB3012">
              <w:rPr>
                <w:b/>
              </w:rPr>
              <w:t>Департамент НКЦПФР у Західному регіоні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правозастосування та представництва в судах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контрольно-правової роботи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нагляду за учасниками ринку цінних паперів у Івано-Франківській області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Сектор нагляду за учасниками ринку цінних паперів у Волинській області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Сектор нагляду за учасниками ринку цінних паперів у Закарпатській області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Сектор нагляду за учасниками ринку цінних паперів у Рівненській області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Сектор нагляду за учасниками ринку цінних паперів у Тернопільській області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Сектор нагляду за учасниками ринку цінних паперів у Хмельницькій області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Сектор нагляду за учасниками ринку цінних паперів у Чернівецькій області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Сектор нагляду за учасниками ринку цінних паперів у Житомирській області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pPr>
              <w:rPr>
                <w:b/>
              </w:rPr>
            </w:pPr>
            <w:r w:rsidRPr="00EB3012">
              <w:rPr>
                <w:b/>
              </w:rPr>
              <w:t>Департамент НКЦПФР у Південному регіоні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контрольно-правової роботи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Відділ правозастосування та представництва в судах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Сектор нагляду за учасниками ринку цінних паперів у Кіровоградській області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Сектор нагляду за учасниками ринку цінних паперів у Миколаївській області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Сектор нагляду за учасниками ринку цінних паперів у Херсонській області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Сектор нагляду за учасниками ринку цінних паперів у Вінницькій області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r w:rsidRPr="00EB3012">
              <w:t>Сектор нагляду за учасниками ринку цінних паперів у Черкаській області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pPr>
              <w:rPr>
                <w:b/>
              </w:rPr>
            </w:pPr>
            <w:r w:rsidRPr="00EB3012">
              <w:rPr>
                <w:b/>
              </w:rPr>
              <w:t>Головний спеціаліст з питань внутрішнього аудиту</w:t>
            </w:r>
          </w:p>
        </w:tc>
      </w:tr>
      <w:tr w:rsidR="00304322" w:rsidRPr="00EB3012" w:rsidTr="00304322"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322" w:rsidRPr="00EB3012" w:rsidRDefault="00304322" w:rsidP="00D2670B">
            <w:pPr>
              <w:rPr>
                <w:b/>
              </w:rPr>
            </w:pPr>
            <w:r w:rsidRPr="00EB3012">
              <w:rPr>
                <w:b/>
              </w:rPr>
              <w:t>Всього:</w:t>
            </w:r>
          </w:p>
        </w:tc>
      </w:tr>
    </w:tbl>
    <w:p w:rsidR="00304322" w:rsidRPr="00EB3012" w:rsidRDefault="00304322" w:rsidP="00304322">
      <w:pPr>
        <w:pStyle w:val="a3"/>
        <w:rPr>
          <w:b/>
          <w:sz w:val="27"/>
          <w:szCs w:val="27"/>
        </w:rPr>
      </w:pPr>
    </w:p>
    <w:p w:rsidR="00304322" w:rsidRPr="00EB3012" w:rsidRDefault="00304322" w:rsidP="00304322">
      <w:pPr>
        <w:pStyle w:val="a3"/>
        <w:rPr>
          <w:b/>
          <w:sz w:val="27"/>
          <w:szCs w:val="27"/>
        </w:rPr>
      </w:pPr>
      <w:r w:rsidRPr="00EB3012">
        <w:rPr>
          <w:b/>
          <w:sz w:val="27"/>
          <w:szCs w:val="27"/>
        </w:rPr>
        <w:lastRenderedPageBreak/>
        <w:t>Голова Комісії</w:t>
      </w:r>
      <w:r w:rsidRPr="00EB3012">
        <w:rPr>
          <w:b/>
          <w:sz w:val="27"/>
          <w:szCs w:val="27"/>
        </w:rPr>
        <w:tab/>
      </w:r>
      <w:r w:rsidRPr="00EB3012">
        <w:rPr>
          <w:b/>
          <w:sz w:val="27"/>
          <w:szCs w:val="27"/>
        </w:rPr>
        <w:tab/>
      </w:r>
      <w:r w:rsidRPr="00EB3012">
        <w:rPr>
          <w:b/>
          <w:sz w:val="27"/>
          <w:szCs w:val="27"/>
        </w:rPr>
        <w:tab/>
      </w:r>
      <w:r w:rsidRPr="00EB3012">
        <w:rPr>
          <w:b/>
          <w:sz w:val="27"/>
          <w:szCs w:val="27"/>
        </w:rPr>
        <w:tab/>
      </w:r>
      <w:r w:rsidRPr="00EB3012">
        <w:rPr>
          <w:b/>
          <w:sz w:val="27"/>
          <w:szCs w:val="27"/>
        </w:rPr>
        <w:tab/>
      </w:r>
      <w:r w:rsidRPr="00EB3012">
        <w:rPr>
          <w:b/>
          <w:sz w:val="27"/>
          <w:szCs w:val="27"/>
        </w:rPr>
        <w:tab/>
      </w:r>
      <w:r w:rsidRPr="00EB3012">
        <w:rPr>
          <w:b/>
          <w:sz w:val="27"/>
          <w:szCs w:val="27"/>
        </w:rPr>
        <w:tab/>
      </w:r>
      <w:r w:rsidRPr="00EB3012">
        <w:rPr>
          <w:b/>
          <w:sz w:val="27"/>
          <w:szCs w:val="27"/>
        </w:rPr>
        <w:tab/>
      </w:r>
      <w:r w:rsidRPr="00EB3012">
        <w:rPr>
          <w:b/>
          <w:sz w:val="27"/>
          <w:szCs w:val="27"/>
        </w:rPr>
        <w:tab/>
        <w:t xml:space="preserve">Т. </w:t>
      </w:r>
      <w:proofErr w:type="spellStart"/>
      <w:r w:rsidRPr="00EB3012">
        <w:rPr>
          <w:b/>
          <w:sz w:val="27"/>
          <w:szCs w:val="27"/>
        </w:rPr>
        <w:t>Хромаєв</w:t>
      </w:r>
      <w:proofErr w:type="spellEnd"/>
    </w:p>
    <w:p w:rsidR="00304322" w:rsidRPr="00EB3012" w:rsidRDefault="00304322" w:rsidP="00304322">
      <w:pPr>
        <w:jc w:val="both"/>
        <w:outlineLvl w:val="0"/>
        <w:rPr>
          <w:sz w:val="27"/>
          <w:szCs w:val="27"/>
        </w:rPr>
      </w:pPr>
    </w:p>
    <w:p w:rsidR="00C85F50" w:rsidRDefault="00C85F50"/>
    <w:sectPr w:rsidR="00C85F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22"/>
    <w:rsid w:val="00304322"/>
    <w:rsid w:val="009A6302"/>
    <w:rsid w:val="00A86197"/>
    <w:rsid w:val="00C8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8B2AF-335D-4820-9C01-B2567532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3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4322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304322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4723</Words>
  <Characters>2693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Тимощук</dc:creator>
  <cp:keywords/>
  <dc:description/>
  <cp:lastModifiedBy>Вадим Добровольський</cp:lastModifiedBy>
  <cp:revision>2</cp:revision>
  <dcterms:created xsi:type="dcterms:W3CDTF">2019-05-15T08:42:00Z</dcterms:created>
  <dcterms:modified xsi:type="dcterms:W3CDTF">2019-05-15T08:42:00Z</dcterms:modified>
</cp:coreProperties>
</file>