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508"/>
        <w:gridCol w:w="6400"/>
        <w:gridCol w:w="1700"/>
      </w:tblGrid>
      <w:tr w:rsidR="005E3DC7" w:rsidTr="005E3DC7">
        <w:tc>
          <w:tcPr>
            <w:tcW w:w="15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DC7" w:rsidRDefault="005E3DC7">
            <w:pPr>
              <w:ind w:right="-1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DC7" w:rsidRDefault="005E3DC7">
            <w:pPr>
              <w:ind w:right="-1"/>
              <w:jc w:val="center"/>
              <w:rPr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76275" cy="6572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0E27" w:rsidRPr="00150E27" w:rsidRDefault="00150E27" w:rsidP="00150E27">
            <w:pPr>
              <w:widowControl/>
              <w:tabs>
                <w:tab w:val="left" w:pos="540"/>
              </w:tabs>
              <w:jc w:val="center"/>
              <w:rPr>
                <w:rFonts w:eastAsia="Times New Roman"/>
                <w:b/>
                <w:kern w:val="0"/>
                <w:sz w:val="28"/>
                <w:szCs w:val="28"/>
                <w:lang w:val="uk-UA" w:eastAsia="ru-RU"/>
              </w:rPr>
            </w:pPr>
            <w:r w:rsidRPr="00150E27">
              <w:rPr>
                <w:rFonts w:eastAsia="Times New Roman"/>
                <w:b/>
                <w:kern w:val="0"/>
                <w:sz w:val="28"/>
                <w:szCs w:val="28"/>
                <w:lang w:val="uk-UA" w:eastAsia="ru-RU"/>
              </w:rPr>
              <w:t>ДУБОВ’ЯЗІВСЬКА  СЕЛИЩНА  РАДА</w:t>
            </w:r>
          </w:p>
          <w:p w:rsidR="00150E27" w:rsidRPr="00150E27" w:rsidRDefault="00150E27" w:rsidP="00150E27">
            <w:pPr>
              <w:widowControl/>
              <w:jc w:val="center"/>
              <w:rPr>
                <w:rFonts w:eastAsia="Times New Roman"/>
                <w:b/>
                <w:kern w:val="0"/>
                <w:sz w:val="28"/>
                <w:szCs w:val="28"/>
                <w:lang w:val="uk-UA" w:eastAsia="ru-RU"/>
              </w:rPr>
            </w:pPr>
            <w:r w:rsidRPr="00150E27">
              <w:rPr>
                <w:rFonts w:eastAsia="Times New Roman"/>
                <w:b/>
                <w:kern w:val="0"/>
                <w:sz w:val="28"/>
                <w:szCs w:val="28"/>
                <w:lang w:val="uk-UA" w:eastAsia="ru-RU"/>
              </w:rPr>
              <w:t>Конотопського району Сумської області</w:t>
            </w:r>
          </w:p>
          <w:p w:rsidR="00150E27" w:rsidRPr="00150E27" w:rsidRDefault="00150E27" w:rsidP="00150E27">
            <w:pPr>
              <w:widowControl/>
              <w:jc w:val="center"/>
              <w:rPr>
                <w:rFonts w:eastAsia="Times New Roman"/>
                <w:b/>
                <w:kern w:val="0"/>
                <w:sz w:val="28"/>
                <w:szCs w:val="28"/>
                <w:lang w:val="uk-UA" w:eastAsia="ru-RU"/>
              </w:rPr>
            </w:pPr>
            <w:r w:rsidRPr="00150E27">
              <w:rPr>
                <w:rFonts w:eastAsia="Times New Roman"/>
                <w:b/>
                <w:kern w:val="0"/>
                <w:sz w:val="28"/>
                <w:szCs w:val="28"/>
                <w:lang w:val="uk-UA" w:eastAsia="ru-RU"/>
              </w:rPr>
              <w:t>Чотирнадцята сесія восьмого скликання</w:t>
            </w:r>
          </w:p>
          <w:p w:rsidR="00150E27" w:rsidRPr="00150E27" w:rsidRDefault="00150E27" w:rsidP="00150E27">
            <w:pPr>
              <w:widowControl/>
              <w:jc w:val="center"/>
              <w:rPr>
                <w:rFonts w:eastAsia="Times New Roman"/>
                <w:kern w:val="0"/>
                <w:sz w:val="28"/>
                <w:szCs w:val="28"/>
                <w:lang w:val="uk-UA" w:eastAsia="ru-RU"/>
              </w:rPr>
            </w:pPr>
          </w:p>
          <w:p w:rsidR="005E3DC7" w:rsidRDefault="00150E27" w:rsidP="00150E27">
            <w:pPr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150E27">
              <w:rPr>
                <w:rFonts w:eastAsia="Times New Roman"/>
                <w:b/>
                <w:kern w:val="0"/>
                <w:sz w:val="24"/>
                <w:szCs w:val="24"/>
                <w:lang w:val="uk-UA" w:eastAsia="ru-RU"/>
              </w:rPr>
              <w:t>РІШЕННЯ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DC7" w:rsidRDefault="005E3DC7">
            <w:pPr>
              <w:ind w:right="-1"/>
              <w:rPr>
                <w:sz w:val="28"/>
                <w:szCs w:val="28"/>
                <w:lang w:val="uk-UA"/>
              </w:rPr>
            </w:pPr>
          </w:p>
        </w:tc>
      </w:tr>
    </w:tbl>
    <w:p w:rsidR="005E3DC7" w:rsidRDefault="005E3DC7" w:rsidP="005E3DC7">
      <w:pPr>
        <w:ind w:right="-1"/>
        <w:jc w:val="center"/>
        <w:rPr>
          <w:sz w:val="28"/>
          <w:szCs w:val="28"/>
          <w:lang w:val="uk-UA"/>
        </w:rPr>
      </w:pPr>
    </w:p>
    <w:tbl>
      <w:tblPr>
        <w:tblW w:w="9464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9464"/>
      </w:tblGrid>
      <w:tr w:rsidR="005E3DC7" w:rsidTr="005E3DC7">
        <w:tc>
          <w:tcPr>
            <w:tcW w:w="94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DC7" w:rsidRDefault="005E3DC7">
            <w:pPr>
              <w:ind w:right="-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3DC7" w:rsidTr="00150E27">
        <w:tc>
          <w:tcPr>
            <w:tcW w:w="94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DC7" w:rsidRDefault="005E3DC7">
            <w:pPr>
              <w:ind w:right="-1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12.10.2021</w:t>
            </w:r>
            <w:r w:rsidR="00150E27">
              <w:rPr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смт. Дубов’язівка</w:t>
            </w:r>
          </w:p>
        </w:tc>
      </w:tr>
    </w:tbl>
    <w:p w:rsidR="005E3DC7" w:rsidRDefault="005E3DC7" w:rsidP="005E3DC7">
      <w:pPr>
        <w:ind w:right="-1"/>
        <w:rPr>
          <w:sz w:val="28"/>
          <w:szCs w:val="28"/>
          <w:lang w:val="uk-UA"/>
        </w:rPr>
      </w:pPr>
    </w:p>
    <w:p w:rsidR="005E3DC7" w:rsidRDefault="005E3DC7" w:rsidP="005E3DC7">
      <w:pPr>
        <w:pStyle w:val="a3"/>
        <w:widowControl/>
        <w:ind w:left="0"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включення об’єктів до Переліку першого типу</w:t>
      </w:r>
    </w:p>
    <w:p w:rsidR="005E3DC7" w:rsidRDefault="005E3DC7" w:rsidP="005E3DC7">
      <w:pPr>
        <w:pStyle w:val="a3"/>
        <w:widowControl/>
        <w:ind w:left="0" w:right="-1"/>
        <w:jc w:val="both"/>
        <w:rPr>
          <w:b/>
          <w:color w:val="000000"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 xml:space="preserve"> об’єктів комунальної власності Дубов’язівської селищної ради</w:t>
      </w:r>
      <w:r>
        <w:rPr>
          <w:b/>
          <w:color w:val="000000"/>
          <w:sz w:val="28"/>
          <w:szCs w:val="28"/>
          <w:lang w:val="uk-UA" w:eastAsia="uk-UA"/>
        </w:rPr>
        <w:t>,</w:t>
      </w:r>
    </w:p>
    <w:p w:rsidR="005E3DC7" w:rsidRDefault="005E3DC7" w:rsidP="005E3DC7">
      <w:pPr>
        <w:pStyle w:val="a3"/>
        <w:widowControl/>
        <w:ind w:left="0" w:right="-1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 w:eastAsia="uk-UA"/>
        </w:rPr>
        <w:t xml:space="preserve"> що підлягають передачі в оренду на аукціоні</w:t>
      </w:r>
    </w:p>
    <w:p w:rsidR="005E3DC7" w:rsidRDefault="005E3DC7" w:rsidP="005E3DC7">
      <w:pPr>
        <w:ind w:right="-1"/>
        <w:jc w:val="both"/>
        <w:rPr>
          <w:b/>
          <w:sz w:val="28"/>
          <w:szCs w:val="28"/>
          <w:lang w:val="uk-UA"/>
        </w:rPr>
      </w:pPr>
    </w:p>
    <w:p w:rsidR="005E3DC7" w:rsidRDefault="005E3DC7" w:rsidP="005E3DC7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статтями 25, 26, 60 Закону України «Про місцеве самоврядування в Україні», відповідно до Закону України «Про оренду державного та комунального майна» від 03.10.2019 року № 157-IX, Порядку передачі в оренду державного та комунального майна, затвердженого постановою Кабінету Міністрів України від 03.06.2020 року № 483 «Деякі питання оренди державного та комунального майна», селищна рада</w:t>
      </w:r>
    </w:p>
    <w:p w:rsidR="005E3DC7" w:rsidRDefault="005E3DC7" w:rsidP="005E3DC7">
      <w:pPr>
        <w:widowControl/>
        <w:ind w:right="-1"/>
        <w:jc w:val="both"/>
        <w:rPr>
          <w:rFonts w:eastAsia="Times New Roman"/>
          <w:b/>
          <w:bCs/>
          <w:kern w:val="0"/>
          <w:sz w:val="28"/>
          <w:szCs w:val="28"/>
          <w:lang w:val="uk-UA"/>
        </w:rPr>
      </w:pPr>
      <w:r>
        <w:rPr>
          <w:rFonts w:eastAsia="Times New Roman"/>
          <w:b/>
          <w:bCs/>
          <w:kern w:val="0"/>
          <w:sz w:val="28"/>
          <w:szCs w:val="28"/>
          <w:lang w:val="uk-UA" w:eastAsia="uk-UA"/>
        </w:rPr>
        <w:t>В</w:t>
      </w:r>
      <w:r>
        <w:rPr>
          <w:rFonts w:eastAsia="Times New Roman"/>
          <w:b/>
          <w:bCs/>
          <w:kern w:val="0"/>
          <w:sz w:val="28"/>
          <w:szCs w:val="28"/>
          <w:lang w:val="uk-UA"/>
        </w:rPr>
        <w:t>ИРІШИЛА:</w:t>
      </w:r>
    </w:p>
    <w:p w:rsidR="005E3DC7" w:rsidRDefault="005E3DC7" w:rsidP="005E3DC7">
      <w:pPr>
        <w:widowControl/>
        <w:ind w:right="-1"/>
        <w:rPr>
          <w:rFonts w:eastAsia="Times New Roman"/>
          <w:bCs/>
          <w:kern w:val="0"/>
          <w:sz w:val="28"/>
          <w:szCs w:val="28"/>
          <w:lang w:val="uk-UA" w:eastAsia="uk-UA"/>
        </w:rPr>
      </w:pPr>
    </w:p>
    <w:p w:rsidR="005E3DC7" w:rsidRDefault="005E3DC7" w:rsidP="005E3DC7">
      <w:pPr>
        <w:widowControl/>
        <w:numPr>
          <w:ilvl w:val="0"/>
          <w:numId w:val="1"/>
        </w:numPr>
        <w:ind w:left="0" w:right="-1" w:firstLine="705"/>
        <w:jc w:val="both"/>
        <w:rPr>
          <w:sz w:val="28"/>
          <w:szCs w:val="28"/>
          <w:lang w:val="uk-UA"/>
        </w:rPr>
      </w:pPr>
      <w:r>
        <w:rPr>
          <w:rFonts w:eastAsia="Times New Roman"/>
          <w:bCs/>
          <w:kern w:val="0"/>
          <w:sz w:val="28"/>
          <w:szCs w:val="28"/>
          <w:lang w:val="uk-UA" w:eastAsia="uk-UA"/>
        </w:rPr>
        <w:t xml:space="preserve">Включити </w:t>
      </w:r>
      <w:r>
        <w:rPr>
          <w:sz w:val="28"/>
          <w:szCs w:val="28"/>
          <w:lang w:val="uk-UA"/>
        </w:rPr>
        <w:t xml:space="preserve">об’єкти до </w:t>
      </w:r>
      <w:r>
        <w:rPr>
          <w:rFonts w:eastAsia="Times New Roman"/>
          <w:bCs/>
          <w:kern w:val="0"/>
          <w:sz w:val="28"/>
          <w:szCs w:val="28"/>
          <w:lang w:val="uk-UA" w:eastAsia="uk-UA"/>
        </w:rPr>
        <w:t xml:space="preserve">Переліку </w:t>
      </w:r>
      <w:r>
        <w:rPr>
          <w:sz w:val="28"/>
          <w:szCs w:val="28"/>
          <w:lang w:val="uk-UA"/>
        </w:rPr>
        <w:t>першого типу об’єктів комунальної власності Дубов’язівської селищної ради</w:t>
      </w:r>
      <w:r>
        <w:rPr>
          <w:color w:val="000000"/>
          <w:sz w:val="28"/>
          <w:szCs w:val="28"/>
          <w:lang w:val="uk-UA" w:eastAsia="uk-UA"/>
        </w:rPr>
        <w:t>, що підлягають передачі в оренду на аукціоні</w:t>
      </w:r>
      <w:r>
        <w:rPr>
          <w:rFonts w:eastAsia="Times New Roman"/>
          <w:bCs/>
          <w:kern w:val="0"/>
          <w:sz w:val="28"/>
          <w:szCs w:val="28"/>
          <w:lang w:val="uk-UA" w:eastAsia="uk-UA"/>
        </w:rPr>
        <w:t xml:space="preserve"> (згідно з додатком).</w:t>
      </w:r>
    </w:p>
    <w:p w:rsidR="005E3DC7" w:rsidRDefault="005E3DC7" w:rsidP="005E3DC7">
      <w:pPr>
        <w:widowControl/>
        <w:ind w:right="-1"/>
        <w:jc w:val="both"/>
        <w:rPr>
          <w:sz w:val="28"/>
          <w:szCs w:val="28"/>
          <w:lang w:val="uk-UA"/>
        </w:rPr>
      </w:pPr>
    </w:p>
    <w:p w:rsidR="005E3DC7" w:rsidRDefault="005E3DC7" w:rsidP="00E97599">
      <w:pPr>
        <w:widowControl/>
        <w:numPr>
          <w:ilvl w:val="0"/>
          <w:numId w:val="1"/>
        </w:numPr>
        <w:ind w:left="0" w:right="-1" w:firstLine="705"/>
        <w:jc w:val="both"/>
        <w:rPr>
          <w:sz w:val="28"/>
          <w:szCs w:val="28"/>
          <w:lang w:val="uk-UA"/>
        </w:rPr>
      </w:pPr>
      <w:r w:rsidRPr="009B3A0C">
        <w:rPr>
          <w:sz w:val="28"/>
          <w:szCs w:val="28"/>
          <w:lang w:val="uk-UA"/>
        </w:rPr>
        <w:t>Контроль за виконанням рішення покласти на п</w:t>
      </w:r>
      <w:r w:rsidR="00150E27">
        <w:rPr>
          <w:sz w:val="28"/>
          <w:szCs w:val="28"/>
          <w:lang w:val="uk-UA"/>
        </w:rPr>
        <w:t xml:space="preserve">остійну комісію селищної ради </w:t>
      </w:r>
      <w:r w:rsidR="00150E27">
        <w:rPr>
          <w:sz w:val="28"/>
          <w:szCs w:val="28"/>
          <w:lang w:val="uk-UA"/>
        </w:rPr>
        <w:t xml:space="preserve">з </w:t>
      </w:r>
      <w:r w:rsidR="00150E27" w:rsidRPr="00BE71D4">
        <w:rPr>
          <w:sz w:val="28"/>
          <w:szCs w:val="28"/>
          <w:lang w:val="uk-UA"/>
        </w:rPr>
        <w:t xml:space="preserve">питань </w:t>
      </w:r>
      <w:r w:rsidR="00150E27">
        <w:rPr>
          <w:sz w:val="28"/>
          <w:szCs w:val="28"/>
          <w:lang w:val="uk-UA"/>
        </w:rPr>
        <w:t>землекористування, агропромислового комплексу, малого підприємництва, екології, архітектури, будівництва, благоустрою, транспорту, зв’язку, житлово-комунального  господарства та комунальної власності.</w:t>
      </w:r>
    </w:p>
    <w:p w:rsidR="00150E27" w:rsidRDefault="00150E27" w:rsidP="00150E27">
      <w:pPr>
        <w:pStyle w:val="a3"/>
        <w:rPr>
          <w:sz w:val="28"/>
          <w:szCs w:val="28"/>
          <w:lang w:val="uk-UA"/>
        </w:rPr>
      </w:pPr>
    </w:p>
    <w:p w:rsidR="00150E27" w:rsidRDefault="00150E27" w:rsidP="00150E27">
      <w:pPr>
        <w:widowControl/>
        <w:ind w:left="705" w:right="-1"/>
        <w:jc w:val="both"/>
        <w:rPr>
          <w:sz w:val="28"/>
          <w:szCs w:val="28"/>
          <w:lang w:val="uk-UA"/>
        </w:rPr>
      </w:pPr>
    </w:p>
    <w:p w:rsidR="00150E27" w:rsidRPr="009B3A0C" w:rsidRDefault="00150E27" w:rsidP="00150E27">
      <w:pPr>
        <w:widowControl/>
        <w:ind w:left="705" w:right="-1"/>
        <w:jc w:val="both"/>
        <w:rPr>
          <w:sz w:val="28"/>
          <w:szCs w:val="28"/>
          <w:lang w:val="uk-UA"/>
        </w:rPr>
      </w:pPr>
    </w:p>
    <w:p w:rsidR="005E3DC7" w:rsidRPr="00150E27" w:rsidRDefault="00150E27" w:rsidP="00150E27">
      <w:pPr>
        <w:ind w:right="-1"/>
        <w:jc w:val="center"/>
        <w:rPr>
          <w:b/>
          <w:sz w:val="28"/>
          <w:szCs w:val="28"/>
          <w:lang w:val="uk-UA"/>
        </w:rPr>
      </w:pPr>
      <w:r w:rsidRPr="00150E27">
        <w:rPr>
          <w:rFonts w:eastAsia="Times New Roman"/>
          <w:b/>
          <w:bCs/>
          <w:kern w:val="0"/>
          <w:sz w:val="28"/>
          <w:szCs w:val="28"/>
          <w:lang w:val="uk-UA"/>
        </w:rPr>
        <w:t>Дубо</w:t>
      </w:r>
      <w:r w:rsidR="005E3DC7" w:rsidRPr="00150E27">
        <w:rPr>
          <w:rFonts w:eastAsia="Times New Roman"/>
          <w:b/>
          <w:bCs/>
          <w:kern w:val="0"/>
          <w:sz w:val="28"/>
          <w:szCs w:val="28"/>
          <w:lang w:val="uk-UA"/>
        </w:rPr>
        <w:t xml:space="preserve">в’язівський селищний голова </w:t>
      </w:r>
      <w:r w:rsidRPr="00150E27">
        <w:rPr>
          <w:rFonts w:eastAsia="Times New Roman"/>
          <w:b/>
          <w:bCs/>
          <w:kern w:val="0"/>
          <w:sz w:val="28"/>
          <w:szCs w:val="28"/>
          <w:lang w:val="uk-UA"/>
        </w:rPr>
        <w:t xml:space="preserve">                         Леонід БІЛИК</w:t>
      </w:r>
    </w:p>
    <w:p w:rsidR="005E3DC7" w:rsidRDefault="005E3DC7" w:rsidP="005E3DC7">
      <w:pPr>
        <w:widowControl/>
        <w:rPr>
          <w:sz w:val="28"/>
          <w:szCs w:val="28"/>
          <w:lang w:val="uk-UA"/>
        </w:rPr>
        <w:sectPr w:rsidR="005E3DC7">
          <w:pgSz w:w="11906" w:h="16838"/>
          <w:pgMar w:top="1134" w:right="567" w:bottom="1134" w:left="1701" w:header="720" w:footer="720" w:gutter="0"/>
          <w:cols w:space="720"/>
        </w:sectPr>
      </w:pPr>
    </w:p>
    <w:p w:rsidR="005E3DC7" w:rsidRDefault="005E3DC7" w:rsidP="005E3DC7">
      <w:pPr>
        <w:widowControl/>
        <w:ind w:left="6237" w:right="-1"/>
        <w:jc w:val="both"/>
        <w:rPr>
          <w:rFonts w:eastAsia="Times New Roman"/>
          <w:bCs/>
          <w:kern w:val="0"/>
          <w:sz w:val="28"/>
          <w:szCs w:val="28"/>
          <w:lang w:val="uk-UA"/>
        </w:rPr>
      </w:pPr>
      <w:r>
        <w:rPr>
          <w:rFonts w:eastAsia="Times New Roman"/>
          <w:bCs/>
          <w:kern w:val="0"/>
          <w:sz w:val="28"/>
          <w:szCs w:val="28"/>
          <w:lang w:val="uk-UA"/>
        </w:rPr>
        <w:lastRenderedPageBreak/>
        <w:t>Додаток</w:t>
      </w:r>
    </w:p>
    <w:p w:rsidR="005E3DC7" w:rsidRDefault="005E3DC7" w:rsidP="005E3DC7">
      <w:pPr>
        <w:widowControl/>
        <w:ind w:left="6237" w:right="-1"/>
        <w:jc w:val="both"/>
        <w:rPr>
          <w:rFonts w:eastAsia="Times New Roman"/>
          <w:bCs/>
          <w:kern w:val="0"/>
          <w:sz w:val="28"/>
          <w:szCs w:val="28"/>
          <w:lang w:val="uk-UA"/>
        </w:rPr>
      </w:pPr>
      <w:r>
        <w:rPr>
          <w:rFonts w:eastAsia="Times New Roman"/>
          <w:bCs/>
          <w:kern w:val="0"/>
          <w:sz w:val="28"/>
          <w:szCs w:val="28"/>
          <w:lang w:val="uk-UA"/>
        </w:rPr>
        <w:t>до ріше</w:t>
      </w:r>
      <w:r w:rsidR="00150E27">
        <w:rPr>
          <w:rFonts w:eastAsia="Times New Roman"/>
          <w:bCs/>
          <w:kern w:val="0"/>
          <w:sz w:val="28"/>
          <w:szCs w:val="28"/>
          <w:lang w:val="uk-UA"/>
        </w:rPr>
        <w:t>ння селищної ради 12.10.2021</w:t>
      </w:r>
    </w:p>
    <w:p w:rsidR="00150E27" w:rsidRDefault="00150E27" w:rsidP="005E3DC7">
      <w:pPr>
        <w:widowControl/>
        <w:ind w:left="6237" w:right="-1"/>
        <w:jc w:val="both"/>
        <w:rPr>
          <w:rFonts w:eastAsia="Times New Roman"/>
          <w:bCs/>
          <w:kern w:val="0"/>
          <w:sz w:val="28"/>
          <w:szCs w:val="28"/>
          <w:lang w:val="uk-UA"/>
        </w:rPr>
      </w:pPr>
    </w:p>
    <w:p w:rsidR="00150E27" w:rsidRDefault="00150E27" w:rsidP="005E3DC7">
      <w:pPr>
        <w:widowControl/>
        <w:ind w:left="6237" w:right="-1"/>
        <w:jc w:val="both"/>
        <w:rPr>
          <w:rFonts w:eastAsia="Times New Roman"/>
          <w:bCs/>
          <w:kern w:val="0"/>
          <w:sz w:val="28"/>
          <w:szCs w:val="28"/>
          <w:lang w:val="uk-UA"/>
        </w:rPr>
      </w:pPr>
    </w:p>
    <w:p w:rsidR="00150E27" w:rsidRDefault="00150E27" w:rsidP="005E3DC7">
      <w:pPr>
        <w:widowControl/>
        <w:ind w:left="6237" w:right="-1"/>
        <w:jc w:val="both"/>
        <w:rPr>
          <w:rFonts w:eastAsia="Times New Roman"/>
          <w:bCs/>
          <w:kern w:val="0"/>
          <w:sz w:val="28"/>
          <w:szCs w:val="28"/>
          <w:lang w:val="uk-UA"/>
        </w:rPr>
      </w:pPr>
    </w:p>
    <w:p w:rsidR="00150E27" w:rsidRDefault="00150E27" w:rsidP="005E3DC7">
      <w:pPr>
        <w:widowControl/>
        <w:ind w:left="6237" w:right="-1"/>
        <w:jc w:val="both"/>
        <w:rPr>
          <w:rFonts w:eastAsia="Times New Roman"/>
          <w:bCs/>
          <w:kern w:val="0"/>
          <w:sz w:val="28"/>
          <w:szCs w:val="28"/>
          <w:lang w:val="uk-UA"/>
        </w:rPr>
      </w:pPr>
    </w:p>
    <w:p w:rsidR="00150E27" w:rsidRDefault="00150E27" w:rsidP="005E3DC7">
      <w:pPr>
        <w:widowControl/>
        <w:ind w:left="6237" w:right="-1"/>
        <w:jc w:val="both"/>
        <w:rPr>
          <w:rFonts w:eastAsia="Times New Roman"/>
          <w:bCs/>
          <w:kern w:val="0"/>
          <w:sz w:val="28"/>
          <w:szCs w:val="28"/>
          <w:lang w:val="uk-UA"/>
        </w:rPr>
      </w:pPr>
    </w:p>
    <w:p w:rsidR="005E3DC7" w:rsidRPr="00A24320" w:rsidRDefault="005E3DC7" w:rsidP="005E3DC7">
      <w:pPr>
        <w:widowControl/>
        <w:ind w:right="-1"/>
        <w:jc w:val="center"/>
        <w:rPr>
          <w:rFonts w:eastAsia="Times New Roman"/>
          <w:b/>
          <w:bCs/>
          <w:kern w:val="0"/>
          <w:sz w:val="28"/>
          <w:szCs w:val="28"/>
          <w:lang w:val="uk-UA"/>
        </w:rPr>
      </w:pPr>
      <w:r w:rsidRPr="00A24320">
        <w:rPr>
          <w:rFonts w:eastAsia="Times New Roman"/>
          <w:b/>
          <w:bCs/>
          <w:kern w:val="0"/>
          <w:sz w:val="28"/>
          <w:szCs w:val="28"/>
          <w:lang w:val="uk-UA"/>
        </w:rPr>
        <w:t>Перелік</w:t>
      </w:r>
    </w:p>
    <w:p w:rsidR="005E3DC7" w:rsidRPr="00A24320" w:rsidRDefault="005E3DC7" w:rsidP="005E3DC7">
      <w:pPr>
        <w:widowControl/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  <w:r w:rsidRPr="00A24320">
        <w:rPr>
          <w:b/>
          <w:sz w:val="28"/>
          <w:szCs w:val="28"/>
          <w:lang w:val="uk-UA"/>
        </w:rPr>
        <w:t xml:space="preserve">об’єктів до </w:t>
      </w:r>
      <w:r w:rsidRPr="00A24320">
        <w:rPr>
          <w:rFonts w:eastAsia="Times New Roman"/>
          <w:b/>
          <w:bCs/>
          <w:kern w:val="0"/>
          <w:sz w:val="28"/>
          <w:szCs w:val="28"/>
          <w:lang w:val="uk-UA" w:eastAsia="uk-UA"/>
        </w:rPr>
        <w:t xml:space="preserve">Переліку </w:t>
      </w:r>
      <w:r w:rsidRPr="00A24320">
        <w:rPr>
          <w:b/>
          <w:sz w:val="28"/>
          <w:szCs w:val="28"/>
          <w:lang w:val="uk-UA"/>
        </w:rPr>
        <w:t>першого типу об’єктів комунальної власності  Дубов’язівської селищної ради</w:t>
      </w:r>
      <w:r w:rsidRPr="00A24320">
        <w:rPr>
          <w:b/>
          <w:color w:val="000000"/>
          <w:sz w:val="28"/>
          <w:szCs w:val="28"/>
          <w:lang w:val="uk-UA" w:eastAsia="uk-UA"/>
        </w:rPr>
        <w:t>, що підлягають передачі в оренду на аукціоні</w:t>
      </w:r>
    </w:p>
    <w:p w:rsidR="005E3DC7" w:rsidRDefault="005E3DC7" w:rsidP="005E3DC7">
      <w:pPr>
        <w:widowControl/>
        <w:ind w:right="-1"/>
        <w:jc w:val="center"/>
        <w:rPr>
          <w:color w:val="000000"/>
          <w:sz w:val="28"/>
          <w:szCs w:val="28"/>
          <w:lang w:val="uk-UA" w:eastAsia="uk-UA"/>
        </w:rPr>
      </w:pPr>
    </w:p>
    <w:p w:rsidR="00A24320" w:rsidRDefault="00A24320" w:rsidP="005E3DC7">
      <w:pPr>
        <w:widowControl/>
        <w:ind w:right="-1"/>
        <w:jc w:val="center"/>
        <w:rPr>
          <w:color w:val="000000"/>
          <w:sz w:val="28"/>
          <w:szCs w:val="28"/>
          <w:lang w:val="uk-UA" w:eastAsia="uk-UA"/>
        </w:rPr>
      </w:pPr>
    </w:p>
    <w:p w:rsidR="00A24320" w:rsidRDefault="00A24320" w:rsidP="005E3DC7">
      <w:pPr>
        <w:widowControl/>
        <w:ind w:right="-1"/>
        <w:jc w:val="center"/>
        <w:rPr>
          <w:color w:val="000000"/>
          <w:sz w:val="28"/>
          <w:szCs w:val="28"/>
          <w:lang w:val="uk-UA" w:eastAsia="uk-UA"/>
        </w:rPr>
      </w:pPr>
    </w:p>
    <w:p w:rsidR="00A24320" w:rsidRDefault="005E3DC7" w:rsidP="00A42B05">
      <w:pPr>
        <w:pStyle w:val="a3"/>
        <w:widowControl/>
        <w:numPr>
          <w:ilvl w:val="0"/>
          <w:numId w:val="2"/>
        </w:numPr>
        <w:ind w:right="-1"/>
        <w:jc w:val="both"/>
        <w:rPr>
          <w:sz w:val="28"/>
          <w:szCs w:val="28"/>
          <w:lang w:val="uk-UA"/>
        </w:rPr>
      </w:pPr>
      <w:r w:rsidRPr="00F677C0">
        <w:rPr>
          <w:sz w:val="28"/>
          <w:szCs w:val="28"/>
          <w:lang w:val="uk-UA"/>
        </w:rPr>
        <w:t xml:space="preserve">артезіанську свердловину та водонапірну </w:t>
      </w:r>
      <w:proofErr w:type="spellStart"/>
      <w:r w:rsidRPr="00F677C0">
        <w:rPr>
          <w:sz w:val="28"/>
          <w:szCs w:val="28"/>
          <w:lang w:val="uk-UA"/>
        </w:rPr>
        <w:t>башню</w:t>
      </w:r>
      <w:proofErr w:type="spellEnd"/>
      <w:r w:rsidRPr="00F677C0">
        <w:rPr>
          <w:sz w:val="28"/>
          <w:szCs w:val="28"/>
          <w:lang w:val="uk-UA"/>
        </w:rPr>
        <w:t xml:space="preserve">, що знаходиться за адресою Сумська обл., Конотопського </w:t>
      </w:r>
      <w:r w:rsidR="00A24320" w:rsidRPr="00F677C0">
        <w:rPr>
          <w:sz w:val="28"/>
          <w:szCs w:val="28"/>
          <w:lang w:val="uk-UA"/>
        </w:rPr>
        <w:t>р-н., с. Грузьке, вул.Панова,1а;</w:t>
      </w:r>
      <w:r w:rsidR="00F677C0" w:rsidRPr="00F677C0">
        <w:rPr>
          <w:sz w:val="28"/>
          <w:szCs w:val="28"/>
          <w:lang w:val="uk-UA"/>
        </w:rPr>
        <w:t xml:space="preserve"> </w:t>
      </w:r>
    </w:p>
    <w:p w:rsidR="00F677C0" w:rsidRPr="00F677C0" w:rsidRDefault="00F677C0" w:rsidP="00F677C0">
      <w:pPr>
        <w:pStyle w:val="a3"/>
        <w:widowControl/>
        <w:ind w:left="704" w:right="-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E3DC7" w:rsidRPr="00CC7B35" w:rsidRDefault="005E3DC7" w:rsidP="005E3DC7">
      <w:pPr>
        <w:pStyle w:val="a3"/>
        <w:widowControl/>
        <w:numPr>
          <w:ilvl w:val="0"/>
          <w:numId w:val="2"/>
        </w:num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</w:t>
      </w:r>
      <w:r w:rsidRPr="00CC7B35">
        <w:rPr>
          <w:sz w:val="28"/>
          <w:szCs w:val="28"/>
          <w:lang w:val="uk-UA"/>
        </w:rPr>
        <w:t xml:space="preserve">ртезіанську свердловину та </w:t>
      </w:r>
      <w:r w:rsidR="009B3A0C" w:rsidRPr="00150E27">
        <w:rPr>
          <w:sz w:val="28"/>
          <w:szCs w:val="28"/>
          <w:lang w:val="uk-UA"/>
        </w:rPr>
        <w:t>водонапірну мережу</w:t>
      </w:r>
      <w:r w:rsidRPr="00CC7B35">
        <w:rPr>
          <w:sz w:val="28"/>
          <w:szCs w:val="28"/>
          <w:lang w:val="uk-UA"/>
        </w:rPr>
        <w:t>,</w:t>
      </w:r>
      <w:r w:rsidR="009B3A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C7B35">
        <w:rPr>
          <w:sz w:val="28"/>
          <w:szCs w:val="28"/>
          <w:lang w:val="uk-UA"/>
        </w:rPr>
        <w:t xml:space="preserve"> що</w:t>
      </w:r>
      <w:r>
        <w:rPr>
          <w:sz w:val="28"/>
          <w:szCs w:val="28"/>
          <w:lang w:val="uk-UA"/>
        </w:rPr>
        <w:t xml:space="preserve"> знаходиться за адресою Сумська</w:t>
      </w:r>
      <w:r w:rsidRPr="00CC7B35">
        <w:rPr>
          <w:sz w:val="28"/>
          <w:szCs w:val="28"/>
          <w:lang w:val="uk-UA"/>
        </w:rPr>
        <w:t xml:space="preserve"> обл., Конотопського р-н., с. </w:t>
      </w:r>
      <w:r>
        <w:rPr>
          <w:sz w:val="28"/>
          <w:szCs w:val="28"/>
          <w:lang w:val="uk-UA"/>
        </w:rPr>
        <w:t>В’язове, вул.</w:t>
      </w:r>
      <w:r w:rsidR="009B3A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Запорізька</w:t>
      </w:r>
      <w:r w:rsidRPr="00CC7B35">
        <w:rPr>
          <w:sz w:val="28"/>
          <w:szCs w:val="28"/>
          <w:lang w:val="uk-UA"/>
        </w:rPr>
        <w:t>.</w:t>
      </w:r>
    </w:p>
    <w:p w:rsidR="005E3DC7" w:rsidRDefault="005E3DC7" w:rsidP="005E3DC7">
      <w:pPr>
        <w:widowControl/>
        <w:ind w:right="-1"/>
        <w:jc w:val="both"/>
        <w:rPr>
          <w:rFonts w:eastAsia="Times New Roman"/>
          <w:bCs/>
          <w:kern w:val="0"/>
          <w:sz w:val="28"/>
          <w:szCs w:val="28"/>
          <w:lang w:val="uk-UA"/>
        </w:rPr>
      </w:pPr>
    </w:p>
    <w:p w:rsidR="005E3DC7" w:rsidRDefault="005E3DC7" w:rsidP="005E3DC7">
      <w:pPr>
        <w:widowControl/>
        <w:ind w:right="-1"/>
        <w:jc w:val="both"/>
        <w:rPr>
          <w:rFonts w:eastAsia="Times New Roman"/>
          <w:bCs/>
          <w:kern w:val="0"/>
          <w:sz w:val="28"/>
          <w:szCs w:val="28"/>
          <w:lang w:val="uk-UA"/>
        </w:rPr>
      </w:pPr>
    </w:p>
    <w:p w:rsidR="005E3DC7" w:rsidRDefault="005E3DC7" w:rsidP="005E3DC7">
      <w:pPr>
        <w:widowControl/>
        <w:ind w:right="-1"/>
        <w:jc w:val="both"/>
        <w:rPr>
          <w:rFonts w:eastAsia="Times New Roman"/>
          <w:bCs/>
          <w:kern w:val="0"/>
          <w:sz w:val="28"/>
          <w:szCs w:val="28"/>
          <w:lang w:val="uk-UA"/>
        </w:rPr>
      </w:pPr>
    </w:p>
    <w:p w:rsidR="005E3DC7" w:rsidRDefault="005E3DC7" w:rsidP="005E3DC7">
      <w:pPr>
        <w:ind w:right="-1"/>
        <w:rPr>
          <w:sz w:val="28"/>
          <w:szCs w:val="28"/>
          <w:lang w:val="uk-UA"/>
        </w:rPr>
      </w:pPr>
      <w:r>
        <w:rPr>
          <w:rFonts w:eastAsia="Times New Roman"/>
          <w:bCs/>
          <w:kern w:val="0"/>
          <w:sz w:val="28"/>
          <w:szCs w:val="28"/>
          <w:lang w:val="uk-UA"/>
        </w:rPr>
        <w:t xml:space="preserve">Секретар </w:t>
      </w:r>
      <w:r w:rsidR="00150E27">
        <w:rPr>
          <w:rFonts w:eastAsia="Times New Roman"/>
          <w:bCs/>
          <w:kern w:val="0"/>
          <w:sz w:val="28"/>
          <w:szCs w:val="28"/>
          <w:lang w:val="uk-UA"/>
        </w:rPr>
        <w:t xml:space="preserve"> селищної ради                                              Людмила Скрипочка</w:t>
      </w:r>
    </w:p>
    <w:p w:rsidR="00462029" w:rsidRDefault="00F677C0"/>
    <w:sectPr w:rsidR="00462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C59BC"/>
    <w:multiLevelType w:val="hybridMultilevel"/>
    <w:tmpl w:val="7382D2BC"/>
    <w:lvl w:ilvl="0" w:tplc="AD9CE13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FE4C15"/>
    <w:multiLevelType w:val="multilevel"/>
    <w:tmpl w:val="7BE80B48"/>
    <w:lvl w:ilvl="0">
      <w:start w:val="1"/>
      <w:numFmt w:val="decimal"/>
      <w:lvlText w:val="%1."/>
      <w:lvlJc w:val="left"/>
      <w:pPr>
        <w:ind w:left="1095" w:hanging="375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2">
    <w:nsid w:val="77A6700D"/>
    <w:multiLevelType w:val="hybridMultilevel"/>
    <w:tmpl w:val="CB5C30FE"/>
    <w:lvl w:ilvl="0" w:tplc="57666F14">
      <w:start w:val="1"/>
      <w:numFmt w:val="decimal"/>
      <w:lvlText w:val="%1."/>
      <w:lvlJc w:val="left"/>
      <w:pPr>
        <w:ind w:left="704" w:hanging="42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DC7"/>
    <w:rsid w:val="00150E27"/>
    <w:rsid w:val="005E3DC7"/>
    <w:rsid w:val="005F13BC"/>
    <w:rsid w:val="008A58E3"/>
    <w:rsid w:val="009B3A0C"/>
    <w:rsid w:val="00A24320"/>
    <w:rsid w:val="00F6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18C2A0-CC37-4A09-B52F-CBB0D34C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DC7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D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77C0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77C0"/>
    <w:rPr>
      <w:rFonts w:ascii="Arial" w:eastAsia="SimSun" w:hAnsi="Arial" w:cs="Arial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compik</cp:lastModifiedBy>
  <cp:revision>5</cp:revision>
  <cp:lastPrinted>2021-10-11T08:18:00Z</cp:lastPrinted>
  <dcterms:created xsi:type="dcterms:W3CDTF">2021-10-08T06:12:00Z</dcterms:created>
  <dcterms:modified xsi:type="dcterms:W3CDTF">2021-10-11T08:19:00Z</dcterms:modified>
</cp:coreProperties>
</file>