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20" w:rsidRPr="00BA4417" w:rsidRDefault="00BA4417" w:rsidP="00BA4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417">
        <w:rPr>
          <w:rFonts w:ascii="Times New Roman" w:hAnsi="Times New Roman" w:cs="Times New Roman"/>
          <w:b/>
          <w:sz w:val="32"/>
          <w:szCs w:val="32"/>
        </w:rPr>
        <w:t>Нормативно-правові засади діяльності департаменту торгівлі та реклами Дніпровської міської ради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75"/>
        <w:gridCol w:w="1701"/>
        <w:gridCol w:w="1618"/>
        <w:gridCol w:w="2918"/>
      </w:tblGrid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з\п</w:t>
            </w:r>
          </w:p>
        </w:tc>
        <w:tc>
          <w:tcPr>
            <w:tcW w:w="3175" w:type="dxa"/>
            <w:shd w:val="clear" w:color="auto" w:fill="auto"/>
          </w:tcPr>
          <w:p w:rsidR="00BA4417" w:rsidRPr="00BA4417" w:rsidRDefault="00BA4417" w:rsidP="00BA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Назва нормативно-правового акту</w:t>
            </w:r>
          </w:p>
        </w:tc>
        <w:tc>
          <w:tcPr>
            <w:tcW w:w="1701" w:type="dxa"/>
            <w:shd w:val="clear" w:color="auto" w:fill="auto"/>
            <w:noWrap/>
          </w:tcPr>
          <w:p w:rsidR="00BA4417" w:rsidRPr="00BA4417" w:rsidRDefault="00BA4417" w:rsidP="00BA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Дата прийняття</w:t>
            </w:r>
          </w:p>
        </w:tc>
        <w:tc>
          <w:tcPr>
            <w:tcW w:w="1618" w:type="dxa"/>
            <w:shd w:val="clear" w:color="auto" w:fill="auto"/>
            <w:noWrap/>
          </w:tcPr>
          <w:p w:rsidR="00BA4417" w:rsidRPr="00BA4417" w:rsidRDefault="00BA4417" w:rsidP="00BA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Номер документа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Орган, що прийняв нормативно-правовий акт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Конституція України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28.06.1996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254к/96-ВР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Цивільний кодекс України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16.01.2003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435-IV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Кодекс України про адміністративні правопорушення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07.12.1984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8073-X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Української Радянської Соціалістичної Республіки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місцеве самоврядування в Україні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21.05.1997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280/97-ВР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адміністративні послуги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06.09.2012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5203-VI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службу в органах місцевого самоврядування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07.06.2001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2493-III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запобігання корупції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14.10.2014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1700-VII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6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засади державної регуляторної політики у сфері господарської діяльності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11.09.2003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1160-IV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захист персональних даних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01.06.2010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2297-VI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публічні закупівлі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25.12.2015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922-VIII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звернення громадян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02.10.1996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393/96-ВР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доступ до публічної інформації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13.01.2011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2939-VI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інформацію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02.10.1992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№2657-ХІІ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  <w:tr w:rsidR="00BA4417" w:rsidRPr="003C3953" w:rsidTr="00BA4417">
        <w:trPr>
          <w:trHeight w:val="9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Указ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07.02.2008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№109/2008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Президент України</w:t>
            </w:r>
          </w:p>
        </w:tc>
      </w:tr>
      <w:tr w:rsidR="00BA4417" w:rsidRPr="003C3953" w:rsidTr="00BA4417">
        <w:trPr>
          <w:trHeight w:val="556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Постанова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14.04.1997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 № 348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Кабінет Мініс</w:t>
            </w:r>
            <w:bookmarkStart w:id="0" w:name="_GoBack"/>
            <w:bookmarkEnd w:id="0"/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трів України</w:t>
            </w:r>
          </w:p>
        </w:tc>
      </w:tr>
      <w:tr w:rsidR="00BA4417" w:rsidRPr="003C3953" w:rsidTr="00BA4417">
        <w:trPr>
          <w:trHeight w:val="300"/>
        </w:trPr>
        <w:tc>
          <w:tcPr>
            <w:tcW w:w="506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16</w:t>
            </w:r>
          </w:p>
        </w:tc>
        <w:tc>
          <w:tcPr>
            <w:tcW w:w="3175" w:type="dxa"/>
            <w:shd w:val="clear" w:color="auto" w:fill="auto"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Закон «</w:t>
            </w: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Про рекламу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03.07.1996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№ 270/96-</w:t>
            </w:r>
            <w:r w:rsidRPr="003C39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ВР</w:t>
            </w:r>
          </w:p>
        </w:tc>
        <w:tc>
          <w:tcPr>
            <w:tcW w:w="2918" w:type="dxa"/>
            <w:shd w:val="clear" w:color="auto" w:fill="auto"/>
            <w:noWrap/>
            <w:hideMark/>
          </w:tcPr>
          <w:p w:rsidR="00BA4417" w:rsidRPr="00BA4417" w:rsidRDefault="00BA4417" w:rsidP="00BA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BA44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Верховна Рада України</w:t>
            </w:r>
          </w:p>
        </w:tc>
      </w:tr>
    </w:tbl>
    <w:p w:rsidR="00BA4417" w:rsidRPr="00BA4417" w:rsidRDefault="00BA4417">
      <w:pPr>
        <w:rPr>
          <w:lang w:val="en-US"/>
        </w:rPr>
      </w:pPr>
    </w:p>
    <w:sectPr w:rsidR="00BA4417" w:rsidRPr="00BA4417" w:rsidSect="00BA4417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17"/>
    <w:rsid w:val="003C3953"/>
    <w:rsid w:val="00986A20"/>
    <w:rsid w:val="00BA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005F"/>
  <w15:chartTrackingRefBased/>
  <w15:docId w15:val="{4F45EBC1-2829-44A5-8805-E762AE3B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Сергіївна Кривoшея</dc:creator>
  <cp:keywords/>
  <dc:description/>
  <cp:lastModifiedBy>Дарина Сергіївна Кривoшея</cp:lastModifiedBy>
  <cp:revision>1</cp:revision>
  <dcterms:created xsi:type="dcterms:W3CDTF">2020-01-14T07:20:00Z</dcterms:created>
  <dcterms:modified xsi:type="dcterms:W3CDTF">2020-01-14T07:31:00Z</dcterms:modified>
</cp:coreProperties>
</file>