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5FF4" w:rsidRDefault="004F5FF4" w:rsidP="004F5FF4">
      <w:pPr>
        <w:rPr>
          <w:lang w:val="uk-UA"/>
        </w:rPr>
      </w:pPr>
    </w:p>
    <w:p w:rsidR="004F5FF4" w:rsidRDefault="004F5FF4" w:rsidP="004F5FF4">
      <w:pPr>
        <w:pStyle w:val="a3"/>
        <w:jc w:val="left"/>
      </w:pPr>
      <w:r>
        <w:rPr>
          <w:b/>
          <w:noProof/>
          <w:sz w:val="24"/>
          <w:szCs w:val="28"/>
          <w:lang w:eastAsia="uk-UA"/>
        </w:rPr>
        <w:drawing>
          <wp:anchor distT="0" distB="0" distL="114300" distR="114300" simplePos="0" relativeHeight="251659264" behindDoc="0" locked="0" layoutInCell="1" allowOverlap="1" wp14:anchorId="270A59EE" wp14:editId="5328B7F5">
            <wp:simplePos x="0" y="0"/>
            <wp:positionH relativeFrom="column">
              <wp:posOffset>2743200</wp:posOffset>
            </wp:positionH>
            <wp:positionV relativeFrom="paragraph">
              <wp:posOffset>-125095</wp:posOffset>
            </wp:positionV>
            <wp:extent cx="472440" cy="641985"/>
            <wp:effectExtent l="19050" t="0" r="3810" b="0"/>
            <wp:wrapNone/>
            <wp:docPr id="15" name="Рисунок 2" descr="3зу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3зуб"/>
                    <pic:cNvPicPr>
                      <a:picLocks noChangeAspect="1" noChangeArrowheads="1"/>
                    </pic:cNvPicPr>
                  </pic:nvPicPr>
                  <pic:blipFill>
                    <a:blip r:embed="rId6" cstate="print"/>
                    <a:srcRect/>
                    <a:stretch>
                      <a:fillRect/>
                    </a:stretch>
                  </pic:blipFill>
                  <pic:spPr bwMode="auto">
                    <a:xfrm>
                      <a:off x="0" y="0"/>
                      <a:ext cx="472440" cy="641985"/>
                    </a:xfrm>
                    <a:prstGeom prst="rect">
                      <a:avLst/>
                    </a:prstGeom>
                    <a:noFill/>
                    <a:ln w="9525">
                      <a:noFill/>
                      <a:miter lim="800000"/>
                      <a:headEnd/>
                      <a:tailEnd/>
                    </a:ln>
                  </pic:spPr>
                </pic:pic>
              </a:graphicData>
            </a:graphic>
          </wp:anchor>
        </w:drawing>
      </w:r>
    </w:p>
    <w:p w:rsidR="004F5FF4" w:rsidRDefault="004F5FF4" w:rsidP="004F5FF4">
      <w:pPr>
        <w:pStyle w:val="a3"/>
        <w:jc w:val="left"/>
        <w:rPr>
          <w:b/>
        </w:rPr>
      </w:pPr>
    </w:p>
    <w:p w:rsidR="004F5FF4" w:rsidRDefault="004F5FF4" w:rsidP="004F5FF4">
      <w:pPr>
        <w:pStyle w:val="a3"/>
        <w:jc w:val="left"/>
        <w:rPr>
          <w:b/>
        </w:rPr>
      </w:pPr>
    </w:p>
    <w:p w:rsidR="004F5FF4" w:rsidRDefault="004F5FF4" w:rsidP="004F5FF4">
      <w:pPr>
        <w:pStyle w:val="a3"/>
        <w:rPr>
          <w:b/>
        </w:rPr>
      </w:pPr>
      <w:r w:rsidRPr="008D3AE6">
        <w:rPr>
          <w:b/>
        </w:rPr>
        <w:t>ЛУБЕНСЬКА МІСЬКА РАДА</w:t>
      </w:r>
    </w:p>
    <w:p w:rsidR="004F5FF4" w:rsidRPr="008D3AE6" w:rsidRDefault="004F5FF4" w:rsidP="004F5FF4">
      <w:pPr>
        <w:pStyle w:val="a3"/>
        <w:rPr>
          <w:b/>
        </w:rPr>
      </w:pPr>
      <w:r w:rsidRPr="008D3AE6">
        <w:rPr>
          <w:b/>
        </w:rPr>
        <w:t>ЛУБЕНСЬК</w:t>
      </w:r>
      <w:r>
        <w:rPr>
          <w:b/>
        </w:rPr>
        <w:t>ОГО РАЙОНУ</w:t>
      </w:r>
    </w:p>
    <w:p w:rsidR="004F5FF4" w:rsidRPr="008D3AE6" w:rsidRDefault="004F5FF4" w:rsidP="004F5FF4">
      <w:pPr>
        <w:pStyle w:val="a3"/>
        <w:rPr>
          <w:b/>
        </w:rPr>
      </w:pPr>
      <w:r w:rsidRPr="008D3AE6">
        <w:rPr>
          <w:b/>
        </w:rPr>
        <w:t>ПОЛТАВСЬКОЇ ОБЛАСТІ</w:t>
      </w:r>
    </w:p>
    <w:p w:rsidR="004F5FF4" w:rsidRDefault="004F5FF4" w:rsidP="004F5FF4">
      <w:pPr>
        <w:pStyle w:val="a3"/>
        <w:rPr>
          <w:b/>
        </w:rPr>
      </w:pPr>
      <w:r w:rsidRPr="008D3AE6">
        <w:rPr>
          <w:b/>
        </w:rPr>
        <w:t>ВИКОНАВЧИЙ КОМІТЕТ</w:t>
      </w:r>
    </w:p>
    <w:p w:rsidR="004F5FF4" w:rsidRPr="006D778E" w:rsidRDefault="004F5FF4" w:rsidP="004F5FF4">
      <w:pPr>
        <w:pStyle w:val="a3"/>
        <w:spacing w:line="360" w:lineRule="auto"/>
        <w:rPr>
          <w:b/>
          <w:sz w:val="20"/>
        </w:rPr>
      </w:pPr>
    </w:p>
    <w:p w:rsidR="004F5FF4" w:rsidRDefault="004F5FF4" w:rsidP="004F5FF4">
      <w:pPr>
        <w:pStyle w:val="a3"/>
        <w:spacing w:line="360" w:lineRule="auto"/>
        <w:rPr>
          <w:b/>
        </w:rPr>
      </w:pPr>
      <w:r>
        <w:rPr>
          <w:b/>
        </w:rPr>
        <w:t>РІШЕННЯ</w:t>
      </w:r>
    </w:p>
    <w:p w:rsidR="004F5FF4" w:rsidRPr="00512339" w:rsidRDefault="004F5FF4" w:rsidP="004F5FF4">
      <w:pPr>
        <w:pStyle w:val="1"/>
        <w:ind w:hanging="1134"/>
        <w:jc w:val="left"/>
        <w:rPr>
          <w:color w:val="000000" w:themeColor="text1"/>
          <w:sz w:val="28"/>
          <w:szCs w:val="28"/>
        </w:rPr>
      </w:pPr>
      <w:r w:rsidRPr="00306E23">
        <w:rPr>
          <w:bCs/>
          <w:sz w:val="28"/>
          <w:szCs w:val="24"/>
        </w:rPr>
        <w:t xml:space="preserve">                </w:t>
      </w:r>
      <w:r w:rsidR="00BA009C" w:rsidRPr="00512339">
        <w:rPr>
          <w:color w:val="000000" w:themeColor="text1"/>
          <w:sz w:val="28"/>
          <w:szCs w:val="28"/>
        </w:rPr>
        <w:t>2</w:t>
      </w:r>
      <w:r w:rsidR="00512339" w:rsidRPr="00512339">
        <w:rPr>
          <w:color w:val="000000" w:themeColor="text1"/>
          <w:sz w:val="28"/>
          <w:szCs w:val="28"/>
        </w:rPr>
        <w:t>5</w:t>
      </w:r>
      <w:r w:rsidRPr="00512339">
        <w:rPr>
          <w:color w:val="000000" w:themeColor="text1"/>
          <w:sz w:val="28"/>
          <w:szCs w:val="28"/>
        </w:rPr>
        <w:t xml:space="preserve"> </w:t>
      </w:r>
      <w:r w:rsidR="00BA009C" w:rsidRPr="00512339">
        <w:rPr>
          <w:color w:val="000000" w:themeColor="text1"/>
          <w:sz w:val="28"/>
          <w:szCs w:val="28"/>
        </w:rPr>
        <w:t>грудня</w:t>
      </w:r>
      <w:r w:rsidR="00067409">
        <w:rPr>
          <w:color w:val="000000" w:themeColor="text1"/>
          <w:sz w:val="28"/>
          <w:szCs w:val="28"/>
        </w:rPr>
        <w:t xml:space="preserve"> 2024 року №288</w:t>
      </w:r>
      <w:r w:rsidRPr="00512339">
        <w:rPr>
          <w:color w:val="000000" w:themeColor="text1"/>
          <w:sz w:val="28"/>
          <w:szCs w:val="28"/>
        </w:rPr>
        <w:t xml:space="preserve"> </w:t>
      </w:r>
    </w:p>
    <w:p w:rsidR="004F5FF4" w:rsidRPr="00512339" w:rsidRDefault="004F5FF4" w:rsidP="004F5FF4">
      <w:pPr>
        <w:rPr>
          <w:b/>
          <w:color w:val="000000" w:themeColor="text1"/>
          <w:szCs w:val="28"/>
          <w:lang w:val="uk-UA"/>
        </w:rPr>
      </w:pPr>
    </w:p>
    <w:p w:rsidR="004F5FF4" w:rsidRPr="00512339" w:rsidRDefault="004F5FF4" w:rsidP="004F5FF4">
      <w:pPr>
        <w:shd w:val="clear" w:color="auto" w:fill="FFFFFF"/>
        <w:ind w:left="10"/>
        <w:rPr>
          <w:b/>
          <w:color w:val="000000" w:themeColor="text1"/>
          <w:sz w:val="28"/>
          <w:szCs w:val="28"/>
          <w:lang w:val="uk-UA"/>
        </w:rPr>
      </w:pPr>
      <w:r w:rsidRPr="00512339">
        <w:rPr>
          <w:b/>
          <w:bCs/>
          <w:color w:val="000000" w:themeColor="text1"/>
          <w:spacing w:val="-9"/>
          <w:sz w:val="28"/>
          <w:szCs w:val="28"/>
          <w:lang w:val="uk-UA"/>
        </w:rPr>
        <w:t xml:space="preserve">Про </w:t>
      </w:r>
      <w:r w:rsidR="00BA009C" w:rsidRPr="00512339">
        <w:rPr>
          <w:b/>
          <w:bCs/>
          <w:color w:val="000000" w:themeColor="text1"/>
          <w:spacing w:val="-9"/>
          <w:sz w:val="28"/>
          <w:szCs w:val="28"/>
          <w:lang w:val="uk-UA"/>
        </w:rPr>
        <w:t>створення Р</w:t>
      </w:r>
      <w:r w:rsidRPr="00512339">
        <w:rPr>
          <w:b/>
          <w:color w:val="000000" w:themeColor="text1"/>
          <w:sz w:val="28"/>
          <w:szCs w:val="28"/>
          <w:lang w:val="uk-UA"/>
        </w:rPr>
        <w:t xml:space="preserve">обочої групи </w:t>
      </w:r>
    </w:p>
    <w:p w:rsidR="00BA009C" w:rsidRPr="00512339" w:rsidRDefault="00BA009C" w:rsidP="004F5FF4">
      <w:pPr>
        <w:shd w:val="clear" w:color="auto" w:fill="FFFFFF"/>
        <w:ind w:left="10"/>
        <w:rPr>
          <w:b/>
          <w:color w:val="000000" w:themeColor="text1"/>
          <w:sz w:val="28"/>
          <w:szCs w:val="28"/>
          <w:lang w:val="uk-UA"/>
        </w:rPr>
      </w:pPr>
      <w:r w:rsidRPr="00512339">
        <w:rPr>
          <w:b/>
          <w:color w:val="000000" w:themeColor="text1"/>
          <w:sz w:val="28"/>
          <w:szCs w:val="28"/>
          <w:lang w:val="uk-UA"/>
        </w:rPr>
        <w:t>з формування завдання на</w:t>
      </w:r>
      <w:r w:rsidR="004F5FF4" w:rsidRPr="00512339">
        <w:rPr>
          <w:b/>
          <w:color w:val="000000" w:themeColor="text1"/>
          <w:sz w:val="28"/>
          <w:szCs w:val="28"/>
          <w:lang w:val="uk-UA"/>
        </w:rPr>
        <w:t xml:space="preserve"> розроб</w:t>
      </w:r>
      <w:r w:rsidRPr="00512339">
        <w:rPr>
          <w:b/>
          <w:color w:val="000000" w:themeColor="text1"/>
          <w:sz w:val="28"/>
          <w:szCs w:val="28"/>
          <w:lang w:val="uk-UA"/>
        </w:rPr>
        <w:t>лення</w:t>
      </w:r>
      <w:r w:rsidR="004F5FF4" w:rsidRPr="00512339">
        <w:rPr>
          <w:b/>
          <w:color w:val="000000" w:themeColor="text1"/>
          <w:sz w:val="28"/>
          <w:szCs w:val="28"/>
          <w:lang w:val="uk-UA"/>
        </w:rPr>
        <w:t xml:space="preserve"> </w:t>
      </w:r>
    </w:p>
    <w:p w:rsidR="00BA009C" w:rsidRDefault="004F5FF4" w:rsidP="004F5FF4">
      <w:pPr>
        <w:shd w:val="clear" w:color="auto" w:fill="FFFFFF"/>
        <w:ind w:left="10"/>
        <w:rPr>
          <w:b/>
          <w:sz w:val="28"/>
          <w:szCs w:val="28"/>
          <w:lang w:val="uk-UA"/>
        </w:rPr>
      </w:pPr>
      <w:r w:rsidRPr="00BA009C">
        <w:rPr>
          <w:b/>
          <w:sz w:val="28"/>
          <w:szCs w:val="28"/>
          <w:lang w:val="uk-UA"/>
        </w:rPr>
        <w:t xml:space="preserve">Комплексного плану просторового </w:t>
      </w:r>
    </w:p>
    <w:p w:rsidR="00BA009C" w:rsidRDefault="004F5FF4" w:rsidP="004F5FF4">
      <w:pPr>
        <w:shd w:val="clear" w:color="auto" w:fill="FFFFFF"/>
        <w:ind w:left="10"/>
        <w:rPr>
          <w:b/>
          <w:sz w:val="28"/>
          <w:szCs w:val="28"/>
          <w:lang w:val="uk-UA"/>
        </w:rPr>
      </w:pPr>
      <w:r w:rsidRPr="00BA009C">
        <w:rPr>
          <w:b/>
          <w:sz w:val="28"/>
          <w:szCs w:val="28"/>
          <w:lang w:val="uk-UA"/>
        </w:rPr>
        <w:t xml:space="preserve">розвитку території Лубенської </w:t>
      </w:r>
    </w:p>
    <w:p w:rsidR="004F5FF4" w:rsidRPr="00BA009C" w:rsidRDefault="004F5FF4" w:rsidP="004F5FF4">
      <w:pPr>
        <w:shd w:val="clear" w:color="auto" w:fill="FFFFFF"/>
        <w:ind w:left="10"/>
        <w:rPr>
          <w:b/>
          <w:sz w:val="28"/>
          <w:szCs w:val="28"/>
          <w:lang w:val="uk-UA"/>
        </w:rPr>
      </w:pPr>
      <w:r w:rsidRPr="00BA009C">
        <w:rPr>
          <w:b/>
          <w:sz w:val="28"/>
          <w:szCs w:val="28"/>
          <w:lang w:val="uk-UA"/>
        </w:rPr>
        <w:t>територіальної громади</w:t>
      </w:r>
    </w:p>
    <w:p w:rsidR="004F5FF4" w:rsidRPr="003168CC" w:rsidRDefault="004F5FF4" w:rsidP="004F5FF4">
      <w:pPr>
        <w:ind w:firstLine="851"/>
        <w:jc w:val="both"/>
        <w:rPr>
          <w:sz w:val="36"/>
          <w:szCs w:val="28"/>
          <w:lang w:val="uk-UA"/>
        </w:rPr>
      </w:pPr>
    </w:p>
    <w:p w:rsidR="004D489B" w:rsidRPr="00957B9B" w:rsidRDefault="003168CC" w:rsidP="004D489B">
      <w:pPr>
        <w:shd w:val="clear" w:color="auto" w:fill="FFFFFF"/>
        <w:ind w:firstLine="708"/>
        <w:jc w:val="both"/>
        <w:textAlignment w:val="baseline"/>
        <w:rPr>
          <w:sz w:val="28"/>
          <w:szCs w:val="28"/>
          <w:lang w:val="uk-UA" w:eastAsia="uk-UA"/>
        </w:rPr>
      </w:pPr>
      <w:r w:rsidRPr="003168CC">
        <w:rPr>
          <w:sz w:val="28"/>
          <w:szCs w:val="22"/>
          <w:lang w:val="uk-UA"/>
        </w:rPr>
        <w:t xml:space="preserve">На виконання рішення </w:t>
      </w:r>
      <w:r>
        <w:rPr>
          <w:sz w:val="28"/>
          <w:szCs w:val="22"/>
          <w:lang w:val="uk-UA"/>
        </w:rPr>
        <w:t>Лубенської міської</w:t>
      </w:r>
      <w:r w:rsidRPr="003168CC">
        <w:rPr>
          <w:sz w:val="28"/>
          <w:szCs w:val="22"/>
          <w:lang w:val="uk-UA"/>
        </w:rPr>
        <w:t xml:space="preserve"> ради від </w:t>
      </w:r>
      <w:r>
        <w:rPr>
          <w:sz w:val="28"/>
          <w:szCs w:val="22"/>
          <w:lang w:val="uk-UA"/>
        </w:rPr>
        <w:t>17 листопада</w:t>
      </w:r>
      <w:r w:rsidRPr="003168CC">
        <w:rPr>
          <w:sz w:val="28"/>
          <w:szCs w:val="22"/>
          <w:lang w:val="uk-UA"/>
        </w:rPr>
        <w:t xml:space="preserve"> 202</w:t>
      </w:r>
      <w:r>
        <w:rPr>
          <w:sz w:val="28"/>
          <w:szCs w:val="22"/>
          <w:lang w:val="uk-UA"/>
        </w:rPr>
        <w:t>4</w:t>
      </w:r>
      <w:r w:rsidRPr="003168CC">
        <w:rPr>
          <w:sz w:val="28"/>
          <w:szCs w:val="22"/>
          <w:lang w:val="uk-UA"/>
        </w:rPr>
        <w:t xml:space="preserve"> року «</w:t>
      </w:r>
      <w:r w:rsidRPr="005B3B8D">
        <w:rPr>
          <w:bCs/>
          <w:sz w:val="28"/>
          <w:szCs w:val="28"/>
          <w:lang w:val="uk-UA" w:eastAsia="uk-UA"/>
        </w:rPr>
        <w:t>Про розроблення Комплексного плану просторового розвитку території Лубенської територіальної громади Лубенського району Полтавської області</w:t>
      </w:r>
      <w:r w:rsidRPr="003168CC">
        <w:rPr>
          <w:sz w:val="28"/>
          <w:szCs w:val="22"/>
          <w:lang w:val="uk-UA"/>
        </w:rPr>
        <w:t>»,</w:t>
      </w:r>
      <w:r w:rsidR="009E7158">
        <w:rPr>
          <w:sz w:val="28"/>
          <w:szCs w:val="22"/>
          <w:lang w:val="uk-UA"/>
        </w:rPr>
        <w:t xml:space="preserve"> керуючись</w:t>
      </w:r>
      <w:r w:rsidRPr="003168CC">
        <w:rPr>
          <w:rFonts w:ascii="Arial" w:hAnsi="Arial" w:cs="Arial"/>
          <w:sz w:val="28"/>
          <w:szCs w:val="22"/>
          <w:lang w:val="uk-UA"/>
        </w:rPr>
        <w:t xml:space="preserve"> </w:t>
      </w:r>
      <w:r w:rsidR="004D489B" w:rsidRPr="00957B9B">
        <w:rPr>
          <w:sz w:val="28"/>
          <w:szCs w:val="28"/>
          <w:lang w:val="uk-UA"/>
        </w:rPr>
        <w:t>ст. 17 Закону України «Про основи містобудування», ст. 16, 16</w:t>
      </w:r>
      <w:r w:rsidR="004D489B" w:rsidRPr="00957B9B">
        <w:rPr>
          <w:sz w:val="28"/>
          <w:szCs w:val="28"/>
          <w:vertAlign w:val="superscript"/>
          <w:lang w:val="uk-UA"/>
        </w:rPr>
        <w:t>1</w:t>
      </w:r>
      <w:r w:rsidR="004D489B" w:rsidRPr="00957B9B">
        <w:rPr>
          <w:sz w:val="28"/>
          <w:szCs w:val="28"/>
          <w:lang w:val="uk-UA"/>
        </w:rPr>
        <w:t>, 20, 21 Закону України «Про регулювання містобудівної діяльності», Законом України «Про стратегічну екологічну оцінку», ст. 45</w:t>
      </w:r>
      <w:r w:rsidR="004D489B" w:rsidRPr="00957B9B">
        <w:rPr>
          <w:sz w:val="28"/>
          <w:szCs w:val="28"/>
          <w:vertAlign w:val="superscript"/>
          <w:lang w:val="uk-UA"/>
        </w:rPr>
        <w:t>1</w:t>
      </w:r>
      <w:r w:rsidR="004D489B" w:rsidRPr="00957B9B">
        <w:rPr>
          <w:sz w:val="28"/>
          <w:szCs w:val="28"/>
          <w:lang w:val="uk-UA"/>
        </w:rPr>
        <w:t xml:space="preserve"> Закон</w:t>
      </w:r>
      <w:r w:rsidR="009E7158">
        <w:rPr>
          <w:sz w:val="28"/>
          <w:szCs w:val="28"/>
          <w:lang w:val="uk-UA"/>
        </w:rPr>
        <w:t xml:space="preserve">у </w:t>
      </w:r>
      <w:r w:rsidR="004D489B" w:rsidRPr="00957B9B">
        <w:rPr>
          <w:sz w:val="28"/>
          <w:szCs w:val="28"/>
          <w:lang w:val="uk-UA"/>
        </w:rPr>
        <w:t xml:space="preserve">України «Про землеустрій», </w:t>
      </w:r>
      <w:r w:rsidR="009E7158">
        <w:rPr>
          <w:bCs/>
          <w:kern w:val="36"/>
          <w:sz w:val="28"/>
          <w:szCs w:val="28"/>
          <w:lang w:val="uk-UA" w:eastAsia="uk-UA"/>
        </w:rPr>
        <w:t>п</w:t>
      </w:r>
      <w:r w:rsidR="004D489B" w:rsidRPr="00957B9B">
        <w:rPr>
          <w:bCs/>
          <w:kern w:val="36"/>
          <w:sz w:val="28"/>
          <w:szCs w:val="28"/>
          <w:lang w:val="uk-UA" w:eastAsia="uk-UA"/>
        </w:rPr>
        <w:t xml:space="preserve">остановою Кабінету Міністрів України від 01.09.2021 р. № 926 «Про затвердження </w:t>
      </w:r>
      <w:r w:rsidR="004D489B" w:rsidRPr="00957B9B">
        <w:rPr>
          <w:sz w:val="28"/>
          <w:szCs w:val="28"/>
          <w:lang w:val="uk-UA"/>
        </w:rPr>
        <w:t>Порядку розроблення, оновлення, внесення змін та затвердження містобудівної документації»,</w:t>
      </w:r>
      <w:r w:rsidR="004D489B" w:rsidRPr="00957B9B">
        <w:rPr>
          <w:sz w:val="28"/>
          <w:szCs w:val="28"/>
          <w:lang w:val="uk-UA" w:eastAsia="uk-UA"/>
        </w:rPr>
        <w:t xml:space="preserve"> </w:t>
      </w:r>
    </w:p>
    <w:p w:rsidR="004F5FF4" w:rsidRPr="004F5FF4" w:rsidRDefault="004F5FF4" w:rsidP="004F5FF4">
      <w:pPr>
        <w:ind w:firstLine="851"/>
        <w:jc w:val="both"/>
        <w:rPr>
          <w:sz w:val="28"/>
          <w:szCs w:val="28"/>
          <w:lang w:val="uk-UA"/>
        </w:rPr>
      </w:pPr>
    </w:p>
    <w:p w:rsidR="004F5FF4" w:rsidRDefault="004F5FF4" w:rsidP="004F5FF4">
      <w:pPr>
        <w:ind w:firstLine="567"/>
        <w:jc w:val="center"/>
        <w:rPr>
          <w:b/>
          <w:sz w:val="28"/>
          <w:szCs w:val="28"/>
          <w:lang w:val="uk-UA"/>
        </w:rPr>
      </w:pPr>
      <w:r w:rsidRPr="004F5FF4">
        <w:rPr>
          <w:b/>
          <w:sz w:val="28"/>
          <w:szCs w:val="28"/>
          <w:lang w:val="uk-UA"/>
        </w:rPr>
        <w:t>виконавчий комітет Лубенської міської ради вирішив:</w:t>
      </w:r>
    </w:p>
    <w:p w:rsidR="00ED6036" w:rsidRPr="004F5FF4" w:rsidRDefault="00ED6036" w:rsidP="004F5FF4">
      <w:pPr>
        <w:ind w:firstLine="567"/>
        <w:jc w:val="center"/>
        <w:rPr>
          <w:b/>
          <w:sz w:val="28"/>
          <w:szCs w:val="28"/>
          <w:lang w:val="uk-UA"/>
        </w:rPr>
      </w:pPr>
    </w:p>
    <w:p w:rsidR="004D489B" w:rsidRPr="00512339" w:rsidRDefault="00BA009C" w:rsidP="00C44E7D">
      <w:pPr>
        <w:pStyle w:val="a8"/>
        <w:numPr>
          <w:ilvl w:val="0"/>
          <w:numId w:val="12"/>
        </w:numPr>
        <w:shd w:val="clear" w:color="auto" w:fill="FFFFFF"/>
        <w:spacing w:before="0" w:beforeAutospacing="0" w:after="225" w:afterAutospacing="0"/>
        <w:ind w:firstLine="851"/>
        <w:jc w:val="both"/>
        <w:textAlignment w:val="baseline"/>
        <w:rPr>
          <w:color w:val="000000" w:themeColor="text1"/>
          <w:sz w:val="28"/>
          <w:szCs w:val="28"/>
        </w:rPr>
      </w:pPr>
      <w:r w:rsidRPr="00512339">
        <w:rPr>
          <w:color w:val="000000"/>
          <w:sz w:val="28"/>
          <w:szCs w:val="28"/>
        </w:rPr>
        <w:t xml:space="preserve">Створити </w:t>
      </w:r>
      <w:r w:rsidRPr="00512339">
        <w:rPr>
          <w:color w:val="000000" w:themeColor="text1"/>
          <w:sz w:val="28"/>
          <w:szCs w:val="28"/>
        </w:rPr>
        <w:t>Робочу групу з формування завдання на</w:t>
      </w:r>
      <w:r w:rsidR="004D489B" w:rsidRPr="00512339">
        <w:rPr>
          <w:color w:val="000000" w:themeColor="text1"/>
          <w:sz w:val="28"/>
          <w:szCs w:val="28"/>
        </w:rPr>
        <w:t xml:space="preserve"> розроб</w:t>
      </w:r>
      <w:r w:rsidRPr="00512339">
        <w:rPr>
          <w:color w:val="000000" w:themeColor="text1"/>
          <w:sz w:val="28"/>
          <w:szCs w:val="28"/>
        </w:rPr>
        <w:t>лення</w:t>
      </w:r>
      <w:r w:rsidR="004D489B" w:rsidRPr="00512339">
        <w:rPr>
          <w:color w:val="000000" w:themeColor="text1"/>
          <w:sz w:val="28"/>
          <w:szCs w:val="28"/>
        </w:rPr>
        <w:t xml:space="preserve"> Комплексного плану просторового розвитку території Лубенської </w:t>
      </w:r>
      <w:r w:rsidRPr="00512339">
        <w:rPr>
          <w:color w:val="000000" w:themeColor="text1"/>
          <w:sz w:val="28"/>
          <w:szCs w:val="28"/>
        </w:rPr>
        <w:t xml:space="preserve"> територіальної громади та </w:t>
      </w:r>
      <w:r w:rsidR="004D489B" w:rsidRPr="00512339">
        <w:rPr>
          <w:color w:val="000000" w:themeColor="text1"/>
          <w:sz w:val="28"/>
          <w:szCs w:val="28"/>
        </w:rPr>
        <w:t xml:space="preserve">затвердити її </w:t>
      </w:r>
      <w:r w:rsidRPr="00512339">
        <w:rPr>
          <w:color w:val="000000" w:themeColor="text1"/>
          <w:sz w:val="28"/>
          <w:szCs w:val="28"/>
        </w:rPr>
        <w:t xml:space="preserve">персональний </w:t>
      </w:r>
      <w:r w:rsidR="004D489B" w:rsidRPr="00512339">
        <w:rPr>
          <w:color w:val="000000" w:themeColor="text1"/>
          <w:sz w:val="28"/>
          <w:szCs w:val="28"/>
        </w:rPr>
        <w:t>склад (додаток 1).</w:t>
      </w:r>
    </w:p>
    <w:p w:rsidR="004D489B" w:rsidRDefault="004D489B" w:rsidP="004D489B">
      <w:pPr>
        <w:pStyle w:val="a8"/>
        <w:numPr>
          <w:ilvl w:val="0"/>
          <w:numId w:val="12"/>
        </w:numPr>
        <w:shd w:val="clear" w:color="auto" w:fill="FFFFFF"/>
        <w:spacing w:before="0" w:beforeAutospacing="0" w:after="225" w:afterAutospacing="0"/>
        <w:ind w:firstLine="851"/>
        <w:textAlignment w:val="baseline"/>
        <w:rPr>
          <w:color w:val="000000"/>
          <w:sz w:val="28"/>
          <w:szCs w:val="28"/>
        </w:rPr>
      </w:pPr>
      <w:r w:rsidRPr="00512339">
        <w:rPr>
          <w:color w:val="000000" w:themeColor="text1"/>
          <w:sz w:val="28"/>
          <w:szCs w:val="28"/>
        </w:rPr>
        <w:t xml:space="preserve"> Затвердити Положення про </w:t>
      </w:r>
      <w:r w:rsidR="00BA009C" w:rsidRPr="00512339">
        <w:rPr>
          <w:color w:val="000000" w:themeColor="text1"/>
          <w:sz w:val="28"/>
          <w:szCs w:val="28"/>
        </w:rPr>
        <w:t>Р</w:t>
      </w:r>
      <w:r w:rsidRPr="00512339">
        <w:rPr>
          <w:color w:val="000000" w:themeColor="text1"/>
          <w:sz w:val="28"/>
          <w:szCs w:val="28"/>
        </w:rPr>
        <w:t xml:space="preserve">обочу групу з </w:t>
      </w:r>
      <w:r w:rsidR="00BA009C" w:rsidRPr="00512339">
        <w:rPr>
          <w:color w:val="000000" w:themeColor="text1"/>
          <w:sz w:val="28"/>
          <w:szCs w:val="28"/>
        </w:rPr>
        <w:t xml:space="preserve">формування завдання на розроблення </w:t>
      </w:r>
      <w:r w:rsidRPr="00512339">
        <w:rPr>
          <w:color w:val="000000" w:themeColor="text1"/>
          <w:sz w:val="28"/>
          <w:szCs w:val="28"/>
        </w:rPr>
        <w:t xml:space="preserve">Комплексного </w:t>
      </w:r>
      <w:r w:rsidRPr="00512339">
        <w:rPr>
          <w:color w:val="000000"/>
          <w:sz w:val="28"/>
          <w:szCs w:val="28"/>
        </w:rPr>
        <w:t xml:space="preserve">плану просторового розвитку території </w:t>
      </w:r>
      <w:r w:rsidR="00ED6036" w:rsidRPr="00512339">
        <w:rPr>
          <w:color w:val="000000"/>
          <w:sz w:val="28"/>
          <w:szCs w:val="28"/>
        </w:rPr>
        <w:t>Лубенської</w:t>
      </w:r>
      <w:r w:rsidR="00ED6036" w:rsidRPr="00ED6036">
        <w:rPr>
          <w:color w:val="000000"/>
          <w:sz w:val="28"/>
          <w:szCs w:val="28"/>
        </w:rPr>
        <w:t xml:space="preserve"> </w:t>
      </w:r>
      <w:r w:rsidRPr="00ED6036">
        <w:rPr>
          <w:color w:val="000000"/>
          <w:sz w:val="28"/>
          <w:szCs w:val="28"/>
        </w:rPr>
        <w:t>територіальної громади (додаток 2).</w:t>
      </w:r>
    </w:p>
    <w:p w:rsidR="00ED6036" w:rsidRPr="00ED6036" w:rsidRDefault="00ED6036" w:rsidP="004D489B">
      <w:pPr>
        <w:pStyle w:val="a8"/>
        <w:numPr>
          <w:ilvl w:val="0"/>
          <w:numId w:val="12"/>
        </w:numPr>
        <w:shd w:val="clear" w:color="auto" w:fill="FFFFFF"/>
        <w:spacing w:before="0" w:beforeAutospacing="0" w:after="225" w:afterAutospacing="0"/>
        <w:ind w:firstLine="851"/>
        <w:textAlignment w:val="baseline"/>
        <w:rPr>
          <w:color w:val="000000"/>
          <w:sz w:val="28"/>
          <w:szCs w:val="28"/>
        </w:rPr>
      </w:pPr>
      <w:r>
        <w:rPr>
          <w:color w:val="000000"/>
          <w:sz w:val="28"/>
          <w:szCs w:val="28"/>
        </w:rPr>
        <w:t>Організацію виконання рішення покласти на відділ містобудування та архітектури виконавчого комітету Лубенської міської ради (начальник Шмонденко А.Г.).</w:t>
      </w:r>
    </w:p>
    <w:p w:rsidR="004F5FF4" w:rsidRPr="00ED6036" w:rsidRDefault="004F5FF4" w:rsidP="004D489B">
      <w:pPr>
        <w:widowControl w:val="0"/>
        <w:numPr>
          <w:ilvl w:val="0"/>
          <w:numId w:val="12"/>
        </w:numPr>
        <w:shd w:val="clear" w:color="auto" w:fill="FFFFFF"/>
        <w:tabs>
          <w:tab w:val="left" w:pos="355"/>
        </w:tabs>
        <w:autoSpaceDE w:val="0"/>
        <w:autoSpaceDN w:val="0"/>
        <w:adjustRightInd w:val="0"/>
        <w:spacing w:before="240"/>
        <w:ind w:right="14" w:firstLine="851"/>
        <w:jc w:val="both"/>
        <w:rPr>
          <w:spacing w:val="-15"/>
          <w:sz w:val="28"/>
          <w:szCs w:val="28"/>
          <w:lang w:val="uk-UA"/>
        </w:rPr>
      </w:pPr>
      <w:r w:rsidRPr="00ED6036">
        <w:rPr>
          <w:sz w:val="28"/>
          <w:szCs w:val="28"/>
          <w:lang w:val="uk-UA"/>
        </w:rPr>
        <w:t>К</w:t>
      </w:r>
      <w:r w:rsidRPr="00ED6036">
        <w:rPr>
          <w:spacing w:val="-9"/>
          <w:sz w:val="28"/>
          <w:szCs w:val="28"/>
          <w:lang w:val="uk-UA"/>
        </w:rPr>
        <w:t xml:space="preserve">онтроль за виконанням рішення покласти на </w:t>
      </w:r>
      <w:r w:rsidR="00ED6036" w:rsidRPr="00ED6036">
        <w:rPr>
          <w:spacing w:val="-9"/>
          <w:sz w:val="28"/>
          <w:szCs w:val="28"/>
          <w:lang w:val="uk-UA"/>
        </w:rPr>
        <w:t xml:space="preserve">першого </w:t>
      </w:r>
      <w:r w:rsidRPr="00ED6036">
        <w:rPr>
          <w:spacing w:val="-9"/>
          <w:sz w:val="28"/>
          <w:szCs w:val="28"/>
          <w:lang w:val="uk-UA"/>
        </w:rPr>
        <w:t xml:space="preserve">заступника міського </w:t>
      </w:r>
      <w:r w:rsidRPr="00ED6036">
        <w:rPr>
          <w:sz w:val="28"/>
          <w:szCs w:val="28"/>
          <w:lang w:val="uk-UA"/>
        </w:rPr>
        <w:t xml:space="preserve">голови </w:t>
      </w:r>
      <w:r w:rsidR="00ED6036" w:rsidRPr="00ED6036">
        <w:rPr>
          <w:sz w:val="28"/>
          <w:szCs w:val="28"/>
          <w:lang w:val="uk-UA"/>
        </w:rPr>
        <w:t xml:space="preserve">Соболєва </w:t>
      </w:r>
      <w:r w:rsidRPr="00ED6036">
        <w:rPr>
          <w:sz w:val="28"/>
          <w:szCs w:val="28"/>
          <w:lang w:val="uk-UA"/>
        </w:rPr>
        <w:t>О.</w:t>
      </w:r>
      <w:r w:rsidR="00ED6036" w:rsidRPr="00ED6036">
        <w:rPr>
          <w:sz w:val="28"/>
          <w:szCs w:val="28"/>
          <w:lang w:val="uk-UA"/>
        </w:rPr>
        <w:t>А</w:t>
      </w:r>
      <w:r w:rsidRPr="00ED6036">
        <w:rPr>
          <w:sz w:val="28"/>
          <w:szCs w:val="28"/>
          <w:lang w:val="uk-UA"/>
        </w:rPr>
        <w:t>.</w:t>
      </w:r>
    </w:p>
    <w:p w:rsidR="004F5FF4" w:rsidRPr="004F5FF4" w:rsidRDefault="004F5FF4" w:rsidP="004F5FF4">
      <w:pPr>
        <w:shd w:val="clear" w:color="auto" w:fill="FFFFFF"/>
        <w:jc w:val="both"/>
        <w:rPr>
          <w:bCs/>
          <w:sz w:val="28"/>
          <w:lang w:val="uk-UA"/>
        </w:rPr>
      </w:pPr>
    </w:p>
    <w:p w:rsidR="00D45B23" w:rsidRPr="004F5FF4" w:rsidRDefault="004F5FF4" w:rsidP="004F5FF4">
      <w:pPr>
        <w:rPr>
          <w:sz w:val="28"/>
          <w:lang w:val="uk-UA"/>
        </w:rPr>
      </w:pPr>
      <w:r w:rsidRPr="004F5FF4">
        <w:rPr>
          <w:snapToGrid w:val="0"/>
          <w:sz w:val="28"/>
          <w:szCs w:val="28"/>
          <w:lang w:val="uk-UA"/>
        </w:rPr>
        <w:t xml:space="preserve">Лубенський міський голова                                </w:t>
      </w:r>
      <w:r w:rsidRPr="0045709F">
        <w:rPr>
          <w:snapToGrid w:val="0"/>
          <w:sz w:val="28"/>
          <w:szCs w:val="28"/>
          <w:lang w:val="uk-UA"/>
        </w:rPr>
        <w:t xml:space="preserve">       </w:t>
      </w:r>
      <w:r w:rsidRPr="004F5FF4">
        <w:rPr>
          <w:snapToGrid w:val="0"/>
          <w:sz w:val="28"/>
          <w:szCs w:val="28"/>
          <w:lang w:val="uk-UA"/>
        </w:rPr>
        <w:t xml:space="preserve"> Олександр  ГРИЦАЄНКО</w:t>
      </w:r>
    </w:p>
    <w:p w:rsidR="00D45B23" w:rsidRDefault="00D45B23" w:rsidP="00D45B23">
      <w:pPr>
        <w:rPr>
          <w:lang w:val="uk-UA"/>
        </w:rPr>
      </w:pPr>
    </w:p>
    <w:p w:rsidR="00D45B23" w:rsidRDefault="00D45B23" w:rsidP="00D45B23">
      <w:pPr>
        <w:rPr>
          <w:lang w:val="uk-UA"/>
        </w:rPr>
      </w:pPr>
    </w:p>
    <w:p w:rsidR="00D45B23" w:rsidRPr="00D45B23" w:rsidRDefault="00D45B23" w:rsidP="005B1953">
      <w:pPr>
        <w:rPr>
          <w:b/>
          <w:bCs/>
          <w:lang w:val="uk-UA"/>
        </w:rPr>
      </w:pPr>
    </w:p>
    <w:p w:rsidR="00383321" w:rsidRDefault="00383321" w:rsidP="007C0E39">
      <w:pPr>
        <w:spacing w:after="200" w:line="276" w:lineRule="auto"/>
        <w:rPr>
          <w:lang w:val="uk-UA"/>
        </w:rPr>
      </w:pPr>
      <w:r>
        <w:rPr>
          <w:b/>
          <w:bCs/>
          <w:lang w:val="uk-UA"/>
        </w:rPr>
        <w:br w:type="page"/>
      </w:r>
    </w:p>
    <w:p w:rsidR="00383321" w:rsidRDefault="00383321" w:rsidP="00383321">
      <w:pPr>
        <w:tabs>
          <w:tab w:val="left" w:pos="5954"/>
        </w:tabs>
        <w:rPr>
          <w:lang w:val="uk-UA"/>
        </w:rPr>
      </w:pPr>
    </w:p>
    <w:p w:rsidR="00383321" w:rsidRDefault="00383321" w:rsidP="00383321">
      <w:pPr>
        <w:tabs>
          <w:tab w:val="left" w:pos="5954"/>
        </w:tabs>
        <w:rPr>
          <w:lang w:val="uk-UA"/>
        </w:rPr>
      </w:pPr>
    </w:p>
    <w:p w:rsidR="00383321" w:rsidRDefault="00383321" w:rsidP="00383321">
      <w:pPr>
        <w:tabs>
          <w:tab w:val="left" w:pos="5954"/>
        </w:tabs>
        <w:rPr>
          <w:lang w:val="uk-UA"/>
        </w:rPr>
      </w:pPr>
    </w:p>
    <w:p w:rsidR="00383321" w:rsidRDefault="00383321" w:rsidP="00383321">
      <w:pPr>
        <w:rPr>
          <w:lang w:val="uk-UA"/>
        </w:rPr>
      </w:pPr>
      <w:r>
        <w:rPr>
          <w:lang w:val="uk-UA"/>
        </w:rPr>
        <w:br w:type="page"/>
      </w:r>
    </w:p>
    <w:p w:rsidR="00CA5AFE" w:rsidRPr="00CA5AFE" w:rsidRDefault="0045709F" w:rsidP="00CA5AFE">
      <w:pPr>
        <w:ind w:firstLine="5245"/>
        <w:rPr>
          <w:szCs w:val="26"/>
          <w:lang w:val="uk-UA"/>
        </w:rPr>
      </w:pPr>
      <w:r w:rsidRPr="00CA5AFE">
        <w:rPr>
          <w:szCs w:val="26"/>
          <w:lang w:val="uk-UA"/>
        </w:rPr>
        <w:lastRenderedPageBreak/>
        <w:t xml:space="preserve">Додаток № 1 </w:t>
      </w:r>
    </w:p>
    <w:p w:rsidR="00CA5AFE" w:rsidRPr="00CA5AFE" w:rsidRDefault="0045709F" w:rsidP="00CA5AFE">
      <w:pPr>
        <w:ind w:firstLine="5245"/>
        <w:rPr>
          <w:szCs w:val="26"/>
          <w:lang w:val="uk-UA"/>
        </w:rPr>
      </w:pPr>
      <w:r w:rsidRPr="00CA5AFE">
        <w:rPr>
          <w:szCs w:val="26"/>
          <w:lang w:val="uk-UA"/>
        </w:rPr>
        <w:t xml:space="preserve">до рішення </w:t>
      </w:r>
      <w:r w:rsidR="00CA5AFE" w:rsidRPr="00CA5AFE">
        <w:rPr>
          <w:szCs w:val="26"/>
          <w:lang w:val="uk-UA"/>
        </w:rPr>
        <w:t xml:space="preserve">виконавчого комітету </w:t>
      </w:r>
    </w:p>
    <w:p w:rsidR="00CA5AFE" w:rsidRPr="00CA5AFE" w:rsidRDefault="00CA5AFE" w:rsidP="00CA5AFE">
      <w:pPr>
        <w:ind w:firstLine="5245"/>
        <w:rPr>
          <w:szCs w:val="26"/>
          <w:lang w:val="uk-UA"/>
        </w:rPr>
      </w:pPr>
      <w:r w:rsidRPr="00CA5AFE">
        <w:rPr>
          <w:szCs w:val="26"/>
          <w:lang w:val="uk-UA"/>
        </w:rPr>
        <w:t>Лубенської міської ради</w:t>
      </w:r>
      <w:r w:rsidR="0045709F" w:rsidRPr="00CA5AFE">
        <w:rPr>
          <w:szCs w:val="26"/>
          <w:lang w:val="uk-UA"/>
        </w:rPr>
        <w:t xml:space="preserve"> </w:t>
      </w:r>
    </w:p>
    <w:p w:rsidR="0045709F" w:rsidRPr="00CA5AFE" w:rsidRDefault="00CA5AFE" w:rsidP="00CA5AFE">
      <w:pPr>
        <w:ind w:firstLine="5245"/>
        <w:rPr>
          <w:szCs w:val="26"/>
          <w:lang w:val="uk-UA"/>
        </w:rPr>
      </w:pPr>
      <w:r w:rsidRPr="00CA5AFE">
        <w:rPr>
          <w:szCs w:val="26"/>
          <w:lang w:val="uk-UA"/>
        </w:rPr>
        <w:t>25 грудня</w:t>
      </w:r>
      <w:r w:rsidR="0045709F" w:rsidRPr="00CA5AFE">
        <w:rPr>
          <w:szCs w:val="26"/>
          <w:lang w:val="uk-UA"/>
        </w:rPr>
        <w:t xml:space="preserve"> 202</w:t>
      </w:r>
      <w:r w:rsidR="00017E10" w:rsidRPr="00CA5AFE">
        <w:rPr>
          <w:szCs w:val="26"/>
          <w:lang w:val="uk-UA"/>
        </w:rPr>
        <w:t>4</w:t>
      </w:r>
      <w:r w:rsidR="0045709F" w:rsidRPr="00CA5AFE">
        <w:rPr>
          <w:szCs w:val="26"/>
          <w:lang w:val="uk-UA"/>
        </w:rPr>
        <w:t xml:space="preserve"> року</w:t>
      </w:r>
      <w:r w:rsidR="007C0E39">
        <w:rPr>
          <w:szCs w:val="26"/>
          <w:lang w:val="uk-UA"/>
        </w:rPr>
        <w:t xml:space="preserve"> №288</w:t>
      </w:r>
    </w:p>
    <w:p w:rsidR="0045709F" w:rsidRDefault="0045709F" w:rsidP="0045709F">
      <w:pPr>
        <w:jc w:val="center"/>
        <w:rPr>
          <w:color w:val="000000"/>
          <w:sz w:val="28"/>
          <w:szCs w:val="28"/>
          <w:lang w:val="uk-UA"/>
        </w:rPr>
      </w:pPr>
    </w:p>
    <w:p w:rsidR="0045709F" w:rsidRPr="00B52805" w:rsidRDefault="0045709F" w:rsidP="00B52805">
      <w:pPr>
        <w:jc w:val="center"/>
        <w:rPr>
          <w:sz w:val="26"/>
          <w:szCs w:val="26"/>
          <w:lang w:val="uk-UA"/>
        </w:rPr>
      </w:pPr>
      <w:r w:rsidRPr="00BA009C">
        <w:rPr>
          <w:color w:val="000000"/>
          <w:sz w:val="28"/>
          <w:szCs w:val="28"/>
          <w:lang w:val="uk-UA"/>
        </w:rPr>
        <w:t xml:space="preserve">Склад робочої групи з </w:t>
      </w:r>
      <w:r w:rsidR="00BA009C" w:rsidRPr="00512339">
        <w:rPr>
          <w:color w:val="000000" w:themeColor="text1"/>
          <w:sz w:val="28"/>
          <w:szCs w:val="28"/>
          <w:lang w:val="uk-UA"/>
        </w:rPr>
        <w:t xml:space="preserve">формування завдання на розроблення </w:t>
      </w:r>
      <w:r w:rsidRPr="00BA009C">
        <w:rPr>
          <w:color w:val="000000"/>
          <w:sz w:val="28"/>
          <w:szCs w:val="28"/>
          <w:lang w:val="uk-UA"/>
        </w:rPr>
        <w:t>Комплексного плану просторового розвитку території Лубенської територіальної громади</w:t>
      </w:r>
    </w:p>
    <w:tbl>
      <w:tblPr>
        <w:tblStyle w:val="a9"/>
        <w:tblpPr w:leftFromText="180" w:rightFromText="180" w:vertAnchor="text" w:horzAnchor="margin" w:tblpY="264"/>
        <w:tblW w:w="0" w:type="auto"/>
        <w:tblLook w:val="04A0" w:firstRow="1" w:lastRow="0" w:firstColumn="1" w:lastColumn="0" w:noHBand="0" w:noVBand="1"/>
      </w:tblPr>
      <w:tblGrid>
        <w:gridCol w:w="1129"/>
        <w:gridCol w:w="3969"/>
        <w:gridCol w:w="4536"/>
      </w:tblGrid>
      <w:tr w:rsidR="00A80FCE" w:rsidTr="00B52805">
        <w:tc>
          <w:tcPr>
            <w:tcW w:w="1129" w:type="dxa"/>
          </w:tcPr>
          <w:p w:rsidR="008C6C5D" w:rsidRPr="00487FC5" w:rsidRDefault="008C6C5D" w:rsidP="00B52805">
            <w:pPr>
              <w:spacing w:after="200" w:line="276" w:lineRule="auto"/>
              <w:jc w:val="center"/>
              <w:rPr>
                <w:sz w:val="22"/>
                <w:szCs w:val="26"/>
                <w:lang w:val="uk-UA"/>
              </w:rPr>
            </w:pPr>
            <w:r w:rsidRPr="00487FC5">
              <w:rPr>
                <w:sz w:val="22"/>
                <w:szCs w:val="26"/>
                <w:lang w:val="uk-UA"/>
              </w:rPr>
              <w:t>№</w:t>
            </w:r>
          </w:p>
        </w:tc>
        <w:tc>
          <w:tcPr>
            <w:tcW w:w="3969" w:type="dxa"/>
          </w:tcPr>
          <w:p w:rsidR="008C6C5D" w:rsidRPr="00487FC5" w:rsidRDefault="008C6C5D" w:rsidP="00B52805">
            <w:pPr>
              <w:spacing w:after="200" w:line="276" w:lineRule="auto"/>
              <w:jc w:val="center"/>
              <w:rPr>
                <w:sz w:val="22"/>
                <w:szCs w:val="26"/>
                <w:lang w:val="uk-UA"/>
              </w:rPr>
            </w:pPr>
            <w:r w:rsidRPr="00487FC5">
              <w:rPr>
                <w:sz w:val="22"/>
                <w:szCs w:val="26"/>
                <w:lang w:val="uk-UA"/>
              </w:rPr>
              <w:t>Прізвище Ім’я По-батькові</w:t>
            </w:r>
          </w:p>
        </w:tc>
        <w:tc>
          <w:tcPr>
            <w:tcW w:w="4536" w:type="dxa"/>
          </w:tcPr>
          <w:p w:rsidR="008C6C5D" w:rsidRPr="00487FC5" w:rsidRDefault="008C6C5D" w:rsidP="00B52805">
            <w:pPr>
              <w:spacing w:after="200" w:line="276" w:lineRule="auto"/>
              <w:jc w:val="center"/>
              <w:rPr>
                <w:sz w:val="22"/>
                <w:szCs w:val="26"/>
                <w:lang w:val="uk-UA"/>
              </w:rPr>
            </w:pPr>
            <w:r w:rsidRPr="00487FC5">
              <w:rPr>
                <w:sz w:val="22"/>
                <w:szCs w:val="26"/>
                <w:lang w:val="uk-UA"/>
              </w:rPr>
              <w:t>Посада/статус</w:t>
            </w:r>
          </w:p>
        </w:tc>
      </w:tr>
      <w:tr w:rsidR="00A80FCE" w:rsidTr="00B52805">
        <w:tc>
          <w:tcPr>
            <w:tcW w:w="1129" w:type="dxa"/>
          </w:tcPr>
          <w:p w:rsidR="008C6C5D" w:rsidRPr="00487FC5" w:rsidRDefault="008C6C5D" w:rsidP="00B52805">
            <w:pPr>
              <w:pStyle w:val="a5"/>
              <w:numPr>
                <w:ilvl w:val="0"/>
                <w:numId w:val="13"/>
              </w:numPr>
              <w:spacing w:line="276" w:lineRule="auto"/>
              <w:rPr>
                <w:sz w:val="22"/>
                <w:szCs w:val="26"/>
                <w:lang w:val="uk-UA"/>
              </w:rPr>
            </w:pPr>
          </w:p>
        </w:tc>
        <w:tc>
          <w:tcPr>
            <w:tcW w:w="3969" w:type="dxa"/>
          </w:tcPr>
          <w:p w:rsidR="008C6C5D" w:rsidRPr="00487FC5" w:rsidRDefault="008C6C5D" w:rsidP="00D9547C">
            <w:pPr>
              <w:spacing w:line="276" w:lineRule="auto"/>
              <w:rPr>
                <w:sz w:val="22"/>
                <w:szCs w:val="26"/>
                <w:lang w:val="uk-UA"/>
              </w:rPr>
            </w:pPr>
            <w:r w:rsidRPr="00487FC5">
              <w:rPr>
                <w:sz w:val="22"/>
                <w:szCs w:val="26"/>
                <w:lang w:val="uk-UA"/>
              </w:rPr>
              <w:t>Соболєв О</w:t>
            </w:r>
            <w:r w:rsidR="00D9547C" w:rsidRPr="00487FC5">
              <w:rPr>
                <w:sz w:val="22"/>
                <w:szCs w:val="26"/>
                <w:lang w:val="uk-UA"/>
              </w:rPr>
              <w:t xml:space="preserve">лег </w:t>
            </w:r>
            <w:r w:rsidRPr="00487FC5">
              <w:rPr>
                <w:sz w:val="22"/>
                <w:szCs w:val="26"/>
                <w:lang w:val="uk-UA"/>
              </w:rPr>
              <w:t>А</w:t>
            </w:r>
            <w:r w:rsidR="00D9547C" w:rsidRPr="00487FC5">
              <w:rPr>
                <w:sz w:val="22"/>
                <w:szCs w:val="26"/>
                <w:lang w:val="uk-UA"/>
              </w:rPr>
              <w:t>натолійович</w:t>
            </w:r>
          </w:p>
        </w:tc>
        <w:tc>
          <w:tcPr>
            <w:tcW w:w="4536" w:type="dxa"/>
          </w:tcPr>
          <w:p w:rsidR="008C6C5D" w:rsidRPr="00487FC5" w:rsidRDefault="008C6C5D" w:rsidP="00B52805">
            <w:pPr>
              <w:spacing w:line="276" w:lineRule="auto"/>
              <w:rPr>
                <w:color w:val="000000" w:themeColor="text1"/>
                <w:sz w:val="22"/>
                <w:szCs w:val="26"/>
                <w:lang w:val="uk-UA"/>
              </w:rPr>
            </w:pPr>
            <w:r w:rsidRPr="00487FC5">
              <w:rPr>
                <w:color w:val="000000" w:themeColor="text1"/>
                <w:sz w:val="22"/>
                <w:szCs w:val="26"/>
                <w:lang w:val="uk-UA"/>
              </w:rPr>
              <w:t>Перший заступник Лубенського міського голови</w:t>
            </w:r>
            <w:r w:rsidR="00A80FCE" w:rsidRPr="00487FC5">
              <w:rPr>
                <w:color w:val="000000" w:themeColor="text1"/>
                <w:sz w:val="22"/>
                <w:szCs w:val="26"/>
                <w:lang w:val="uk-UA"/>
              </w:rPr>
              <w:t xml:space="preserve">, голова </w:t>
            </w:r>
            <w:r w:rsidR="00BA009C" w:rsidRPr="00487FC5">
              <w:rPr>
                <w:color w:val="000000" w:themeColor="text1"/>
                <w:sz w:val="22"/>
                <w:szCs w:val="26"/>
                <w:lang w:val="uk-UA"/>
              </w:rPr>
              <w:t xml:space="preserve">Робочої </w:t>
            </w:r>
            <w:r w:rsidR="00A80FCE" w:rsidRPr="00487FC5">
              <w:rPr>
                <w:color w:val="000000" w:themeColor="text1"/>
                <w:sz w:val="22"/>
                <w:szCs w:val="26"/>
                <w:lang w:val="uk-UA"/>
              </w:rPr>
              <w:t>групи</w:t>
            </w:r>
          </w:p>
        </w:tc>
      </w:tr>
      <w:tr w:rsidR="008C6C5D" w:rsidTr="00B52805">
        <w:tc>
          <w:tcPr>
            <w:tcW w:w="1129" w:type="dxa"/>
          </w:tcPr>
          <w:p w:rsidR="008C6C5D" w:rsidRPr="00487FC5" w:rsidRDefault="008C6C5D" w:rsidP="00B52805">
            <w:pPr>
              <w:pStyle w:val="a5"/>
              <w:numPr>
                <w:ilvl w:val="0"/>
                <w:numId w:val="13"/>
              </w:numPr>
              <w:spacing w:line="276" w:lineRule="auto"/>
              <w:rPr>
                <w:sz w:val="22"/>
                <w:szCs w:val="26"/>
                <w:lang w:val="uk-UA"/>
              </w:rPr>
            </w:pPr>
          </w:p>
        </w:tc>
        <w:tc>
          <w:tcPr>
            <w:tcW w:w="3969" w:type="dxa"/>
          </w:tcPr>
          <w:p w:rsidR="008C6C5D" w:rsidRPr="00487FC5" w:rsidRDefault="008C6C5D" w:rsidP="00550AD2">
            <w:pPr>
              <w:spacing w:line="276" w:lineRule="auto"/>
              <w:rPr>
                <w:sz w:val="22"/>
                <w:szCs w:val="26"/>
                <w:lang w:val="uk-UA"/>
              </w:rPr>
            </w:pPr>
            <w:r w:rsidRPr="00487FC5">
              <w:rPr>
                <w:sz w:val="22"/>
                <w:szCs w:val="26"/>
                <w:lang w:val="uk-UA"/>
              </w:rPr>
              <w:t>Шмонденко А</w:t>
            </w:r>
            <w:r w:rsidR="00D9547C" w:rsidRPr="00487FC5">
              <w:rPr>
                <w:sz w:val="22"/>
                <w:szCs w:val="26"/>
                <w:lang w:val="uk-UA"/>
              </w:rPr>
              <w:t xml:space="preserve">ндрій </w:t>
            </w:r>
            <w:r w:rsidRPr="00487FC5">
              <w:rPr>
                <w:sz w:val="22"/>
                <w:szCs w:val="26"/>
                <w:lang w:val="uk-UA"/>
              </w:rPr>
              <w:t>Г</w:t>
            </w:r>
            <w:r w:rsidR="00D9547C" w:rsidRPr="00487FC5">
              <w:rPr>
                <w:sz w:val="22"/>
                <w:szCs w:val="26"/>
                <w:lang w:val="uk-UA"/>
              </w:rPr>
              <w:t>ригорович</w:t>
            </w:r>
          </w:p>
        </w:tc>
        <w:tc>
          <w:tcPr>
            <w:tcW w:w="4536" w:type="dxa"/>
          </w:tcPr>
          <w:p w:rsidR="008C6C5D" w:rsidRPr="00487FC5" w:rsidRDefault="00A80FCE" w:rsidP="00B52805">
            <w:pPr>
              <w:spacing w:line="276" w:lineRule="auto"/>
              <w:rPr>
                <w:color w:val="000000" w:themeColor="text1"/>
                <w:sz w:val="22"/>
                <w:szCs w:val="26"/>
                <w:lang w:val="uk-UA"/>
              </w:rPr>
            </w:pPr>
            <w:r w:rsidRPr="00487FC5">
              <w:rPr>
                <w:color w:val="000000" w:themeColor="text1"/>
                <w:sz w:val="22"/>
                <w:szCs w:val="26"/>
                <w:lang w:val="uk-UA"/>
              </w:rPr>
              <w:t xml:space="preserve">Начальник відділу містобудування та архітектури, заступник голови </w:t>
            </w:r>
            <w:r w:rsidR="00BA009C" w:rsidRPr="00487FC5">
              <w:rPr>
                <w:color w:val="000000" w:themeColor="text1"/>
                <w:sz w:val="22"/>
                <w:szCs w:val="26"/>
                <w:lang w:val="uk-UA"/>
              </w:rPr>
              <w:t xml:space="preserve"> Робочої </w:t>
            </w:r>
            <w:r w:rsidRPr="00487FC5">
              <w:rPr>
                <w:color w:val="000000" w:themeColor="text1"/>
                <w:sz w:val="22"/>
                <w:szCs w:val="26"/>
                <w:lang w:val="uk-UA"/>
              </w:rPr>
              <w:t>групи</w:t>
            </w:r>
          </w:p>
        </w:tc>
      </w:tr>
      <w:tr w:rsidR="00A80FCE" w:rsidTr="00B52805">
        <w:tc>
          <w:tcPr>
            <w:tcW w:w="1129" w:type="dxa"/>
          </w:tcPr>
          <w:p w:rsidR="008C6C5D" w:rsidRPr="00487FC5" w:rsidRDefault="008C6C5D" w:rsidP="00B52805">
            <w:pPr>
              <w:pStyle w:val="a5"/>
              <w:numPr>
                <w:ilvl w:val="0"/>
                <w:numId w:val="13"/>
              </w:numPr>
              <w:spacing w:line="276" w:lineRule="auto"/>
              <w:rPr>
                <w:sz w:val="22"/>
                <w:szCs w:val="26"/>
                <w:lang w:val="uk-UA"/>
              </w:rPr>
            </w:pPr>
          </w:p>
        </w:tc>
        <w:tc>
          <w:tcPr>
            <w:tcW w:w="3969" w:type="dxa"/>
          </w:tcPr>
          <w:p w:rsidR="008C6C5D" w:rsidRPr="00487FC5" w:rsidRDefault="00A80FCE" w:rsidP="00D9547C">
            <w:pPr>
              <w:spacing w:line="276" w:lineRule="auto"/>
              <w:rPr>
                <w:sz w:val="22"/>
                <w:szCs w:val="26"/>
                <w:lang w:val="uk-UA"/>
              </w:rPr>
            </w:pPr>
            <w:r w:rsidRPr="00487FC5">
              <w:rPr>
                <w:sz w:val="22"/>
                <w:szCs w:val="26"/>
                <w:lang w:val="uk-UA"/>
              </w:rPr>
              <w:t>Парістий В</w:t>
            </w:r>
            <w:r w:rsidR="00D9547C" w:rsidRPr="00487FC5">
              <w:rPr>
                <w:sz w:val="22"/>
                <w:szCs w:val="26"/>
                <w:lang w:val="uk-UA"/>
              </w:rPr>
              <w:t xml:space="preserve">олодимир </w:t>
            </w:r>
            <w:r w:rsidRPr="00487FC5">
              <w:rPr>
                <w:sz w:val="22"/>
                <w:szCs w:val="26"/>
                <w:lang w:val="uk-UA"/>
              </w:rPr>
              <w:t>О</w:t>
            </w:r>
            <w:r w:rsidR="00D9547C" w:rsidRPr="00487FC5">
              <w:rPr>
                <w:sz w:val="22"/>
                <w:szCs w:val="26"/>
                <w:lang w:val="uk-UA"/>
              </w:rPr>
              <w:t>лександрович</w:t>
            </w:r>
          </w:p>
        </w:tc>
        <w:tc>
          <w:tcPr>
            <w:tcW w:w="4536" w:type="dxa"/>
          </w:tcPr>
          <w:p w:rsidR="008C6C5D" w:rsidRPr="00487FC5" w:rsidRDefault="00A80FCE" w:rsidP="00B52805">
            <w:pPr>
              <w:spacing w:line="276" w:lineRule="auto"/>
              <w:rPr>
                <w:color w:val="000000" w:themeColor="text1"/>
                <w:sz w:val="22"/>
                <w:szCs w:val="26"/>
                <w:lang w:val="uk-UA"/>
              </w:rPr>
            </w:pPr>
            <w:r w:rsidRPr="00487FC5">
              <w:rPr>
                <w:color w:val="000000" w:themeColor="text1"/>
                <w:sz w:val="22"/>
                <w:szCs w:val="26"/>
                <w:lang w:val="uk-UA"/>
              </w:rPr>
              <w:t xml:space="preserve">Головний спеціаліст відділу містобудування та архітектури, секретар </w:t>
            </w:r>
            <w:r w:rsidR="00BA009C" w:rsidRPr="00487FC5">
              <w:rPr>
                <w:color w:val="000000" w:themeColor="text1"/>
                <w:sz w:val="22"/>
                <w:szCs w:val="26"/>
                <w:lang w:val="uk-UA"/>
              </w:rPr>
              <w:t xml:space="preserve">Робочої </w:t>
            </w:r>
            <w:r w:rsidRPr="00487FC5">
              <w:rPr>
                <w:color w:val="000000" w:themeColor="text1"/>
                <w:sz w:val="22"/>
                <w:szCs w:val="26"/>
                <w:lang w:val="uk-UA"/>
              </w:rPr>
              <w:t xml:space="preserve">групи </w:t>
            </w:r>
          </w:p>
        </w:tc>
      </w:tr>
      <w:tr w:rsidR="00A80FCE" w:rsidTr="00B52805">
        <w:tc>
          <w:tcPr>
            <w:tcW w:w="1129" w:type="dxa"/>
          </w:tcPr>
          <w:p w:rsidR="00A80FCE" w:rsidRPr="00487FC5" w:rsidRDefault="00A80FCE" w:rsidP="00B52805">
            <w:pPr>
              <w:pStyle w:val="a5"/>
              <w:numPr>
                <w:ilvl w:val="0"/>
                <w:numId w:val="13"/>
              </w:numPr>
              <w:spacing w:line="276" w:lineRule="auto"/>
              <w:rPr>
                <w:sz w:val="22"/>
                <w:szCs w:val="26"/>
                <w:lang w:val="uk-UA"/>
              </w:rPr>
            </w:pPr>
          </w:p>
        </w:tc>
        <w:tc>
          <w:tcPr>
            <w:tcW w:w="3969" w:type="dxa"/>
          </w:tcPr>
          <w:p w:rsidR="00A80FCE" w:rsidRPr="00487FC5" w:rsidRDefault="00487FC5" w:rsidP="00550AD2">
            <w:pPr>
              <w:spacing w:line="276" w:lineRule="auto"/>
              <w:rPr>
                <w:sz w:val="22"/>
                <w:szCs w:val="26"/>
                <w:lang w:val="uk-UA"/>
              </w:rPr>
            </w:pPr>
            <w:r w:rsidRPr="00487FC5">
              <w:rPr>
                <w:sz w:val="22"/>
                <w:szCs w:val="26"/>
                <w:lang w:val="uk-UA"/>
              </w:rPr>
              <w:t>Дудніченко Юрій Сергій</w:t>
            </w:r>
            <w:r w:rsidR="00550AD2" w:rsidRPr="00487FC5">
              <w:rPr>
                <w:sz w:val="22"/>
                <w:szCs w:val="26"/>
                <w:lang w:val="uk-UA"/>
              </w:rPr>
              <w:t>ович</w:t>
            </w:r>
          </w:p>
        </w:tc>
        <w:tc>
          <w:tcPr>
            <w:tcW w:w="4536" w:type="dxa"/>
          </w:tcPr>
          <w:p w:rsidR="00A80FCE" w:rsidRPr="00487FC5" w:rsidRDefault="00487FC5" w:rsidP="00487FC5">
            <w:pPr>
              <w:spacing w:line="276" w:lineRule="auto"/>
              <w:rPr>
                <w:sz w:val="22"/>
                <w:szCs w:val="26"/>
                <w:lang w:val="uk-UA"/>
              </w:rPr>
            </w:pPr>
            <w:r w:rsidRPr="00487FC5">
              <w:rPr>
                <w:sz w:val="22"/>
                <w:szCs w:val="26"/>
                <w:lang w:val="uk-UA"/>
              </w:rPr>
              <w:t>Заступник н</w:t>
            </w:r>
            <w:r w:rsidR="005D3CB7" w:rsidRPr="00487FC5">
              <w:rPr>
                <w:sz w:val="22"/>
                <w:szCs w:val="26"/>
                <w:lang w:val="uk-UA"/>
              </w:rPr>
              <w:t>ачальник</w:t>
            </w:r>
            <w:r w:rsidRPr="00487FC5">
              <w:rPr>
                <w:sz w:val="22"/>
                <w:szCs w:val="26"/>
                <w:lang w:val="uk-UA"/>
              </w:rPr>
              <w:t>а</w:t>
            </w:r>
            <w:r w:rsidR="005D3CB7" w:rsidRPr="00487FC5">
              <w:rPr>
                <w:sz w:val="22"/>
                <w:szCs w:val="26"/>
                <w:lang w:val="uk-UA"/>
              </w:rPr>
              <w:t xml:space="preserve"> </w:t>
            </w:r>
            <w:r w:rsidR="00F71F07" w:rsidRPr="00487FC5">
              <w:rPr>
                <w:sz w:val="22"/>
                <w:szCs w:val="26"/>
                <w:lang w:val="uk-UA"/>
              </w:rPr>
              <w:t>управління</w:t>
            </w:r>
            <w:r w:rsidRPr="00487FC5">
              <w:rPr>
                <w:sz w:val="22"/>
                <w:szCs w:val="26"/>
                <w:lang w:val="uk-UA"/>
              </w:rPr>
              <w:t>,</w:t>
            </w:r>
            <w:r w:rsidR="00F71F07" w:rsidRPr="00487FC5">
              <w:rPr>
                <w:sz w:val="22"/>
                <w:szCs w:val="26"/>
                <w:lang w:val="uk-UA"/>
              </w:rPr>
              <w:t xml:space="preserve"> </w:t>
            </w:r>
            <w:r w:rsidRPr="00487FC5">
              <w:rPr>
                <w:sz w:val="22"/>
                <w:szCs w:val="26"/>
                <w:lang w:val="uk-UA"/>
              </w:rPr>
              <w:t>начальник відділу земельних відносин</w:t>
            </w:r>
            <w:r w:rsidR="00981789">
              <w:rPr>
                <w:sz w:val="22"/>
                <w:szCs w:val="26"/>
                <w:lang w:val="uk-UA"/>
              </w:rPr>
              <w:t xml:space="preserve"> управління з питань комунального майна та </w:t>
            </w:r>
            <w:r w:rsidR="00981789" w:rsidRPr="00487FC5">
              <w:rPr>
                <w:sz w:val="22"/>
                <w:szCs w:val="26"/>
                <w:lang w:val="uk-UA"/>
              </w:rPr>
              <w:t xml:space="preserve"> земельних відносин</w:t>
            </w:r>
          </w:p>
        </w:tc>
      </w:tr>
      <w:tr w:rsidR="00A80FCE" w:rsidTr="00B52805">
        <w:tc>
          <w:tcPr>
            <w:tcW w:w="1129" w:type="dxa"/>
          </w:tcPr>
          <w:p w:rsidR="00A80FCE" w:rsidRPr="00487FC5" w:rsidRDefault="00A80FCE" w:rsidP="00B52805">
            <w:pPr>
              <w:pStyle w:val="a5"/>
              <w:numPr>
                <w:ilvl w:val="0"/>
                <w:numId w:val="13"/>
              </w:numPr>
              <w:spacing w:line="276" w:lineRule="auto"/>
              <w:rPr>
                <w:sz w:val="22"/>
                <w:szCs w:val="26"/>
                <w:lang w:val="uk-UA"/>
              </w:rPr>
            </w:pPr>
          </w:p>
        </w:tc>
        <w:tc>
          <w:tcPr>
            <w:tcW w:w="3969" w:type="dxa"/>
          </w:tcPr>
          <w:p w:rsidR="00A80FCE" w:rsidRPr="00487FC5" w:rsidRDefault="00A80FCE" w:rsidP="00550AD2">
            <w:pPr>
              <w:spacing w:line="276" w:lineRule="auto"/>
              <w:rPr>
                <w:sz w:val="22"/>
                <w:szCs w:val="26"/>
                <w:lang w:val="uk-UA"/>
              </w:rPr>
            </w:pPr>
            <w:r w:rsidRPr="00487FC5">
              <w:rPr>
                <w:sz w:val="22"/>
                <w:szCs w:val="26"/>
                <w:lang w:val="uk-UA"/>
              </w:rPr>
              <w:t>Курило І</w:t>
            </w:r>
            <w:r w:rsidR="00550AD2" w:rsidRPr="00487FC5">
              <w:rPr>
                <w:sz w:val="22"/>
                <w:szCs w:val="26"/>
                <w:lang w:val="uk-UA"/>
              </w:rPr>
              <w:t xml:space="preserve">рина </w:t>
            </w:r>
            <w:r w:rsidR="00CB6498" w:rsidRPr="00487FC5">
              <w:rPr>
                <w:sz w:val="22"/>
                <w:szCs w:val="26"/>
                <w:lang w:val="uk-UA"/>
              </w:rPr>
              <w:t>І</w:t>
            </w:r>
            <w:r w:rsidR="00550AD2" w:rsidRPr="00487FC5">
              <w:rPr>
                <w:sz w:val="22"/>
                <w:szCs w:val="26"/>
                <w:lang w:val="uk-UA"/>
              </w:rPr>
              <w:t>ванівна</w:t>
            </w:r>
          </w:p>
        </w:tc>
        <w:tc>
          <w:tcPr>
            <w:tcW w:w="4536" w:type="dxa"/>
          </w:tcPr>
          <w:p w:rsidR="00A80FCE" w:rsidRPr="00487FC5" w:rsidRDefault="009E7158" w:rsidP="00B52805">
            <w:pPr>
              <w:spacing w:line="276" w:lineRule="auto"/>
              <w:rPr>
                <w:sz w:val="22"/>
                <w:szCs w:val="26"/>
                <w:lang w:val="uk-UA"/>
              </w:rPr>
            </w:pPr>
            <w:r>
              <w:rPr>
                <w:sz w:val="22"/>
                <w:szCs w:val="26"/>
                <w:lang w:val="uk-UA"/>
              </w:rPr>
              <w:t>Заступник начальника</w:t>
            </w:r>
            <w:r w:rsidR="00A80FCE" w:rsidRPr="00487FC5">
              <w:rPr>
                <w:sz w:val="22"/>
                <w:szCs w:val="26"/>
                <w:lang w:val="uk-UA"/>
              </w:rPr>
              <w:t xml:space="preserve"> </w:t>
            </w:r>
            <w:r w:rsidR="00F71F07" w:rsidRPr="00487FC5">
              <w:rPr>
                <w:sz w:val="22"/>
                <w:szCs w:val="26"/>
                <w:lang w:val="uk-UA"/>
              </w:rPr>
              <w:t xml:space="preserve"> відділу </w:t>
            </w:r>
            <w:r w:rsidR="00A80FCE" w:rsidRPr="00487FC5">
              <w:rPr>
                <w:sz w:val="22"/>
                <w:szCs w:val="26"/>
                <w:lang w:val="uk-UA"/>
              </w:rPr>
              <w:t>економічного</w:t>
            </w:r>
            <w:r w:rsidR="00F71F07" w:rsidRPr="00487FC5">
              <w:rPr>
                <w:sz w:val="22"/>
                <w:szCs w:val="26"/>
                <w:lang w:val="uk-UA"/>
              </w:rPr>
              <w:t xml:space="preserve"> розвитку і</w:t>
            </w:r>
            <w:r w:rsidR="00A80FCE" w:rsidRPr="00487FC5">
              <w:rPr>
                <w:sz w:val="22"/>
                <w:szCs w:val="26"/>
                <w:lang w:val="uk-UA"/>
              </w:rPr>
              <w:t xml:space="preserve"> торгівлі</w:t>
            </w:r>
          </w:p>
        </w:tc>
      </w:tr>
      <w:tr w:rsidR="00A80FCE" w:rsidTr="00B52805">
        <w:tc>
          <w:tcPr>
            <w:tcW w:w="1129" w:type="dxa"/>
          </w:tcPr>
          <w:p w:rsidR="00A80FCE" w:rsidRPr="00487FC5" w:rsidRDefault="00A80FCE" w:rsidP="00B52805">
            <w:pPr>
              <w:pStyle w:val="a5"/>
              <w:numPr>
                <w:ilvl w:val="0"/>
                <w:numId w:val="13"/>
              </w:numPr>
              <w:spacing w:line="276" w:lineRule="auto"/>
              <w:rPr>
                <w:sz w:val="22"/>
                <w:szCs w:val="26"/>
                <w:lang w:val="uk-UA"/>
              </w:rPr>
            </w:pPr>
          </w:p>
        </w:tc>
        <w:tc>
          <w:tcPr>
            <w:tcW w:w="3969" w:type="dxa"/>
          </w:tcPr>
          <w:p w:rsidR="00A80FCE" w:rsidRPr="00487FC5" w:rsidRDefault="00A80FCE" w:rsidP="00550AD2">
            <w:pPr>
              <w:spacing w:line="276" w:lineRule="auto"/>
              <w:rPr>
                <w:sz w:val="22"/>
                <w:szCs w:val="26"/>
                <w:lang w:val="uk-UA"/>
              </w:rPr>
            </w:pPr>
            <w:r w:rsidRPr="00487FC5">
              <w:rPr>
                <w:sz w:val="22"/>
                <w:szCs w:val="26"/>
                <w:lang w:val="uk-UA"/>
              </w:rPr>
              <w:t>Даценко Ю</w:t>
            </w:r>
            <w:r w:rsidR="00550AD2" w:rsidRPr="00487FC5">
              <w:rPr>
                <w:sz w:val="22"/>
                <w:szCs w:val="26"/>
                <w:lang w:val="uk-UA"/>
              </w:rPr>
              <w:t xml:space="preserve">лія </w:t>
            </w:r>
            <w:r w:rsidRPr="00487FC5">
              <w:rPr>
                <w:sz w:val="22"/>
                <w:szCs w:val="26"/>
                <w:lang w:val="uk-UA"/>
              </w:rPr>
              <w:t>М</w:t>
            </w:r>
            <w:r w:rsidR="00550AD2" w:rsidRPr="00487FC5">
              <w:rPr>
                <w:sz w:val="22"/>
                <w:szCs w:val="26"/>
                <w:lang w:val="uk-UA"/>
              </w:rPr>
              <w:t>иколаївна</w:t>
            </w:r>
          </w:p>
        </w:tc>
        <w:tc>
          <w:tcPr>
            <w:tcW w:w="4536" w:type="dxa"/>
          </w:tcPr>
          <w:p w:rsidR="00A80FCE" w:rsidRPr="00487FC5" w:rsidRDefault="004A1034" w:rsidP="00B52805">
            <w:pPr>
              <w:spacing w:line="276" w:lineRule="auto"/>
              <w:rPr>
                <w:sz w:val="22"/>
                <w:szCs w:val="26"/>
                <w:lang w:val="uk-UA"/>
              </w:rPr>
            </w:pPr>
            <w:r w:rsidRPr="00487FC5">
              <w:rPr>
                <w:sz w:val="22"/>
                <w:szCs w:val="26"/>
                <w:lang w:val="uk-UA"/>
              </w:rPr>
              <w:t>Начальник юридичного відділу</w:t>
            </w:r>
          </w:p>
        </w:tc>
      </w:tr>
      <w:tr w:rsidR="00A80FCE" w:rsidTr="00B52805">
        <w:tc>
          <w:tcPr>
            <w:tcW w:w="1129" w:type="dxa"/>
          </w:tcPr>
          <w:p w:rsidR="00A80FCE" w:rsidRPr="00487FC5" w:rsidRDefault="00A80FCE" w:rsidP="00B52805">
            <w:pPr>
              <w:pStyle w:val="a5"/>
              <w:numPr>
                <w:ilvl w:val="0"/>
                <w:numId w:val="13"/>
              </w:numPr>
              <w:spacing w:line="276" w:lineRule="auto"/>
              <w:rPr>
                <w:sz w:val="22"/>
                <w:szCs w:val="26"/>
                <w:lang w:val="uk-UA"/>
              </w:rPr>
            </w:pPr>
          </w:p>
        </w:tc>
        <w:tc>
          <w:tcPr>
            <w:tcW w:w="3969" w:type="dxa"/>
          </w:tcPr>
          <w:p w:rsidR="00A80FCE" w:rsidRPr="00487FC5" w:rsidRDefault="00A80FCE" w:rsidP="00550AD2">
            <w:pPr>
              <w:spacing w:line="276" w:lineRule="auto"/>
              <w:rPr>
                <w:sz w:val="22"/>
                <w:szCs w:val="26"/>
                <w:lang w:val="en-US"/>
              </w:rPr>
            </w:pPr>
            <w:r w:rsidRPr="00487FC5">
              <w:rPr>
                <w:sz w:val="22"/>
                <w:szCs w:val="26"/>
                <w:lang w:val="uk-UA"/>
              </w:rPr>
              <w:t>Цох</w:t>
            </w:r>
            <w:r w:rsidR="005748AC" w:rsidRPr="00487FC5">
              <w:rPr>
                <w:sz w:val="22"/>
                <w:szCs w:val="26"/>
                <w:lang w:val="uk-UA"/>
              </w:rPr>
              <w:t xml:space="preserve"> </w:t>
            </w:r>
            <w:r w:rsidR="00CB6498" w:rsidRPr="00487FC5">
              <w:rPr>
                <w:sz w:val="22"/>
                <w:szCs w:val="26"/>
                <w:lang w:val="uk-UA"/>
              </w:rPr>
              <w:t>В</w:t>
            </w:r>
            <w:r w:rsidR="00550AD2" w:rsidRPr="00487FC5">
              <w:rPr>
                <w:sz w:val="22"/>
                <w:szCs w:val="26"/>
                <w:lang w:val="uk-UA"/>
              </w:rPr>
              <w:t xml:space="preserve">олодимир </w:t>
            </w:r>
            <w:r w:rsidR="00CB6498" w:rsidRPr="00487FC5">
              <w:rPr>
                <w:sz w:val="22"/>
                <w:szCs w:val="26"/>
                <w:lang w:val="uk-UA"/>
              </w:rPr>
              <w:t>Л</w:t>
            </w:r>
            <w:r w:rsidR="00550AD2" w:rsidRPr="00487FC5">
              <w:rPr>
                <w:sz w:val="22"/>
                <w:szCs w:val="26"/>
                <w:lang w:val="uk-UA"/>
              </w:rPr>
              <w:t>еонідович</w:t>
            </w:r>
          </w:p>
        </w:tc>
        <w:tc>
          <w:tcPr>
            <w:tcW w:w="4536" w:type="dxa"/>
          </w:tcPr>
          <w:p w:rsidR="00A80FCE" w:rsidRPr="00487FC5" w:rsidRDefault="004A1034" w:rsidP="009E7158">
            <w:pPr>
              <w:spacing w:line="276" w:lineRule="auto"/>
              <w:rPr>
                <w:sz w:val="22"/>
                <w:szCs w:val="26"/>
                <w:lang w:val="uk-UA"/>
              </w:rPr>
            </w:pPr>
            <w:r w:rsidRPr="00487FC5">
              <w:rPr>
                <w:sz w:val="22"/>
                <w:szCs w:val="26"/>
                <w:lang w:val="uk-UA"/>
              </w:rPr>
              <w:t xml:space="preserve">Заступник начальника </w:t>
            </w:r>
            <w:r w:rsidR="009E7158">
              <w:rPr>
                <w:sz w:val="22"/>
                <w:szCs w:val="26"/>
                <w:lang w:val="uk-UA"/>
              </w:rPr>
              <w:t>У</w:t>
            </w:r>
            <w:r w:rsidR="00F71F07" w:rsidRPr="00487FC5">
              <w:rPr>
                <w:sz w:val="22"/>
                <w:szCs w:val="26"/>
                <w:lang w:val="uk-UA"/>
              </w:rPr>
              <w:t>правління</w:t>
            </w:r>
            <w:r w:rsidRPr="00487FC5">
              <w:rPr>
                <w:sz w:val="22"/>
                <w:szCs w:val="26"/>
                <w:lang w:val="uk-UA"/>
              </w:rPr>
              <w:t xml:space="preserve"> житлово-комунального господарства </w:t>
            </w:r>
          </w:p>
        </w:tc>
      </w:tr>
      <w:tr w:rsidR="00A80FCE" w:rsidTr="00B52805">
        <w:tc>
          <w:tcPr>
            <w:tcW w:w="1129" w:type="dxa"/>
          </w:tcPr>
          <w:p w:rsidR="00A80FCE" w:rsidRPr="00487FC5" w:rsidRDefault="00A80FCE" w:rsidP="00B52805">
            <w:pPr>
              <w:pStyle w:val="a5"/>
              <w:numPr>
                <w:ilvl w:val="0"/>
                <w:numId w:val="13"/>
              </w:numPr>
              <w:spacing w:line="276" w:lineRule="auto"/>
              <w:rPr>
                <w:sz w:val="22"/>
                <w:szCs w:val="26"/>
                <w:lang w:val="uk-UA"/>
              </w:rPr>
            </w:pPr>
          </w:p>
        </w:tc>
        <w:tc>
          <w:tcPr>
            <w:tcW w:w="3969" w:type="dxa"/>
          </w:tcPr>
          <w:p w:rsidR="00A80FCE" w:rsidRPr="00487FC5" w:rsidRDefault="000302E1" w:rsidP="00550AD2">
            <w:pPr>
              <w:spacing w:line="276" w:lineRule="auto"/>
              <w:rPr>
                <w:sz w:val="22"/>
                <w:szCs w:val="26"/>
                <w:lang w:val="uk-UA"/>
              </w:rPr>
            </w:pPr>
            <w:r w:rsidRPr="00487FC5">
              <w:rPr>
                <w:sz w:val="22"/>
                <w:szCs w:val="26"/>
                <w:lang w:val="uk-UA"/>
              </w:rPr>
              <w:t>Лук’янчук</w:t>
            </w:r>
            <w:r w:rsidR="005748AC" w:rsidRPr="00487FC5">
              <w:rPr>
                <w:sz w:val="22"/>
                <w:szCs w:val="26"/>
                <w:lang w:val="uk-UA"/>
              </w:rPr>
              <w:t xml:space="preserve"> Л</w:t>
            </w:r>
            <w:r w:rsidR="00550AD2" w:rsidRPr="00487FC5">
              <w:rPr>
                <w:sz w:val="22"/>
                <w:szCs w:val="26"/>
                <w:lang w:val="uk-UA"/>
              </w:rPr>
              <w:t xml:space="preserve">юдмила </w:t>
            </w:r>
            <w:r w:rsidR="005748AC" w:rsidRPr="00487FC5">
              <w:rPr>
                <w:sz w:val="22"/>
                <w:szCs w:val="26"/>
                <w:lang w:val="uk-UA"/>
              </w:rPr>
              <w:t>С</w:t>
            </w:r>
            <w:r w:rsidR="00550AD2" w:rsidRPr="00487FC5">
              <w:rPr>
                <w:sz w:val="22"/>
                <w:szCs w:val="26"/>
                <w:lang w:val="uk-UA"/>
              </w:rPr>
              <w:t>ергіївна</w:t>
            </w:r>
          </w:p>
        </w:tc>
        <w:tc>
          <w:tcPr>
            <w:tcW w:w="4536" w:type="dxa"/>
          </w:tcPr>
          <w:p w:rsidR="00A80FCE" w:rsidRPr="00487FC5" w:rsidRDefault="005748AC" w:rsidP="00B52805">
            <w:pPr>
              <w:spacing w:line="276" w:lineRule="auto"/>
              <w:rPr>
                <w:sz w:val="22"/>
                <w:szCs w:val="26"/>
                <w:lang w:val="uk-UA"/>
              </w:rPr>
            </w:pPr>
            <w:r w:rsidRPr="00487FC5">
              <w:rPr>
                <w:sz w:val="22"/>
                <w:szCs w:val="26"/>
                <w:lang w:val="uk-UA"/>
              </w:rPr>
              <w:t>Головний спеціаліст відділу з питань забезпечення представництва інтересів жителів сільських територій</w:t>
            </w:r>
          </w:p>
        </w:tc>
      </w:tr>
      <w:tr w:rsidR="00A80FCE" w:rsidTr="00B52805">
        <w:tc>
          <w:tcPr>
            <w:tcW w:w="1129" w:type="dxa"/>
          </w:tcPr>
          <w:p w:rsidR="00A80FCE" w:rsidRPr="00487FC5" w:rsidRDefault="00A80FCE" w:rsidP="00B52805">
            <w:pPr>
              <w:pStyle w:val="a5"/>
              <w:numPr>
                <w:ilvl w:val="0"/>
                <w:numId w:val="13"/>
              </w:numPr>
              <w:spacing w:line="276" w:lineRule="auto"/>
              <w:rPr>
                <w:sz w:val="22"/>
                <w:szCs w:val="26"/>
                <w:lang w:val="uk-UA"/>
              </w:rPr>
            </w:pPr>
          </w:p>
        </w:tc>
        <w:tc>
          <w:tcPr>
            <w:tcW w:w="3969" w:type="dxa"/>
          </w:tcPr>
          <w:p w:rsidR="00A80FCE" w:rsidRPr="00487FC5" w:rsidRDefault="00A80FCE" w:rsidP="00550AD2">
            <w:pPr>
              <w:spacing w:line="276" w:lineRule="auto"/>
              <w:rPr>
                <w:sz w:val="22"/>
                <w:szCs w:val="26"/>
                <w:lang w:val="uk-UA"/>
              </w:rPr>
            </w:pPr>
            <w:r w:rsidRPr="00487FC5">
              <w:rPr>
                <w:sz w:val="22"/>
                <w:szCs w:val="26"/>
                <w:lang w:val="uk-UA"/>
              </w:rPr>
              <w:t xml:space="preserve">Кузьменко </w:t>
            </w:r>
            <w:r w:rsidR="00211D00" w:rsidRPr="00487FC5">
              <w:rPr>
                <w:sz w:val="22"/>
                <w:szCs w:val="26"/>
                <w:lang w:val="uk-UA"/>
              </w:rPr>
              <w:t>Р</w:t>
            </w:r>
            <w:r w:rsidR="00550AD2" w:rsidRPr="00487FC5">
              <w:rPr>
                <w:sz w:val="22"/>
                <w:szCs w:val="26"/>
                <w:lang w:val="uk-UA"/>
              </w:rPr>
              <w:t xml:space="preserve">оман </w:t>
            </w:r>
            <w:r w:rsidR="00211D00" w:rsidRPr="00487FC5">
              <w:rPr>
                <w:sz w:val="22"/>
                <w:szCs w:val="26"/>
                <w:lang w:val="uk-UA"/>
              </w:rPr>
              <w:t>В</w:t>
            </w:r>
            <w:r w:rsidR="00550AD2" w:rsidRPr="00487FC5">
              <w:rPr>
                <w:sz w:val="22"/>
                <w:szCs w:val="26"/>
                <w:lang w:val="uk-UA"/>
              </w:rPr>
              <w:t>італійович</w:t>
            </w:r>
          </w:p>
        </w:tc>
        <w:tc>
          <w:tcPr>
            <w:tcW w:w="4536" w:type="dxa"/>
          </w:tcPr>
          <w:p w:rsidR="00A80FCE" w:rsidRPr="00487FC5" w:rsidRDefault="00487FC5" w:rsidP="005A230F">
            <w:pPr>
              <w:spacing w:line="276" w:lineRule="auto"/>
              <w:rPr>
                <w:sz w:val="22"/>
                <w:szCs w:val="26"/>
                <w:lang w:val="uk-UA"/>
              </w:rPr>
            </w:pPr>
            <w:r w:rsidRPr="00487FC5">
              <w:rPr>
                <w:sz w:val="22"/>
                <w:szCs w:val="26"/>
                <w:lang w:val="uk-UA"/>
              </w:rPr>
              <w:t>Агроном</w:t>
            </w:r>
            <w:r w:rsidR="00242C88" w:rsidRPr="00487FC5">
              <w:rPr>
                <w:sz w:val="22"/>
                <w:szCs w:val="26"/>
                <w:lang w:val="uk-UA"/>
              </w:rPr>
              <w:t xml:space="preserve"> ФГ </w:t>
            </w:r>
            <w:r w:rsidR="00A80FCE" w:rsidRPr="00487FC5">
              <w:rPr>
                <w:sz w:val="22"/>
                <w:szCs w:val="26"/>
                <w:lang w:val="uk-UA"/>
              </w:rPr>
              <w:t>«Вітас</w:t>
            </w:r>
            <w:r w:rsidR="00211D00" w:rsidRPr="00487FC5">
              <w:rPr>
                <w:sz w:val="22"/>
                <w:szCs w:val="26"/>
                <w:lang w:val="uk-UA"/>
              </w:rPr>
              <w:t xml:space="preserve">» І </w:t>
            </w:r>
            <w:r w:rsidR="00A80FCE" w:rsidRPr="00487FC5">
              <w:rPr>
                <w:sz w:val="22"/>
                <w:szCs w:val="26"/>
                <w:lang w:val="uk-UA"/>
              </w:rPr>
              <w:t>К</w:t>
            </w:r>
            <w:r w:rsidR="00BA009C" w:rsidRPr="00487FC5">
              <w:rPr>
                <w:sz w:val="22"/>
                <w:szCs w:val="26"/>
                <w:lang w:val="uk-UA"/>
              </w:rPr>
              <w:t xml:space="preserve">, </w:t>
            </w:r>
            <w:r w:rsidR="00A064F6" w:rsidRPr="00487FC5">
              <w:rPr>
                <w:sz w:val="22"/>
                <w:szCs w:val="26"/>
                <w:lang w:val="uk-UA"/>
              </w:rPr>
              <w:t xml:space="preserve"> забезпечення представництва </w:t>
            </w:r>
            <w:r w:rsidR="00BA009C" w:rsidRPr="00487FC5">
              <w:rPr>
                <w:sz w:val="22"/>
                <w:szCs w:val="26"/>
                <w:lang w:val="uk-UA"/>
              </w:rPr>
              <w:t xml:space="preserve"> від </w:t>
            </w:r>
            <w:r w:rsidR="005A230F">
              <w:rPr>
                <w:sz w:val="22"/>
                <w:szCs w:val="26"/>
                <w:lang w:val="uk-UA"/>
              </w:rPr>
              <w:t>М</w:t>
            </w:r>
            <w:r w:rsidR="00BD2E9B">
              <w:rPr>
                <w:sz w:val="22"/>
                <w:szCs w:val="26"/>
                <w:lang w:val="uk-UA"/>
              </w:rPr>
              <w:t>ихнівського</w:t>
            </w:r>
            <w:r w:rsidR="00D55319" w:rsidRPr="00487FC5">
              <w:rPr>
                <w:sz w:val="22"/>
                <w:szCs w:val="26"/>
                <w:lang w:val="uk-UA"/>
              </w:rPr>
              <w:t>, Вищебулатецького старост</w:t>
            </w:r>
            <w:r w:rsidR="009E7158">
              <w:rPr>
                <w:sz w:val="22"/>
                <w:szCs w:val="26"/>
                <w:lang w:val="uk-UA"/>
              </w:rPr>
              <w:t>инськ</w:t>
            </w:r>
            <w:r w:rsidR="00C14278">
              <w:rPr>
                <w:sz w:val="22"/>
                <w:szCs w:val="26"/>
                <w:lang w:val="uk-UA"/>
              </w:rPr>
              <w:t>их</w:t>
            </w:r>
            <w:r w:rsidR="009E7158">
              <w:rPr>
                <w:sz w:val="22"/>
                <w:szCs w:val="26"/>
                <w:lang w:val="uk-UA"/>
              </w:rPr>
              <w:t xml:space="preserve"> округ</w:t>
            </w:r>
            <w:r w:rsidR="00C14278">
              <w:rPr>
                <w:sz w:val="22"/>
                <w:szCs w:val="26"/>
                <w:lang w:val="uk-UA"/>
              </w:rPr>
              <w:t>ів</w:t>
            </w:r>
            <w:r w:rsidR="008634E9" w:rsidRPr="00487FC5">
              <w:rPr>
                <w:sz w:val="22"/>
                <w:szCs w:val="26"/>
                <w:lang w:val="uk-UA"/>
              </w:rPr>
              <w:t xml:space="preserve"> </w:t>
            </w:r>
            <w:r w:rsidR="008634E9">
              <w:rPr>
                <w:sz w:val="22"/>
                <w:szCs w:val="26"/>
                <w:lang w:val="uk-UA"/>
              </w:rPr>
              <w:t>(</w:t>
            </w:r>
            <w:r w:rsidR="008634E9" w:rsidRPr="00487FC5">
              <w:rPr>
                <w:sz w:val="22"/>
                <w:szCs w:val="26"/>
                <w:lang w:val="uk-UA"/>
              </w:rPr>
              <w:t>за згодою</w:t>
            </w:r>
            <w:r w:rsidR="008634E9">
              <w:rPr>
                <w:sz w:val="22"/>
                <w:szCs w:val="26"/>
                <w:lang w:val="uk-UA"/>
              </w:rPr>
              <w:t>)</w:t>
            </w:r>
          </w:p>
        </w:tc>
      </w:tr>
      <w:tr w:rsidR="00A80FCE" w:rsidTr="00B52805">
        <w:tc>
          <w:tcPr>
            <w:tcW w:w="1129" w:type="dxa"/>
          </w:tcPr>
          <w:p w:rsidR="00A80FCE" w:rsidRPr="00487FC5" w:rsidRDefault="00A80FCE" w:rsidP="00B52805">
            <w:pPr>
              <w:pStyle w:val="a5"/>
              <w:numPr>
                <w:ilvl w:val="0"/>
                <w:numId w:val="13"/>
              </w:numPr>
              <w:spacing w:line="276" w:lineRule="auto"/>
              <w:rPr>
                <w:sz w:val="22"/>
                <w:szCs w:val="26"/>
                <w:lang w:val="uk-UA"/>
              </w:rPr>
            </w:pPr>
          </w:p>
        </w:tc>
        <w:tc>
          <w:tcPr>
            <w:tcW w:w="3969" w:type="dxa"/>
          </w:tcPr>
          <w:p w:rsidR="00A80FCE" w:rsidRPr="00487FC5" w:rsidRDefault="00EA34BC" w:rsidP="00550AD2">
            <w:pPr>
              <w:spacing w:line="276" w:lineRule="auto"/>
              <w:rPr>
                <w:sz w:val="22"/>
                <w:szCs w:val="26"/>
                <w:lang w:val="uk-UA"/>
              </w:rPr>
            </w:pPr>
            <w:r>
              <w:rPr>
                <w:sz w:val="22"/>
                <w:szCs w:val="26"/>
                <w:lang w:val="uk-UA"/>
              </w:rPr>
              <w:t>Бори</w:t>
            </w:r>
            <w:bookmarkStart w:id="0" w:name="_GoBack"/>
            <w:bookmarkEnd w:id="0"/>
            <w:r w:rsidR="00A80FCE" w:rsidRPr="00487FC5">
              <w:rPr>
                <w:sz w:val="22"/>
                <w:szCs w:val="26"/>
                <w:lang w:val="uk-UA"/>
              </w:rPr>
              <w:t>люк Р</w:t>
            </w:r>
            <w:r w:rsidR="00550AD2" w:rsidRPr="00487FC5">
              <w:rPr>
                <w:sz w:val="22"/>
                <w:szCs w:val="26"/>
                <w:lang w:val="uk-UA"/>
              </w:rPr>
              <w:t>услан Володимирович</w:t>
            </w:r>
          </w:p>
        </w:tc>
        <w:tc>
          <w:tcPr>
            <w:tcW w:w="4536" w:type="dxa"/>
          </w:tcPr>
          <w:p w:rsidR="00A80FCE" w:rsidRPr="00487FC5" w:rsidRDefault="00242C88" w:rsidP="00B52805">
            <w:pPr>
              <w:spacing w:line="276" w:lineRule="auto"/>
              <w:rPr>
                <w:sz w:val="22"/>
                <w:szCs w:val="26"/>
                <w:lang w:val="uk-UA"/>
              </w:rPr>
            </w:pPr>
            <w:r w:rsidRPr="00487FC5">
              <w:rPr>
                <w:sz w:val="22"/>
                <w:szCs w:val="26"/>
                <w:lang w:val="uk-UA"/>
              </w:rPr>
              <w:t>Директор</w:t>
            </w:r>
            <w:r w:rsidR="00487FC5" w:rsidRPr="00487FC5">
              <w:rPr>
                <w:sz w:val="22"/>
                <w:szCs w:val="26"/>
                <w:lang w:val="uk-UA"/>
              </w:rPr>
              <w:t xml:space="preserve"> з виробництва</w:t>
            </w:r>
            <w:r w:rsidRPr="00487FC5">
              <w:rPr>
                <w:sz w:val="22"/>
                <w:szCs w:val="26"/>
                <w:lang w:val="uk-UA"/>
              </w:rPr>
              <w:t xml:space="preserve"> ТОВ </w:t>
            </w:r>
            <w:r w:rsidR="00A80FCE" w:rsidRPr="00487FC5">
              <w:rPr>
                <w:sz w:val="22"/>
                <w:szCs w:val="26"/>
                <w:lang w:val="uk-UA"/>
              </w:rPr>
              <w:t>«Грейд-плюс»</w:t>
            </w:r>
            <w:r w:rsidR="008634E9" w:rsidRPr="00487FC5">
              <w:rPr>
                <w:sz w:val="22"/>
                <w:szCs w:val="26"/>
                <w:lang w:val="uk-UA"/>
              </w:rPr>
              <w:t xml:space="preserve"> </w:t>
            </w:r>
            <w:r w:rsidR="008634E9">
              <w:rPr>
                <w:sz w:val="22"/>
                <w:szCs w:val="26"/>
                <w:lang w:val="uk-UA"/>
              </w:rPr>
              <w:t>(</w:t>
            </w:r>
            <w:r w:rsidR="008634E9" w:rsidRPr="00487FC5">
              <w:rPr>
                <w:sz w:val="22"/>
                <w:szCs w:val="26"/>
                <w:lang w:val="uk-UA"/>
              </w:rPr>
              <w:t>за згодою</w:t>
            </w:r>
            <w:r w:rsidR="008634E9">
              <w:rPr>
                <w:sz w:val="22"/>
                <w:szCs w:val="26"/>
                <w:lang w:val="uk-UA"/>
              </w:rPr>
              <w:t>)</w:t>
            </w:r>
          </w:p>
        </w:tc>
      </w:tr>
      <w:tr w:rsidR="004A1034" w:rsidTr="00B52805">
        <w:tc>
          <w:tcPr>
            <w:tcW w:w="1129" w:type="dxa"/>
          </w:tcPr>
          <w:p w:rsidR="004A1034" w:rsidRPr="00487FC5" w:rsidRDefault="004A1034" w:rsidP="00B52805">
            <w:pPr>
              <w:pStyle w:val="a5"/>
              <w:numPr>
                <w:ilvl w:val="0"/>
                <w:numId w:val="13"/>
              </w:numPr>
              <w:spacing w:line="276" w:lineRule="auto"/>
              <w:rPr>
                <w:sz w:val="22"/>
                <w:szCs w:val="26"/>
                <w:lang w:val="uk-UA"/>
              </w:rPr>
            </w:pPr>
          </w:p>
        </w:tc>
        <w:tc>
          <w:tcPr>
            <w:tcW w:w="3969" w:type="dxa"/>
          </w:tcPr>
          <w:p w:rsidR="004A1034" w:rsidRPr="00487FC5" w:rsidRDefault="00CB6498" w:rsidP="00550AD2">
            <w:pPr>
              <w:spacing w:line="276" w:lineRule="auto"/>
              <w:rPr>
                <w:sz w:val="22"/>
                <w:szCs w:val="26"/>
                <w:lang w:val="uk-UA"/>
              </w:rPr>
            </w:pPr>
            <w:r w:rsidRPr="00487FC5">
              <w:rPr>
                <w:sz w:val="22"/>
                <w:szCs w:val="26"/>
                <w:lang w:val="uk-UA"/>
              </w:rPr>
              <w:t xml:space="preserve">Тихович </w:t>
            </w:r>
            <w:r w:rsidR="004A1034" w:rsidRPr="00487FC5">
              <w:rPr>
                <w:sz w:val="22"/>
                <w:szCs w:val="26"/>
                <w:lang w:val="uk-UA"/>
              </w:rPr>
              <w:t>В</w:t>
            </w:r>
            <w:r w:rsidR="00550AD2" w:rsidRPr="00487FC5">
              <w:rPr>
                <w:sz w:val="22"/>
                <w:szCs w:val="26"/>
                <w:lang w:val="uk-UA"/>
              </w:rPr>
              <w:t xml:space="preserve">олодимир </w:t>
            </w:r>
            <w:r w:rsidR="004A1034" w:rsidRPr="00487FC5">
              <w:rPr>
                <w:sz w:val="22"/>
                <w:szCs w:val="26"/>
                <w:lang w:val="uk-UA"/>
              </w:rPr>
              <w:t>Є</w:t>
            </w:r>
            <w:r w:rsidR="00550AD2" w:rsidRPr="00487FC5">
              <w:rPr>
                <w:sz w:val="22"/>
                <w:szCs w:val="26"/>
                <w:lang w:val="uk-UA"/>
              </w:rPr>
              <w:t>вгенович</w:t>
            </w:r>
          </w:p>
        </w:tc>
        <w:tc>
          <w:tcPr>
            <w:tcW w:w="4536" w:type="dxa"/>
          </w:tcPr>
          <w:p w:rsidR="004A1034" w:rsidRPr="00487FC5" w:rsidRDefault="00242C88" w:rsidP="00B52805">
            <w:pPr>
              <w:spacing w:line="276" w:lineRule="auto"/>
              <w:rPr>
                <w:sz w:val="22"/>
                <w:szCs w:val="26"/>
                <w:lang w:val="uk-UA"/>
              </w:rPr>
            </w:pPr>
            <w:r w:rsidRPr="00487FC5">
              <w:rPr>
                <w:sz w:val="22"/>
                <w:szCs w:val="26"/>
                <w:lang w:val="uk-UA"/>
              </w:rPr>
              <w:t xml:space="preserve">Виконуючий обов’язки директора Лубенського </w:t>
            </w:r>
            <w:r w:rsidR="004A1034" w:rsidRPr="00487FC5">
              <w:rPr>
                <w:sz w:val="22"/>
                <w:szCs w:val="26"/>
                <w:lang w:val="uk-UA"/>
              </w:rPr>
              <w:t>Лісотехнічн</w:t>
            </w:r>
            <w:r w:rsidRPr="00487FC5">
              <w:rPr>
                <w:sz w:val="22"/>
                <w:szCs w:val="26"/>
                <w:lang w:val="uk-UA"/>
              </w:rPr>
              <w:t>ого</w:t>
            </w:r>
            <w:r w:rsidR="004A1034" w:rsidRPr="00487FC5">
              <w:rPr>
                <w:sz w:val="22"/>
                <w:szCs w:val="26"/>
                <w:lang w:val="uk-UA"/>
              </w:rPr>
              <w:t xml:space="preserve"> </w:t>
            </w:r>
            <w:r w:rsidRPr="00487FC5">
              <w:rPr>
                <w:sz w:val="22"/>
                <w:szCs w:val="26"/>
                <w:lang w:val="uk-UA"/>
              </w:rPr>
              <w:t xml:space="preserve">фахового </w:t>
            </w:r>
            <w:r w:rsidR="004A1034" w:rsidRPr="00487FC5">
              <w:rPr>
                <w:sz w:val="22"/>
                <w:szCs w:val="26"/>
                <w:lang w:val="uk-UA"/>
              </w:rPr>
              <w:t>коледж</w:t>
            </w:r>
            <w:r w:rsidRPr="00487FC5">
              <w:rPr>
                <w:sz w:val="22"/>
                <w:szCs w:val="26"/>
                <w:lang w:val="uk-UA"/>
              </w:rPr>
              <w:t>у</w:t>
            </w:r>
            <w:r w:rsidR="008634E9" w:rsidRPr="00487FC5">
              <w:rPr>
                <w:sz w:val="22"/>
                <w:szCs w:val="26"/>
                <w:lang w:val="uk-UA"/>
              </w:rPr>
              <w:t xml:space="preserve"> </w:t>
            </w:r>
            <w:r w:rsidR="008634E9">
              <w:rPr>
                <w:sz w:val="22"/>
                <w:szCs w:val="26"/>
                <w:lang w:val="uk-UA"/>
              </w:rPr>
              <w:t>(</w:t>
            </w:r>
            <w:r w:rsidR="008634E9" w:rsidRPr="00487FC5">
              <w:rPr>
                <w:sz w:val="22"/>
                <w:szCs w:val="26"/>
                <w:lang w:val="uk-UA"/>
              </w:rPr>
              <w:t>за згодою</w:t>
            </w:r>
            <w:r w:rsidR="008634E9">
              <w:rPr>
                <w:sz w:val="22"/>
                <w:szCs w:val="26"/>
                <w:lang w:val="uk-UA"/>
              </w:rPr>
              <w:t>)</w:t>
            </w:r>
          </w:p>
        </w:tc>
      </w:tr>
      <w:tr w:rsidR="004A1034" w:rsidTr="00B52805">
        <w:tc>
          <w:tcPr>
            <w:tcW w:w="1129" w:type="dxa"/>
          </w:tcPr>
          <w:p w:rsidR="004A1034" w:rsidRPr="00487FC5" w:rsidRDefault="004A1034" w:rsidP="00B52805">
            <w:pPr>
              <w:pStyle w:val="a5"/>
              <w:numPr>
                <w:ilvl w:val="0"/>
                <w:numId w:val="13"/>
              </w:numPr>
              <w:spacing w:line="276" w:lineRule="auto"/>
              <w:rPr>
                <w:sz w:val="22"/>
                <w:szCs w:val="26"/>
                <w:lang w:val="uk-UA"/>
              </w:rPr>
            </w:pPr>
          </w:p>
        </w:tc>
        <w:tc>
          <w:tcPr>
            <w:tcW w:w="3969" w:type="dxa"/>
          </w:tcPr>
          <w:p w:rsidR="004A1034" w:rsidRPr="00487FC5" w:rsidRDefault="00242C88" w:rsidP="00550AD2">
            <w:pPr>
              <w:spacing w:line="276" w:lineRule="auto"/>
              <w:rPr>
                <w:sz w:val="22"/>
                <w:szCs w:val="26"/>
                <w:lang w:val="uk-UA"/>
              </w:rPr>
            </w:pPr>
            <w:r w:rsidRPr="00487FC5">
              <w:rPr>
                <w:sz w:val="22"/>
                <w:szCs w:val="26"/>
                <w:lang w:val="uk-UA"/>
              </w:rPr>
              <w:t>Орошан В</w:t>
            </w:r>
            <w:r w:rsidR="00550AD2" w:rsidRPr="00487FC5">
              <w:rPr>
                <w:sz w:val="22"/>
                <w:szCs w:val="26"/>
                <w:lang w:val="uk-UA"/>
              </w:rPr>
              <w:t xml:space="preserve">алерій </w:t>
            </w:r>
            <w:r w:rsidRPr="00487FC5">
              <w:rPr>
                <w:sz w:val="22"/>
                <w:szCs w:val="26"/>
                <w:lang w:val="uk-UA"/>
              </w:rPr>
              <w:t>Г</w:t>
            </w:r>
            <w:r w:rsidR="00550AD2" w:rsidRPr="00487FC5">
              <w:rPr>
                <w:sz w:val="22"/>
                <w:szCs w:val="26"/>
                <w:lang w:val="uk-UA"/>
              </w:rPr>
              <w:t>еоргійович</w:t>
            </w:r>
          </w:p>
        </w:tc>
        <w:tc>
          <w:tcPr>
            <w:tcW w:w="4536" w:type="dxa"/>
          </w:tcPr>
          <w:p w:rsidR="004A1034" w:rsidRPr="00487FC5" w:rsidRDefault="00242C88" w:rsidP="00B52805">
            <w:pPr>
              <w:spacing w:line="276" w:lineRule="auto"/>
              <w:rPr>
                <w:sz w:val="22"/>
                <w:szCs w:val="26"/>
                <w:lang w:val="uk-UA"/>
              </w:rPr>
            </w:pPr>
            <w:r w:rsidRPr="00487FC5">
              <w:rPr>
                <w:sz w:val="22"/>
                <w:szCs w:val="26"/>
                <w:lang w:val="uk-UA"/>
              </w:rPr>
              <w:t>Голов</w:t>
            </w:r>
            <w:r w:rsidR="00211D00" w:rsidRPr="00487FC5">
              <w:rPr>
                <w:sz w:val="22"/>
                <w:szCs w:val="26"/>
                <w:lang w:val="uk-UA"/>
              </w:rPr>
              <w:t>а</w:t>
            </w:r>
            <w:r w:rsidRPr="00487FC5">
              <w:rPr>
                <w:sz w:val="22"/>
                <w:szCs w:val="26"/>
                <w:lang w:val="uk-UA"/>
              </w:rPr>
              <w:t xml:space="preserve"> ФГ </w:t>
            </w:r>
            <w:r w:rsidR="004A1034" w:rsidRPr="00487FC5">
              <w:rPr>
                <w:sz w:val="22"/>
                <w:szCs w:val="26"/>
                <w:lang w:val="uk-UA"/>
              </w:rPr>
              <w:t>«Еко-Край»</w:t>
            </w:r>
            <w:r w:rsidR="00D55319" w:rsidRPr="00487FC5">
              <w:rPr>
                <w:sz w:val="22"/>
                <w:szCs w:val="26"/>
                <w:lang w:val="uk-UA"/>
              </w:rPr>
              <w:t xml:space="preserve">, </w:t>
            </w:r>
            <w:r w:rsidR="00A064F6" w:rsidRPr="00487FC5">
              <w:rPr>
                <w:sz w:val="22"/>
                <w:szCs w:val="26"/>
                <w:lang w:val="uk-UA"/>
              </w:rPr>
              <w:t xml:space="preserve"> забезпечення представництва </w:t>
            </w:r>
            <w:r w:rsidR="00D55319" w:rsidRPr="00487FC5">
              <w:rPr>
                <w:sz w:val="22"/>
                <w:szCs w:val="26"/>
                <w:lang w:val="uk-UA"/>
              </w:rPr>
              <w:t xml:space="preserve"> від Засульського, Войнихівського, Оріхівського </w:t>
            </w:r>
            <w:r w:rsidR="009E7158" w:rsidRPr="00487FC5">
              <w:rPr>
                <w:sz w:val="22"/>
                <w:szCs w:val="26"/>
                <w:lang w:val="uk-UA"/>
              </w:rPr>
              <w:t xml:space="preserve"> </w:t>
            </w:r>
            <w:r w:rsidR="00C14278" w:rsidRPr="00487FC5">
              <w:rPr>
                <w:sz w:val="22"/>
                <w:szCs w:val="26"/>
                <w:lang w:val="uk-UA"/>
              </w:rPr>
              <w:t xml:space="preserve"> старост</w:t>
            </w:r>
            <w:r w:rsidR="00C14278">
              <w:rPr>
                <w:sz w:val="22"/>
                <w:szCs w:val="26"/>
                <w:lang w:val="uk-UA"/>
              </w:rPr>
              <w:t>инських округів</w:t>
            </w:r>
            <w:r w:rsidR="00C14278" w:rsidRPr="00487FC5">
              <w:rPr>
                <w:sz w:val="22"/>
                <w:szCs w:val="26"/>
                <w:lang w:val="uk-UA"/>
              </w:rPr>
              <w:t xml:space="preserve"> </w:t>
            </w:r>
            <w:r w:rsidR="009E7158" w:rsidRPr="00487FC5">
              <w:rPr>
                <w:sz w:val="22"/>
                <w:szCs w:val="26"/>
                <w:lang w:val="uk-UA"/>
              </w:rPr>
              <w:t xml:space="preserve"> </w:t>
            </w:r>
            <w:r w:rsidR="008634E9" w:rsidRPr="00487FC5">
              <w:rPr>
                <w:sz w:val="22"/>
                <w:szCs w:val="26"/>
                <w:lang w:val="uk-UA"/>
              </w:rPr>
              <w:t xml:space="preserve"> </w:t>
            </w:r>
            <w:r w:rsidR="008634E9">
              <w:rPr>
                <w:sz w:val="22"/>
                <w:szCs w:val="26"/>
                <w:lang w:val="uk-UA"/>
              </w:rPr>
              <w:t>(</w:t>
            </w:r>
            <w:r w:rsidR="008634E9" w:rsidRPr="00487FC5">
              <w:rPr>
                <w:sz w:val="22"/>
                <w:szCs w:val="26"/>
                <w:lang w:val="uk-UA"/>
              </w:rPr>
              <w:t>за згодою</w:t>
            </w:r>
            <w:r w:rsidR="008634E9">
              <w:rPr>
                <w:sz w:val="22"/>
                <w:szCs w:val="26"/>
                <w:lang w:val="uk-UA"/>
              </w:rPr>
              <w:t>)</w:t>
            </w:r>
          </w:p>
        </w:tc>
      </w:tr>
      <w:tr w:rsidR="00981789" w:rsidTr="00B52805">
        <w:tc>
          <w:tcPr>
            <w:tcW w:w="1129" w:type="dxa"/>
          </w:tcPr>
          <w:p w:rsidR="00981789" w:rsidRPr="00487FC5" w:rsidRDefault="00981789" w:rsidP="00B52805">
            <w:pPr>
              <w:pStyle w:val="a5"/>
              <w:numPr>
                <w:ilvl w:val="0"/>
                <w:numId w:val="13"/>
              </w:numPr>
              <w:spacing w:line="276" w:lineRule="auto"/>
              <w:rPr>
                <w:sz w:val="22"/>
                <w:szCs w:val="26"/>
                <w:lang w:val="uk-UA"/>
              </w:rPr>
            </w:pPr>
          </w:p>
        </w:tc>
        <w:tc>
          <w:tcPr>
            <w:tcW w:w="3969" w:type="dxa"/>
          </w:tcPr>
          <w:p w:rsidR="00981789" w:rsidRPr="00487FC5" w:rsidRDefault="00981789" w:rsidP="00550AD2">
            <w:pPr>
              <w:spacing w:line="276" w:lineRule="auto"/>
              <w:rPr>
                <w:sz w:val="22"/>
                <w:szCs w:val="26"/>
                <w:lang w:val="uk-UA"/>
              </w:rPr>
            </w:pPr>
            <w:r w:rsidRPr="00487FC5">
              <w:rPr>
                <w:sz w:val="22"/>
                <w:szCs w:val="26"/>
                <w:lang w:val="uk-UA"/>
              </w:rPr>
              <w:t>Мисник Сергій Іванович</w:t>
            </w:r>
          </w:p>
        </w:tc>
        <w:tc>
          <w:tcPr>
            <w:tcW w:w="4536" w:type="dxa"/>
          </w:tcPr>
          <w:p w:rsidR="00981789" w:rsidRPr="00487FC5" w:rsidRDefault="00981789" w:rsidP="008634E9">
            <w:pPr>
              <w:spacing w:line="276" w:lineRule="auto"/>
              <w:rPr>
                <w:sz w:val="22"/>
                <w:szCs w:val="26"/>
                <w:lang w:val="uk-UA"/>
              </w:rPr>
            </w:pPr>
            <w:r w:rsidRPr="00487FC5">
              <w:rPr>
                <w:rStyle w:val="aa"/>
                <w:i w:val="0"/>
                <w:sz w:val="22"/>
                <w:szCs w:val="26"/>
                <w:lang w:val="uk-UA"/>
              </w:rPr>
              <w:t>Директор</w:t>
            </w:r>
            <w:r>
              <w:rPr>
                <w:rStyle w:val="aa"/>
                <w:i w:val="0"/>
                <w:sz w:val="22"/>
                <w:szCs w:val="26"/>
                <w:lang w:val="uk-UA"/>
              </w:rPr>
              <w:t xml:space="preserve"> ОЗ «Калайдинцівський</w:t>
            </w:r>
            <w:r w:rsidRPr="00487FC5">
              <w:rPr>
                <w:rStyle w:val="aa"/>
                <w:i w:val="0"/>
                <w:sz w:val="22"/>
                <w:szCs w:val="26"/>
                <w:lang w:val="uk-UA"/>
              </w:rPr>
              <w:t xml:space="preserve"> ліце</w:t>
            </w:r>
            <w:r>
              <w:rPr>
                <w:rStyle w:val="aa"/>
                <w:i w:val="0"/>
                <w:sz w:val="22"/>
                <w:szCs w:val="26"/>
                <w:lang w:val="uk-UA"/>
              </w:rPr>
              <w:t>й» ЛМР</w:t>
            </w:r>
            <w:r w:rsidRPr="00487FC5">
              <w:rPr>
                <w:rStyle w:val="aa"/>
                <w:i w:val="0"/>
                <w:sz w:val="22"/>
                <w:szCs w:val="26"/>
                <w:lang w:val="uk-UA"/>
              </w:rPr>
              <w:t>,</w:t>
            </w:r>
            <w:r w:rsidRPr="00487FC5">
              <w:rPr>
                <w:sz w:val="22"/>
                <w:szCs w:val="26"/>
                <w:lang w:val="uk-UA"/>
              </w:rPr>
              <w:t xml:space="preserve">  забезпечення представництва  від </w:t>
            </w:r>
            <w:r w:rsidRPr="00487FC5">
              <w:rPr>
                <w:rStyle w:val="aa"/>
                <w:i w:val="0"/>
                <w:sz w:val="22"/>
                <w:szCs w:val="26"/>
                <w:lang w:val="uk-UA"/>
              </w:rPr>
              <w:t xml:space="preserve"> Калайдинцівського</w:t>
            </w:r>
            <w:r w:rsidRPr="00487FC5">
              <w:rPr>
                <w:sz w:val="22"/>
                <w:szCs w:val="26"/>
                <w:lang w:val="uk-UA"/>
              </w:rPr>
              <w:t xml:space="preserve">, Новаківського  </w:t>
            </w:r>
            <w:r w:rsidR="009E7158" w:rsidRPr="00487FC5">
              <w:rPr>
                <w:sz w:val="22"/>
                <w:szCs w:val="26"/>
                <w:lang w:val="uk-UA"/>
              </w:rPr>
              <w:t xml:space="preserve"> </w:t>
            </w:r>
            <w:r w:rsidR="00C14278" w:rsidRPr="00487FC5">
              <w:rPr>
                <w:sz w:val="22"/>
                <w:szCs w:val="26"/>
                <w:lang w:val="uk-UA"/>
              </w:rPr>
              <w:t xml:space="preserve"> старост</w:t>
            </w:r>
            <w:r w:rsidR="00C14278">
              <w:rPr>
                <w:sz w:val="22"/>
                <w:szCs w:val="26"/>
                <w:lang w:val="uk-UA"/>
              </w:rPr>
              <w:t xml:space="preserve">инських округів </w:t>
            </w:r>
            <w:r w:rsidR="008634E9">
              <w:rPr>
                <w:sz w:val="22"/>
                <w:szCs w:val="26"/>
                <w:lang w:val="uk-UA"/>
              </w:rPr>
              <w:t>(</w:t>
            </w:r>
            <w:r w:rsidRPr="00487FC5">
              <w:rPr>
                <w:sz w:val="22"/>
                <w:szCs w:val="26"/>
                <w:lang w:val="uk-UA"/>
              </w:rPr>
              <w:t>за згодою</w:t>
            </w:r>
            <w:r w:rsidR="008634E9">
              <w:rPr>
                <w:sz w:val="22"/>
                <w:szCs w:val="26"/>
                <w:lang w:val="uk-UA"/>
              </w:rPr>
              <w:t>)</w:t>
            </w:r>
          </w:p>
        </w:tc>
      </w:tr>
      <w:tr w:rsidR="004A1034" w:rsidTr="00B52805">
        <w:tc>
          <w:tcPr>
            <w:tcW w:w="1129" w:type="dxa"/>
          </w:tcPr>
          <w:p w:rsidR="004A1034" w:rsidRPr="00487FC5" w:rsidRDefault="004A1034" w:rsidP="00B52805">
            <w:pPr>
              <w:pStyle w:val="a5"/>
              <w:numPr>
                <w:ilvl w:val="0"/>
                <w:numId w:val="13"/>
              </w:numPr>
              <w:spacing w:line="276" w:lineRule="auto"/>
              <w:rPr>
                <w:sz w:val="22"/>
                <w:szCs w:val="26"/>
                <w:lang w:val="uk-UA"/>
              </w:rPr>
            </w:pPr>
          </w:p>
        </w:tc>
        <w:tc>
          <w:tcPr>
            <w:tcW w:w="3969" w:type="dxa"/>
          </w:tcPr>
          <w:p w:rsidR="004A1034" w:rsidRPr="00487FC5" w:rsidRDefault="004E221E" w:rsidP="00280A28">
            <w:pPr>
              <w:spacing w:line="276" w:lineRule="auto"/>
              <w:rPr>
                <w:sz w:val="22"/>
                <w:szCs w:val="26"/>
                <w:lang w:val="uk-UA"/>
              </w:rPr>
            </w:pPr>
            <w:r w:rsidRPr="00487FC5">
              <w:rPr>
                <w:sz w:val="22"/>
                <w:szCs w:val="26"/>
                <w:lang w:val="uk-UA"/>
              </w:rPr>
              <w:t>Перепелиця П</w:t>
            </w:r>
            <w:r w:rsidR="00280A28" w:rsidRPr="00487FC5">
              <w:rPr>
                <w:sz w:val="22"/>
                <w:szCs w:val="26"/>
                <w:lang w:val="uk-UA"/>
              </w:rPr>
              <w:t xml:space="preserve">етро </w:t>
            </w:r>
            <w:r w:rsidRPr="00487FC5">
              <w:rPr>
                <w:sz w:val="22"/>
                <w:szCs w:val="26"/>
                <w:lang w:val="uk-UA"/>
              </w:rPr>
              <w:t>Г</w:t>
            </w:r>
            <w:r w:rsidR="00280A28" w:rsidRPr="00487FC5">
              <w:rPr>
                <w:sz w:val="22"/>
                <w:szCs w:val="26"/>
                <w:lang w:val="uk-UA"/>
              </w:rPr>
              <w:t>ригорович</w:t>
            </w:r>
          </w:p>
        </w:tc>
        <w:tc>
          <w:tcPr>
            <w:tcW w:w="4536" w:type="dxa"/>
          </w:tcPr>
          <w:p w:rsidR="004A1034" w:rsidRPr="00487FC5" w:rsidRDefault="004E221E" w:rsidP="00B52805">
            <w:pPr>
              <w:spacing w:line="276" w:lineRule="auto"/>
              <w:rPr>
                <w:sz w:val="22"/>
                <w:szCs w:val="26"/>
                <w:lang w:val="uk-UA"/>
              </w:rPr>
            </w:pPr>
            <w:r w:rsidRPr="00487FC5">
              <w:rPr>
                <w:sz w:val="22"/>
                <w:szCs w:val="26"/>
                <w:lang w:val="uk-UA"/>
              </w:rPr>
              <w:t>Мешканець с. Тишки</w:t>
            </w:r>
            <w:r w:rsidR="00D55319" w:rsidRPr="00487FC5">
              <w:rPr>
                <w:sz w:val="22"/>
                <w:szCs w:val="26"/>
                <w:lang w:val="uk-UA"/>
              </w:rPr>
              <w:t xml:space="preserve">, </w:t>
            </w:r>
            <w:r w:rsidR="00A064F6" w:rsidRPr="00487FC5">
              <w:rPr>
                <w:sz w:val="22"/>
                <w:szCs w:val="26"/>
                <w:lang w:val="uk-UA"/>
              </w:rPr>
              <w:t xml:space="preserve"> забезпечення представництва </w:t>
            </w:r>
            <w:r w:rsidR="00D55319" w:rsidRPr="00487FC5">
              <w:rPr>
                <w:sz w:val="22"/>
                <w:szCs w:val="26"/>
                <w:lang w:val="uk-UA"/>
              </w:rPr>
              <w:t xml:space="preserve"> від  Тишківського, Мгарського, Березотіцького, Литвяківського </w:t>
            </w:r>
            <w:r w:rsidR="009E7158" w:rsidRPr="00487FC5">
              <w:rPr>
                <w:sz w:val="22"/>
                <w:szCs w:val="26"/>
                <w:lang w:val="uk-UA"/>
              </w:rPr>
              <w:t xml:space="preserve"> </w:t>
            </w:r>
            <w:r w:rsidR="00C14278" w:rsidRPr="00487FC5">
              <w:rPr>
                <w:sz w:val="22"/>
                <w:szCs w:val="26"/>
                <w:lang w:val="uk-UA"/>
              </w:rPr>
              <w:t xml:space="preserve"> старост</w:t>
            </w:r>
            <w:r w:rsidR="00C14278">
              <w:rPr>
                <w:sz w:val="22"/>
                <w:szCs w:val="26"/>
                <w:lang w:val="uk-UA"/>
              </w:rPr>
              <w:t>инських округів</w:t>
            </w:r>
          </w:p>
        </w:tc>
      </w:tr>
      <w:tr w:rsidR="00A80FCE" w:rsidTr="00B52805">
        <w:tc>
          <w:tcPr>
            <w:tcW w:w="1129" w:type="dxa"/>
          </w:tcPr>
          <w:p w:rsidR="00A80FCE" w:rsidRPr="00487FC5" w:rsidRDefault="00A80FCE" w:rsidP="00B52805">
            <w:pPr>
              <w:pStyle w:val="a5"/>
              <w:numPr>
                <w:ilvl w:val="0"/>
                <w:numId w:val="13"/>
              </w:numPr>
              <w:spacing w:line="276" w:lineRule="auto"/>
              <w:rPr>
                <w:sz w:val="22"/>
                <w:szCs w:val="26"/>
                <w:lang w:val="uk-UA"/>
              </w:rPr>
            </w:pPr>
          </w:p>
        </w:tc>
        <w:tc>
          <w:tcPr>
            <w:tcW w:w="3969" w:type="dxa"/>
          </w:tcPr>
          <w:p w:rsidR="00A80FCE" w:rsidRPr="00487FC5" w:rsidRDefault="00A80FCE" w:rsidP="00550AD2">
            <w:pPr>
              <w:spacing w:line="276" w:lineRule="auto"/>
              <w:rPr>
                <w:sz w:val="22"/>
                <w:szCs w:val="26"/>
                <w:lang w:val="uk-UA"/>
              </w:rPr>
            </w:pPr>
            <w:r w:rsidRPr="00487FC5">
              <w:rPr>
                <w:sz w:val="22"/>
                <w:szCs w:val="26"/>
                <w:lang w:val="uk-UA"/>
              </w:rPr>
              <w:t>Хоменко В</w:t>
            </w:r>
            <w:r w:rsidR="00550AD2" w:rsidRPr="00487FC5">
              <w:rPr>
                <w:sz w:val="22"/>
                <w:szCs w:val="26"/>
                <w:lang w:val="uk-UA"/>
              </w:rPr>
              <w:t xml:space="preserve">адим </w:t>
            </w:r>
            <w:r w:rsidR="00211D00" w:rsidRPr="00487FC5">
              <w:rPr>
                <w:sz w:val="22"/>
                <w:szCs w:val="26"/>
                <w:lang w:val="uk-UA"/>
              </w:rPr>
              <w:t>Ю</w:t>
            </w:r>
            <w:r w:rsidR="00550AD2" w:rsidRPr="00487FC5">
              <w:rPr>
                <w:sz w:val="22"/>
                <w:szCs w:val="26"/>
                <w:lang w:val="uk-UA"/>
              </w:rPr>
              <w:t>рійович</w:t>
            </w:r>
          </w:p>
        </w:tc>
        <w:tc>
          <w:tcPr>
            <w:tcW w:w="4536" w:type="dxa"/>
          </w:tcPr>
          <w:p w:rsidR="00A80FCE" w:rsidRPr="00487FC5" w:rsidRDefault="00211D00" w:rsidP="00B52805">
            <w:pPr>
              <w:spacing w:line="276" w:lineRule="auto"/>
              <w:rPr>
                <w:sz w:val="22"/>
                <w:szCs w:val="26"/>
                <w:lang w:val="uk-UA"/>
              </w:rPr>
            </w:pPr>
            <w:r w:rsidRPr="00487FC5">
              <w:rPr>
                <w:sz w:val="22"/>
                <w:szCs w:val="26"/>
                <w:lang w:val="uk-UA"/>
              </w:rPr>
              <w:t>Мешканець м.</w:t>
            </w:r>
            <w:r w:rsidR="00981789">
              <w:rPr>
                <w:sz w:val="22"/>
                <w:szCs w:val="26"/>
                <w:lang w:val="uk-UA"/>
              </w:rPr>
              <w:t xml:space="preserve"> </w:t>
            </w:r>
            <w:r w:rsidRPr="00487FC5">
              <w:rPr>
                <w:sz w:val="22"/>
                <w:szCs w:val="26"/>
                <w:lang w:val="uk-UA"/>
              </w:rPr>
              <w:t>Лубни</w:t>
            </w:r>
            <w:r w:rsidR="00BA009C" w:rsidRPr="00487FC5">
              <w:rPr>
                <w:sz w:val="22"/>
                <w:szCs w:val="26"/>
                <w:lang w:val="uk-UA"/>
              </w:rPr>
              <w:t xml:space="preserve">, </w:t>
            </w:r>
            <w:r w:rsidR="00A064F6" w:rsidRPr="00487FC5">
              <w:rPr>
                <w:sz w:val="22"/>
                <w:szCs w:val="26"/>
                <w:lang w:val="uk-UA"/>
              </w:rPr>
              <w:t xml:space="preserve"> забезпечення представництва </w:t>
            </w:r>
            <w:r w:rsidR="00BA009C" w:rsidRPr="00487FC5">
              <w:rPr>
                <w:sz w:val="22"/>
                <w:szCs w:val="26"/>
                <w:lang w:val="uk-UA"/>
              </w:rPr>
              <w:t xml:space="preserve"> від </w:t>
            </w:r>
            <w:r w:rsidR="0075344E" w:rsidRPr="00487FC5">
              <w:rPr>
                <w:sz w:val="22"/>
                <w:szCs w:val="26"/>
                <w:lang w:val="uk-UA"/>
              </w:rPr>
              <w:t xml:space="preserve"> міста Лубни </w:t>
            </w:r>
          </w:p>
        </w:tc>
      </w:tr>
    </w:tbl>
    <w:p w:rsidR="00487FC5" w:rsidRDefault="00487FC5" w:rsidP="00CA5AFE">
      <w:pPr>
        <w:ind w:firstLine="5245"/>
        <w:rPr>
          <w:sz w:val="26"/>
          <w:szCs w:val="26"/>
          <w:lang w:val="uk-UA"/>
        </w:rPr>
      </w:pPr>
    </w:p>
    <w:p w:rsidR="00487FC5" w:rsidRDefault="00487FC5" w:rsidP="00487FC5">
      <w:pPr>
        <w:rPr>
          <w:sz w:val="28"/>
          <w:szCs w:val="28"/>
          <w:lang w:val="uk-UA"/>
        </w:rPr>
      </w:pPr>
    </w:p>
    <w:p w:rsidR="00487FC5" w:rsidRPr="0045709F" w:rsidRDefault="00487FC5" w:rsidP="00487FC5">
      <w:pPr>
        <w:rPr>
          <w:sz w:val="28"/>
          <w:vertAlign w:val="superscript"/>
          <w:lang w:val="uk-UA"/>
        </w:rPr>
      </w:pPr>
      <w:r w:rsidRPr="0045709F">
        <w:rPr>
          <w:sz w:val="28"/>
          <w:szCs w:val="28"/>
          <w:lang w:val="uk-UA"/>
        </w:rPr>
        <w:t>Керуючий справами виконкому                                                        Юлія БІЛОКІНЬ</w:t>
      </w:r>
    </w:p>
    <w:p w:rsidR="00CA5AFE" w:rsidRPr="00CA5AFE" w:rsidRDefault="0045709F" w:rsidP="00CA5AFE">
      <w:pPr>
        <w:ind w:firstLine="5245"/>
        <w:rPr>
          <w:szCs w:val="26"/>
          <w:lang w:val="uk-UA"/>
        </w:rPr>
      </w:pPr>
      <w:r>
        <w:rPr>
          <w:sz w:val="26"/>
          <w:szCs w:val="26"/>
          <w:lang w:val="uk-UA"/>
        </w:rPr>
        <w:br w:type="page"/>
      </w:r>
      <w:r w:rsidR="00CA5AFE" w:rsidRPr="00CA5AFE">
        <w:rPr>
          <w:szCs w:val="26"/>
          <w:lang w:val="uk-UA"/>
        </w:rPr>
        <w:lastRenderedPageBreak/>
        <w:t xml:space="preserve">Додаток № </w:t>
      </w:r>
      <w:r w:rsidR="00CA5AFE">
        <w:rPr>
          <w:szCs w:val="26"/>
          <w:lang w:val="uk-UA"/>
        </w:rPr>
        <w:t>2</w:t>
      </w:r>
      <w:r w:rsidR="00CA5AFE" w:rsidRPr="00CA5AFE">
        <w:rPr>
          <w:szCs w:val="26"/>
          <w:lang w:val="uk-UA"/>
        </w:rPr>
        <w:t xml:space="preserve"> </w:t>
      </w:r>
    </w:p>
    <w:p w:rsidR="00CA5AFE" w:rsidRPr="00CA5AFE" w:rsidRDefault="00CA5AFE" w:rsidP="00CA5AFE">
      <w:pPr>
        <w:ind w:firstLine="5245"/>
        <w:rPr>
          <w:szCs w:val="26"/>
          <w:lang w:val="uk-UA"/>
        </w:rPr>
      </w:pPr>
      <w:r w:rsidRPr="00CA5AFE">
        <w:rPr>
          <w:szCs w:val="26"/>
          <w:lang w:val="uk-UA"/>
        </w:rPr>
        <w:t xml:space="preserve">до рішення виконавчого комітету </w:t>
      </w:r>
    </w:p>
    <w:p w:rsidR="00CA5AFE" w:rsidRPr="00CA5AFE" w:rsidRDefault="00CA5AFE" w:rsidP="00CA5AFE">
      <w:pPr>
        <w:ind w:firstLine="5245"/>
        <w:rPr>
          <w:szCs w:val="26"/>
          <w:lang w:val="uk-UA"/>
        </w:rPr>
      </w:pPr>
      <w:r w:rsidRPr="00CA5AFE">
        <w:rPr>
          <w:szCs w:val="26"/>
          <w:lang w:val="uk-UA"/>
        </w:rPr>
        <w:t xml:space="preserve">Лубенської міської ради </w:t>
      </w:r>
    </w:p>
    <w:p w:rsidR="00CA5AFE" w:rsidRPr="00CA5AFE" w:rsidRDefault="007C0E39" w:rsidP="00CA5AFE">
      <w:pPr>
        <w:ind w:firstLine="5245"/>
        <w:rPr>
          <w:szCs w:val="26"/>
          <w:lang w:val="uk-UA"/>
        </w:rPr>
      </w:pPr>
      <w:r>
        <w:rPr>
          <w:szCs w:val="26"/>
          <w:lang w:val="uk-UA"/>
        </w:rPr>
        <w:t>25 грудня 2024 року №288</w:t>
      </w:r>
    </w:p>
    <w:p w:rsidR="00CA5AFE" w:rsidRDefault="00CA5AFE" w:rsidP="00CA5AFE">
      <w:pPr>
        <w:spacing w:after="200" w:line="276" w:lineRule="auto"/>
        <w:jc w:val="right"/>
        <w:rPr>
          <w:b/>
          <w:sz w:val="26"/>
          <w:szCs w:val="26"/>
          <w:lang w:val="uk-UA"/>
        </w:rPr>
      </w:pPr>
    </w:p>
    <w:p w:rsidR="00D22461" w:rsidRPr="003B47B5" w:rsidRDefault="00D22461" w:rsidP="00CA5AFE">
      <w:pPr>
        <w:spacing w:after="200" w:line="276" w:lineRule="auto"/>
        <w:jc w:val="center"/>
        <w:rPr>
          <w:b/>
          <w:sz w:val="26"/>
          <w:szCs w:val="26"/>
          <w:lang w:val="uk-UA"/>
        </w:rPr>
      </w:pPr>
      <w:r w:rsidRPr="003B47B5">
        <w:rPr>
          <w:b/>
          <w:sz w:val="26"/>
          <w:szCs w:val="26"/>
          <w:lang w:val="uk-UA"/>
        </w:rPr>
        <w:t xml:space="preserve">ПОЛОЖЕННЯ </w:t>
      </w:r>
      <w:r w:rsidRPr="003B47B5">
        <w:rPr>
          <w:b/>
          <w:sz w:val="26"/>
          <w:szCs w:val="26"/>
          <w:lang w:val="uk-UA"/>
        </w:rPr>
        <w:br/>
        <w:t xml:space="preserve">про </w:t>
      </w:r>
      <w:r w:rsidR="0075344E">
        <w:rPr>
          <w:b/>
          <w:sz w:val="26"/>
          <w:szCs w:val="26"/>
          <w:lang w:val="uk-UA"/>
        </w:rPr>
        <w:t>Р</w:t>
      </w:r>
      <w:r w:rsidRPr="003B47B5">
        <w:rPr>
          <w:b/>
          <w:sz w:val="26"/>
          <w:szCs w:val="26"/>
          <w:lang w:val="uk-UA"/>
        </w:rPr>
        <w:t xml:space="preserve">обочу групу з формування завдання на розроблення Комплексного плану просторового розвитку території </w:t>
      </w:r>
      <w:r w:rsidRPr="003B47B5">
        <w:rPr>
          <w:b/>
          <w:bCs/>
          <w:sz w:val="26"/>
          <w:szCs w:val="26"/>
          <w:lang w:val="uk-UA" w:eastAsia="uk-UA"/>
        </w:rPr>
        <w:t>Лубенської</w:t>
      </w:r>
      <w:r w:rsidRPr="003B47B5">
        <w:rPr>
          <w:b/>
          <w:sz w:val="26"/>
          <w:szCs w:val="26"/>
          <w:lang w:val="uk-UA"/>
        </w:rPr>
        <w:t xml:space="preserve"> територіальної громади</w:t>
      </w:r>
    </w:p>
    <w:p w:rsidR="00D22461" w:rsidRPr="003B47B5" w:rsidRDefault="00D22461" w:rsidP="00D22461">
      <w:pPr>
        <w:numPr>
          <w:ilvl w:val="0"/>
          <w:numId w:val="11"/>
        </w:numPr>
        <w:tabs>
          <w:tab w:val="left" w:pos="993"/>
        </w:tabs>
        <w:spacing w:before="120"/>
        <w:ind w:left="0" w:firstLine="709"/>
        <w:jc w:val="both"/>
        <w:rPr>
          <w:sz w:val="26"/>
          <w:szCs w:val="26"/>
          <w:lang w:val="uk-UA" w:eastAsia="uk-UA"/>
        </w:rPr>
      </w:pPr>
      <w:r w:rsidRPr="003B47B5">
        <w:rPr>
          <w:sz w:val="26"/>
          <w:szCs w:val="26"/>
          <w:lang w:val="uk-UA" w:eastAsia="uk-UA"/>
        </w:rPr>
        <w:t xml:space="preserve">Це Положення визначає основні завдання, повноваження та вимоги до персонального складу Робочої групи із формування завдання на розроблення Комплексного плану просторового розвитку території </w:t>
      </w:r>
      <w:r w:rsidRPr="003B47B5">
        <w:rPr>
          <w:bCs/>
          <w:sz w:val="26"/>
          <w:szCs w:val="26"/>
          <w:lang w:val="uk-UA" w:eastAsia="uk-UA"/>
        </w:rPr>
        <w:t>Лубенської</w:t>
      </w:r>
      <w:r w:rsidRPr="003B47B5">
        <w:rPr>
          <w:b/>
          <w:i/>
          <w:iCs/>
          <w:sz w:val="26"/>
          <w:szCs w:val="26"/>
          <w:lang w:val="uk-UA"/>
        </w:rPr>
        <w:t xml:space="preserve"> </w:t>
      </w:r>
      <w:r w:rsidRPr="003B47B5">
        <w:rPr>
          <w:sz w:val="26"/>
          <w:szCs w:val="26"/>
          <w:lang w:val="uk-UA" w:eastAsia="uk-UA"/>
        </w:rPr>
        <w:t>територіальної громади (далі – Робоча група), а також порядок організації її роботи.</w:t>
      </w:r>
    </w:p>
    <w:p w:rsidR="00D22461" w:rsidRPr="003B47B5" w:rsidRDefault="00D22461" w:rsidP="00D22461">
      <w:pPr>
        <w:numPr>
          <w:ilvl w:val="0"/>
          <w:numId w:val="11"/>
        </w:numPr>
        <w:tabs>
          <w:tab w:val="left" w:pos="993"/>
        </w:tabs>
        <w:spacing w:before="120"/>
        <w:ind w:left="0" w:firstLine="709"/>
        <w:jc w:val="both"/>
        <w:rPr>
          <w:sz w:val="26"/>
          <w:szCs w:val="26"/>
          <w:lang w:val="uk-UA" w:eastAsia="uk-UA"/>
        </w:rPr>
      </w:pPr>
      <w:r w:rsidRPr="003B47B5">
        <w:rPr>
          <w:sz w:val="26"/>
          <w:szCs w:val="26"/>
          <w:lang w:val="uk-UA" w:eastAsia="uk-UA"/>
        </w:rPr>
        <w:t xml:space="preserve">Робоча група є тимчасовим консультативно-дорадчим органом виконавчого комітету </w:t>
      </w:r>
      <w:r w:rsidRPr="003B47B5">
        <w:rPr>
          <w:bCs/>
          <w:sz w:val="26"/>
          <w:szCs w:val="26"/>
          <w:lang w:val="uk-UA" w:eastAsia="uk-UA"/>
        </w:rPr>
        <w:t>Лубенської</w:t>
      </w:r>
      <w:r w:rsidRPr="003B47B5">
        <w:rPr>
          <w:b/>
          <w:i/>
          <w:iCs/>
          <w:sz w:val="26"/>
          <w:szCs w:val="26"/>
          <w:lang w:val="uk-UA"/>
        </w:rPr>
        <w:t xml:space="preserve"> </w:t>
      </w:r>
      <w:r w:rsidRPr="003B47B5">
        <w:rPr>
          <w:iCs/>
          <w:sz w:val="26"/>
          <w:szCs w:val="26"/>
          <w:lang w:val="uk-UA"/>
        </w:rPr>
        <w:t xml:space="preserve">міської </w:t>
      </w:r>
      <w:r w:rsidRPr="003B47B5">
        <w:rPr>
          <w:sz w:val="26"/>
          <w:szCs w:val="26"/>
          <w:lang w:val="uk-UA" w:eastAsia="uk-UA"/>
        </w:rPr>
        <w:t xml:space="preserve">ради, створеним з метою забезпечення проведення та опрацювання результатів громадського обговорення з формування завдання на розроблення Комплексного плану просторового розвитку території </w:t>
      </w:r>
      <w:r w:rsidRPr="003B47B5">
        <w:rPr>
          <w:bCs/>
          <w:sz w:val="26"/>
          <w:szCs w:val="26"/>
          <w:lang w:val="uk-UA" w:eastAsia="uk-UA"/>
        </w:rPr>
        <w:t>Лубенської</w:t>
      </w:r>
      <w:r w:rsidRPr="003B47B5">
        <w:rPr>
          <w:b/>
          <w:i/>
          <w:iCs/>
          <w:sz w:val="26"/>
          <w:szCs w:val="26"/>
          <w:lang w:val="uk-UA"/>
        </w:rPr>
        <w:t xml:space="preserve"> </w:t>
      </w:r>
      <w:r w:rsidRPr="003B47B5">
        <w:rPr>
          <w:sz w:val="26"/>
          <w:szCs w:val="26"/>
          <w:lang w:val="uk-UA" w:eastAsia="uk-UA"/>
        </w:rPr>
        <w:t xml:space="preserve">територіальної громади (далі – Комплексний план). </w:t>
      </w:r>
    </w:p>
    <w:p w:rsidR="00D22461" w:rsidRPr="003B47B5" w:rsidRDefault="00D22461" w:rsidP="00D22461">
      <w:pPr>
        <w:numPr>
          <w:ilvl w:val="0"/>
          <w:numId w:val="11"/>
        </w:numPr>
        <w:tabs>
          <w:tab w:val="left" w:pos="993"/>
        </w:tabs>
        <w:spacing w:before="120"/>
        <w:ind w:left="0" w:firstLine="709"/>
        <w:jc w:val="both"/>
        <w:rPr>
          <w:sz w:val="26"/>
          <w:szCs w:val="26"/>
          <w:lang w:val="uk-UA" w:eastAsia="uk-UA"/>
        </w:rPr>
      </w:pPr>
      <w:r w:rsidRPr="003B47B5">
        <w:rPr>
          <w:sz w:val="26"/>
          <w:szCs w:val="26"/>
          <w:lang w:val="uk-UA" w:eastAsia="uk-UA"/>
        </w:rPr>
        <w:t>Робоча група у своїй діяльності керується Конституцією України, законами України, указами Президента України та постановами Верховної Ради України, прийнятими відповідно до Конституції та законів України, актами Кабінету Міністрів України, іншими актами законодавства України та цим Положенням.</w:t>
      </w:r>
    </w:p>
    <w:p w:rsidR="00D22461" w:rsidRPr="003B47B5" w:rsidRDefault="00D22461" w:rsidP="00D22461">
      <w:pPr>
        <w:numPr>
          <w:ilvl w:val="0"/>
          <w:numId w:val="11"/>
        </w:numPr>
        <w:tabs>
          <w:tab w:val="left" w:pos="993"/>
        </w:tabs>
        <w:spacing w:before="120"/>
        <w:ind w:left="0" w:firstLine="709"/>
        <w:jc w:val="both"/>
        <w:rPr>
          <w:sz w:val="26"/>
          <w:szCs w:val="26"/>
          <w:lang w:val="uk-UA" w:eastAsia="uk-UA"/>
        </w:rPr>
      </w:pPr>
      <w:r w:rsidRPr="003B47B5">
        <w:rPr>
          <w:sz w:val="26"/>
          <w:szCs w:val="26"/>
          <w:lang w:val="uk-UA" w:eastAsia="uk-UA"/>
        </w:rPr>
        <w:t xml:space="preserve">Робоча група формується з представників </w:t>
      </w:r>
      <w:r w:rsidRPr="003B47B5">
        <w:rPr>
          <w:bCs/>
          <w:sz w:val="26"/>
          <w:szCs w:val="26"/>
          <w:lang w:val="uk-UA" w:eastAsia="uk-UA"/>
        </w:rPr>
        <w:t>Лубенської</w:t>
      </w:r>
      <w:r w:rsidRPr="003B47B5">
        <w:rPr>
          <w:b/>
          <w:i/>
          <w:iCs/>
          <w:sz w:val="26"/>
          <w:szCs w:val="26"/>
          <w:lang w:val="uk-UA"/>
        </w:rPr>
        <w:t xml:space="preserve"> </w:t>
      </w:r>
      <w:r w:rsidRPr="003B47B5">
        <w:rPr>
          <w:iCs/>
          <w:sz w:val="26"/>
          <w:szCs w:val="26"/>
          <w:lang w:val="uk-UA"/>
        </w:rPr>
        <w:t>міської</w:t>
      </w:r>
      <w:r w:rsidRPr="003B47B5">
        <w:rPr>
          <w:sz w:val="26"/>
          <w:szCs w:val="26"/>
          <w:lang w:val="uk-UA" w:eastAsia="uk-UA"/>
        </w:rPr>
        <w:t xml:space="preserve"> ради, виконавчого комітету </w:t>
      </w:r>
      <w:r w:rsidRPr="003B47B5">
        <w:rPr>
          <w:bCs/>
          <w:sz w:val="26"/>
          <w:szCs w:val="26"/>
          <w:lang w:val="uk-UA" w:eastAsia="uk-UA"/>
        </w:rPr>
        <w:t>Лубенської</w:t>
      </w:r>
      <w:r w:rsidRPr="003B47B5">
        <w:rPr>
          <w:b/>
          <w:i/>
          <w:iCs/>
          <w:sz w:val="26"/>
          <w:szCs w:val="26"/>
          <w:lang w:val="uk-UA"/>
        </w:rPr>
        <w:t xml:space="preserve"> </w:t>
      </w:r>
      <w:r w:rsidRPr="003B47B5">
        <w:rPr>
          <w:iCs/>
          <w:sz w:val="26"/>
          <w:szCs w:val="26"/>
          <w:lang w:val="uk-UA"/>
        </w:rPr>
        <w:t>міської</w:t>
      </w:r>
      <w:r w:rsidRPr="003B47B5">
        <w:rPr>
          <w:sz w:val="26"/>
          <w:szCs w:val="26"/>
          <w:lang w:val="uk-UA" w:eastAsia="uk-UA"/>
        </w:rPr>
        <w:t xml:space="preserve"> ради, органів державної влади, державних та комунальних підприємств, установ та організацій, органів самоорганізації населення, громадських організацій, інших заінтересованих сторін у складі не менш як п’ять осіб і не більш як 21 особа, з непарною кількістю членів.</w:t>
      </w:r>
    </w:p>
    <w:p w:rsidR="00D22461" w:rsidRPr="003B47B5" w:rsidRDefault="00D22461" w:rsidP="00D22461">
      <w:pPr>
        <w:ind w:firstLine="709"/>
        <w:jc w:val="both"/>
        <w:rPr>
          <w:sz w:val="26"/>
          <w:szCs w:val="26"/>
          <w:lang w:val="uk-UA" w:eastAsia="uk-UA"/>
        </w:rPr>
      </w:pPr>
      <w:r w:rsidRPr="003B47B5">
        <w:rPr>
          <w:sz w:val="26"/>
          <w:szCs w:val="26"/>
          <w:lang w:val="uk-UA" w:eastAsia="uk-UA"/>
        </w:rPr>
        <w:t xml:space="preserve">У персональному складі Робочої групи частка членів, що представляють </w:t>
      </w:r>
      <w:r w:rsidRPr="003B47B5">
        <w:rPr>
          <w:bCs/>
          <w:sz w:val="26"/>
          <w:szCs w:val="26"/>
          <w:lang w:val="uk-UA" w:eastAsia="uk-UA"/>
        </w:rPr>
        <w:t>Лубенську</w:t>
      </w:r>
      <w:r w:rsidRPr="003B47B5">
        <w:rPr>
          <w:b/>
          <w:i/>
          <w:iCs/>
          <w:sz w:val="26"/>
          <w:szCs w:val="26"/>
          <w:lang w:val="uk-UA"/>
        </w:rPr>
        <w:t xml:space="preserve"> </w:t>
      </w:r>
      <w:r w:rsidRPr="003B47B5">
        <w:rPr>
          <w:iCs/>
          <w:sz w:val="26"/>
          <w:szCs w:val="26"/>
          <w:lang w:val="uk-UA"/>
        </w:rPr>
        <w:t>міську</w:t>
      </w:r>
      <w:r w:rsidRPr="003B47B5">
        <w:rPr>
          <w:sz w:val="26"/>
          <w:szCs w:val="26"/>
          <w:lang w:val="uk-UA" w:eastAsia="uk-UA"/>
        </w:rPr>
        <w:t xml:space="preserve"> раду та виконавчий комітет Лубенської міської</w:t>
      </w:r>
      <w:r w:rsidRPr="003B47B5">
        <w:rPr>
          <w:b/>
          <w:bCs/>
          <w:i/>
          <w:iCs/>
          <w:sz w:val="26"/>
          <w:szCs w:val="26"/>
          <w:lang w:val="uk-UA" w:eastAsia="uk-UA"/>
        </w:rPr>
        <w:t xml:space="preserve"> </w:t>
      </w:r>
      <w:r w:rsidRPr="003B47B5">
        <w:rPr>
          <w:sz w:val="26"/>
          <w:szCs w:val="26"/>
          <w:lang w:val="uk-UA" w:eastAsia="uk-UA"/>
        </w:rPr>
        <w:t>ради, не повинна перевищувати половину складу робочої групи плюс одна особа.</w:t>
      </w:r>
    </w:p>
    <w:p w:rsidR="00D22461" w:rsidRPr="003B47B5" w:rsidRDefault="00D22461" w:rsidP="00D22461">
      <w:pPr>
        <w:ind w:firstLine="709"/>
        <w:jc w:val="both"/>
        <w:rPr>
          <w:sz w:val="26"/>
          <w:szCs w:val="26"/>
          <w:lang w:val="uk-UA" w:eastAsia="uk-UA"/>
        </w:rPr>
      </w:pPr>
      <w:r w:rsidRPr="003B47B5">
        <w:rPr>
          <w:sz w:val="26"/>
          <w:szCs w:val="26"/>
          <w:lang w:val="uk-UA" w:eastAsia="uk-UA"/>
        </w:rPr>
        <w:t xml:space="preserve">До персонального складу Робочої групи має входити принаймні один представник від кожного з населених пунктів </w:t>
      </w:r>
      <w:r w:rsidRPr="003B47B5">
        <w:rPr>
          <w:bCs/>
          <w:sz w:val="26"/>
          <w:szCs w:val="26"/>
          <w:lang w:val="uk-UA" w:eastAsia="uk-UA"/>
        </w:rPr>
        <w:t>Лубенської</w:t>
      </w:r>
      <w:r w:rsidRPr="003B47B5">
        <w:rPr>
          <w:b/>
          <w:i/>
          <w:iCs/>
          <w:sz w:val="26"/>
          <w:szCs w:val="26"/>
          <w:lang w:val="uk-UA"/>
        </w:rPr>
        <w:t xml:space="preserve"> </w:t>
      </w:r>
      <w:r w:rsidRPr="003B47B5">
        <w:rPr>
          <w:sz w:val="26"/>
          <w:szCs w:val="26"/>
          <w:lang w:val="uk-UA" w:eastAsia="uk-UA"/>
        </w:rPr>
        <w:t>територіальної громади, який не є співробітником виконкому, допускається представлення одним членом робочої групи інтересів кількох суміжних сіл та селищ територіальної громади.</w:t>
      </w:r>
    </w:p>
    <w:p w:rsidR="00D22461" w:rsidRPr="003B47B5" w:rsidRDefault="00D22461" w:rsidP="00D22461">
      <w:pPr>
        <w:numPr>
          <w:ilvl w:val="0"/>
          <w:numId w:val="11"/>
        </w:numPr>
        <w:tabs>
          <w:tab w:val="left" w:pos="993"/>
        </w:tabs>
        <w:spacing w:before="120"/>
        <w:ind w:left="0" w:firstLine="709"/>
        <w:jc w:val="both"/>
        <w:rPr>
          <w:sz w:val="26"/>
          <w:szCs w:val="26"/>
          <w:lang w:val="uk-UA" w:eastAsia="uk-UA"/>
        </w:rPr>
      </w:pPr>
      <w:r w:rsidRPr="003B47B5">
        <w:rPr>
          <w:sz w:val="26"/>
          <w:szCs w:val="26"/>
          <w:lang w:val="uk-UA" w:eastAsia="uk-UA"/>
        </w:rPr>
        <w:t>Персональний склад Робочої групи затверджується рішенням виконавчого комітету.</w:t>
      </w:r>
    </w:p>
    <w:p w:rsidR="00D22461" w:rsidRPr="003B47B5" w:rsidRDefault="00D22461" w:rsidP="00D22461">
      <w:pPr>
        <w:numPr>
          <w:ilvl w:val="0"/>
          <w:numId w:val="11"/>
        </w:numPr>
        <w:tabs>
          <w:tab w:val="left" w:pos="993"/>
        </w:tabs>
        <w:spacing w:before="120"/>
        <w:ind w:left="0" w:firstLine="709"/>
        <w:jc w:val="both"/>
        <w:rPr>
          <w:sz w:val="26"/>
          <w:szCs w:val="26"/>
          <w:lang w:val="uk-UA" w:eastAsia="uk-UA"/>
        </w:rPr>
      </w:pPr>
      <w:r w:rsidRPr="003B47B5">
        <w:rPr>
          <w:sz w:val="26"/>
          <w:szCs w:val="26"/>
          <w:lang w:val="uk-UA" w:eastAsia="uk-UA"/>
        </w:rPr>
        <w:t>Голова Робочої групи головує на її засіданнях, контролює виконання покладених на Робочу групу завдань.</w:t>
      </w:r>
    </w:p>
    <w:p w:rsidR="00D22461" w:rsidRPr="003B47B5" w:rsidRDefault="00D22461" w:rsidP="00D22461">
      <w:pPr>
        <w:numPr>
          <w:ilvl w:val="0"/>
          <w:numId w:val="11"/>
        </w:numPr>
        <w:tabs>
          <w:tab w:val="left" w:pos="993"/>
        </w:tabs>
        <w:spacing w:before="120"/>
        <w:ind w:left="0" w:firstLine="709"/>
        <w:jc w:val="both"/>
        <w:rPr>
          <w:sz w:val="26"/>
          <w:szCs w:val="26"/>
          <w:lang w:val="uk-UA" w:eastAsia="uk-UA"/>
        </w:rPr>
      </w:pPr>
      <w:r w:rsidRPr="003B47B5">
        <w:rPr>
          <w:sz w:val="26"/>
          <w:szCs w:val="26"/>
          <w:lang w:val="uk-UA" w:eastAsia="uk-UA"/>
        </w:rPr>
        <w:t>У разі відсутності голови Робочої групи його обов’язки виконує заступник голови Робочої групи, який головує на її засіданнях. У разі відсутності голови та його заступника головуючий обирається з числа присутніх членів Робочої групи шляхом голосування.</w:t>
      </w:r>
    </w:p>
    <w:p w:rsidR="00D22461" w:rsidRPr="003B47B5" w:rsidRDefault="00D22461" w:rsidP="00D22461">
      <w:pPr>
        <w:numPr>
          <w:ilvl w:val="0"/>
          <w:numId w:val="11"/>
        </w:numPr>
        <w:tabs>
          <w:tab w:val="left" w:pos="993"/>
        </w:tabs>
        <w:spacing w:before="120"/>
        <w:ind w:left="0" w:firstLine="709"/>
        <w:jc w:val="both"/>
        <w:rPr>
          <w:sz w:val="26"/>
          <w:szCs w:val="26"/>
          <w:lang w:val="uk-UA" w:eastAsia="uk-UA"/>
        </w:rPr>
      </w:pPr>
      <w:r w:rsidRPr="003B47B5">
        <w:rPr>
          <w:sz w:val="26"/>
          <w:szCs w:val="26"/>
          <w:lang w:val="uk-UA" w:eastAsia="uk-UA"/>
        </w:rPr>
        <w:t>Секретар Робочої групи готує необхідні матеріали для роботи Робочої групи, забезпечує оповіщення членів Робочої групи про дату, час та місце проведення засідань Робочої групи, відповідає за ведення та оформлення протоколу засідання Робочої групи.</w:t>
      </w:r>
    </w:p>
    <w:p w:rsidR="00D22461" w:rsidRPr="003B47B5" w:rsidRDefault="00D22461" w:rsidP="00D22461">
      <w:pPr>
        <w:numPr>
          <w:ilvl w:val="0"/>
          <w:numId w:val="11"/>
        </w:numPr>
        <w:tabs>
          <w:tab w:val="left" w:pos="993"/>
        </w:tabs>
        <w:spacing w:before="120"/>
        <w:ind w:left="0" w:firstLine="709"/>
        <w:jc w:val="both"/>
        <w:rPr>
          <w:sz w:val="26"/>
          <w:szCs w:val="26"/>
          <w:lang w:val="uk-UA" w:eastAsia="uk-UA"/>
        </w:rPr>
      </w:pPr>
      <w:r w:rsidRPr="003B47B5">
        <w:rPr>
          <w:sz w:val="26"/>
          <w:szCs w:val="26"/>
          <w:lang w:val="uk-UA" w:eastAsia="uk-UA"/>
        </w:rPr>
        <w:t>Формою роботи Робочої групи є засідання, що скликаються її головою у разі потреби, у тому числі в дистанційному форматі.</w:t>
      </w:r>
    </w:p>
    <w:p w:rsidR="00D22461" w:rsidRPr="003B47B5" w:rsidRDefault="00D22461" w:rsidP="00D22461">
      <w:pPr>
        <w:numPr>
          <w:ilvl w:val="0"/>
          <w:numId w:val="11"/>
        </w:numPr>
        <w:tabs>
          <w:tab w:val="left" w:pos="1134"/>
        </w:tabs>
        <w:spacing w:before="120"/>
        <w:ind w:left="0" w:firstLine="709"/>
        <w:jc w:val="both"/>
        <w:rPr>
          <w:sz w:val="26"/>
          <w:szCs w:val="26"/>
          <w:lang w:val="uk-UA" w:eastAsia="uk-UA"/>
        </w:rPr>
      </w:pPr>
      <w:r w:rsidRPr="003B47B5">
        <w:rPr>
          <w:sz w:val="26"/>
          <w:szCs w:val="26"/>
          <w:lang w:val="uk-UA" w:eastAsia="uk-UA"/>
        </w:rPr>
        <w:t>Засідання Робочої групи вважається правомочним, якщо в ньому бере участь не менше двох третин від загального складу Робочої групи.</w:t>
      </w:r>
    </w:p>
    <w:p w:rsidR="00D22461" w:rsidRPr="003B47B5" w:rsidRDefault="00D22461" w:rsidP="00D22461">
      <w:pPr>
        <w:numPr>
          <w:ilvl w:val="0"/>
          <w:numId w:val="11"/>
        </w:numPr>
        <w:tabs>
          <w:tab w:val="left" w:pos="1134"/>
        </w:tabs>
        <w:spacing w:before="120"/>
        <w:ind w:left="0" w:firstLine="709"/>
        <w:jc w:val="both"/>
        <w:rPr>
          <w:sz w:val="26"/>
          <w:szCs w:val="26"/>
          <w:lang w:val="uk-UA" w:eastAsia="uk-UA"/>
        </w:rPr>
      </w:pPr>
      <w:r w:rsidRPr="003B47B5">
        <w:rPr>
          <w:sz w:val="26"/>
          <w:szCs w:val="26"/>
          <w:lang w:val="uk-UA" w:eastAsia="uk-UA"/>
        </w:rPr>
        <w:lastRenderedPageBreak/>
        <w:t>Рекомендації Робочої групи вважаються прийнятими, якщо за них проголосувало більше половини від присутніх на засіданні.</w:t>
      </w:r>
    </w:p>
    <w:p w:rsidR="00D22461" w:rsidRPr="003B47B5" w:rsidRDefault="00D22461" w:rsidP="00D22461">
      <w:pPr>
        <w:numPr>
          <w:ilvl w:val="0"/>
          <w:numId w:val="11"/>
        </w:numPr>
        <w:tabs>
          <w:tab w:val="left" w:pos="1134"/>
        </w:tabs>
        <w:spacing w:before="120"/>
        <w:ind w:left="0" w:firstLine="709"/>
        <w:jc w:val="both"/>
        <w:rPr>
          <w:sz w:val="26"/>
          <w:szCs w:val="26"/>
          <w:lang w:val="uk-UA" w:eastAsia="uk-UA"/>
        </w:rPr>
      </w:pPr>
      <w:r w:rsidRPr="003B47B5">
        <w:rPr>
          <w:sz w:val="26"/>
          <w:szCs w:val="26"/>
          <w:lang w:val="uk-UA" w:eastAsia="uk-UA"/>
        </w:rPr>
        <w:t>Рекомендації Робочої групи, прийняті в межах її компетенції, оформлюються протоколом, який підписується головою, заступником голови або головуючим та секретарем.</w:t>
      </w:r>
    </w:p>
    <w:p w:rsidR="00D22461" w:rsidRPr="003B47B5" w:rsidRDefault="00D22461" w:rsidP="00D22461">
      <w:pPr>
        <w:numPr>
          <w:ilvl w:val="0"/>
          <w:numId w:val="11"/>
        </w:numPr>
        <w:tabs>
          <w:tab w:val="left" w:pos="1134"/>
        </w:tabs>
        <w:spacing w:before="120"/>
        <w:ind w:left="0" w:firstLine="709"/>
        <w:jc w:val="both"/>
        <w:rPr>
          <w:sz w:val="26"/>
          <w:szCs w:val="26"/>
          <w:lang w:val="uk-UA" w:eastAsia="uk-UA"/>
        </w:rPr>
      </w:pPr>
      <w:r w:rsidRPr="003B47B5">
        <w:rPr>
          <w:sz w:val="26"/>
          <w:szCs w:val="26"/>
          <w:lang w:val="uk-UA" w:eastAsia="uk-UA"/>
        </w:rPr>
        <w:t>Основними завданнями Робочої групи є:</w:t>
      </w:r>
    </w:p>
    <w:p w:rsidR="00D22461" w:rsidRPr="003B47B5" w:rsidRDefault="00D22461" w:rsidP="00FE2D8F">
      <w:pPr>
        <w:tabs>
          <w:tab w:val="left" w:pos="993"/>
        </w:tabs>
        <w:suppressAutoHyphens/>
        <w:spacing w:line="259" w:lineRule="auto"/>
        <w:ind w:firstLine="709"/>
        <w:jc w:val="both"/>
        <w:rPr>
          <w:sz w:val="26"/>
          <w:szCs w:val="26"/>
          <w:lang w:val="uk-UA" w:eastAsia="uk-UA"/>
        </w:rPr>
      </w:pPr>
      <w:r w:rsidRPr="003B47B5">
        <w:rPr>
          <w:sz w:val="26"/>
          <w:szCs w:val="26"/>
          <w:lang w:val="uk-UA" w:eastAsia="uk-UA"/>
        </w:rPr>
        <w:t>визначення загальних пріоритетів просторового розвитку територіальної громади, у тому числі формулювання бачення перспектив розвитку територіальної громади, складання переліку пріоритетів довгострокового розвитку та визначення основних заходів щодо сприяння залученню інвестицій, поліпшення умов життєдіяльності та господарської діяльності;</w:t>
      </w:r>
    </w:p>
    <w:p w:rsidR="00D22461" w:rsidRPr="003B47B5" w:rsidRDefault="00D22461" w:rsidP="00FE2D8F">
      <w:pPr>
        <w:tabs>
          <w:tab w:val="left" w:pos="993"/>
        </w:tabs>
        <w:suppressAutoHyphens/>
        <w:spacing w:line="259" w:lineRule="auto"/>
        <w:ind w:firstLine="709"/>
        <w:jc w:val="both"/>
        <w:rPr>
          <w:sz w:val="26"/>
          <w:szCs w:val="26"/>
          <w:lang w:val="uk-UA" w:eastAsia="uk-UA"/>
        </w:rPr>
      </w:pPr>
      <w:r w:rsidRPr="003B47B5">
        <w:rPr>
          <w:sz w:val="26"/>
          <w:szCs w:val="26"/>
          <w:lang w:val="uk-UA" w:eastAsia="uk-UA"/>
        </w:rPr>
        <w:t xml:space="preserve">визначення тематичних напрямів проведення стратегічної сесії з формування завдання на розроблення </w:t>
      </w:r>
      <w:r w:rsidR="00FE2D8F">
        <w:rPr>
          <w:sz w:val="26"/>
          <w:szCs w:val="26"/>
          <w:lang w:val="uk-UA" w:eastAsia="uk-UA"/>
        </w:rPr>
        <w:t>К</w:t>
      </w:r>
      <w:r w:rsidRPr="003B47B5">
        <w:rPr>
          <w:sz w:val="26"/>
          <w:szCs w:val="26"/>
          <w:lang w:val="uk-UA" w:eastAsia="uk-UA"/>
        </w:rPr>
        <w:t>омплексного плану;</w:t>
      </w:r>
    </w:p>
    <w:p w:rsidR="00D22461" w:rsidRPr="003B47B5" w:rsidRDefault="00D22461" w:rsidP="00FE2D8F">
      <w:pPr>
        <w:tabs>
          <w:tab w:val="left" w:pos="993"/>
        </w:tabs>
        <w:suppressAutoHyphens/>
        <w:spacing w:line="259" w:lineRule="auto"/>
        <w:ind w:firstLine="709"/>
        <w:jc w:val="both"/>
        <w:rPr>
          <w:sz w:val="26"/>
          <w:szCs w:val="26"/>
          <w:lang w:val="uk-UA" w:eastAsia="uk-UA"/>
        </w:rPr>
      </w:pPr>
      <w:r w:rsidRPr="003B47B5">
        <w:rPr>
          <w:sz w:val="26"/>
          <w:szCs w:val="26"/>
          <w:lang w:val="uk-UA" w:eastAsia="uk-UA"/>
        </w:rPr>
        <w:t>визначення переліку основних заінтересованих сторін у розвитку територіальної громади;</w:t>
      </w:r>
    </w:p>
    <w:p w:rsidR="00D22461" w:rsidRPr="003B47B5" w:rsidRDefault="00D22461" w:rsidP="00FE2D8F">
      <w:pPr>
        <w:tabs>
          <w:tab w:val="left" w:pos="993"/>
        </w:tabs>
        <w:suppressAutoHyphens/>
        <w:spacing w:line="259" w:lineRule="auto"/>
        <w:ind w:firstLine="709"/>
        <w:jc w:val="both"/>
        <w:rPr>
          <w:sz w:val="26"/>
          <w:szCs w:val="26"/>
          <w:lang w:val="uk-UA" w:eastAsia="uk-UA"/>
        </w:rPr>
      </w:pPr>
      <w:r w:rsidRPr="003B47B5">
        <w:rPr>
          <w:sz w:val="26"/>
          <w:szCs w:val="26"/>
          <w:lang w:val="uk-UA" w:eastAsia="uk-UA"/>
        </w:rPr>
        <w:t xml:space="preserve">забезпечення інформування мешканців територіальної громади та визначених заінтересованих сторін розвитку територіальної громади на веб-сайті </w:t>
      </w:r>
      <w:r w:rsidRPr="003B47B5">
        <w:rPr>
          <w:bCs/>
          <w:sz w:val="26"/>
          <w:szCs w:val="26"/>
          <w:lang w:val="uk-UA" w:eastAsia="uk-UA"/>
        </w:rPr>
        <w:t>Лубенської</w:t>
      </w:r>
      <w:r w:rsidRPr="003B47B5">
        <w:rPr>
          <w:b/>
          <w:i/>
          <w:iCs/>
          <w:sz w:val="26"/>
          <w:szCs w:val="26"/>
          <w:lang w:val="uk-UA"/>
        </w:rPr>
        <w:t xml:space="preserve"> </w:t>
      </w:r>
      <w:r w:rsidRPr="003B47B5">
        <w:rPr>
          <w:iCs/>
          <w:sz w:val="26"/>
          <w:szCs w:val="26"/>
          <w:lang w:val="uk-UA"/>
        </w:rPr>
        <w:t>міс</w:t>
      </w:r>
      <w:r w:rsidR="00721B5F">
        <w:rPr>
          <w:iCs/>
          <w:sz w:val="26"/>
          <w:szCs w:val="26"/>
          <w:lang w:val="uk-UA"/>
        </w:rPr>
        <w:t>ь</w:t>
      </w:r>
      <w:r w:rsidRPr="003B47B5">
        <w:rPr>
          <w:iCs/>
          <w:sz w:val="26"/>
          <w:szCs w:val="26"/>
          <w:lang w:val="uk-UA"/>
        </w:rPr>
        <w:t>кої</w:t>
      </w:r>
      <w:r w:rsidRPr="003B47B5">
        <w:rPr>
          <w:sz w:val="26"/>
          <w:szCs w:val="26"/>
          <w:lang w:val="uk-UA" w:eastAsia="uk-UA"/>
        </w:rPr>
        <w:t xml:space="preserve"> ради про дату проведення стратегічної сесії та порядок відбору її учасників (не пізніше ніж за 15 робочих днів до визначеної дати її проведення);</w:t>
      </w:r>
    </w:p>
    <w:p w:rsidR="00D22461" w:rsidRPr="003B47B5" w:rsidRDefault="00D22461" w:rsidP="00FE2D8F">
      <w:pPr>
        <w:tabs>
          <w:tab w:val="left" w:pos="993"/>
        </w:tabs>
        <w:suppressAutoHyphens/>
        <w:spacing w:line="259" w:lineRule="auto"/>
        <w:ind w:firstLine="709"/>
        <w:jc w:val="both"/>
        <w:rPr>
          <w:sz w:val="26"/>
          <w:szCs w:val="26"/>
          <w:lang w:val="uk-UA" w:eastAsia="uk-UA"/>
        </w:rPr>
      </w:pPr>
      <w:r w:rsidRPr="003B47B5">
        <w:rPr>
          <w:sz w:val="26"/>
          <w:szCs w:val="26"/>
          <w:lang w:val="uk-UA" w:eastAsia="uk-UA"/>
        </w:rPr>
        <w:t>визначення порядку та здійснення відбору учасників стратегічної сесії з урахуванням вимог пп. 12 п. 42 Порядку розроблення, оновлення, внесення змін та затвердження містобудівної документації;</w:t>
      </w:r>
    </w:p>
    <w:p w:rsidR="00D22461" w:rsidRPr="003B47B5" w:rsidRDefault="00D22461" w:rsidP="00FE2D8F">
      <w:pPr>
        <w:tabs>
          <w:tab w:val="left" w:pos="993"/>
        </w:tabs>
        <w:suppressAutoHyphens/>
        <w:spacing w:line="259" w:lineRule="auto"/>
        <w:ind w:firstLine="709"/>
        <w:jc w:val="both"/>
        <w:rPr>
          <w:sz w:val="26"/>
          <w:szCs w:val="26"/>
          <w:lang w:val="uk-UA" w:eastAsia="uk-UA"/>
        </w:rPr>
      </w:pPr>
      <w:r w:rsidRPr="003B47B5">
        <w:rPr>
          <w:sz w:val="26"/>
          <w:szCs w:val="26"/>
          <w:lang w:val="uk-UA" w:eastAsia="uk-UA"/>
        </w:rPr>
        <w:t>проведення стратегічної сесії відповідно до вимог пп.12 п.42 Порядку розроблення, оновлення, внесення змін та затвердження містобудівної документації;</w:t>
      </w:r>
    </w:p>
    <w:p w:rsidR="00D22461" w:rsidRPr="003B47B5" w:rsidRDefault="00D22461" w:rsidP="00FE2D8F">
      <w:pPr>
        <w:tabs>
          <w:tab w:val="left" w:pos="993"/>
        </w:tabs>
        <w:suppressAutoHyphens/>
        <w:spacing w:line="259" w:lineRule="auto"/>
        <w:ind w:firstLine="709"/>
        <w:jc w:val="both"/>
        <w:rPr>
          <w:sz w:val="26"/>
          <w:szCs w:val="26"/>
          <w:lang w:val="uk-UA" w:eastAsia="uk-UA"/>
        </w:rPr>
      </w:pPr>
      <w:r w:rsidRPr="003B47B5">
        <w:rPr>
          <w:sz w:val="26"/>
          <w:szCs w:val="26"/>
          <w:lang w:val="uk-UA" w:eastAsia="uk-UA"/>
        </w:rPr>
        <w:t xml:space="preserve">узагальнення напрацювань стратегічної сесії та коментарів до них у вигляді протоколу стратегічної сесії та розміщення його на веб-сайті </w:t>
      </w:r>
      <w:r w:rsidRPr="003B47B5">
        <w:rPr>
          <w:bCs/>
          <w:sz w:val="26"/>
          <w:szCs w:val="26"/>
          <w:lang w:val="uk-UA" w:eastAsia="uk-UA"/>
        </w:rPr>
        <w:t>Лубенської</w:t>
      </w:r>
      <w:r w:rsidRPr="003B47B5">
        <w:rPr>
          <w:b/>
          <w:i/>
          <w:iCs/>
          <w:sz w:val="26"/>
          <w:szCs w:val="26"/>
          <w:lang w:val="uk-UA"/>
        </w:rPr>
        <w:t xml:space="preserve"> </w:t>
      </w:r>
      <w:r w:rsidRPr="003B47B5">
        <w:rPr>
          <w:iCs/>
          <w:sz w:val="26"/>
          <w:szCs w:val="26"/>
          <w:lang w:val="uk-UA"/>
        </w:rPr>
        <w:t>міської</w:t>
      </w:r>
      <w:r w:rsidRPr="003B47B5">
        <w:rPr>
          <w:sz w:val="26"/>
          <w:szCs w:val="26"/>
          <w:lang w:val="uk-UA" w:eastAsia="uk-UA"/>
        </w:rPr>
        <w:t xml:space="preserve"> ради;</w:t>
      </w:r>
    </w:p>
    <w:p w:rsidR="00D22461" w:rsidRPr="003B47B5" w:rsidRDefault="00D22461" w:rsidP="00FE2D8F">
      <w:pPr>
        <w:tabs>
          <w:tab w:val="left" w:pos="993"/>
        </w:tabs>
        <w:suppressAutoHyphens/>
        <w:spacing w:line="259" w:lineRule="auto"/>
        <w:ind w:firstLine="709"/>
        <w:jc w:val="both"/>
        <w:rPr>
          <w:sz w:val="26"/>
          <w:szCs w:val="26"/>
          <w:lang w:val="uk-UA" w:eastAsia="uk-UA"/>
        </w:rPr>
      </w:pPr>
      <w:r w:rsidRPr="003B47B5">
        <w:rPr>
          <w:sz w:val="26"/>
          <w:szCs w:val="26"/>
          <w:lang w:val="uk-UA" w:eastAsia="uk-UA"/>
        </w:rPr>
        <w:t>підготовка проекту завдання на розроблення Комплексного плану відповідно до вимог Порядку розроблення, оновлення, внесення змін та затвердження містобудівної документації на основі протоколу стратегічної сесії.</w:t>
      </w:r>
    </w:p>
    <w:p w:rsidR="00D22461" w:rsidRPr="003B47B5" w:rsidRDefault="00D22461" w:rsidP="00D22461">
      <w:pPr>
        <w:numPr>
          <w:ilvl w:val="0"/>
          <w:numId w:val="11"/>
        </w:numPr>
        <w:tabs>
          <w:tab w:val="left" w:pos="1134"/>
        </w:tabs>
        <w:spacing w:before="120"/>
        <w:ind w:left="0" w:firstLine="709"/>
        <w:jc w:val="both"/>
        <w:rPr>
          <w:sz w:val="26"/>
          <w:szCs w:val="26"/>
          <w:lang w:val="uk-UA" w:eastAsia="uk-UA"/>
        </w:rPr>
      </w:pPr>
      <w:r w:rsidRPr="003B47B5">
        <w:rPr>
          <w:sz w:val="26"/>
          <w:szCs w:val="26"/>
          <w:lang w:val="uk-UA" w:eastAsia="uk-UA"/>
        </w:rPr>
        <w:t>Робоча група має право:</w:t>
      </w:r>
    </w:p>
    <w:p w:rsidR="00D22461" w:rsidRPr="003B47B5" w:rsidRDefault="00D22461" w:rsidP="00FE2D8F">
      <w:pPr>
        <w:tabs>
          <w:tab w:val="left" w:pos="993"/>
        </w:tabs>
        <w:suppressAutoHyphens/>
        <w:spacing w:line="259" w:lineRule="auto"/>
        <w:ind w:firstLine="709"/>
        <w:jc w:val="both"/>
        <w:rPr>
          <w:sz w:val="26"/>
          <w:szCs w:val="26"/>
          <w:lang w:val="uk-UA" w:eastAsia="uk-UA"/>
        </w:rPr>
      </w:pPr>
      <w:r w:rsidRPr="003B47B5">
        <w:rPr>
          <w:sz w:val="26"/>
          <w:szCs w:val="26"/>
          <w:lang w:val="uk-UA" w:eastAsia="uk-UA"/>
        </w:rPr>
        <w:t xml:space="preserve">отримувати інформацію, необхідну для формування завдання на розроблення Комплексного плану, в органах місцевого самоврядування і державної влади, організаціях, установах та підприємствах, що провадять діяльність на території </w:t>
      </w:r>
      <w:r w:rsidRPr="003B47B5">
        <w:rPr>
          <w:bCs/>
          <w:sz w:val="26"/>
          <w:szCs w:val="26"/>
          <w:lang w:val="uk-UA" w:eastAsia="uk-UA"/>
        </w:rPr>
        <w:t>Лубенської</w:t>
      </w:r>
      <w:r w:rsidRPr="003B47B5">
        <w:rPr>
          <w:b/>
          <w:bCs/>
          <w:i/>
          <w:iCs/>
          <w:sz w:val="26"/>
          <w:szCs w:val="26"/>
          <w:lang w:val="uk-UA" w:eastAsia="uk-UA"/>
        </w:rPr>
        <w:t xml:space="preserve"> </w:t>
      </w:r>
      <w:r w:rsidRPr="003B47B5">
        <w:rPr>
          <w:sz w:val="26"/>
          <w:szCs w:val="26"/>
          <w:lang w:val="uk-UA" w:eastAsia="uk-UA"/>
        </w:rPr>
        <w:t>територіальної громади, незалежно від їх відомчого підпорядкування, форми власності та господарювання;</w:t>
      </w:r>
    </w:p>
    <w:p w:rsidR="00D22461" w:rsidRPr="003B47B5" w:rsidRDefault="00D22461" w:rsidP="00FE2D8F">
      <w:pPr>
        <w:tabs>
          <w:tab w:val="left" w:pos="993"/>
        </w:tabs>
        <w:suppressAutoHyphens/>
        <w:spacing w:line="259" w:lineRule="auto"/>
        <w:ind w:firstLine="709"/>
        <w:jc w:val="both"/>
        <w:rPr>
          <w:sz w:val="26"/>
          <w:szCs w:val="26"/>
          <w:lang w:val="uk-UA" w:eastAsia="uk-UA"/>
        </w:rPr>
      </w:pPr>
      <w:r w:rsidRPr="003B47B5">
        <w:rPr>
          <w:sz w:val="26"/>
          <w:szCs w:val="26"/>
          <w:lang w:val="uk-UA" w:eastAsia="uk-UA"/>
        </w:rPr>
        <w:t>проводити опитування громадян чи проводити іншу діяльність з вивчення громадської думки щодо Комплексного плану та перспектив просторового розвитку території громади;</w:t>
      </w:r>
    </w:p>
    <w:p w:rsidR="00D22461" w:rsidRDefault="00D22461" w:rsidP="00FE2D8F">
      <w:pPr>
        <w:tabs>
          <w:tab w:val="left" w:pos="993"/>
        </w:tabs>
        <w:suppressAutoHyphens/>
        <w:spacing w:line="259" w:lineRule="auto"/>
        <w:ind w:firstLine="709"/>
        <w:jc w:val="both"/>
        <w:rPr>
          <w:sz w:val="26"/>
          <w:szCs w:val="26"/>
          <w:lang w:val="uk-UA" w:eastAsia="uk-UA"/>
        </w:rPr>
      </w:pPr>
      <w:r w:rsidRPr="003B47B5">
        <w:rPr>
          <w:sz w:val="26"/>
          <w:szCs w:val="26"/>
          <w:lang w:val="uk-UA" w:eastAsia="uk-UA"/>
        </w:rPr>
        <w:t>проводити роз’яснювальну роботу серед жителів громади з питань розроблення і втілення Комплексного плану та його значення для розвитку територіальної громади</w:t>
      </w:r>
      <w:r w:rsidR="00CB7BFA">
        <w:rPr>
          <w:sz w:val="26"/>
          <w:szCs w:val="26"/>
          <w:lang w:val="uk-UA" w:eastAsia="uk-UA"/>
        </w:rPr>
        <w:t>;</w:t>
      </w:r>
    </w:p>
    <w:p w:rsidR="002F7678" w:rsidRPr="003B47B5" w:rsidRDefault="00CB7BFA" w:rsidP="00FE2D8F">
      <w:pPr>
        <w:tabs>
          <w:tab w:val="left" w:pos="993"/>
        </w:tabs>
        <w:suppressAutoHyphens/>
        <w:spacing w:line="259" w:lineRule="auto"/>
        <w:ind w:firstLine="709"/>
        <w:jc w:val="both"/>
        <w:rPr>
          <w:sz w:val="26"/>
          <w:szCs w:val="26"/>
          <w:lang w:val="uk-UA" w:eastAsia="uk-UA"/>
        </w:rPr>
      </w:pPr>
      <w:r>
        <w:rPr>
          <w:sz w:val="26"/>
          <w:szCs w:val="26"/>
          <w:lang w:val="uk-UA" w:eastAsia="uk-UA"/>
        </w:rPr>
        <w:t>з</w:t>
      </w:r>
      <w:r w:rsidR="002F7678">
        <w:rPr>
          <w:sz w:val="26"/>
          <w:szCs w:val="26"/>
          <w:lang w:val="uk-UA" w:eastAsia="uk-UA"/>
        </w:rPr>
        <w:t xml:space="preserve">алучати </w:t>
      </w:r>
      <w:r w:rsidRPr="00CB7BFA">
        <w:rPr>
          <w:sz w:val="26"/>
          <w:szCs w:val="26"/>
          <w:lang w:val="uk-UA" w:eastAsia="uk-UA"/>
        </w:rPr>
        <w:t>до участі у засіданнях робочої групи інших осіб без права голосу</w:t>
      </w:r>
      <w:r>
        <w:rPr>
          <w:sz w:val="26"/>
          <w:szCs w:val="26"/>
          <w:lang w:val="uk-UA" w:eastAsia="uk-UA"/>
        </w:rPr>
        <w:t>.</w:t>
      </w:r>
    </w:p>
    <w:p w:rsidR="00D22461" w:rsidRPr="003B47B5" w:rsidRDefault="00D22461" w:rsidP="00D22461">
      <w:pPr>
        <w:numPr>
          <w:ilvl w:val="0"/>
          <w:numId w:val="11"/>
        </w:numPr>
        <w:tabs>
          <w:tab w:val="left" w:pos="1134"/>
        </w:tabs>
        <w:spacing w:before="120"/>
        <w:ind w:left="0" w:firstLine="709"/>
        <w:jc w:val="both"/>
        <w:rPr>
          <w:sz w:val="26"/>
          <w:szCs w:val="26"/>
          <w:lang w:val="uk-UA" w:eastAsia="uk-UA"/>
        </w:rPr>
      </w:pPr>
      <w:r w:rsidRPr="003B47B5">
        <w:rPr>
          <w:sz w:val="26"/>
          <w:szCs w:val="26"/>
          <w:lang w:val="uk-UA" w:eastAsia="uk-UA"/>
        </w:rPr>
        <w:t>Члени Робочої групи несуть особисту відповідальність за достовірне і своєчасне опрацювання отриманих документів і матеріалів та висунення пропозицій, що стосуються виконання завдань з формування завдання на розроблення Комплексного плану.</w:t>
      </w:r>
    </w:p>
    <w:p w:rsidR="00EA100E" w:rsidRDefault="00EA100E" w:rsidP="005B1953">
      <w:pPr>
        <w:rPr>
          <w:vertAlign w:val="superscript"/>
          <w:lang w:val="uk-UA"/>
        </w:rPr>
      </w:pPr>
    </w:p>
    <w:p w:rsidR="0045709F" w:rsidRDefault="0045709F" w:rsidP="005B1953">
      <w:pPr>
        <w:rPr>
          <w:vertAlign w:val="superscript"/>
          <w:lang w:val="uk-UA"/>
        </w:rPr>
      </w:pPr>
    </w:p>
    <w:p w:rsidR="0045709F" w:rsidRDefault="0045709F" w:rsidP="005B1953">
      <w:pPr>
        <w:rPr>
          <w:vertAlign w:val="superscript"/>
          <w:lang w:val="uk-UA"/>
        </w:rPr>
      </w:pPr>
    </w:p>
    <w:p w:rsidR="0045709F" w:rsidRPr="0045709F" w:rsidRDefault="0045709F" w:rsidP="005B1953">
      <w:pPr>
        <w:rPr>
          <w:sz w:val="28"/>
          <w:vertAlign w:val="superscript"/>
          <w:lang w:val="uk-UA"/>
        </w:rPr>
      </w:pPr>
      <w:r w:rsidRPr="0045709F">
        <w:rPr>
          <w:sz w:val="28"/>
          <w:szCs w:val="28"/>
          <w:lang w:val="uk-UA"/>
        </w:rPr>
        <w:t>Керуючий справами виконкому                                                        Юлія БІЛОКІНЬ</w:t>
      </w:r>
    </w:p>
    <w:sectPr w:rsidR="0045709F" w:rsidRPr="0045709F" w:rsidSect="00CA5AFE">
      <w:pgSz w:w="11906" w:h="16838"/>
      <w:pgMar w:top="284" w:right="707" w:bottom="142"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A18AD"/>
    <w:multiLevelType w:val="hybridMultilevel"/>
    <w:tmpl w:val="40289A92"/>
    <w:lvl w:ilvl="0" w:tplc="0422000F">
      <w:start w:val="1"/>
      <w:numFmt w:val="decimal"/>
      <w:lvlText w:val="%1."/>
      <w:lvlJc w:val="left"/>
      <w:pPr>
        <w:ind w:left="36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05A00640"/>
    <w:multiLevelType w:val="hybridMultilevel"/>
    <w:tmpl w:val="758CDD9C"/>
    <w:lvl w:ilvl="0" w:tplc="DE3C453C">
      <w:start w:val="1"/>
      <w:numFmt w:val="decimal"/>
      <w:lvlText w:val="%1."/>
      <w:lvlJc w:val="left"/>
      <w:pPr>
        <w:ind w:left="648" w:hanging="360"/>
      </w:pPr>
      <w:rPr>
        <w:rFonts w:hint="default"/>
      </w:rPr>
    </w:lvl>
    <w:lvl w:ilvl="1" w:tplc="04220019" w:tentative="1">
      <w:start w:val="1"/>
      <w:numFmt w:val="lowerLetter"/>
      <w:lvlText w:val="%2."/>
      <w:lvlJc w:val="left"/>
      <w:pPr>
        <w:ind w:left="1368" w:hanging="360"/>
      </w:pPr>
    </w:lvl>
    <w:lvl w:ilvl="2" w:tplc="0422001B" w:tentative="1">
      <w:start w:val="1"/>
      <w:numFmt w:val="lowerRoman"/>
      <w:lvlText w:val="%3."/>
      <w:lvlJc w:val="right"/>
      <w:pPr>
        <w:ind w:left="2088" w:hanging="180"/>
      </w:pPr>
    </w:lvl>
    <w:lvl w:ilvl="3" w:tplc="0422000F" w:tentative="1">
      <w:start w:val="1"/>
      <w:numFmt w:val="decimal"/>
      <w:lvlText w:val="%4."/>
      <w:lvlJc w:val="left"/>
      <w:pPr>
        <w:ind w:left="2808" w:hanging="360"/>
      </w:pPr>
    </w:lvl>
    <w:lvl w:ilvl="4" w:tplc="04220019" w:tentative="1">
      <w:start w:val="1"/>
      <w:numFmt w:val="lowerLetter"/>
      <w:lvlText w:val="%5."/>
      <w:lvlJc w:val="left"/>
      <w:pPr>
        <w:ind w:left="3528" w:hanging="360"/>
      </w:pPr>
    </w:lvl>
    <w:lvl w:ilvl="5" w:tplc="0422001B" w:tentative="1">
      <w:start w:val="1"/>
      <w:numFmt w:val="lowerRoman"/>
      <w:lvlText w:val="%6."/>
      <w:lvlJc w:val="right"/>
      <w:pPr>
        <w:ind w:left="4248" w:hanging="180"/>
      </w:pPr>
    </w:lvl>
    <w:lvl w:ilvl="6" w:tplc="0422000F" w:tentative="1">
      <w:start w:val="1"/>
      <w:numFmt w:val="decimal"/>
      <w:lvlText w:val="%7."/>
      <w:lvlJc w:val="left"/>
      <w:pPr>
        <w:ind w:left="4968" w:hanging="360"/>
      </w:pPr>
    </w:lvl>
    <w:lvl w:ilvl="7" w:tplc="04220019" w:tentative="1">
      <w:start w:val="1"/>
      <w:numFmt w:val="lowerLetter"/>
      <w:lvlText w:val="%8."/>
      <w:lvlJc w:val="left"/>
      <w:pPr>
        <w:ind w:left="5688" w:hanging="360"/>
      </w:pPr>
    </w:lvl>
    <w:lvl w:ilvl="8" w:tplc="0422001B" w:tentative="1">
      <w:start w:val="1"/>
      <w:numFmt w:val="lowerRoman"/>
      <w:lvlText w:val="%9."/>
      <w:lvlJc w:val="right"/>
      <w:pPr>
        <w:ind w:left="6408" w:hanging="180"/>
      </w:pPr>
    </w:lvl>
  </w:abstractNum>
  <w:abstractNum w:abstractNumId="2" w15:restartNumberingAfterBreak="0">
    <w:nsid w:val="0A2F4E7A"/>
    <w:multiLevelType w:val="hybridMultilevel"/>
    <w:tmpl w:val="DE3EA17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21A31218"/>
    <w:multiLevelType w:val="hybridMultilevel"/>
    <w:tmpl w:val="687256F8"/>
    <w:lvl w:ilvl="0" w:tplc="0422000F">
      <w:start w:val="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23900237"/>
    <w:multiLevelType w:val="hybridMultilevel"/>
    <w:tmpl w:val="186A1408"/>
    <w:lvl w:ilvl="0" w:tplc="73A4DEF6">
      <w:start w:val="1"/>
      <w:numFmt w:val="decimal"/>
      <w:lvlText w:val="%1."/>
      <w:lvlJc w:val="left"/>
      <w:pPr>
        <w:tabs>
          <w:tab w:val="num" w:pos="885"/>
        </w:tabs>
        <w:ind w:left="885" w:hanging="405"/>
      </w:pPr>
      <w:rPr>
        <w:rFonts w:hint="default"/>
        <w:sz w:val="24"/>
      </w:rPr>
    </w:lvl>
    <w:lvl w:ilvl="1" w:tplc="04190019" w:tentative="1">
      <w:start w:val="1"/>
      <w:numFmt w:val="lowerLetter"/>
      <w:lvlText w:val="%2."/>
      <w:lvlJc w:val="left"/>
      <w:pPr>
        <w:tabs>
          <w:tab w:val="num" w:pos="1560"/>
        </w:tabs>
        <w:ind w:left="1560" w:hanging="360"/>
      </w:pPr>
    </w:lvl>
    <w:lvl w:ilvl="2" w:tplc="0419001B" w:tentative="1">
      <w:start w:val="1"/>
      <w:numFmt w:val="lowerRoman"/>
      <w:lvlText w:val="%3."/>
      <w:lvlJc w:val="right"/>
      <w:pPr>
        <w:tabs>
          <w:tab w:val="num" w:pos="2280"/>
        </w:tabs>
        <w:ind w:left="2280" w:hanging="180"/>
      </w:pPr>
    </w:lvl>
    <w:lvl w:ilvl="3" w:tplc="0419000F" w:tentative="1">
      <w:start w:val="1"/>
      <w:numFmt w:val="decimal"/>
      <w:lvlText w:val="%4."/>
      <w:lvlJc w:val="left"/>
      <w:pPr>
        <w:tabs>
          <w:tab w:val="num" w:pos="3000"/>
        </w:tabs>
        <w:ind w:left="3000" w:hanging="360"/>
      </w:pPr>
    </w:lvl>
    <w:lvl w:ilvl="4" w:tplc="04190019" w:tentative="1">
      <w:start w:val="1"/>
      <w:numFmt w:val="lowerLetter"/>
      <w:lvlText w:val="%5."/>
      <w:lvlJc w:val="left"/>
      <w:pPr>
        <w:tabs>
          <w:tab w:val="num" w:pos="3720"/>
        </w:tabs>
        <w:ind w:left="3720" w:hanging="360"/>
      </w:pPr>
    </w:lvl>
    <w:lvl w:ilvl="5" w:tplc="0419001B" w:tentative="1">
      <w:start w:val="1"/>
      <w:numFmt w:val="lowerRoman"/>
      <w:lvlText w:val="%6."/>
      <w:lvlJc w:val="right"/>
      <w:pPr>
        <w:tabs>
          <w:tab w:val="num" w:pos="4440"/>
        </w:tabs>
        <w:ind w:left="4440" w:hanging="180"/>
      </w:pPr>
    </w:lvl>
    <w:lvl w:ilvl="6" w:tplc="0419000F" w:tentative="1">
      <w:start w:val="1"/>
      <w:numFmt w:val="decimal"/>
      <w:lvlText w:val="%7."/>
      <w:lvlJc w:val="left"/>
      <w:pPr>
        <w:tabs>
          <w:tab w:val="num" w:pos="5160"/>
        </w:tabs>
        <w:ind w:left="5160" w:hanging="360"/>
      </w:pPr>
    </w:lvl>
    <w:lvl w:ilvl="7" w:tplc="04190019" w:tentative="1">
      <w:start w:val="1"/>
      <w:numFmt w:val="lowerLetter"/>
      <w:lvlText w:val="%8."/>
      <w:lvlJc w:val="left"/>
      <w:pPr>
        <w:tabs>
          <w:tab w:val="num" w:pos="5880"/>
        </w:tabs>
        <w:ind w:left="5880" w:hanging="360"/>
      </w:pPr>
    </w:lvl>
    <w:lvl w:ilvl="8" w:tplc="0419001B" w:tentative="1">
      <w:start w:val="1"/>
      <w:numFmt w:val="lowerRoman"/>
      <w:lvlText w:val="%9."/>
      <w:lvlJc w:val="right"/>
      <w:pPr>
        <w:tabs>
          <w:tab w:val="num" w:pos="6600"/>
        </w:tabs>
        <w:ind w:left="6600" w:hanging="180"/>
      </w:pPr>
    </w:lvl>
  </w:abstractNum>
  <w:abstractNum w:abstractNumId="5" w15:restartNumberingAfterBreak="0">
    <w:nsid w:val="36813EAC"/>
    <w:multiLevelType w:val="singleLevel"/>
    <w:tmpl w:val="8B5CDD06"/>
    <w:lvl w:ilvl="0">
      <w:start w:val="1"/>
      <w:numFmt w:val="decimal"/>
      <w:lvlText w:val="%1."/>
      <w:legacy w:legacy="1" w:legacySpace="0" w:legacyIndent="336"/>
      <w:lvlJc w:val="left"/>
      <w:rPr>
        <w:rFonts w:ascii="Times New Roman" w:hAnsi="Times New Roman" w:cs="Times New Roman" w:hint="default"/>
        <w:b w:val="0"/>
        <w:i w:val="0"/>
      </w:rPr>
    </w:lvl>
  </w:abstractNum>
  <w:abstractNum w:abstractNumId="6" w15:restartNumberingAfterBreak="0">
    <w:nsid w:val="3D6E5440"/>
    <w:multiLevelType w:val="hybridMultilevel"/>
    <w:tmpl w:val="A058BD08"/>
    <w:lvl w:ilvl="0" w:tplc="DE200816">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47C35622"/>
    <w:multiLevelType w:val="hybridMultilevel"/>
    <w:tmpl w:val="3BAA7CEC"/>
    <w:lvl w:ilvl="0" w:tplc="0422000F">
      <w:start w:val="3"/>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5B96495A"/>
    <w:multiLevelType w:val="hybridMultilevel"/>
    <w:tmpl w:val="BF94343E"/>
    <w:lvl w:ilvl="0" w:tplc="C39484D8">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9" w15:restartNumberingAfterBreak="0">
    <w:nsid w:val="5F5756F3"/>
    <w:multiLevelType w:val="hybridMultilevel"/>
    <w:tmpl w:val="E2C64240"/>
    <w:lvl w:ilvl="0" w:tplc="F8E883CA">
      <w:start w:val="1"/>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65A52F80"/>
    <w:multiLevelType w:val="hybridMultilevel"/>
    <w:tmpl w:val="C032BDEC"/>
    <w:lvl w:ilvl="0" w:tplc="7786BE12">
      <w:start w:val="2015"/>
      <w:numFmt w:val="bullet"/>
      <w:lvlText w:val="-"/>
      <w:lvlJc w:val="left"/>
      <w:pPr>
        <w:tabs>
          <w:tab w:val="num" w:pos="360"/>
        </w:tabs>
        <w:ind w:left="360" w:hanging="360"/>
      </w:pPr>
      <w:rPr>
        <w:rFonts w:ascii="Times New Roman" w:eastAsia="Times New Roman" w:hAnsi="Times New Roman" w:cs="Times New Roman" w:hint="default"/>
        <w:b/>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672B1A31"/>
    <w:multiLevelType w:val="hybridMultilevel"/>
    <w:tmpl w:val="62224B6A"/>
    <w:lvl w:ilvl="0" w:tplc="82963480">
      <w:start w:val="1"/>
      <w:numFmt w:val="decimal"/>
      <w:lvlText w:val="%1."/>
      <w:lvlJc w:val="left"/>
      <w:pPr>
        <w:ind w:left="644" w:hanging="360"/>
      </w:pPr>
      <w:rPr>
        <w:rFonts w:hint="default"/>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678B17C0"/>
    <w:multiLevelType w:val="hybridMultilevel"/>
    <w:tmpl w:val="84705AAC"/>
    <w:lvl w:ilvl="0" w:tplc="4E2ED156">
      <w:start w:val="1"/>
      <w:numFmt w:val="bullet"/>
      <w:lvlText w:val="-"/>
      <w:lvlJc w:val="left"/>
      <w:pPr>
        <w:tabs>
          <w:tab w:val="num" w:pos="1140"/>
        </w:tabs>
        <w:ind w:left="1140" w:hanging="360"/>
      </w:pPr>
      <w:rPr>
        <w:rFonts w:ascii="Times New Roman" w:eastAsia="Times New Roman" w:hAnsi="Times New Roman" w:cs="Times New Roman" w:hint="default"/>
      </w:rPr>
    </w:lvl>
    <w:lvl w:ilvl="1" w:tplc="04190003" w:tentative="1">
      <w:start w:val="1"/>
      <w:numFmt w:val="bullet"/>
      <w:lvlText w:val="o"/>
      <w:lvlJc w:val="left"/>
      <w:pPr>
        <w:tabs>
          <w:tab w:val="num" w:pos="1860"/>
        </w:tabs>
        <w:ind w:left="1860" w:hanging="360"/>
      </w:pPr>
      <w:rPr>
        <w:rFonts w:ascii="Courier New" w:hAnsi="Courier New" w:cs="Courier New" w:hint="default"/>
      </w:rPr>
    </w:lvl>
    <w:lvl w:ilvl="2" w:tplc="04190005" w:tentative="1">
      <w:start w:val="1"/>
      <w:numFmt w:val="bullet"/>
      <w:lvlText w:val=""/>
      <w:lvlJc w:val="left"/>
      <w:pPr>
        <w:tabs>
          <w:tab w:val="num" w:pos="2580"/>
        </w:tabs>
        <w:ind w:left="2580" w:hanging="360"/>
      </w:pPr>
      <w:rPr>
        <w:rFonts w:ascii="Wingdings" w:hAnsi="Wingdings" w:hint="default"/>
      </w:rPr>
    </w:lvl>
    <w:lvl w:ilvl="3" w:tplc="04190001" w:tentative="1">
      <w:start w:val="1"/>
      <w:numFmt w:val="bullet"/>
      <w:lvlText w:val=""/>
      <w:lvlJc w:val="left"/>
      <w:pPr>
        <w:tabs>
          <w:tab w:val="num" w:pos="3300"/>
        </w:tabs>
        <w:ind w:left="3300" w:hanging="360"/>
      </w:pPr>
      <w:rPr>
        <w:rFonts w:ascii="Symbol" w:hAnsi="Symbol" w:hint="default"/>
      </w:rPr>
    </w:lvl>
    <w:lvl w:ilvl="4" w:tplc="04190003" w:tentative="1">
      <w:start w:val="1"/>
      <w:numFmt w:val="bullet"/>
      <w:lvlText w:val="o"/>
      <w:lvlJc w:val="left"/>
      <w:pPr>
        <w:tabs>
          <w:tab w:val="num" w:pos="4020"/>
        </w:tabs>
        <w:ind w:left="4020" w:hanging="360"/>
      </w:pPr>
      <w:rPr>
        <w:rFonts w:ascii="Courier New" w:hAnsi="Courier New" w:cs="Courier New" w:hint="default"/>
      </w:rPr>
    </w:lvl>
    <w:lvl w:ilvl="5" w:tplc="04190005" w:tentative="1">
      <w:start w:val="1"/>
      <w:numFmt w:val="bullet"/>
      <w:lvlText w:val=""/>
      <w:lvlJc w:val="left"/>
      <w:pPr>
        <w:tabs>
          <w:tab w:val="num" w:pos="4740"/>
        </w:tabs>
        <w:ind w:left="4740" w:hanging="360"/>
      </w:pPr>
      <w:rPr>
        <w:rFonts w:ascii="Wingdings" w:hAnsi="Wingdings" w:hint="default"/>
      </w:rPr>
    </w:lvl>
    <w:lvl w:ilvl="6" w:tplc="04190001" w:tentative="1">
      <w:start w:val="1"/>
      <w:numFmt w:val="bullet"/>
      <w:lvlText w:val=""/>
      <w:lvlJc w:val="left"/>
      <w:pPr>
        <w:tabs>
          <w:tab w:val="num" w:pos="5460"/>
        </w:tabs>
        <w:ind w:left="5460" w:hanging="360"/>
      </w:pPr>
      <w:rPr>
        <w:rFonts w:ascii="Symbol" w:hAnsi="Symbol" w:hint="default"/>
      </w:rPr>
    </w:lvl>
    <w:lvl w:ilvl="7" w:tplc="04190003" w:tentative="1">
      <w:start w:val="1"/>
      <w:numFmt w:val="bullet"/>
      <w:lvlText w:val="o"/>
      <w:lvlJc w:val="left"/>
      <w:pPr>
        <w:tabs>
          <w:tab w:val="num" w:pos="6180"/>
        </w:tabs>
        <w:ind w:left="6180" w:hanging="360"/>
      </w:pPr>
      <w:rPr>
        <w:rFonts w:ascii="Courier New" w:hAnsi="Courier New" w:cs="Courier New" w:hint="default"/>
      </w:rPr>
    </w:lvl>
    <w:lvl w:ilvl="8" w:tplc="04190005" w:tentative="1">
      <w:start w:val="1"/>
      <w:numFmt w:val="bullet"/>
      <w:lvlText w:val=""/>
      <w:lvlJc w:val="left"/>
      <w:pPr>
        <w:tabs>
          <w:tab w:val="num" w:pos="6900"/>
        </w:tabs>
        <w:ind w:left="6900" w:hanging="360"/>
      </w:pPr>
      <w:rPr>
        <w:rFonts w:ascii="Wingdings" w:hAnsi="Wingdings" w:hint="default"/>
      </w:rPr>
    </w:lvl>
  </w:abstractNum>
  <w:abstractNum w:abstractNumId="13" w15:restartNumberingAfterBreak="0">
    <w:nsid w:val="74D2001F"/>
    <w:multiLevelType w:val="hybridMultilevel"/>
    <w:tmpl w:val="A19A43D4"/>
    <w:lvl w:ilvl="0" w:tplc="0422000F">
      <w:start w:val="1"/>
      <w:numFmt w:val="decimal"/>
      <w:lvlText w:val="%1."/>
      <w:lvlJc w:val="left"/>
      <w:pPr>
        <w:ind w:left="1440" w:hanging="360"/>
      </w:pPr>
    </w:lvl>
    <w:lvl w:ilvl="1" w:tplc="04220019" w:tentative="1">
      <w:start w:val="1"/>
      <w:numFmt w:val="lowerLetter"/>
      <w:lvlText w:val="%2."/>
      <w:lvlJc w:val="left"/>
      <w:pPr>
        <w:ind w:left="2160" w:hanging="360"/>
      </w:pPr>
    </w:lvl>
    <w:lvl w:ilvl="2" w:tplc="0422001B" w:tentative="1">
      <w:start w:val="1"/>
      <w:numFmt w:val="lowerRoman"/>
      <w:lvlText w:val="%3."/>
      <w:lvlJc w:val="right"/>
      <w:pPr>
        <w:ind w:left="2880" w:hanging="180"/>
      </w:pPr>
    </w:lvl>
    <w:lvl w:ilvl="3" w:tplc="0422000F" w:tentative="1">
      <w:start w:val="1"/>
      <w:numFmt w:val="decimal"/>
      <w:lvlText w:val="%4."/>
      <w:lvlJc w:val="left"/>
      <w:pPr>
        <w:ind w:left="3600" w:hanging="360"/>
      </w:pPr>
    </w:lvl>
    <w:lvl w:ilvl="4" w:tplc="04220019" w:tentative="1">
      <w:start w:val="1"/>
      <w:numFmt w:val="lowerLetter"/>
      <w:lvlText w:val="%5."/>
      <w:lvlJc w:val="left"/>
      <w:pPr>
        <w:ind w:left="4320" w:hanging="360"/>
      </w:pPr>
    </w:lvl>
    <w:lvl w:ilvl="5" w:tplc="0422001B" w:tentative="1">
      <w:start w:val="1"/>
      <w:numFmt w:val="lowerRoman"/>
      <w:lvlText w:val="%6."/>
      <w:lvlJc w:val="right"/>
      <w:pPr>
        <w:ind w:left="5040" w:hanging="180"/>
      </w:pPr>
    </w:lvl>
    <w:lvl w:ilvl="6" w:tplc="0422000F" w:tentative="1">
      <w:start w:val="1"/>
      <w:numFmt w:val="decimal"/>
      <w:lvlText w:val="%7."/>
      <w:lvlJc w:val="left"/>
      <w:pPr>
        <w:ind w:left="5760" w:hanging="360"/>
      </w:pPr>
    </w:lvl>
    <w:lvl w:ilvl="7" w:tplc="04220019" w:tentative="1">
      <w:start w:val="1"/>
      <w:numFmt w:val="lowerLetter"/>
      <w:lvlText w:val="%8."/>
      <w:lvlJc w:val="left"/>
      <w:pPr>
        <w:ind w:left="6480" w:hanging="360"/>
      </w:pPr>
    </w:lvl>
    <w:lvl w:ilvl="8" w:tplc="0422001B" w:tentative="1">
      <w:start w:val="1"/>
      <w:numFmt w:val="lowerRoman"/>
      <w:lvlText w:val="%9."/>
      <w:lvlJc w:val="right"/>
      <w:pPr>
        <w:ind w:left="7200" w:hanging="180"/>
      </w:pPr>
    </w:lvl>
  </w:abstractNum>
  <w:num w:numId="1">
    <w:abstractNumId w:val="4"/>
  </w:num>
  <w:num w:numId="2">
    <w:abstractNumId w:val="12"/>
  </w:num>
  <w:num w:numId="3">
    <w:abstractNumId w:val="10"/>
  </w:num>
  <w:num w:numId="4">
    <w:abstractNumId w:val="11"/>
  </w:num>
  <w:num w:numId="5">
    <w:abstractNumId w:val="9"/>
  </w:num>
  <w:num w:numId="6">
    <w:abstractNumId w:val="7"/>
  </w:num>
  <w:num w:numId="7">
    <w:abstractNumId w:val="0"/>
  </w:num>
  <w:num w:numId="8">
    <w:abstractNumId w:val="1"/>
  </w:num>
  <w:num w:numId="9">
    <w:abstractNumId w:val="3"/>
  </w:num>
  <w:num w:numId="10">
    <w:abstractNumId w:val="6"/>
  </w:num>
  <w:num w:numId="11">
    <w:abstractNumId w:val="8"/>
  </w:num>
  <w:num w:numId="12">
    <w:abstractNumId w:val="5"/>
  </w:num>
  <w:num w:numId="13">
    <w:abstractNumId w:val="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7B37"/>
    <w:rsid w:val="00007915"/>
    <w:rsid w:val="00015842"/>
    <w:rsid w:val="00017E10"/>
    <w:rsid w:val="000215D9"/>
    <w:rsid w:val="00022F56"/>
    <w:rsid w:val="0002533F"/>
    <w:rsid w:val="000302E1"/>
    <w:rsid w:val="0003415B"/>
    <w:rsid w:val="000347C5"/>
    <w:rsid w:val="000352BB"/>
    <w:rsid w:val="00036097"/>
    <w:rsid w:val="00045EFD"/>
    <w:rsid w:val="00047D2E"/>
    <w:rsid w:val="000514D7"/>
    <w:rsid w:val="00052537"/>
    <w:rsid w:val="0005267A"/>
    <w:rsid w:val="000543F9"/>
    <w:rsid w:val="00056CB9"/>
    <w:rsid w:val="00067409"/>
    <w:rsid w:val="00071FB4"/>
    <w:rsid w:val="00073E65"/>
    <w:rsid w:val="00080B1F"/>
    <w:rsid w:val="00086A06"/>
    <w:rsid w:val="0008759E"/>
    <w:rsid w:val="00090101"/>
    <w:rsid w:val="0009138B"/>
    <w:rsid w:val="0009152D"/>
    <w:rsid w:val="00095293"/>
    <w:rsid w:val="000B1860"/>
    <w:rsid w:val="000C13D0"/>
    <w:rsid w:val="000C23D4"/>
    <w:rsid w:val="000C32A2"/>
    <w:rsid w:val="000C5EF0"/>
    <w:rsid w:val="000C7982"/>
    <w:rsid w:val="000D047D"/>
    <w:rsid w:val="000D5EFE"/>
    <w:rsid w:val="000D6AC2"/>
    <w:rsid w:val="000E1BD1"/>
    <w:rsid w:val="000E2A2D"/>
    <w:rsid w:val="000E6008"/>
    <w:rsid w:val="000E6D7B"/>
    <w:rsid w:val="000E73DB"/>
    <w:rsid w:val="000F0C8A"/>
    <w:rsid w:val="000F55C5"/>
    <w:rsid w:val="00100331"/>
    <w:rsid w:val="00102395"/>
    <w:rsid w:val="001035D4"/>
    <w:rsid w:val="001103D9"/>
    <w:rsid w:val="00111E11"/>
    <w:rsid w:val="001129B1"/>
    <w:rsid w:val="00113107"/>
    <w:rsid w:val="00130C3F"/>
    <w:rsid w:val="00132667"/>
    <w:rsid w:val="001330B9"/>
    <w:rsid w:val="00133160"/>
    <w:rsid w:val="00133480"/>
    <w:rsid w:val="0013464B"/>
    <w:rsid w:val="00140AEB"/>
    <w:rsid w:val="00143896"/>
    <w:rsid w:val="00151172"/>
    <w:rsid w:val="001718EB"/>
    <w:rsid w:val="0018210F"/>
    <w:rsid w:val="001864D2"/>
    <w:rsid w:val="00190469"/>
    <w:rsid w:val="00191322"/>
    <w:rsid w:val="00192A04"/>
    <w:rsid w:val="0019638C"/>
    <w:rsid w:val="001A06EA"/>
    <w:rsid w:val="001A25F7"/>
    <w:rsid w:val="001B0DE4"/>
    <w:rsid w:val="001B161C"/>
    <w:rsid w:val="001C4DB7"/>
    <w:rsid w:val="001E1FBD"/>
    <w:rsid w:val="001F28A2"/>
    <w:rsid w:val="001F6039"/>
    <w:rsid w:val="001F640B"/>
    <w:rsid w:val="001F6815"/>
    <w:rsid w:val="0020444B"/>
    <w:rsid w:val="00205AAD"/>
    <w:rsid w:val="00211D00"/>
    <w:rsid w:val="00215168"/>
    <w:rsid w:val="0021777B"/>
    <w:rsid w:val="00220868"/>
    <w:rsid w:val="0022309B"/>
    <w:rsid w:val="0022729A"/>
    <w:rsid w:val="00230B12"/>
    <w:rsid w:val="00231241"/>
    <w:rsid w:val="00232C22"/>
    <w:rsid w:val="00240B0F"/>
    <w:rsid w:val="00242C88"/>
    <w:rsid w:val="00245094"/>
    <w:rsid w:val="00245DAE"/>
    <w:rsid w:val="00260F45"/>
    <w:rsid w:val="00261082"/>
    <w:rsid w:val="002624E3"/>
    <w:rsid w:val="00271A0C"/>
    <w:rsid w:val="00274BA0"/>
    <w:rsid w:val="00276955"/>
    <w:rsid w:val="002772AC"/>
    <w:rsid w:val="00280A28"/>
    <w:rsid w:val="002813B7"/>
    <w:rsid w:val="0028148F"/>
    <w:rsid w:val="00281A6C"/>
    <w:rsid w:val="0029292C"/>
    <w:rsid w:val="002A19EB"/>
    <w:rsid w:val="002A3DC4"/>
    <w:rsid w:val="002A5DDA"/>
    <w:rsid w:val="002A7881"/>
    <w:rsid w:val="002B16BF"/>
    <w:rsid w:val="002B410B"/>
    <w:rsid w:val="002B4ECF"/>
    <w:rsid w:val="002B6742"/>
    <w:rsid w:val="002B6B4E"/>
    <w:rsid w:val="002C08DF"/>
    <w:rsid w:val="002C7CBE"/>
    <w:rsid w:val="002D1CD4"/>
    <w:rsid w:val="002E3393"/>
    <w:rsid w:val="002E504A"/>
    <w:rsid w:val="002F0DB5"/>
    <w:rsid w:val="002F2C22"/>
    <w:rsid w:val="002F4888"/>
    <w:rsid w:val="002F63D9"/>
    <w:rsid w:val="002F7678"/>
    <w:rsid w:val="00301025"/>
    <w:rsid w:val="00305545"/>
    <w:rsid w:val="0031233F"/>
    <w:rsid w:val="003168CC"/>
    <w:rsid w:val="0032131C"/>
    <w:rsid w:val="00322C12"/>
    <w:rsid w:val="0032318A"/>
    <w:rsid w:val="003313EA"/>
    <w:rsid w:val="003330B4"/>
    <w:rsid w:val="00342350"/>
    <w:rsid w:val="0035386C"/>
    <w:rsid w:val="003549E5"/>
    <w:rsid w:val="003565B8"/>
    <w:rsid w:val="00356886"/>
    <w:rsid w:val="003644E3"/>
    <w:rsid w:val="00371F73"/>
    <w:rsid w:val="0037369A"/>
    <w:rsid w:val="0037603D"/>
    <w:rsid w:val="00380342"/>
    <w:rsid w:val="00383321"/>
    <w:rsid w:val="00385BEA"/>
    <w:rsid w:val="0038675F"/>
    <w:rsid w:val="00386C8F"/>
    <w:rsid w:val="0039433B"/>
    <w:rsid w:val="00394E03"/>
    <w:rsid w:val="00396909"/>
    <w:rsid w:val="003A1E3D"/>
    <w:rsid w:val="003A3030"/>
    <w:rsid w:val="003B47B5"/>
    <w:rsid w:val="003C0263"/>
    <w:rsid w:val="003C0EA7"/>
    <w:rsid w:val="003C70B0"/>
    <w:rsid w:val="003C71CC"/>
    <w:rsid w:val="003D1CA9"/>
    <w:rsid w:val="003D2CFF"/>
    <w:rsid w:val="003D6B1F"/>
    <w:rsid w:val="003E1FAB"/>
    <w:rsid w:val="003E2A63"/>
    <w:rsid w:val="003F5E73"/>
    <w:rsid w:val="00404FE5"/>
    <w:rsid w:val="00406A88"/>
    <w:rsid w:val="004074E1"/>
    <w:rsid w:val="004131A6"/>
    <w:rsid w:val="00415F3B"/>
    <w:rsid w:val="004223DE"/>
    <w:rsid w:val="00426BF6"/>
    <w:rsid w:val="004335CB"/>
    <w:rsid w:val="00437737"/>
    <w:rsid w:val="00441363"/>
    <w:rsid w:val="00442C0D"/>
    <w:rsid w:val="00443298"/>
    <w:rsid w:val="00450E12"/>
    <w:rsid w:val="0045709F"/>
    <w:rsid w:val="004606D1"/>
    <w:rsid w:val="0047257F"/>
    <w:rsid w:val="00473762"/>
    <w:rsid w:val="00476C62"/>
    <w:rsid w:val="00481B8D"/>
    <w:rsid w:val="00482B84"/>
    <w:rsid w:val="004835C3"/>
    <w:rsid w:val="0048544C"/>
    <w:rsid w:val="00487FC5"/>
    <w:rsid w:val="004903B4"/>
    <w:rsid w:val="00491DBE"/>
    <w:rsid w:val="00491E69"/>
    <w:rsid w:val="004952FB"/>
    <w:rsid w:val="00496E2D"/>
    <w:rsid w:val="004A1034"/>
    <w:rsid w:val="004A341C"/>
    <w:rsid w:val="004B69AC"/>
    <w:rsid w:val="004C137B"/>
    <w:rsid w:val="004C58E6"/>
    <w:rsid w:val="004C5AFD"/>
    <w:rsid w:val="004D0EB8"/>
    <w:rsid w:val="004D32BA"/>
    <w:rsid w:val="004D3AC4"/>
    <w:rsid w:val="004D489B"/>
    <w:rsid w:val="004E1974"/>
    <w:rsid w:val="004E221E"/>
    <w:rsid w:val="004E2262"/>
    <w:rsid w:val="004E3687"/>
    <w:rsid w:val="004E4214"/>
    <w:rsid w:val="004E4ED6"/>
    <w:rsid w:val="004F118F"/>
    <w:rsid w:val="004F3C9C"/>
    <w:rsid w:val="004F534E"/>
    <w:rsid w:val="004F5FF4"/>
    <w:rsid w:val="00503EE4"/>
    <w:rsid w:val="00504FEB"/>
    <w:rsid w:val="005059C6"/>
    <w:rsid w:val="00512339"/>
    <w:rsid w:val="00515EB7"/>
    <w:rsid w:val="00521B51"/>
    <w:rsid w:val="005264E7"/>
    <w:rsid w:val="00527BC2"/>
    <w:rsid w:val="005372B3"/>
    <w:rsid w:val="00541F58"/>
    <w:rsid w:val="00541FB8"/>
    <w:rsid w:val="00543715"/>
    <w:rsid w:val="0055004B"/>
    <w:rsid w:val="00550AD2"/>
    <w:rsid w:val="005510AF"/>
    <w:rsid w:val="005526F9"/>
    <w:rsid w:val="005565C7"/>
    <w:rsid w:val="00556F3A"/>
    <w:rsid w:val="0056118C"/>
    <w:rsid w:val="00565310"/>
    <w:rsid w:val="0056631A"/>
    <w:rsid w:val="005722E4"/>
    <w:rsid w:val="005748AC"/>
    <w:rsid w:val="00580DCC"/>
    <w:rsid w:val="0058266D"/>
    <w:rsid w:val="00587A05"/>
    <w:rsid w:val="00594E55"/>
    <w:rsid w:val="005A1415"/>
    <w:rsid w:val="005A230F"/>
    <w:rsid w:val="005B1953"/>
    <w:rsid w:val="005C5C7A"/>
    <w:rsid w:val="005C62D1"/>
    <w:rsid w:val="005D1CE5"/>
    <w:rsid w:val="005D3CB7"/>
    <w:rsid w:val="005E1886"/>
    <w:rsid w:val="005E26FE"/>
    <w:rsid w:val="005E2F93"/>
    <w:rsid w:val="005E30B3"/>
    <w:rsid w:val="005E6895"/>
    <w:rsid w:val="005F221D"/>
    <w:rsid w:val="005F5243"/>
    <w:rsid w:val="005F5483"/>
    <w:rsid w:val="005F55C5"/>
    <w:rsid w:val="005F5E1F"/>
    <w:rsid w:val="006000DD"/>
    <w:rsid w:val="00600C1E"/>
    <w:rsid w:val="006017DD"/>
    <w:rsid w:val="00601A9B"/>
    <w:rsid w:val="00605187"/>
    <w:rsid w:val="00605954"/>
    <w:rsid w:val="0060769A"/>
    <w:rsid w:val="006238FE"/>
    <w:rsid w:val="00630CFB"/>
    <w:rsid w:val="00630FF8"/>
    <w:rsid w:val="0064113C"/>
    <w:rsid w:val="006424E8"/>
    <w:rsid w:val="00643583"/>
    <w:rsid w:val="006570C2"/>
    <w:rsid w:val="0066366B"/>
    <w:rsid w:val="0066637B"/>
    <w:rsid w:val="0067161C"/>
    <w:rsid w:val="00674BC9"/>
    <w:rsid w:val="00675366"/>
    <w:rsid w:val="00677C5F"/>
    <w:rsid w:val="0068018D"/>
    <w:rsid w:val="006827E8"/>
    <w:rsid w:val="0068314B"/>
    <w:rsid w:val="00683661"/>
    <w:rsid w:val="00686C82"/>
    <w:rsid w:val="00692653"/>
    <w:rsid w:val="006958AF"/>
    <w:rsid w:val="00696721"/>
    <w:rsid w:val="006A0466"/>
    <w:rsid w:val="006A1BAC"/>
    <w:rsid w:val="006A20E7"/>
    <w:rsid w:val="006A48C8"/>
    <w:rsid w:val="006A61BC"/>
    <w:rsid w:val="006A7FD9"/>
    <w:rsid w:val="006B0070"/>
    <w:rsid w:val="006B0B74"/>
    <w:rsid w:val="006B0C1F"/>
    <w:rsid w:val="006B2299"/>
    <w:rsid w:val="006C3530"/>
    <w:rsid w:val="006D2F35"/>
    <w:rsid w:val="006D3C9B"/>
    <w:rsid w:val="006D7D12"/>
    <w:rsid w:val="00703AB0"/>
    <w:rsid w:val="00705D04"/>
    <w:rsid w:val="007121F4"/>
    <w:rsid w:val="00714F27"/>
    <w:rsid w:val="00720DD8"/>
    <w:rsid w:val="00721B5F"/>
    <w:rsid w:val="00725E4B"/>
    <w:rsid w:val="007340B7"/>
    <w:rsid w:val="0074062D"/>
    <w:rsid w:val="00741554"/>
    <w:rsid w:val="00746AE6"/>
    <w:rsid w:val="007506A4"/>
    <w:rsid w:val="0075344E"/>
    <w:rsid w:val="007546E0"/>
    <w:rsid w:val="0076035C"/>
    <w:rsid w:val="007608C1"/>
    <w:rsid w:val="00765B12"/>
    <w:rsid w:val="0076617B"/>
    <w:rsid w:val="007703DC"/>
    <w:rsid w:val="00770F2B"/>
    <w:rsid w:val="00772AB0"/>
    <w:rsid w:val="007808C4"/>
    <w:rsid w:val="00781044"/>
    <w:rsid w:val="00781A2F"/>
    <w:rsid w:val="00786FF8"/>
    <w:rsid w:val="007913BB"/>
    <w:rsid w:val="0079761D"/>
    <w:rsid w:val="007A05EE"/>
    <w:rsid w:val="007A1883"/>
    <w:rsid w:val="007A2457"/>
    <w:rsid w:val="007A4E5C"/>
    <w:rsid w:val="007A7C0C"/>
    <w:rsid w:val="007C0E39"/>
    <w:rsid w:val="007C25CE"/>
    <w:rsid w:val="007C794D"/>
    <w:rsid w:val="007D538F"/>
    <w:rsid w:val="007E452D"/>
    <w:rsid w:val="007E6E22"/>
    <w:rsid w:val="007F0458"/>
    <w:rsid w:val="007F05F0"/>
    <w:rsid w:val="007F2886"/>
    <w:rsid w:val="007F58B1"/>
    <w:rsid w:val="007F782B"/>
    <w:rsid w:val="007F7B37"/>
    <w:rsid w:val="007F7C3E"/>
    <w:rsid w:val="008044EC"/>
    <w:rsid w:val="00805966"/>
    <w:rsid w:val="00814837"/>
    <w:rsid w:val="00816681"/>
    <w:rsid w:val="00824D98"/>
    <w:rsid w:val="00832338"/>
    <w:rsid w:val="0083534E"/>
    <w:rsid w:val="008400C2"/>
    <w:rsid w:val="00840A62"/>
    <w:rsid w:val="00843BCB"/>
    <w:rsid w:val="00846352"/>
    <w:rsid w:val="00846595"/>
    <w:rsid w:val="00851783"/>
    <w:rsid w:val="00853510"/>
    <w:rsid w:val="008555EF"/>
    <w:rsid w:val="008602D2"/>
    <w:rsid w:val="008634E9"/>
    <w:rsid w:val="00864440"/>
    <w:rsid w:val="008724F7"/>
    <w:rsid w:val="008728B5"/>
    <w:rsid w:val="00874701"/>
    <w:rsid w:val="00877F49"/>
    <w:rsid w:val="00881996"/>
    <w:rsid w:val="00882803"/>
    <w:rsid w:val="00883723"/>
    <w:rsid w:val="00884740"/>
    <w:rsid w:val="00887132"/>
    <w:rsid w:val="00890705"/>
    <w:rsid w:val="00891AD9"/>
    <w:rsid w:val="00897110"/>
    <w:rsid w:val="00897446"/>
    <w:rsid w:val="008A6D65"/>
    <w:rsid w:val="008A781F"/>
    <w:rsid w:val="008B0F77"/>
    <w:rsid w:val="008B1A37"/>
    <w:rsid w:val="008B2085"/>
    <w:rsid w:val="008B4025"/>
    <w:rsid w:val="008B44A7"/>
    <w:rsid w:val="008B44B0"/>
    <w:rsid w:val="008B450B"/>
    <w:rsid w:val="008B5558"/>
    <w:rsid w:val="008C2AD5"/>
    <w:rsid w:val="008C4DDD"/>
    <w:rsid w:val="008C6C5D"/>
    <w:rsid w:val="008D3CD9"/>
    <w:rsid w:val="008D3D24"/>
    <w:rsid w:val="008D4B31"/>
    <w:rsid w:val="008D5F43"/>
    <w:rsid w:val="008E0C30"/>
    <w:rsid w:val="008E2E12"/>
    <w:rsid w:val="008E3EE6"/>
    <w:rsid w:val="008E4D79"/>
    <w:rsid w:val="008F1D0C"/>
    <w:rsid w:val="0090087E"/>
    <w:rsid w:val="0090151C"/>
    <w:rsid w:val="00907C5B"/>
    <w:rsid w:val="009147C7"/>
    <w:rsid w:val="009156A5"/>
    <w:rsid w:val="009160FB"/>
    <w:rsid w:val="009202A6"/>
    <w:rsid w:val="00920881"/>
    <w:rsid w:val="00920B9C"/>
    <w:rsid w:val="00925E32"/>
    <w:rsid w:val="00934DC7"/>
    <w:rsid w:val="009372A6"/>
    <w:rsid w:val="00940ED0"/>
    <w:rsid w:val="0094492C"/>
    <w:rsid w:val="009553EA"/>
    <w:rsid w:val="00955B29"/>
    <w:rsid w:val="00960DBE"/>
    <w:rsid w:val="00964CB5"/>
    <w:rsid w:val="00965C57"/>
    <w:rsid w:val="00966D0F"/>
    <w:rsid w:val="00966E09"/>
    <w:rsid w:val="00966E71"/>
    <w:rsid w:val="00970185"/>
    <w:rsid w:val="00970AEC"/>
    <w:rsid w:val="00971A0F"/>
    <w:rsid w:val="0097679A"/>
    <w:rsid w:val="0097729E"/>
    <w:rsid w:val="00981789"/>
    <w:rsid w:val="00985FE9"/>
    <w:rsid w:val="009865BA"/>
    <w:rsid w:val="0099197D"/>
    <w:rsid w:val="00992330"/>
    <w:rsid w:val="00993701"/>
    <w:rsid w:val="00996DBC"/>
    <w:rsid w:val="009A0D16"/>
    <w:rsid w:val="009A366E"/>
    <w:rsid w:val="009A3863"/>
    <w:rsid w:val="009B0122"/>
    <w:rsid w:val="009B1FD3"/>
    <w:rsid w:val="009B3A39"/>
    <w:rsid w:val="009B7A0F"/>
    <w:rsid w:val="009C4D65"/>
    <w:rsid w:val="009C566F"/>
    <w:rsid w:val="009D2F13"/>
    <w:rsid w:val="009D61DB"/>
    <w:rsid w:val="009D7AC7"/>
    <w:rsid w:val="009E1948"/>
    <w:rsid w:val="009E396C"/>
    <w:rsid w:val="009E5064"/>
    <w:rsid w:val="009E7158"/>
    <w:rsid w:val="009F3041"/>
    <w:rsid w:val="009F3A89"/>
    <w:rsid w:val="009F7CEB"/>
    <w:rsid w:val="00A01CA5"/>
    <w:rsid w:val="00A05F24"/>
    <w:rsid w:val="00A064F6"/>
    <w:rsid w:val="00A147D2"/>
    <w:rsid w:val="00A16E1D"/>
    <w:rsid w:val="00A17246"/>
    <w:rsid w:val="00A24C0F"/>
    <w:rsid w:val="00A3028A"/>
    <w:rsid w:val="00A31160"/>
    <w:rsid w:val="00A4008C"/>
    <w:rsid w:val="00A40528"/>
    <w:rsid w:val="00A41096"/>
    <w:rsid w:val="00A41C2B"/>
    <w:rsid w:val="00A44768"/>
    <w:rsid w:val="00A5154C"/>
    <w:rsid w:val="00A52CFE"/>
    <w:rsid w:val="00A628CC"/>
    <w:rsid w:val="00A62E96"/>
    <w:rsid w:val="00A64FD3"/>
    <w:rsid w:val="00A80FCE"/>
    <w:rsid w:val="00A86757"/>
    <w:rsid w:val="00A93D4C"/>
    <w:rsid w:val="00A93D9A"/>
    <w:rsid w:val="00AA505D"/>
    <w:rsid w:val="00AA7DF4"/>
    <w:rsid w:val="00AA7F4B"/>
    <w:rsid w:val="00AB0826"/>
    <w:rsid w:val="00AB2B51"/>
    <w:rsid w:val="00AB3C4E"/>
    <w:rsid w:val="00AD17AA"/>
    <w:rsid w:val="00AD72DE"/>
    <w:rsid w:val="00AD78DF"/>
    <w:rsid w:val="00AE1B0A"/>
    <w:rsid w:val="00AE239A"/>
    <w:rsid w:val="00AE2D80"/>
    <w:rsid w:val="00AE48BC"/>
    <w:rsid w:val="00AE5EA0"/>
    <w:rsid w:val="00AE642E"/>
    <w:rsid w:val="00B02B7D"/>
    <w:rsid w:val="00B03650"/>
    <w:rsid w:val="00B154A0"/>
    <w:rsid w:val="00B1731C"/>
    <w:rsid w:val="00B211D6"/>
    <w:rsid w:val="00B219E6"/>
    <w:rsid w:val="00B2759D"/>
    <w:rsid w:val="00B31803"/>
    <w:rsid w:val="00B460DA"/>
    <w:rsid w:val="00B476C2"/>
    <w:rsid w:val="00B52805"/>
    <w:rsid w:val="00B52C14"/>
    <w:rsid w:val="00B5455D"/>
    <w:rsid w:val="00B61F91"/>
    <w:rsid w:val="00B63770"/>
    <w:rsid w:val="00B66B26"/>
    <w:rsid w:val="00B74471"/>
    <w:rsid w:val="00B827B4"/>
    <w:rsid w:val="00B864CE"/>
    <w:rsid w:val="00B87286"/>
    <w:rsid w:val="00B94A49"/>
    <w:rsid w:val="00B962C4"/>
    <w:rsid w:val="00B96451"/>
    <w:rsid w:val="00BA009C"/>
    <w:rsid w:val="00BA455C"/>
    <w:rsid w:val="00BB058E"/>
    <w:rsid w:val="00BB0712"/>
    <w:rsid w:val="00BB162E"/>
    <w:rsid w:val="00BB3268"/>
    <w:rsid w:val="00BC238B"/>
    <w:rsid w:val="00BC241C"/>
    <w:rsid w:val="00BC6D11"/>
    <w:rsid w:val="00BC6D2D"/>
    <w:rsid w:val="00BC7AE1"/>
    <w:rsid w:val="00BD2E9B"/>
    <w:rsid w:val="00BE036B"/>
    <w:rsid w:val="00BE1B03"/>
    <w:rsid w:val="00BE320F"/>
    <w:rsid w:val="00BE40F4"/>
    <w:rsid w:val="00BE4439"/>
    <w:rsid w:val="00BF7519"/>
    <w:rsid w:val="00C003F2"/>
    <w:rsid w:val="00C1184A"/>
    <w:rsid w:val="00C130D0"/>
    <w:rsid w:val="00C14278"/>
    <w:rsid w:val="00C2222B"/>
    <w:rsid w:val="00C24C66"/>
    <w:rsid w:val="00C2624D"/>
    <w:rsid w:val="00C27719"/>
    <w:rsid w:val="00C329F6"/>
    <w:rsid w:val="00C341F3"/>
    <w:rsid w:val="00C3518B"/>
    <w:rsid w:val="00C40709"/>
    <w:rsid w:val="00C41BCD"/>
    <w:rsid w:val="00C44E7D"/>
    <w:rsid w:val="00C477D0"/>
    <w:rsid w:val="00C51B7F"/>
    <w:rsid w:val="00C550E6"/>
    <w:rsid w:val="00C55CE8"/>
    <w:rsid w:val="00C60E1E"/>
    <w:rsid w:val="00C6171F"/>
    <w:rsid w:val="00C61EBB"/>
    <w:rsid w:val="00C72972"/>
    <w:rsid w:val="00C74801"/>
    <w:rsid w:val="00C759F9"/>
    <w:rsid w:val="00C75CB4"/>
    <w:rsid w:val="00C765AF"/>
    <w:rsid w:val="00C8120B"/>
    <w:rsid w:val="00C81501"/>
    <w:rsid w:val="00C81C0B"/>
    <w:rsid w:val="00C8293A"/>
    <w:rsid w:val="00C87F96"/>
    <w:rsid w:val="00C9017E"/>
    <w:rsid w:val="00C90B90"/>
    <w:rsid w:val="00C912A0"/>
    <w:rsid w:val="00C95EAD"/>
    <w:rsid w:val="00CA3AF0"/>
    <w:rsid w:val="00CA435C"/>
    <w:rsid w:val="00CA4C71"/>
    <w:rsid w:val="00CA5AFE"/>
    <w:rsid w:val="00CA63E3"/>
    <w:rsid w:val="00CB1C24"/>
    <w:rsid w:val="00CB6498"/>
    <w:rsid w:val="00CB7BFA"/>
    <w:rsid w:val="00CC45EB"/>
    <w:rsid w:val="00CD1EB1"/>
    <w:rsid w:val="00CD2F85"/>
    <w:rsid w:val="00CE4AA4"/>
    <w:rsid w:val="00CE60B4"/>
    <w:rsid w:val="00CE60C1"/>
    <w:rsid w:val="00CF0BEF"/>
    <w:rsid w:val="00CF65DA"/>
    <w:rsid w:val="00CF65E1"/>
    <w:rsid w:val="00D012A2"/>
    <w:rsid w:val="00D112DB"/>
    <w:rsid w:val="00D22461"/>
    <w:rsid w:val="00D25D85"/>
    <w:rsid w:val="00D445BD"/>
    <w:rsid w:val="00D45B23"/>
    <w:rsid w:val="00D50522"/>
    <w:rsid w:val="00D55319"/>
    <w:rsid w:val="00D6135B"/>
    <w:rsid w:val="00D74AEB"/>
    <w:rsid w:val="00D85D14"/>
    <w:rsid w:val="00D87CEE"/>
    <w:rsid w:val="00D911E5"/>
    <w:rsid w:val="00D93CA4"/>
    <w:rsid w:val="00D9547C"/>
    <w:rsid w:val="00D966AD"/>
    <w:rsid w:val="00DA21EB"/>
    <w:rsid w:val="00DA68DE"/>
    <w:rsid w:val="00DA6D8F"/>
    <w:rsid w:val="00DB0001"/>
    <w:rsid w:val="00DB0B56"/>
    <w:rsid w:val="00DB2AAF"/>
    <w:rsid w:val="00DB5C8D"/>
    <w:rsid w:val="00DC626F"/>
    <w:rsid w:val="00DC661F"/>
    <w:rsid w:val="00DC6E50"/>
    <w:rsid w:val="00DD2A38"/>
    <w:rsid w:val="00DD37B3"/>
    <w:rsid w:val="00DD6E86"/>
    <w:rsid w:val="00DE134F"/>
    <w:rsid w:val="00DE25BA"/>
    <w:rsid w:val="00DE34DF"/>
    <w:rsid w:val="00DE4793"/>
    <w:rsid w:val="00DE60AB"/>
    <w:rsid w:val="00DF4B93"/>
    <w:rsid w:val="00DF7ACF"/>
    <w:rsid w:val="00E07AD2"/>
    <w:rsid w:val="00E07DB5"/>
    <w:rsid w:val="00E123D6"/>
    <w:rsid w:val="00E3331D"/>
    <w:rsid w:val="00E37535"/>
    <w:rsid w:val="00E41F8A"/>
    <w:rsid w:val="00E44C42"/>
    <w:rsid w:val="00E51D61"/>
    <w:rsid w:val="00E52CCE"/>
    <w:rsid w:val="00E53DB5"/>
    <w:rsid w:val="00E62AA4"/>
    <w:rsid w:val="00E70B7E"/>
    <w:rsid w:val="00E71D33"/>
    <w:rsid w:val="00E777E4"/>
    <w:rsid w:val="00E90BAD"/>
    <w:rsid w:val="00EA0EBA"/>
    <w:rsid w:val="00EA100E"/>
    <w:rsid w:val="00EA34BC"/>
    <w:rsid w:val="00EA514E"/>
    <w:rsid w:val="00EB4E3C"/>
    <w:rsid w:val="00EB67F1"/>
    <w:rsid w:val="00EB6B00"/>
    <w:rsid w:val="00EC0CCD"/>
    <w:rsid w:val="00EC2411"/>
    <w:rsid w:val="00EC3379"/>
    <w:rsid w:val="00EC70CC"/>
    <w:rsid w:val="00ED4D7D"/>
    <w:rsid w:val="00ED53D0"/>
    <w:rsid w:val="00ED6036"/>
    <w:rsid w:val="00EE143F"/>
    <w:rsid w:val="00EE2A7C"/>
    <w:rsid w:val="00EF0691"/>
    <w:rsid w:val="00EF245F"/>
    <w:rsid w:val="00EF3828"/>
    <w:rsid w:val="00EF390B"/>
    <w:rsid w:val="00F01974"/>
    <w:rsid w:val="00F05222"/>
    <w:rsid w:val="00F1117D"/>
    <w:rsid w:val="00F148E8"/>
    <w:rsid w:val="00F20B1E"/>
    <w:rsid w:val="00F21BA2"/>
    <w:rsid w:val="00F249D1"/>
    <w:rsid w:val="00F25986"/>
    <w:rsid w:val="00F30509"/>
    <w:rsid w:val="00F31B44"/>
    <w:rsid w:val="00F32269"/>
    <w:rsid w:val="00F379ED"/>
    <w:rsid w:val="00F43631"/>
    <w:rsid w:val="00F475F6"/>
    <w:rsid w:val="00F47D41"/>
    <w:rsid w:val="00F520A2"/>
    <w:rsid w:val="00F525C9"/>
    <w:rsid w:val="00F527B5"/>
    <w:rsid w:val="00F53626"/>
    <w:rsid w:val="00F61195"/>
    <w:rsid w:val="00F612CB"/>
    <w:rsid w:val="00F6157E"/>
    <w:rsid w:val="00F62B2E"/>
    <w:rsid w:val="00F667A1"/>
    <w:rsid w:val="00F71F07"/>
    <w:rsid w:val="00F755ED"/>
    <w:rsid w:val="00F77753"/>
    <w:rsid w:val="00F80E76"/>
    <w:rsid w:val="00F81230"/>
    <w:rsid w:val="00F83881"/>
    <w:rsid w:val="00F85B9F"/>
    <w:rsid w:val="00F87F93"/>
    <w:rsid w:val="00F96075"/>
    <w:rsid w:val="00F97AEA"/>
    <w:rsid w:val="00FA0656"/>
    <w:rsid w:val="00FA0FBD"/>
    <w:rsid w:val="00FA6C7F"/>
    <w:rsid w:val="00FA76C7"/>
    <w:rsid w:val="00FB1203"/>
    <w:rsid w:val="00FC0A98"/>
    <w:rsid w:val="00FC65B7"/>
    <w:rsid w:val="00FD0854"/>
    <w:rsid w:val="00FD3FCE"/>
    <w:rsid w:val="00FD4E1E"/>
    <w:rsid w:val="00FD72E6"/>
    <w:rsid w:val="00FD760C"/>
    <w:rsid w:val="00FE2D8F"/>
    <w:rsid w:val="00FF151E"/>
    <w:rsid w:val="00FF260B"/>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D8EFAC"/>
  <w15:docId w15:val="{3F68E658-FE36-4995-9D0D-D636462EF8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7B37"/>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4F5FF4"/>
    <w:pPr>
      <w:keepNext/>
      <w:jc w:val="center"/>
      <w:outlineLvl w:val="0"/>
    </w:pPr>
    <w:rPr>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7F7B37"/>
    <w:pPr>
      <w:jc w:val="center"/>
    </w:pPr>
    <w:rPr>
      <w:sz w:val="28"/>
      <w:szCs w:val="20"/>
      <w:lang w:val="uk-UA"/>
    </w:rPr>
  </w:style>
  <w:style w:type="character" w:customStyle="1" w:styleId="a4">
    <w:name w:val="Заголовок Знак"/>
    <w:basedOn w:val="a0"/>
    <w:link w:val="a3"/>
    <w:rsid w:val="007F7B37"/>
    <w:rPr>
      <w:rFonts w:ascii="Times New Roman" w:eastAsia="Times New Roman" w:hAnsi="Times New Roman" w:cs="Times New Roman"/>
      <w:sz w:val="28"/>
      <w:szCs w:val="20"/>
      <w:lang w:eastAsia="ru-RU"/>
    </w:rPr>
  </w:style>
  <w:style w:type="paragraph" w:styleId="a5">
    <w:name w:val="List Paragraph"/>
    <w:basedOn w:val="a"/>
    <w:uiPriority w:val="34"/>
    <w:qFormat/>
    <w:rsid w:val="007F7B37"/>
    <w:pPr>
      <w:ind w:left="720"/>
      <w:contextualSpacing/>
    </w:pPr>
  </w:style>
  <w:style w:type="paragraph" w:customStyle="1" w:styleId="11">
    <w:name w:val="Обычный1"/>
    <w:uiPriority w:val="99"/>
    <w:rsid w:val="00E52CCE"/>
    <w:pPr>
      <w:spacing w:after="0" w:line="240" w:lineRule="auto"/>
    </w:pPr>
    <w:rPr>
      <w:rFonts w:ascii="Times New Roman" w:eastAsia="Times New Roman" w:hAnsi="Times New Roman" w:cs="Times New Roman"/>
      <w:sz w:val="20"/>
      <w:szCs w:val="20"/>
      <w:lang w:val="ru-RU" w:eastAsia="ru-RU"/>
    </w:rPr>
  </w:style>
  <w:style w:type="paragraph" w:styleId="a6">
    <w:name w:val="Balloon Text"/>
    <w:basedOn w:val="a"/>
    <w:link w:val="a7"/>
    <w:uiPriority w:val="99"/>
    <w:semiHidden/>
    <w:unhideWhenUsed/>
    <w:rsid w:val="00BC6D11"/>
    <w:rPr>
      <w:rFonts w:ascii="Segoe UI" w:hAnsi="Segoe UI" w:cs="Segoe UI"/>
      <w:sz w:val="18"/>
      <w:szCs w:val="18"/>
    </w:rPr>
  </w:style>
  <w:style w:type="character" w:customStyle="1" w:styleId="a7">
    <w:name w:val="Текст выноски Знак"/>
    <w:basedOn w:val="a0"/>
    <w:link w:val="a6"/>
    <w:uiPriority w:val="99"/>
    <w:semiHidden/>
    <w:rsid w:val="00BC6D11"/>
    <w:rPr>
      <w:rFonts w:ascii="Segoe UI" w:eastAsia="Times New Roman" w:hAnsi="Segoe UI" w:cs="Segoe UI"/>
      <w:sz w:val="18"/>
      <w:szCs w:val="18"/>
      <w:lang w:val="ru-RU" w:eastAsia="ru-RU"/>
    </w:rPr>
  </w:style>
  <w:style w:type="character" w:customStyle="1" w:styleId="10">
    <w:name w:val="Заголовок 1 Знак"/>
    <w:basedOn w:val="a0"/>
    <w:link w:val="1"/>
    <w:rsid w:val="004F5FF4"/>
    <w:rPr>
      <w:rFonts w:ascii="Times New Roman" w:eastAsia="Times New Roman" w:hAnsi="Times New Roman" w:cs="Times New Roman"/>
      <w:sz w:val="24"/>
      <w:szCs w:val="20"/>
      <w:lang w:eastAsia="ru-RU"/>
    </w:rPr>
  </w:style>
  <w:style w:type="paragraph" w:styleId="a8">
    <w:name w:val="Normal (Web)"/>
    <w:basedOn w:val="a"/>
    <w:uiPriority w:val="99"/>
    <w:semiHidden/>
    <w:unhideWhenUsed/>
    <w:rsid w:val="004D489B"/>
    <w:pPr>
      <w:spacing w:before="100" w:beforeAutospacing="1" w:after="100" w:afterAutospacing="1"/>
    </w:pPr>
    <w:rPr>
      <w:lang w:val="uk-UA" w:eastAsia="uk-UA"/>
    </w:rPr>
  </w:style>
  <w:style w:type="table" w:styleId="a9">
    <w:name w:val="Table Grid"/>
    <w:basedOn w:val="a1"/>
    <w:uiPriority w:val="59"/>
    <w:rsid w:val="008C6C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Emphasis"/>
    <w:basedOn w:val="a0"/>
    <w:uiPriority w:val="20"/>
    <w:qFormat/>
    <w:rsid w:val="00242C8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0170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7C4B56-EE32-42D2-B9C3-0689B978BC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477</TotalTime>
  <Pages>1</Pages>
  <Words>6270</Words>
  <Characters>3575</Characters>
  <Application>Microsoft Office Word</Application>
  <DocSecurity>0</DocSecurity>
  <Lines>29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Arhitektor</dc:creator>
  <cp:lastModifiedBy>Юлія</cp:lastModifiedBy>
  <cp:revision>28</cp:revision>
  <cp:lastPrinted>2024-12-27T12:08:00Z</cp:lastPrinted>
  <dcterms:created xsi:type="dcterms:W3CDTF">2024-12-13T08:53:00Z</dcterms:created>
  <dcterms:modified xsi:type="dcterms:W3CDTF">2025-01-07T12:05:00Z</dcterms:modified>
</cp:coreProperties>
</file>