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2047E5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047E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047E5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2047E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B64D62" w:rsidRPr="002047E5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EB793F" w:rsidRPr="002047E5">
        <w:rPr>
          <w:b/>
          <w:bCs/>
          <w:color w:val="FF0000"/>
          <w:spacing w:val="-6"/>
          <w:kern w:val="16"/>
          <w:sz w:val="24"/>
          <w:szCs w:val="24"/>
        </w:rPr>
        <w:t xml:space="preserve"> тис</w:t>
      </w:r>
      <w:r w:rsidR="00EB793F" w:rsidRPr="00C838A6">
        <w:rPr>
          <w:bCs/>
          <w:spacing w:val="-6"/>
          <w:kern w:val="16"/>
          <w:sz w:val="24"/>
          <w:szCs w:val="24"/>
        </w:rPr>
        <w:t>.</w:t>
      </w:r>
      <w:r w:rsidR="00EB793F" w:rsidRPr="00C838A6">
        <w:rPr>
          <w:bCs/>
          <w:color w:val="FF0000"/>
          <w:spacing w:val="-6"/>
          <w:kern w:val="16"/>
          <w:sz w:val="24"/>
          <w:szCs w:val="24"/>
        </w:rPr>
        <w:t xml:space="preserve"> </w:t>
      </w:r>
      <w:r w:rsidR="002047E5" w:rsidRPr="002047E5">
        <w:rPr>
          <w:b/>
          <w:bCs/>
          <w:color w:val="FF0000"/>
          <w:spacing w:val="-6"/>
          <w:kern w:val="16"/>
          <w:sz w:val="24"/>
          <w:szCs w:val="24"/>
        </w:rPr>
        <w:t>76</w:t>
      </w:r>
      <w:r w:rsidR="000235B9" w:rsidRPr="002047E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1E1C57" w:rsidRPr="002047E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2047E5">
        <w:rPr>
          <w:bCs/>
          <w:spacing w:val="-6"/>
          <w:kern w:val="16"/>
          <w:sz w:val="24"/>
          <w:szCs w:val="24"/>
        </w:rPr>
        <w:t>.</w:t>
      </w:r>
    </w:p>
    <w:p w:rsidR="00725994" w:rsidRPr="005C16F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2047E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2047E5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2047E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B1827">
        <w:rPr>
          <w:b/>
          <w:color w:val="008000"/>
          <w:spacing w:val="-2"/>
          <w:kern w:val="16"/>
          <w:sz w:val="24"/>
          <w:szCs w:val="24"/>
        </w:rPr>
        <w:t>6</w:t>
      </w:r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 w:rsidR="00DB1827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EB793F" w:rsidRPr="002047E5">
        <w:rPr>
          <w:spacing w:val="-2"/>
          <w:kern w:val="16"/>
          <w:sz w:val="24"/>
          <w:szCs w:val="24"/>
          <w:lang w:val="ru-RU"/>
        </w:rPr>
        <w:t>,</w:t>
      </w:r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2047E5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>53</w:t>
      </w:r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</w:t>
      </w:r>
      <w:r w:rsidR="002047E5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EB793F" w:rsidRPr="00ED33A5">
        <w:rPr>
          <w:spacing w:val="-6"/>
          <w:kern w:val="2"/>
          <w:sz w:val="24"/>
          <w:szCs w:val="24"/>
        </w:rPr>
        <w:t>та</w:t>
      </w:r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2047E5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</w:t>
      </w:r>
      <w:r w:rsidR="00EB793F" w:rsidRPr="00C838A6">
        <w:rPr>
          <w:spacing w:val="-2"/>
          <w:kern w:val="16"/>
          <w:sz w:val="24"/>
          <w:szCs w:val="24"/>
          <w:lang w:val="ru-RU"/>
        </w:rPr>
        <w:t>.</w:t>
      </w:r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</w:t>
      </w:r>
      <w:proofErr w:type="gramStart"/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EB793F" w:rsidRPr="002047E5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2047E5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F05B9" w:rsidRPr="00AF05B9" w:rsidRDefault="00AF05B9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16"/>
          <w:szCs w:val="16"/>
          <w:u w:val="single"/>
        </w:rPr>
      </w:pPr>
    </w:p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73C6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B1896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B1896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B1896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B1896">
              <w:rPr>
                <w:sz w:val="24"/>
                <w:szCs w:val="24"/>
                <w:lang w:val="ru-RU"/>
              </w:rPr>
              <w:t>1</w:t>
            </w:r>
            <w:r w:rsidR="00A43FA1" w:rsidRPr="00BB189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B1896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BB1896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B1896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B189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B1896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B1896">
              <w:rPr>
                <w:sz w:val="24"/>
                <w:szCs w:val="24"/>
                <w:lang w:val="ru-RU"/>
              </w:rPr>
              <w:t>5</w:t>
            </w:r>
            <w:r w:rsidR="00FC55DC" w:rsidRPr="00BB189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B1896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B1896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AF05B9" w:rsidRPr="00AF05B9" w:rsidRDefault="00AF05B9" w:rsidP="00654653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16"/>
          <w:szCs w:val="16"/>
          <w:u w:val="single"/>
        </w:rPr>
      </w:pP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F05B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F05B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047E5" w:rsidRPr="009662FA" w:rsidTr="00AF05B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047E5" w:rsidRPr="0065205D" w:rsidRDefault="002047E5" w:rsidP="002047E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47E5" w:rsidRPr="009662FA" w:rsidTr="00AF05B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047E5" w:rsidRPr="0065205D" w:rsidRDefault="002047E5" w:rsidP="002047E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 xml:space="preserve">30 </w:t>
            </w:r>
            <w:r>
              <w:rPr>
                <w:sz w:val="24"/>
                <w:szCs w:val="24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 xml:space="preserve">11 </w:t>
            </w:r>
            <w:r>
              <w:rPr>
                <w:sz w:val="24"/>
                <w:szCs w:val="24"/>
              </w:rPr>
              <w:t>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72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 xml:space="preserve">16 </w:t>
            </w:r>
            <w:r>
              <w:rPr>
                <w:sz w:val="24"/>
                <w:szCs w:val="24"/>
              </w:rPr>
              <w:t>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47E5" w:rsidRPr="005D498E" w:rsidRDefault="002047E5" w:rsidP="002047E5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71</w:t>
            </w:r>
          </w:p>
        </w:tc>
      </w:tr>
    </w:tbl>
    <w:p w:rsidR="00AF05B9" w:rsidRPr="00AF05B9" w:rsidRDefault="00AF05B9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16"/>
          <w:szCs w:val="16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197F4A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197F4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7F4A" w:rsidRDefault="00197F4A" w:rsidP="002B1A9A">
            <w:pPr>
              <w:jc w:val="center"/>
              <w:rPr>
                <w:color w:val="000000"/>
                <w:sz w:val="24"/>
                <w:szCs w:val="24"/>
              </w:rPr>
            </w:pPr>
            <w:r w:rsidRPr="00197F4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7F4A" w:rsidRDefault="00197F4A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197F4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7F4A" w:rsidRDefault="00197F4A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197F4A">
              <w:rPr>
                <w:color w:val="000000"/>
                <w:sz w:val="24"/>
                <w:szCs w:val="24"/>
              </w:rPr>
              <w:t>20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197F4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7F4A" w:rsidRDefault="00797775" w:rsidP="00197F4A">
            <w:pPr>
              <w:jc w:val="center"/>
              <w:rPr>
                <w:color w:val="000000"/>
                <w:sz w:val="24"/>
                <w:szCs w:val="24"/>
              </w:rPr>
            </w:pPr>
            <w:r w:rsidRPr="00197F4A">
              <w:rPr>
                <w:color w:val="000000"/>
                <w:sz w:val="24"/>
                <w:szCs w:val="24"/>
              </w:rPr>
              <w:t>22</w:t>
            </w:r>
            <w:r w:rsidR="00197F4A" w:rsidRPr="00197F4A">
              <w:rPr>
                <w:color w:val="000000"/>
                <w:sz w:val="24"/>
                <w:szCs w:val="24"/>
              </w:rPr>
              <w:t>517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7F4A" w:rsidRDefault="00DD1A7A" w:rsidP="00921C5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7F4A">
              <w:rPr>
                <w:color w:val="000000"/>
                <w:sz w:val="24"/>
                <w:szCs w:val="24"/>
                <w:lang w:val="ru-RU"/>
              </w:rPr>
              <w:t>11</w:t>
            </w:r>
            <w:r w:rsidR="00921C5C" w:rsidRPr="00197F4A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97F4A" w:rsidRDefault="00797775" w:rsidP="00197F4A">
            <w:pPr>
              <w:jc w:val="center"/>
              <w:rPr>
                <w:color w:val="000000"/>
                <w:sz w:val="24"/>
                <w:szCs w:val="24"/>
              </w:rPr>
            </w:pPr>
            <w:r w:rsidRPr="00197F4A">
              <w:rPr>
                <w:color w:val="000000"/>
                <w:sz w:val="24"/>
                <w:szCs w:val="24"/>
              </w:rPr>
              <w:t>3</w:t>
            </w:r>
            <w:r w:rsidR="00921C5C" w:rsidRPr="00197F4A">
              <w:rPr>
                <w:color w:val="000000"/>
                <w:sz w:val="24"/>
                <w:szCs w:val="24"/>
              </w:rPr>
              <w:t>7</w:t>
            </w:r>
            <w:r w:rsidR="00197F4A" w:rsidRPr="00197F4A">
              <w:rPr>
                <w:color w:val="000000"/>
                <w:sz w:val="24"/>
                <w:szCs w:val="24"/>
              </w:rPr>
              <w:t>80</w:t>
            </w:r>
          </w:p>
        </w:tc>
      </w:tr>
    </w:tbl>
    <w:p w:rsidR="00AF05B9" w:rsidRPr="00AF05B9" w:rsidRDefault="00AF05B9" w:rsidP="00303A86">
      <w:pPr>
        <w:tabs>
          <w:tab w:val="left" w:pos="474"/>
        </w:tabs>
        <w:spacing w:before="120"/>
        <w:jc w:val="both"/>
        <w:rPr>
          <w:b/>
          <w:bCs/>
          <w:iCs/>
          <w:color w:val="0000FF"/>
          <w:sz w:val="16"/>
          <w:szCs w:val="16"/>
          <w:u w:val="single"/>
        </w:rPr>
      </w:pPr>
    </w:p>
    <w:p w:rsidR="00303A86" w:rsidRPr="00303A86" w:rsidRDefault="00303A86" w:rsidP="00303A86">
      <w:pPr>
        <w:tabs>
          <w:tab w:val="left" w:pos="474"/>
        </w:tabs>
        <w:spacing w:before="120"/>
        <w:jc w:val="both"/>
        <w:rPr>
          <w:b/>
          <w:bCs/>
          <w:iCs/>
          <w:color w:val="0000FF"/>
          <w:sz w:val="24"/>
          <w:szCs w:val="24"/>
          <w:u w:val="single"/>
        </w:rPr>
      </w:pPr>
      <w:r w:rsidRPr="00303A86">
        <w:rPr>
          <w:b/>
          <w:bCs/>
          <w:iCs/>
          <w:color w:val="0000FF"/>
          <w:sz w:val="24"/>
          <w:szCs w:val="24"/>
          <w:u w:val="single"/>
        </w:rPr>
        <w:t>Некласифікована подія</w:t>
      </w:r>
    </w:p>
    <w:p w:rsidR="00303A86" w:rsidRPr="00303A86" w:rsidRDefault="00303A86" w:rsidP="00303A86">
      <w:pPr>
        <w:ind w:firstLine="567"/>
        <w:jc w:val="both"/>
        <w:rPr>
          <w:b/>
          <w:i/>
          <w:sz w:val="24"/>
          <w:szCs w:val="24"/>
        </w:rPr>
      </w:pPr>
      <w:r w:rsidRPr="00303A86">
        <w:rPr>
          <w:b/>
          <w:i/>
          <w:sz w:val="24"/>
          <w:szCs w:val="24"/>
        </w:rPr>
        <w:t>Хмельницька область</w:t>
      </w:r>
    </w:p>
    <w:p w:rsidR="00303A86" w:rsidRPr="00303A86" w:rsidRDefault="00303A86" w:rsidP="00303A86">
      <w:pPr>
        <w:ind w:firstLine="567"/>
        <w:jc w:val="both"/>
        <w:rPr>
          <w:sz w:val="24"/>
          <w:szCs w:val="24"/>
        </w:rPr>
      </w:pPr>
      <w:r w:rsidRPr="00303A86">
        <w:rPr>
          <w:sz w:val="24"/>
          <w:szCs w:val="24"/>
        </w:rPr>
        <w:t>22 травня о 20</w:t>
      </w:r>
      <w:r>
        <w:rPr>
          <w:sz w:val="24"/>
          <w:szCs w:val="24"/>
        </w:rPr>
        <w:t xml:space="preserve"> год. </w:t>
      </w:r>
      <w:r w:rsidRPr="00303A86">
        <w:rPr>
          <w:sz w:val="24"/>
          <w:szCs w:val="24"/>
        </w:rPr>
        <w:t>45</w:t>
      </w:r>
      <w:r>
        <w:rPr>
          <w:sz w:val="24"/>
          <w:szCs w:val="24"/>
        </w:rPr>
        <w:t xml:space="preserve"> хв.</w:t>
      </w:r>
      <w:r w:rsidRPr="00303A86">
        <w:rPr>
          <w:sz w:val="24"/>
          <w:szCs w:val="24"/>
        </w:rPr>
        <w:t xml:space="preserve"> поблизу с. Кульчіївці Кам’янець-Подільського району сталося </w:t>
      </w:r>
      <w:r w:rsidRPr="00303A86">
        <w:rPr>
          <w:b/>
          <w:color w:val="FF0000"/>
          <w:spacing w:val="-8"/>
          <w:sz w:val="24"/>
          <w:szCs w:val="24"/>
        </w:rPr>
        <w:t>падіння повітряної кулі</w:t>
      </w:r>
      <w:r w:rsidRPr="00303A86">
        <w:rPr>
          <w:sz w:val="24"/>
          <w:szCs w:val="24"/>
        </w:rPr>
        <w:t xml:space="preserve"> (в кошику перебувало 6 осіб), внаслідок чого </w:t>
      </w:r>
      <w:r w:rsidRPr="00303A86">
        <w:rPr>
          <w:b/>
          <w:color w:val="FF0000"/>
          <w:spacing w:val="-8"/>
          <w:sz w:val="24"/>
          <w:szCs w:val="24"/>
        </w:rPr>
        <w:t>загинула 1 особа</w:t>
      </w:r>
      <w:r w:rsidRPr="00303A86">
        <w:rPr>
          <w:sz w:val="24"/>
          <w:szCs w:val="24"/>
        </w:rPr>
        <w:t xml:space="preserve"> та </w:t>
      </w:r>
      <w:r w:rsidRPr="00303A86">
        <w:rPr>
          <w:b/>
          <w:color w:val="FF0000"/>
          <w:spacing w:val="-8"/>
          <w:sz w:val="24"/>
          <w:szCs w:val="24"/>
        </w:rPr>
        <w:t>постраждало 5 осіб</w:t>
      </w:r>
      <w:r w:rsidRPr="00303A86">
        <w:rPr>
          <w:sz w:val="24"/>
          <w:szCs w:val="24"/>
        </w:rPr>
        <w:t xml:space="preserve">, яких з травмами різних ступенів тяжкості госпіталізовано до лікарні. Від ДСНС залучалося 5 осіб </w:t>
      </w:r>
      <w:r>
        <w:rPr>
          <w:sz w:val="24"/>
          <w:szCs w:val="24"/>
        </w:rPr>
        <w:br/>
      </w:r>
      <w:r w:rsidRPr="00303A86">
        <w:rPr>
          <w:sz w:val="24"/>
          <w:szCs w:val="24"/>
        </w:rPr>
        <w:t>та 1 од</w:t>
      </w:r>
      <w:r>
        <w:rPr>
          <w:sz w:val="24"/>
          <w:szCs w:val="24"/>
        </w:rPr>
        <w:t>иниця</w:t>
      </w:r>
      <w:r w:rsidRPr="00303A86">
        <w:rPr>
          <w:sz w:val="24"/>
          <w:szCs w:val="24"/>
        </w:rPr>
        <w:t xml:space="preserve"> техніки.</w:t>
      </w:r>
    </w:p>
    <w:p w:rsidR="00AF05B9" w:rsidRPr="00AF05B9" w:rsidRDefault="00AF05B9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16"/>
          <w:szCs w:val="16"/>
          <w:u w:val="single"/>
          <w:lang w:val="uk-UA"/>
        </w:rPr>
      </w:pP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84340E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16"/>
          <w:szCs w:val="16"/>
          <w:u w:val="single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45B27">
        <w:rPr>
          <w:b/>
          <w:bCs/>
          <w:smallCaps/>
          <w:kern w:val="2"/>
          <w:sz w:val="24"/>
          <w:szCs w:val="24"/>
          <w:u w:val="single"/>
        </w:rPr>
        <w:t>2</w:t>
      </w:r>
      <w:r w:rsidR="00A31E77">
        <w:rPr>
          <w:b/>
          <w:bCs/>
          <w:smallCaps/>
          <w:kern w:val="2"/>
          <w:sz w:val="24"/>
          <w:szCs w:val="24"/>
          <w:u w:val="single"/>
        </w:rPr>
        <w:t>3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31E7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45B27">
              <w:rPr>
                <w:kern w:val="2"/>
                <w:sz w:val="20"/>
                <w:szCs w:val="20"/>
              </w:rPr>
              <w:t>2</w:t>
            </w:r>
            <w:r w:rsidR="00A31E77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31E7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45B27">
              <w:rPr>
                <w:kern w:val="2"/>
                <w:sz w:val="20"/>
                <w:szCs w:val="20"/>
              </w:rPr>
              <w:t>2</w:t>
            </w:r>
            <w:r w:rsidR="00A31E77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B1896" w:rsidTr="00C87C8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 w:rsidR="00546683"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Pr="00D527FF" w:rsidRDefault="00BB1896" w:rsidP="00BB1896">
            <w:pPr>
              <w:jc w:val="center"/>
              <w:rPr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Pr="000A0E8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546683" w:rsidP="00BB1896">
            <w:pPr>
              <w:jc w:val="center"/>
              <w:rPr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</w:t>
            </w:r>
            <w:r w:rsidR="00546683">
              <w:rPr>
                <w:color w:val="000000"/>
                <w:sz w:val="20"/>
                <w:szCs w:val="20"/>
              </w:rPr>
              <w:t>ий</w:t>
            </w:r>
            <w:r>
              <w:rPr>
                <w:color w:val="000000"/>
                <w:sz w:val="20"/>
                <w:szCs w:val="20"/>
              </w:rPr>
              <w:t>, місцями значн</w:t>
            </w:r>
            <w:r w:rsidR="00546683">
              <w:rPr>
                <w:color w:val="000000"/>
                <w:sz w:val="20"/>
                <w:szCs w:val="20"/>
              </w:rPr>
              <w:t>ий</w:t>
            </w: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546683" w:rsidP="00BB1896">
            <w:pPr>
              <w:jc w:val="center"/>
              <w:rPr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546683" w:rsidP="00BB1896">
            <w:pPr>
              <w:jc w:val="center"/>
              <w:rPr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546683" w:rsidP="00BB1896">
            <w:pPr>
              <w:jc w:val="center"/>
              <w:rPr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помірн</w:t>
            </w:r>
            <w:r w:rsidR="00546683">
              <w:rPr>
                <w:color w:val="000000"/>
                <w:sz w:val="20"/>
                <w:szCs w:val="20"/>
              </w:rPr>
              <w:t>ий</w:t>
            </w:r>
            <w:r w:rsidRPr="00F624B8">
              <w:rPr>
                <w:color w:val="000000"/>
                <w:sz w:val="20"/>
                <w:szCs w:val="20"/>
              </w:rPr>
              <w:t>, місцями значн</w:t>
            </w:r>
            <w:r w:rsidR="00546683">
              <w:rPr>
                <w:color w:val="000000"/>
                <w:sz w:val="20"/>
                <w:szCs w:val="20"/>
              </w:rPr>
              <w:t>ий</w:t>
            </w:r>
            <w:r w:rsidRPr="00F624B8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B1896" w:rsidTr="00C87C8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F624B8" w:rsidRDefault="00546683" w:rsidP="00526717">
            <w:pPr>
              <w:ind w:right="-99"/>
              <w:jc w:val="center"/>
              <w:rPr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Pr="0009153C" w:rsidRDefault="00BB1896" w:rsidP="00BB1896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F624B8" w:rsidRDefault="00546683" w:rsidP="00B00863">
            <w:pPr>
              <w:ind w:left="-122" w:right="-99"/>
              <w:jc w:val="center"/>
              <w:rPr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</w:t>
            </w:r>
            <w:r w:rsidRPr="00F624B8">
              <w:rPr>
                <w:color w:val="000000"/>
                <w:sz w:val="20"/>
                <w:szCs w:val="20"/>
              </w:rPr>
              <w:t>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F624B8" w:rsidRDefault="00BB1896" w:rsidP="00526717">
            <w:pPr>
              <w:ind w:left="-122" w:right="-99"/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F624B8" w:rsidRDefault="00BB1896" w:rsidP="00526717">
            <w:pPr>
              <w:ind w:left="-122" w:right="-99"/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F624B8" w:rsidRDefault="00546683" w:rsidP="00B00863">
            <w:pPr>
              <w:ind w:left="-122" w:right="-99"/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F624B8" w:rsidRDefault="00BB1896" w:rsidP="00526717">
            <w:pPr>
              <w:ind w:left="-122" w:right="-99"/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F624B8" w:rsidRDefault="00BB1896" w:rsidP="00526717">
            <w:pPr>
              <w:ind w:left="-122" w:right="-99"/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C87C8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F624B8" w:rsidRDefault="00BB1896" w:rsidP="00526717">
            <w:pPr>
              <w:ind w:left="-122" w:right="-99"/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B1896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546683" w:rsidP="00526717">
            <w:pPr>
              <w:ind w:left="-122" w:right="-99"/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коротк</w:t>
            </w:r>
            <w:r>
              <w:rPr>
                <w:color w:val="000000"/>
                <w:sz w:val="20"/>
                <w:szCs w:val="20"/>
              </w:rPr>
              <w:t>очасний</w:t>
            </w:r>
            <w:r w:rsidRPr="00F624B8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B1896" w:rsidRPr="00E84CC2" w:rsidTr="000E459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546683">
            <w:pPr>
              <w:jc w:val="center"/>
              <w:rPr>
                <w:sz w:val="20"/>
                <w:szCs w:val="20"/>
              </w:rPr>
            </w:pPr>
            <w:r w:rsidRPr="00F624B8">
              <w:rPr>
                <w:sz w:val="20"/>
                <w:szCs w:val="20"/>
              </w:rPr>
              <w:t>помірн</w:t>
            </w:r>
            <w:r w:rsidR="00546683">
              <w:rPr>
                <w:sz w:val="20"/>
                <w:szCs w:val="20"/>
              </w:rPr>
              <w:t>ий</w:t>
            </w:r>
            <w:r w:rsidRPr="00F624B8">
              <w:rPr>
                <w:sz w:val="20"/>
                <w:szCs w:val="20"/>
              </w:rPr>
              <w:t>, місцями значн</w:t>
            </w:r>
            <w:r w:rsidR="00546683">
              <w:rPr>
                <w:sz w:val="20"/>
                <w:szCs w:val="20"/>
              </w:rPr>
              <w:t>ий</w:t>
            </w:r>
            <w:r w:rsidRPr="00F624B8">
              <w:rPr>
                <w:sz w:val="20"/>
                <w:szCs w:val="20"/>
              </w:rPr>
              <w:t xml:space="preserve">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B1896" w:rsidRPr="00E84CC2" w:rsidTr="000E459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546683" w:rsidP="00546683">
            <w:pPr>
              <w:jc w:val="center"/>
              <w:rPr>
                <w:sz w:val="20"/>
                <w:szCs w:val="20"/>
              </w:rPr>
            </w:pPr>
            <w:r w:rsidRPr="00F624B8">
              <w:rPr>
                <w:sz w:val="20"/>
                <w:szCs w:val="20"/>
              </w:rPr>
              <w:t>помірн</w:t>
            </w:r>
            <w:r>
              <w:rPr>
                <w:sz w:val="20"/>
                <w:szCs w:val="20"/>
              </w:rPr>
              <w:t>ий</w:t>
            </w:r>
            <w:r w:rsidRPr="00F624B8">
              <w:rPr>
                <w:sz w:val="20"/>
                <w:szCs w:val="20"/>
              </w:rPr>
              <w:t>, місцями значн</w:t>
            </w:r>
            <w:r>
              <w:rPr>
                <w:sz w:val="20"/>
                <w:szCs w:val="20"/>
              </w:rPr>
              <w:t>ий</w:t>
            </w:r>
            <w:r w:rsidRPr="00F624B8">
              <w:rPr>
                <w:sz w:val="20"/>
                <w:szCs w:val="20"/>
              </w:rPr>
              <w:t xml:space="preserve">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B1896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B1896" w:rsidRPr="00E84CC2" w:rsidTr="00511FA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</w:t>
            </w:r>
            <w:r w:rsidR="00546683">
              <w:rPr>
                <w:color w:val="000000"/>
                <w:sz w:val="20"/>
                <w:szCs w:val="20"/>
              </w:rPr>
              <w:t>очасний</w:t>
            </w:r>
            <w:r>
              <w:rPr>
                <w:color w:val="000000"/>
                <w:sz w:val="20"/>
                <w:szCs w:val="20"/>
              </w:rPr>
              <w:t xml:space="preserve"> невел</w:t>
            </w:r>
            <w:r w:rsidR="00546683">
              <w:rPr>
                <w:color w:val="000000"/>
                <w:sz w:val="20"/>
                <w:szCs w:val="20"/>
              </w:rPr>
              <w:t>икий</w:t>
            </w: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B1896" w:rsidRPr="00E84CC2" w:rsidRDefault="00BB1896" w:rsidP="00BB189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B1896" w:rsidTr="000E459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</w:t>
            </w:r>
            <w:r w:rsidR="00546683">
              <w:rPr>
                <w:color w:val="000000"/>
                <w:sz w:val="20"/>
                <w:szCs w:val="20"/>
              </w:rPr>
              <w:t xml:space="preserve">очасний </w:t>
            </w:r>
            <w:r>
              <w:rPr>
                <w:color w:val="000000"/>
                <w:sz w:val="20"/>
                <w:szCs w:val="20"/>
              </w:rPr>
              <w:t xml:space="preserve"> невел</w:t>
            </w:r>
            <w:r w:rsidR="00546683">
              <w:rPr>
                <w:color w:val="000000"/>
                <w:sz w:val="20"/>
                <w:szCs w:val="20"/>
              </w:rPr>
              <w:t>икий</w:t>
            </w: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B1896" w:rsidRPr="00C36BDB" w:rsidRDefault="00BB1896" w:rsidP="00BB1896">
            <w:pPr>
              <w:jc w:val="center"/>
              <w:rPr>
                <w:sz w:val="20"/>
                <w:szCs w:val="20"/>
              </w:rPr>
            </w:pPr>
          </w:p>
        </w:tc>
      </w:tr>
      <w:tr w:rsidR="00BB1896" w:rsidTr="000E459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BB1896" w:rsidTr="000E459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BB1896" w:rsidTr="00892F7C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B1896" w:rsidRPr="0009153C" w:rsidRDefault="00546683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96" w:rsidRPr="005754ED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892F7C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B1896" w:rsidRPr="0009153C" w:rsidRDefault="00546683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B1896" w:rsidTr="00892F7C">
        <w:trPr>
          <w:cantSplit/>
          <w:trHeight w:val="31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B1896" w:rsidTr="00892F7C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892F7C">
        <w:trPr>
          <w:cantSplit/>
          <w:trHeight w:val="2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1896" w:rsidTr="00E63894">
        <w:trPr>
          <w:cantSplit/>
          <w:trHeight w:val="322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B1896" w:rsidRDefault="00BB1896" w:rsidP="00BB18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F624B8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 w:rsidRPr="00F624B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B1896" w:rsidRPr="0009153C" w:rsidRDefault="00BB1896" w:rsidP="00BB18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896" w:rsidRDefault="00BB1896" w:rsidP="00BB189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AF05B9">
      <w:headerReference w:type="even" r:id="rId9"/>
      <w:headerReference w:type="default" r:id="rId10"/>
      <w:headerReference w:type="first" r:id="rId11"/>
      <w:pgSz w:w="11906" w:h="16838" w:code="9"/>
      <w:pgMar w:top="284" w:right="424" w:bottom="567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86" w:rsidRDefault="00CB7F86" w:rsidP="009A3B43">
      <w:r>
        <w:separator/>
      </w:r>
    </w:p>
  </w:endnote>
  <w:endnote w:type="continuationSeparator" w:id="0">
    <w:p w:rsidR="00CB7F86" w:rsidRDefault="00CB7F8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86" w:rsidRDefault="00CB7F86" w:rsidP="009A3B43">
      <w:r>
        <w:separator/>
      </w:r>
    </w:p>
  </w:footnote>
  <w:footnote w:type="continuationSeparator" w:id="0">
    <w:p w:rsidR="00CB7F86" w:rsidRDefault="00CB7F8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B9" w:rsidRDefault="00AF05B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4340E" w:rsidRPr="0084340E">
      <w:rPr>
        <w:noProof/>
        <w:lang w:val="uk-UA"/>
      </w:rPr>
      <w:t>3</w:t>
    </w:r>
    <w:r>
      <w:fldChar w:fldCharType="end"/>
    </w:r>
  </w:p>
  <w:p w:rsidR="00AF05B9" w:rsidRDefault="00AF05B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B9" w:rsidRDefault="00AF05B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4340E" w:rsidRPr="0084340E">
      <w:rPr>
        <w:noProof/>
        <w:lang w:val="uk-UA"/>
      </w:rPr>
      <w:t>2</w:t>
    </w:r>
    <w:r>
      <w:fldChar w:fldCharType="end"/>
    </w:r>
  </w:p>
  <w:p w:rsidR="00AF05B9" w:rsidRDefault="00AF05B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B24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AB5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0D97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0E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5D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5B9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365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B7F86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775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3FB68-90FB-4330-B2A5-D8F168FE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2331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2021-05-23T04:03:00Z</cp:lastPrinted>
  <dcterms:created xsi:type="dcterms:W3CDTF">2021-05-24T05:15:00Z</dcterms:created>
  <dcterms:modified xsi:type="dcterms:W3CDTF">2021-05-24T05:15:00Z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