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9315A" w14:textId="3F3D1F2E" w:rsidR="007366BD" w:rsidRPr="00DA077F" w:rsidRDefault="007366BD" w:rsidP="00DA077F">
      <w:pPr>
        <w:ind w:right="113"/>
        <w:jc w:val="center"/>
        <w:rPr>
          <w:lang w:eastAsia="ru-RU"/>
        </w:rPr>
      </w:pPr>
      <w:r w:rsidRPr="00DA077F">
        <w:rPr>
          <w:lang w:eastAsia="ru-RU"/>
        </w:rPr>
        <w:object w:dxaOrig="6241" w:dyaOrig="8401" w14:anchorId="45FFB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3.5pt" o:ole="">
            <v:imagedata r:id="rId8" o:title=""/>
          </v:shape>
          <o:OLEObject Type="Embed" ProgID="MSDraw" ShapeID="_x0000_i1025" DrawAspect="Content" ObjectID="_1790750511" r:id="rId9">
            <o:FieldCodes>\* MERGEFORMAT</o:FieldCodes>
          </o:OLEObject>
        </w:object>
      </w:r>
      <w:r w:rsidRPr="00DA077F">
        <w:rPr>
          <w:lang w:eastAsia="ru-RU"/>
        </w:rPr>
        <w:t xml:space="preserve">                     </w:t>
      </w:r>
    </w:p>
    <w:p w14:paraId="41B73644" w14:textId="77777777" w:rsidR="007366BD" w:rsidRPr="00DA077F" w:rsidRDefault="007366BD" w:rsidP="00DA077F">
      <w:pPr>
        <w:jc w:val="center"/>
        <w:rPr>
          <w:lang w:eastAsia="ru-RU"/>
        </w:rPr>
      </w:pPr>
    </w:p>
    <w:p w14:paraId="2CA9B030" w14:textId="77777777" w:rsidR="007366BD" w:rsidRPr="00DA077F" w:rsidRDefault="007366BD" w:rsidP="00DA077F">
      <w:pPr>
        <w:jc w:val="center"/>
        <w:rPr>
          <w:b/>
          <w:sz w:val="32"/>
          <w:szCs w:val="32"/>
          <w:lang w:eastAsia="ru-RU"/>
        </w:rPr>
      </w:pPr>
      <w:r w:rsidRPr="00DA077F">
        <w:rPr>
          <w:b/>
          <w:sz w:val="32"/>
          <w:szCs w:val="32"/>
          <w:lang w:eastAsia="ru-RU"/>
        </w:rPr>
        <w:t>АНТИМОНОПОЛЬНИЙ   КОМІТЕТ   УКРАЇНИ</w:t>
      </w:r>
    </w:p>
    <w:p w14:paraId="04D8E0FB" w14:textId="77777777" w:rsidR="007366BD" w:rsidRPr="00DA077F" w:rsidRDefault="007366BD" w:rsidP="00DA077F">
      <w:pPr>
        <w:jc w:val="center"/>
        <w:rPr>
          <w:b/>
          <w:sz w:val="32"/>
          <w:szCs w:val="32"/>
          <w:lang w:eastAsia="ru-RU"/>
        </w:rPr>
      </w:pPr>
    </w:p>
    <w:p w14:paraId="0F3BB1DD" w14:textId="77777777" w:rsidR="007366BD" w:rsidRPr="00DA077F" w:rsidRDefault="007366BD" w:rsidP="00DA077F">
      <w:pPr>
        <w:jc w:val="center"/>
        <w:rPr>
          <w:b/>
          <w:sz w:val="32"/>
          <w:szCs w:val="32"/>
          <w:lang w:eastAsia="ru-RU"/>
        </w:rPr>
      </w:pPr>
      <w:r w:rsidRPr="00DA077F">
        <w:rPr>
          <w:b/>
          <w:sz w:val="32"/>
          <w:szCs w:val="32"/>
          <w:lang w:eastAsia="ru-RU"/>
        </w:rPr>
        <w:t>РІШЕННЯ</w:t>
      </w:r>
    </w:p>
    <w:p w14:paraId="00231300" w14:textId="77777777" w:rsidR="007366BD" w:rsidRPr="00DA077F" w:rsidRDefault="007366BD" w:rsidP="00DA077F">
      <w:pPr>
        <w:ind w:left="5103"/>
        <w:jc w:val="right"/>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3"/>
        <w:gridCol w:w="3115"/>
        <w:gridCol w:w="3115"/>
      </w:tblGrid>
      <w:tr w:rsidR="007366BD" w:rsidRPr="00DA077F" w14:paraId="51C4B322" w14:textId="77777777" w:rsidTr="00817782">
        <w:tc>
          <w:tcPr>
            <w:tcW w:w="3363" w:type="dxa"/>
          </w:tcPr>
          <w:p w14:paraId="5C9CA4D0" w14:textId="0FEA2FF0" w:rsidR="007366BD" w:rsidRPr="00DA077F" w:rsidRDefault="002C0732" w:rsidP="00817782">
            <w:pPr>
              <w:ind w:left="-66"/>
              <w:rPr>
                <w:lang w:eastAsia="ru-RU"/>
              </w:rPr>
            </w:pPr>
            <w:r>
              <w:rPr>
                <w:lang w:val="uk-UA" w:eastAsia="ru-RU"/>
              </w:rPr>
              <w:t>10</w:t>
            </w:r>
            <w:r w:rsidR="002C76AD">
              <w:rPr>
                <w:lang w:val="uk-UA" w:eastAsia="ru-RU"/>
              </w:rPr>
              <w:t xml:space="preserve"> </w:t>
            </w:r>
            <w:r w:rsidR="003B11AD">
              <w:rPr>
                <w:lang w:val="uk-UA" w:eastAsia="ru-RU"/>
              </w:rPr>
              <w:t>жовтня</w:t>
            </w:r>
            <w:r w:rsidR="00817782">
              <w:rPr>
                <w:lang w:eastAsia="ru-RU"/>
              </w:rPr>
              <w:t xml:space="preserve"> </w:t>
            </w:r>
            <w:r w:rsidR="007366BD" w:rsidRPr="00DA077F">
              <w:rPr>
                <w:lang w:eastAsia="ru-RU"/>
              </w:rPr>
              <w:t>2024 р.</w:t>
            </w:r>
          </w:p>
        </w:tc>
        <w:tc>
          <w:tcPr>
            <w:tcW w:w="3115" w:type="dxa"/>
          </w:tcPr>
          <w:p w14:paraId="006BBA27" w14:textId="22DEF816" w:rsidR="007366BD" w:rsidRPr="00DA077F" w:rsidRDefault="00817782" w:rsidP="00817782">
            <w:pPr>
              <w:rPr>
                <w:lang w:eastAsia="ru-RU"/>
              </w:rPr>
            </w:pPr>
            <w:r>
              <w:rPr>
                <w:lang w:eastAsia="ru-RU"/>
              </w:rPr>
              <w:t xml:space="preserve">                  </w:t>
            </w:r>
            <w:r w:rsidR="007366BD" w:rsidRPr="00DA077F">
              <w:rPr>
                <w:lang w:eastAsia="ru-RU"/>
              </w:rPr>
              <w:t>Київ</w:t>
            </w:r>
          </w:p>
        </w:tc>
        <w:tc>
          <w:tcPr>
            <w:tcW w:w="3115" w:type="dxa"/>
          </w:tcPr>
          <w:p w14:paraId="3FD10BF6" w14:textId="6B96F036" w:rsidR="007366BD" w:rsidRPr="00DA077F" w:rsidRDefault="007366BD" w:rsidP="00DA077F">
            <w:pPr>
              <w:jc w:val="right"/>
              <w:rPr>
                <w:lang w:eastAsia="ru-RU"/>
              </w:rPr>
            </w:pPr>
            <w:r w:rsidRPr="00DA077F">
              <w:rPr>
                <w:lang w:eastAsia="ru-RU"/>
              </w:rPr>
              <w:t xml:space="preserve">№ </w:t>
            </w:r>
            <w:r w:rsidR="00397259">
              <w:rPr>
                <w:lang w:val="en-US" w:eastAsia="ru-RU"/>
              </w:rPr>
              <w:t>372</w:t>
            </w:r>
            <w:r w:rsidRPr="00DA077F">
              <w:rPr>
                <w:lang w:eastAsia="ru-RU"/>
              </w:rPr>
              <w:t>-р</w:t>
            </w:r>
          </w:p>
        </w:tc>
      </w:tr>
    </w:tbl>
    <w:p w14:paraId="16C89430" w14:textId="77777777" w:rsidR="007366BD" w:rsidRPr="00DA077F" w:rsidRDefault="007366BD" w:rsidP="00DA077F">
      <w:pPr>
        <w:rPr>
          <w:lang w:val="ru-RU"/>
        </w:rPr>
      </w:pPr>
    </w:p>
    <w:p w14:paraId="2EEFFC80" w14:textId="77777777" w:rsidR="00203CE6" w:rsidRDefault="00203CE6" w:rsidP="00DA077F">
      <w:pPr>
        <w:jc w:val="both"/>
      </w:pPr>
    </w:p>
    <w:p w14:paraId="27E9A399" w14:textId="5AACB6DC" w:rsidR="007366BD" w:rsidRPr="00DA077F" w:rsidRDefault="007366BD" w:rsidP="00DA077F">
      <w:pPr>
        <w:jc w:val="both"/>
      </w:pPr>
      <w:r w:rsidRPr="00DA077F">
        <w:t xml:space="preserve">Про порушення законодавства </w:t>
      </w:r>
    </w:p>
    <w:p w14:paraId="41610BDC" w14:textId="49181192" w:rsidR="007366BD" w:rsidRPr="00DA077F" w:rsidRDefault="007366BD" w:rsidP="00DA077F">
      <w:pPr>
        <w:jc w:val="both"/>
      </w:pPr>
      <w:r w:rsidRPr="00DA077F">
        <w:t>про захист економічної конкуренції</w:t>
      </w:r>
    </w:p>
    <w:p w14:paraId="4935EADD" w14:textId="4CA3CAA6" w:rsidR="007366BD" w:rsidRPr="00DA077F" w:rsidRDefault="007366BD" w:rsidP="00DA077F">
      <w:pPr>
        <w:jc w:val="both"/>
      </w:pPr>
      <w:r w:rsidRPr="00DA077F">
        <w:t>у справі № 130-26.13/99-24</w:t>
      </w:r>
    </w:p>
    <w:p w14:paraId="348008A9" w14:textId="77777777" w:rsidR="007366BD" w:rsidRPr="00DA077F" w:rsidRDefault="007366BD" w:rsidP="00DA077F">
      <w:pPr>
        <w:jc w:val="both"/>
      </w:pPr>
    </w:p>
    <w:p w14:paraId="2ED91636" w14:textId="5308C8DD" w:rsidR="007366BD" w:rsidRPr="00DA077F" w:rsidRDefault="007366BD" w:rsidP="00DA077F">
      <w:pPr>
        <w:ind w:firstLine="567"/>
        <w:jc w:val="both"/>
      </w:pPr>
      <w:r w:rsidRPr="00DA077F">
        <w:t xml:space="preserve">Антимонопольний комітет України (далі – Комітет), розглянувши матеріали справи  </w:t>
      </w:r>
      <w:r w:rsidRPr="00DA077F">
        <w:br/>
      </w:r>
      <w:r w:rsidR="000E520A" w:rsidRPr="00DA077F">
        <w:t>№ 130-26.13/99-24 про порушення Національною поліцією України (далі – НПУ) законодавства про захист економічної конкуренції,  передбаченого пунктом 3 статті 50, абзацом дев’ятим частини другої статті 15 Закону України «Про захист економічної конкуренції»,</w:t>
      </w:r>
      <w:r w:rsidR="000E520A" w:rsidRPr="00DA077F">
        <w:rPr>
          <w:lang w:eastAsia="ru-RU"/>
        </w:rPr>
        <w:t xml:space="preserve"> </w:t>
      </w:r>
      <w:r w:rsidR="000E520A" w:rsidRPr="00DA077F">
        <w:t xml:space="preserve">у вигляді </w:t>
      </w:r>
      <w:proofErr w:type="spellStart"/>
      <w:r w:rsidR="000E520A" w:rsidRPr="00DA077F">
        <w:t>антиконкурентних</w:t>
      </w:r>
      <w:proofErr w:type="spellEnd"/>
      <w:r w:rsidR="000E520A" w:rsidRPr="00DA077F">
        <w:t xml:space="preserve"> дій органу влади (далі – Справа)</w:t>
      </w:r>
      <w:r w:rsidR="000C2B29">
        <w:t>,</w:t>
      </w:r>
      <w:r w:rsidR="000E520A" w:rsidRPr="00DA077F">
        <w:t xml:space="preserve"> </w:t>
      </w:r>
      <w:bookmarkStart w:id="0" w:name="_Hlk174215145"/>
      <w:r w:rsidR="00853822">
        <w:t>та</w:t>
      </w:r>
      <w:r w:rsidR="00853822" w:rsidRPr="00DA077F">
        <w:t xml:space="preserve"> </w:t>
      </w:r>
      <w:r w:rsidRPr="00DA077F">
        <w:t xml:space="preserve">подання Департаменту досліджень і розслідувань ринків невиробничої сфери </w:t>
      </w:r>
      <w:r w:rsidR="00EB632B" w:rsidRPr="00DA077F">
        <w:t xml:space="preserve">від 19.07.2024  </w:t>
      </w:r>
      <w:r w:rsidR="00EB632B" w:rsidRPr="00DA077F">
        <w:br/>
        <w:t>№ 130-26.13/99-24/240-спр з</w:t>
      </w:r>
      <w:r w:rsidRPr="00DA077F">
        <w:t xml:space="preserve"> попередні</w:t>
      </w:r>
      <w:r w:rsidR="00EB632B" w:rsidRPr="00DA077F">
        <w:t>ми</w:t>
      </w:r>
      <w:r w:rsidRPr="00DA077F">
        <w:t xml:space="preserve"> висновк</w:t>
      </w:r>
      <w:r w:rsidR="00EB632B" w:rsidRPr="00DA077F">
        <w:t>ами</w:t>
      </w:r>
      <w:r w:rsidRPr="00DA077F">
        <w:t xml:space="preserve"> у Справі</w:t>
      </w:r>
      <w:bookmarkEnd w:id="0"/>
      <w:r w:rsidR="001F7B91" w:rsidRPr="00DA077F">
        <w:t xml:space="preserve"> (далі – Подання)</w:t>
      </w:r>
      <w:r w:rsidRPr="00DA077F">
        <w:t>,</w:t>
      </w:r>
    </w:p>
    <w:p w14:paraId="5935CEC9" w14:textId="77777777" w:rsidR="007366BD" w:rsidRPr="00DA077F" w:rsidRDefault="007366BD" w:rsidP="00DA077F">
      <w:pPr>
        <w:ind w:firstLine="567"/>
        <w:jc w:val="both"/>
      </w:pPr>
    </w:p>
    <w:p w14:paraId="004AE591" w14:textId="77777777" w:rsidR="007366BD" w:rsidRPr="00DA077F" w:rsidRDefault="007366BD" w:rsidP="00DA077F">
      <w:pPr>
        <w:ind w:firstLine="567"/>
        <w:jc w:val="center"/>
        <w:rPr>
          <w:b/>
        </w:rPr>
      </w:pPr>
      <w:r w:rsidRPr="00DA077F">
        <w:rPr>
          <w:b/>
        </w:rPr>
        <w:t>ВСТАНОВИВ:</w:t>
      </w:r>
    </w:p>
    <w:p w14:paraId="6AE5806A" w14:textId="77777777" w:rsidR="0038278A" w:rsidRPr="00DA077F" w:rsidRDefault="0038278A" w:rsidP="00DA077F">
      <w:pPr>
        <w:jc w:val="both"/>
      </w:pPr>
    </w:p>
    <w:p w14:paraId="3018E4D3" w14:textId="77777777" w:rsidR="00736523" w:rsidRPr="00DA077F" w:rsidRDefault="00736523" w:rsidP="00E74BCD">
      <w:pPr>
        <w:pStyle w:val="a3"/>
        <w:numPr>
          <w:ilvl w:val="0"/>
          <w:numId w:val="1"/>
        </w:numPr>
        <w:spacing w:after="0" w:line="240" w:lineRule="auto"/>
        <w:ind w:left="567" w:hanging="567"/>
        <w:jc w:val="both"/>
        <w:rPr>
          <w:rFonts w:ascii="Times New Roman" w:eastAsia="Times New Roman" w:hAnsi="Times New Roman" w:cs="Times New Roman"/>
          <w:b/>
          <w:bCs/>
          <w:sz w:val="24"/>
          <w:szCs w:val="24"/>
          <w:lang w:eastAsia="uk-UA"/>
        </w:rPr>
      </w:pPr>
      <w:r w:rsidRPr="00DA077F">
        <w:rPr>
          <w:rFonts w:ascii="Times New Roman" w:eastAsia="Times New Roman" w:hAnsi="Times New Roman" w:cs="Times New Roman"/>
          <w:b/>
          <w:bCs/>
          <w:sz w:val="24"/>
          <w:szCs w:val="24"/>
          <w:lang w:eastAsia="uk-UA"/>
        </w:rPr>
        <w:t>ПРЕДМЕТ СПРАВИ</w:t>
      </w:r>
    </w:p>
    <w:p w14:paraId="460F4094" w14:textId="77777777" w:rsidR="00736523" w:rsidRPr="00DA077F" w:rsidRDefault="00736523" w:rsidP="00DA077F">
      <w:pPr>
        <w:jc w:val="both"/>
      </w:pPr>
    </w:p>
    <w:p w14:paraId="2639A26B" w14:textId="797F2533" w:rsidR="006D2252" w:rsidRPr="00E74BCD" w:rsidRDefault="001120BE"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w:t>
      </w:r>
      <w:r w:rsidR="006D2252" w:rsidRPr="00DA077F">
        <w:rPr>
          <w:rFonts w:ascii="Times New Roman" w:eastAsia="Times New Roman" w:hAnsi="Times New Roman" w:cs="Times New Roman"/>
          <w:sz w:val="24"/>
          <w:szCs w:val="24"/>
          <w:lang w:eastAsia="ru-RU"/>
        </w:rPr>
        <w:t xml:space="preserve">чинення </w:t>
      </w:r>
      <w:bookmarkStart w:id="1" w:name="_Hlk166751438"/>
      <w:r w:rsidR="00F34464" w:rsidRPr="00DA077F">
        <w:rPr>
          <w:rFonts w:ascii="Times New Roman" w:eastAsia="Times New Roman" w:hAnsi="Times New Roman" w:cs="Times New Roman"/>
          <w:sz w:val="24"/>
          <w:szCs w:val="24"/>
          <w:lang w:eastAsia="uk-UA"/>
        </w:rPr>
        <w:t>НПУ</w:t>
      </w:r>
      <w:r w:rsidR="006D2252" w:rsidRPr="00DA077F">
        <w:rPr>
          <w:rFonts w:ascii="Times New Roman" w:eastAsia="Times New Roman" w:hAnsi="Times New Roman" w:cs="Times New Roman"/>
          <w:sz w:val="24"/>
          <w:szCs w:val="24"/>
          <w:lang w:eastAsia="uk-UA"/>
        </w:rPr>
        <w:t xml:space="preserve"> </w:t>
      </w:r>
      <w:r w:rsidR="006D2252" w:rsidRPr="00DA077F">
        <w:rPr>
          <w:rFonts w:ascii="Times New Roman" w:eastAsia="Times New Roman" w:hAnsi="Times New Roman" w:cs="Times New Roman"/>
          <w:sz w:val="24"/>
          <w:szCs w:val="24"/>
          <w:lang w:eastAsia="ru-RU"/>
        </w:rPr>
        <w:t xml:space="preserve">порушення законодавства про захист економічної конкуренції, </w:t>
      </w:r>
      <w:r w:rsidR="006D2252" w:rsidRPr="00DA077F">
        <w:rPr>
          <w:rFonts w:ascii="Times New Roman" w:eastAsia="Times New Roman" w:hAnsi="Times New Roman" w:cs="Times New Roman"/>
          <w:sz w:val="24"/>
          <w:szCs w:val="24"/>
          <w:lang w:eastAsia="uk-UA"/>
        </w:rPr>
        <w:t xml:space="preserve">передбаченого пунктом 3 статті 50, </w:t>
      </w:r>
      <w:r w:rsidR="00B90884" w:rsidRPr="00DA077F">
        <w:rPr>
          <w:rFonts w:ascii="Times New Roman" w:eastAsia="Times New Roman" w:hAnsi="Times New Roman" w:cs="Times New Roman"/>
          <w:sz w:val="24"/>
          <w:szCs w:val="24"/>
          <w:lang w:eastAsia="uk-UA"/>
        </w:rPr>
        <w:t>абзацом дев’ятим частини другої статті 15</w:t>
      </w:r>
      <w:r w:rsidR="006D2252" w:rsidRPr="00DA077F">
        <w:rPr>
          <w:rFonts w:ascii="Times New Roman" w:eastAsia="Times New Roman" w:hAnsi="Times New Roman" w:cs="Times New Roman"/>
          <w:sz w:val="24"/>
          <w:szCs w:val="24"/>
          <w:lang w:eastAsia="uk-UA"/>
        </w:rPr>
        <w:t xml:space="preserve"> Закону України «Про захист економічної конкуренції»,</w:t>
      </w:r>
      <w:r w:rsidR="006D2252" w:rsidRPr="00DA077F">
        <w:rPr>
          <w:rFonts w:ascii="Times New Roman" w:eastAsia="Times New Roman" w:hAnsi="Times New Roman" w:cs="Times New Roman"/>
          <w:sz w:val="24"/>
          <w:szCs w:val="24"/>
          <w:lang w:eastAsia="ru-RU"/>
        </w:rPr>
        <w:t xml:space="preserve"> </w:t>
      </w:r>
      <w:r w:rsidR="006D2252" w:rsidRPr="00DA077F">
        <w:rPr>
          <w:rFonts w:ascii="Times New Roman" w:eastAsia="Times New Roman" w:hAnsi="Times New Roman" w:cs="Times New Roman"/>
          <w:sz w:val="24"/>
          <w:szCs w:val="24"/>
          <w:lang w:eastAsia="uk-UA"/>
        </w:rPr>
        <w:t xml:space="preserve">у вигляді </w:t>
      </w:r>
      <w:proofErr w:type="spellStart"/>
      <w:r w:rsidR="006D2252" w:rsidRPr="00DA077F">
        <w:rPr>
          <w:rFonts w:ascii="Times New Roman" w:eastAsia="Times New Roman" w:hAnsi="Times New Roman" w:cs="Times New Roman"/>
          <w:sz w:val="24"/>
          <w:szCs w:val="24"/>
          <w:lang w:eastAsia="uk-UA"/>
        </w:rPr>
        <w:t>антиконкурентних</w:t>
      </w:r>
      <w:proofErr w:type="spellEnd"/>
      <w:r w:rsidR="006D2252" w:rsidRPr="00DA077F">
        <w:rPr>
          <w:rFonts w:ascii="Times New Roman" w:eastAsia="Times New Roman" w:hAnsi="Times New Roman" w:cs="Times New Roman"/>
          <w:sz w:val="24"/>
          <w:szCs w:val="24"/>
          <w:lang w:eastAsia="uk-UA"/>
        </w:rPr>
        <w:t xml:space="preserve"> дій органу влади, </w:t>
      </w:r>
      <w:r w:rsidR="00FA73BA" w:rsidRPr="00DA077F">
        <w:rPr>
          <w:rFonts w:ascii="Times New Roman" w:hAnsi="Times New Roman" w:cs="Times New Roman"/>
          <w:sz w:val="24"/>
          <w:szCs w:val="24"/>
        </w:rPr>
        <w:t>а саме ді</w:t>
      </w:r>
      <w:r w:rsidR="00223976" w:rsidRPr="00DA077F">
        <w:rPr>
          <w:rFonts w:ascii="Times New Roman" w:hAnsi="Times New Roman" w:cs="Times New Roman"/>
          <w:sz w:val="24"/>
          <w:szCs w:val="24"/>
        </w:rPr>
        <w:t>й</w:t>
      </w:r>
      <w:r w:rsidR="00FA73BA" w:rsidRPr="00DA077F">
        <w:rPr>
          <w:rFonts w:ascii="Times New Roman" w:hAnsi="Times New Roman" w:cs="Times New Roman"/>
          <w:sz w:val="24"/>
          <w:szCs w:val="24"/>
        </w:rPr>
        <w:t xml:space="preserve">, </w:t>
      </w:r>
      <w:r w:rsidR="00FA73BA" w:rsidRPr="00DA077F">
        <w:rPr>
          <w:rFonts w:ascii="Times New Roman" w:eastAsia="Times New Roman" w:hAnsi="Times New Roman" w:cs="Times New Roman"/>
          <w:sz w:val="24"/>
          <w:szCs w:val="24"/>
          <w:lang w:eastAsia="uk-UA"/>
        </w:rPr>
        <w:t>як</w:t>
      </w:r>
      <w:r w:rsidR="00223976" w:rsidRPr="00DA077F">
        <w:rPr>
          <w:rFonts w:ascii="Times New Roman" w:eastAsia="Times New Roman" w:hAnsi="Times New Roman" w:cs="Times New Roman"/>
          <w:sz w:val="24"/>
          <w:szCs w:val="24"/>
          <w:lang w:eastAsia="uk-UA"/>
        </w:rPr>
        <w:t>ими</w:t>
      </w:r>
      <w:r w:rsidR="00FA73BA" w:rsidRPr="00DA077F">
        <w:rPr>
          <w:rFonts w:ascii="Times New Roman" w:eastAsia="Times New Roman" w:hAnsi="Times New Roman" w:cs="Times New Roman"/>
          <w:sz w:val="24"/>
          <w:szCs w:val="24"/>
          <w:lang w:eastAsia="uk-UA"/>
        </w:rPr>
        <w:t xml:space="preserve"> встановлюються не передбачені законами України обмеження самостійності підприємств, у тому числі щодо придбання товарів</w:t>
      </w:r>
      <w:r w:rsidR="006D2252" w:rsidRPr="00DA077F">
        <w:rPr>
          <w:rFonts w:ascii="Times New Roman" w:eastAsia="Times New Roman" w:hAnsi="Times New Roman" w:cs="Times New Roman"/>
          <w:sz w:val="24"/>
          <w:szCs w:val="24"/>
          <w:lang w:eastAsia="uk-UA"/>
        </w:rPr>
        <w:t xml:space="preserve">, </w:t>
      </w:r>
      <w:r w:rsidR="00FA73BA" w:rsidRPr="00DA077F">
        <w:rPr>
          <w:rFonts w:ascii="Times New Roman" w:eastAsia="Times New Roman" w:hAnsi="Times New Roman" w:cs="Times New Roman"/>
          <w:sz w:val="24"/>
          <w:szCs w:val="24"/>
          <w:lang w:eastAsia="uk-UA"/>
        </w:rPr>
        <w:t xml:space="preserve">що полягає </w:t>
      </w:r>
      <w:r w:rsidR="006D2252" w:rsidRPr="00DA077F">
        <w:rPr>
          <w:rFonts w:ascii="Times New Roman" w:eastAsia="Times New Roman" w:hAnsi="Times New Roman" w:cs="Times New Roman"/>
          <w:sz w:val="24"/>
          <w:szCs w:val="24"/>
          <w:lang w:eastAsia="uk-UA"/>
        </w:rPr>
        <w:t xml:space="preserve">у відмові у видачі дозволу </w:t>
      </w:r>
      <w:r w:rsidR="006D2252" w:rsidRPr="00DA077F">
        <w:rPr>
          <w:rFonts w:ascii="Times New Roman" w:hAnsi="Times New Roman" w:cs="Times New Roman"/>
          <w:sz w:val="24"/>
          <w:szCs w:val="24"/>
        </w:rPr>
        <w:t>на використання об’єктів і приміщень, призначених для здійснення діяльності з обігу наркотичних засобів, психотропних речовин і прекурсорів</w:t>
      </w:r>
      <w:r w:rsidR="00700EE2" w:rsidRPr="00DA077F">
        <w:rPr>
          <w:rFonts w:ascii="Times New Roman" w:hAnsi="Times New Roman" w:cs="Times New Roman"/>
          <w:sz w:val="24"/>
          <w:szCs w:val="24"/>
        </w:rPr>
        <w:t xml:space="preserve"> (далі – Дозвіл)</w:t>
      </w:r>
      <w:r w:rsidR="006D2252" w:rsidRPr="00DA077F">
        <w:rPr>
          <w:rFonts w:ascii="Times New Roman" w:hAnsi="Times New Roman" w:cs="Times New Roman"/>
          <w:sz w:val="24"/>
          <w:szCs w:val="24"/>
        </w:rPr>
        <w:t>, у зв’язку з відсутністю договору про охорону зазначених об’єктів і приміщень з поліцією охорони</w:t>
      </w:r>
      <w:bookmarkEnd w:id="1"/>
      <w:r w:rsidR="006D2252" w:rsidRPr="00DA077F">
        <w:rPr>
          <w:rFonts w:ascii="Times New Roman" w:hAnsi="Times New Roman" w:cs="Times New Roman"/>
          <w:sz w:val="24"/>
          <w:szCs w:val="24"/>
        </w:rPr>
        <w:t>.</w:t>
      </w:r>
    </w:p>
    <w:p w14:paraId="2D96DD31" w14:textId="590500FC" w:rsidR="00736523" w:rsidRPr="00E74BCD" w:rsidRDefault="00021BBD"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sz w:val="24"/>
          <w:szCs w:val="24"/>
        </w:rPr>
        <w:t xml:space="preserve">Розгляд Справи розпочато за результатами </w:t>
      </w:r>
      <w:r w:rsidR="00C13FB5" w:rsidRPr="00DA077F">
        <w:rPr>
          <w:rFonts w:ascii="Times New Roman" w:hAnsi="Times New Roman"/>
          <w:sz w:val="24"/>
          <w:szCs w:val="24"/>
        </w:rPr>
        <w:t xml:space="preserve">проведеного </w:t>
      </w:r>
      <w:r w:rsidR="00C352F6" w:rsidRPr="00DA077F">
        <w:rPr>
          <w:rFonts w:ascii="Times New Roman" w:hAnsi="Times New Roman"/>
          <w:sz w:val="24"/>
          <w:szCs w:val="24"/>
        </w:rPr>
        <w:t>дослідження</w:t>
      </w:r>
      <w:r w:rsidRPr="00DA077F">
        <w:rPr>
          <w:rFonts w:ascii="Times New Roman" w:hAnsi="Times New Roman"/>
          <w:sz w:val="24"/>
          <w:szCs w:val="24"/>
        </w:rPr>
        <w:t xml:space="preserve"> за </w:t>
      </w:r>
      <w:r w:rsidR="00C13FB5" w:rsidRPr="00DA077F">
        <w:rPr>
          <w:rFonts w:ascii="Times New Roman" w:hAnsi="Times New Roman"/>
          <w:sz w:val="24"/>
          <w:szCs w:val="24"/>
        </w:rPr>
        <w:t>з</w:t>
      </w:r>
      <w:r w:rsidRPr="00DA077F">
        <w:rPr>
          <w:rFonts w:ascii="Times New Roman" w:hAnsi="Times New Roman"/>
          <w:sz w:val="24"/>
          <w:szCs w:val="24"/>
        </w:rPr>
        <w:t xml:space="preserve">аявою </w:t>
      </w:r>
      <w:bookmarkStart w:id="2" w:name="_Hlk166752723"/>
      <w:r w:rsidR="00736523" w:rsidRPr="00DA077F">
        <w:rPr>
          <w:rFonts w:ascii="Times New Roman" w:hAnsi="Times New Roman" w:cs="Times New Roman"/>
          <w:sz w:val="24"/>
          <w:szCs w:val="24"/>
        </w:rPr>
        <w:t xml:space="preserve">товариства з обмеженою відповідальністю «УКРАЇНСЬКИЙ МАК» </w:t>
      </w:r>
      <w:bookmarkStart w:id="3" w:name="_Hlk166751214"/>
      <w:r w:rsidR="00736523" w:rsidRPr="00DA077F">
        <w:rPr>
          <w:rFonts w:ascii="Times New Roman" w:hAnsi="Times New Roman" w:cs="Times New Roman"/>
          <w:sz w:val="24"/>
          <w:szCs w:val="24"/>
        </w:rPr>
        <w:t xml:space="preserve">(далі – </w:t>
      </w:r>
      <w:r w:rsidR="00AC2022" w:rsidRPr="00DA077F">
        <w:rPr>
          <w:rFonts w:ascii="Times New Roman" w:hAnsi="Times New Roman" w:cs="Times New Roman"/>
          <w:sz w:val="24"/>
          <w:szCs w:val="24"/>
        </w:rPr>
        <w:t xml:space="preserve"> </w:t>
      </w:r>
      <w:r w:rsidR="00AC2022" w:rsidRPr="00DA077F">
        <w:rPr>
          <w:rFonts w:ascii="Times New Roman" w:hAnsi="Times New Roman" w:cs="Times New Roman"/>
          <w:sz w:val="24"/>
          <w:szCs w:val="24"/>
        </w:rPr>
        <w:br/>
      </w:r>
      <w:r w:rsidR="00736523" w:rsidRPr="00DA077F">
        <w:rPr>
          <w:rFonts w:ascii="Times New Roman" w:hAnsi="Times New Roman" w:cs="Times New Roman"/>
          <w:sz w:val="24"/>
          <w:szCs w:val="24"/>
        </w:rPr>
        <w:t xml:space="preserve">ТОВ «УКРАЇНСЬКИЙ МАК») від </w:t>
      </w:r>
      <w:r w:rsidR="00736523" w:rsidRPr="00DA077F">
        <w:rPr>
          <w:rFonts w:ascii="Times New Roman" w:eastAsia="Times New Roman" w:hAnsi="Times New Roman" w:cs="Times New Roman"/>
          <w:bCs/>
          <w:sz w:val="24"/>
          <w:szCs w:val="24"/>
        </w:rPr>
        <w:t xml:space="preserve">06.05.2021 № 21/0521 </w:t>
      </w:r>
      <w:r w:rsidR="00853822">
        <w:rPr>
          <w:rFonts w:ascii="Times New Roman" w:eastAsia="Times New Roman" w:hAnsi="Times New Roman" w:cs="Times New Roman"/>
          <w:bCs/>
          <w:sz w:val="24"/>
          <w:szCs w:val="24"/>
        </w:rPr>
        <w:t>(</w:t>
      </w:r>
      <w:proofErr w:type="spellStart"/>
      <w:r w:rsidR="00736523" w:rsidRPr="00DA077F">
        <w:rPr>
          <w:rFonts w:ascii="Times New Roman" w:eastAsia="Times New Roman" w:hAnsi="Times New Roman" w:cs="Times New Roman"/>
          <w:bCs/>
          <w:sz w:val="24"/>
          <w:szCs w:val="24"/>
        </w:rPr>
        <w:t>вх</w:t>
      </w:r>
      <w:proofErr w:type="spellEnd"/>
      <w:r w:rsidR="00736523" w:rsidRPr="00DA077F">
        <w:rPr>
          <w:rFonts w:ascii="Times New Roman" w:eastAsia="Times New Roman" w:hAnsi="Times New Roman" w:cs="Times New Roman"/>
          <w:bCs/>
          <w:sz w:val="24"/>
          <w:szCs w:val="24"/>
        </w:rPr>
        <w:t>.</w:t>
      </w:r>
      <w:r w:rsidR="00853822">
        <w:rPr>
          <w:rFonts w:ascii="Times New Roman" w:eastAsia="Times New Roman" w:hAnsi="Times New Roman" w:cs="Times New Roman"/>
          <w:bCs/>
          <w:sz w:val="24"/>
          <w:szCs w:val="24"/>
        </w:rPr>
        <w:t xml:space="preserve"> К</w:t>
      </w:r>
      <w:r w:rsidR="005756FC" w:rsidRPr="00DA077F">
        <w:rPr>
          <w:rFonts w:ascii="Times New Roman" w:eastAsia="Times New Roman" w:hAnsi="Times New Roman" w:cs="Times New Roman"/>
          <w:bCs/>
          <w:sz w:val="24"/>
          <w:szCs w:val="24"/>
        </w:rPr>
        <w:t>омітету</w:t>
      </w:r>
      <w:r w:rsidR="00736523" w:rsidRPr="00DA077F">
        <w:rPr>
          <w:rFonts w:ascii="Times New Roman" w:eastAsia="Times New Roman" w:hAnsi="Times New Roman" w:cs="Times New Roman"/>
          <w:bCs/>
          <w:sz w:val="24"/>
          <w:szCs w:val="24"/>
        </w:rPr>
        <w:t xml:space="preserve"> № 8-01/189-АМ</w:t>
      </w:r>
      <w:r w:rsidR="0051399E" w:rsidRPr="00DA077F">
        <w:rPr>
          <w:rFonts w:ascii="Times New Roman" w:eastAsia="Times New Roman" w:hAnsi="Times New Roman" w:cs="Times New Roman"/>
          <w:bCs/>
          <w:sz w:val="24"/>
          <w:szCs w:val="24"/>
        </w:rPr>
        <w:t xml:space="preserve"> від 11.05.2021</w:t>
      </w:r>
      <w:r w:rsidR="00853822">
        <w:rPr>
          <w:rFonts w:ascii="Times New Roman" w:eastAsia="Times New Roman" w:hAnsi="Times New Roman" w:cs="Times New Roman"/>
          <w:bCs/>
          <w:sz w:val="24"/>
          <w:szCs w:val="24"/>
        </w:rPr>
        <w:t>)</w:t>
      </w:r>
      <w:r w:rsidR="00736523" w:rsidRPr="00DA077F">
        <w:rPr>
          <w:rFonts w:ascii="Times New Roman" w:eastAsia="Times New Roman" w:hAnsi="Times New Roman" w:cs="Times New Roman"/>
          <w:bCs/>
          <w:sz w:val="24"/>
          <w:szCs w:val="24"/>
        </w:rPr>
        <w:t xml:space="preserve"> про порушення НПУ законодавства про захист економічної конкуренції </w:t>
      </w:r>
      <w:r w:rsidR="005756FC" w:rsidRPr="00DA077F">
        <w:rPr>
          <w:rFonts w:ascii="Times New Roman" w:eastAsia="Times New Roman" w:hAnsi="Times New Roman" w:cs="Times New Roman"/>
          <w:bCs/>
          <w:sz w:val="24"/>
          <w:szCs w:val="24"/>
        </w:rPr>
        <w:t xml:space="preserve">у вигляді </w:t>
      </w:r>
      <w:proofErr w:type="spellStart"/>
      <w:r w:rsidR="005756FC" w:rsidRPr="00DA077F">
        <w:rPr>
          <w:rFonts w:ascii="Times New Roman" w:eastAsia="Times New Roman" w:hAnsi="Times New Roman" w:cs="Times New Roman"/>
          <w:bCs/>
          <w:sz w:val="24"/>
          <w:szCs w:val="24"/>
        </w:rPr>
        <w:t>антиконкурентних</w:t>
      </w:r>
      <w:proofErr w:type="spellEnd"/>
      <w:r w:rsidR="005756FC" w:rsidRPr="00DA077F">
        <w:rPr>
          <w:rFonts w:ascii="Times New Roman" w:eastAsia="Times New Roman" w:hAnsi="Times New Roman" w:cs="Times New Roman"/>
          <w:bCs/>
          <w:sz w:val="24"/>
          <w:szCs w:val="24"/>
        </w:rPr>
        <w:t xml:space="preserve"> дій </w:t>
      </w:r>
      <w:r w:rsidR="00736523" w:rsidRPr="00DA077F">
        <w:rPr>
          <w:rFonts w:ascii="Times New Roman" w:eastAsia="Times New Roman" w:hAnsi="Times New Roman" w:cs="Times New Roman"/>
          <w:bCs/>
          <w:sz w:val="24"/>
          <w:szCs w:val="24"/>
        </w:rPr>
        <w:t xml:space="preserve">органу влади у зв’язку з відмовою у видачі </w:t>
      </w:r>
      <w:r w:rsidR="00C13FB5" w:rsidRPr="00DA077F">
        <w:rPr>
          <w:rFonts w:ascii="Times New Roman" w:hAnsi="Times New Roman" w:cs="Times New Roman"/>
          <w:sz w:val="24"/>
          <w:szCs w:val="24"/>
        </w:rPr>
        <w:t>Д</w:t>
      </w:r>
      <w:r w:rsidR="00736523" w:rsidRPr="00DA077F">
        <w:rPr>
          <w:rFonts w:ascii="Times New Roman" w:hAnsi="Times New Roman" w:cs="Times New Roman"/>
          <w:sz w:val="24"/>
          <w:szCs w:val="24"/>
        </w:rPr>
        <w:t>озволу</w:t>
      </w:r>
      <w:r w:rsidR="00853822">
        <w:rPr>
          <w:rFonts w:ascii="Times New Roman" w:hAnsi="Times New Roman" w:cs="Times New Roman"/>
          <w:sz w:val="24"/>
          <w:szCs w:val="24"/>
        </w:rPr>
        <w:t xml:space="preserve">   </w:t>
      </w:r>
      <w:r w:rsidR="00736523" w:rsidRPr="00DA077F">
        <w:rPr>
          <w:rFonts w:ascii="Times New Roman" w:hAnsi="Times New Roman" w:cs="Times New Roman"/>
          <w:sz w:val="24"/>
          <w:szCs w:val="24"/>
        </w:rPr>
        <w:t xml:space="preserve"> </w:t>
      </w:r>
      <w:bookmarkEnd w:id="2"/>
      <w:bookmarkEnd w:id="3"/>
      <w:r w:rsidR="00736523" w:rsidRPr="00DA077F">
        <w:rPr>
          <w:rFonts w:ascii="Times New Roman" w:hAnsi="Times New Roman" w:cs="Times New Roman"/>
          <w:sz w:val="24"/>
          <w:szCs w:val="24"/>
        </w:rPr>
        <w:t>(далі</w:t>
      </w:r>
      <w:r w:rsidR="00853822">
        <w:rPr>
          <w:rFonts w:ascii="Times New Roman" w:hAnsi="Times New Roman" w:cs="Times New Roman"/>
          <w:sz w:val="24"/>
          <w:szCs w:val="24"/>
        </w:rPr>
        <w:t xml:space="preserve"> </w:t>
      </w:r>
      <w:r w:rsidR="00736523" w:rsidRPr="00DA077F">
        <w:rPr>
          <w:rFonts w:ascii="Times New Roman" w:hAnsi="Times New Roman" w:cs="Times New Roman"/>
          <w:sz w:val="24"/>
          <w:szCs w:val="24"/>
        </w:rPr>
        <w:t>– Заява).</w:t>
      </w:r>
    </w:p>
    <w:p w14:paraId="2FEEA5B1" w14:textId="06FAD93C" w:rsidR="00A9256F" w:rsidRPr="00E74BCD" w:rsidRDefault="00A9256F" w:rsidP="00E74BCD">
      <w:pPr>
        <w:pStyle w:val="a3"/>
        <w:numPr>
          <w:ilvl w:val="0"/>
          <w:numId w:val="2"/>
        </w:numPr>
        <w:spacing w:after="0" w:line="240" w:lineRule="auto"/>
        <w:ind w:left="567" w:hanging="567"/>
        <w:contextualSpacing w:val="0"/>
        <w:jc w:val="both"/>
        <w:rPr>
          <w:rFonts w:ascii="Times New Roman" w:hAnsi="Times New Roman" w:cs="Times New Roman"/>
          <w:sz w:val="24"/>
          <w:szCs w:val="24"/>
        </w:rPr>
      </w:pPr>
      <w:r w:rsidRPr="00DA077F">
        <w:rPr>
          <w:rFonts w:ascii="Times New Roman" w:hAnsi="Times New Roman" w:cs="Times New Roman"/>
          <w:sz w:val="24"/>
          <w:szCs w:val="24"/>
        </w:rPr>
        <w:t xml:space="preserve">За викладеною в Заяві інформацією, підставою для відмови НПУ у видачі Дозволу є відсутність </w:t>
      </w:r>
      <w:bookmarkStart w:id="4" w:name="_Hlk166752792"/>
      <w:r w:rsidRPr="00DA077F">
        <w:rPr>
          <w:rFonts w:ascii="Times New Roman" w:hAnsi="Times New Roman" w:cs="Times New Roman"/>
          <w:sz w:val="24"/>
          <w:szCs w:val="24"/>
        </w:rPr>
        <w:t xml:space="preserve">договору </w:t>
      </w:r>
      <w:r w:rsidRPr="00DA077F">
        <w:rPr>
          <w:rFonts w:ascii="Times New Roman" w:eastAsia="Times New Roman" w:hAnsi="Times New Roman" w:cs="Times New Roman"/>
          <w:bCs/>
          <w:sz w:val="24"/>
          <w:szCs w:val="24"/>
          <w:lang w:eastAsia="uk-UA"/>
        </w:rPr>
        <w:t>з поліцією охорони</w:t>
      </w:r>
      <w:r w:rsidRPr="00DA077F">
        <w:rPr>
          <w:rFonts w:ascii="Times New Roman" w:hAnsi="Times New Roman" w:cs="Times New Roman"/>
          <w:sz w:val="24"/>
          <w:szCs w:val="24"/>
        </w:rPr>
        <w:t xml:space="preserve"> про </w:t>
      </w:r>
      <w:r w:rsidRPr="00DA077F">
        <w:rPr>
          <w:rFonts w:ascii="Times New Roman" w:eastAsia="Times New Roman" w:hAnsi="Times New Roman" w:cs="Times New Roman"/>
          <w:bCs/>
          <w:sz w:val="24"/>
          <w:szCs w:val="24"/>
          <w:lang w:eastAsia="uk-UA"/>
        </w:rPr>
        <w:t xml:space="preserve">охорону </w:t>
      </w:r>
      <w:r w:rsidRPr="00DA077F">
        <w:rPr>
          <w:rFonts w:ascii="Times New Roman" w:hAnsi="Times New Roman"/>
          <w:sz w:val="24"/>
          <w:szCs w:val="24"/>
        </w:rPr>
        <w:t xml:space="preserve">об’єктів, у яких культивуються, використовуються, зберігаються та знищуються </w:t>
      </w:r>
      <w:proofErr w:type="spellStart"/>
      <w:r w:rsidRPr="00DA077F">
        <w:rPr>
          <w:rFonts w:ascii="Times New Roman" w:hAnsi="Times New Roman"/>
          <w:sz w:val="24"/>
          <w:szCs w:val="24"/>
        </w:rPr>
        <w:t>нарковмісні</w:t>
      </w:r>
      <w:proofErr w:type="spellEnd"/>
      <w:r w:rsidRPr="00DA077F">
        <w:rPr>
          <w:rFonts w:ascii="Times New Roman" w:hAnsi="Times New Roman"/>
          <w:sz w:val="24"/>
          <w:szCs w:val="24"/>
        </w:rPr>
        <w:t xml:space="preserve"> рослини, а також використовується, зберігається та знищується отримана з них готова продукція чи відходи таких рослин </w:t>
      </w:r>
      <w:r w:rsidRPr="00DA077F">
        <w:rPr>
          <w:rFonts w:ascii="Times New Roman" w:eastAsia="Times New Roman" w:hAnsi="Times New Roman" w:cs="Times New Roman"/>
          <w:bCs/>
          <w:sz w:val="24"/>
          <w:szCs w:val="24"/>
          <w:lang w:eastAsia="uk-UA"/>
        </w:rPr>
        <w:t>(далі – Охорона)</w:t>
      </w:r>
      <w:bookmarkEnd w:id="4"/>
      <w:r w:rsidRPr="00DA077F">
        <w:rPr>
          <w:rFonts w:ascii="Times New Roman" w:eastAsia="Times New Roman" w:hAnsi="Times New Roman" w:cs="Times New Roman"/>
          <w:bCs/>
          <w:sz w:val="24"/>
          <w:szCs w:val="24"/>
          <w:lang w:eastAsia="uk-UA"/>
        </w:rPr>
        <w:t>.</w:t>
      </w:r>
    </w:p>
    <w:p w14:paraId="71573F9B" w14:textId="72916C01" w:rsidR="00A9256F" w:rsidRPr="00DA077F" w:rsidRDefault="00A9256F" w:rsidP="00DA077F">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При цьому відомості про Дозвіл є необхідними для надання Державною службою України з лікарських засобів та контролю за наркотиками (далі – </w:t>
      </w:r>
      <w:proofErr w:type="spellStart"/>
      <w:r w:rsidRPr="00DA077F">
        <w:rPr>
          <w:rFonts w:ascii="Times New Roman" w:hAnsi="Times New Roman" w:cs="Times New Roman"/>
          <w:sz w:val="24"/>
          <w:szCs w:val="24"/>
        </w:rPr>
        <w:t>Держлікслужба</w:t>
      </w:r>
      <w:proofErr w:type="spellEnd"/>
      <w:r w:rsidRPr="00DA077F">
        <w:rPr>
          <w:rFonts w:ascii="Times New Roman" w:hAnsi="Times New Roman" w:cs="Times New Roman"/>
          <w:sz w:val="24"/>
          <w:szCs w:val="24"/>
        </w:rPr>
        <w:t>) ліцензії на провадження діяльності з обігу наркотичних засобів, психотропних речовин і прекурсорів (далі – Ліцензія).</w:t>
      </w:r>
    </w:p>
    <w:p w14:paraId="3E709CB7" w14:textId="77777777" w:rsidR="00E74BCD" w:rsidRPr="00DA077F" w:rsidRDefault="00E74BCD" w:rsidP="00DA077F">
      <w:pPr>
        <w:pStyle w:val="a3"/>
        <w:spacing w:line="240" w:lineRule="auto"/>
        <w:ind w:left="567" w:hanging="567"/>
        <w:rPr>
          <w:rFonts w:ascii="Times New Roman" w:hAnsi="Times New Roman" w:cs="Times New Roman"/>
          <w:sz w:val="24"/>
          <w:szCs w:val="24"/>
        </w:rPr>
      </w:pPr>
    </w:p>
    <w:p w14:paraId="0B354CD2" w14:textId="77777777" w:rsidR="00EE6095" w:rsidRPr="00DA077F" w:rsidRDefault="00EE6095" w:rsidP="00E74BCD">
      <w:pPr>
        <w:pStyle w:val="a3"/>
        <w:numPr>
          <w:ilvl w:val="0"/>
          <w:numId w:val="1"/>
        </w:numPr>
        <w:spacing w:line="240" w:lineRule="auto"/>
        <w:ind w:left="0" w:firstLine="0"/>
        <w:jc w:val="both"/>
        <w:rPr>
          <w:rFonts w:ascii="Times New Roman" w:hAnsi="Times New Roman" w:cs="Times New Roman"/>
          <w:b/>
          <w:sz w:val="24"/>
          <w:szCs w:val="24"/>
        </w:rPr>
      </w:pPr>
      <w:r w:rsidRPr="00DA077F">
        <w:rPr>
          <w:rFonts w:ascii="Times New Roman" w:hAnsi="Times New Roman" w:cs="Times New Roman"/>
          <w:b/>
          <w:sz w:val="24"/>
          <w:szCs w:val="24"/>
        </w:rPr>
        <w:lastRenderedPageBreak/>
        <w:t>ЗАЯВНИК</w:t>
      </w:r>
    </w:p>
    <w:p w14:paraId="16D0B99B" w14:textId="77777777" w:rsidR="00EE6095" w:rsidRPr="00DA077F" w:rsidRDefault="00EE6095" w:rsidP="00DA077F">
      <w:pPr>
        <w:pStyle w:val="a3"/>
        <w:spacing w:after="0" w:line="240" w:lineRule="auto"/>
        <w:ind w:left="567" w:hanging="567"/>
        <w:contextualSpacing w:val="0"/>
        <w:jc w:val="both"/>
        <w:rPr>
          <w:rFonts w:ascii="Times New Roman" w:hAnsi="Times New Roman" w:cs="Times New Roman"/>
          <w:sz w:val="24"/>
          <w:szCs w:val="24"/>
        </w:rPr>
      </w:pPr>
    </w:p>
    <w:p w14:paraId="32EE7595" w14:textId="1AF5DE30" w:rsidR="00CF1F44" w:rsidRPr="00E74BCD" w:rsidRDefault="00EE6095"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Заявником є ТОВ «УКРАЇНСЬКИЙ МАК» (ідентифікаційний код юридичної особи </w:t>
      </w:r>
      <w:r w:rsidR="00E94D07" w:rsidRPr="00E94D07">
        <w:rPr>
          <w:rFonts w:ascii="Times New Roman" w:hAnsi="Times New Roman" w:cs="Times New Roman"/>
          <w:sz w:val="24"/>
          <w:szCs w:val="24"/>
        </w:rPr>
        <w:t>[</w:t>
      </w:r>
      <w:r w:rsidR="00E94D07" w:rsidRPr="00E94D07">
        <w:rPr>
          <w:rFonts w:ascii="Times New Roman" w:hAnsi="Times New Roman" w:cs="Times New Roman"/>
          <w:i/>
          <w:sz w:val="24"/>
          <w:szCs w:val="24"/>
        </w:rPr>
        <w:t>інформація, доступ до якої обмежено</w:t>
      </w:r>
      <w:r w:rsidR="00E94D07" w:rsidRPr="00E94D07">
        <w:rPr>
          <w:rFonts w:ascii="Times New Roman" w:hAnsi="Times New Roman" w:cs="Times New Roman"/>
          <w:sz w:val="24"/>
          <w:szCs w:val="24"/>
        </w:rPr>
        <w:t>]</w:t>
      </w:r>
      <w:r w:rsidRPr="00DA077F">
        <w:rPr>
          <w:rFonts w:ascii="Times New Roman" w:hAnsi="Times New Roman" w:cs="Times New Roman"/>
          <w:sz w:val="24"/>
          <w:szCs w:val="24"/>
        </w:rPr>
        <w:t xml:space="preserve">; адреса: </w:t>
      </w:r>
      <w:r w:rsidR="00E94D07" w:rsidRPr="00E94D07">
        <w:rPr>
          <w:rFonts w:ascii="Times New Roman" w:hAnsi="Times New Roman" w:cs="Times New Roman"/>
          <w:sz w:val="24"/>
          <w:szCs w:val="24"/>
        </w:rPr>
        <w:t>[</w:t>
      </w:r>
      <w:r w:rsidR="00E94D07" w:rsidRPr="00E94D07">
        <w:rPr>
          <w:rFonts w:ascii="Times New Roman" w:hAnsi="Times New Roman" w:cs="Times New Roman"/>
          <w:i/>
          <w:sz w:val="24"/>
          <w:szCs w:val="24"/>
        </w:rPr>
        <w:t>інформація, доступ до якої обмежено</w:t>
      </w:r>
      <w:r w:rsidR="00E94D07" w:rsidRPr="00E94D07">
        <w:rPr>
          <w:rFonts w:ascii="Times New Roman" w:hAnsi="Times New Roman" w:cs="Times New Roman"/>
          <w:sz w:val="24"/>
          <w:szCs w:val="24"/>
        </w:rPr>
        <w:t>]</w:t>
      </w:r>
      <w:r w:rsidRPr="00DA077F">
        <w:rPr>
          <w:rFonts w:ascii="Times New Roman" w:hAnsi="Times New Roman" w:cs="Times New Roman"/>
          <w:sz w:val="24"/>
          <w:szCs w:val="24"/>
        </w:rPr>
        <w:t>), основний вид діяльності – 01.11</w:t>
      </w:r>
      <w:r w:rsidR="00853822">
        <w:rPr>
          <w:rFonts w:ascii="Times New Roman" w:hAnsi="Times New Roman" w:cs="Times New Roman"/>
          <w:sz w:val="24"/>
          <w:szCs w:val="24"/>
        </w:rPr>
        <w:t>.</w:t>
      </w:r>
      <w:r w:rsidRPr="00DA077F">
        <w:rPr>
          <w:rFonts w:ascii="Times New Roman" w:hAnsi="Times New Roman" w:cs="Times New Roman"/>
          <w:sz w:val="24"/>
          <w:szCs w:val="24"/>
        </w:rPr>
        <w:t xml:space="preserve"> Вирощування зернових культур (крім рису), бобових культур і насіння олійних культур.</w:t>
      </w:r>
    </w:p>
    <w:p w14:paraId="2307ED32" w14:textId="3F10C0DD" w:rsidR="00EE6095" w:rsidRPr="00E74BCD" w:rsidRDefault="00EE6095"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ТОВ «УКРАЇНСЬКИЙ МАК» є суб’єктом господарювання, який здійснює вирощування рослини виду мак </w:t>
      </w:r>
      <w:r w:rsidR="00C56191" w:rsidRPr="00DA077F">
        <w:rPr>
          <w:rFonts w:ascii="Times New Roman" w:hAnsi="Times New Roman" w:cs="Times New Roman"/>
          <w:sz w:val="24"/>
          <w:szCs w:val="24"/>
        </w:rPr>
        <w:t>снодійний</w:t>
      </w:r>
      <w:r w:rsidRPr="00DA077F">
        <w:rPr>
          <w:rFonts w:ascii="Times New Roman" w:hAnsi="Times New Roman" w:cs="Times New Roman"/>
          <w:sz w:val="24"/>
          <w:szCs w:val="24"/>
        </w:rPr>
        <w:t>.</w:t>
      </w:r>
    </w:p>
    <w:p w14:paraId="22741EE7" w14:textId="04C411A2" w:rsidR="00EE6095" w:rsidRPr="00E74BCD" w:rsidRDefault="00EE6095"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статті 1 Закону України «Про захист економічної конкуренції» визначено,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w:t>
      </w:r>
    </w:p>
    <w:p w14:paraId="5BD24987" w14:textId="4BD33DC6" w:rsidR="00EE6095" w:rsidRPr="00DA077F" w:rsidRDefault="00EE6095" w:rsidP="00DA077F">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Тобто ТОВ «УКРАЇНСЬКИЙ МАК» є суб’єктом господарювання, який здійснює підприємницьку діяльність, пов’язану з вирощуванням рослини виду мак </w:t>
      </w:r>
      <w:r w:rsidR="001A5893" w:rsidRPr="00DA077F">
        <w:rPr>
          <w:rFonts w:ascii="Times New Roman" w:hAnsi="Times New Roman" w:cs="Times New Roman"/>
          <w:sz w:val="24"/>
          <w:szCs w:val="24"/>
        </w:rPr>
        <w:t>снодійний</w:t>
      </w:r>
      <w:r w:rsidRPr="00DA077F">
        <w:rPr>
          <w:rFonts w:ascii="Times New Roman" w:hAnsi="Times New Roman" w:cs="Times New Roman"/>
          <w:sz w:val="24"/>
          <w:szCs w:val="24"/>
        </w:rPr>
        <w:t>, і є отримувачем (споживачем) послуги Охорони, а також суб’єктом отримання Дозволу, що видається НПУ.</w:t>
      </w:r>
    </w:p>
    <w:p w14:paraId="47997039" w14:textId="77777777" w:rsidR="006E07E7" w:rsidRPr="00DA077F" w:rsidRDefault="006E07E7" w:rsidP="00DA077F">
      <w:pPr>
        <w:pStyle w:val="a3"/>
        <w:spacing w:line="240" w:lineRule="auto"/>
        <w:ind w:left="567" w:hanging="567"/>
        <w:rPr>
          <w:rFonts w:ascii="Times New Roman" w:hAnsi="Times New Roman" w:cs="Times New Roman"/>
          <w:sz w:val="24"/>
          <w:szCs w:val="24"/>
        </w:rPr>
      </w:pPr>
    </w:p>
    <w:p w14:paraId="3C277203" w14:textId="77777777" w:rsidR="00DB4C62" w:rsidRPr="00DA077F" w:rsidRDefault="00DB4C62" w:rsidP="00E74BCD">
      <w:pPr>
        <w:pStyle w:val="a3"/>
        <w:numPr>
          <w:ilvl w:val="0"/>
          <w:numId w:val="1"/>
        </w:numPr>
        <w:spacing w:after="0" w:line="240" w:lineRule="auto"/>
        <w:ind w:left="0" w:firstLine="142"/>
        <w:rPr>
          <w:rFonts w:ascii="Times New Roman" w:hAnsi="Times New Roman" w:cs="Times New Roman"/>
          <w:b/>
          <w:sz w:val="24"/>
          <w:szCs w:val="24"/>
        </w:rPr>
      </w:pPr>
      <w:r w:rsidRPr="00DA077F">
        <w:rPr>
          <w:rFonts w:ascii="Times New Roman" w:hAnsi="Times New Roman" w:cs="Times New Roman"/>
          <w:b/>
          <w:sz w:val="24"/>
          <w:szCs w:val="24"/>
        </w:rPr>
        <w:t>ВІДПОВІДАЧ</w:t>
      </w:r>
    </w:p>
    <w:p w14:paraId="504DAA31" w14:textId="77777777" w:rsidR="00DB4C62" w:rsidRPr="00DA077F" w:rsidRDefault="00DB4C62" w:rsidP="00DA077F">
      <w:pPr>
        <w:pStyle w:val="a3"/>
        <w:spacing w:after="0" w:line="240" w:lineRule="auto"/>
        <w:ind w:left="567" w:hanging="567"/>
        <w:rPr>
          <w:rFonts w:ascii="Times New Roman" w:hAnsi="Times New Roman" w:cs="Times New Roman"/>
          <w:b/>
          <w:sz w:val="24"/>
          <w:szCs w:val="24"/>
        </w:rPr>
      </w:pPr>
    </w:p>
    <w:p w14:paraId="129B03E7" w14:textId="1206FA1A" w:rsidR="005D331F" w:rsidRPr="00E74BCD" w:rsidRDefault="00DB4C62" w:rsidP="00E74BCD">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Відповідачем визначено НПУ, яка є </w:t>
      </w:r>
      <w:r w:rsidRPr="00DA077F">
        <w:rPr>
          <w:rFonts w:ascii="Times New Roman" w:hAnsi="Times New Roman" w:cs="Times New Roman"/>
          <w:sz w:val="24"/>
          <w:szCs w:val="24"/>
          <w:shd w:val="clear" w:color="auto" w:fill="FFFFFF"/>
        </w:rPr>
        <w:t xml:space="preserve">центральним органом виконавчої влади, </w:t>
      </w:r>
      <w:r w:rsidR="00853822">
        <w:rPr>
          <w:rFonts w:ascii="Times New Roman" w:hAnsi="Times New Roman" w:cs="Times New Roman"/>
          <w:sz w:val="24"/>
          <w:szCs w:val="24"/>
          <w:shd w:val="clear" w:color="auto" w:fill="FFFFFF"/>
        </w:rPr>
        <w:t>що</w:t>
      </w:r>
      <w:r w:rsidR="00853822" w:rsidRPr="00DA077F">
        <w:rPr>
          <w:rFonts w:ascii="Times New Roman" w:hAnsi="Times New Roman" w:cs="Times New Roman"/>
          <w:sz w:val="24"/>
          <w:szCs w:val="24"/>
          <w:shd w:val="clear" w:color="auto" w:fill="FFFFFF"/>
        </w:rPr>
        <w:t xml:space="preserve"> </w:t>
      </w:r>
      <w:r w:rsidRPr="00DA077F">
        <w:rPr>
          <w:rFonts w:ascii="Times New Roman" w:hAnsi="Times New Roman" w:cs="Times New Roman"/>
          <w:sz w:val="24"/>
          <w:szCs w:val="24"/>
          <w:shd w:val="clear" w:color="auto" w:fill="FFFFFF"/>
        </w:rPr>
        <w:t xml:space="preserve">служить суспільству шляхом забезпечення охорони прав і свобод людини, протидії злочинності, підтримання публічної безпеки і порядку </w:t>
      </w:r>
      <w:r w:rsidR="00853822">
        <w:rPr>
          <w:rFonts w:ascii="Times New Roman" w:hAnsi="Times New Roman" w:cs="Times New Roman"/>
          <w:sz w:val="24"/>
          <w:szCs w:val="24"/>
          <w:shd w:val="clear" w:color="auto" w:fill="FFFFFF"/>
        </w:rPr>
        <w:t xml:space="preserve">відповідно до </w:t>
      </w:r>
      <w:r w:rsidRPr="00DA077F">
        <w:rPr>
          <w:rFonts w:ascii="Times New Roman" w:hAnsi="Times New Roman" w:cs="Times New Roman"/>
          <w:sz w:val="24"/>
          <w:szCs w:val="24"/>
          <w:shd w:val="clear" w:color="auto" w:fill="FFFFFF"/>
        </w:rPr>
        <w:t>частин</w:t>
      </w:r>
      <w:r w:rsidR="00853822">
        <w:rPr>
          <w:rFonts w:ascii="Times New Roman" w:hAnsi="Times New Roman" w:cs="Times New Roman"/>
          <w:sz w:val="24"/>
          <w:szCs w:val="24"/>
          <w:shd w:val="clear" w:color="auto" w:fill="FFFFFF"/>
        </w:rPr>
        <w:t>и</w:t>
      </w:r>
      <w:r w:rsidRPr="00DA077F">
        <w:rPr>
          <w:rFonts w:ascii="Times New Roman" w:hAnsi="Times New Roman" w:cs="Times New Roman"/>
          <w:sz w:val="24"/>
          <w:szCs w:val="24"/>
          <w:shd w:val="clear" w:color="auto" w:fill="FFFFFF"/>
        </w:rPr>
        <w:t xml:space="preserve"> </w:t>
      </w:r>
      <w:r w:rsidR="00853822" w:rsidRPr="00DA077F">
        <w:rPr>
          <w:rFonts w:ascii="Times New Roman" w:hAnsi="Times New Roman" w:cs="Times New Roman"/>
          <w:sz w:val="24"/>
          <w:szCs w:val="24"/>
          <w:shd w:val="clear" w:color="auto" w:fill="FFFFFF"/>
        </w:rPr>
        <w:t>перш</w:t>
      </w:r>
      <w:r w:rsidR="00853822">
        <w:rPr>
          <w:rFonts w:ascii="Times New Roman" w:hAnsi="Times New Roman" w:cs="Times New Roman"/>
          <w:sz w:val="24"/>
          <w:szCs w:val="24"/>
          <w:shd w:val="clear" w:color="auto" w:fill="FFFFFF"/>
        </w:rPr>
        <w:t>ої</w:t>
      </w:r>
      <w:r w:rsidR="00853822" w:rsidRPr="00DA077F">
        <w:rPr>
          <w:rFonts w:ascii="Times New Roman" w:hAnsi="Times New Roman" w:cs="Times New Roman"/>
          <w:sz w:val="24"/>
          <w:szCs w:val="24"/>
          <w:shd w:val="clear" w:color="auto" w:fill="FFFFFF"/>
        </w:rPr>
        <w:t xml:space="preserve"> </w:t>
      </w:r>
      <w:r w:rsidRPr="00DA077F">
        <w:rPr>
          <w:rFonts w:ascii="Times New Roman" w:hAnsi="Times New Roman" w:cs="Times New Roman"/>
          <w:sz w:val="24"/>
          <w:szCs w:val="24"/>
          <w:shd w:val="clear" w:color="auto" w:fill="FFFFFF"/>
        </w:rPr>
        <w:t>статті 1 Закону України «Про Національну поліцію»</w:t>
      </w:r>
      <w:r w:rsidR="00EE48AB" w:rsidRPr="00DA077F">
        <w:rPr>
          <w:rFonts w:ascii="Times New Roman" w:hAnsi="Times New Roman" w:cs="Times New Roman"/>
          <w:sz w:val="24"/>
          <w:szCs w:val="24"/>
          <w:shd w:val="clear" w:color="auto" w:fill="FFFFFF"/>
        </w:rPr>
        <w:t xml:space="preserve"> </w:t>
      </w:r>
      <w:r w:rsidR="008E7549" w:rsidRPr="00DA077F">
        <w:rPr>
          <w:rFonts w:ascii="Times New Roman" w:hAnsi="Times New Roman" w:cs="Times New Roman"/>
          <w:sz w:val="24"/>
          <w:szCs w:val="24"/>
          <w:shd w:val="clear" w:color="auto" w:fill="FFFFFF"/>
        </w:rPr>
        <w:t>(далі – Закон про поліцію</w:t>
      </w:r>
      <w:r w:rsidRPr="00DA077F">
        <w:rPr>
          <w:rFonts w:ascii="Times New Roman" w:hAnsi="Times New Roman" w:cs="Times New Roman"/>
          <w:sz w:val="24"/>
          <w:szCs w:val="24"/>
          <w:shd w:val="clear" w:color="auto" w:fill="FFFFFF"/>
        </w:rPr>
        <w:t>).</w:t>
      </w:r>
    </w:p>
    <w:p w14:paraId="29B69254" w14:textId="2583F1B3" w:rsidR="00DB4C62" w:rsidRPr="00E74BCD" w:rsidRDefault="00C628AA" w:rsidP="00E74BCD">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частини другої статті 1 </w:t>
      </w:r>
      <w:r w:rsidR="00864F2F" w:rsidRPr="00DA077F">
        <w:rPr>
          <w:rFonts w:ascii="Times New Roman" w:hAnsi="Times New Roman" w:cs="Times New Roman"/>
          <w:sz w:val="24"/>
          <w:szCs w:val="24"/>
          <w:shd w:val="clear" w:color="auto" w:fill="FFFFFF"/>
        </w:rPr>
        <w:t xml:space="preserve">Закону </w:t>
      </w:r>
      <w:r w:rsidR="008E7549" w:rsidRPr="00DA077F">
        <w:rPr>
          <w:rFonts w:ascii="Times New Roman" w:hAnsi="Times New Roman" w:cs="Times New Roman"/>
          <w:sz w:val="24"/>
          <w:szCs w:val="24"/>
          <w:shd w:val="clear" w:color="auto" w:fill="FFFFFF"/>
        </w:rPr>
        <w:t>про поліцію</w:t>
      </w:r>
      <w:r w:rsidR="00864F2F" w:rsidRPr="00DA077F">
        <w:rPr>
          <w:rFonts w:ascii="Times New Roman" w:hAnsi="Times New Roman" w:cs="Times New Roman"/>
          <w:sz w:val="24"/>
          <w:szCs w:val="24"/>
          <w:shd w:val="clear" w:color="auto" w:fill="FFFFFF"/>
        </w:rPr>
        <w:t xml:space="preserve"> </w:t>
      </w:r>
      <w:r w:rsidR="00864F2F" w:rsidRPr="00DA077F">
        <w:rPr>
          <w:rFonts w:ascii="Times New Roman" w:hAnsi="Times New Roman" w:cs="Times New Roman"/>
          <w:sz w:val="24"/>
          <w:szCs w:val="24"/>
        </w:rPr>
        <w:t xml:space="preserve">діяльність поліції спрямовується та координується Кабінетом Міністрів України через Міністра внутрішніх справ України згідно із законом. </w:t>
      </w:r>
    </w:p>
    <w:p w14:paraId="32516446" w14:textId="05B7A7A7" w:rsidR="00DB4C62" w:rsidRPr="00E74BCD" w:rsidRDefault="00DB4C62" w:rsidP="00E74BCD">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НПУ видає суб’єкту господарювання Дозвіл </w:t>
      </w:r>
      <w:r w:rsidR="005B7741">
        <w:rPr>
          <w:rFonts w:ascii="Times New Roman" w:hAnsi="Times New Roman" w:cs="Times New Roman"/>
          <w:sz w:val="24"/>
          <w:szCs w:val="24"/>
        </w:rPr>
        <w:t xml:space="preserve">згідно із </w:t>
      </w:r>
      <w:r w:rsidRPr="00DA077F">
        <w:rPr>
          <w:rFonts w:ascii="Times New Roman" w:hAnsi="Times New Roman" w:cs="Times New Roman"/>
          <w:sz w:val="24"/>
          <w:szCs w:val="24"/>
        </w:rPr>
        <w:t>частин</w:t>
      </w:r>
      <w:r w:rsidR="005B7741">
        <w:rPr>
          <w:rFonts w:ascii="Times New Roman" w:hAnsi="Times New Roman" w:cs="Times New Roman"/>
          <w:sz w:val="24"/>
          <w:szCs w:val="24"/>
        </w:rPr>
        <w:t>ою</w:t>
      </w:r>
      <w:r w:rsidRPr="00DA077F">
        <w:rPr>
          <w:rFonts w:ascii="Times New Roman" w:hAnsi="Times New Roman" w:cs="Times New Roman"/>
          <w:sz w:val="24"/>
          <w:szCs w:val="24"/>
        </w:rPr>
        <w:t xml:space="preserve"> </w:t>
      </w:r>
      <w:r w:rsidR="005B7741" w:rsidRPr="00DA077F">
        <w:rPr>
          <w:rFonts w:ascii="Times New Roman" w:hAnsi="Times New Roman" w:cs="Times New Roman"/>
          <w:sz w:val="24"/>
          <w:szCs w:val="24"/>
        </w:rPr>
        <w:t>перш</w:t>
      </w:r>
      <w:r w:rsidR="005B7741">
        <w:rPr>
          <w:rFonts w:ascii="Times New Roman" w:hAnsi="Times New Roman" w:cs="Times New Roman"/>
          <w:sz w:val="24"/>
          <w:szCs w:val="24"/>
        </w:rPr>
        <w:t>ою</w:t>
      </w:r>
      <w:r w:rsidR="005B7741" w:rsidRPr="00DA077F">
        <w:rPr>
          <w:rFonts w:ascii="Times New Roman" w:hAnsi="Times New Roman" w:cs="Times New Roman"/>
          <w:sz w:val="24"/>
          <w:szCs w:val="24"/>
        </w:rPr>
        <w:t xml:space="preserve"> </w:t>
      </w:r>
      <w:r w:rsidRPr="00DA077F">
        <w:rPr>
          <w:rFonts w:ascii="Times New Roman" w:hAnsi="Times New Roman" w:cs="Times New Roman"/>
          <w:sz w:val="24"/>
          <w:szCs w:val="24"/>
        </w:rPr>
        <w:t>статті 11 Закону України «Про наркотичні засоби, психотропні речовини і прекурсори» (далі – Закон про наркотичні засоби)</w:t>
      </w:r>
      <w:r w:rsidR="005B7741">
        <w:rPr>
          <w:rFonts w:ascii="Times New Roman" w:hAnsi="Times New Roman" w:cs="Times New Roman"/>
          <w:sz w:val="24"/>
          <w:szCs w:val="24"/>
        </w:rPr>
        <w:t>.</w:t>
      </w:r>
    </w:p>
    <w:p w14:paraId="1DE9AB3C" w14:textId="08EC9A34" w:rsidR="00DB4C62" w:rsidRPr="00E74BCD" w:rsidRDefault="00DB4C62" w:rsidP="00E74BCD">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статті 1 Закону України «Про захист економічної конкуренції» визначено, що органи влади – міністерства та інші центральні органи виконавчої влади, Верховна Рада Автономної Республіки Крим та органи виконавчої влади Автономної Республіки Крим, державні органи, що здійснюють регулювання діяльності суб’єктів природних монополій, ринків капіталу та організованих товарних ринків, державні органи приватизації, Національна рада України з питань телебачення і радіомовлення, місцеві органи виконавчої влади.</w:t>
      </w:r>
    </w:p>
    <w:p w14:paraId="74A8101D" w14:textId="66D2EA3B" w:rsidR="00284CEB" w:rsidRPr="00DA077F" w:rsidRDefault="00DB4C62" w:rsidP="00C9510A">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Отже, НПУ </w:t>
      </w:r>
      <w:r w:rsidR="00BE1AFC" w:rsidRPr="00DA077F">
        <w:rPr>
          <w:rFonts w:ascii="Times New Roman" w:hAnsi="Times New Roman" w:cs="Times New Roman"/>
          <w:sz w:val="24"/>
          <w:szCs w:val="24"/>
        </w:rPr>
        <w:t>у сфері відносин щодо</w:t>
      </w:r>
      <w:r w:rsidRPr="00DA077F">
        <w:rPr>
          <w:rFonts w:ascii="Times New Roman" w:hAnsi="Times New Roman" w:cs="Times New Roman"/>
          <w:sz w:val="24"/>
          <w:szCs w:val="24"/>
        </w:rPr>
        <w:t xml:space="preserve"> видачі суб’єктам господарювання Дозволу є органом влади в </w:t>
      </w:r>
      <w:bookmarkStart w:id="5" w:name="_GoBack"/>
      <w:bookmarkEnd w:id="5"/>
      <w:r w:rsidRPr="00DA077F">
        <w:rPr>
          <w:rFonts w:ascii="Times New Roman" w:hAnsi="Times New Roman" w:cs="Times New Roman"/>
          <w:sz w:val="24"/>
          <w:szCs w:val="24"/>
        </w:rPr>
        <w:t>розумінні законодавства про захист економічної конкуренції.</w:t>
      </w:r>
    </w:p>
    <w:p w14:paraId="4470D9DC" w14:textId="77777777" w:rsidR="00594051" w:rsidRPr="00DA077F" w:rsidRDefault="00594051" w:rsidP="00DA077F">
      <w:pPr>
        <w:jc w:val="both"/>
      </w:pPr>
    </w:p>
    <w:p w14:paraId="03AFAFC4" w14:textId="77777777" w:rsidR="003C6ABA" w:rsidRPr="00DA077F" w:rsidRDefault="003C6ABA" w:rsidP="00E74BCD">
      <w:pPr>
        <w:pStyle w:val="a3"/>
        <w:numPr>
          <w:ilvl w:val="0"/>
          <w:numId w:val="1"/>
        </w:numPr>
        <w:tabs>
          <w:tab w:val="left" w:pos="567"/>
        </w:tabs>
        <w:spacing w:after="0" w:line="240" w:lineRule="auto"/>
        <w:ind w:left="567" w:hanging="425"/>
        <w:jc w:val="both"/>
        <w:rPr>
          <w:rFonts w:ascii="Times New Roman" w:hAnsi="Times New Roman" w:cs="Times New Roman"/>
          <w:b/>
          <w:sz w:val="24"/>
          <w:szCs w:val="24"/>
        </w:rPr>
      </w:pPr>
      <w:r w:rsidRPr="00DA077F">
        <w:rPr>
          <w:rFonts w:ascii="Times New Roman" w:hAnsi="Times New Roman" w:cs="Times New Roman"/>
          <w:b/>
          <w:sz w:val="24"/>
          <w:szCs w:val="24"/>
        </w:rPr>
        <w:t>ПРОЦЕСУАЛЬНІ ДІЇ</w:t>
      </w:r>
    </w:p>
    <w:p w14:paraId="05F698DF" w14:textId="77777777" w:rsidR="003C6ABA" w:rsidRPr="00DA077F" w:rsidRDefault="003C6ABA" w:rsidP="00DA077F">
      <w:pPr>
        <w:pStyle w:val="a3"/>
        <w:tabs>
          <w:tab w:val="left" w:pos="567"/>
        </w:tabs>
        <w:spacing w:after="0" w:line="240" w:lineRule="auto"/>
        <w:ind w:left="567" w:hanging="709"/>
        <w:jc w:val="both"/>
        <w:rPr>
          <w:rFonts w:ascii="Times New Roman" w:hAnsi="Times New Roman" w:cs="Times New Roman"/>
          <w:b/>
          <w:sz w:val="24"/>
          <w:szCs w:val="24"/>
        </w:rPr>
      </w:pPr>
    </w:p>
    <w:p w14:paraId="2D0DC726" w14:textId="155EB5FA" w:rsidR="006175B2" w:rsidRPr="00E74BCD" w:rsidRDefault="007F27B1" w:rsidP="00E74BCD">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Розпорядженням державного уповноваженого від 04.06.2024 № </w:t>
      </w:r>
      <w:r w:rsidR="0048464B" w:rsidRPr="00DA077F">
        <w:rPr>
          <w:rFonts w:ascii="Times New Roman" w:eastAsia="Times New Roman" w:hAnsi="Times New Roman" w:cs="Times New Roman"/>
          <w:sz w:val="24"/>
          <w:szCs w:val="24"/>
          <w:lang w:eastAsia="uk-UA"/>
        </w:rPr>
        <w:t xml:space="preserve">03/152-р </w:t>
      </w:r>
      <w:r w:rsidR="0067433B" w:rsidRPr="00DA077F">
        <w:rPr>
          <w:rFonts w:ascii="Times New Roman" w:eastAsia="Times New Roman" w:hAnsi="Times New Roman" w:cs="Times New Roman"/>
          <w:sz w:val="24"/>
          <w:szCs w:val="24"/>
          <w:lang w:eastAsia="uk-UA"/>
        </w:rPr>
        <w:t xml:space="preserve">(далі – Розпорядження) </w:t>
      </w:r>
      <w:r w:rsidR="0048464B" w:rsidRPr="00DA077F">
        <w:rPr>
          <w:rFonts w:ascii="Times New Roman" w:eastAsia="Times New Roman" w:hAnsi="Times New Roman" w:cs="Times New Roman"/>
          <w:sz w:val="24"/>
          <w:szCs w:val="24"/>
          <w:lang w:eastAsia="uk-UA"/>
        </w:rPr>
        <w:t>розпочато розгляд Справи</w:t>
      </w:r>
      <w:r w:rsidR="00C352F6" w:rsidRPr="00DA077F">
        <w:rPr>
          <w:rFonts w:ascii="Times New Roman" w:eastAsia="Times New Roman" w:hAnsi="Times New Roman" w:cs="Times New Roman"/>
          <w:sz w:val="24"/>
          <w:szCs w:val="24"/>
          <w:lang w:eastAsia="uk-UA"/>
        </w:rPr>
        <w:t>.</w:t>
      </w:r>
    </w:p>
    <w:p w14:paraId="3574E55C" w14:textId="70D6E53F" w:rsidR="000C7F2D" w:rsidRPr="00E74BCD" w:rsidRDefault="00C352F6" w:rsidP="00E74BCD">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Про початок розгляду Справи</w:t>
      </w:r>
      <w:r w:rsidR="0048464B" w:rsidRPr="00DA077F">
        <w:rPr>
          <w:rFonts w:ascii="Times New Roman" w:eastAsia="Times New Roman" w:hAnsi="Times New Roman" w:cs="Times New Roman"/>
          <w:sz w:val="24"/>
          <w:szCs w:val="24"/>
          <w:lang w:eastAsia="uk-UA"/>
        </w:rPr>
        <w:t xml:space="preserve"> </w:t>
      </w:r>
      <w:r w:rsidR="0048464B" w:rsidRPr="00DA077F">
        <w:rPr>
          <w:rFonts w:ascii="Times New Roman" w:hAnsi="Times New Roman" w:cs="Times New Roman"/>
          <w:sz w:val="24"/>
          <w:szCs w:val="24"/>
        </w:rPr>
        <w:t xml:space="preserve">ТОВ «УКРАЇНСЬКИЙ МАК» </w:t>
      </w:r>
      <w:r w:rsidR="006175B2" w:rsidRPr="00DA077F">
        <w:rPr>
          <w:rFonts w:ascii="Times New Roman" w:hAnsi="Times New Roman" w:cs="Times New Roman"/>
          <w:sz w:val="24"/>
          <w:szCs w:val="24"/>
        </w:rPr>
        <w:t xml:space="preserve">повідомлено </w:t>
      </w:r>
      <w:r w:rsidR="0048464B" w:rsidRPr="00DA077F">
        <w:rPr>
          <w:rFonts w:ascii="Times New Roman" w:hAnsi="Times New Roman" w:cs="Times New Roman"/>
          <w:sz w:val="24"/>
          <w:szCs w:val="24"/>
        </w:rPr>
        <w:t xml:space="preserve">листом </w:t>
      </w:r>
      <w:r w:rsidR="00BE1AFC" w:rsidRPr="00DA077F">
        <w:rPr>
          <w:rFonts w:ascii="Times New Roman" w:hAnsi="Times New Roman" w:cs="Times New Roman"/>
          <w:sz w:val="24"/>
          <w:szCs w:val="24"/>
        </w:rPr>
        <w:t>Комітету</w:t>
      </w:r>
      <w:r w:rsidR="006175B2" w:rsidRPr="00DA077F">
        <w:rPr>
          <w:rFonts w:ascii="Times New Roman" w:hAnsi="Times New Roman" w:cs="Times New Roman"/>
          <w:sz w:val="24"/>
          <w:szCs w:val="24"/>
        </w:rPr>
        <w:t xml:space="preserve"> </w:t>
      </w:r>
      <w:r w:rsidR="0048464B" w:rsidRPr="00DA077F">
        <w:rPr>
          <w:rFonts w:ascii="Times New Roman" w:hAnsi="Times New Roman" w:cs="Times New Roman"/>
          <w:sz w:val="24"/>
          <w:szCs w:val="24"/>
        </w:rPr>
        <w:t xml:space="preserve">від </w:t>
      </w:r>
      <w:r w:rsidR="00C11A9C" w:rsidRPr="00DA077F">
        <w:rPr>
          <w:rFonts w:ascii="Times New Roman" w:hAnsi="Times New Roman" w:cs="Times New Roman"/>
          <w:sz w:val="24"/>
          <w:szCs w:val="24"/>
        </w:rPr>
        <w:t>05.06.2024 № 130-26.13/03-5623е</w:t>
      </w:r>
      <w:r w:rsidR="006175B2" w:rsidRPr="00DA077F">
        <w:rPr>
          <w:rFonts w:ascii="Times New Roman" w:hAnsi="Times New Roman" w:cs="Times New Roman"/>
          <w:sz w:val="24"/>
          <w:szCs w:val="24"/>
        </w:rPr>
        <w:t xml:space="preserve">, який </w:t>
      </w:r>
      <w:r w:rsidR="00C11A9C" w:rsidRPr="00DA077F">
        <w:rPr>
          <w:rFonts w:ascii="Times New Roman" w:hAnsi="Times New Roman" w:cs="Times New Roman"/>
          <w:sz w:val="24"/>
          <w:szCs w:val="24"/>
        </w:rPr>
        <w:t xml:space="preserve">відповідно до рекомендованого повідомлення про вручення поштового відправлення </w:t>
      </w:r>
      <w:r w:rsidR="00ED1747" w:rsidRPr="00DA077F">
        <w:rPr>
          <w:rFonts w:ascii="Times New Roman" w:hAnsi="Times New Roman" w:cs="Times New Roman"/>
          <w:sz w:val="24"/>
          <w:szCs w:val="24"/>
        </w:rPr>
        <w:t>№ 03035 1633696 2 отримано 12.06.2024</w:t>
      </w:r>
      <w:r w:rsidR="006175B2" w:rsidRPr="00DA077F">
        <w:rPr>
          <w:rFonts w:ascii="Times New Roman" w:hAnsi="Times New Roman" w:cs="Times New Roman"/>
          <w:sz w:val="24"/>
          <w:szCs w:val="24"/>
        </w:rPr>
        <w:t>.</w:t>
      </w:r>
    </w:p>
    <w:p w14:paraId="6F683AE8" w14:textId="4A021E47" w:rsidR="005A3B19" w:rsidRPr="00DA077F" w:rsidRDefault="008B6193" w:rsidP="00DA077F">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hAnsi="Times New Roman" w:cs="Times New Roman"/>
          <w:sz w:val="24"/>
          <w:szCs w:val="24"/>
        </w:rPr>
        <w:t>Л</w:t>
      </w:r>
      <w:r w:rsidR="00ED1747" w:rsidRPr="00DA077F">
        <w:rPr>
          <w:rFonts w:ascii="Times New Roman" w:hAnsi="Times New Roman" w:cs="Times New Roman"/>
          <w:sz w:val="24"/>
          <w:szCs w:val="24"/>
        </w:rPr>
        <w:t xml:space="preserve">истом </w:t>
      </w:r>
      <w:r w:rsidR="001E3047" w:rsidRPr="00DA077F">
        <w:rPr>
          <w:rFonts w:ascii="Times New Roman" w:hAnsi="Times New Roman" w:cs="Times New Roman"/>
          <w:sz w:val="24"/>
          <w:szCs w:val="24"/>
        </w:rPr>
        <w:t xml:space="preserve">Комітету </w:t>
      </w:r>
      <w:r w:rsidR="007E57FF" w:rsidRPr="00DA077F">
        <w:rPr>
          <w:rFonts w:ascii="Times New Roman" w:hAnsi="Times New Roman" w:cs="Times New Roman"/>
          <w:sz w:val="24"/>
          <w:szCs w:val="24"/>
        </w:rPr>
        <w:t>від 05.06.2024 № 130-26.13/03-5624е</w:t>
      </w:r>
      <w:r w:rsidR="001E3047" w:rsidRPr="00DA077F">
        <w:rPr>
          <w:rFonts w:ascii="Times New Roman" w:hAnsi="Times New Roman" w:cs="Times New Roman"/>
          <w:sz w:val="24"/>
          <w:szCs w:val="24"/>
        </w:rPr>
        <w:t xml:space="preserve"> НПУ надіслано Розпорядження</w:t>
      </w:r>
      <w:r w:rsidR="006175B2" w:rsidRPr="00DA077F">
        <w:rPr>
          <w:rFonts w:ascii="Times New Roman" w:hAnsi="Times New Roman" w:cs="Times New Roman"/>
          <w:sz w:val="24"/>
          <w:szCs w:val="24"/>
        </w:rPr>
        <w:t>, як</w:t>
      </w:r>
      <w:r w:rsidR="001E3047" w:rsidRPr="00DA077F">
        <w:rPr>
          <w:rFonts w:ascii="Times New Roman" w:hAnsi="Times New Roman" w:cs="Times New Roman"/>
          <w:sz w:val="24"/>
          <w:szCs w:val="24"/>
        </w:rPr>
        <w:t>е</w:t>
      </w:r>
      <w:r w:rsidR="006175B2" w:rsidRPr="00DA077F">
        <w:rPr>
          <w:rFonts w:ascii="Times New Roman" w:hAnsi="Times New Roman" w:cs="Times New Roman"/>
          <w:sz w:val="24"/>
          <w:szCs w:val="24"/>
        </w:rPr>
        <w:t xml:space="preserve"> </w:t>
      </w:r>
      <w:r w:rsidR="007E57FF" w:rsidRPr="00DA077F">
        <w:rPr>
          <w:rFonts w:ascii="Times New Roman" w:hAnsi="Times New Roman" w:cs="Times New Roman"/>
          <w:sz w:val="24"/>
          <w:szCs w:val="24"/>
        </w:rPr>
        <w:t xml:space="preserve">отримано </w:t>
      </w:r>
      <w:r w:rsidR="00F02843" w:rsidRPr="00DA077F">
        <w:rPr>
          <w:rFonts w:ascii="Times New Roman" w:hAnsi="Times New Roman" w:cs="Times New Roman"/>
          <w:sz w:val="24"/>
          <w:szCs w:val="24"/>
        </w:rPr>
        <w:t>СЕВ ОВВ 05.06.2024.</w:t>
      </w:r>
    </w:p>
    <w:p w14:paraId="1232D6C1" w14:textId="77777777" w:rsidR="00F10C77" w:rsidRPr="00DA077F" w:rsidRDefault="00F10C77" w:rsidP="00DA077F">
      <w:pPr>
        <w:pStyle w:val="a3"/>
        <w:spacing w:after="0" w:line="240" w:lineRule="auto"/>
        <w:ind w:left="567" w:hanging="567"/>
        <w:jc w:val="both"/>
        <w:rPr>
          <w:rFonts w:ascii="Times New Roman" w:eastAsia="Times New Roman" w:hAnsi="Times New Roman" w:cs="Times New Roman"/>
          <w:sz w:val="24"/>
          <w:szCs w:val="24"/>
          <w:lang w:eastAsia="uk-UA"/>
        </w:rPr>
      </w:pPr>
    </w:p>
    <w:p w14:paraId="0D7DEBE2" w14:textId="74B9C01F" w:rsidR="003E2BE0" w:rsidRPr="00DA077F" w:rsidRDefault="00F10C77" w:rsidP="00DA077F">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lastRenderedPageBreak/>
        <w:t xml:space="preserve">У процесі збирання та аналізу доказів у Справі </w:t>
      </w:r>
      <w:r w:rsidR="003E2BE0" w:rsidRPr="00DA077F">
        <w:rPr>
          <w:rFonts w:ascii="Times New Roman" w:hAnsi="Times New Roman" w:cs="Times New Roman"/>
          <w:sz w:val="24"/>
          <w:szCs w:val="24"/>
        </w:rPr>
        <w:t xml:space="preserve">листами від </w:t>
      </w:r>
      <w:r w:rsidR="006A1063" w:rsidRPr="00DA077F">
        <w:rPr>
          <w:rFonts w:ascii="Times New Roman" w:hAnsi="Times New Roman" w:cs="Times New Roman"/>
          <w:sz w:val="24"/>
          <w:szCs w:val="24"/>
        </w:rPr>
        <w:t>06</w:t>
      </w:r>
      <w:r w:rsidR="003E2BE0" w:rsidRPr="00DA077F">
        <w:rPr>
          <w:rFonts w:ascii="Times New Roman" w:hAnsi="Times New Roman" w:cs="Times New Roman"/>
          <w:sz w:val="24"/>
          <w:szCs w:val="24"/>
        </w:rPr>
        <w:t>.</w:t>
      </w:r>
      <w:r w:rsidR="006A1063" w:rsidRPr="00DA077F">
        <w:rPr>
          <w:rFonts w:ascii="Times New Roman" w:hAnsi="Times New Roman" w:cs="Times New Roman"/>
          <w:sz w:val="24"/>
          <w:szCs w:val="24"/>
        </w:rPr>
        <w:t>06</w:t>
      </w:r>
      <w:r w:rsidR="003E2BE0" w:rsidRPr="00DA077F">
        <w:rPr>
          <w:rFonts w:ascii="Times New Roman" w:hAnsi="Times New Roman" w:cs="Times New Roman"/>
          <w:sz w:val="24"/>
          <w:szCs w:val="24"/>
        </w:rPr>
        <w:t>.202</w:t>
      </w:r>
      <w:r w:rsidR="006A1063" w:rsidRPr="00DA077F">
        <w:rPr>
          <w:rFonts w:ascii="Times New Roman" w:hAnsi="Times New Roman" w:cs="Times New Roman"/>
          <w:sz w:val="24"/>
          <w:szCs w:val="24"/>
        </w:rPr>
        <w:t>4</w:t>
      </w:r>
      <w:r w:rsidR="003E2BE0" w:rsidRPr="00DA077F">
        <w:rPr>
          <w:rFonts w:ascii="Times New Roman" w:hAnsi="Times New Roman" w:cs="Times New Roman"/>
          <w:sz w:val="24"/>
          <w:szCs w:val="24"/>
        </w:rPr>
        <w:t xml:space="preserve"> Комітет надіслав вимоги про надання інформації до уповноважених органів влади, а саме:</w:t>
      </w:r>
    </w:p>
    <w:p w14:paraId="43AA47F4" w14:textId="4AF3B950" w:rsidR="003E2BE0" w:rsidRPr="00DA077F" w:rsidRDefault="0051399E" w:rsidP="00DA077F">
      <w:pPr>
        <w:pStyle w:val="a3"/>
        <w:numPr>
          <w:ilvl w:val="0"/>
          <w:numId w:val="5"/>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Державної регуляторної служби України (далі – ДРС)</w:t>
      </w:r>
      <w:r w:rsidR="003E2BE0" w:rsidRPr="00DA077F">
        <w:rPr>
          <w:rFonts w:ascii="Times New Roman" w:eastAsia="Times New Roman" w:hAnsi="Times New Roman" w:cs="Times New Roman"/>
          <w:sz w:val="24"/>
          <w:szCs w:val="24"/>
          <w:lang w:eastAsia="uk-UA"/>
        </w:rPr>
        <w:t xml:space="preserve"> № 130-2</w:t>
      </w:r>
      <w:r w:rsidR="00426EA0" w:rsidRPr="00DA077F">
        <w:rPr>
          <w:rFonts w:ascii="Times New Roman" w:eastAsia="Times New Roman" w:hAnsi="Times New Roman" w:cs="Times New Roman"/>
          <w:sz w:val="24"/>
          <w:szCs w:val="24"/>
          <w:lang w:eastAsia="uk-UA"/>
        </w:rPr>
        <w:t>6</w:t>
      </w:r>
      <w:r w:rsidR="003E2BE0" w:rsidRPr="00DA077F">
        <w:rPr>
          <w:rFonts w:ascii="Times New Roman" w:eastAsia="Times New Roman" w:hAnsi="Times New Roman" w:cs="Times New Roman"/>
          <w:sz w:val="24"/>
          <w:szCs w:val="24"/>
          <w:lang w:eastAsia="uk-UA"/>
        </w:rPr>
        <w:t>.1</w:t>
      </w:r>
      <w:r w:rsidR="00426EA0" w:rsidRPr="00DA077F">
        <w:rPr>
          <w:rFonts w:ascii="Times New Roman" w:eastAsia="Times New Roman" w:hAnsi="Times New Roman" w:cs="Times New Roman"/>
          <w:sz w:val="24"/>
          <w:szCs w:val="24"/>
          <w:lang w:eastAsia="uk-UA"/>
        </w:rPr>
        <w:t>3</w:t>
      </w:r>
      <w:r w:rsidR="003E2BE0" w:rsidRPr="00DA077F">
        <w:rPr>
          <w:rFonts w:ascii="Times New Roman" w:eastAsia="Times New Roman" w:hAnsi="Times New Roman" w:cs="Times New Roman"/>
          <w:sz w:val="24"/>
          <w:szCs w:val="24"/>
          <w:lang w:eastAsia="uk-UA"/>
        </w:rPr>
        <w:t>/0</w:t>
      </w:r>
      <w:r w:rsidRPr="00DA077F">
        <w:rPr>
          <w:rFonts w:ascii="Times New Roman" w:eastAsia="Times New Roman" w:hAnsi="Times New Roman" w:cs="Times New Roman"/>
          <w:sz w:val="24"/>
          <w:szCs w:val="24"/>
          <w:lang w:eastAsia="uk-UA"/>
        </w:rPr>
        <w:t>3</w:t>
      </w:r>
      <w:r w:rsidR="003E2BE0" w:rsidRPr="00DA077F">
        <w:rPr>
          <w:rFonts w:ascii="Times New Roman" w:eastAsia="Times New Roman" w:hAnsi="Times New Roman" w:cs="Times New Roman"/>
          <w:sz w:val="24"/>
          <w:szCs w:val="24"/>
          <w:lang w:eastAsia="uk-UA"/>
        </w:rPr>
        <w:t>-</w:t>
      </w:r>
      <w:r w:rsidRPr="00DA077F">
        <w:rPr>
          <w:rFonts w:ascii="Times New Roman" w:eastAsia="Times New Roman" w:hAnsi="Times New Roman" w:cs="Times New Roman"/>
          <w:sz w:val="24"/>
          <w:szCs w:val="24"/>
          <w:lang w:eastAsia="uk-UA"/>
        </w:rPr>
        <w:t>5686</w:t>
      </w:r>
      <w:r w:rsidR="003E2BE0" w:rsidRPr="00DA077F">
        <w:rPr>
          <w:rFonts w:ascii="Times New Roman" w:eastAsia="Times New Roman" w:hAnsi="Times New Roman" w:cs="Times New Roman"/>
          <w:sz w:val="24"/>
          <w:szCs w:val="24"/>
          <w:lang w:eastAsia="uk-UA"/>
        </w:rPr>
        <w:t xml:space="preserve">е [відповідь надано листом від </w:t>
      </w:r>
      <w:r w:rsidR="009803C5" w:rsidRPr="00DA077F">
        <w:rPr>
          <w:rFonts w:ascii="Times New Roman" w:eastAsia="Times New Roman" w:hAnsi="Times New Roman" w:cs="Times New Roman"/>
          <w:sz w:val="24"/>
          <w:szCs w:val="24"/>
          <w:lang w:eastAsia="uk-UA"/>
        </w:rPr>
        <w:t>20</w:t>
      </w:r>
      <w:r w:rsidR="003E2BE0" w:rsidRPr="00DA077F">
        <w:rPr>
          <w:rFonts w:ascii="Times New Roman" w:eastAsia="Times New Roman" w:hAnsi="Times New Roman" w:cs="Times New Roman"/>
          <w:sz w:val="24"/>
          <w:szCs w:val="24"/>
          <w:lang w:eastAsia="uk-UA"/>
        </w:rPr>
        <w:t>.</w:t>
      </w:r>
      <w:r w:rsidR="009803C5" w:rsidRPr="00DA077F">
        <w:rPr>
          <w:rFonts w:ascii="Times New Roman" w:eastAsia="Times New Roman" w:hAnsi="Times New Roman" w:cs="Times New Roman"/>
          <w:sz w:val="24"/>
          <w:szCs w:val="24"/>
          <w:lang w:eastAsia="uk-UA"/>
        </w:rPr>
        <w:t>06</w:t>
      </w:r>
      <w:r w:rsidR="003E2BE0" w:rsidRPr="00DA077F">
        <w:rPr>
          <w:rFonts w:ascii="Times New Roman" w:eastAsia="Times New Roman" w:hAnsi="Times New Roman" w:cs="Times New Roman"/>
          <w:sz w:val="24"/>
          <w:szCs w:val="24"/>
          <w:lang w:eastAsia="uk-UA"/>
        </w:rPr>
        <w:t>.202</w:t>
      </w:r>
      <w:r w:rsidR="00877AA3" w:rsidRPr="00DA077F">
        <w:rPr>
          <w:rFonts w:ascii="Times New Roman" w:eastAsia="Times New Roman" w:hAnsi="Times New Roman" w:cs="Times New Roman"/>
          <w:sz w:val="24"/>
          <w:szCs w:val="24"/>
          <w:lang w:eastAsia="uk-UA"/>
        </w:rPr>
        <w:t>4</w:t>
      </w:r>
      <w:r w:rsidR="00426EA0" w:rsidRPr="00DA077F">
        <w:rPr>
          <w:rFonts w:ascii="Times New Roman" w:eastAsia="Times New Roman" w:hAnsi="Times New Roman" w:cs="Times New Roman"/>
          <w:sz w:val="24"/>
          <w:szCs w:val="24"/>
          <w:lang w:eastAsia="uk-UA"/>
        </w:rPr>
        <w:t xml:space="preserve"> </w:t>
      </w:r>
      <w:r w:rsidR="003E2BE0" w:rsidRPr="00DA077F">
        <w:rPr>
          <w:rFonts w:ascii="Times New Roman" w:eastAsia="Times New Roman" w:hAnsi="Times New Roman" w:cs="Times New Roman"/>
          <w:sz w:val="24"/>
          <w:szCs w:val="24"/>
          <w:lang w:eastAsia="uk-UA"/>
        </w:rPr>
        <w:t xml:space="preserve">№ </w:t>
      </w:r>
      <w:r w:rsidR="009803C5" w:rsidRPr="00DA077F">
        <w:rPr>
          <w:rFonts w:ascii="Times New Roman" w:eastAsia="Times New Roman" w:hAnsi="Times New Roman" w:cs="Times New Roman"/>
          <w:sz w:val="24"/>
          <w:szCs w:val="24"/>
          <w:lang w:eastAsia="uk-UA"/>
        </w:rPr>
        <w:t>2388/20-24</w:t>
      </w:r>
      <w:r w:rsidR="003E2BE0" w:rsidRPr="00DA077F">
        <w:rPr>
          <w:rFonts w:ascii="Times New Roman" w:eastAsia="Times New Roman" w:hAnsi="Times New Roman" w:cs="Times New Roman"/>
          <w:sz w:val="24"/>
          <w:szCs w:val="24"/>
          <w:lang w:eastAsia="uk-UA"/>
        </w:rPr>
        <w:t xml:space="preserve"> (</w:t>
      </w:r>
      <w:proofErr w:type="spellStart"/>
      <w:r w:rsidR="003E2BE0" w:rsidRPr="00DA077F">
        <w:rPr>
          <w:rFonts w:ascii="Times New Roman" w:eastAsia="Times New Roman" w:hAnsi="Times New Roman" w:cs="Times New Roman"/>
          <w:sz w:val="24"/>
          <w:szCs w:val="24"/>
          <w:lang w:eastAsia="uk-UA"/>
        </w:rPr>
        <w:t>вх</w:t>
      </w:r>
      <w:proofErr w:type="spellEnd"/>
      <w:r w:rsidR="003E2BE0" w:rsidRPr="00DA077F">
        <w:rPr>
          <w:rFonts w:ascii="Times New Roman" w:eastAsia="Times New Roman" w:hAnsi="Times New Roman" w:cs="Times New Roman"/>
          <w:sz w:val="24"/>
          <w:szCs w:val="24"/>
          <w:lang w:eastAsia="uk-UA"/>
        </w:rPr>
        <w:t xml:space="preserve">. Комітету </w:t>
      </w:r>
      <w:r w:rsidR="00877AA3" w:rsidRPr="00DA077F">
        <w:rPr>
          <w:rFonts w:ascii="Times New Roman" w:eastAsia="Times New Roman" w:hAnsi="Times New Roman" w:cs="Times New Roman"/>
          <w:sz w:val="24"/>
          <w:szCs w:val="24"/>
          <w:lang w:eastAsia="uk-UA"/>
        </w:rPr>
        <w:t>№ 7-03/</w:t>
      </w:r>
      <w:r w:rsidR="005D2B17" w:rsidRPr="00DA077F">
        <w:rPr>
          <w:rFonts w:ascii="Times New Roman" w:eastAsia="Times New Roman" w:hAnsi="Times New Roman" w:cs="Times New Roman"/>
          <w:sz w:val="24"/>
          <w:szCs w:val="24"/>
          <w:lang w:eastAsia="uk-UA"/>
        </w:rPr>
        <w:t>8402</w:t>
      </w:r>
      <w:r w:rsidR="00877AA3" w:rsidRPr="00DA077F">
        <w:rPr>
          <w:rFonts w:ascii="Times New Roman" w:eastAsia="Times New Roman" w:hAnsi="Times New Roman" w:cs="Times New Roman"/>
          <w:sz w:val="24"/>
          <w:szCs w:val="24"/>
          <w:lang w:eastAsia="uk-UA"/>
        </w:rPr>
        <w:t xml:space="preserve"> </w:t>
      </w:r>
      <w:r w:rsidR="005D2B17" w:rsidRPr="00DA077F">
        <w:rPr>
          <w:rFonts w:ascii="Times New Roman" w:eastAsia="Times New Roman" w:hAnsi="Times New Roman" w:cs="Times New Roman"/>
          <w:sz w:val="24"/>
          <w:szCs w:val="24"/>
          <w:lang w:val="en-US" w:eastAsia="uk-UA"/>
        </w:rPr>
        <w:t xml:space="preserve"> </w:t>
      </w:r>
      <w:r w:rsidR="005D2B17" w:rsidRPr="00DA077F">
        <w:rPr>
          <w:rFonts w:ascii="Times New Roman" w:eastAsia="Times New Roman" w:hAnsi="Times New Roman" w:cs="Times New Roman"/>
          <w:sz w:val="24"/>
          <w:szCs w:val="24"/>
          <w:lang w:val="en-US" w:eastAsia="uk-UA"/>
        </w:rPr>
        <w:br/>
      </w:r>
      <w:r w:rsidR="003E2BE0" w:rsidRPr="00DA077F">
        <w:rPr>
          <w:rFonts w:ascii="Times New Roman" w:eastAsia="Times New Roman" w:hAnsi="Times New Roman" w:cs="Times New Roman"/>
          <w:sz w:val="24"/>
          <w:szCs w:val="24"/>
          <w:lang w:eastAsia="uk-UA"/>
        </w:rPr>
        <w:t xml:space="preserve">від </w:t>
      </w:r>
      <w:r w:rsidR="005D2B17" w:rsidRPr="00DA077F">
        <w:rPr>
          <w:rFonts w:ascii="Times New Roman" w:eastAsia="Times New Roman" w:hAnsi="Times New Roman" w:cs="Times New Roman"/>
          <w:sz w:val="24"/>
          <w:szCs w:val="24"/>
          <w:lang w:val="en-US" w:eastAsia="uk-UA"/>
        </w:rPr>
        <w:t>20</w:t>
      </w:r>
      <w:r w:rsidR="003E2BE0" w:rsidRPr="00DA077F">
        <w:rPr>
          <w:rFonts w:ascii="Times New Roman" w:eastAsia="Times New Roman" w:hAnsi="Times New Roman" w:cs="Times New Roman"/>
          <w:sz w:val="24"/>
          <w:szCs w:val="24"/>
          <w:lang w:eastAsia="uk-UA"/>
        </w:rPr>
        <w:t>.</w:t>
      </w:r>
      <w:r w:rsidR="005D2B17" w:rsidRPr="00DA077F">
        <w:rPr>
          <w:rFonts w:ascii="Times New Roman" w:eastAsia="Times New Roman" w:hAnsi="Times New Roman" w:cs="Times New Roman"/>
          <w:sz w:val="24"/>
          <w:szCs w:val="24"/>
          <w:lang w:val="en-US" w:eastAsia="uk-UA"/>
        </w:rPr>
        <w:t>06</w:t>
      </w:r>
      <w:r w:rsidR="003E2BE0" w:rsidRPr="00DA077F">
        <w:rPr>
          <w:rFonts w:ascii="Times New Roman" w:eastAsia="Times New Roman" w:hAnsi="Times New Roman" w:cs="Times New Roman"/>
          <w:sz w:val="24"/>
          <w:szCs w:val="24"/>
          <w:lang w:eastAsia="uk-UA"/>
        </w:rPr>
        <w:t>.202</w:t>
      </w:r>
      <w:r w:rsidR="00877AA3" w:rsidRPr="00DA077F">
        <w:rPr>
          <w:rFonts w:ascii="Times New Roman" w:eastAsia="Times New Roman" w:hAnsi="Times New Roman" w:cs="Times New Roman"/>
          <w:sz w:val="24"/>
          <w:szCs w:val="24"/>
          <w:lang w:eastAsia="uk-UA"/>
        </w:rPr>
        <w:t>4</w:t>
      </w:r>
      <w:r w:rsidR="003E2BE0" w:rsidRPr="00DA077F">
        <w:rPr>
          <w:rFonts w:ascii="Times New Roman" w:eastAsia="Times New Roman" w:hAnsi="Times New Roman" w:cs="Times New Roman"/>
          <w:sz w:val="24"/>
          <w:szCs w:val="24"/>
          <w:lang w:eastAsia="uk-UA"/>
        </w:rPr>
        <w:t>)];</w:t>
      </w:r>
    </w:p>
    <w:p w14:paraId="7CD733D0" w14:textId="76992747" w:rsidR="00426EA0" w:rsidRPr="00DA077F" w:rsidRDefault="00426EA0" w:rsidP="00DA077F">
      <w:pPr>
        <w:pStyle w:val="a3"/>
        <w:numPr>
          <w:ilvl w:val="0"/>
          <w:numId w:val="5"/>
        </w:numPr>
        <w:spacing w:after="0" w:line="240" w:lineRule="auto"/>
        <w:ind w:left="567" w:firstLine="0"/>
        <w:jc w:val="both"/>
        <w:rPr>
          <w:rFonts w:ascii="Times New Roman" w:eastAsia="Times New Roman" w:hAnsi="Times New Roman" w:cs="Times New Roman"/>
          <w:sz w:val="24"/>
          <w:szCs w:val="24"/>
          <w:lang w:eastAsia="uk-UA"/>
        </w:rPr>
      </w:pPr>
      <w:proofErr w:type="spellStart"/>
      <w:r w:rsidRPr="00DA077F">
        <w:rPr>
          <w:rFonts w:ascii="Times New Roman" w:eastAsia="Times New Roman" w:hAnsi="Times New Roman" w:cs="Times New Roman"/>
          <w:sz w:val="24"/>
          <w:szCs w:val="24"/>
          <w:lang w:eastAsia="uk-UA"/>
        </w:rPr>
        <w:t>Держлікслужби</w:t>
      </w:r>
      <w:proofErr w:type="spellEnd"/>
      <w:r w:rsidRPr="00DA077F">
        <w:rPr>
          <w:rFonts w:ascii="Times New Roman" w:eastAsia="Times New Roman" w:hAnsi="Times New Roman" w:cs="Times New Roman"/>
          <w:sz w:val="24"/>
          <w:szCs w:val="24"/>
          <w:lang w:eastAsia="uk-UA"/>
        </w:rPr>
        <w:t xml:space="preserve"> </w:t>
      </w:r>
      <w:r w:rsidR="00561F08" w:rsidRPr="00DA077F">
        <w:rPr>
          <w:rFonts w:ascii="Times New Roman" w:eastAsia="Times New Roman" w:hAnsi="Times New Roman" w:cs="Times New Roman"/>
          <w:sz w:val="24"/>
          <w:szCs w:val="24"/>
          <w:lang w:eastAsia="uk-UA"/>
        </w:rPr>
        <w:t xml:space="preserve">№ 130-26.13/03-5687е </w:t>
      </w:r>
      <w:r w:rsidRPr="00DA077F">
        <w:rPr>
          <w:rFonts w:ascii="Times New Roman" w:eastAsia="Times New Roman" w:hAnsi="Times New Roman" w:cs="Times New Roman"/>
          <w:sz w:val="24"/>
          <w:szCs w:val="24"/>
          <w:lang w:eastAsia="uk-UA"/>
        </w:rPr>
        <w:t>[відповідь надано листом</w:t>
      </w:r>
      <w:r w:rsidR="00561F08" w:rsidRPr="00DA077F">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 xml:space="preserve">від </w:t>
      </w:r>
      <w:r w:rsidR="007D3EFA" w:rsidRPr="00DA077F">
        <w:rPr>
          <w:rFonts w:ascii="Times New Roman" w:eastAsia="Times New Roman" w:hAnsi="Times New Roman" w:cs="Times New Roman"/>
          <w:sz w:val="24"/>
          <w:szCs w:val="24"/>
          <w:lang w:val="ru-RU" w:eastAsia="uk-UA"/>
        </w:rPr>
        <w:t>21</w:t>
      </w:r>
      <w:r w:rsidRPr="00DA077F">
        <w:rPr>
          <w:rFonts w:ascii="Times New Roman" w:eastAsia="Times New Roman" w:hAnsi="Times New Roman" w:cs="Times New Roman"/>
          <w:sz w:val="24"/>
          <w:szCs w:val="24"/>
          <w:lang w:eastAsia="uk-UA"/>
        </w:rPr>
        <w:t>.</w:t>
      </w:r>
      <w:r w:rsidR="007D3EFA" w:rsidRPr="00DA077F">
        <w:rPr>
          <w:rFonts w:ascii="Times New Roman" w:eastAsia="Times New Roman" w:hAnsi="Times New Roman" w:cs="Times New Roman"/>
          <w:sz w:val="24"/>
          <w:szCs w:val="24"/>
          <w:lang w:val="ru-RU" w:eastAsia="uk-UA"/>
        </w:rPr>
        <w:t>06</w:t>
      </w:r>
      <w:r w:rsidRPr="00DA077F">
        <w:rPr>
          <w:rFonts w:ascii="Times New Roman" w:eastAsia="Times New Roman" w:hAnsi="Times New Roman" w:cs="Times New Roman"/>
          <w:sz w:val="24"/>
          <w:szCs w:val="24"/>
          <w:lang w:eastAsia="uk-UA"/>
        </w:rPr>
        <w:t>.202</w:t>
      </w:r>
      <w:r w:rsidR="007E70F8" w:rsidRPr="00DA077F">
        <w:rPr>
          <w:rFonts w:ascii="Times New Roman" w:eastAsia="Times New Roman" w:hAnsi="Times New Roman" w:cs="Times New Roman"/>
          <w:sz w:val="24"/>
          <w:szCs w:val="24"/>
          <w:lang w:eastAsia="uk-UA"/>
        </w:rPr>
        <w:t>4</w:t>
      </w:r>
      <w:r w:rsidRPr="00DA077F">
        <w:rPr>
          <w:rFonts w:ascii="Times New Roman" w:eastAsia="Times New Roman" w:hAnsi="Times New Roman" w:cs="Times New Roman"/>
          <w:sz w:val="24"/>
          <w:szCs w:val="24"/>
          <w:lang w:eastAsia="uk-UA"/>
        </w:rPr>
        <w:t xml:space="preserve"> </w:t>
      </w:r>
      <w:r w:rsidR="007E70F8" w:rsidRPr="00DA077F">
        <w:rPr>
          <w:rFonts w:ascii="Times New Roman" w:eastAsia="Times New Roman" w:hAnsi="Times New Roman" w:cs="Times New Roman"/>
          <w:sz w:val="24"/>
          <w:szCs w:val="24"/>
          <w:lang w:eastAsia="uk-UA"/>
        </w:rPr>
        <w:t xml:space="preserve"> </w:t>
      </w:r>
      <w:r w:rsidR="007E70F8" w:rsidRPr="00DA077F">
        <w:rPr>
          <w:rFonts w:ascii="Times New Roman" w:eastAsia="Times New Roman" w:hAnsi="Times New Roman" w:cs="Times New Roman"/>
          <w:sz w:val="24"/>
          <w:szCs w:val="24"/>
          <w:lang w:eastAsia="uk-UA"/>
        </w:rPr>
        <w:br/>
      </w:r>
      <w:r w:rsidRPr="00DA077F">
        <w:rPr>
          <w:rFonts w:ascii="Times New Roman" w:eastAsia="Times New Roman" w:hAnsi="Times New Roman" w:cs="Times New Roman"/>
          <w:sz w:val="24"/>
          <w:szCs w:val="24"/>
          <w:lang w:eastAsia="uk-UA"/>
        </w:rPr>
        <w:t xml:space="preserve">№ </w:t>
      </w:r>
      <w:r w:rsidR="007D3EFA" w:rsidRPr="00DA077F">
        <w:rPr>
          <w:rFonts w:ascii="Times New Roman" w:eastAsia="Times New Roman" w:hAnsi="Times New Roman" w:cs="Times New Roman"/>
          <w:sz w:val="24"/>
          <w:szCs w:val="24"/>
          <w:lang w:eastAsia="uk-UA"/>
        </w:rPr>
        <w:t xml:space="preserve">6067-001.2/005.0/17-24 </w:t>
      </w:r>
      <w:r w:rsidRPr="00DA077F">
        <w:rPr>
          <w:rFonts w:ascii="Times New Roman" w:eastAsia="Times New Roman" w:hAnsi="Times New Roman" w:cs="Times New Roman"/>
          <w:sz w:val="24"/>
          <w:szCs w:val="24"/>
          <w:lang w:eastAsia="uk-UA"/>
        </w:rPr>
        <w:t>(</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7E70F8" w:rsidRPr="00DA077F">
        <w:rPr>
          <w:rFonts w:ascii="Times New Roman" w:eastAsia="Times New Roman" w:hAnsi="Times New Roman" w:cs="Times New Roman"/>
          <w:sz w:val="24"/>
          <w:szCs w:val="24"/>
          <w:lang w:eastAsia="uk-UA"/>
        </w:rPr>
        <w:t>№ 7-03/</w:t>
      </w:r>
      <w:r w:rsidR="007D3EFA" w:rsidRPr="00DA077F">
        <w:rPr>
          <w:rFonts w:ascii="Times New Roman" w:eastAsia="Times New Roman" w:hAnsi="Times New Roman" w:cs="Times New Roman"/>
          <w:sz w:val="24"/>
          <w:szCs w:val="24"/>
          <w:lang w:eastAsia="uk-UA"/>
        </w:rPr>
        <w:t>8519</w:t>
      </w:r>
      <w:r w:rsidR="007E70F8" w:rsidRPr="00DA077F">
        <w:rPr>
          <w:rFonts w:ascii="Times New Roman" w:eastAsia="Times New Roman" w:hAnsi="Times New Roman" w:cs="Times New Roman"/>
          <w:sz w:val="24"/>
          <w:szCs w:val="24"/>
          <w:lang w:eastAsia="uk-UA"/>
        </w:rPr>
        <w:t xml:space="preserve"> від </w:t>
      </w:r>
      <w:r w:rsidR="007D3EFA" w:rsidRPr="00DA077F">
        <w:rPr>
          <w:rFonts w:ascii="Times New Roman" w:eastAsia="Times New Roman" w:hAnsi="Times New Roman" w:cs="Times New Roman"/>
          <w:sz w:val="24"/>
          <w:szCs w:val="24"/>
          <w:lang w:val="en-US" w:eastAsia="uk-UA"/>
        </w:rPr>
        <w:t>24</w:t>
      </w:r>
      <w:r w:rsidR="007E70F8" w:rsidRPr="00DA077F">
        <w:rPr>
          <w:rFonts w:ascii="Times New Roman" w:eastAsia="Times New Roman" w:hAnsi="Times New Roman" w:cs="Times New Roman"/>
          <w:sz w:val="24"/>
          <w:szCs w:val="24"/>
          <w:lang w:eastAsia="uk-UA"/>
        </w:rPr>
        <w:t>.</w:t>
      </w:r>
      <w:r w:rsidR="007D3EFA" w:rsidRPr="00DA077F">
        <w:rPr>
          <w:rFonts w:ascii="Times New Roman" w:eastAsia="Times New Roman" w:hAnsi="Times New Roman" w:cs="Times New Roman"/>
          <w:sz w:val="24"/>
          <w:szCs w:val="24"/>
          <w:lang w:val="en-US" w:eastAsia="uk-UA"/>
        </w:rPr>
        <w:t>06</w:t>
      </w:r>
      <w:r w:rsidR="007E70F8" w:rsidRPr="00DA077F">
        <w:rPr>
          <w:rFonts w:ascii="Times New Roman" w:eastAsia="Times New Roman" w:hAnsi="Times New Roman" w:cs="Times New Roman"/>
          <w:sz w:val="24"/>
          <w:szCs w:val="24"/>
          <w:lang w:eastAsia="uk-UA"/>
        </w:rPr>
        <w:t>.2024)</w:t>
      </w:r>
      <w:r w:rsidRPr="00DA077F">
        <w:rPr>
          <w:rFonts w:ascii="Times New Roman" w:eastAsia="Times New Roman" w:hAnsi="Times New Roman" w:cs="Times New Roman"/>
          <w:sz w:val="24"/>
          <w:szCs w:val="24"/>
          <w:lang w:eastAsia="uk-UA"/>
        </w:rPr>
        <w:t>];</w:t>
      </w:r>
    </w:p>
    <w:p w14:paraId="1D970153" w14:textId="0CAA6F54" w:rsidR="00166A7F" w:rsidRPr="00E74BCD" w:rsidRDefault="003E2BE0" w:rsidP="00E74BCD">
      <w:pPr>
        <w:pStyle w:val="a3"/>
        <w:numPr>
          <w:ilvl w:val="0"/>
          <w:numId w:val="5"/>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hAnsi="Times New Roman" w:cs="Times New Roman"/>
          <w:sz w:val="24"/>
          <w:szCs w:val="24"/>
        </w:rPr>
        <w:t xml:space="preserve">НПУ № </w:t>
      </w:r>
      <w:r w:rsidR="00782547" w:rsidRPr="00DA077F">
        <w:rPr>
          <w:rFonts w:ascii="Times New Roman" w:eastAsia="Times New Roman" w:hAnsi="Times New Roman" w:cs="Times New Roman"/>
          <w:sz w:val="24"/>
          <w:szCs w:val="24"/>
          <w:lang w:eastAsia="uk-UA"/>
        </w:rPr>
        <w:t>130-26.13/03-5688е</w:t>
      </w:r>
      <w:r w:rsidRPr="00DA077F">
        <w:rPr>
          <w:rFonts w:ascii="Times New Roman" w:hAnsi="Times New Roman" w:cs="Times New Roman"/>
          <w:sz w:val="24"/>
          <w:szCs w:val="24"/>
        </w:rPr>
        <w:t xml:space="preserve"> [відповідь надано листом </w:t>
      </w:r>
      <w:r w:rsidR="00573FBB" w:rsidRPr="00DA077F">
        <w:rPr>
          <w:rFonts w:ascii="Times New Roman" w:eastAsia="Times New Roman" w:hAnsi="Times New Roman" w:cs="Times New Roman"/>
          <w:sz w:val="24"/>
          <w:szCs w:val="24"/>
          <w:lang w:eastAsia="uk-UA"/>
        </w:rPr>
        <w:t xml:space="preserve">від </w:t>
      </w:r>
      <w:r w:rsidR="00956F9F" w:rsidRPr="00DA077F">
        <w:rPr>
          <w:rFonts w:ascii="Times New Roman" w:eastAsia="Times New Roman" w:hAnsi="Times New Roman" w:cs="Times New Roman"/>
          <w:sz w:val="24"/>
          <w:szCs w:val="24"/>
          <w:lang w:val="ru-RU" w:eastAsia="uk-UA"/>
        </w:rPr>
        <w:t>26</w:t>
      </w:r>
      <w:r w:rsidR="00573FBB" w:rsidRPr="00DA077F">
        <w:rPr>
          <w:rFonts w:ascii="Times New Roman" w:eastAsia="Times New Roman" w:hAnsi="Times New Roman" w:cs="Times New Roman"/>
          <w:sz w:val="24"/>
          <w:szCs w:val="24"/>
          <w:lang w:eastAsia="uk-UA"/>
        </w:rPr>
        <w:t>.</w:t>
      </w:r>
      <w:r w:rsidR="001C7722" w:rsidRPr="00DA077F">
        <w:rPr>
          <w:rFonts w:ascii="Times New Roman" w:eastAsia="Times New Roman" w:hAnsi="Times New Roman" w:cs="Times New Roman"/>
          <w:sz w:val="24"/>
          <w:szCs w:val="24"/>
          <w:lang w:val="ru-RU" w:eastAsia="uk-UA"/>
        </w:rPr>
        <w:t>06</w:t>
      </w:r>
      <w:r w:rsidR="00573FBB" w:rsidRPr="00DA077F">
        <w:rPr>
          <w:rFonts w:ascii="Times New Roman" w:eastAsia="Times New Roman" w:hAnsi="Times New Roman" w:cs="Times New Roman"/>
          <w:sz w:val="24"/>
          <w:szCs w:val="24"/>
          <w:lang w:eastAsia="uk-UA"/>
        </w:rPr>
        <w:t xml:space="preserve">.2024  </w:t>
      </w:r>
      <w:r w:rsidR="00573FBB" w:rsidRPr="00DA077F">
        <w:rPr>
          <w:rFonts w:ascii="Times New Roman" w:eastAsia="Times New Roman" w:hAnsi="Times New Roman" w:cs="Times New Roman"/>
          <w:sz w:val="24"/>
          <w:szCs w:val="24"/>
          <w:lang w:eastAsia="uk-UA"/>
        </w:rPr>
        <w:br/>
        <w:t xml:space="preserve">№ </w:t>
      </w:r>
      <w:r w:rsidR="001C7722" w:rsidRPr="00DA077F">
        <w:rPr>
          <w:rFonts w:ascii="Times New Roman" w:eastAsia="Times New Roman" w:hAnsi="Times New Roman" w:cs="Times New Roman"/>
          <w:sz w:val="24"/>
          <w:szCs w:val="24"/>
          <w:lang w:eastAsia="uk-UA"/>
        </w:rPr>
        <w:t>88872-2024</w:t>
      </w:r>
      <w:r w:rsidR="00573FBB" w:rsidRPr="00DA077F">
        <w:rPr>
          <w:rFonts w:ascii="Times New Roman" w:eastAsia="Times New Roman" w:hAnsi="Times New Roman" w:cs="Times New Roman"/>
          <w:sz w:val="24"/>
          <w:szCs w:val="24"/>
          <w:lang w:eastAsia="uk-UA"/>
        </w:rPr>
        <w:t xml:space="preserve"> </w:t>
      </w:r>
      <w:r w:rsidRPr="00DA077F">
        <w:rPr>
          <w:rFonts w:ascii="Times New Roman" w:hAnsi="Times New Roman" w:cs="Times New Roman"/>
          <w:sz w:val="24"/>
          <w:szCs w:val="24"/>
        </w:rPr>
        <w:t>(</w:t>
      </w:r>
      <w:proofErr w:type="spellStart"/>
      <w:r w:rsidRPr="00DA077F">
        <w:rPr>
          <w:rFonts w:ascii="Times New Roman" w:hAnsi="Times New Roman" w:cs="Times New Roman"/>
          <w:sz w:val="24"/>
          <w:szCs w:val="24"/>
        </w:rPr>
        <w:t>вх</w:t>
      </w:r>
      <w:proofErr w:type="spellEnd"/>
      <w:r w:rsidRPr="00DA077F">
        <w:rPr>
          <w:rFonts w:ascii="Times New Roman" w:hAnsi="Times New Roman" w:cs="Times New Roman"/>
          <w:sz w:val="24"/>
          <w:szCs w:val="24"/>
        </w:rPr>
        <w:t xml:space="preserve">. Комітету </w:t>
      </w:r>
      <w:r w:rsidR="007F2BBE" w:rsidRPr="00DA077F">
        <w:rPr>
          <w:rFonts w:ascii="Times New Roman" w:eastAsia="Times New Roman" w:hAnsi="Times New Roman" w:cs="Times New Roman"/>
          <w:sz w:val="24"/>
          <w:szCs w:val="24"/>
          <w:lang w:eastAsia="uk-UA"/>
        </w:rPr>
        <w:t>№ 9-03/</w:t>
      </w:r>
      <w:r w:rsidR="00D278B4" w:rsidRPr="00DA077F">
        <w:rPr>
          <w:rFonts w:ascii="Times New Roman" w:eastAsia="Times New Roman" w:hAnsi="Times New Roman" w:cs="Times New Roman"/>
          <w:sz w:val="24"/>
          <w:szCs w:val="24"/>
          <w:lang w:eastAsia="uk-UA"/>
        </w:rPr>
        <w:t>8697</w:t>
      </w:r>
      <w:r w:rsidR="007F2BBE" w:rsidRPr="00DA077F">
        <w:rPr>
          <w:rFonts w:ascii="Times New Roman" w:eastAsia="Times New Roman" w:hAnsi="Times New Roman" w:cs="Times New Roman"/>
          <w:sz w:val="24"/>
          <w:szCs w:val="24"/>
          <w:lang w:eastAsia="uk-UA"/>
        </w:rPr>
        <w:t xml:space="preserve"> від </w:t>
      </w:r>
      <w:r w:rsidR="00D278B4" w:rsidRPr="00DA077F">
        <w:rPr>
          <w:rFonts w:ascii="Times New Roman" w:eastAsia="Times New Roman" w:hAnsi="Times New Roman" w:cs="Times New Roman"/>
          <w:sz w:val="24"/>
          <w:szCs w:val="24"/>
          <w:lang w:val="en-US" w:eastAsia="uk-UA"/>
        </w:rPr>
        <w:t>27</w:t>
      </w:r>
      <w:r w:rsidR="007F2BBE" w:rsidRPr="00DA077F">
        <w:rPr>
          <w:rFonts w:ascii="Times New Roman" w:eastAsia="Times New Roman" w:hAnsi="Times New Roman" w:cs="Times New Roman"/>
          <w:sz w:val="24"/>
          <w:szCs w:val="24"/>
          <w:lang w:eastAsia="uk-UA"/>
        </w:rPr>
        <w:t>.</w:t>
      </w:r>
      <w:r w:rsidR="00D278B4" w:rsidRPr="00DA077F">
        <w:rPr>
          <w:rFonts w:ascii="Times New Roman" w:eastAsia="Times New Roman" w:hAnsi="Times New Roman" w:cs="Times New Roman"/>
          <w:sz w:val="24"/>
          <w:szCs w:val="24"/>
          <w:lang w:val="en-US" w:eastAsia="uk-UA"/>
        </w:rPr>
        <w:t>06</w:t>
      </w:r>
      <w:r w:rsidR="007F2BBE" w:rsidRPr="00DA077F">
        <w:rPr>
          <w:rFonts w:ascii="Times New Roman" w:eastAsia="Times New Roman" w:hAnsi="Times New Roman" w:cs="Times New Roman"/>
          <w:sz w:val="24"/>
          <w:szCs w:val="24"/>
          <w:lang w:eastAsia="uk-UA"/>
        </w:rPr>
        <w:t>.2024)</w:t>
      </w:r>
      <w:r w:rsidRPr="00DA077F">
        <w:rPr>
          <w:rFonts w:ascii="Times New Roman" w:hAnsi="Times New Roman" w:cs="Times New Roman"/>
          <w:sz w:val="24"/>
          <w:szCs w:val="24"/>
        </w:rPr>
        <w:t>].</w:t>
      </w:r>
    </w:p>
    <w:p w14:paraId="6E083817" w14:textId="667A73AF" w:rsidR="00337405" w:rsidRPr="00E74BCD" w:rsidRDefault="00C909F3" w:rsidP="00E74BCD">
      <w:pPr>
        <w:pStyle w:val="a3"/>
        <w:numPr>
          <w:ilvl w:val="0"/>
          <w:numId w:val="2"/>
        </w:numPr>
        <w:spacing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Листом від </w:t>
      </w:r>
      <w:r w:rsidR="00665118" w:rsidRPr="00DA077F">
        <w:rPr>
          <w:rFonts w:ascii="Times New Roman" w:eastAsia="Times New Roman" w:hAnsi="Times New Roman" w:cs="Times New Roman"/>
          <w:sz w:val="24"/>
          <w:szCs w:val="24"/>
          <w:lang w:eastAsia="uk-UA"/>
        </w:rPr>
        <w:t>06</w:t>
      </w:r>
      <w:r w:rsidRPr="00DA077F">
        <w:rPr>
          <w:rFonts w:ascii="Times New Roman" w:eastAsia="Times New Roman" w:hAnsi="Times New Roman" w:cs="Times New Roman"/>
          <w:sz w:val="24"/>
          <w:szCs w:val="24"/>
          <w:lang w:eastAsia="uk-UA"/>
        </w:rPr>
        <w:t>.06.202</w:t>
      </w:r>
      <w:r w:rsidR="002A7D13" w:rsidRPr="00DA077F">
        <w:rPr>
          <w:rFonts w:ascii="Times New Roman" w:eastAsia="Times New Roman" w:hAnsi="Times New Roman" w:cs="Times New Roman"/>
          <w:sz w:val="24"/>
          <w:szCs w:val="24"/>
          <w:lang w:eastAsia="uk-UA"/>
        </w:rPr>
        <w:t>4</w:t>
      </w:r>
      <w:r w:rsidRPr="00DA077F">
        <w:rPr>
          <w:rFonts w:ascii="Times New Roman" w:eastAsia="Times New Roman" w:hAnsi="Times New Roman" w:cs="Times New Roman"/>
          <w:sz w:val="24"/>
          <w:szCs w:val="24"/>
          <w:lang w:eastAsia="uk-UA"/>
        </w:rPr>
        <w:t xml:space="preserve"> Комітет запитав у </w:t>
      </w:r>
      <w:proofErr w:type="spellStart"/>
      <w:r w:rsidRPr="00DA077F">
        <w:rPr>
          <w:rFonts w:ascii="Times New Roman" w:eastAsia="Times New Roman" w:hAnsi="Times New Roman" w:cs="Times New Roman"/>
          <w:sz w:val="24"/>
          <w:szCs w:val="24"/>
          <w:lang w:eastAsia="uk-UA"/>
        </w:rPr>
        <w:t>вимозі</w:t>
      </w:r>
      <w:proofErr w:type="spellEnd"/>
      <w:r w:rsidRPr="00DA077F">
        <w:rPr>
          <w:rFonts w:ascii="Times New Roman" w:eastAsia="Times New Roman" w:hAnsi="Times New Roman" w:cs="Times New Roman"/>
          <w:sz w:val="24"/>
          <w:szCs w:val="24"/>
          <w:lang w:eastAsia="uk-UA"/>
        </w:rPr>
        <w:t xml:space="preserve"> № 130-</w:t>
      </w:r>
      <w:r w:rsidR="00665118" w:rsidRPr="00DA077F">
        <w:rPr>
          <w:rFonts w:ascii="Times New Roman" w:eastAsia="Times New Roman" w:hAnsi="Times New Roman" w:cs="Times New Roman"/>
          <w:sz w:val="24"/>
          <w:szCs w:val="24"/>
          <w:lang w:eastAsia="uk-UA"/>
        </w:rPr>
        <w:t>26</w:t>
      </w:r>
      <w:r w:rsidRPr="00DA077F">
        <w:rPr>
          <w:rFonts w:ascii="Times New Roman" w:eastAsia="Times New Roman" w:hAnsi="Times New Roman" w:cs="Times New Roman"/>
          <w:sz w:val="24"/>
          <w:szCs w:val="24"/>
          <w:lang w:eastAsia="uk-UA"/>
        </w:rPr>
        <w:t>.</w:t>
      </w:r>
      <w:r w:rsidR="00665118" w:rsidRPr="00DA077F">
        <w:rPr>
          <w:rFonts w:ascii="Times New Roman" w:eastAsia="Times New Roman" w:hAnsi="Times New Roman" w:cs="Times New Roman"/>
          <w:sz w:val="24"/>
          <w:szCs w:val="24"/>
          <w:lang w:eastAsia="uk-UA"/>
        </w:rPr>
        <w:t>1</w:t>
      </w:r>
      <w:r w:rsidRPr="00DA077F">
        <w:rPr>
          <w:rFonts w:ascii="Times New Roman" w:eastAsia="Times New Roman" w:hAnsi="Times New Roman" w:cs="Times New Roman"/>
          <w:sz w:val="24"/>
          <w:szCs w:val="24"/>
          <w:lang w:eastAsia="uk-UA"/>
        </w:rPr>
        <w:t>3/0</w:t>
      </w:r>
      <w:r w:rsidR="002A7D13" w:rsidRPr="00DA077F">
        <w:rPr>
          <w:rFonts w:ascii="Times New Roman" w:eastAsia="Times New Roman" w:hAnsi="Times New Roman" w:cs="Times New Roman"/>
          <w:sz w:val="24"/>
          <w:szCs w:val="24"/>
          <w:lang w:eastAsia="uk-UA"/>
        </w:rPr>
        <w:t>3</w:t>
      </w:r>
      <w:r w:rsidRPr="00DA077F">
        <w:rPr>
          <w:rFonts w:ascii="Times New Roman" w:eastAsia="Times New Roman" w:hAnsi="Times New Roman" w:cs="Times New Roman"/>
          <w:sz w:val="24"/>
          <w:szCs w:val="24"/>
          <w:lang w:eastAsia="uk-UA"/>
        </w:rPr>
        <w:t>-</w:t>
      </w:r>
      <w:r w:rsidR="002A7D13" w:rsidRPr="00DA077F">
        <w:rPr>
          <w:rFonts w:ascii="Times New Roman" w:eastAsia="Times New Roman" w:hAnsi="Times New Roman" w:cs="Times New Roman"/>
          <w:sz w:val="24"/>
          <w:szCs w:val="24"/>
          <w:lang w:eastAsia="uk-UA"/>
        </w:rPr>
        <w:t>5685</w:t>
      </w:r>
      <w:r w:rsidRPr="00DA077F">
        <w:rPr>
          <w:rFonts w:ascii="Times New Roman" w:eastAsia="Times New Roman" w:hAnsi="Times New Roman" w:cs="Times New Roman"/>
          <w:sz w:val="24"/>
          <w:szCs w:val="24"/>
          <w:lang w:eastAsia="uk-UA"/>
        </w:rPr>
        <w:t xml:space="preserve">е інформацію </w:t>
      </w:r>
      <w:r w:rsidR="002A7D13" w:rsidRPr="00DA077F">
        <w:rPr>
          <w:rFonts w:ascii="Times New Roman" w:eastAsia="Times New Roman" w:hAnsi="Times New Roman" w:cs="Times New Roman"/>
          <w:sz w:val="24"/>
          <w:szCs w:val="24"/>
          <w:lang w:eastAsia="uk-UA"/>
        </w:rPr>
        <w:t xml:space="preserve">в </w:t>
      </w:r>
      <w:r w:rsidR="003530BB" w:rsidRPr="00DA077F">
        <w:rPr>
          <w:rFonts w:ascii="Times New Roman" w:eastAsia="Times New Roman" w:hAnsi="Times New Roman" w:cs="Times New Roman"/>
          <w:sz w:val="24"/>
          <w:szCs w:val="24"/>
          <w:lang w:eastAsia="uk-UA"/>
        </w:rPr>
        <w:t>товариств</w:t>
      </w:r>
      <w:r w:rsidR="00F523E1" w:rsidRPr="00DA077F">
        <w:rPr>
          <w:rFonts w:ascii="Times New Roman" w:eastAsia="Times New Roman" w:hAnsi="Times New Roman" w:cs="Times New Roman"/>
          <w:sz w:val="24"/>
          <w:szCs w:val="24"/>
          <w:lang w:eastAsia="uk-UA"/>
        </w:rPr>
        <w:t>а</w:t>
      </w:r>
      <w:r w:rsidR="003530BB" w:rsidRPr="00DA077F">
        <w:rPr>
          <w:rFonts w:ascii="Times New Roman" w:eastAsia="Times New Roman" w:hAnsi="Times New Roman" w:cs="Times New Roman"/>
          <w:sz w:val="24"/>
          <w:szCs w:val="24"/>
          <w:lang w:eastAsia="uk-UA"/>
        </w:rPr>
        <w:t xml:space="preserve"> з обмеженою відповідальністю «Наукова аграрна компанія «Мак України»</w:t>
      </w:r>
      <w:r w:rsidRPr="00DA077F">
        <w:rPr>
          <w:rFonts w:ascii="Times New Roman" w:eastAsia="Times New Roman" w:hAnsi="Times New Roman" w:cs="Times New Roman"/>
          <w:sz w:val="24"/>
          <w:szCs w:val="24"/>
          <w:lang w:eastAsia="uk-UA"/>
        </w:rPr>
        <w:t>, відповідь на яку надано листом</w:t>
      </w:r>
      <w:r w:rsidR="003530BB" w:rsidRPr="00DA077F">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 xml:space="preserve">від </w:t>
      </w:r>
      <w:r w:rsidR="00EB7A9D" w:rsidRPr="00DA077F">
        <w:rPr>
          <w:rFonts w:ascii="Times New Roman" w:eastAsia="Times New Roman" w:hAnsi="Times New Roman" w:cs="Times New Roman"/>
          <w:sz w:val="24"/>
          <w:szCs w:val="24"/>
          <w:lang w:eastAsia="uk-UA"/>
        </w:rPr>
        <w:t>04</w:t>
      </w:r>
      <w:r w:rsidRPr="00DA077F">
        <w:rPr>
          <w:rFonts w:ascii="Times New Roman" w:eastAsia="Times New Roman" w:hAnsi="Times New Roman" w:cs="Times New Roman"/>
          <w:sz w:val="24"/>
          <w:szCs w:val="24"/>
          <w:lang w:eastAsia="uk-UA"/>
        </w:rPr>
        <w:t>.</w:t>
      </w:r>
      <w:r w:rsidR="00EB7A9D" w:rsidRPr="00DA077F">
        <w:rPr>
          <w:rFonts w:ascii="Times New Roman" w:eastAsia="Times New Roman" w:hAnsi="Times New Roman" w:cs="Times New Roman"/>
          <w:sz w:val="24"/>
          <w:szCs w:val="24"/>
          <w:lang w:eastAsia="uk-UA"/>
        </w:rPr>
        <w:t>07</w:t>
      </w:r>
      <w:r w:rsidRPr="00DA077F">
        <w:rPr>
          <w:rFonts w:ascii="Times New Roman" w:eastAsia="Times New Roman" w:hAnsi="Times New Roman" w:cs="Times New Roman"/>
          <w:sz w:val="24"/>
          <w:szCs w:val="24"/>
          <w:lang w:eastAsia="uk-UA"/>
        </w:rPr>
        <w:t>.202</w:t>
      </w:r>
      <w:r w:rsidR="003530BB" w:rsidRPr="00DA077F">
        <w:rPr>
          <w:rFonts w:ascii="Times New Roman" w:eastAsia="Times New Roman" w:hAnsi="Times New Roman" w:cs="Times New Roman"/>
          <w:sz w:val="24"/>
          <w:szCs w:val="24"/>
          <w:lang w:eastAsia="uk-UA"/>
        </w:rPr>
        <w:t>4</w:t>
      </w:r>
      <w:r w:rsidRPr="00DA077F">
        <w:rPr>
          <w:rFonts w:ascii="Times New Roman" w:eastAsia="Times New Roman" w:hAnsi="Times New Roman" w:cs="Times New Roman"/>
          <w:sz w:val="24"/>
          <w:szCs w:val="24"/>
          <w:lang w:eastAsia="uk-UA"/>
        </w:rPr>
        <w:t xml:space="preserve"> </w:t>
      </w:r>
      <w:r w:rsidR="00FB5E00" w:rsidRPr="00DA077F">
        <w:rPr>
          <w:rFonts w:ascii="Times New Roman" w:eastAsia="Times New Roman" w:hAnsi="Times New Roman" w:cs="Times New Roman"/>
          <w:sz w:val="24"/>
          <w:szCs w:val="24"/>
          <w:lang w:eastAsia="uk-UA"/>
        </w:rPr>
        <w:t>№ 04-7/1</w:t>
      </w:r>
      <w:r w:rsidRPr="00DA077F">
        <w:rPr>
          <w:rFonts w:ascii="Times New Roman" w:eastAsia="Times New Roman" w:hAnsi="Times New Roman" w:cs="Times New Roman"/>
          <w:sz w:val="24"/>
          <w:szCs w:val="24"/>
          <w:lang w:eastAsia="uk-UA"/>
        </w:rPr>
        <w:t xml:space="preserve">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BE60B1" w:rsidRPr="00DA077F">
        <w:rPr>
          <w:rFonts w:ascii="Times New Roman" w:eastAsia="Times New Roman" w:hAnsi="Times New Roman" w:cs="Times New Roman"/>
          <w:sz w:val="24"/>
          <w:szCs w:val="24"/>
          <w:lang w:eastAsia="uk-UA"/>
        </w:rPr>
        <w:t xml:space="preserve"> </w:t>
      </w:r>
      <w:r w:rsidR="00BE60B1" w:rsidRPr="00DA077F">
        <w:rPr>
          <w:rFonts w:ascii="Times New Roman" w:eastAsia="Times New Roman" w:hAnsi="Times New Roman" w:cs="Times New Roman"/>
          <w:sz w:val="24"/>
          <w:szCs w:val="24"/>
          <w:lang w:eastAsia="uk-UA"/>
        </w:rPr>
        <w:br/>
      </w:r>
      <w:r w:rsidR="003530BB" w:rsidRPr="00DA077F">
        <w:rPr>
          <w:rFonts w:ascii="Times New Roman" w:eastAsia="Times New Roman" w:hAnsi="Times New Roman" w:cs="Times New Roman"/>
          <w:sz w:val="24"/>
          <w:szCs w:val="24"/>
          <w:lang w:eastAsia="uk-UA"/>
        </w:rPr>
        <w:t>№ 8-03/</w:t>
      </w:r>
      <w:r w:rsidR="00AE486D" w:rsidRPr="00DA077F">
        <w:rPr>
          <w:rFonts w:ascii="Times New Roman" w:eastAsia="Times New Roman" w:hAnsi="Times New Roman" w:cs="Times New Roman"/>
          <w:sz w:val="24"/>
          <w:szCs w:val="24"/>
          <w:lang w:eastAsia="uk-UA"/>
        </w:rPr>
        <w:t>9004</w:t>
      </w:r>
      <w:r w:rsidR="003530BB" w:rsidRPr="00DA077F">
        <w:rPr>
          <w:rFonts w:ascii="Times New Roman" w:eastAsia="Times New Roman" w:hAnsi="Times New Roman" w:cs="Times New Roman"/>
          <w:sz w:val="24"/>
          <w:szCs w:val="24"/>
          <w:lang w:eastAsia="uk-UA"/>
        </w:rPr>
        <w:t xml:space="preserve"> від </w:t>
      </w:r>
      <w:r w:rsidR="00C74219" w:rsidRPr="00DA077F">
        <w:rPr>
          <w:rFonts w:ascii="Times New Roman" w:eastAsia="Times New Roman" w:hAnsi="Times New Roman" w:cs="Times New Roman"/>
          <w:sz w:val="24"/>
          <w:szCs w:val="24"/>
          <w:lang w:eastAsia="uk-UA"/>
        </w:rPr>
        <w:t>05</w:t>
      </w:r>
      <w:r w:rsidR="003530BB" w:rsidRPr="00DA077F">
        <w:rPr>
          <w:rFonts w:ascii="Times New Roman" w:eastAsia="Times New Roman" w:hAnsi="Times New Roman" w:cs="Times New Roman"/>
          <w:sz w:val="24"/>
          <w:szCs w:val="24"/>
          <w:lang w:eastAsia="uk-UA"/>
        </w:rPr>
        <w:t>.</w:t>
      </w:r>
      <w:r w:rsidR="00C74219" w:rsidRPr="00DA077F">
        <w:rPr>
          <w:rFonts w:ascii="Times New Roman" w:eastAsia="Times New Roman" w:hAnsi="Times New Roman" w:cs="Times New Roman"/>
          <w:sz w:val="24"/>
          <w:szCs w:val="24"/>
          <w:lang w:eastAsia="uk-UA"/>
        </w:rPr>
        <w:t>07</w:t>
      </w:r>
      <w:r w:rsidR="003530BB" w:rsidRPr="00DA077F">
        <w:rPr>
          <w:rFonts w:ascii="Times New Roman" w:eastAsia="Times New Roman" w:hAnsi="Times New Roman" w:cs="Times New Roman"/>
          <w:sz w:val="24"/>
          <w:szCs w:val="24"/>
          <w:lang w:eastAsia="uk-UA"/>
        </w:rPr>
        <w:t>.2024</w:t>
      </w:r>
      <w:r w:rsidRPr="00DA077F">
        <w:rPr>
          <w:rFonts w:ascii="Times New Roman" w:eastAsia="Times New Roman" w:hAnsi="Times New Roman" w:cs="Times New Roman"/>
          <w:sz w:val="24"/>
          <w:szCs w:val="24"/>
          <w:lang w:eastAsia="uk-UA"/>
        </w:rPr>
        <w:t>).</w:t>
      </w:r>
    </w:p>
    <w:p w14:paraId="2DD27199" w14:textId="15B49EA9" w:rsidR="008E172E" w:rsidRPr="00E74BCD" w:rsidRDefault="00337405" w:rsidP="00E74BCD">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Про попередні висновки у Справі </w:t>
      </w:r>
      <w:r w:rsidRPr="00DA077F">
        <w:rPr>
          <w:rFonts w:ascii="Times New Roman" w:hAnsi="Times New Roman" w:cs="Times New Roman"/>
          <w:sz w:val="24"/>
          <w:szCs w:val="24"/>
        </w:rPr>
        <w:t xml:space="preserve">ТОВ «УКРАЇНСЬКИЙ МАК» повідомлено листом Комітету від </w:t>
      </w:r>
      <w:r w:rsidR="008E172E" w:rsidRPr="00DA077F">
        <w:rPr>
          <w:rFonts w:ascii="Times New Roman" w:hAnsi="Times New Roman" w:cs="Times New Roman"/>
          <w:sz w:val="24"/>
          <w:szCs w:val="24"/>
        </w:rPr>
        <w:t>19</w:t>
      </w:r>
      <w:r w:rsidRPr="00DA077F">
        <w:rPr>
          <w:rFonts w:ascii="Times New Roman" w:hAnsi="Times New Roman" w:cs="Times New Roman"/>
          <w:sz w:val="24"/>
          <w:szCs w:val="24"/>
        </w:rPr>
        <w:t>.0</w:t>
      </w:r>
      <w:r w:rsidR="008E172E" w:rsidRPr="00DA077F">
        <w:rPr>
          <w:rFonts w:ascii="Times New Roman" w:hAnsi="Times New Roman" w:cs="Times New Roman"/>
          <w:sz w:val="24"/>
          <w:szCs w:val="24"/>
        </w:rPr>
        <w:t>7</w:t>
      </w:r>
      <w:r w:rsidRPr="00DA077F">
        <w:rPr>
          <w:rFonts w:ascii="Times New Roman" w:hAnsi="Times New Roman" w:cs="Times New Roman"/>
          <w:sz w:val="24"/>
          <w:szCs w:val="24"/>
        </w:rPr>
        <w:t>.2024 № 130-26.13/03-</w:t>
      </w:r>
      <w:r w:rsidR="008E172E" w:rsidRPr="00DA077F">
        <w:rPr>
          <w:rFonts w:ascii="Times New Roman" w:hAnsi="Times New Roman" w:cs="Times New Roman"/>
          <w:sz w:val="24"/>
          <w:szCs w:val="24"/>
        </w:rPr>
        <w:t>7056</w:t>
      </w:r>
      <w:r w:rsidRPr="00DA077F">
        <w:rPr>
          <w:rFonts w:ascii="Times New Roman" w:hAnsi="Times New Roman" w:cs="Times New Roman"/>
          <w:sz w:val="24"/>
          <w:szCs w:val="24"/>
        </w:rPr>
        <w:t xml:space="preserve">е, який відповідно до рекомендованого повідомлення про вручення поштового відправлення № 03035 </w:t>
      </w:r>
      <w:r w:rsidR="008E172E" w:rsidRPr="00DA077F">
        <w:rPr>
          <w:rFonts w:ascii="Times New Roman" w:hAnsi="Times New Roman" w:cs="Times New Roman"/>
          <w:sz w:val="24"/>
          <w:szCs w:val="24"/>
        </w:rPr>
        <w:t>1651255</w:t>
      </w:r>
      <w:r w:rsidRPr="00DA077F">
        <w:rPr>
          <w:rFonts w:ascii="Times New Roman" w:hAnsi="Times New Roman" w:cs="Times New Roman"/>
          <w:sz w:val="24"/>
          <w:szCs w:val="24"/>
        </w:rPr>
        <w:t xml:space="preserve"> </w:t>
      </w:r>
      <w:r w:rsidR="008E172E" w:rsidRPr="00DA077F">
        <w:rPr>
          <w:rFonts w:ascii="Times New Roman" w:hAnsi="Times New Roman" w:cs="Times New Roman"/>
          <w:sz w:val="24"/>
          <w:szCs w:val="24"/>
        </w:rPr>
        <w:t>8</w:t>
      </w:r>
      <w:r w:rsidRPr="00DA077F">
        <w:rPr>
          <w:rFonts w:ascii="Times New Roman" w:hAnsi="Times New Roman" w:cs="Times New Roman"/>
          <w:sz w:val="24"/>
          <w:szCs w:val="24"/>
        </w:rPr>
        <w:t xml:space="preserve"> отримано </w:t>
      </w:r>
      <w:r w:rsidR="000A3BD3" w:rsidRPr="00DA077F">
        <w:rPr>
          <w:rFonts w:ascii="Times New Roman" w:hAnsi="Times New Roman" w:cs="Times New Roman"/>
          <w:sz w:val="24"/>
          <w:szCs w:val="24"/>
        </w:rPr>
        <w:t>30</w:t>
      </w:r>
      <w:r w:rsidRPr="00DA077F">
        <w:rPr>
          <w:rFonts w:ascii="Times New Roman" w:hAnsi="Times New Roman" w:cs="Times New Roman"/>
          <w:sz w:val="24"/>
          <w:szCs w:val="24"/>
        </w:rPr>
        <w:t>.0</w:t>
      </w:r>
      <w:r w:rsidR="000A3BD3" w:rsidRPr="00DA077F">
        <w:rPr>
          <w:rFonts w:ascii="Times New Roman" w:hAnsi="Times New Roman" w:cs="Times New Roman"/>
          <w:sz w:val="24"/>
          <w:szCs w:val="24"/>
        </w:rPr>
        <w:t>7</w:t>
      </w:r>
      <w:r w:rsidRPr="00DA077F">
        <w:rPr>
          <w:rFonts w:ascii="Times New Roman" w:hAnsi="Times New Roman" w:cs="Times New Roman"/>
          <w:sz w:val="24"/>
          <w:szCs w:val="24"/>
        </w:rPr>
        <w:t>.2024</w:t>
      </w:r>
      <w:r w:rsidR="0075277E" w:rsidRPr="00DA077F">
        <w:rPr>
          <w:rFonts w:ascii="Times New Roman" w:hAnsi="Times New Roman" w:cs="Times New Roman"/>
          <w:sz w:val="24"/>
          <w:szCs w:val="24"/>
        </w:rPr>
        <w:t>.</w:t>
      </w:r>
    </w:p>
    <w:p w14:paraId="2D0932DE" w14:textId="75E2F329" w:rsidR="00F02843" w:rsidRPr="00E74BCD" w:rsidRDefault="008C4E21" w:rsidP="00E74BCD">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Листом Комітету </w:t>
      </w:r>
      <w:r w:rsidRPr="00DA077F">
        <w:rPr>
          <w:rFonts w:ascii="Times New Roman" w:hAnsi="Times New Roman" w:cs="Times New Roman"/>
          <w:sz w:val="24"/>
          <w:szCs w:val="24"/>
        </w:rPr>
        <w:t>від 19.07.2024 № 130-26.13/03-705</w:t>
      </w:r>
      <w:r w:rsidR="00A92165" w:rsidRPr="00DA077F">
        <w:rPr>
          <w:rFonts w:ascii="Times New Roman" w:hAnsi="Times New Roman" w:cs="Times New Roman"/>
          <w:sz w:val="24"/>
          <w:szCs w:val="24"/>
        </w:rPr>
        <w:t>5</w:t>
      </w:r>
      <w:r w:rsidRPr="00DA077F">
        <w:rPr>
          <w:rFonts w:ascii="Times New Roman" w:hAnsi="Times New Roman" w:cs="Times New Roman"/>
          <w:sz w:val="24"/>
          <w:szCs w:val="24"/>
        </w:rPr>
        <w:t xml:space="preserve">е </w:t>
      </w:r>
      <w:r w:rsidR="000F7E33" w:rsidRPr="00DA077F">
        <w:rPr>
          <w:rFonts w:ascii="Times New Roman" w:hAnsi="Times New Roman" w:cs="Times New Roman"/>
          <w:sz w:val="24"/>
          <w:szCs w:val="24"/>
        </w:rPr>
        <w:t xml:space="preserve">НПУ повідомлено про попередні висновки у Справі </w:t>
      </w:r>
      <w:r w:rsidR="000176AF" w:rsidRPr="00DA077F">
        <w:rPr>
          <w:rFonts w:ascii="Times New Roman" w:hAnsi="Times New Roman" w:cs="Times New Roman"/>
          <w:sz w:val="24"/>
          <w:szCs w:val="24"/>
        </w:rPr>
        <w:t xml:space="preserve">(отримано СЕВ ОВВ 19.07.2024), відповідь на </w:t>
      </w:r>
      <w:r w:rsidR="0049390B">
        <w:rPr>
          <w:rFonts w:ascii="Times New Roman" w:hAnsi="Times New Roman" w:cs="Times New Roman"/>
          <w:sz w:val="24"/>
          <w:szCs w:val="24"/>
        </w:rPr>
        <w:t>який</w:t>
      </w:r>
      <w:r w:rsidR="0049390B" w:rsidRPr="00DA077F">
        <w:rPr>
          <w:rFonts w:ascii="Times New Roman" w:hAnsi="Times New Roman" w:cs="Times New Roman"/>
          <w:sz w:val="24"/>
          <w:szCs w:val="24"/>
        </w:rPr>
        <w:t xml:space="preserve"> </w:t>
      </w:r>
      <w:r w:rsidR="000176AF" w:rsidRPr="00DA077F">
        <w:rPr>
          <w:rFonts w:ascii="Times New Roman" w:hAnsi="Times New Roman" w:cs="Times New Roman"/>
          <w:sz w:val="24"/>
          <w:szCs w:val="24"/>
        </w:rPr>
        <w:t>надано листом</w:t>
      </w:r>
      <w:r w:rsidR="0049390B">
        <w:rPr>
          <w:rFonts w:ascii="Times New Roman" w:hAnsi="Times New Roman" w:cs="Times New Roman"/>
          <w:sz w:val="24"/>
          <w:szCs w:val="24"/>
        </w:rPr>
        <w:t xml:space="preserve"> Право</w:t>
      </w:r>
      <w:r w:rsidR="00EA702D">
        <w:rPr>
          <w:rFonts w:ascii="Times New Roman" w:hAnsi="Times New Roman" w:cs="Times New Roman"/>
          <w:sz w:val="24"/>
          <w:szCs w:val="24"/>
        </w:rPr>
        <w:t>во</w:t>
      </w:r>
      <w:r w:rsidR="0049390B">
        <w:rPr>
          <w:rFonts w:ascii="Times New Roman" w:hAnsi="Times New Roman" w:cs="Times New Roman"/>
          <w:sz w:val="24"/>
          <w:szCs w:val="24"/>
        </w:rPr>
        <w:t>го департаменту</w:t>
      </w:r>
      <w:r w:rsidR="000176AF" w:rsidRPr="00DA077F">
        <w:rPr>
          <w:rFonts w:ascii="Times New Roman" w:hAnsi="Times New Roman" w:cs="Times New Roman"/>
          <w:sz w:val="24"/>
          <w:szCs w:val="24"/>
        </w:rPr>
        <w:t xml:space="preserve"> </w:t>
      </w:r>
      <w:r w:rsidR="00B2777F">
        <w:rPr>
          <w:rFonts w:ascii="Times New Roman" w:hAnsi="Times New Roman" w:cs="Times New Roman"/>
          <w:sz w:val="24"/>
          <w:szCs w:val="24"/>
        </w:rPr>
        <w:t xml:space="preserve">НПУ </w:t>
      </w:r>
      <w:r w:rsidR="000176AF" w:rsidRPr="00DA077F">
        <w:rPr>
          <w:rFonts w:ascii="Times New Roman" w:hAnsi="Times New Roman" w:cs="Times New Roman"/>
          <w:sz w:val="24"/>
          <w:szCs w:val="24"/>
        </w:rPr>
        <w:t xml:space="preserve">від </w:t>
      </w:r>
      <w:r w:rsidR="00EB632B" w:rsidRPr="00DA077F">
        <w:rPr>
          <w:rFonts w:ascii="Times New Roman" w:hAnsi="Times New Roman" w:cs="Times New Roman"/>
          <w:sz w:val="24"/>
          <w:szCs w:val="24"/>
        </w:rPr>
        <w:t>02</w:t>
      </w:r>
      <w:r w:rsidR="000176AF" w:rsidRPr="00DA077F">
        <w:rPr>
          <w:rFonts w:ascii="Times New Roman" w:hAnsi="Times New Roman" w:cs="Times New Roman"/>
          <w:sz w:val="24"/>
          <w:szCs w:val="24"/>
        </w:rPr>
        <w:t xml:space="preserve">.08.2024 № </w:t>
      </w:r>
      <w:r w:rsidR="00EB632B" w:rsidRPr="00DA077F">
        <w:rPr>
          <w:rFonts w:ascii="Times New Roman" w:hAnsi="Times New Roman" w:cs="Times New Roman"/>
          <w:sz w:val="24"/>
          <w:szCs w:val="24"/>
        </w:rPr>
        <w:t>106550­2024</w:t>
      </w:r>
      <w:r w:rsidR="000176AF" w:rsidRPr="00DA077F">
        <w:rPr>
          <w:rFonts w:ascii="Times New Roman" w:hAnsi="Times New Roman" w:cs="Times New Roman"/>
          <w:sz w:val="24"/>
          <w:szCs w:val="24"/>
        </w:rPr>
        <w:t xml:space="preserve"> </w:t>
      </w:r>
      <w:r w:rsidR="0049390B">
        <w:rPr>
          <w:rFonts w:ascii="Times New Roman" w:hAnsi="Times New Roman" w:cs="Times New Roman"/>
          <w:sz w:val="24"/>
          <w:szCs w:val="24"/>
        </w:rPr>
        <w:t xml:space="preserve"> </w:t>
      </w:r>
      <w:r w:rsidR="0049390B">
        <w:rPr>
          <w:rFonts w:ascii="Times New Roman" w:hAnsi="Times New Roman" w:cs="Times New Roman"/>
          <w:sz w:val="24"/>
          <w:szCs w:val="24"/>
        </w:rPr>
        <w:br/>
      </w:r>
      <w:r w:rsidR="000176AF" w:rsidRPr="00DA077F">
        <w:rPr>
          <w:rFonts w:ascii="Times New Roman" w:eastAsia="Times New Roman" w:hAnsi="Times New Roman" w:cs="Times New Roman"/>
          <w:sz w:val="24"/>
          <w:szCs w:val="24"/>
          <w:lang w:eastAsia="uk-UA"/>
        </w:rPr>
        <w:t>(</w:t>
      </w:r>
      <w:proofErr w:type="spellStart"/>
      <w:r w:rsidR="000176AF" w:rsidRPr="00DA077F">
        <w:rPr>
          <w:rFonts w:ascii="Times New Roman" w:eastAsia="Times New Roman" w:hAnsi="Times New Roman" w:cs="Times New Roman"/>
          <w:sz w:val="24"/>
          <w:szCs w:val="24"/>
          <w:lang w:eastAsia="uk-UA"/>
        </w:rPr>
        <w:t>вх</w:t>
      </w:r>
      <w:proofErr w:type="spellEnd"/>
      <w:r w:rsidR="000176AF" w:rsidRPr="00DA077F">
        <w:rPr>
          <w:rFonts w:ascii="Times New Roman" w:eastAsia="Times New Roman" w:hAnsi="Times New Roman" w:cs="Times New Roman"/>
          <w:sz w:val="24"/>
          <w:szCs w:val="24"/>
          <w:lang w:eastAsia="uk-UA"/>
        </w:rPr>
        <w:t>. Комітету № 9-03/</w:t>
      </w:r>
      <w:r w:rsidR="00EB632B" w:rsidRPr="00DA077F">
        <w:rPr>
          <w:rFonts w:ascii="Times New Roman" w:eastAsia="Times New Roman" w:hAnsi="Times New Roman" w:cs="Times New Roman"/>
          <w:sz w:val="24"/>
          <w:szCs w:val="24"/>
          <w:lang w:eastAsia="uk-UA"/>
        </w:rPr>
        <w:t xml:space="preserve">10121 </w:t>
      </w:r>
      <w:r w:rsidR="000176AF" w:rsidRPr="00DA077F">
        <w:rPr>
          <w:rFonts w:ascii="Times New Roman" w:eastAsia="Times New Roman" w:hAnsi="Times New Roman" w:cs="Times New Roman"/>
          <w:sz w:val="24"/>
          <w:szCs w:val="24"/>
          <w:lang w:eastAsia="uk-UA"/>
        </w:rPr>
        <w:t xml:space="preserve">від </w:t>
      </w:r>
      <w:r w:rsidR="00EB632B" w:rsidRPr="00DA077F">
        <w:rPr>
          <w:rFonts w:ascii="Times New Roman" w:eastAsia="Times New Roman" w:hAnsi="Times New Roman" w:cs="Times New Roman"/>
          <w:sz w:val="24"/>
          <w:szCs w:val="24"/>
          <w:lang w:eastAsia="uk-UA"/>
        </w:rPr>
        <w:t>05</w:t>
      </w:r>
      <w:r w:rsidR="000176AF" w:rsidRPr="00DA077F">
        <w:rPr>
          <w:rFonts w:ascii="Times New Roman" w:eastAsia="Times New Roman" w:hAnsi="Times New Roman" w:cs="Times New Roman"/>
          <w:sz w:val="24"/>
          <w:szCs w:val="24"/>
          <w:lang w:eastAsia="uk-UA"/>
        </w:rPr>
        <w:t>.08.2024)</w:t>
      </w:r>
      <w:r w:rsidR="0049390B">
        <w:rPr>
          <w:rFonts w:ascii="Times New Roman" w:eastAsia="Times New Roman" w:hAnsi="Times New Roman" w:cs="Times New Roman"/>
          <w:sz w:val="24"/>
          <w:szCs w:val="24"/>
          <w:lang w:eastAsia="uk-UA"/>
        </w:rPr>
        <w:t xml:space="preserve"> </w:t>
      </w:r>
      <w:r w:rsidR="00EB632B" w:rsidRPr="0049390B">
        <w:rPr>
          <w:rFonts w:ascii="Times New Roman" w:eastAsia="Times New Roman" w:hAnsi="Times New Roman" w:cs="Times New Roman"/>
          <w:sz w:val="24"/>
          <w:szCs w:val="24"/>
          <w:lang w:eastAsia="uk-UA"/>
        </w:rPr>
        <w:t>[</w:t>
      </w:r>
      <w:r w:rsidR="00EB632B" w:rsidRPr="00DA077F">
        <w:rPr>
          <w:rFonts w:ascii="Times New Roman" w:eastAsia="Times New Roman" w:hAnsi="Times New Roman" w:cs="Times New Roman"/>
          <w:sz w:val="24"/>
          <w:szCs w:val="24"/>
          <w:lang w:eastAsia="uk-UA"/>
        </w:rPr>
        <w:t>далі – Лист</w:t>
      </w:r>
      <w:r w:rsidR="00EB632B" w:rsidRPr="0049390B">
        <w:rPr>
          <w:rFonts w:ascii="Times New Roman" w:eastAsia="Times New Roman" w:hAnsi="Times New Roman" w:cs="Times New Roman"/>
          <w:sz w:val="24"/>
          <w:szCs w:val="24"/>
          <w:lang w:eastAsia="uk-UA"/>
        </w:rPr>
        <w:t>]</w:t>
      </w:r>
      <w:r w:rsidR="000176AF" w:rsidRPr="00DA077F">
        <w:rPr>
          <w:rFonts w:ascii="Times New Roman" w:eastAsia="Times New Roman" w:hAnsi="Times New Roman" w:cs="Times New Roman"/>
          <w:sz w:val="24"/>
          <w:szCs w:val="24"/>
          <w:lang w:eastAsia="uk-UA"/>
        </w:rPr>
        <w:t>.</w:t>
      </w:r>
    </w:p>
    <w:p w14:paraId="60534BFF" w14:textId="1A655A58" w:rsidR="003C6ABA" w:rsidRPr="00DA077F" w:rsidRDefault="003C6ABA" w:rsidP="00DA077F">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У межах розгляду Заяви</w:t>
      </w:r>
      <w:r w:rsidR="00D85935" w:rsidRPr="00DA077F">
        <w:rPr>
          <w:rFonts w:ascii="Times New Roman" w:eastAsia="Times New Roman" w:hAnsi="Times New Roman" w:cs="Times New Roman"/>
          <w:sz w:val="24"/>
          <w:szCs w:val="24"/>
          <w:lang w:eastAsia="uk-UA"/>
        </w:rPr>
        <w:t xml:space="preserve">, за результатами проведення розслідування за якою розпочато розгляд Справи, </w:t>
      </w:r>
      <w:r w:rsidRPr="00DA077F">
        <w:rPr>
          <w:rFonts w:ascii="Times New Roman" w:eastAsia="Times New Roman" w:hAnsi="Times New Roman" w:cs="Times New Roman"/>
          <w:sz w:val="24"/>
          <w:szCs w:val="24"/>
          <w:lang w:eastAsia="uk-UA"/>
        </w:rPr>
        <w:t>Комітет надіслав вимоги про надання інформації до:</w:t>
      </w:r>
    </w:p>
    <w:p w14:paraId="76975D2F" w14:textId="6A52BD53"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proofErr w:type="spellStart"/>
      <w:r w:rsidRPr="00DA077F">
        <w:rPr>
          <w:rFonts w:ascii="Times New Roman" w:eastAsia="Times New Roman" w:hAnsi="Times New Roman" w:cs="Times New Roman"/>
          <w:sz w:val="24"/>
          <w:szCs w:val="24"/>
          <w:lang w:eastAsia="uk-UA"/>
        </w:rPr>
        <w:t>Держлікслужби</w:t>
      </w:r>
      <w:proofErr w:type="spellEnd"/>
      <w:r w:rsidRPr="00DA077F">
        <w:rPr>
          <w:rFonts w:ascii="Times New Roman" w:eastAsia="Times New Roman" w:hAnsi="Times New Roman" w:cs="Times New Roman"/>
          <w:sz w:val="24"/>
          <w:szCs w:val="24"/>
          <w:lang w:eastAsia="uk-UA"/>
        </w:rPr>
        <w:t xml:space="preserve"> від 04.06.2021 № 26.13/09-8503 [відповідь надано листом </w:t>
      </w:r>
      <w:r w:rsidRPr="00DA077F">
        <w:rPr>
          <w:rFonts w:ascii="Times New Roman" w:eastAsia="Times New Roman" w:hAnsi="Times New Roman" w:cs="Times New Roman"/>
          <w:sz w:val="24"/>
          <w:szCs w:val="24"/>
          <w:lang w:eastAsia="uk-UA"/>
        </w:rPr>
        <w:br/>
        <w:t>від 15.06.2021 № 4889-001.3/006.0/17-21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Комітету № 7-09/8342</w:t>
      </w:r>
      <w:r w:rsidR="00E5615A" w:rsidRPr="00DA077F">
        <w:rPr>
          <w:rFonts w:ascii="Times New Roman" w:eastAsia="Times New Roman" w:hAnsi="Times New Roman" w:cs="Times New Roman"/>
          <w:sz w:val="24"/>
          <w:szCs w:val="24"/>
          <w:lang w:eastAsia="uk-UA"/>
        </w:rPr>
        <w:t xml:space="preserve"> від 16.06.2021</w:t>
      </w:r>
      <w:r w:rsidRPr="00DA077F">
        <w:rPr>
          <w:rFonts w:ascii="Times New Roman" w:eastAsia="Times New Roman" w:hAnsi="Times New Roman" w:cs="Times New Roman"/>
          <w:sz w:val="24"/>
          <w:szCs w:val="24"/>
          <w:lang w:eastAsia="uk-UA"/>
        </w:rPr>
        <w:t>)];</w:t>
      </w:r>
    </w:p>
    <w:p w14:paraId="27DED554" w14:textId="0182E8F2"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НПУ від 04.06.2021 № 130-26.13/09-8504 [відповідь надано листом від 23.06.2021  </w:t>
      </w:r>
      <w:r w:rsidRPr="00DA077F">
        <w:rPr>
          <w:rFonts w:ascii="Times New Roman" w:eastAsia="Times New Roman" w:hAnsi="Times New Roman" w:cs="Times New Roman"/>
          <w:sz w:val="24"/>
          <w:szCs w:val="24"/>
          <w:lang w:eastAsia="uk-UA"/>
        </w:rPr>
        <w:br/>
        <w:t>№ 2461/43/01-2021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Комітету № 9-09/8911</w:t>
      </w:r>
      <w:r w:rsidR="00E5615A" w:rsidRPr="00DA077F">
        <w:rPr>
          <w:rFonts w:ascii="Times New Roman" w:eastAsia="Times New Roman" w:hAnsi="Times New Roman" w:cs="Times New Roman"/>
          <w:sz w:val="24"/>
          <w:szCs w:val="24"/>
          <w:lang w:eastAsia="uk-UA"/>
        </w:rPr>
        <w:t xml:space="preserve"> від 25.06.2021</w:t>
      </w:r>
      <w:r w:rsidRPr="00DA077F">
        <w:rPr>
          <w:rFonts w:ascii="Times New Roman" w:eastAsia="Times New Roman" w:hAnsi="Times New Roman" w:cs="Times New Roman"/>
          <w:sz w:val="24"/>
          <w:szCs w:val="24"/>
          <w:lang w:eastAsia="uk-UA"/>
        </w:rPr>
        <w:t>)];</w:t>
      </w:r>
    </w:p>
    <w:p w14:paraId="2AAAB7BB" w14:textId="6C64E376"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Міністерства внутрішніх справ України (далі – МВС) від 09.06.2021 </w:t>
      </w:r>
      <w:r w:rsidRPr="00DA077F">
        <w:rPr>
          <w:rFonts w:ascii="Times New Roman" w:eastAsia="Times New Roman" w:hAnsi="Times New Roman" w:cs="Times New Roman"/>
          <w:sz w:val="24"/>
          <w:szCs w:val="24"/>
          <w:lang w:eastAsia="uk-UA"/>
        </w:rPr>
        <w:br/>
        <w:t xml:space="preserve">№ 130-26.13/09-8716 [відповідь надано листом від 14.07.2021 № 32183/3/12-2021  </w:t>
      </w:r>
      <w:r w:rsidRPr="00DA077F">
        <w:rPr>
          <w:rFonts w:ascii="Times New Roman" w:eastAsia="Times New Roman" w:hAnsi="Times New Roman" w:cs="Times New Roman"/>
          <w:sz w:val="24"/>
          <w:szCs w:val="24"/>
          <w:lang w:eastAsia="uk-UA"/>
        </w:rPr>
        <w:br/>
        <w:t>(</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Комітету № 6-09/9989</w:t>
      </w:r>
      <w:r w:rsidR="00744052" w:rsidRPr="00DA077F">
        <w:rPr>
          <w:rFonts w:ascii="Times New Roman" w:eastAsia="Times New Roman" w:hAnsi="Times New Roman" w:cs="Times New Roman"/>
          <w:sz w:val="24"/>
          <w:szCs w:val="24"/>
          <w:lang w:eastAsia="uk-UA"/>
        </w:rPr>
        <w:t xml:space="preserve"> від 15.07.2021</w:t>
      </w:r>
      <w:r w:rsidRPr="00DA077F">
        <w:rPr>
          <w:rFonts w:ascii="Times New Roman" w:eastAsia="Times New Roman" w:hAnsi="Times New Roman" w:cs="Times New Roman"/>
          <w:sz w:val="24"/>
          <w:szCs w:val="24"/>
          <w:lang w:eastAsia="uk-UA"/>
        </w:rPr>
        <w:t xml:space="preserve">); </w:t>
      </w:r>
    </w:p>
    <w:p w14:paraId="27A124AF" w14:textId="77777777" w:rsidR="00B31219" w:rsidRDefault="003C6ABA" w:rsidP="00B31219">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ДРС від 09.06.2021</w:t>
      </w:r>
      <w:r w:rsidR="008F2E7F" w:rsidRPr="00DA077F">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 xml:space="preserve">№ 130-26.13/09-8717 [відповідь надано листом від 29.06.2021 </w:t>
      </w:r>
      <w:r w:rsidR="00881600" w:rsidRPr="00DA077F">
        <w:rPr>
          <w:rFonts w:ascii="Times New Roman" w:eastAsia="Times New Roman" w:hAnsi="Times New Roman" w:cs="Times New Roman"/>
          <w:sz w:val="24"/>
          <w:szCs w:val="24"/>
          <w:lang w:eastAsia="uk-UA"/>
        </w:rPr>
        <w:t xml:space="preserve"> </w:t>
      </w:r>
      <w:r w:rsidR="00881600" w:rsidRPr="00DA077F">
        <w:rPr>
          <w:rFonts w:ascii="Times New Roman" w:eastAsia="Times New Roman" w:hAnsi="Times New Roman" w:cs="Times New Roman"/>
          <w:sz w:val="24"/>
          <w:szCs w:val="24"/>
          <w:lang w:eastAsia="uk-UA"/>
        </w:rPr>
        <w:br/>
      </w:r>
      <w:r w:rsidRPr="00DA077F">
        <w:rPr>
          <w:rFonts w:ascii="Times New Roman" w:eastAsia="Times New Roman" w:hAnsi="Times New Roman" w:cs="Times New Roman"/>
          <w:sz w:val="24"/>
          <w:szCs w:val="24"/>
          <w:lang w:eastAsia="uk-UA"/>
        </w:rPr>
        <w:t>№ 4016/0/20-21</w:t>
      </w:r>
      <w:r w:rsidR="008F2E7F" w:rsidRPr="00DA077F">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Комітету № 7-09/9008</w:t>
      </w:r>
      <w:r w:rsidR="00744052" w:rsidRPr="00DA077F">
        <w:rPr>
          <w:rFonts w:ascii="Times New Roman" w:eastAsia="Times New Roman" w:hAnsi="Times New Roman" w:cs="Times New Roman"/>
          <w:sz w:val="24"/>
          <w:szCs w:val="24"/>
          <w:lang w:eastAsia="uk-UA"/>
        </w:rPr>
        <w:t xml:space="preserve"> від 30.06.2021</w:t>
      </w:r>
      <w:r w:rsidRPr="00DA077F">
        <w:rPr>
          <w:rFonts w:ascii="Times New Roman" w:eastAsia="Times New Roman" w:hAnsi="Times New Roman" w:cs="Times New Roman"/>
          <w:sz w:val="24"/>
          <w:szCs w:val="24"/>
          <w:lang w:eastAsia="uk-UA"/>
        </w:rPr>
        <w:t>)].</w:t>
      </w:r>
    </w:p>
    <w:p w14:paraId="76FF6667" w14:textId="41F392BB" w:rsidR="00C129FC" w:rsidRPr="00B31219" w:rsidRDefault="00942C65" w:rsidP="00B31219">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B31219">
        <w:rPr>
          <w:rFonts w:ascii="Times New Roman" w:eastAsia="Times New Roman" w:hAnsi="Times New Roman" w:cs="Times New Roman"/>
          <w:sz w:val="24"/>
          <w:szCs w:val="24"/>
          <w:lang w:eastAsia="uk-UA"/>
        </w:rPr>
        <w:t xml:space="preserve">Розгляд Заяви до закінчення проведення </w:t>
      </w:r>
      <w:r w:rsidR="003F7E23" w:rsidRPr="00B31219">
        <w:rPr>
          <w:rFonts w:ascii="Times New Roman" w:eastAsia="Times New Roman" w:hAnsi="Times New Roman" w:cs="Times New Roman"/>
          <w:sz w:val="24"/>
          <w:szCs w:val="24"/>
          <w:lang w:eastAsia="uk-UA"/>
        </w:rPr>
        <w:t xml:space="preserve">дослідження </w:t>
      </w:r>
      <w:r w:rsidR="003F7E23" w:rsidRPr="00B31219">
        <w:rPr>
          <w:rFonts w:ascii="Times New Roman" w:hAnsi="Times New Roman" w:cs="Times New Roman"/>
          <w:sz w:val="24"/>
          <w:szCs w:val="24"/>
        </w:rPr>
        <w:t xml:space="preserve">ринку послуг з охорони об’єктів, у яких культивуються, використовуються, зберігаються та знищуються </w:t>
      </w:r>
      <w:proofErr w:type="spellStart"/>
      <w:r w:rsidR="003F7E23" w:rsidRPr="00B31219">
        <w:rPr>
          <w:rFonts w:ascii="Times New Roman" w:hAnsi="Times New Roman" w:cs="Times New Roman"/>
          <w:sz w:val="24"/>
          <w:szCs w:val="24"/>
        </w:rPr>
        <w:t>нарковмісні</w:t>
      </w:r>
      <w:proofErr w:type="spellEnd"/>
      <w:r w:rsidR="003F7E23" w:rsidRPr="00B31219">
        <w:rPr>
          <w:rFonts w:ascii="Times New Roman" w:hAnsi="Times New Roman" w:cs="Times New Roman"/>
          <w:sz w:val="24"/>
          <w:szCs w:val="24"/>
        </w:rPr>
        <w:t xml:space="preserve"> рослини, а також використовується, зберігається та знищується отримана з них готова продукція чи відходи таких рослин</w:t>
      </w:r>
      <w:r w:rsidR="003F7E23" w:rsidRPr="00B31219">
        <w:rPr>
          <w:rFonts w:ascii="Times New Roman" w:eastAsia="Times New Roman" w:hAnsi="Times New Roman" w:cs="Times New Roman"/>
          <w:sz w:val="24"/>
          <w:szCs w:val="24"/>
          <w:lang w:eastAsia="uk-UA"/>
        </w:rPr>
        <w:t xml:space="preserve"> (доручення Голови Комітету </w:t>
      </w:r>
      <w:r w:rsidR="007329FE" w:rsidRPr="00B31219">
        <w:rPr>
          <w:rFonts w:ascii="Times New Roman" w:eastAsia="Times New Roman" w:hAnsi="Times New Roman" w:cs="Times New Roman"/>
          <w:sz w:val="24"/>
          <w:szCs w:val="24"/>
          <w:lang w:eastAsia="uk-UA"/>
        </w:rPr>
        <w:t xml:space="preserve"> </w:t>
      </w:r>
      <w:r w:rsidR="007329FE" w:rsidRPr="00B31219">
        <w:rPr>
          <w:rFonts w:ascii="Times New Roman" w:eastAsia="Times New Roman" w:hAnsi="Times New Roman" w:cs="Times New Roman"/>
          <w:sz w:val="24"/>
          <w:szCs w:val="24"/>
          <w:lang w:eastAsia="uk-UA"/>
        </w:rPr>
        <w:br/>
      </w:r>
      <w:r w:rsidR="003F7E23" w:rsidRPr="00B31219">
        <w:rPr>
          <w:rFonts w:ascii="Times New Roman" w:eastAsia="Times New Roman" w:hAnsi="Times New Roman" w:cs="Times New Roman"/>
          <w:sz w:val="24"/>
          <w:szCs w:val="24"/>
          <w:lang w:eastAsia="uk-UA"/>
        </w:rPr>
        <w:t xml:space="preserve">від </w:t>
      </w:r>
      <w:r w:rsidR="003F7E23" w:rsidRPr="00B31219">
        <w:rPr>
          <w:rFonts w:ascii="Times New Roman" w:hAnsi="Times New Roman" w:cs="Times New Roman"/>
          <w:sz w:val="24"/>
          <w:szCs w:val="24"/>
        </w:rPr>
        <w:t>10.08.2021 № 13-01/763; далі – Дослідження)</w:t>
      </w:r>
      <w:r w:rsidRPr="00B31219">
        <w:rPr>
          <w:rFonts w:ascii="Times New Roman" w:eastAsia="Times New Roman" w:hAnsi="Times New Roman" w:cs="Times New Roman"/>
          <w:sz w:val="24"/>
          <w:szCs w:val="24"/>
          <w:lang w:eastAsia="uk-UA"/>
        </w:rPr>
        <w:t xml:space="preserve"> (службова записка</w:t>
      </w:r>
      <w:r w:rsidR="007329FE" w:rsidRPr="00B31219">
        <w:rPr>
          <w:rFonts w:ascii="Times New Roman" w:eastAsia="Times New Roman" w:hAnsi="Times New Roman" w:cs="Times New Roman"/>
          <w:sz w:val="24"/>
          <w:szCs w:val="24"/>
          <w:lang w:eastAsia="uk-UA"/>
        </w:rPr>
        <w:t xml:space="preserve"> про результати Дослідження</w:t>
      </w:r>
      <w:r w:rsidRPr="00B31219">
        <w:rPr>
          <w:rFonts w:ascii="Times New Roman" w:eastAsia="Times New Roman" w:hAnsi="Times New Roman" w:cs="Times New Roman"/>
          <w:sz w:val="24"/>
          <w:szCs w:val="24"/>
          <w:lang w:eastAsia="uk-UA"/>
        </w:rPr>
        <w:t xml:space="preserve"> від 03.06.2024 № 130-01/3995)</w:t>
      </w:r>
      <w:r w:rsidR="00EA702D" w:rsidRPr="00B31219">
        <w:rPr>
          <w:rFonts w:ascii="Times New Roman" w:eastAsia="Times New Roman" w:hAnsi="Times New Roman" w:cs="Times New Roman"/>
          <w:sz w:val="24"/>
          <w:szCs w:val="24"/>
          <w:lang w:eastAsia="uk-UA"/>
        </w:rPr>
        <w:t>,</w:t>
      </w:r>
      <w:r w:rsidRPr="00B31219">
        <w:rPr>
          <w:rFonts w:ascii="Times New Roman" w:eastAsia="Times New Roman" w:hAnsi="Times New Roman" w:cs="Times New Roman"/>
          <w:sz w:val="24"/>
          <w:szCs w:val="24"/>
          <w:lang w:eastAsia="uk-UA"/>
        </w:rPr>
        <w:t xml:space="preserve"> </w:t>
      </w:r>
      <w:proofErr w:type="spellStart"/>
      <w:r w:rsidRPr="00B31219">
        <w:rPr>
          <w:rFonts w:ascii="Times New Roman" w:eastAsia="Times New Roman" w:hAnsi="Times New Roman" w:cs="Times New Roman"/>
          <w:sz w:val="24"/>
          <w:szCs w:val="24"/>
          <w:lang w:eastAsia="uk-UA"/>
        </w:rPr>
        <w:t>зупинено</w:t>
      </w:r>
      <w:proofErr w:type="spellEnd"/>
      <w:r w:rsidRPr="00B31219">
        <w:rPr>
          <w:rFonts w:ascii="Times New Roman" w:eastAsia="Times New Roman" w:hAnsi="Times New Roman" w:cs="Times New Roman"/>
          <w:sz w:val="24"/>
          <w:szCs w:val="24"/>
          <w:lang w:eastAsia="uk-UA"/>
        </w:rPr>
        <w:t xml:space="preserve"> розпорядженням державного уповноваженого від 09.08.2021 № 09/206-р, про що повідомлено  </w:t>
      </w:r>
      <w:r w:rsidRPr="00B31219">
        <w:rPr>
          <w:rFonts w:ascii="Times New Roman" w:eastAsia="Times New Roman" w:hAnsi="Times New Roman" w:cs="Times New Roman"/>
          <w:sz w:val="24"/>
          <w:szCs w:val="24"/>
          <w:lang w:eastAsia="uk-UA"/>
        </w:rPr>
        <w:br/>
      </w:r>
      <w:r w:rsidRPr="00B31219">
        <w:rPr>
          <w:rFonts w:ascii="Times New Roman" w:hAnsi="Times New Roman" w:cs="Times New Roman"/>
          <w:sz w:val="24"/>
          <w:szCs w:val="24"/>
        </w:rPr>
        <w:t xml:space="preserve">ТОВ «УКРАЇНСЬКИЙ МАК» листом від 09.08.2021 № 130-26.13/09-11862, </w:t>
      </w:r>
      <w:r w:rsidR="00EA702D" w:rsidRPr="00B31219">
        <w:rPr>
          <w:rFonts w:ascii="Times New Roman" w:hAnsi="Times New Roman" w:cs="Times New Roman"/>
          <w:sz w:val="24"/>
          <w:szCs w:val="24"/>
        </w:rPr>
        <w:t>та,</w:t>
      </w:r>
      <w:r w:rsidRPr="00B31219">
        <w:rPr>
          <w:rFonts w:ascii="Times New Roman" w:hAnsi="Times New Roman" w:cs="Times New Roman"/>
          <w:sz w:val="24"/>
          <w:szCs w:val="24"/>
        </w:rPr>
        <w:t xml:space="preserve"> </w:t>
      </w:r>
      <w:r w:rsidR="00EA702D" w:rsidRPr="00B31219">
        <w:rPr>
          <w:rFonts w:ascii="Times New Roman" w:hAnsi="Times New Roman" w:cs="Times New Roman"/>
          <w:sz w:val="24"/>
          <w:szCs w:val="24"/>
        </w:rPr>
        <w:t xml:space="preserve">у </w:t>
      </w:r>
      <w:r w:rsidRPr="00B31219">
        <w:rPr>
          <w:rFonts w:ascii="Times New Roman" w:hAnsi="Times New Roman" w:cs="Times New Roman"/>
          <w:sz w:val="24"/>
          <w:szCs w:val="24"/>
        </w:rPr>
        <w:t>свою чергу</w:t>
      </w:r>
      <w:r w:rsidR="00EA702D" w:rsidRPr="00B31219">
        <w:rPr>
          <w:rFonts w:ascii="Times New Roman" w:hAnsi="Times New Roman" w:cs="Times New Roman"/>
          <w:sz w:val="24"/>
          <w:szCs w:val="24"/>
        </w:rPr>
        <w:t>,</w:t>
      </w:r>
      <w:r w:rsidRPr="00B31219">
        <w:rPr>
          <w:rFonts w:ascii="Times New Roman" w:hAnsi="Times New Roman" w:cs="Times New Roman"/>
          <w:sz w:val="24"/>
          <w:szCs w:val="24"/>
        </w:rPr>
        <w:t xml:space="preserve"> </w:t>
      </w:r>
      <w:r w:rsidR="009C6A8D" w:rsidRPr="00B31219">
        <w:rPr>
          <w:rFonts w:ascii="Times New Roman" w:hAnsi="Times New Roman" w:cs="Times New Roman"/>
          <w:sz w:val="24"/>
          <w:szCs w:val="24"/>
        </w:rPr>
        <w:t xml:space="preserve">розгляд Заяви </w:t>
      </w:r>
      <w:r w:rsidRPr="00B31219">
        <w:rPr>
          <w:rFonts w:ascii="Times New Roman" w:hAnsi="Times New Roman" w:cs="Times New Roman"/>
          <w:sz w:val="24"/>
          <w:szCs w:val="24"/>
        </w:rPr>
        <w:t xml:space="preserve">поновлено розпорядженням державного уповноваженого </w:t>
      </w:r>
      <w:r w:rsidR="009C6A8D" w:rsidRPr="00B31219">
        <w:rPr>
          <w:rFonts w:ascii="Times New Roman" w:hAnsi="Times New Roman" w:cs="Times New Roman"/>
          <w:sz w:val="24"/>
          <w:szCs w:val="24"/>
        </w:rPr>
        <w:t xml:space="preserve"> </w:t>
      </w:r>
      <w:r w:rsidR="009C6A8D" w:rsidRPr="00B31219">
        <w:rPr>
          <w:rFonts w:ascii="Times New Roman" w:hAnsi="Times New Roman" w:cs="Times New Roman"/>
          <w:sz w:val="24"/>
          <w:szCs w:val="24"/>
        </w:rPr>
        <w:br/>
      </w:r>
      <w:r w:rsidRPr="00B31219">
        <w:rPr>
          <w:rFonts w:ascii="Times New Roman" w:hAnsi="Times New Roman" w:cs="Times New Roman"/>
          <w:sz w:val="24"/>
          <w:szCs w:val="24"/>
        </w:rPr>
        <w:t>від 04.06.2024</w:t>
      </w:r>
      <w:r w:rsidR="009C6A8D" w:rsidRPr="00B31219">
        <w:rPr>
          <w:rFonts w:ascii="Times New Roman" w:hAnsi="Times New Roman" w:cs="Times New Roman"/>
          <w:sz w:val="24"/>
          <w:szCs w:val="24"/>
        </w:rPr>
        <w:t xml:space="preserve"> </w:t>
      </w:r>
      <w:r w:rsidRPr="00B31219">
        <w:rPr>
          <w:rFonts w:ascii="Times New Roman" w:hAnsi="Times New Roman" w:cs="Times New Roman"/>
          <w:sz w:val="24"/>
          <w:szCs w:val="24"/>
        </w:rPr>
        <w:t>№ 01/150-р, копію якого надіслано до  ТОВ «УКРАЇНСЬКИЙ МАК» листом від 05.06.2024 № 130-26.13/01-5673е.</w:t>
      </w:r>
    </w:p>
    <w:p w14:paraId="3607FEAA" w14:textId="121FCF18" w:rsidR="003C6ABA" w:rsidRPr="00E74BCD" w:rsidRDefault="003C6ABA" w:rsidP="00E74BCD">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Під час </w:t>
      </w:r>
      <w:r w:rsidR="007329FE">
        <w:rPr>
          <w:rFonts w:ascii="Times New Roman" w:eastAsia="Times New Roman" w:hAnsi="Times New Roman" w:cs="Times New Roman"/>
          <w:sz w:val="24"/>
          <w:szCs w:val="24"/>
          <w:lang w:eastAsia="uk-UA"/>
        </w:rPr>
        <w:t>Д</w:t>
      </w:r>
      <w:r w:rsidRPr="00DA077F">
        <w:rPr>
          <w:rFonts w:ascii="Times New Roman" w:eastAsia="Times New Roman" w:hAnsi="Times New Roman" w:cs="Times New Roman"/>
          <w:sz w:val="24"/>
          <w:szCs w:val="24"/>
          <w:lang w:eastAsia="uk-UA"/>
        </w:rPr>
        <w:t>ослідження</w:t>
      </w:r>
      <w:r w:rsidRPr="00DA077F">
        <w:rPr>
          <w:rFonts w:ascii="Times New Roman" w:hAnsi="Times New Roman"/>
          <w:sz w:val="24"/>
          <w:szCs w:val="24"/>
        </w:rPr>
        <w:t xml:space="preserve">, </w:t>
      </w:r>
      <w:r w:rsidR="00DF4F99" w:rsidRPr="00DA077F">
        <w:rPr>
          <w:rFonts w:ascii="Times New Roman" w:hAnsi="Times New Roman"/>
          <w:sz w:val="24"/>
          <w:szCs w:val="24"/>
        </w:rPr>
        <w:t>проведеного</w:t>
      </w:r>
      <w:r w:rsidR="00515D17" w:rsidRPr="00DA077F">
        <w:rPr>
          <w:rFonts w:ascii="Times New Roman" w:hAnsi="Times New Roman"/>
          <w:sz w:val="24"/>
          <w:szCs w:val="24"/>
        </w:rPr>
        <w:t xml:space="preserve"> у зв’язку з надходженням </w:t>
      </w:r>
      <w:r w:rsidR="00DF4F99" w:rsidRPr="00DA077F">
        <w:rPr>
          <w:rFonts w:ascii="Times New Roman" w:hAnsi="Times New Roman"/>
          <w:sz w:val="24"/>
          <w:szCs w:val="24"/>
        </w:rPr>
        <w:t xml:space="preserve">Заяви, </w:t>
      </w:r>
      <w:r w:rsidRPr="00DA077F">
        <w:rPr>
          <w:rFonts w:ascii="Times New Roman" w:hAnsi="Times New Roman"/>
          <w:sz w:val="24"/>
          <w:szCs w:val="24"/>
        </w:rPr>
        <w:t xml:space="preserve">Комітет надіслав вимогу до МВС </w:t>
      </w:r>
      <w:r w:rsidRPr="00DA077F">
        <w:rPr>
          <w:rFonts w:ascii="Times New Roman" w:eastAsia="Times New Roman" w:hAnsi="Times New Roman" w:cs="Times New Roman"/>
          <w:sz w:val="24"/>
          <w:szCs w:val="24"/>
          <w:lang w:eastAsia="uk-UA"/>
        </w:rPr>
        <w:t>від 28.09.2021 № 130-29.1/09-14059, відповідь на яку надано</w:t>
      </w:r>
      <w:r w:rsidRPr="00DA077F">
        <w:rPr>
          <w:rFonts w:ascii="Times New Roman" w:hAnsi="Times New Roman" w:cs="Times New Roman"/>
          <w:sz w:val="24"/>
          <w:szCs w:val="24"/>
        </w:rPr>
        <w:t xml:space="preserve"> </w:t>
      </w:r>
      <w:r w:rsidRPr="00DA077F">
        <w:rPr>
          <w:rFonts w:ascii="Times New Roman" w:eastAsia="Times New Roman" w:hAnsi="Times New Roman" w:cs="Times New Roman"/>
          <w:sz w:val="24"/>
          <w:szCs w:val="24"/>
          <w:lang w:eastAsia="uk-UA"/>
        </w:rPr>
        <w:t xml:space="preserve">листом </w:t>
      </w:r>
      <w:r w:rsidR="00765924" w:rsidRPr="00DA077F">
        <w:rPr>
          <w:rFonts w:ascii="Times New Roman" w:eastAsia="Times New Roman" w:hAnsi="Times New Roman" w:cs="Times New Roman"/>
          <w:sz w:val="24"/>
          <w:szCs w:val="24"/>
          <w:lang w:eastAsia="uk-UA"/>
        </w:rPr>
        <w:t xml:space="preserve"> </w:t>
      </w:r>
      <w:r w:rsidR="00765924" w:rsidRPr="00DA077F">
        <w:rPr>
          <w:rFonts w:ascii="Times New Roman" w:eastAsia="Times New Roman" w:hAnsi="Times New Roman" w:cs="Times New Roman"/>
          <w:sz w:val="24"/>
          <w:szCs w:val="24"/>
          <w:lang w:eastAsia="uk-UA"/>
        </w:rPr>
        <w:br/>
      </w:r>
      <w:r w:rsidRPr="00DA077F">
        <w:rPr>
          <w:rFonts w:ascii="Times New Roman" w:eastAsia="Times New Roman" w:hAnsi="Times New Roman" w:cs="Times New Roman"/>
          <w:sz w:val="24"/>
          <w:szCs w:val="24"/>
          <w:lang w:eastAsia="uk-UA"/>
        </w:rPr>
        <w:t>від 26.10.2021</w:t>
      </w:r>
      <w:r w:rsidR="00DF4F99" w:rsidRPr="00DA077F">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 48981/8/12-2021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Комітету № 6-09/14969</w:t>
      </w:r>
      <w:r w:rsidR="006B5FAD" w:rsidRPr="00DA077F">
        <w:rPr>
          <w:rFonts w:ascii="Times New Roman" w:eastAsia="Times New Roman" w:hAnsi="Times New Roman" w:cs="Times New Roman"/>
          <w:sz w:val="24"/>
          <w:szCs w:val="24"/>
          <w:lang w:eastAsia="uk-UA"/>
        </w:rPr>
        <w:t xml:space="preserve"> від 26.10.2021</w:t>
      </w:r>
      <w:r w:rsidRPr="00DA077F">
        <w:rPr>
          <w:rFonts w:ascii="Times New Roman" w:eastAsia="Times New Roman" w:hAnsi="Times New Roman" w:cs="Times New Roman"/>
          <w:sz w:val="24"/>
          <w:szCs w:val="24"/>
          <w:lang w:eastAsia="uk-UA"/>
        </w:rPr>
        <w:t>).</w:t>
      </w:r>
    </w:p>
    <w:p w14:paraId="6BC1A223" w14:textId="77777777" w:rsidR="003C6ABA" w:rsidRPr="00DA077F" w:rsidRDefault="003C6ABA" w:rsidP="00DA077F">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lang w:val="ru-RU"/>
        </w:rPr>
        <w:t xml:space="preserve">Листами </w:t>
      </w:r>
      <w:proofErr w:type="spellStart"/>
      <w:r w:rsidRPr="00DA077F">
        <w:rPr>
          <w:rFonts w:ascii="Times New Roman" w:hAnsi="Times New Roman" w:cs="Times New Roman"/>
          <w:sz w:val="24"/>
          <w:szCs w:val="24"/>
          <w:lang w:val="ru-RU"/>
        </w:rPr>
        <w:t>від</w:t>
      </w:r>
      <w:proofErr w:type="spellEnd"/>
      <w:r w:rsidRPr="00DA077F">
        <w:rPr>
          <w:rFonts w:ascii="Times New Roman" w:hAnsi="Times New Roman" w:cs="Times New Roman"/>
          <w:sz w:val="24"/>
          <w:szCs w:val="24"/>
          <w:lang w:val="ru-RU"/>
        </w:rPr>
        <w:t xml:space="preserve"> 31.12.2021 </w:t>
      </w:r>
      <w:proofErr w:type="spellStart"/>
      <w:r w:rsidRPr="00DA077F">
        <w:rPr>
          <w:rFonts w:ascii="Times New Roman" w:hAnsi="Times New Roman" w:cs="Times New Roman"/>
          <w:sz w:val="24"/>
          <w:szCs w:val="24"/>
          <w:lang w:val="ru-RU"/>
        </w:rPr>
        <w:t>Комітет</w:t>
      </w:r>
      <w:proofErr w:type="spellEnd"/>
      <w:r w:rsidRPr="00DA077F">
        <w:rPr>
          <w:rFonts w:ascii="Times New Roman" w:hAnsi="Times New Roman" w:cs="Times New Roman"/>
          <w:sz w:val="24"/>
          <w:szCs w:val="24"/>
          <w:lang w:val="ru-RU"/>
        </w:rPr>
        <w:t xml:space="preserve"> </w:t>
      </w:r>
      <w:proofErr w:type="spellStart"/>
      <w:r w:rsidRPr="00DA077F">
        <w:rPr>
          <w:rFonts w:ascii="Times New Roman" w:hAnsi="Times New Roman" w:cs="Times New Roman"/>
          <w:sz w:val="24"/>
          <w:szCs w:val="24"/>
          <w:lang w:val="ru-RU"/>
        </w:rPr>
        <w:t>надіслав</w:t>
      </w:r>
      <w:proofErr w:type="spellEnd"/>
      <w:r w:rsidRPr="00DA077F">
        <w:rPr>
          <w:rFonts w:ascii="Times New Roman" w:hAnsi="Times New Roman" w:cs="Times New Roman"/>
          <w:sz w:val="24"/>
          <w:szCs w:val="24"/>
          <w:lang w:val="ru-RU"/>
        </w:rPr>
        <w:t xml:space="preserve"> </w:t>
      </w:r>
      <w:proofErr w:type="spellStart"/>
      <w:r w:rsidRPr="00DA077F">
        <w:rPr>
          <w:rFonts w:ascii="Times New Roman" w:hAnsi="Times New Roman" w:cs="Times New Roman"/>
          <w:sz w:val="24"/>
          <w:szCs w:val="24"/>
          <w:lang w:val="ru-RU"/>
        </w:rPr>
        <w:t>вимоги</w:t>
      </w:r>
      <w:proofErr w:type="spellEnd"/>
      <w:r w:rsidRPr="00DA077F">
        <w:rPr>
          <w:rFonts w:ascii="Times New Roman" w:hAnsi="Times New Roman" w:cs="Times New Roman"/>
          <w:sz w:val="24"/>
          <w:szCs w:val="24"/>
          <w:lang w:val="ru-RU"/>
        </w:rPr>
        <w:t xml:space="preserve"> про </w:t>
      </w:r>
      <w:proofErr w:type="spellStart"/>
      <w:r w:rsidRPr="00DA077F">
        <w:rPr>
          <w:rFonts w:ascii="Times New Roman" w:hAnsi="Times New Roman" w:cs="Times New Roman"/>
          <w:sz w:val="24"/>
          <w:szCs w:val="24"/>
          <w:lang w:val="ru-RU"/>
        </w:rPr>
        <w:t>надання</w:t>
      </w:r>
      <w:proofErr w:type="spellEnd"/>
      <w:r w:rsidRPr="00DA077F">
        <w:rPr>
          <w:rFonts w:ascii="Times New Roman" w:hAnsi="Times New Roman" w:cs="Times New Roman"/>
          <w:sz w:val="24"/>
          <w:szCs w:val="24"/>
          <w:lang w:val="ru-RU"/>
        </w:rPr>
        <w:t xml:space="preserve"> </w:t>
      </w:r>
      <w:proofErr w:type="spellStart"/>
      <w:r w:rsidRPr="00DA077F">
        <w:rPr>
          <w:rFonts w:ascii="Times New Roman" w:hAnsi="Times New Roman" w:cs="Times New Roman"/>
          <w:sz w:val="24"/>
          <w:szCs w:val="24"/>
          <w:lang w:val="ru-RU"/>
        </w:rPr>
        <w:t>інформації</w:t>
      </w:r>
      <w:proofErr w:type="spellEnd"/>
      <w:r w:rsidRPr="00DA077F">
        <w:rPr>
          <w:rFonts w:ascii="Times New Roman" w:hAnsi="Times New Roman" w:cs="Times New Roman"/>
          <w:sz w:val="24"/>
          <w:szCs w:val="24"/>
          <w:lang w:val="ru-RU"/>
        </w:rPr>
        <w:t xml:space="preserve"> до </w:t>
      </w:r>
      <w:proofErr w:type="spellStart"/>
      <w:r w:rsidRPr="00DA077F">
        <w:rPr>
          <w:rFonts w:ascii="Times New Roman" w:hAnsi="Times New Roman" w:cs="Times New Roman"/>
          <w:sz w:val="24"/>
          <w:szCs w:val="24"/>
          <w:lang w:val="ru-RU"/>
        </w:rPr>
        <w:t>суб</w:t>
      </w:r>
      <w:proofErr w:type="spellEnd"/>
      <w:r w:rsidRPr="00DA077F">
        <w:rPr>
          <w:rFonts w:ascii="Times New Roman" w:hAnsi="Times New Roman" w:cs="Times New Roman"/>
          <w:sz w:val="24"/>
          <w:szCs w:val="24"/>
        </w:rPr>
        <w:t>’</w:t>
      </w:r>
      <w:proofErr w:type="spellStart"/>
      <w:r w:rsidRPr="00DA077F">
        <w:rPr>
          <w:rFonts w:ascii="Times New Roman" w:hAnsi="Times New Roman" w:cs="Times New Roman"/>
          <w:sz w:val="24"/>
          <w:szCs w:val="24"/>
          <w:lang w:val="ru-RU"/>
        </w:rPr>
        <w:t>єктів</w:t>
      </w:r>
      <w:proofErr w:type="spellEnd"/>
      <w:r w:rsidRPr="00DA077F">
        <w:rPr>
          <w:rFonts w:ascii="Times New Roman" w:hAnsi="Times New Roman" w:cs="Times New Roman"/>
          <w:sz w:val="24"/>
          <w:szCs w:val="24"/>
          <w:lang w:val="ru-RU"/>
        </w:rPr>
        <w:t xml:space="preserve"> </w:t>
      </w:r>
      <w:proofErr w:type="spellStart"/>
      <w:r w:rsidRPr="00DA077F">
        <w:rPr>
          <w:rFonts w:ascii="Times New Roman" w:hAnsi="Times New Roman" w:cs="Times New Roman"/>
          <w:sz w:val="24"/>
          <w:szCs w:val="24"/>
          <w:lang w:val="ru-RU"/>
        </w:rPr>
        <w:t>господарювання</w:t>
      </w:r>
      <w:proofErr w:type="spellEnd"/>
      <w:r w:rsidRPr="00DA077F">
        <w:rPr>
          <w:rFonts w:ascii="Times New Roman" w:hAnsi="Times New Roman" w:cs="Times New Roman"/>
          <w:sz w:val="24"/>
          <w:szCs w:val="24"/>
          <w:lang w:val="ru-RU"/>
        </w:rPr>
        <w:t xml:space="preserve"> – </w:t>
      </w:r>
      <w:proofErr w:type="spellStart"/>
      <w:r w:rsidRPr="00DA077F">
        <w:rPr>
          <w:rFonts w:ascii="Times New Roman" w:hAnsi="Times New Roman" w:cs="Times New Roman"/>
          <w:sz w:val="24"/>
          <w:szCs w:val="24"/>
          <w:lang w:val="ru-RU"/>
        </w:rPr>
        <w:t>конкурентів</w:t>
      </w:r>
      <w:proofErr w:type="spellEnd"/>
      <w:r w:rsidRPr="00DA077F">
        <w:rPr>
          <w:rFonts w:ascii="Times New Roman" w:hAnsi="Times New Roman" w:cs="Times New Roman"/>
          <w:sz w:val="24"/>
          <w:szCs w:val="24"/>
          <w:lang w:val="ru-RU"/>
        </w:rPr>
        <w:t xml:space="preserve"> ТОВ «УКРАЇНСЬКИЙ МАК», а </w:t>
      </w:r>
      <w:proofErr w:type="spellStart"/>
      <w:r w:rsidRPr="00DA077F">
        <w:rPr>
          <w:rFonts w:ascii="Times New Roman" w:hAnsi="Times New Roman" w:cs="Times New Roman"/>
          <w:sz w:val="24"/>
          <w:szCs w:val="24"/>
          <w:lang w:val="ru-RU"/>
        </w:rPr>
        <w:t>саме</w:t>
      </w:r>
      <w:proofErr w:type="spellEnd"/>
      <w:r w:rsidRPr="00DA077F">
        <w:rPr>
          <w:rFonts w:ascii="Times New Roman" w:hAnsi="Times New Roman" w:cs="Times New Roman"/>
          <w:sz w:val="24"/>
          <w:szCs w:val="24"/>
          <w:lang w:val="ru-RU"/>
        </w:rPr>
        <w:t>:</w:t>
      </w:r>
    </w:p>
    <w:p w14:paraId="7E760582" w14:textId="6CEBA6C2"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товариства з обмеженою відповідальністю «МОНОЛІТ» № 130-29.3/09-18802 [відповідь надано листом від 20.01.2022 № 15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0E7332" w:rsidRPr="00DA077F">
        <w:rPr>
          <w:rFonts w:ascii="Times New Roman" w:eastAsia="Times New Roman" w:hAnsi="Times New Roman" w:cs="Times New Roman"/>
          <w:sz w:val="24"/>
          <w:szCs w:val="24"/>
          <w:lang w:eastAsia="uk-UA"/>
        </w:rPr>
        <w:t xml:space="preserve">№ 8-09/846  </w:t>
      </w:r>
      <w:r w:rsidR="000E7332" w:rsidRPr="00DA077F">
        <w:rPr>
          <w:rFonts w:ascii="Times New Roman" w:eastAsia="Times New Roman" w:hAnsi="Times New Roman" w:cs="Times New Roman"/>
          <w:sz w:val="24"/>
          <w:szCs w:val="24"/>
          <w:lang w:eastAsia="uk-UA"/>
        </w:rPr>
        <w:br/>
      </w:r>
      <w:r w:rsidRPr="00DA077F">
        <w:rPr>
          <w:rFonts w:ascii="Times New Roman" w:eastAsia="Times New Roman" w:hAnsi="Times New Roman" w:cs="Times New Roman"/>
          <w:sz w:val="24"/>
          <w:szCs w:val="24"/>
          <w:lang w:eastAsia="uk-UA"/>
        </w:rPr>
        <w:t>від 24.01.2022)];</w:t>
      </w:r>
    </w:p>
    <w:p w14:paraId="10BE428B" w14:textId="63AE4EF3"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lastRenderedPageBreak/>
        <w:t>товариства з обмеженою відповідальністю «МАКОВІЙ» (далі – ТОВ «МАКОВІЙ») №</w:t>
      </w:r>
      <w:r w:rsidR="00EA702D">
        <w:rPr>
          <w:rFonts w:ascii="Times New Roman" w:eastAsia="Times New Roman" w:hAnsi="Times New Roman" w:cs="Times New Roman"/>
          <w:sz w:val="24"/>
          <w:szCs w:val="24"/>
          <w:lang w:eastAsia="uk-UA"/>
        </w:rPr>
        <w:t> </w:t>
      </w:r>
      <w:r w:rsidRPr="00DA077F">
        <w:rPr>
          <w:rFonts w:ascii="Times New Roman" w:eastAsia="Times New Roman" w:hAnsi="Times New Roman" w:cs="Times New Roman"/>
          <w:sz w:val="24"/>
          <w:szCs w:val="24"/>
          <w:lang w:eastAsia="uk-UA"/>
        </w:rPr>
        <w:t xml:space="preserve">130-29.3/09-18803 [відповідь надано листом від 03.02.2022 № 0302/22-1  </w:t>
      </w:r>
      <w:r w:rsidRPr="00DA077F">
        <w:rPr>
          <w:rFonts w:ascii="Times New Roman" w:eastAsia="Times New Roman" w:hAnsi="Times New Roman" w:cs="Times New Roman"/>
          <w:sz w:val="24"/>
          <w:szCs w:val="24"/>
          <w:lang w:eastAsia="uk-UA"/>
        </w:rPr>
        <w:br/>
        <w:t>(</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B5506D" w:rsidRPr="00DA077F">
        <w:rPr>
          <w:rFonts w:ascii="Times New Roman" w:eastAsia="Times New Roman" w:hAnsi="Times New Roman" w:cs="Times New Roman"/>
          <w:sz w:val="24"/>
          <w:szCs w:val="24"/>
          <w:lang w:eastAsia="uk-UA"/>
        </w:rPr>
        <w:t xml:space="preserve">№ 8-09/1550 </w:t>
      </w:r>
      <w:r w:rsidRPr="00DA077F">
        <w:rPr>
          <w:rFonts w:ascii="Times New Roman" w:eastAsia="Times New Roman" w:hAnsi="Times New Roman" w:cs="Times New Roman"/>
          <w:sz w:val="24"/>
          <w:szCs w:val="24"/>
          <w:lang w:eastAsia="uk-UA"/>
        </w:rPr>
        <w:t>від 07.02.2022)];</w:t>
      </w:r>
    </w:p>
    <w:p w14:paraId="6E0B7AC7" w14:textId="514894C7"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фермерського господарства «КУНЧАНСЬКИЙ» № 130-29.3/09-18804 [відповідь надано листом від</w:t>
      </w:r>
      <w:r w:rsidRPr="00DA077F">
        <w:rPr>
          <w:rFonts w:ascii="Times New Roman" w:eastAsia="Times New Roman" w:hAnsi="Times New Roman" w:cs="Times New Roman"/>
          <w:sz w:val="24"/>
          <w:szCs w:val="24"/>
          <w:lang w:val="ru-RU" w:eastAsia="uk-UA"/>
        </w:rPr>
        <w:t xml:space="preserve"> 31.01.2022</w:t>
      </w:r>
      <w:r w:rsidRPr="00DA077F">
        <w:rPr>
          <w:rFonts w:ascii="Times New Roman" w:eastAsia="Times New Roman" w:hAnsi="Times New Roman" w:cs="Times New Roman"/>
          <w:sz w:val="24"/>
          <w:szCs w:val="24"/>
          <w:lang w:eastAsia="uk-UA"/>
        </w:rPr>
        <w:t xml:space="preserve"> б/н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AA746F" w:rsidRPr="00DA077F">
        <w:rPr>
          <w:rFonts w:ascii="Times New Roman" w:eastAsia="Times New Roman" w:hAnsi="Times New Roman" w:cs="Times New Roman"/>
          <w:sz w:val="24"/>
          <w:szCs w:val="24"/>
          <w:lang w:eastAsia="uk-UA"/>
        </w:rPr>
        <w:t xml:space="preserve">№ 8-09/1271 </w:t>
      </w:r>
      <w:r w:rsidRPr="00DA077F">
        <w:rPr>
          <w:rFonts w:ascii="Times New Roman" w:eastAsia="Times New Roman" w:hAnsi="Times New Roman" w:cs="Times New Roman"/>
          <w:sz w:val="24"/>
          <w:szCs w:val="24"/>
          <w:lang w:eastAsia="uk-UA"/>
        </w:rPr>
        <w:t>від 31.01.2022)</w:t>
      </w:r>
      <w:r w:rsidRPr="00DA077F">
        <w:rPr>
          <w:rFonts w:ascii="Times New Roman" w:eastAsia="Times New Roman" w:hAnsi="Times New Roman" w:cs="Times New Roman"/>
          <w:sz w:val="24"/>
          <w:szCs w:val="24"/>
          <w:lang w:val="ru-RU" w:eastAsia="uk-UA"/>
        </w:rPr>
        <w:t>]</w:t>
      </w:r>
      <w:r w:rsidRPr="00DA077F">
        <w:rPr>
          <w:rFonts w:ascii="Times New Roman" w:eastAsia="Times New Roman" w:hAnsi="Times New Roman" w:cs="Times New Roman"/>
          <w:sz w:val="24"/>
          <w:szCs w:val="24"/>
          <w:lang w:eastAsia="uk-UA"/>
        </w:rPr>
        <w:t>;</w:t>
      </w:r>
    </w:p>
    <w:p w14:paraId="3731B906" w14:textId="7343D138" w:rsidR="003C6ABA" w:rsidRPr="00E74BCD" w:rsidRDefault="003C6ABA" w:rsidP="00E74BCD">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товариства з обмеженою відповідальністю «АГРОКРАЙ» № 130-29.3/09-18805 [відповідь надано листом від 17.01.2022 № 8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AA746F" w:rsidRPr="00DA077F">
        <w:rPr>
          <w:rFonts w:ascii="Times New Roman" w:eastAsia="Times New Roman" w:hAnsi="Times New Roman" w:cs="Times New Roman"/>
          <w:sz w:val="24"/>
          <w:szCs w:val="24"/>
          <w:lang w:eastAsia="uk-UA"/>
        </w:rPr>
        <w:t xml:space="preserve">№ 8-09/882 </w:t>
      </w:r>
      <w:r w:rsidRPr="00DA077F">
        <w:rPr>
          <w:rFonts w:ascii="Times New Roman" w:eastAsia="Times New Roman" w:hAnsi="Times New Roman" w:cs="Times New Roman"/>
          <w:sz w:val="24"/>
          <w:szCs w:val="24"/>
          <w:lang w:eastAsia="uk-UA"/>
        </w:rPr>
        <w:t>від 25.01.2022)].</w:t>
      </w:r>
    </w:p>
    <w:p w14:paraId="0993F9BE" w14:textId="77ED1F8F" w:rsidR="003C6ABA" w:rsidRPr="00DA077F" w:rsidRDefault="003C6ABA" w:rsidP="00DA077F">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Листами від 31.12.2021 Комітет надіслав вимоги про надання інформації до суб’єктів охоронної діяльності, а саме:</w:t>
      </w:r>
    </w:p>
    <w:p w14:paraId="0CE0AA58" w14:textId="2C5419CB"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приватного підприємства «ЮРИДИЧНЕ АГЕНСТВО ОФІЦЕРІВ  ЗАПАСУ  </w:t>
      </w:r>
      <w:r w:rsidRPr="00DA077F">
        <w:rPr>
          <w:rFonts w:ascii="Times New Roman" w:eastAsia="Times New Roman" w:hAnsi="Times New Roman" w:cs="Times New Roman"/>
          <w:sz w:val="24"/>
          <w:szCs w:val="24"/>
          <w:lang w:eastAsia="uk-UA"/>
        </w:rPr>
        <w:br/>
        <w:t>«ЩИТ-2» № 130-29.3/09-18806;</w:t>
      </w:r>
    </w:p>
    <w:p w14:paraId="21F3ADEA" w14:textId="77777777"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приватного підприємства «ОХОРОННА ФІРМА «ТИТАН» № 130-29.3/09-18807;</w:t>
      </w:r>
    </w:p>
    <w:p w14:paraId="1C63A979" w14:textId="77777777"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товариства з обмеженою відповідальністю «ТАКТІК СЕКЬЮРІТІ ГРУП»  </w:t>
      </w:r>
      <w:r w:rsidRPr="00DA077F">
        <w:rPr>
          <w:rFonts w:ascii="Times New Roman" w:eastAsia="Times New Roman" w:hAnsi="Times New Roman" w:cs="Times New Roman"/>
          <w:sz w:val="24"/>
          <w:szCs w:val="24"/>
          <w:lang w:eastAsia="uk-UA"/>
        </w:rPr>
        <w:br/>
        <w:t>№ 130-29.3/09-18808;</w:t>
      </w:r>
    </w:p>
    <w:p w14:paraId="36695B07" w14:textId="77777777"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приватного підприємства «ПРИВАТ-ОРФЕЙ» від 31.12.2021 № 130-29.3/09-18809;</w:t>
      </w:r>
    </w:p>
    <w:p w14:paraId="02D5EDBE" w14:textId="35E86CF8"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приватного підприємства «ЛЕГІОН» № 130-29.3/09-18810 [відповідь надано листом </w:t>
      </w:r>
      <w:r w:rsidR="00376FC2">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від 28.01.2022 б/н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AA6C3E" w:rsidRPr="00DA077F">
        <w:rPr>
          <w:rFonts w:ascii="Times New Roman" w:eastAsia="Times New Roman" w:hAnsi="Times New Roman" w:cs="Times New Roman"/>
          <w:sz w:val="24"/>
          <w:szCs w:val="24"/>
          <w:lang w:eastAsia="uk-UA"/>
        </w:rPr>
        <w:t xml:space="preserve">№ 8-09/1538 </w:t>
      </w:r>
      <w:r w:rsidRPr="00DA077F">
        <w:rPr>
          <w:rFonts w:ascii="Times New Roman" w:eastAsia="Times New Roman" w:hAnsi="Times New Roman" w:cs="Times New Roman"/>
          <w:sz w:val="24"/>
          <w:szCs w:val="24"/>
          <w:lang w:eastAsia="uk-UA"/>
        </w:rPr>
        <w:t>від 07.02.2022)];</w:t>
      </w:r>
    </w:p>
    <w:p w14:paraId="140B5FFA" w14:textId="316E4229" w:rsidR="003C6ABA" w:rsidRPr="00E74BCD" w:rsidRDefault="003C6ABA" w:rsidP="00E74BCD">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товариства з обмеженою відповідальністю «АГЕНСТВО КОМПЛЕКСНОЇ БЕЗПЕКИ «ЗУБР» № 130-29.3/09-18811 [відповідь надано листом від 28.01.2022  </w:t>
      </w:r>
      <w:r w:rsidRPr="00DA077F">
        <w:rPr>
          <w:rFonts w:ascii="Times New Roman" w:eastAsia="Times New Roman" w:hAnsi="Times New Roman" w:cs="Times New Roman"/>
          <w:sz w:val="24"/>
          <w:szCs w:val="24"/>
          <w:lang w:eastAsia="uk-UA"/>
        </w:rPr>
        <w:br/>
        <w:t>№ 2801/22/1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3E7929" w:rsidRPr="00DA077F">
        <w:rPr>
          <w:rFonts w:ascii="Times New Roman" w:eastAsia="Times New Roman" w:hAnsi="Times New Roman" w:cs="Times New Roman"/>
          <w:sz w:val="24"/>
          <w:szCs w:val="24"/>
          <w:lang w:eastAsia="uk-UA"/>
        </w:rPr>
        <w:t xml:space="preserve">№ 8-09/1249 </w:t>
      </w:r>
      <w:r w:rsidRPr="00DA077F">
        <w:rPr>
          <w:rFonts w:ascii="Times New Roman" w:eastAsia="Times New Roman" w:hAnsi="Times New Roman" w:cs="Times New Roman"/>
          <w:sz w:val="24"/>
          <w:szCs w:val="24"/>
          <w:lang w:eastAsia="uk-UA"/>
        </w:rPr>
        <w:t>від 31.01.2022)].</w:t>
      </w:r>
    </w:p>
    <w:p w14:paraId="136DB8D7" w14:textId="31179A0B" w:rsidR="003C6ABA" w:rsidRPr="00DA077F" w:rsidRDefault="003C6ABA" w:rsidP="00DA077F">
      <w:pPr>
        <w:pStyle w:val="a3"/>
        <w:numPr>
          <w:ilvl w:val="0"/>
          <w:numId w:val="2"/>
        </w:numPr>
        <w:tabs>
          <w:tab w:val="left" w:pos="567"/>
        </w:tabs>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процесі Дослідження Комітет звернувся з вимогами про надання інформації до уповноважених органів влади:</w:t>
      </w:r>
    </w:p>
    <w:p w14:paraId="7358BA5D" w14:textId="717D62B2" w:rsidR="003C6ABA" w:rsidRPr="00DA077F" w:rsidRDefault="00376FC2"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proofErr w:type="spellStart"/>
      <w:r w:rsidRPr="00DA077F">
        <w:rPr>
          <w:rFonts w:ascii="Times New Roman" w:eastAsia="Times New Roman" w:hAnsi="Times New Roman" w:cs="Times New Roman"/>
          <w:sz w:val="24"/>
          <w:szCs w:val="24"/>
          <w:lang w:eastAsia="uk-UA"/>
        </w:rPr>
        <w:t>Держлікслужб</w:t>
      </w:r>
      <w:r w:rsidR="008D5497">
        <w:rPr>
          <w:rFonts w:ascii="Times New Roman" w:eastAsia="Times New Roman" w:hAnsi="Times New Roman" w:cs="Times New Roman"/>
          <w:sz w:val="24"/>
          <w:szCs w:val="24"/>
          <w:lang w:eastAsia="uk-UA"/>
        </w:rPr>
        <w:t>и</w:t>
      </w:r>
      <w:proofErr w:type="spellEnd"/>
      <w:r w:rsidRPr="00DA077F">
        <w:rPr>
          <w:rFonts w:ascii="Times New Roman" w:eastAsia="Times New Roman" w:hAnsi="Times New Roman" w:cs="Times New Roman"/>
          <w:sz w:val="24"/>
          <w:szCs w:val="24"/>
          <w:lang w:eastAsia="uk-UA"/>
        </w:rPr>
        <w:t xml:space="preserve"> </w:t>
      </w:r>
      <w:r w:rsidR="003C6ABA" w:rsidRPr="00DA077F">
        <w:rPr>
          <w:rFonts w:ascii="Times New Roman" w:eastAsia="Times New Roman" w:hAnsi="Times New Roman" w:cs="Times New Roman"/>
          <w:sz w:val="24"/>
          <w:szCs w:val="24"/>
          <w:lang w:eastAsia="uk-UA"/>
        </w:rPr>
        <w:t xml:space="preserve">від 27.06.2022 № 130-29.1/09-748е [відповідь надано листом  </w:t>
      </w:r>
      <w:r w:rsidR="003C6ABA" w:rsidRPr="00DA077F">
        <w:rPr>
          <w:rFonts w:ascii="Times New Roman" w:eastAsia="Times New Roman" w:hAnsi="Times New Roman" w:cs="Times New Roman"/>
          <w:sz w:val="24"/>
          <w:szCs w:val="24"/>
          <w:lang w:eastAsia="uk-UA"/>
        </w:rPr>
        <w:br/>
        <w:t>від 15.07.2022 № 4181-001.3/006.0/17-22 (</w:t>
      </w:r>
      <w:proofErr w:type="spellStart"/>
      <w:r w:rsidR="003C6ABA" w:rsidRPr="00DA077F">
        <w:rPr>
          <w:rFonts w:ascii="Times New Roman" w:eastAsia="Times New Roman" w:hAnsi="Times New Roman" w:cs="Times New Roman"/>
          <w:sz w:val="24"/>
          <w:szCs w:val="24"/>
          <w:lang w:eastAsia="uk-UA"/>
        </w:rPr>
        <w:t>вх</w:t>
      </w:r>
      <w:proofErr w:type="spellEnd"/>
      <w:r w:rsidR="003C6ABA" w:rsidRPr="00DA077F">
        <w:rPr>
          <w:rFonts w:ascii="Times New Roman" w:eastAsia="Times New Roman" w:hAnsi="Times New Roman" w:cs="Times New Roman"/>
          <w:sz w:val="24"/>
          <w:szCs w:val="24"/>
          <w:lang w:eastAsia="uk-UA"/>
        </w:rPr>
        <w:t xml:space="preserve">. Комітету </w:t>
      </w:r>
      <w:r w:rsidR="005E6492" w:rsidRPr="00DA077F">
        <w:rPr>
          <w:rFonts w:ascii="Times New Roman" w:eastAsia="Times New Roman" w:hAnsi="Times New Roman" w:cs="Times New Roman"/>
          <w:sz w:val="24"/>
          <w:szCs w:val="24"/>
          <w:lang w:eastAsia="uk-UA"/>
        </w:rPr>
        <w:t xml:space="preserve">№ 7-09/5073 </w:t>
      </w:r>
      <w:r w:rsidR="003C6ABA" w:rsidRPr="00DA077F">
        <w:rPr>
          <w:rFonts w:ascii="Times New Roman" w:eastAsia="Times New Roman" w:hAnsi="Times New Roman" w:cs="Times New Roman"/>
          <w:sz w:val="24"/>
          <w:szCs w:val="24"/>
          <w:lang w:eastAsia="uk-UA"/>
        </w:rPr>
        <w:t>від 18.07.2022)</w:t>
      </w:r>
      <w:r w:rsidR="003C6ABA" w:rsidRPr="00EE7DE1">
        <w:rPr>
          <w:rFonts w:ascii="Times New Roman" w:eastAsia="Times New Roman" w:hAnsi="Times New Roman" w:cs="Times New Roman"/>
          <w:sz w:val="24"/>
          <w:szCs w:val="24"/>
          <w:lang w:eastAsia="uk-UA"/>
        </w:rPr>
        <w:t>]</w:t>
      </w:r>
      <w:r w:rsidR="003C6ABA" w:rsidRPr="00DA077F">
        <w:rPr>
          <w:rFonts w:ascii="Times New Roman" w:eastAsia="Times New Roman" w:hAnsi="Times New Roman" w:cs="Times New Roman"/>
          <w:sz w:val="24"/>
          <w:szCs w:val="24"/>
          <w:lang w:eastAsia="uk-UA"/>
        </w:rPr>
        <w:t>;</w:t>
      </w:r>
    </w:p>
    <w:p w14:paraId="2DF26CB6" w14:textId="4398E133"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ДРС від 27.06.2022 № 130-29.1/09-749е [відповідь надано листом від 15.07.2022  </w:t>
      </w:r>
      <w:r w:rsidRPr="00DA077F">
        <w:rPr>
          <w:rFonts w:ascii="Times New Roman" w:eastAsia="Times New Roman" w:hAnsi="Times New Roman" w:cs="Times New Roman"/>
          <w:sz w:val="24"/>
          <w:szCs w:val="24"/>
          <w:lang w:eastAsia="uk-UA"/>
        </w:rPr>
        <w:br/>
        <w:t>№ 2586/20-22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19704B" w:rsidRPr="00DA077F">
        <w:rPr>
          <w:rFonts w:ascii="Times New Roman" w:eastAsia="Times New Roman" w:hAnsi="Times New Roman" w:cs="Times New Roman"/>
          <w:sz w:val="24"/>
          <w:szCs w:val="24"/>
          <w:lang w:eastAsia="uk-UA"/>
        </w:rPr>
        <w:t xml:space="preserve">№ 7-09/5076 </w:t>
      </w:r>
      <w:r w:rsidRPr="00DA077F">
        <w:rPr>
          <w:rFonts w:ascii="Times New Roman" w:eastAsia="Times New Roman" w:hAnsi="Times New Roman" w:cs="Times New Roman"/>
          <w:sz w:val="24"/>
          <w:szCs w:val="24"/>
          <w:lang w:eastAsia="uk-UA"/>
        </w:rPr>
        <w:t>від 18.07.2022)];</w:t>
      </w:r>
    </w:p>
    <w:p w14:paraId="48413D63" w14:textId="504949F2"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НПУ від 29.06.2022 № 130-29.1/09-759е [відповідь надано листом від 09.08.2022  </w:t>
      </w:r>
      <w:r w:rsidRPr="00DA077F">
        <w:rPr>
          <w:rFonts w:ascii="Times New Roman" w:eastAsia="Times New Roman" w:hAnsi="Times New Roman" w:cs="Times New Roman"/>
          <w:sz w:val="24"/>
          <w:szCs w:val="24"/>
          <w:lang w:eastAsia="uk-UA"/>
        </w:rPr>
        <w:br/>
        <w:t>№ 2503/43/01-2022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Комітету</w:t>
      </w:r>
      <w:r w:rsidR="0053701E" w:rsidRPr="00DA077F">
        <w:rPr>
          <w:rFonts w:ascii="Times New Roman" w:eastAsia="Times New Roman" w:hAnsi="Times New Roman" w:cs="Times New Roman"/>
          <w:sz w:val="24"/>
          <w:szCs w:val="24"/>
          <w:lang w:eastAsia="uk-UA"/>
        </w:rPr>
        <w:t xml:space="preserve"> № 9-09/5770</w:t>
      </w:r>
      <w:r w:rsidRPr="00DA077F">
        <w:rPr>
          <w:rFonts w:ascii="Times New Roman" w:eastAsia="Times New Roman" w:hAnsi="Times New Roman" w:cs="Times New Roman"/>
          <w:sz w:val="24"/>
          <w:szCs w:val="24"/>
          <w:lang w:eastAsia="uk-UA"/>
        </w:rPr>
        <w:t xml:space="preserve"> від 11.08.2022)];</w:t>
      </w:r>
    </w:p>
    <w:p w14:paraId="769BDDD8" w14:textId="0C62C2A7" w:rsidR="003C6ABA" w:rsidRPr="00E74BCD" w:rsidRDefault="003C6ABA" w:rsidP="00E74BCD">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МВС від 29.06.2022 № 130-29.1/09-760е [відповідь надано листом від 28.07.2022  </w:t>
      </w:r>
      <w:r w:rsidRPr="00DA077F">
        <w:rPr>
          <w:rFonts w:ascii="Times New Roman" w:eastAsia="Times New Roman" w:hAnsi="Times New Roman" w:cs="Times New Roman"/>
          <w:sz w:val="24"/>
          <w:szCs w:val="24"/>
          <w:lang w:eastAsia="uk-UA"/>
        </w:rPr>
        <w:br/>
        <w:t>№ 20836/4/12-2022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B76A76" w:rsidRPr="00DA077F">
        <w:rPr>
          <w:rFonts w:ascii="Times New Roman" w:eastAsia="Times New Roman" w:hAnsi="Times New Roman" w:cs="Times New Roman"/>
          <w:sz w:val="24"/>
          <w:szCs w:val="24"/>
          <w:lang w:eastAsia="uk-UA"/>
        </w:rPr>
        <w:t xml:space="preserve">№ 6-09/5420 </w:t>
      </w:r>
      <w:r w:rsidRPr="00DA077F">
        <w:rPr>
          <w:rFonts w:ascii="Times New Roman" w:eastAsia="Times New Roman" w:hAnsi="Times New Roman" w:cs="Times New Roman"/>
          <w:sz w:val="24"/>
          <w:szCs w:val="24"/>
          <w:lang w:eastAsia="uk-UA"/>
        </w:rPr>
        <w:t>від 29.07.2022)].</w:t>
      </w:r>
    </w:p>
    <w:p w14:paraId="4A78B62B" w14:textId="2FAF10E8" w:rsidR="003C6ABA" w:rsidRPr="00E74BCD" w:rsidRDefault="003C6ABA" w:rsidP="00E74BCD">
      <w:pPr>
        <w:pStyle w:val="a3"/>
        <w:numPr>
          <w:ilvl w:val="0"/>
          <w:numId w:val="2"/>
        </w:numPr>
        <w:spacing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Листом від 30.06.2022 Комітет запитав у </w:t>
      </w:r>
      <w:proofErr w:type="spellStart"/>
      <w:r w:rsidRPr="00DA077F">
        <w:rPr>
          <w:rFonts w:ascii="Times New Roman" w:eastAsia="Times New Roman" w:hAnsi="Times New Roman" w:cs="Times New Roman"/>
          <w:sz w:val="24"/>
          <w:szCs w:val="24"/>
          <w:lang w:eastAsia="uk-UA"/>
        </w:rPr>
        <w:t>вимозі</w:t>
      </w:r>
      <w:proofErr w:type="spellEnd"/>
      <w:r w:rsidRPr="00DA077F">
        <w:rPr>
          <w:rFonts w:ascii="Times New Roman" w:eastAsia="Times New Roman" w:hAnsi="Times New Roman" w:cs="Times New Roman"/>
          <w:sz w:val="24"/>
          <w:szCs w:val="24"/>
          <w:lang w:eastAsia="uk-UA"/>
        </w:rPr>
        <w:t xml:space="preserve"> № 130-29.3/09-793е інформацію у фермерського господарства «КУНЧАНСЬКИЙ», відповідь на яку надано листом  </w:t>
      </w:r>
      <w:r w:rsidRPr="00DA077F">
        <w:rPr>
          <w:rFonts w:ascii="Times New Roman" w:eastAsia="Times New Roman" w:hAnsi="Times New Roman" w:cs="Times New Roman"/>
          <w:sz w:val="24"/>
          <w:szCs w:val="24"/>
          <w:lang w:eastAsia="uk-UA"/>
        </w:rPr>
        <w:br/>
        <w:t>від 18.07.2022 б/н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BE4055" w:rsidRPr="00DA077F">
        <w:rPr>
          <w:rFonts w:ascii="Times New Roman" w:eastAsia="Times New Roman" w:hAnsi="Times New Roman" w:cs="Times New Roman"/>
          <w:sz w:val="24"/>
          <w:szCs w:val="24"/>
          <w:lang w:eastAsia="uk-UA"/>
        </w:rPr>
        <w:t xml:space="preserve">№ 8-09/5074 </w:t>
      </w:r>
      <w:r w:rsidRPr="00DA077F">
        <w:rPr>
          <w:rFonts w:ascii="Times New Roman" w:eastAsia="Times New Roman" w:hAnsi="Times New Roman" w:cs="Times New Roman"/>
          <w:sz w:val="24"/>
          <w:szCs w:val="24"/>
          <w:lang w:eastAsia="uk-UA"/>
        </w:rPr>
        <w:t>від 18.07.2022).</w:t>
      </w:r>
    </w:p>
    <w:p w14:paraId="13F160FF" w14:textId="694D0121" w:rsidR="003C6ABA" w:rsidRPr="00DA077F" w:rsidRDefault="003C6ABA" w:rsidP="00DA077F">
      <w:pPr>
        <w:pStyle w:val="a3"/>
        <w:numPr>
          <w:ilvl w:val="0"/>
          <w:numId w:val="2"/>
        </w:numPr>
        <w:spacing w:after="0"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Листами від 30.06.2022 </w:t>
      </w:r>
      <w:r w:rsidRPr="00DA077F">
        <w:rPr>
          <w:rFonts w:ascii="Times New Roman" w:hAnsi="Times New Roman" w:cs="Times New Roman"/>
          <w:sz w:val="24"/>
          <w:szCs w:val="24"/>
        </w:rPr>
        <w:t>Комітет надіслав вимоги про надання інформації до суб’єктів охоронної діяльності, а саме:</w:t>
      </w:r>
    </w:p>
    <w:p w14:paraId="2E22D427" w14:textId="282C0AC7"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приватного підприємства «ОХОРОННА ФІРМА «ТИТАН» № 130-29.3/09-794е [відповідь надано листом від 02.08.2022 б/н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D61E96" w:rsidRPr="00DA077F">
        <w:rPr>
          <w:rFonts w:ascii="Times New Roman" w:eastAsia="Times New Roman" w:hAnsi="Times New Roman" w:cs="Times New Roman"/>
          <w:sz w:val="24"/>
          <w:szCs w:val="24"/>
          <w:lang w:eastAsia="uk-UA"/>
        </w:rPr>
        <w:t xml:space="preserve">№ 8-09/5523 </w:t>
      </w:r>
      <w:r w:rsidRPr="00DA077F">
        <w:rPr>
          <w:rFonts w:ascii="Times New Roman" w:eastAsia="Times New Roman" w:hAnsi="Times New Roman" w:cs="Times New Roman"/>
          <w:sz w:val="24"/>
          <w:szCs w:val="24"/>
          <w:lang w:eastAsia="uk-UA"/>
        </w:rPr>
        <w:t>від 02.08.2022), а також листом від 15.09.2022 № 32/14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840C84" w:rsidRPr="00DA077F">
        <w:rPr>
          <w:rFonts w:ascii="Times New Roman" w:eastAsia="Times New Roman" w:hAnsi="Times New Roman" w:cs="Times New Roman"/>
          <w:sz w:val="24"/>
          <w:szCs w:val="24"/>
          <w:lang w:eastAsia="uk-UA"/>
        </w:rPr>
        <w:t xml:space="preserve">№ 8-01/6946 </w:t>
      </w:r>
      <w:r w:rsidRPr="00DA077F">
        <w:rPr>
          <w:rFonts w:ascii="Times New Roman" w:eastAsia="Times New Roman" w:hAnsi="Times New Roman" w:cs="Times New Roman"/>
          <w:sz w:val="24"/>
          <w:szCs w:val="24"/>
          <w:lang w:eastAsia="uk-UA"/>
        </w:rPr>
        <w:t>від 15.09.2022)];</w:t>
      </w:r>
    </w:p>
    <w:p w14:paraId="0931BAE2" w14:textId="6B420992"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приватного підприємства «ПРИВАТ-ОРФЕЙ» № 130-29.3/09-795е [відповідь надано листом від 08.08.2022 № 13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543821" w:rsidRPr="00DA077F">
        <w:rPr>
          <w:rFonts w:ascii="Times New Roman" w:eastAsia="Times New Roman" w:hAnsi="Times New Roman" w:cs="Times New Roman"/>
          <w:sz w:val="24"/>
          <w:szCs w:val="24"/>
          <w:lang w:eastAsia="uk-UA"/>
        </w:rPr>
        <w:t xml:space="preserve">№ 8-09/5713 </w:t>
      </w:r>
      <w:r w:rsidRPr="00DA077F">
        <w:rPr>
          <w:rFonts w:ascii="Times New Roman" w:eastAsia="Times New Roman" w:hAnsi="Times New Roman" w:cs="Times New Roman"/>
          <w:sz w:val="24"/>
          <w:szCs w:val="24"/>
          <w:lang w:eastAsia="uk-UA"/>
        </w:rPr>
        <w:t>від 09.08.2022)</w:t>
      </w:r>
      <w:r w:rsidRPr="00DA077F">
        <w:rPr>
          <w:rFonts w:ascii="Times New Roman" w:eastAsia="Times New Roman" w:hAnsi="Times New Roman" w:cs="Times New Roman"/>
          <w:sz w:val="24"/>
          <w:szCs w:val="24"/>
          <w:lang w:val="en-US" w:eastAsia="uk-UA"/>
        </w:rPr>
        <w:t>]</w:t>
      </w:r>
      <w:r w:rsidRPr="00DA077F">
        <w:rPr>
          <w:rFonts w:ascii="Times New Roman" w:eastAsia="Times New Roman" w:hAnsi="Times New Roman" w:cs="Times New Roman"/>
          <w:sz w:val="24"/>
          <w:szCs w:val="24"/>
          <w:lang w:eastAsia="uk-UA"/>
        </w:rPr>
        <w:t>;</w:t>
      </w:r>
    </w:p>
    <w:p w14:paraId="53DB13FE" w14:textId="6DECE852"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приватного підприємства «ЮРИДИЧНЕ АГЕНСТВО ОФІЦЕРІВ ЗАПАСУ   </w:t>
      </w:r>
      <w:r w:rsidRPr="00DA077F">
        <w:rPr>
          <w:rFonts w:ascii="Times New Roman" w:eastAsia="Times New Roman" w:hAnsi="Times New Roman" w:cs="Times New Roman"/>
          <w:sz w:val="24"/>
          <w:szCs w:val="24"/>
          <w:lang w:eastAsia="uk-UA"/>
        </w:rPr>
        <w:br/>
        <w:t xml:space="preserve">«ЩИТ-2» № 130-29.3/09-796е [відповідь надано листом від 20.07.2022 № 11  </w:t>
      </w:r>
      <w:r w:rsidRPr="00DA077F">
        <w:rPr>
          <w:rFonts w:ascii="Times New Roman" w:eastAsia="Times New Roman" w:hAnsi="Times New Roman" w:cs="Times New Roman"/>
          <w:sz w:val="24"/>
          <w:szCs w:val="24"/>
          <w:lang w:eastAsia="uk-UA"/>
        </w:rPr>
        <w:br/>
        <w:t>(</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543821" w:rsidRPr="00DA077F">
        <w:rPr>
          <w:rFonts w:ascii="Times New Roman" w:eastAsia="Times New Roman" w:hAnsi="Times New Roman" w:cs="Times New Roman"/>
          <w:sz w:val="24"/>
          <w:szCs w:val="24"/>
          <w:lang w:eastAsia="uk-UA"/>
        </w:rPr>
        <w:t xml:space="preserve">№ 8-09/5168 </w:t>
      </w:r>
      <w:r w:rsidRPr="00DA077F">
        <w:rPr>
          <w:rFonts w:ascii="Times New Roman" w:eastAsia="Times New Roman" w:hAnsi="Times New Roman" w:cs="Times New Roman"/>
          <w:sz w:val="24"/>
          <w:szCs w:val="24"/>
          <w:lang w:eastAsia="uk-UA"/>
        </w:rPr>
        <w:t>від 20.07.2022)];</w:t>
      </w:r>
    </w:p>
    <w:p w14:paraId="169AD157" w14:textId="6C017B7D"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товариства з обмеженою відповідальністю «ТАКТІК СЕКЬЮРІТІ ГРУП»  </w:t>
      </w:r>
      <w:r w:rsidRPr="00DA077F">
        <w:rPr>
          <w:rFonts w:ascii="Times New Roman" w:eastAsia="Times New Roman" w:hAnsi="Times New Roman" w:cs="Times New Roman"/>
          <w:sz w:val="24"/>
          <w:szCs w:val="24"/>
          <w:lang w:eastAsia="uk-UA"/>
        </w:rPr>
        <w:br/>
        <w:t>№ 130-29.3/09-797е [відповідь надано листом від 12.08.2022 № 6/22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Pr="00DA077F">
        <w:rPr>
          <w:rFonts w:ascii="Times New Roman" w:eastAsia="Times New Roman" w:hAnsi="Times New Roman" w:cs="Times New Roman"/>
          <w:sz w:val="24"/>
          <w:szCs w:val="24"/>
          <w:lang w:eastAsia="uk-UA"/>
        </w:rPr>
        <w:br/>
      </w:r>
      <w:r w:rsidR="00543821" w:rsidRPr="00DA077F">
        <w:rPr>
          <w:rFonts w:ascii="Times New Roman" w:eastAsia="Times New Roman" w:hAnsi="Times New Roman" w:cs="Times New Roman"/>
          <w:sz w:val="24"/>
          <w:szCs w:val="24"/>
          <w:lang w:eastAsia="uk-UA"/>
        </w:rPr>
        <w:t xml:space="preserve">№ 8-09/5816-кі </w:t>
      </w:r>
      <w:r w:rsidRPr="00DA077F">
        <w:rPr>
          <w:rFonts w:ascii="Times New Roman" w:eastAsia="Times New Roman" w:hAnsi="Times New Roman" w:cs="Times New Roman"/>
          <w:sz w:val="24"/>
          <w:szCs w:val="24"/>
          <w:lang w:eastAsia="uk-UA"/>
        </w:rPr>
        <w:t>від 15.08.2022)];</w:t>
      </w:r>
    </w:p>
    <w:p w14:paraId="423B6351" w14:textId="344E6A35" w:rsidR="003C6ABA" w:rsidRPr="00E74BCD" w:rsidRDefault="003C6ABA" w:rsidP="00E74BCD">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приватного підприємства «ВІП-ЗАХИСТ» № 130-29.3/09-798е.</w:t>
      </w:r>
    </w:p>
    <w:p w14:paraId="7B5DE9C6" w14:textId="72404A89" w:rsidR="003C6ABA" w:rsidRPr="00DA077F" w:rsidRDefault="003C6ABA" w:rsidP="00DA077F">
      <w:pPr>
        <w:pStyle w:val="a3"/>
        <w:numPr>
          <w:ilvl w:val="0"/>
          <w:numId w:val="2"/>
        </w:numPr>
        <w:spacing w:line="240" w:lineRule="auto"/>
        <w:ind w:left="567"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Листами від 27.12.2023 Комітет витребував інформацію в уповноважених органів влади:</w:t>
      </w:r>
    </w:p>
    <w:p w14:paraId="5CDE387B" w14:textId="1786E77F"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ДРС № 130-29.1/01-13495е [відповідь надано листом від 10.01.2024 № 145/20-24  </w:t>
      </w:r>
      <w:r w:rsidRPr="00DA077F">
        <w:rPr>
          <w:rFonts w:ascii="Times New Roman" w:eastAsia="Times New Roman" w:hAnsi="Times New Roman" w:cs="Times New Roman"/>
          <w:sz w:val="24"/>
          <w:szCs w:val="24"/>
          <w:lang w:eastAsia="uk-UA"/>
        </w:rPr>
        <w:br/>
        <w:t>(</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1A62A7" w:rsidRPr="00DA077F">
        <w:rPr>
          <w:rFonts w:ascii="Times New Roman" w:eastAsia="Times New Roman" w:hAnsi="Times New Roman" w:cs="Times New Roman"/>
          <w:sz w:val="24"/>
          <w:szCs w:val="24"/>
          <w:lang w:eastAsia="uk-UA"/>
        </w:rPr>
        <w:t xml:space="preserve">№ 7-01/406 </w:t>
      </w:r>
      <w:r w:rsidRPr="00DA077F">
        <w:rPr>
          <w:rFonts w:ascii="Times New Roman" w:eastAsia="Times New Roman" w:hAnsi="Times New Roman" w:cs="Times New Roman"/>
          <w:sz w:val="24"/>
          <w:szCs w:val="24"/>
          <w:lang w:eastAsia="uk-UA"/>
        </w:rPr>
        <w:t>від 11.01.2024)];</w:t>
      </w:r>
    </w:p>
    <w:p w14:paraId="5429A1B8" w14:textId="63808800"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proofErr w:type="spellStart"/>
      <w:r w:rsidRPr="00DA077F">
        <w:rPr>
          <w:rFonts w:ascii="Times New Roman" w:eastAsia="Times New Roman" w:hAnsi="Times New Roman" w:cs="Times New Roman"/>
          <w:sz w:val="24"/>
          <w:szCs w:val="24"/>
          <w:lang w:eastAsia="uk-UA"/>
        </w:rPr>
        <w:t>Держлікслужби</w:t>
      </w:r>
      <w:proofErr w:type="spellEnd"/>
      <w:r w:rsidRPr="00DA077F">
        <w:rPr>
          <w:rFonts w:ascii="Times New Roman" w:eastAsia="Times New Roman" w:hAnsi="Times New Roman" w:cs="Times New Roman"/>
          <w:sz w:val="24"/>
          <w:szCs w:val="24"/>
          <w:lang w:eastAsia="uk-UA"/>
        </w:rPr>
        <w:t xml:space="preserve"> № 130-29.1/01-13496е [відповідь надано листом від 15.01.2024  </w:t>
      </w:r>
      <w:r w:rsidRPr="00DA077F">
        <w:rPr>
          <w:rFonts w:ascii="Times New Roman" w:eastAsia="Times New Roman" w:hAnsi="Times New Roman" w:cs="Times New Roman"/>
          <w:sz w:val="24"/>
          <w:szCs w:val="24"/>
          <w:lang w:eastAsia="uk-UA"/>
        </w:rPr>
        <w:br/>
        <w:t>№ 390-001.3/006.0/17-24 (</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1A62A7" w:rsidRPr="00DA077F">
        <w:rPr>
          <w:rFonts w:ascii="Times New Roman" w:eastAsia="Times New Roman" w:hAnsi="Times New Roman" w:cs="Times New Roman"/>
          <w:sz w:val="24"/>
          <w:szCs w:val="24"/>
          <w:lang w:eastAsia="uk-UA"/>
        </w:rPr>
        <w:t xml:space="preserve">№ 7-01/556 </w:t>
      </w:r>
      <w:r w:rsidRPr="00DA077F">
        <w:rPr>
          <w:rFonts w:ascii="Times New Roman" w:eastAsia="Times New Roman" w:hAnsi="Times New Roman" w:cs="Times New Roman"/>
          <w:sz w:val="24"/>
          <w:szCs w:val="24"/>
          <w:lang w:eastAsia="uk-UA"/>
        </w:rPr>
        <w:t>від 15.01.2024)];</w:t>
      </w:r>
    </w:p>
    <w:p w14:paraId="5C2E0448" w14:textId="6FA2DD62" w:rsidR="003C6ABA" w:rsidRPr="00DA077F" w:rsidRDefault="003C6ABA" w:rsidP="00DA077F">
      <w:pPr>
        <w:pStyle w:val="a3"/>
        <w:numPr>
          <w:ilvl w:val="0"/>
          <w:numId w:val="4"/>
        </w:numPr>
        <w:spacing w:after="0" w:line="240" w:lineRule="auto"/>
        <w:ind w:left="567" w:firstLine="0"/>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lastRenderedPageBreak/>
        <w:t xml:space="preserve">НПУ № 130-29.1/01-13497е [відповідь надано листом від 25.01.2024 № 14319-2024 </w:t>
      </w:r>
      <w:r w:rsidR="008D5497">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w:t>
      </w:r>
      <w:proofErr w:type="spellStart"/>
      <w:r w:rsidRPr="00DA077F">
        <w:rPr>
          <w:rFonts w:ascii="Times New Roman" w:eastAsia="Times New Roman" w:hAnsi="Times New Roman" w:cs="Times New Roman"/>
          <w:sz w:val="24"/>
          <w:szCs w:val="24"/>
          <w:lang w:eastAsia="uk-UA"/>
        </w:rPr>
        <w:t>вх</w:t>
      </w:r>
      <w:proofErr w:type="spellEnd"/>
      <w:r w:rsidRPr="00DA077F">
        <w:rPr>
          <w:rFonts w:ascii="Times New Roman" w:eastAsia="Times New Roman" w:hAnsi="Times New Roman" w:cs="Times New Roman"/>
          <w:sz w:val="24"/>
          <w:szCs w:val="24"/>
          <w:lang w:eastAsia="uk-UA"/>
        </w:rPr>
        <w:t xml:space="preserve">. Комітету </w:t>
      </w:r>
      <w:r w:rsidR="00017AB2" w:rsidRPr="00DA077F">
        <w:rPr>
          <w:rFonts w:ascii="Times New Roman" w:eastAsia="Times New Roman" w:hAnsi="Times New Roman" w:cs="Times New Roman"/>
          <w:sz w:val="24"/>
          <w:szCs w:val="24"/>
          <w:lang w:eastAsia="uk-UA"/>
        </w:rPr>
        <w:t xml:space="preserve">№ 9-01/1074 </w:t>
      </w:r>
      <w:r w:rsidRPr="00DA077F">
        <w:rPr>
          <w:rFonts w:ascii="Times New Roman" w:eastAsia="Times New Roman" w:hAnsi="Times New Roman" w:cs="Times New Roman"/>
          <w:sz w:val="24"/>
          <w:szCs w:val="24"/>
          <w:lang w:eastAsia="uk-UA"/>
        </w:rPr>
        <w:t>від 17.01.2024)].</w:t>
      </w:r>
    </w:p>
    <w:p w14:paraId="48716DD6" w14:textId="77777777" w:rsidR="009D31C6" w:rsidRPr="00DA077F" w:rsidRDefault="009D31C6" w:rsidP="00DA077F">
      <w:pPr>
        <w:tabs>
          <w:tab w:val="left" w:pos="567"/>
        </w:tabs>
        <w:jc w:val="both"/>
      </w:pPr>
    </w:p>
    <w:p w14:paraId="42B8D626" w14:textId="77777777" w:rsidR="00FE2606" w:rsidRPr="00DA077F" w:rsidRDefault="00FE2606" w:rsidP="005F7AA7">
      <w:pPr>
        <w:pStyle w:val="a3"/>
        <w:numPr>
          <w:ilvl w:val="0"/>
          <w:numId w:val="1"/>
        </w:numPr>
        <w:spacing w:line="240" w:lineRule="auto"/>
        <w:ind w:left="567" w:hanging="425"/>
        <w:rPr>
          <w:rFonts w:ascii="Times New Roman" w:eastAsia="Times New Roman" w:hAnsi="Times New Roman" w:cs="Times New Roman"/>
          <w:b/>
          <w:sz w:val="24"/>
          <w:szCs w:val="24"/>
          <w:lang w:eastAsia="uk-UA"/>
        </w:rPr>
      </w:pPr>
      <w:r w:rsidRPr="00DA077F">
        <w:rPr>
          <w:rFonts w:ascii="Times New Roman" w:eastAsia="Times New Roman" w:hAnsi="Times New Roman" w:cs="Times New Roman"/>
          <w:b/>
          <w:sz w:val="24"/>
          <w:szCs w:val="24"/>
          <w:lang w:eastAsia="uk-UA"/>
        </w:rPr>
        <w:t>НОРМАТИВНО-ПРАВОВЕ РЕГУЛЮВАННЯ</w:t>
      </w:r>
    </w:p>
    <w:p w14:paraId="47FC4C6A" w14:textId="77777777" w:rsidR="00FE2606" w:rsidRPr="00DA077F" w:rsidRDefault="00FE2606" w:rsidP="00DA077F">
      <w:pPr>
        <w:pStyle w:val="a3"/>
        <w:spacing w:after="0" w:line="240" w:lineRule="auto"/>
        <w:ind w:left="567" w:hanging="567"/>
        <w:jc w:val="both"/>
        <w:rPr>
          <w:rFonts w:ascii="Times New Roman" w:eastAsia="Times New Roman" w:hAnsi="Times New Roman" w:cs="Times New Roman"/>
          <w:sz w:val="24"/>
          <w:szCs w:val="24"/>
          <w:lang w:eastAsia="uk-UA"/>
        </w:rPr>
      </w:pPr>
    </w:p>
    <w:p w14:paraId="350C6BD4" w14:textId="77777777" w:rsidR="00FE2606" w:rsidRPr="00DA077F" w:rsidRDefault="00FE2606" w:rsidP="00DA077F">
      <w:pPr>
        <w:pStyle w:val="a3"/>
        <w:numPr>
          <w:ilvl w:val="0"/>
          <w:numId w:val="2"/>
        </w:numPr>
        <w:spacing w:after="0" w:line="240" w:lineRule="auto"/>
        <w:ind w:left="567" w:hanging="567"/>
        <w:jc w:val="both"/>
        <w:rPr>
          <w:rFonts w:ascii="Times New Roman" w:hAnsi="Times New Roman"/>
          <w:sz w:val="24"/>
          <w:szCs w:val="24"/>
        </w:rPr>
      </w:pPr>
      <w:r w:rsidRPr="00DA077F">
        <w:rPr>
          <w:rFonts w:ascii="Times New Roman" w:hAnsi="Times New Roman"/>
          <w:sz w:val="24"/>
          <w:szCs w:val="24"/>
        </w:rPr>
        <w:t>До основних нормативно-правових актів, які регулюють відносини у сфері Охорони</w:t>
      </w:r>
      <w:r w:rsidRPr="00DA077F">
        <w:rPr>
          <w:rStyle w:val="aa"/>
          <w:rFonts w:ascii="Times New Roman" w:hAnsi="Times New Roman"/>
          <w:sz w:val="24"/>
          <w:szCs w:val="24"/>
        </w:rPr>
        <w:footnoteReference w:id="1"/>
      </w:r>
      <w:r w:rsidRPr="00DA077F">
        <w:rPr>
          <w:rFonts w:ascii="Times New Roman" w:hAnsi="Times New Roman"/>
          <w:sz w:val="24"/>
          <w:szCs w:val="24"/>
        </w:rPr>
        <w:t>, належать такі:</w:t>
      </w:r>
    </w:p>
    <w:p w14:paraId="261D3A55" w14:textId="77777777"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iCs/>
          <w:sz w:val="24"/>
          <w:szCs w:val="24"/>
        </w:rPr>
        <w:t>Закон про наркотичні засоби</w:t>
      </w:r>
      <w:r w:rsidRPr="00DA077F">
        <w:rPr>
          <w:rFonts w:ascii="Times New Roman" w:hAnsi="Times New Roman" w:cs="Times New Roman"/>
          <w:sz w:val="24"/>
          <w:szCs w:val="24"/>
        </w:rPr>
        <w:t>;</w:t>
      </w:r>
    </w:p>
    <w:p w14:paraId="7F8285BD" w14:textId="77777777"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Закон України «Про охоронну діяльність»;</w:t>
      </w:r>
    </w:p>
    <w:p w14:paraId="6675AE11" w14:textId="77777777"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Ліцензійні умови провадження господарської діяльності з культивування рослин, включених до таблиці I переліку наркотичних засобів, психотропних речовин і прекурсорів, затвердженого Кабінетом Міністрів України, розроблення, виробництва, виготовлення, зберігання, перевезення, придбання, реалізації (відпуску),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 затверджені постановою Кабінету Міністрів України від 6 квітня 2016 р.  </w:t>
      </w:r>
      <w:r w:rsidRPr="00DA077F">
        <w:rPr>
          <w:rFonts w:ascii="Times New Roman" w:hAnsi="Times New Roman" w:cs="Times New Roman"/>
          <w:sz w:val="24"/>
          <w:szCs w:val="24"/>
        </w:rPr>
        <w:br/>
        <w:t xml:space="preserve">№ 282 (далі – </w:t>
      </w:r>
      <w:r w:rsidRPr="00DA077F">
        <w:rPr>
          <w:rFonts w:ascii="Times New Roman" w:hAnsi="Times New Roman" w:cs="Times New Roman"/>
          <w:iCs/>
          <w:sz w:val="24"/>
          <w:szCs w:val="24"/>
        </w:rPr>
        <w:t>Ліцензійні умови діяльності з обігу</w:t>
      </w:r>
      <w:r w:rsidRPr="00DA077F">
        <w:rPr>
          <w:rFonts w:ascii="Times New Roman" w:hAnsi="Times New Roman" w:cs="Times New Roman"/>
          <w:sz w:val="24"/>
          <w:szCs w:val="24"/>
        </w:rPr>
        <w:t>);</w:t>
      </w:r>
      <w:r w:rsidRPr="00DA077F">
        <w:rPr>
          <w:rFonts w:ascii="Times New Roman" w:hAnsi="Times New Roman" w:cs="Times New Roman"/>
          <w:sz w:val="24"/>
          <w:szCs w:val="24"/>
          <w:highlight w:val="yellow"/>
        </w:rPr>
        <w:t xml:space="preserve"> </w:t>
      </w:r>
    </w:p>
    <w:p w14:paraId="26CD2D76" w14:textId="77777777"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Ліцензійні умови провадження охоронної діяльності, затверджені постановою Кабінету Міністрів України від 18 листопада 2015 р. № 960 (далі – </w:t>
      </w:r>
      <w:r w:rsidRPr="00DA077F">
        <w:rPr>
          <w:rFonts w:ascii="Times New Roman" w:hAnsi="Times New Roman" w:cs="Times New Roman"/>
          <w:iCs/>
          <w:sz w:val="24"/>
          <w:szCs w:val="24"/>
        </w:rPr>
        <w:t>Ліцензійні умови охорони</w:t>
      </w:r>
      <w:r w:rsidRPr="00DA077F">
        <w:rPr>
          <w:rFonts w:ascii="Times New Roman" w:hAnsi="Times New Roman" w:cs="Times New Roman"/>
          <w:sz w:val="24"/>
          <w:szCs w:val="24"/>
        </w:rPr>
        <w:t>);</w:t>
      </w:r>
    </w:p>
    <w:p w14:paraId="472B38DF" w14:textId="77777777"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Порядок видачі дозволу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 затверджений постановою Кабінету Міністрів України  </w:t>
      </w:r>
      <w:r w:rsidRPr="00DA077F">
        <w:rPr>
          <w:rFonts w:ascii="Times New Roman" w:hAnsi="Times New Roman" w:cs="Times New Roman"/>
          <w:sz w:val="24"/>
          <w:szCs w:val="24"/>
        </w:rPr>
        <w:br/>
        <w:t xml:space="preserve">від 13 квітня 2011 р. № 469 (далі – </w:t>
      </w:r>
      <w:r w:rsidRPr="00DA077F">
        <w:rPr>
          <w:rFonts w:ascii="Times New Roman" w:hAnsi="Times New Roman" w:cs="Times New Roman"/>
          <w:iCs/>
          <w:sz w:val="24"/>
          <w:szCs w:val="24"/>
        </w:rPr>
        <w:t>Порядок видачі Дозволу</w:t>
      </w:r>
      <w:r w:rsidRPr="00DA077F">
        <w:rPr>
          <w:rFonts w:ascii="Times New Roman" w:hAnsi="Times New Roman" w:cs="Times New Roman"/>
          <w:sz w:val="24"/>
          <w:szCs w:val="24"/>
        </w:rPr>
        <w:t>);</w:t>
      </w:r>
    </w:p>
    <w:p w14:paraId="020DDC02" w14:textId="77777777"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Умови запобігання розкраданню рослин, включених до переліку наркотичних засобів, психотропних речовин і прекурсорів, затверджені постановою Кабінету Міністрів України від 26 листопада 2008 р. № 1026 (далі – </w:t>
      </w:r>
      <w:r w:rsidRPr="00DA077F">
        <w:rPr>
          <w:rFonts w:ascii="Times New Roman" w:hAnsi="Times New Roman" w:cs="Times New Roman"/>
          <w:iCs/>
          <w:sz w:val="24"/>
          <w:szCs w:val="24"/>
        </w:rPr>
        <w:t xml:space="preserve">Умови </w:t>
      </w:r>
      <w:bookmarkStart w:id="6" w:name="_Hlk117876546"/>
      <w:r w:rsidRPr="00DA077F">
        <w:rPr>
          <w:rFonts w:ascii="Times New Roman" w:hAnsi="Times New Roman" w:cs="Times New Roman"/>
          <w:iCs/>
          <w:sz w:val="24"/>
          <w:szCs w:val="24"/>
        </w:rPr>
        <w:t xml:space="preserve">запобігання розкраданню </w:t>
      </w:r>
      <w:bookmarkEnd w:id="6"/>
      <w:r w:rsidRPr="00DA077F">
        <w:rPr>
          <w:rFonts w:ascii="Times New Roman" w:hAnsi="Times New Roman" w:cs="Times New Roman"/>
          <w:iCs/>
          <w:sz w:val="24"/>
          <w:szCs w:val="24"/>
        </w:rPr>
        <w:t>рослин</w:t>
      </w:r>
      <w:r w:rsidRPr="00DA077F">
        <w:rPr>
          <w:rFonts w:ascii="Times New Roman" w:hAnsi="Times New Roman" w:cs="Times New Roman"/>
          <w:sz w:val="24"/>
          <w:szCs w:val="24"/>
        </w:rPr>
        <w:t>);</w:t>
      </w:r>
    </w:p>
    <w:p w14:paraId="5E0A77A5" w14:textId="77777777"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Категорії об’єктів державної форми власності та сфер державного регулювання, які підлягають охороні органами поліції охорони на договірних засадах, затверджені постановою Кабінету Міністрів України від 21 листопада 2018 р. № 975 </w:t>
      </w:r>
      <w:r w:rsidRPr="00DA077F">
        <w:rPr>
          <w:rFonts w:ascii="Times New Roman" w:hAnsi="Times New Roman" w:cs="Times New Roman"/>
          <w:sz w:val="24"/>
          <w:szCs w:val="24"/>
        </w:rPr>
        <w:br/>
        <w:t xml:space="preserve">(далі – </w:t>
      </w:r>
      <w:r w:rsidRPr="00DA077F">
        <w:rPr>
          <w:rFonts w:ascii="Times New Roman" w:hAnsi="Times New Roman" w:cs="Times New Roman"/>
          <w:iCs/>
          <w:sz w:val="24"/>
          <w:szCs w:val="24"/>
        </w:rPr>
        <w:t>Категорії</w:t>
      </w:r>
      <w:r w:rsidRPr="00DA077F">
        <w:rPr>
          <w:rFonts w:ascii="Times New Roman" w:hAnsi="Times New Roman" w:cs="Times New Roman"/>
          <w:sz w:val="24"/>
          <w:szCs w:val="24"/>
        </w:rPr>
        <w:t>);</w:t>
      </w:r>
    </w:p>
    <w:p w14:paraId="195F4DCF" w14:textId="1F079878" w:rsidR="00282B63" w:rsidRPr="00DA077F" w:rsidRDefault="00282B63" w:rsidP="00DA077F">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Вимоги до об’єктів і приміщень, призначених для здійснення діяльності з обігу наркотичних засобів, психотропних речовин, прекурсорів та зберігання вилучених з незаконного обігу таких засобів і речовин, затверджені наказом </w:t>
      </w:r>
      <w:r w:rsidR="0049529E" w:rsidRPr="00DA077F">
        <w:rPr>
          <w:rFonts w:ascii="Times New Roman" w:eastAsia="Times New Roman" w:hAnsi="Times New Roman" w:cs="Times New Roman"/>
          <w:sz w:val="24"/>
          <w:szCs w:val="24"/>
          <w:lang w:eastAsia="uk-UA"/>
        </w:rPr>
        <w:t>МВС</w:t>
      </w:r>
      <w:r w:rsidRPr="00DA077F">
        <w:rPr>
          <w:rFonts w:ascii="Times New Roman" w:hAnsi="Times New Roman" w:cs="Times New Roman"/>
          <w:sz w:val="24"/>
          <w:szCs w:val="24"/>
        </w:rPr>
        <w:t xml:space="preserve"> від 29.01.2018 </w:t>
      </w:r>
      <w:r w:rsidR="00127222">
        <w:rPr>
          <w:rFonts w:ascii="Times New Roman" w:hAnsi="Times New Roman" w:cs="Times New Roman"/>
          <w:sz w:val="24"/>
          <w:szCs w:val="24"/>
        </w:rPr>
        <w:t xml:space="preserve">                 </w:t>
      </w:r>
      <w:r w:rsidRPr="00DA077F">
        <w:rPr>
          <w:rFonts w:ascii="Times New Roman" w:hAnsi="Times New Roman" w:cs="Times New Roman"/>
          <w:sz w:val="24"/>
          <w:szCs w:val="24"/>
        </w:rPr>
        <w:t xml:space="preserve">№ 52, зареєстрованим у Міністерстві юстиції України 20 лютого 2018 р. </w:t>
      </w:r>
      <w:r w:rsidR="0049529E" w:rsidRPr="00DA077F">
        <w:rPr>
          <w:rFonts w:ascii="Times New Roman" w:hAnsi="Times New Roman" w:cs="Times New Roman"/>
          <w:sz w:val="24"/>
          <w:szCs w:val="24"/>
        </w:rPr>
        <w:t xml:space="preserve"> </w:t>
      </w:r>
      <w:r w:rsidR="0049529E" w:rsidRPr="00DA077F">
        <w:rPr>
          <w:rFonts w:ascii="Times New Roman" w:hAnsi="Times New Roman" w:cs="Times New Roman"/>
          <w:sz w:val="24"/>
          <w:szCs w:val="24"/>
        </w:rPr>
        <w:br/>
      </w:r>
      <w:r w:rsidRPr="00DA077F">
        <w:rPr>
          <w:rFonts w:ascii="Times New Roman" w:hAnsi="Times New Roman" w:cs="Times New Roman"/>
          <w:sz w:val="24"/>
          <w:szCs w:val="24"/>
        </w:rPr>
        <w:t>за № 208/31660;</w:t>
      </w:r>
    </w:p>
    <w:p w14:paraId="3D4DCD1A" w14:textId="25D23F34" w:rsidR="007C514B" w:rsidRPr="00E74BCD" w:rsidRDefault="00282B63" w:rsidP="00E74BCD">
      <w:pPr>
        <w:pStyle w:val="a3"/>
        <w:numPr>
          <w:ilvl w:val="0"/>
          <w:numId w:val="4"/>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Порядок організації охорони об’єктів і приміщень, у яких культивуються, використовуються, зберігаються та знищуються </w:t>
      </w:r>
      <w:proofErr w:type="spellStart"/>
      <w:r w:rsidRPr="00DA077F">
        <w:rPr>
          <w:rFonts w:ascii="Times New Roman" w:hAnsi="Times New Roman" w:cs="Times New Roman"/>
          <w:sz w:val="24"/>
          <w:szCs w:val="24"/>
        </w:rPr>
        <w:t>нарковмісні</w:t>
      </w:r>
      <w:proofErr w:type="spellEnd"/>
      <w:r w:rsidRPr="00DA077F">
        <w:rPr>
          <w:rFonts w:ascii="Times New Roman" w:hAnsi="Times New Roman" w:cs="Times New Roman"/>
          <w:sz w:val="24"/>
          <w:szCs w:val="24"/>
        </w:rPr>
        <w:t xml:space="preserve"> рослини, а також використовується, зберігається та знищується отримана з них готова продукція чи відходи таких рослин, затверджений наказом </w:t>
      </w:r>
      <w:bookmarkStart w:id="7" w:name="_Hlk167194176"/>
      <w:r w:rsidR="0049529E" w:rsidRPr="00DA077F">
        <w:rPr>
          <w:rFonts w:ascii="Times New Roman" w:eastAsia="Times New Roman" w:hAnsi="Times New Roman" w:cs="Times New Roman"/>
          <w:sz w:val="24"/>
          <w:szCs w:val="24"/>
          <w:lang w:eastAsia="uk-UA"/>
        </w:rPr>
        <w:t>МВС</w:t>
      </w:r>
      <w:bookmarkEnd w:id="7"/>
      <w:r w:rsidR="0049529E" w:rsidRPr="00DA077F">
        <w:rPr>
          <w:rFonts w:ascii="Times New Roman" w:eastAsia="Times New Roman" w:hAnsi="Times New Roman" w:cs="Times New Roman"/>
          <w:sz w:val="24"/>
          <w:szCs w:val="24"/>
          <w:lang w:eastAsia="uk-UA"/>
        </w:rPr>
        <w:t xml:space="preserve"> </w:t>
      </w:r>
      <w:r w:rsidRPr="00DA077F">
        <w:rPr>
          <w:rFonts w:ascii="Times New Roman" w:hAnsi="Times New Roman" w:cs="Times New Roman"/>
          <w:sz w:val="24"/>
          <w:szCs w:val="24"/>
        </w:rPr>
        <w:t xml:space="preserve">від 27.10.2010 № 507, зареєстрованим у Міністерстві юстиції України 2 березня 2011 р. за № 267/19005 </w:t>
      </w:r>
      <w:r w:rsidR="0049529E" w:rsidRPr="00DA077F">
        <w:rPr>
          <w:rFonts w:ascii="Times New Roman" w:hAnsi="Times New Roman" w:cs="Times New Roman"/>
          <w:sz w:val="24"/>
          <w:szCs w:val="24"/>
        </w:rPr>
        <w:t xml:space="preserve"> </w:t>
      </w:r>
      <w:r w:rsidR="0049529E" w:rsidRPr="00DA077F">
        <w:rPr>
          <w:rFonts w:ascii="Times New Roman" w:hAnsi="Times New Roman" w:cs="Times New Roman"/>
          <w:sz w:val="24"/>
          <w:szCs w:val="24"/>
        </w:rPr>
        <w:br/>
      </w:r>
      <w:r w:rsidRPr="00DA077F">
        <w:rPr>
          <w:rFonts w:ascii="Times New Roman" w:hAnsi="Times New Roman" w:cs="Times New Roman"/>
          <w:sz w:val="24"/>
          <w:szCs w:val="24"/>
        </w:rPr>
        <w:t xml:space="preserve">(далі – </w:t>
      </w:r>
      <w:r w:rsidRPr="00DA077F">
        <w:rPr>
          <w:rFonts w:ascii="Times New Roman" w:hAnsi="Times New Roman" w:cs="Times New Roman"/>
          <w:iCs/>
          <w:sz w:val="24"/>
          <w:szCs w:val="24"/>
        </w:rPr>
        <w:t>Порядок Охорони</w:t>
      </w:r>
      <w:r w:rsidRPr="00DA077F">
        <w:rPr>
          <w:rFonts w:ascii="Times New Roman" w:hAnsi="Times New Roman" w:cs="Times New Roman"/>
          <w:sz w:val="24"/>
          <w:szCs w:val="24"/>
        </w:rPr>
        <w:t>).</w:t>
      </w:r>
    </w:p>
    <w:p w14:paraId="45024D39" w14:textId="5F29F108" w:rsidR="00A40A8A" w:rsidRPr="006F7331" w:rsidRDefault="00A40A8A" w:rsidP="00EE7DE1">
      <w:pPr>
        <w:pStyle w:val="a3"/>
        <w:numPr>
          <w:ilvl w:val="0"/>
          <w:numId w:val="2"/>
        </w:numPr>
        <w:spacing w:after="0" w:line="240" w:lineRule="auto"/>
        <w:ind w:left="567" w:hanging="567"/>
        <w:jc w:val="both"/>
      </w:pPr>
      <w:r w:rsidRPr="00DA077F">
        <w:rPr>
          <w:rFonts w:ascii="Times New Roman" w:hAnsi="Times New Roman"/>
          <w:b/>
          <w:i/>
          <w:sz w:val="24"/>
          <w:szCs w:val="24"/>
        </w:rPr>
        <w:t>Закон про наркотичні засоби</w:t>
      </w:r>
      <w:r w:rsidRPr="00DA077F">
        <w:rPr>
          <w:rFonts w:ascii="Times New Roman" w:hAnsi="Times New Roman"/>
          <w:sz w:val="24"/>
          <w:szCs w:val="24"/>
        </w:rPr>
        <w:t xml:space="preserve"> визначає правові та організаційні засади державної політики щодо обігу в Україні наркотичних засобів, психотропних речовин і прекурсорів, встановлює порядок державного контролю, повноваження органів виконавчої влади, права та обов’язки фізичних і юридичних осіб у сфері обігу наркотичних засобів, психотропних речовин і прекурсорів (преамбула).</w:t>
      </w:r>
    </w:p>
    <w:p w14:paraId="045953A9" w14:textId="77777777" w:rsidR="00A40A8A" w:rsidRPr="00DA077F" w:rsidRDefault="00A40A8A" w:rsidP="00DA077F">
      <w:pPr>
        <w:pStyle w:val="a3"/>
        <w:numPr>
          <w:ilvl w:val="0"/>
          <w:numId w:val="2"/>
        </w:numPr>
        <w:spacing w:after="0" w:line="240" w:lineRule="auto"/>
        <w:ind w:left="567" w:hanging="567"/>
        <w:jc w:val="both"/>
        <w:rPr>
          <w:rFonts w:ascii="Times New Roman" w:hAnsi="Times New Roman"/>
          <w:sz w:val="24"/>
          <w:szCs w:val="24"/>
        </w:rPr>
      </w:pPr>
      <w:r w:rsidRPr="00DA077F">
        <w:rPr>
          <w:rFonts w:ascii="Times New Roman" w:hAnsi="Times New Roman"/>
          <w:sz w:val="24"/>
          <w:szCs w:val="24"/>
        </w:rPr>
        <w:t>У статті 1 Закону про наркотичні засоби, зокрема, визначено:</w:t>
      </w:r>
    </w:p>
    <w:p w14:paraId="71EB2699" w14:textId="77777777" w:rsidR="00A40A8A" w:rsidRPr="00DA077F" w:rsidRDefault="00A40A8A" w:rsidP="00DA077F">
      <w:pPr>
        <w:pStyle w:val="a3"/>
        <w:numPr>
          <w:ilvl w:val="0"/>
          <w:numId w:val="6"/>
        </w:numPr>
        <w:spacing w:after="0" w:line="240" w:lineRule="auto"/>
        <w:ind w:left="567" w:firstLine="0"/>
        <w:jc w:val="both"/>
        <w:rPr>
          <w:rFonts w:ascii="Times New Roman" w:hAnsi="Times New Roman"/>
          <w:sz w:val="24"/>
          <w:szCs w:val="24"/>
        </w:rPr>
      </w:pPr>
      <w:r w:rsidRPr="00DA077F">
        <w:rPr>
          <w:rFonts w:ascii="Times New Roman" w:hAnsi="Times New Roman"/>
          <w:sz w:val="24"/>
          <w:szCs w:val="24"/>
        </w:rPr>
        <w:t xml:space="preserve">наркотичні засоби </w:t>
      </w:r>
      <w:r w:rsidRPr="00DA077F">
        <w:rPr>
          <w:rFonts w:ascii="Times New Roman" w:hAnsi="Times New Roman" w:cs="Times New Roman"/>
          <w:sz w:val="24"/>
          <w:szCs w:val="24"/>
        </w:rPr>
        <w:t>–</w:t>
      </w:r>
      <w:r w:rsidRPr="00DA077F">
        <w:rPr>
          <w:rFonts w:ascii="Times New Roman" w:hAnsi="Times New Roman"/>
          <w:sz w:val="24"/>
          <w:szCs w:val="24"/>
        </w:rPr>
        <w:t xml:space="preserve"> речовини природні чи синтетичні, препарати, рослини, включені до Переліку наркотичних засобів, психотропних речовин і прекурсорів;</w:t>
      </w:r>
    </w:p>
    <w:p w14:paraId="6534C23A" w14:textId="77777777" w:rsidR="00A40A8A" w:rsidRPr="00DA077F" w:rsidRDefault="00A40A8A" w:rsidP="00DA077F">
      <w:pPr>
        <w:pStyle w:val="a3"/>
        <w:numPr>
          <w:ilvl w:val="0"/>
          <w:numId w:val="6"/>
        </w:numPr>
        <w:spacing w:after="0" w:line="240" w:lineRule="auto"/>
        <w:ind w:left="567" w:firstLine="0"/>
        <w:jc w:val="both"/>
        <w:rPr>
          <w:rFonts w:ascii="Times New Roman" w:hAnsi="Times New Roman"/>
          <w:sz w:val="24"/>
          <w:szCs w:val="24"/>
        </w:rPr>
      </w:pPr>
      <w:r w:rsidRPr="00DA077F">
        <w:rPr>
          <w:rFonts w:ascii="Times New Roman" w:hAnsi="Times New Roman"/>
          <w:sz w:val="24"/>
          <w:szCs w:val="24"/>
        </w:rPr>
        <w:lastRenderedPageBreak/>
        <w:t xml:space="preserve">обіг наркотичних засобів, психотропних речовин і прекурсорів </w:t>
      </w:r>
      <w:r w:rsidRPr="00DA077F">
        <w:rPr>
          <w:rFonts w:ascii="Times New Roman" w:hAnsi="Times New Roman" w:cs="Times New Roman"/>
          <w:sz w:val="24"/>
          <w:szCs w:val="24"/>
        </w:rPr>
        <w:t>–</w:t>
      </w:r>
      <w:r w:rsidRPr="00DA077F">
        <w:rPr>
          <w:rFonts w:ascii="Times New Roman" w:hAnsi="Times New Roman"/>
          <w:sz w:val="24"/>
          <w:szCs w:val="24"/>
        </w:rPr>
        <w:t xml:space="preserve"> види діяльності з: культивування рослин, включених до Переліку наркотичних засобів, психотропних речовин і прекурсорів, розроблення, виробництва, виготовлення, зберігання, перевезення, пересилання, придбання, реалізації (відпуску), ввезення на територію України, вивезення з території України, транзиту через територію України, використання, знищення наркотичних засобів, психотропних речовин та прекурсорів наркотичних засобів і психотропних речовин, включених до Переліку наркотичних засобів, психотропних речовин і прекурсорів, що дозволяються і контролюються згідно з цим Законом;</w:t>
      </w:r>
    </w:p>
    <w:p w14:paraId="340C14A5" w14:textId="0299698E" w:rsidR="00A40A8A" w:rsidRPr="00DA077F" w:rsidRDefault="00A40A8A" w:rsidP="00DA077F">
      <w:pPr>
        <w:pStyle w:val="a3"/>
        <w:numPr>
          <w:ilvl w:val="0"/>
          <w:numId w:val="6"/>
        </w:numPr>
        <w:spacing w:after="0" w:line="240" w:lineRule="auto"/>
        <w:ind w:left="567" w:firstLine="0"/>
        <w:jc w:val="both"/>
        <w:rPr>
          <w:rFonts w:ascii="Times New Roman" w:hAnsi="Times New Roman"/>
          <w:sz w:val="24"/>
          <w:szCs w:val="24"/>
        </w:rPr>
      </w:pPr>
      <w:r w:rsidRPr="00DA077F">
        <w:rPr>
          <w:rFonts w:ascii="Times New Roman" w:hAnsi="Times New Roman"/>
          <w:sz w:val="24"/>
          <w:szCs w:val="24"/>
        </w:rPr>
        <w:t xml:space="preserve">Перелік наркотичних засобів, психотропних речовин і прекурсорів </w:t>
      </w:r>
      <w:r w:rsidRPr="00DA077F">
        <w:rPr>
          <w:rFonts w:ascii="Times New Roman" w:hAnsi="Times New Roman"/>
          <w:sz w:val="24"/>
          <w:szCs w:val="24"/>
        </w:rPr>
        <w:br/>
        <w:t xml:space="preserve">(далі </w:t>
      </w:r>
      <w:r w:rsidRPr="00DA077F">
        <w:rPr>
          <w:rFonts w:ascii="Times New Roman" w:hAnsi="Times New Roman" w:cs="Times New Roman"/>
          <w:sz w:val="24"/>
          <w:szCs w:val="24"/>
        </w:rPr>
        <w:t>–</w:t>
      </w:r>
      <w:r w:rsidRPr="00DA077F">
        <w:rPr>
          <w:rFonts w:ascii="Times New Roman" w:hAnsi="Times New Roman"/>
          <w:sz w:val="24"/>
          <w:szCs w:val="24"/>
        </w:rPr>
        <w:t xml:space="preserve"> Перелік) </w:t>
      </w:r>
      <w:r w:rsidRPr="00DA077F">
        <w:rPr>
          <w:rFonts w:ascii="Times New Roman" w:hAnsi="Times New Roman" w:cs="Times New Roman"/>
          <w:sz w:val="24"/>
          <w:szCs w:val="24"/>
        </w:rPr>
        <w:t>–</w:t>
      </w:r>
      <w:r w:rsidRPr="00DA077F">
        <w:rPr>
          <w:rFonts w:ascii="Times New Roman" w:hAnsi="Times New Roman"/>
          <w:sz w:val="24"/>
          <w:szCs w:val="24"/>
        </w:rPr>
        <w:t xml:space="preserve"> згруповані у списки наркотичні засоби, психотропні речовини та прекурсори наркотичних засобів і психотропних речовин, включені до таблиць I</w:t>
      </w:r>
      <w:r w:rsidRPr="00DA077F">
        <w:rPr>
          <w:rFonts w:ascii="Times New Roman" w:hAnsi="Times New Roman" w:cs="Times New Roman"/>
          <w:sz w:val="24"/>
          <w:szCs w:val="24"/>
        </w:rPr>
        <w:t>–</w:t>
      </w:r>
      <w:r w:rsidRPr="00DA077F">
        <w:rPr>
          <w:rFonts w:ascii="Times New Roman" w:hAnsi="Times New Roman"/>
          <w:sz w:val="24"/>
          <w:szCs w:val="24"/>
        </w:rPr>
        <w:t xml:space="preserve">IV згідно із законодавством України та міжнародними договорами України; </w:t>
      </w:r>
    </w:p>
    <w:p w14:paraId="3F7E49DB" w14:textId="793ED717" w:rsidR="00A40A8A" w:rsidRPr="00E74BCD" w:rsidRDefault="00A40A8A" w:rsidP="00E74BCD">
      <w:pPr>
        <w:pStyle w:val="a3"/>
        <w:numPr>
          <w:ilvl w:val="0"/>
          <w:numId w:val="6"/>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shd w:val="clear" w:color="auto" w:fill="FFFFFF"/>
        </w:rPr>
        <w:t xml:space="preserve">психотропні речовини </w:t>
      </w:r>
      <w:r w:rsidRPr="00DA077F">
        <w:rPr>
          <w:rFonts w:ascii="Times New Roman" w:hAnsi="Times New Roman" w:cs="Times New Roman"/>
          <w:sz w:val="24"/>
          <w:szCs w:val="24"/>
        </w:rPr>
        <w:t>–</w:t>
      </w:r>
      <w:r w:rsidRPr="00DA077F">
        <w:rPr>
          <w:rFonts w:ascii="Times New Roman" w:hAnsi="Times New Roman" w:cs="Times New Roman"/>
          <w:sz w:val="24"/>
          <w:szCs w:val="24"/>
          <w:shd w:val="clear" w:color="auto" w:fill="FFFFFF"/>
        </w:rPr>
        <w:t xml:space="preserve"> речовини природні чи синтетичні, препарати, природні матеріали, включені до Переліку наркотичних засобів, психотропних речовин і прекурсорів.</w:t>
      </w:r>
    </w:p>
    <w:p w14:paraId="4DAEBB69" w14:textId="2CBF4BD9"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Відповідно до абзацу другого частини першої статті 2 Закону про наркотичні засоби наркотичні засоби, психотропні речовини і прекурсори з урахуванням доцільності їх використання у медичній практиці та залежно від ступеня їх небезпечності для здоров’я людини і застосовуваних заходів контролю за їх обігом включаються до відповідно пронумерованих списків таблиць Переліку: таблиця I містить наркотичні засоби, у тому числі рослини, і психотропні речовини, включені до списків № 1, № 2 та № 3</w:t>
      </w:r>
      <w:r w:rsidRPr="00DA077F">
        <w:rPr>
          <w:rStyle w:val="aa"/>
          <w:rFonts w:ascii="Times New Roman" w:hAnsi="Times New Roman" w:cs="Times New Roman"/>
          <w:sz w:val="24"/>
          <w:szCs w:val="24"/>
        </w:rPr>
        <w:footnoteReference w:id="2"/>
      </w:r>
      <w:r w:rsidRPr="00DA077F">
        <w:rPr>
          <w:rFonts w:ascii="Times New Roman" w:hAnsi="Times New Roman" w:cs="Times New Roman"/>
          <w:sz w:val="24"/>
          <w:szCs w:val="24"/>
        </w:rPr>
        <w:t>, обіг яких на території України заборонено, за винятком їх обігу лише в цілях та на підставах, передбачених статтями 15, 19 і 20 цього Закону.</w:t>
      </w:r>
    </w:p>
    <w:p w14:paraId="3512534F" w14:textId="178BC11F"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Згідно із частиною другою статті 7 Закону про наркотичні засоби діяльність з обігу наркотичних засобів і психотропних речовин, включених до таблиці I Переліку, на території України забороняється, за винятком діяльності з використання рослин, включених до таблиці I Переліку, в цілях і на підставах, передбачених статтями 19 та 20 цього Закону, а також діяльності з культивування та використання рослин, включених до списку № 3 таблиці I Переліку, в цілях і на підставах, передбачених статтею 15 цього Закону.</w:t>
      </w:r>
    </w:p>
    <w:p w14:paraId="28E88CB9" w14:textId="1A441AB1" w:rsidR="00F810A0"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Відповідно до частини першої статті 8 Закону про наркотичні засоби ліцензування діяльності з обігу наркотичних засобів, психотропних речовин і прекурсорів здійснюється відповідно до Закону України «Про ліцензування видів господарської діяльності» з урахуванням особливостей, визначених цим Законом.</w:t>
      </w:r>
    </w:p>
    <w:p w14:paraId="7198A5A6" w14:textId="14F34AF6"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Згідно з абзацом п’ятим частини четвертої статті 8 Закону про наркотичні засоби ліцензія на здійснення діяльності з обігу наркотичних засобів, психотропних речовин і прекурсорів видається суб’єкту господарювання, який виконав вимоги статті 11 Закону України «Про ліцензування видів господарської діяльності», а також надав центральному органу виконавчої влади, уповноваженому Кабінетом Міністрів України на здійснення ліцензування діяльності у сфері обігу наркотичних засобів, психотропних речовин і прекурсорів (далі – орган ліцензування), зокрема, відомості про наявність дозволу Національної поліції на використання об’єктів і приміщень, призначених для здійснення діяльності з обігу наркотичних засобів, психотропних речовин і прекурсорів.</w:t>
      </w:r>
    </w:p>
    <w:p w14:paraId="121E38CF" w14:textId="5F6CB0C0"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lastRenderedPageBreak/>
        <w:t>Відповідно до частини першої статті 11 Закону про наркотичні засоби дозвіл на використання об’єктів і приміщень, призначених для здійснення діяльності з обігу наркотичних засобів, психотропних речовин і прекурсорів, видається суб’єкту господарювання Національною поліцією.</w:t>
      </w:r>
    </w:p>
    <w:p w14:paraId="4C3902AD" w14:textId="092D597D"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Згідно із частиною другою статті 11 Закону про наркотичні засоби дозвіл на використання об’єктів і приміщень, призначених для здійснення діяльності з обігу наркотичних засобів, психотропних речовин і прекурсорів, видається на підставі результатів перевірки відповідності цих об’єктів і приміщень встановленим Міністерством внутрішніх справ України вимогам.</w:t>
      </w:r>
    </w:p>
    <w:p w14:paraId="2A27EBB8" w14:textId="444FBBE8" w:rsidR="00A40A8A" w:rsidRPr="00DA077F" w:rsidRDefault="00A40A8A"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Відповідно до частини третьої статті 11 Закону про наркотичні засоби рішення про видачу дозволу чи відмову у видачі дозволу на використання об’єктів і приміщень, призначених для здійснення діяльності з обігу наркотичних засобів, психотропних речовин і прекурсорів, приймається центральним органом управління Національної поліції у строк, що не перевищує десяти календарних днів з дня подання суб’єктом господарювання документів за переліком, встановленим Міністерством внутрішніх справ України.</w:t>
      </w:r>
    </w:p>
    <w:p w14:paraId="5CE90A72" w14:textId="1E94C5B3"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із частиною четвертою статті 15 Закону про наркотичні засоби юридичні особи – власники ліцензій на здійснення діяльності з культивування та (або) використання рослин, включених до списку № 3 таблиці I Переліку, що містять малі кількості наркотичних речовин для промислових цілей, визначених ліцензією, зобов’язані вжити заходів щодо забезпечення встановленого законодавством режиму </w:t>
      </w:r>
      <w:r w:rsidRPr="00DA077F">
        <w:rPr>
          <w:rFonts w:ascii="Times New Roman" w:hAnsi="Times New Roman" w:cs="Times New Roman"/>
          <w:i/>
          <w:sz w:val="24"/>
          <w:szCs w:val="24"/>
          <w:u w:val="single"/>
        </w:rPr>
        <w:t>охорони</w:t>
      </w:r>
      <w:r w:rsidRPr="00DA077F">
        <w:rPr>
          <w:rFonts w:ascii="Times New Roman" w:hAnsi="Times New Roman" w:cs="Times New Roman"/>
          <w:i/>
          <w:sz w:val="24"/>
          <w:szCs w:val="24"/>
        </w:rPr>
        <w:t xml:space="preserve"> посівів, місць зберігання і переробки цих рослин</w:t>
      </w:r>
      <w:r w:rsidRPr="00DA077F">
        <w:rPr>
          <w:rStyle w:val="aa"/>
          <w:rFonts w:ascii="Times New Roman" w:hAnsi="Times New Roman" w:cs="Times New Roman"/>
          <w:i/>
          <w:sz w:val="24"/>
          <w:szCs w:val="24"/>
        </w:rPr>
        <w:footnoteReference w:id="3"/>
      </w:r>
      <w:r w:rsidRPr="00DA077F">
        <w:rPr>
          <w:rFonts w:ascii="Times New Roman" w:hAnsi="Times New Roman" w:cs="Times New Roman"/>
          <w:sz w:val="24"/>
          <w:szCs w:val="24"/>
        </w:rPr>
        <w:t>.</w:t>
      </w:r>
    </w:p>
    <w:p w14:paraId="6006EB87" w14:textId="4CFA1542" w:rsidR="00A40A8A" w:rsidRPr="00E74BCD" w:rsidRDefault="00A40A8A"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b/>
          <w:i/>
          <w:sz w:val="24"/>
          <w:szCs w:val="24"/>
        </w:rPr>
        <w:t>Закон України «Про охоронну діяльність»</w:t>
      </w:r>
      <w:r w:rsidRPr="00DA077F">
        <w:rPr>
          <w:rFonts w:ascii="Times New Roman" w:hAnsi="Times New Roman" w:cs="Times New Roman"/>
          <w:sz w:val="24"/>
          <w:szCs w:val="24"/>
        </w:rPr>
        <w:t xml:space="preserve"> визначає організаційно-правові принципи здійснення господарської діяльності у сфері надання послуг з охорони власності та громадян.</w:t>
      </w:r>
    </w:p>
    <w:p w14:paraId="37ECD62F" w14:textId="0FD4B7B2"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абзацу четвертого статті 1 Закону України «Про охоронну діяльність» </w:t>
      </w:r>
      <w:r w:rsidRPr="00DA077F">
        <w:rPr>
          <w:rFonts w:ascii="Times New Roman" w:hAnsi="Times New Roman" w:cs="Times New Roman"/>
          <w:i/>
          <w:sz w:val="24"/>
          <w:szCs w:val="24"/>
          <w:u w:val="single"/>
        </w:rPr>
        <w:t>суб’єкт охоронної діяльності</w:t>
      </w:r>
      <w:r w:rsidRPr="00DA077F">
        <w:rPr>
          <w:rFonts w:ascii="Times New Roman" w:hAnsi="Times New Roman" w:cs="Times New Roman"/>
          <w:sz w:val="24"/>
          <w:szCs w:val="24"/>
        </w:rPr>
        <w:t xml:space="preserve"> – </w:t>
      </w:r>
      <w:r w:rsidRPr="00DA077F">
        <w:rPr>
          <w:rFonts w:ascii="Times New Roman" w:hAnsi="Times New Roman" w:cs="Times New Roman"/>
          <w:i/>
          <w:sz w:val="24"/>
          <w:szCs w:val="24"/>
        </w:rPr>
        <w:t>суб’єкт господарювання будь-якої форми власності</w:t>
      </w:r>
      <w:r w:rsidRPr="00DA077F">
        <w:rPr>
          <w:rFonts w:ascii="Times New Roman" w:hAnsi="Times New Roman" w:cs="Times New Roman"/>
          <w:sz w:val="24"/>
          <w:szCs w:val="24"/>
        </w:rPr>
        <w:t>, створений та зареєстрований на території України, що здійснює охоронну діяльність на підставі отриманої у встановленому порядку ліцензії.</w:t>
      </w:r>
    </w:p>
    <w:p w14:paraId="13E19FC5" w14:textId="77777777" w:rsidR="00A40A8A" w:rsidRPr="00DA077F" w:rsidRDefault="00A40A8A"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1 </w:t>
      </w:r>
      <w:r w:rsidRPr="00DA077F">
        <w:rPr>
          <w:rFonts w:ascii="Times New Roman" w:hAnsi="Times New Roman" w:cs="Times New Roman"/>
          <w:b/>
          <w:i/>
          <w:sz w:val="24"/>
          <w:szCs w:val="24"/>
        </w:rPr>
        <w:t>Ліцензійних умов діяльності з обігу</w:t>
      </w:r>
      <w:r w:rsidRPr="00DA077F">
        <w:rPr>
          <w:rFonts w:ascii="Times New Roman" w:hAnsi="Times New Roman" w:cs="Times New Roman"/>
          <w:sz w:val="24"/>
          <w:szCs w:val="24"/>
        </w:rPr>
        <w:t xml:space="preserve"> (затверджені відповідно до пункту 22 частини першої статті 7, абзацу першого частини другої статті 9 Закону України «Про ліцензування видів господарської діяльності») ці Ліцензійні умови встановлюють вичерпний перелік вимог, обов’язкових для виконання під час провадження господарської діяльності з культивування рослин, включених до  </w:t>
      </w:r>
      <w:r w:rsidRPr="00DA077F">
        <w:rPr>
          <w:rFonts w:ascii="Times New Roman" w:hAnsi="Times New Roman" w:cs="Times New Roman"/>
          <w:sz w:val="24"/>
          <w:szCs w:val="24"/>
        </w:rPr>
        <w:br/>
        <w:t xml:space="preserve">таблиці I переліку наркотичних засобів, психотропних речовин і прекурсорів, затвердженого постановою Кабінету Міністрів України від 6 травня 2000 р. № 770 </w:t>
      </w:r>
      <w:r w:rsidRPr="00DA077F">
        <w:rPr>
          <w:rFonts w:ascii="Times New Roman" w:hAnsi="Times New Roman" w:cs="Times New Roman"/>
          <w:sz w:val="24"/>
          <w:szCs w:val="24"/>
        </w:rPr>
        <w:br/>
        <w:t>(далі – перелік), розроблення, виробництва, виготовлення, зберігання, перевезення, придбання, реалізації (відпуску),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 (далі – діяльність з обігу наркотичних засобів, психотропних речовин і прекурсорів), а також вичерпний перелік документів, які додаються до заяви про отримання ліцензії на провадження господарської діяльності з обігу наркотичних засобів, психотропних речовин і прекурсорів (далі – ліцензія).</w:t>
      </w:r>
    </w:p>
    <w:p w14:paraId="51BB021C" w14:textId="77777777" w:rsidR="00A40A8A" w:rsidRPr="00DA077F" w:rsidRDefault="00A40A8A" w:rsidP="00DA077F">
      <w:pPr>
        <w:pStyle w:val="a3"/>
        <w:spacing w:after="0" w:line="240" w:lineRule="auto"/>
        <w:ind w:left="567" w:hanging="567"/>
        <w:jc w:val="both"/>
        <w:rPr>
          <w:rFonts w:ascii="Times New Roman" w:hAnsi="Times New Roman" w:cs="Times New Roman"/>
          <w:sz w:val="24"/>
          <w:szCs w:val="24"/>
        </w:rPr>
      </w:pPr>
    </w:p>
    <w:p w14:paraId="353511A8" w14:textId="05F08EED" w:rsidR="00A40A8A" w:rsidRPr="00DA077F" w:rsidRDefault="00A40A8A"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lastRenderedPageBreak/>
        <w:t>У пункті 6 Ліцензійних умов діяльності з обігу визначено документи, які додаються до заяви про отримання ліцензії, серед яких, зокрема, відомості про наявність дозволу Національної поліції на використання об’єктів і приміщень, призначених для провадження господарської діяльності з обігу наркотичних засобів, психотропних речовин і прекурсорів</w:t>
      </w:r>
      <w:r w:rsidRPr="00DA077F">
        <w:rPr>
          <w:rStyle w:val="aa"/>
          <w:rFonts w:ascii="Times New Roman" w:hAnsi="Times New Roman" w:cs="Times New Roman"/>
          <w:sz w:val="24"/>
          <w:szCs w:val="24"/>
        </w:rPr>
        <w:footnoteReference w:id="4"/>
      </w:r>
      <w:r w:rsidRPr="00DA077F">
        <w:rPr>
          <w:rFonts w:ascii="Times New Roman" w:hAnsi="Times New Roman" w:cs="Times New Roman"/>
          <w:sz w:val="24"/>
          <w:szCs w:val="24"/>
        </w:rPr>
        <w:t>.</w:t>
      </w:r>
    </w:p>
    <w:p w14:paraId="3D28A591" w14:textId="73BEB42A"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пункті 6 Ліцензійних умов діяльності з обігу визначено, що органу ліцензування забороняється вимагати від здобувача ліцензії інші документи.</w:t>
      </w:r>
    </w:p>
    <w:p w14:paraId="3B2661D5" w14:textId="6BE8B206"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Відповідно до пункту 7 Ліцензійних умов діяльності з обігу діяльність з обігу наркотичних засобів, психотропних речовин і прекурсорів провадиться суб’єктами господарювання на підставі ліцензії на відповідний вид діяльності за умови наявності виконання кадрових, організаційних, технологічних, інших спеціальних вимог, установлених цими Ліцензійними умовами.</w:t>
      </w:r>
    </w:p>
    <w:p w14:paraId="438444F7" w14:textId="73BAC12D"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Згідно з пунктом 8 Ліцензійних умов діяльності з обігу підстави відмови у видачі ліцензії передбачені частиною другою статті 9 Закону України «Про наркотичні засоби, психотропні речовини і прекурсори» та частиною третьою статті 13 Закону України «Про ліцензування видів господарської діяльності».</w:t>
      </w:r>
    </w:p>
    <w:p w14:paraId="4A5A45D8" w14:textId="2648D34F"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Відповідно до абзацу другого пункту 87 Ліцензійних умов діяльності з обігу на об’єктах, призначених для провадження діяльності з культивування рослин, включених до таблиці</w:t>
      </w:r>
      <w:r w:rsidR="007B7103">
        <w:rPr>
          <w:rFonts w:ascii="Times New Roman" w:hAnsi="Times New Roman" w:cs="Times New Roman"/>
          <w:sz w:val="24"/>
          <w:szCs w:val="24"/>
        </w:rPr>
        <w:t> </w:t>
      </w:r>
      <w:r w:rsidRPr="00DA077F">
        <w:rPr>
          <w:rFonts w:ascii="Times New Roman" w:hAnsi="Times New Roman" w:cs="Times New Roman"/>
          <w:sz w:val="24"/>
          <w:szCs w:val="24"/>
        </w:rPr>
        <w:t xml:space="preserve">I переліку, забезпечується пропускний режим та </w:t>
      </w:r>
      <w:proofErr w:type="spellStart"/>
      <w:r w:rsidRPr="00DA077F">
        <w:rPr>
          <w:rFonts w:ascii="Times New Roman" w:hAnsi="Times New Roman" w:cs="Times New Roman"/>
          <w:sz w:val="24"/>
          <w:szCs w:val="24"/>
        </w:rPr>
        <w:t>внутрішньооб’єктовий</w:t>
      </w:r>
      <w:proofErr w:type="spellEnd"/>
      <w:r w:rsidRPr="00DA077F">
        <w:rPr>
          <w:rFonts w:ascii="Times New Roman" w:hAnsi="Times New Roman" w:cs="Times New Roman"/>
          <w:sz w:val="24"/>
          <w:szCs w:val="24"/>
        </w:rPr>
        <w:t xml:space="preserve"> режим. </w:t>
      </w:r>
      <w:r w:rsidR="00CB470F">
        <w:rPr>
          <w:rFonts w:ascii="Times New Roman" w:hAnsi="Times New Roman" w:cs="Times New Roman"/>
          <w:sz w:val="24"/>
          <w:szCs w:val="24"/>
        </w:rPr>
        <w:t>З</w:t>
      </w:r>
      <w:r w:rsidR="00642E86" w:rsidRPr="00DA077F">
        <w:rPr>
          <w:rFonts w:ascii="Times New Roman" w:hAnsi="Times New Roman" w:cs="Times New Roman"/>
          <w:sz w:val="24"/>
          <w:szCs w:val="24"/>
        </w:rPr>
        <w:t xml:space="preserve"> </w:t>
      </w:r>
      <w:r w:rsidRPr="00DA077F">
        <w:rPr>
          <w:rFonts w:ascii="Times New Roman" w:hAnsi="Times New Roman" w:cs="Times New Roman"/>
          <w:sz w:val="24"/>
          <w:szCs w:val="24"/>
        </w:rPr>
        <w:t xml:space="preserve">цією метою ліцензіат </w:t>
      </w:r>
      <w:r w:rsidR="00CB470F" w:rsidRPr="005A54F3">
        <w:rPr>
          <w:rFonts w:ascii="Times New Roman" w:hAnsi="Times New Roman" w:cs="Times New Roman"/>
          <w:sz w:val="24"/>
          <w:szCs w:val="24"/>
        </w:rPr>
        <w:t>заключає</w:t>
      </w:r>
      <w:r w:rsidR="00B32E20" w:rsidRPr="005A54F3">
        <w:rPr>
          <w:rFonts w:ascii="Times New Roman" w:hAnsi="Times New Roman" w:cs="Times New Roman"/>
          <w:sz w:val="24"/>
          <w:szCs w:val="24"/>
        </w:rPr>
        <w:t xml:space="preserve"> </w:t>
      </w:r>
      <w:r w:rsidRPr="005A54F3">
        <w:rPr>
          <w:rFonts w:ascii="Times New Roman" w:hAnsi="Times New Roman" w:cs="Times New Roman"/>
          <w:i/>
          <w:sz w:val="24"/>
          <w:szCs w:val="24"/>
          <w:u w:val="single"/>
        </w:rPr>
        <w:t>договір</w:t>
      </w:r>
      <w:r w:rsidRPr="00DA077F">
        <w:rPr>
          <w:rFonts w:ascii="Times New Roman" w:hAnsi="Times New Roman" w:cs="Times New Roman"/>
          <w:i/>
          <w:sz w:val="24"/>
          <w:szCs w:val="24"/>
          <w:u w:val="single"/>
        </w:rPr>
        <w:t xml:space="preserve"> із суб’єктом охоронної діяльності</w:t>
      </w:r>
      <w:r w:rsidRPr="00DA077F">
        <w:rPr>
          <w:rFonts w:ascii="Times New Roman" w:hAnsi="Times New Roman" w:cs="Times New Roman"/>
          <w:sz w:val="24"/>
          <w:szCs w:val="24"/>
        </w:rPr>
        <w:t>.</w:t>
      </w:r>
    </w:p>
    <w:p w14:paraId="348CCC02" w14:textId="2A599B81"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4 </w:t>
      </w:r>
      <w:r w:rsidRPr="00DA077F">
        <w:rPr>
          <w:rFonts w:ascii="Times New Roman" w:hAnsi="Times New Roman" w:cs="Times New Roman"/>
          <w:b/>
          <w:i/>
          <w:sz w:val="24"/>
          <w:szCs w:val="24"/>
        </w:rPr>
        <w:t>Ліцензійних умов охорони</w:t>
      </w:r>
      <w:r w:rsidRPr="00DA077F">
        <w:rPr>
          <w:rFonts w:ascii="Times New Roman" w:hAnsi="Times New Roman" w:cs="Times New Roman"/>
          <w:sz w:val="24"/>
          <w:szCs w:val="24"/>
        </w:rPr>
        <w:t xml:space="preserve"> (затверджені відповідно до  </w:t>
      </w:r>
      <w:r w:rsidRPr="00DA077F">
        <w:rPr>
          <w:rFonts w:ascii="Times New Roman" w:hAnsi="Times New Roman" w:cs="Times New Roman"/>
          <w:sz w:val="24"/>
          <w:szCs w:val="24"/>
        </w:rPr>
        <w:br/>
        <w:t xml:space="preserve">пункту 30 частини першої статті 7, частини другої статті 9 Закону України «Про ліцензування видів господарської діяльності») </w:t>
      </w:r>
      <w:r w:rsidRPr="00DA077F">
        <w:rPr>
          <w:rFonts w:ascii="Times New Roman" w:hAnsi="Times New Roman" w:cs="Times New Roman"/>
          <w:i/>
          <w:sz w:val="24"/>
          <w:szCs w:val="24"/>
        </w:rPr>
        <w:t>охоронну діяльність можуть провадити</w:t>
      </w:r>
      <w:r w:rsidRPr="00DA077F">
        <w:rPr>
          <w:rFonts w:ascii="Times New Roman" w:hAnsi="Times New Roman" w:cs="Times New Roman"/>
          <w:sz w:val="24"/>
          <w:szCs w:val="24"/>
        </w:rPr>
        <w:t xml:space="preserve"> на всій території України юридичні особи, а також фізичні особи – підприємці </w:t>
      </w:r>
      <w:r w:rsidRPr="00DA077F">
        <w:rPr>
          <w:rFonts w:ascii="Times New Roman" w:hAnsi="Times New Roman" w:cs="Times New Roman"/>
          <w:i/>
          <w:sz w:val="24"/>
          <w:szCs w:val="24"/>
        </w:rPr>
        <w:t>на підставі ліцензії</w:t>
      </w:r>
      <w:r w:rsidRPr="00DA077F">
        <w:rPr>
          <w:rFonts w:ascii="Times New Roman" w:hAnsi="Times New Roman" w:cs="Times New Roman"/>
          <w:sz w:val="24"/>
          <w:szCs w:val="24"/>
        </w:rPr>
        <w:t xml:space="preserve"> за наявності матеріально-технічної бази, необхідної для провадження такої діяльності, та за умови виконання такими особами організаційних, кадрових і технологічних вимог, передбачених цими Ліцензійними умовами. </w:t>
      </w:r>
    </w:p>
    <w:p w14:paraId="187B26B2" w14:textId="77777777" w:rsidR="00A40A8A" w:rsidRPr="00DA077F" w:rsidRDefault="00A40A8A"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пункту 10 Ліцензійних умов охорони організація та здійснення охорони об’єктів і приміщень, у яких культивуються, використовуються, зберігаються та знищуються </w:t>
      </w:r>
      <w:proofErr w:type="spellStart"/>
      <w:r w:rsidRPr="00DA077F">
        <w:rPr>
          <w:rFonts w:ascii="Times New Roman" w:hAnsi="Times New Roman" w:cs="Times New Roman"/>
          <w:sz w:val="24"/>
          <w:szCs w:val="24"/>
        </w:rPr>
        <w:t>нарковмісні</w:t>
      </w:r>
      <w:proofErr w:type="spellEnd"/>
      <w:r w:rsidRPr="00DA077F">
        <w:rPr>
          <w:rFonts w:ascii="Times New Roman" w:hAnsi="Times New Roman" w:cs="Times New Roman"/>
          <w:sz w:val="24"/>
          <w:szCs w:val="24"/>
        </w:rPr>
        <w:t xml:space="preserve"> рослини, включені до таблиці I переліку наркотичних засобів, психотропних речовин і прекурсорів, затвердженого Кабінетом Міністрів України, а також використовується, зберігається та знищується отримана з них готова продукція чи відходи таких рослин, проводяться з урахуванням таких вимог:</w:t>
      </w:r>
    </w:p>
    <w:p w14:paraId="47883675" w14:textId="77777777" w:rsidR="00A40A8A" w:rsidRPr="00DA077F" w:rsidRDefault="00A40A8A" w:rsidP="00DA077F">
      <w:pPr>
        <w:pStyle w:val="a3"/>
        <w:spacing w:after="0" w:line="240" w:lineRule="auto"/>
        <w:ind w:left="567"/>
        <w:jc w:val="both"/>
        <w:rPr>
          <w:rFonts w:ascii="Times New Roman" w:hAnsi="Times New Roman" w:cs="Times New Roman"/>
          <w:sz w:val="24"/>
          <w:szCs w:val="24"/>
        </w:rPr>
      </w:pPr>
      <w:r w:rsidRPr="00DA077F">
        <w:rPr>
          <w:rFonts w:ascii="Times New Roman" w:hAnsi="Times New Roman" w:cs="Times New Roman"/>
          <w:sz w:val="24"/>
          <w:szCs w:val="24"/>
        </w:rPr>
        <w:t>1) договір про охорону об’єкта укладається за наявності в замовника охоронних послуг документів, що засвідчують його повноваження на володіння (користування) об’єктом на правах власності, оренди (суборенди), іншому визначеному законодавством праві користування, які пред’являються суб’єкту охоронної діяльності для огляду в оригіналі, а їх копії залишаються у справі суб’єкта охоронної діяльності;</w:t>
      </w:r>
    </w:p>
    <w:p w14:paraId="4F9DFE65" w14:textId="77777777" w:rsidR="00A40A8A" w:rsidRPr="00DA077F" w:rsidRDefault="00A40A8A" w:rsidP="00DA077F">
      <w:pPr>
        <w:pStyle w:val="a3"/>
        <w:spacing w:after="0" w:line="240" w:lineRule="auto"/>
        <w:ind w:left="567"/>
        <w:jc w:val="both"/>
        <w:rPr>
          <w:rFonts w:ascii="Times New Roman" w:hAnsi="Times New Roman" w:cs="Times New Roman"/>
          <w:sz w:val="24"/>
          <w:szCs w:val="24"/>
        </w:rPr>
      </w:pPr>
      <w:r w:rsidRPr="00DA077F">
        <w:rPr>
          <w:rFonts w:ascii="Times New Roman" w:hAnsi="Times New Roman" w:cs="Times New Roman"/>
          <w:sz w:val="24"/>
          <w:szCs w:val="24"/>
        </w:rPr>
        <w:t>2) на всі об’єкти власника, з яким укладено договірні відносини, суб’єктом охоронної діяльності ведуться справи з питань організації охорони об’єктів;</w:t>
      </w:r>
    </w:p>
    <w:p w14:paraId="7B354500" w14:textId="77777777" w:rsidR="00A40A8A" w:rsidRPr="00DA077F" w:rsidRDefault="00A40A8A" w:rsidP="00DA077F">
      <w:pPr>
        <w:pStyle w:val="a3"/>
        <w:spacing w:after="0" w:line="240" w:lineRule="auto"/>
        <w:ind w:left="567"/>
        <w:jc w:val="both"/>
        <w:rPr>
          <w:rFonts w:ascii="Times New Roman" w:hAnsi="Times New Roman" w:cs="Times New Roman"/>
          <w:sz w:val="24"/>
          <w:szCs w:val="24"/>
        </w:rPr>
      </w:pPr>
      <w:r w:rsidRPr="00DA077F">
        <w:rPr>
          <w:rFonts w:ascii="Times New Roman" w:hAnsi="Times New Roman" w:cs="Times New Roman"/>
          <w:sz w:val="24"/>
          <w:szCs w:val="24"/>
        </w:rPr>
        <w:t>3) охорона об’єктів здійснюється цілодобово та організовується за вахтовим чи звичайним методом;</w:t>
      </w:r>
    </w:p>
    <w:p w14:paraId="45A508CF" w14:textId="77777777" w:rsidR="00A40A8A" w:rsidRPr="00DA077F" w:rsidRDefault="00A40A8A" w:rsidP="00DA077F">
      <w:pPr>
        <w:pStyle w:val="a3"/>
        <w:spacing w:after="0" w:line="240" w:lineRule="auto"/>
        <w:ind w:left="567"/>
        <w:jc w:val="both"/>
        <w:rPr>
          <w:rFonts w:ascii="Times New Roman" w:hAnsi="Times New Roman" w:cs="Times New Roman"/>
          <w:sz w:val="24"/>
          <w:szCs w:val="24"/>
        </w:rPr>
      </w:pPr>
      <w:r w:rsidRPr="00DA077F">
        <w:rPr>
          <w:rFonts w:ascii="Times New Roman" w:hAnsi="Times New Roman" w:cs="Times New Roman"/>
          <w:sz w:val="24"/>
          <w:szCs w:val="24"/>
        </w:rPr>
        <w:lastRenderedPageBreak/>
        <w:t>4) об’єкти приймаються під цілодобову охорону після подання їх власником суб’єкту охоронної діяльності копії ліцензії на культивування рослин, включених до таблиці I переліку наркотичних засобів, психотропних речовин і прекурсорів, затвердженого Кабінетом Міністрів України, розроблення, виробництво, виготовлення, зберігання, перевезення, придбання, реалізація (відпуск),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 – з урахуванням особливостей, визначених Законом України «Про наркотичні засоби, психотропні речовини і прекурсори»;</w:t>
      </w:r>
    </w:p>
    <w:p w14:paraId="7D22FED1" w14:textId="743739A8" w:rsidR="00A40A8A" w:rsidRPr="00E74BCD" w:rsidRDefault="00A40A8A" w:rsidP="00E74BCD">
      <w:pPr>
        <w:pStyle w:val="a3"/>
        <w:spacing w:after="0" w:line="240" w:lineRule="auto"/>
        <w:ind w:left="567"/>
        <w:jc w:val="both"/>
        <w:rPr>
          <w:rFonts w:ascii="Times New Roman" w:hAnsi="Times New Roman" w:cs="Times New Roman"/>
          <w:sz w:val="24"/>
          <w:szCs w:val="24"/>
        </w:rPr>
      </w:pPr>
      <w:r w:rsidRPr="00DA077F">
        <w:rPr>
          <w:rFonts w:ascii="Times New Roman" w:hAnsi="Times New Roman" w:cs="Times New Roman"/>
          <w:sz w:val="24"/>
          <w:szCs w:val="24"/>
        </w:rPr>
        <w:t>5) у разі дострокового припинення договірних відносин суб’єкти охоронної діяльності негайно інформують про це територіальний орган Національної поліції за місцезнаходженням об’єкта.</w:t>
      </w:r>
    </w:p>
    <w:p w14:paraId="23715D1A" w14:textId="3053AAA8"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1 </w:t>
      </w:r>
      <w:r w:rsidRPr="00DA077F">
        <w:rPr>
          <w:rFonts w:ascii="Times New Roman" w:hAnsi="Times New Roman" w:cs="Times New Roman"/>
          <w:b/>
          <w:i/>
          <w:sz w:val="24"/>
          <w:szCs w:val="24"/>
        </w:rPr>
        <w:t>Порядку видачі Дозволу</w:t>
      </w:r>
      <w:r w:rsidRPr="00DA077F">
        <w:rPr>
          <w:rFonts w:ascii="Times New Roman" w:hAnsi="Times New Roman" w:cs="Times New Roman"/>
          <w:sz w:val="24"/>
          <w:szCs w:val="24"/>
        </w:rPr>
        <w:t xml:space="preserve"> [затверджений відповідно до частини  першої статті 4</w:t>
      </w:r>
      <w:r w:rsidRPr="00DA077F">
        <w:rPr>
          <w:rFonts w:ascii="Times New Roman" w:hAnsi="Times New Roman" w:cs="Times New Roman"/>
          <w:sz w:val="24"/>
          <w:szCs w:val="24"/>
          <w:vertAlign w:val="superscript"/>
        </w:rPr>
        <w:t>1</w:t>
      </w:r>
      <w:r w:rsidRPr="00DA077F">
        <w:rPr>
          <w:rFonts w:ascii="Times New Roman" w:hAnsi="Times New Roman" w:cs="Times New Roman"/>
          <w:sz w:val="24"/>
          <w:szCs w:val="24"/>
        </w:rPr>
        <w:t xml:space="preserve"> Закону України «Про дозвільну систему у сфері господарської діяльності» (далі – Закон про дозвільну систему)] цей Порядок визначає процедуру видачі юридичним особам дозволу на використання об’єктів і приміщень, призначених для провадження діяльності, пов’язаної з культивуванням рослин, включених до </w:t>
      </w:r>
      <w:r w:rsidR="00642E86">
        <w:rPr>
          <w:rFonts w:ascii="Times New Roman" w:hAnsi="Times New Roman" w:cs="Times New Roman"/>
          <w:sz w:val="24"/>
          <w:szCs w:val="24"/>
        </w:rPr>
        <w:t xml:space="preserve">                   </w:t>
      </w:r>
      <w:r w:rsidRPr="00DA077F">
        <w:rPr>
          <w:rFonts w:ascii="Times New Roman" w:hAnsi="Times New Roman" w:cs="Times New Roman"/>
          <w:sz w:val="24"/>
          <w:szCs w:val="24"/>
        </w:rPr>
        <w:t xml:space="preserve">таблиці I переліку наркотичних засобів, психотропних речовин і прекурсорів, затвердженого постановою Кабінету Міністрів України від 6 травня  </w:t>
      </w:r>
      <w:r w:rsidRPr="00DA077F">
        <w:rPr>
          <w:rFonts w:ascii="Times New Roman" w:hAnsi="Times New Roman" w:cs="Times New Roman"/>
          <w:sz w:val="24"/>
          <w:szCs w:val="24"/>
        </w:rPr>
        <w:br/>
        <w:t>2000 р. № 770 (далі – перелік), розробленням, виробництвом, виготовленням, зберіганням, перевезенням, придбанням, реалізацією (відпуском), використанням та знищенням наркотичних засобів, психотропних речовин і прекурсорів, уключених до переліку (далі – діяльність, пов’язана з обігом наркотичних засобів, психотропних речовин і прекурсорів).</w:t>
      </w:r>
    </w:p>
    <w:p w14:paraId="548891D2" w14:textId="5DE6A3F4"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У пункті 4 Порядку видачі Дозволу передбачено, що для отримання дозволу юридична особа подає особисто або через уповноважений нею орган чи особу державному адміністраторові або представникові територіального (відокремленого) підрозділу міжрегіонального територіального органу Національної поліції з питань боротьби з </w:t>
      </w:r>
      <w:proofErr w:type="spellStart"/>
      <w:r w:rsidRPr="00DA077F">
        <w:rPr>
          <w:rFonts w:ascii="Times New Roman" w:hAnsi="Times New Roman" w:cs="Times New Roman"/>
          <w:sz w:val="24"/>
          <w:szCs w:val="24"/>
        </w:rPr>
        <w:t>наркозлочинністю</w:t>
      </w:r>
      <w:proofErr w:type="spellEnd"/>
      <w:r w:rsidRPr="00DA077F">
        <w:rPr>
          <w:rFonts w:ascii="Times New Roman" w:hAnsi="Times New Roman" w:cs="Times New Roman"/>
          <w:sz w:val="24"/>
          <w:szCs w:val="24"/>
        </w:rPr>
        <w:t xml:space="preserve"> заяву за формою, затвердженою постановою Кабінету Міністрів України від 7 грудня 2005 р. № 1176 «Про затвердження форми заяви на одержання суб’єктом  господарювання або уповноваженою ним особою документів дозвільного характеру» (втратила чинність 11.02.2015), до якої додаються, зокрема, копії договору про охорону об’єкта чи приміщення та документів, що підтверджують обладнання приміщення засобами охоронної та пожежної сигналізації.</w:t>
      </w:r>
    </w:p>
    <w:p w14:paraId="717E710F" w14:textId="59B302E5"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абзацом п’ятим пункту 5 Порядку видачі Дозволу юридична особа, діяльність якої пов’язана з культивуванням, перевезенням, зберіганням і знищенням рослин, включених  до таблиці I переліку, крім зазначених у пункті 4 цього Порядку документів, подає також копії договору про охорону місць культивування, зберігання і знищення рослин,  включених до списку № 3 таблиці I переліку, їх пожнивних залишків та </w:t>
      </w:r>
      <w:r w:rsidR="00594C68" w:rsidRPr="00DA077F">
        <w:rPr>
          <w:rFonts w:ascii="Times New Roman" w:hAnsi="Times New Roman" w:cs="Times New Roman"/>
          <w:sz w:val="24"/>
          <w:szCs w:val="24"/>
        </w:rPr>
        <w:t>додатк</w:t>
      </w:r>
      <w:r w:rsidR="00EF7EAE">
        <w:rPr>
          <w:rFonts w:ascii="Times New Roman" w:hAnsi="Times New Roman" w:cs="Times New Roman"/>
          <w:sz w:val="24"/>
          <w:szCs w:val="24"/>
        </w:rPr>
        <w:t>у</w:t>
      </w:r>
      <w:r w:rsidRPr="00DA077F">
        <w:rPr>
          <w:rFonts w:ascii="Times New Roman" w:hAnsi="Times New Roman" w:cs="Times New Roman"/>
          <w:sz w:val="24"/>
          <w:szCs w:val="24"/>
        </w:rPr>
        <w:t xml:space="preserve">, </w:t>
      </w:r>
      <w:r w:rsidR="00EF7EAE">
        <w:rPr>
          <w:rFonts w:ascii="Times New Roman" w:hAnsi="Times New Roman" w:cs="Times New Roman"/>
          <w:sz w:val="24"/>
          <w:szCs w:val="24"/>
        </w:rPr>
        <w:t>в</w:t>
      </w:r>
      <w:r w:rsidR="00594C68" w:rsidRPr="00DA077F">
        <w:rPr>
          <w:rFonts w:ascii="Times New Roman" w:hAnsi="Times New Roman" w:cs="Times New Roman"/>
          <w:sz w:val="24"/>
          <w:szCs w:val="24"/>
        </w:rPr>
        <w:t xml:space="preserve"> </w:t>
      </w:r>
      <w:r w:rsidRPr="00DA077F">
        <w:rPr>
          <w:rFonts w:ascii="Times New Roman" w:hAnsi="Times New Roman" w:cs="Times New Roman"/>
          <w:sz w:val="24"/>
          <w:szCs w:val="24"/>
        </w:rPr>
        <w:t>якому зазначається інформація про розташування сил і засобів підрозділів охорони.</w:t>
      </w:r>
    </w:p>
    <w:p w14:paraId="7805511B" w14:textId="78A57DB2"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Відповідно до абзацу третього пункту 13 Порядку видачі Дозволу підставами для відмови у видачі дозволу, зокрема, є подання юридичною особою неповного пакета   документів, необхідних для одержання дозволу.</w:t>
      </w:r>
    </w:p>
    <w:p w14:paraId="0BFE0816" w14:textId="6E1BAC66"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16 Порядку видачі Дозволу </w:t>
      </w:r>
      <w:r w:rsidR="00594C68">
        <w:rPr>
          <w:rFonts w:ascii="Times New Roman" w:hAnsi="Times New Roman" w:cs="Times New Roman"/>
          <w:sz w:val="24"/>
          <w:szCs w:val="24"/>
        </w:rPr>
        <w:t>в</w:t>
      </w:r>
      <w:r w:rsidR="00594C68" w:rsidRPr="00DA077F">
        <w:rPr>
          <w:rFonts w:ascii="Times New Roman" w:hAnsi="Times New Roman" w:cs="Times New Roman"/>
          <w:sz w:val="24"/>
          <w:szCs w:val="24"/>
        </w:rPr>
        <w:t xml:space="preserve"> </w:t>
      </w:r>
      <w:r w:rsidRPr="00DA077F">
        <w:rPr>
          <w:rFonts w:ascii="Times New Roman" w:hAnsi="Times New Roman" w:cs="Times New Roman"/>
          <w:sz w:val="24"/>
          <w:szCs w:val="24"/>
        </w:rPr>
        <w:t xml:space="preserve">разі відмови у видачі дозволу юридична особа має право повторно звернутися до територіального (відокремленого) підрозділу міжрегіонального територіального органу Національної поліції з питань боротьби з </w:t>
      </w:r>
      <w:proofErr w:type="spellStart"/>
      <w:r w:rsidRPr="00DA077F">
        <w:rPr>
          <w:rFonts w:ascii="Times New Roman" w:hAnsi="Times New Roman" w:cs="Times New Roman"/>
          <w:sz w:val="24"/>
          <w:szCs w:val="24"/>
        </w:rPr>
        <w:t>наркозлочинністю</w:t>
      </w:r>
      <w:proofErr w:type="spellEnd"/>
      <w:r w:rsidRPr="00DA077F">
        <w:rPr>
          <w:rFonts w:ascii="Times New Roman" w:hAnsi="Times New Roman" w:cs="Times New Roman"/>
          <w:sz w:val="24"/>
          <w:szCs w:val="24"/>
        </w:rPr>
        <w:t xml:space="preserve"> лише за умови усунення причин, що стали підставою для відмови.</w:t>
      </w:r>
    </w:p>
    <w:p w14:paraId="3C6FCBEC" w14:textId="3AC0C61D"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пункту 1 </w:t>
      </w:r>
      <w:r w:rsidRPr="00DA077F">
        <w:rPr>
          <w:rFonts w:ascii="Times New Roman" w:hAnsi="Times New Roman" w:cs="Times New Roman"/>
          <w:b/>
          <w:i/>
          <w:iCs/>
          <w:sz w:val="24"/>
          <w:szCs w:val="24"/>
        </w:rPr>
        <w:t>Умов</w:t>
      </w:r>
      <w:r w:rsidRPr="00DA077F">
        <w:rPr>
          <w:b/>
          <w:i/>
          <w:iCs/>
        </w:rPr>
        <w:t xml:space="preserve"> </w:t>
      </w:r>
      <w:r w:rsidRPr="00DA077F">
        <w:rPr>
          <w:rFonts w:ascii="Times New Roman" w:hAnsi="Times New Roman" w:cs="Times New Roman"/>
          <w:b/>
          <w:i/>
          <w:iCs/>
          <w:sz w:val="24"/>
          <w:szCs w:val="24"/>
        </w:rPr>
        <w:t>запобігання розкраданню рослин</w:t>
      </w:r>
      <w:r w:rsidRPr="00DA077F">
        <w:rPr>
          <w:rFonts w:ascii="Times New Roman" w:hAnsi="Times New Roman" w:cs="Times New Roman"/>
          <w:iCs/>
          <w:sz w:val="24"/>
          <w:szCs w:val="24"/>
        </w:rPr>
        <w:t xml:space="preserve"> ці Умови визначені з метою запобігання розкраданню рослин, включених до списку № 3 таблиці I переліку наркотичних засобів, психотропних речовин і прекурсорів, затвердженого постановою Кабінету Міністрів України від 6 травня 2000 р. № 770 (далі </w:t>
      </w:r>
      <w:r w:rsidRPr="00DA077F">
        <w:rPr>
          <w:rFonts w:ascii="Times New Roman" w:hAnsi="Times New Roman" w:cs="Times New Roman"/>
          <w:sz w:val="24"/>
          <w:szCs w:val="24"/>
        </w:rPr>
        <w:t>–</w:t>
      </w:r>
      <w:r w:rsidRPr="00DA077F">
        <w:rPr>
          <w:rFonts w:ascii="Times New Roman" w:hAnsi="Times New Roman" w:cs="Times New Roman"/>
          <w:iCs/>
          <w:sz w:val="24"/>
          <w:szCs w:val="24"/>
        </w:rPr>
        <w:t xml:space="preserve"> перелік), під час їх </w:t>
      </w:r>
      <w:r w:rsidRPr="00DA077F">
        <w:rPr>
          <w:rFonts w:ascii="Times New Roman" w:hAnsi="Times New Roman" w:cs="Times New Roman"/>
          <w:iCs/>
          <w:sz w:val="24"/>
          <w:szCs w:val="24"/>
        </w:rPr>
        <w:lastRenderedPageBreak/>
        <w:t>культивування, використання, зберігання та знищення, а також отриманої з них готової продукції чи відходів таких рослин.</w:t>
      </w:r>
    </w:p>
    <w:p w14:paraId="1747E220" w14:textId="36B1A749"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абзацом другим пункту 4 Умов запобігання розкраданню рослин для запобігання розкраданню рослин, а також отриманої з них готової продукції чи відходів таких рослин юридична особа зобов’язана вжити заходів до забезпечення режиму охорони посівів, місць зберігання і переробки зазначених рослин, зокрема, цілодобова </w:t>
      </w:r>
      <w:r w:rsidRPr="00DA077F">
        <w:rPr>
          <w:rFonts w:ascii="Times New Roman" w:hAnsi="Times New Roman" w:cs="Times New Roman"/>
          <w:i/>
          <w:sz w:val="24"/>
          <w:szCs w:val="24"/>
          <w:u w:val="single"/>
        </w:rPr>
        <w:t>охорона</w:t>
      </w:r>
      <w:r w:rsidRPr="00DA077F">
        <w:rPr>
          <w:rFonts w:ascii="Times New Roman" w:hAnsi="Times New Roman" w:cs="Times New Roman"/>
          <w:sz w:val="24"/>
          <w:szCs w:val="24"/>
        </w:rPr>
        <w:t xml:space="preserve"> об’єктів і приміщень, в яких культивуються, використовуються, зберігаються та знищуються рослини, а також використовується, зберігається та знищується отримана з них готова продукція чи відходи таких рослин (далі – об’єкти), </w:t>
      </w:r>
      <w:r w:rsidRPr="00DA077F">
        <w:rPr>
          <w:rFonts w:ascii="Times New Roman" w:hAnsi="Times New Roman" w:cs="Times New Roman"/>
          <w:i/>
          <w:sz w:val="24"/>
          <w:szCs w:val="24"/>
          <w:u w:val="single"/>
        </w:rPr>
        <w:t>згідно з порядком, що встановлюється МВС</w:t>
      </w:r>
      <w:r w:rsidRPr="00DA077F">
        <w:rPr>
          <w:rFonts w:ascii="Times New Roman" w:hAnsi="Times New Roman" w:cs="Times New Roman"/>
          <w:sz w:val="24"/>
          <w:szCs w:val="24"/>
        </w:rPr>
        <w:t>.</w:t>
      </w:r>
    </w:p>
    <w:p w14:paraId="03EEA553" w14:textId="06535646"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пункту 1 розділу І </w:t>
      </w:r>
      <w:r w:rsidRPr="00DA077F">
        <w:rPr>
          <w:rFonts w:ascii="Times New Roman" w:hAnsi="Times New Roman" w:cs="Times New Roman"/>
          <w:b/>
          <w:i/>
          <w:sz w:val="24"/>
          <w:szCs w:val="24"/>
        </w:rPr>
        <w:t>Вимог до об’єктів і приміщень, призначених для здійснення діяльності з обігу наркотичних засобів, психотропних речовин, прекурсорів та зберігання вилучених з незаконного обігу таких засобів і речовин</w:t>
      </w:r>
      <w:r w:rsidRPr="00DA077F">
        <w:rPr>
          <w:rFonts w:ascii="Times New Roman" w:hAnsi="Times New Roman" w:cs="Times New Roman"/>
          <w:sz w:val="24"/>
          <w:szCs w:val="24"/>
        </w:rPr>
        <w:t xml:space="preserve">, затверджених наказом </w:t>
      </w:r>
      <w:r w:rsidR="00207737" w:rsidRPr="00DA077F">
        <w:rPr>
          <w:rFonts w:ascii="Times New Roman" w:eastAsia="Times New Roman" w:hAnsi="Times New Roman" w:cs="Times New Roman"/>
          <w:sz w:val="24"/>
          <w:szCs w:val="24"/>
          <w:lang w:eastAsia="uk-UA"/>
        </w:rPr>
        <w:t>МВС</w:t>
      </w:r>
      <w:r w:rsidRPr="00DA077F">
        <w:rPr>
          <w:rFonts w:ascii="Times New Roman" w:hAnsi="Times New Roman" w:cs="Times New Roman"/>
          <w:sz w:val="24"/>
          <w:szCs w:val="24"/>
        </w:rPr>
        <w:t xml:space="preserve"> від 29.01.2018 № 52, зареєстрованим у Міністерстві юстиції України 20 лютого 2018 р. за № 208/31660 (затверджені відповідно до </w:t>
      </w:r>
      <w:r w:rsidR="00207737" w:rsidRPr="00DA077F">
        <w:rPr>
          <w:rFonts w:ascii="Times New Roman" w:hAnsi="Times New Roman" w:cs="Times New Roman"/>
          <w:sz w:val="24"/>
          <w:szCs w:val="24"/>
        </w:rPr>
        <w:t xml:space="preserve"> </w:t>
      </w:r>
      <w:r w:rsidR="00207737" w:rsidRPr="00DA077F">
        <w:rPr>
          <w:rFonts w:ascii="Times New Roman" w:hAnsi="Times New Roman" w:cs="Times New Roman"/>
          <w:sz w:val="24"/>
          <w:szCs w:val="24"/>
        </w:rPr>
        <w:br/>
      </w:r>
      <w:r w:rsidRPr="00DA077F">
        <w:rPr>
          <w:rFonts w:ascii="Times New Roman" w:hAnsi="Times New Roman" w:cs="Times New Roman"/>
          <w:sz w:val="24"/>
          <w:szCs w:val="24"/>
        </w:rPr>
        <w:t xml:space="preserve">статті 11 Закону про наркотичні засоби, статті 24 Закону </w:t>
      </w:r>
      <w:r w:rsidR="00B57DAC">
        <w:rPr>
          <w:rFonts w:ascii="Times New Roman" w:hAnsi="Times New Roman" w:cs="Times New Roman"/>
          <w:sz w:val="24"/>
          <w:szCs w:val="24"/>
        </w:rPr>
        <w:t xml:space="preserve">про </w:t>
      </w:r>
      <w:r w:rsidRPr="00DA077F">
        <w:rPr>
          <w:rFonts w:ascii="Times New Roman" w:hAnsi="Times New Roman" w:cs="Times New Roman"/>
          <w:sz w:val="24"/>
          <w:szCs w:val="24"/>
        </w:rPr>
        <w:t xml:space="preserve">поліцію та пункту 3 Порядку зберігання наркотичних засобів, психотропних речовин і прекурсорів, вилучених з незаконного обігу, затвердженого постановою Кабінету Міністрів України </w:t>
      </w:r>
      <w:r w:rsidR="00674EC6" w:rsidRPr="00DA077F">
        <w:rPr>
          <w:rFonts w:ascii="Times New Roman" w:hAnsi="Times New Roman" w:cs="Times New Roman"/>
          <w:sz w:val="24"/>
          <w:szCs w:val="24"/>
        </w:rPr>
        <w:t xml:space="preserve"> </w:t>
      </w:r>
      <w:r w:rsidR="00674EC6" w:rsidRPr="00DA077F">
        <w:rPr>
          <w:rFonts w:ascii="Times New Roman" w:hAnsi="Times New Roman" w:cs="Times New Roman"/>
          <w:sz w:val="24"/>
          <w:szCs w:val="24"/>
        </w:rPr>
        <w:br/>
      </w:r>
      <w:r w:rsidRPr="00DA077F">
        <w:rPr>
          <w:rFonts w:ascii="Times New Roman" w:hAnsi="Times New Roman" w:cs="Times New Roman"/>
          <w:sz w:val="24"/>
          <w:szCs w:val="24"/>
        </w:rPr>
        <w:t>від 07 травня 2008 р. № 422), ці Вимоги поширюються на суб’єктів господарювання, Службу безпеки України, Національну поліцію України і Державну фіскальну службу України та встановлюють технічні вимоги до об’єктів та приміщень (далі – місця концентрації), призначених для здійснення діяльності з обігу наркотичних засобів, психотропних речовин і прекурсорів (культивування рослин, уключених до таблиці I Переліку наркотичних засобів, психотропних речовин і прекурсорів, затвердженого постановою Кабінету Міністрів України від 06 травня 2000 року № 770 (далі – Перелік), розроблення, виробництво, виготовлення, зберігання, використання, знищення наркотичних засобів, психотропних речовин і прекурсорів, уключених до Переліку), їх оснащення і зберігання вилучених із незаконного обігу таких засобів і речовин.</w:t>
      </w:r>
    </w:p>
    <w:p w14:paraId="0E4A85F1" w14:textId="7D6744C1"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1.1 розділу І </w:t>
      </w:r>
      <w:r w:rsidRPr="00DA077F">
        <w:rPr>
          <w:rFonts w:ascii="Times New Roman" w:hAnsi="Times New Roman" w:cs="Times New Roman"/>
          <w:b/>
          <w:i/>
          <w:sz w:val="24"/>
          <w:szCs w:val="24"/>
        </w:rPr>
        <w:t>Порядку Охорони</w:t>
      </w:r>
      <w:r w:rsidRPr="00DA077F">
        <w:rPr>
          <w:rFonts w:ascii="Times New Roman" w:hAnsi="Times New Roman" w:cs="Times New Roman"/>
          <w:sz w:val="24"/>
          <w:szCs w:val="24"/>
        </w:rPr>
        <w:t xml:space="preserve"> цей Порядок розроблено відповідно до частини четвертої статті 15 Закону про наркотичні засоби, абзацу другого  </w:t>
      </w:r>
      <w:r w:rsidRPr="00DA077F">
        <w:rPr>
          <w:rFonts w:ascii="Times New Roman" w:hAnsi="Times New Roman" w:cs="Times New Roman"/>
          <w:sz w:val="24"/>
          <w:szCs w:val="24"/>
        </w:rPr>
        <w:br/>
        <w:t xml:space="preserve">пункту 4 Умов запобігання розкраданню рослин, пункту 5.4 Ліцензійних умов провадження господарської діяльності з культивування рослин, включених до  </w:t>
      </w:r>
      <w:r w:rsidRPr="00DA077F">
        <w:rPr>
          <w:rFonts w:ascii="Times New Roman" w:hAnsi="Times New Roman" w:cs="Times New Roman"/>
          <w:sz w:val="24"/>
          <w:szCs w:val="24"/>
        </w:rPr>
        <w:br/>
        <w:t xml:space="preserve">таблиці I Переліку наркотичних засобів, психотропних речовин і прекурсорів, затвердженого Кабінетом Міністрів України, розроблення, виробництва, виготовлення, зберігання, перевезення, придбання, реалізації (відпуску),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 затверджених наказом Міністерства охорони здоров’я України </w:t>
      </w:r>
      <w:r w:rsidRPr="00DA077F">
        <w:rPr>
          <w:rFonts w:ascii="Times New Roman" w:hAnsi="Times New Roman" w:cs="Times New Roman"/>
          <w:sz w:val="24"/>
          <w:szCs w:val="24"/>
        </w:rPr>
        <w:br/>
        <w:t xml:space="preserve">від 02.02.2010 № 66, зареєстрованих у Міністерстві юстиції України 12.03.2010 за  </w:t>
      </w:r>
      <w:r w:rsidRPr="00DA077F">
        <w:rPr>
          <w:rFonts w:ascii="Times New Roman" w:hAnsi="Times New Roman" w:cs="Times New Roman"/>
          <w:sz w:val="24"/>
          <w:szCs w:val="24"/>
        </w:rPr>
        <w:br/>
        <w:t>№ 213/17508 (втратив чинність 18.04.2017).</w:t>
      </w:r>
    </w:p>
    <w:p w14:paraId="330D3202" w14:textId="7CE73F4D"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пункту 1.2 розділу І Порядку Охорони цим Порядком визначається організація охорони об’єктів і приміщень, у яких культивуються, використовуються, зберігаються та знищуються </w:t>
      </w:r>
      <w:proofErr w:type="spellStart"/>
      <w:r w:rsidRPr="00DA077F">
        <w:rPr>
          <w:rFonts w:ascii="Times New Roman" w:hAnsi="Times New Roman" w:cs="Times New Roman"/>
          <w:sz w:val="24"/>
          <w:szCs w:val="24"/>
        </w:rPr>
        <w:t>нарковмісні</w:t>
      </w:r>
      <w:proofErr w:type="spellEnd"/>
      <w:r w:rsidRPr="00DA077F">
        <w:rPr>
          <w:rFonts w:ascii="Times New Roman" w:hAnsi="Times New Roman" w:cs="Times New Roman"/>
          <w:sz w:val="24"/>
          <w:szCs w:val="24"/>
        </w:rPr>
        <w:t xml:space="preserve"> рослини, а також використовується, зберігається та знищується отримана з них готова продукція чи відходи таких рослин, включених до списку № 3 таблиці I (далі – рослини) переліку наркотичних засобів, психотропних речовин і прекурсорів, затвердженого постановою Кабінету Міністрів України від 06.05.2000 № 770 (далі – Перелік).</w:t>
      </w:r>
    </w:p>
    <w:p w14:paraId="1C444A20" w14:textId="77777777" w:rsidR="00A40A8A" w:rsidRPr="00DA077F" w:rsidRDefault="00A40A8A"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пункті 1.3 розділу І Порядку Охорони, зокрема, визначено:</w:t>
      </w:r>
    </w:p>
    <w:p w14:paraId="02DC6779" w14:textId="77777777" w:rsidR="00A40A8A" w:rsidRPr="00DA077F" w:rsidRDefault="00A40A8A" w:rsidP="00DA077F">
      <w:pPr>
        <w:pStyle w:val="a3"/>
        <w:numPr>
          <w:ilvl w:val="0"/>
          <w:numId w:val="6"/>
        </w:numPr>
        <w:spacing w:line="240" w:lineRule="auto"/>
        <w:ind w:left="567" w:firstLine="0"/>
        <w:jc w:val="both"/>
        <w:rPr>
          <w:rFonts w:ascii="Times New Roman" w:hAnsi="Times New Roman" w:cs="Times New Roman"/>
          <w:sz w:val="24"/>
          <w:szCs w:val="24"/>
        </w:rPr>
      </w:pPr>
      <w:r w:rsidRPr="00DA077F">
        <w:rPr>
          <w:rFonts w:ascii="Times New Roman" w:hAnsi="Times New Roman" w:cs="Times New Roman"/>
          <w:i/>
          <w:sz w:val="24"/>
          <w:szCs w:val="24"/>
        </w:rPr>
        <w:t>воєнізована охорона</w:t>
      </w:r>
      <w:r w:rsidRPr="00DA077F">
        <w:rPr>
          <w:rFonts w:ascii="Times New Roman" w:hAnsi="Times New Roman" w:cs="Times New Roman"/>
          <w:sz w:val="24"/>
          <w:szCs w:val="24"/>
        </w:rPr>
        <w:t xml:space="preserve"> – військові формування, що на умовах, визначених Законом України «Про господарську діяльність у Збройних Силах України», уповноважені надавати послуги з охорони власності, </w:t>
      </w:r>
      <w:r w:rsidRPr="00DA077F">
        <w:rPr>
          <w:rFonts w:ascii="Times New Roman" w:hAnsi="Times New Roman" w:cs="Times New Roman"/>
          <w:i/>
          <w:sz w:val="24"/>
          <w:szCs w:val="24"/>
        </w:rPr>
        <w:t>суб’єкти господарювання</w:t>
      </w:r>
      <w:r w:rsidRPr="00DA077F">
        <w:rPr>
          <w:rFonts w:ascii="Times New Roman" w:hAnsi="Times New Roman" w:cs="Times New Roman"/>
          <w:sz w:val="24"/>
          <w:szCs w:val="24"/>
        </w:rPr>
        <w:t xml:space="preserve">, що отримали ліцензію на право здійснення господарської діяльності з надання послуг, пов’язаних з охороною </w:t>
      </w:r>
      <w:r w:rsidRPr="00DA077F">
        <w:rPr>
          <w:rFonts w:ascii="Times New Roman" w:hAnsi="Times New Roman" w:cs="Times New Roman"/>
          <w:sz w:val="24"/>
          <w:szCs w:val="24"/>
        </w:rPr>
        <w:lastRenderedPageBreak/>
        <w:t>власності та громадян, які надають охоронні послуги не менше п’яти років, мають транспорт реагування, центр спостереження за системою охоронної сигналізації та персонал охорони не нижче четвертого кваліфікаційного розряду для охорони об’єктів, визначених цим Порядком (абзац п’ятий);</w:t>
      </w:r>
    </w:p>
    <w:p w14:paraId="5C7A491F" w14:textId="77777777" w:rsidR="00A40A8A" w:rsidRPr="00DA077F" w:rsidRDefault="00A40A8A" w:rsidP="00DA077F">
      <w:pPr>
        <w:pStyle w:val="a3"/>
        <w:numPr>
          <w:ilvl w:val="0"/>
          <w:numId w:val="6"/>
        </w:numPr>
        <w:spacing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 xml:space="preserve">земельна ділянка – поле, де культивуються, використовуються, зберігаються та знищуються </w:t>
      </w:r>
      <w:proofErr w:type="spellStart"/>
      <w:r w:rsidRPr="00DA077F">
        <w:rPr>
          <w:rFonts w:ascii="Times New Roman" w:hAnsi="Times New Roman" w:cs="Times New Roman"/>
          <w:sz w:val="24"/>
          <w:szCs w:val="24"/>
        </w:rPr>
        <w:t>нарковмісні</w:t>
      </w:r>
      <w:proofErr w:type="spellEnd"/>
      <w:r w:rsidRPr="00DA077F">
        <w:rPr>
          <w:rFonts w:ascii="Times New Roman" w:hAnsi="Times New Roman" w:cs="Times New Roman"/>
          <w:sz w:val="24"/>
          <w:szCs w:val="24"/>
        </w:rPr>
        <w:t xml:space="preserve"> рослини, а також використовується, зберігається та знищується отримана з них готова продукція чи відходи таких рослин (абзац сьомий);</w:t>
      </w:r>
    </w:p>
    <w:p w14:paraId="5A5424FF" w14:textId="77777777" w:rsidR="00A40A8A" w:rsidRPr="00DA077F" w:rsidRDefault="00A40A8A" w:rsidP="00DA077F">
      <w:pPr>
        <w:pStyle w:val="a3"/>
        <w:numPr>
          <w:ilvl w:val="0"/>
          <w:numId w:val="6"/>
        </w:numPr>
        <w:spacing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міліція охорони</w:t>
      </w:r>
      <w:r w:rsidRPr="00DA077F">
        <w:rPr>
          <w:rStyle w:val="aa"/>
          <w:rFonts w:ascii="Times New Roman" w:hAnsi="Times New Roman" w:cs="Times New Roman"/>
          <w:sz w:val="24"/>
          <w:szCs w:val="24"/>
        </w:rPr>
        <w:footnoteReference w:id="5"/>
      </w:r>
      <w:r w:rsidRPr="00DA077F">
        <w:rPr>
          <w:rFonts w:ascii="Times New Roman" w:hAnsi="Times New Roman" w:cs="Times New Roman"/>
          <w:sz w:val="24"/>
          <w:szCs w:val="24"/>
        </w:rPr>
        <w:t xml:space="preserve"> – підрозділ органу внутрішніх справ, уповноважений відповідно до Закону України «Про міліцію» (втратив чинність 07.11.2015) надавати послуги з охорони власності (абзац восьмий);</w:t>
      </w:r>
    </w:p>
    <w:p w14:paraId="786B0595" w14:textId="46F8AFEC" w:rsidR="00A40A8A" w:rsidRPr="00E74BCD" w:rsidRDefault="00A40A8A" w:rsidP="00E74BCD">
      <w:pPr>
        <w:pStyle w:val="a3"/>
        <w:numPr>
          <w:ilvl w:val="0"/>
          <w:numId w:val="6"/>
        </w:numPr>
        <w:spacing w:line="240" w:lineRule="auto"/>
        <w:ind w:left="567" w:firstLine="0"/>
        <w:jc w:val="both"/>
        <w:rPr>
          <w:rFonts w:ascii="Times New Roman" w:hAnsi="Times New Roman" w:cs="Times New Roman"/>
          <w:sz w:val="24"/>
          <w:szCs w:val="24"/>
        </w:rPr>
      </w:pPr>
      <w:r w:rsidRPr="00DA077F">
        <w:rPr>
          <w:rFonts w:ascii="Times New Roman" w:hAnsi="Times New Roman" w:cs="Times New Roman"/>
          <w:i/>
          <w:sz w:val="24"/>
          <w:szCs w:val="24"/>
          <w:u w:val="single"/>
        </w:rPr>
        <w:t>підрозділ охорони</w:t>
      </w:r>
      <w:r w:rsidRPr="00DA077F">
        <w:rPr>
          <w:rFonts w:ascii="Times New Roman" w:hAnsi="Times New Roman" w:cs="Times New Roman"/>
          <w:sz w:val="24"/>
          <w:szCs w:val="24"/>
        </w:rPr>
        <w:t xml:space="preserve"> – </w:t>
      </w:r>
      <w:r w:rsidRPr="00DA077F">
        <w:rPr>
          <w:rFonts w:ascii="Times New Roman" w:hAnsi="Times New Roman" w:cs="Times New Roman"/>
          <w:i/>
          <w:sz w:val="24"/>
          <w:szCs w:val="24"/>
          <w:u w:val="single"/>
        </w:rPr>
        <w:t>міліція охорони та воєнізована охорона</w:t>
      </w:r>
      <w:r w:rsidRPr="00DA077F">
        <w:rPr>
          <w:rFonts w:ascii="Times New Roman" w:hAnsi="Times New Roman" w:cs="Times New Roman"/>
          <w:sz w:val="24"/>
          <w:szCs w:val="24"/>
        </w:rPr>
        <w:t xml:space="preserve"> (абзац одинадцятий).</w:t>
      </w:r>
    </w:p>
    <w:p w14:paraId="7F279F4F" w14:textId="1155AB50" w:rsidR="00A40A8A" w:rsidRPr="00E74BCD" w:rsidRDefault="00A40A8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1.4 розділу І Порядку Охорони охорона об’єктів, у яких культивуються, використовуються, зберігаються та знищуються </w:t>
      </w:r>
      <w:proofErr w:type="spellStart"/>
      <w:r w:rsidRPr="00DA077F">
        <w:rPr>
          <w:rFonts w:ascii="Times New Roman" w:hAnsi="Times New Roman" w:cs="Times New Roman"/>
          <w:sz w:val="24"/>
          <w:szCs w:val="24"/>
        </w:rPr>
        <w:t>нарковмісні</w:t>
      </w:r>
      <w:proofErr w:type="spellEnd"/>
      <w:r w:rsidRPr="00DA077F">
        <w:rPr>
          <w:rFonts w:ascii="Times New Roman" w:hAnsi="Times New Roman" w:cs="Times New Roman"/>
          <w:sz w:val="24"/>
          <w:szCs w:val="24"/>
        </w:rPr>
        <w:t xml:space="preserve"> рослини, а також використовується, зберігається та знищується отримана з них готова продукція чи відходи таких рослин, забезпечується </w:t>
      </w:r>
      <w:r w:rsidRPr="00DA077F">
        <w:rPr>
          <w:rFonts w:ascii="Times New Roman" w:hAnsi="Times New Roman" w:cs="Times New Roman"/>
          <w:i/>
          <w:sz w:val="24"/>
          <w:szCs w:val="24"/>
          <w:u w:val="single"/>
        </w:rPr>
        <w:t>підрозділом охорони</w:t>
      </w:r>
      <w:r w:rsidRPr="00DA077F">
        <w:rPr>
          <w:rFonts w:ascii="Times New Roman" w:hAnsi="Times New Roman" w:cs="Times New Roman"/>
          <w:sz w:val="24"/>
          <w:szCs w:val="24"/>
        </w:rPr>
        <w:t>.</w:t>
      </w:r>
    </w:p>
    <w:p w14:paraId="02C0EB93" w14:textId="2E45934D" w:rsidR="00E81137" w:rsidRPr="00DA077F" w:rsidRDefault="00A40A8A"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У пунктах 3.4.1–3.4.10 розділу ІІІ Порядку Охорони визначається </w:t>
      </w:r>
      <w:r w:rsidRPr="00DA077F">
        <w:rPr>
          <w:rFonts w:ascii="Times New Roman" w:hAnsi="Times New Roman" w:cs="Times New Roman"/>
          <w:i/>
          <w:sz w:val="24"/>
          <w:szCs w:val="24"/>
          <w:u w:val="single"/>
        </w:rPr>
        <w:t>розподіл підрозділів охорони</w:t>
      </w:r>
      <w:r w:rsidRPr="00DA077F">
        <w:rPr>
          <w:rFonts w:ascii="Times New Roman" w:hAnsi="Times New Roman" w:cs="Times New Roman"/>
          <w:sz w:val="24"/>
          <w:szCs w:val="24"/>
        </w:rPr>
        <w:t xml:space="preserve"> (від двох цілодобових постів воєнізованої охорони та одного цілодобового посту міліції охорони до дев’яти цілодобових постів воєнізованої охорони та двох цілодобових нарядів мобільної групи у складі двох працівників міліції із службовим собакою в кожній групі) залежно від загальної площі земельної ділянки (від «до 50 га» до «від 600 га»).</w:t>
      </w:r>
    </w:p>
    <w:p w14:paraId="449AA52A" w14:textId="77777777" w:rsidR="0070210F" w:rsidRPr="00DA077F" w:rsidRDefault="0070210F" w:rsidP="00DA077F">
      <w:pPr>
        <w:ind w:left="567" w:hanging="567"/>
        <w:contextualSpacing/>
        <w:jc w:val="both"/>
        <w:rPr>
          <w:rFonts w:eastAsiaTheme="minorHAnsi"/>
          <w:b/>
          <w:lang w:eastAsia="en-US"/>
        </w:rPr>
      </w:pPr>
    </w:p>
    <w:p w14:paraId="7BBF248E" w14:textId="3388EC5D" w:rsidR="0070210F" w:rsidRPr="00DA077F" w:rsidRDefault="0070210F" w:rsidP="00E74BCD">
      <w:pPr>
        <w:numPr>
          <w:ilvl w:val="0"/>
          <w:numId w:val="1"/>
        </w:numPr>
        <w:spacing w:after="200"/>
        <w:ind w:left="567" w:hanging="567"/>
        <w:contextualSpacing/>
        <w:jc w:val="both"/>
        <w:rPr>
          <w:rFonts w:eastAsiaTheme="minorHAnsi"/>
          <w:b/>
          <w:lang w:eastAsia="en-US"/>
        </w:rPr>
      </w:pPr>
      <w:r w:rsidRPr="00DA077F">
        <w:rPr>
          <w:rFonts w:eastAsiaTheme="minorHAnsi"/>
          <w:b/>
          <w:lang w:eastAsia="en-US"/>
        </w:rPr>
        <w:t>ОБСТАВИНИ ПОРУШЕННЯ ЗАКОНОДАВСТВА ПРО ЗАХИСТ ЕКОНОМІЧНОЇ КОНКУРЕНЦІЇ</w:t>
      </w:r>
    </w:p>
    <w:p w14:paraId="6EEA55CB" w14:textId="77777777" w:rsidR="0070210F" w:rsidRPr="00DA077F" w:rsidRDefault="0070210F" w:rsidP="00DA077F">
      <w:pPr>
        <w:ind w:left="567" w:hanging="567"/>
        <w:contextualSpacing/>
        <w:jc w:val="both"/>
        <w:rPr>
          <w:rFonts w:eastAsiaTheme="minorHAnsi"/>
          <w:lang w:eastAsia="en-US"/>
        </w:rPr>
      </w:pPr>
    </w:p>
    <w:p w14:paraId="42CC304E" w14:textId="488057E6" w:rsidR="00645572" w:rsidRPr="00E74BCD" w:rsidRDefault="0070210F"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За наданою Комітету ТОВ «УКРАЇНСЬКИЙ МАК» інформацією, </w:t>
      </w:r>
      <w:r w:rsidR="00645572" w:rsidRPr="00DA077F">
        <w:rPr>
          <w:rFonts w:ascii="Times New Roman" w:hAnsi="Times New Roman" w:cs="Times New Roman"/>
          <w:sz w:val="24"/>
          <w:szCs w:val="24"/>
        </w:rPr>
        <w:t xml:space="preserve">Управління боротьби з </w:t>
      </w:r>
      <w:proofErr w:type="spellStart"/>
      <w:r w:rsidR="00645572" w:rsidRPr="00DA077F">
        <w:rPr>
          <w:rFonts w:ascii="Times New Roman" w:hAnsi="Times New Roman" w:cs="Times New Roman"/>
          <w:sz w:val="24"/>
          <w:szCs w:val="24"/>
        </w:rPr>
        <w:t>наркозлочинністю</w:t>
      </w:r>
      <w:proofErr w:type="spellEnd"/>
      <w:r w:rsidR="00645572" w:rsidRPr="00DA077F">
        <w:rPr>
          <w:rFonts w:ascii="Times New Roman" w:hAnsi="Times New Roman" w:cs="Times New Roman"/>
          <w:sz w:val="24"/>
          <w:szCs w:val="24"/>
        </w:rPr>
        <w:t xml:space="preserve"> в Чернігівській, Тернопільській і Рівненській областях Департаменту боротьби з </w:t>
      </w:r>
      <w:proofErr w:type="spellStart"/>
      <w:r w:rsidR="00645572" w:rsidRPr="00DA077F">
        <w:rPr>
          <w:rFonts w:ascii="Times New Roman" w:hAnsi="Times New Roman" w:cs="Times New Roman"/>
          <w:sz w:val="24"/>
          <w:szCs w:val="24"/>
        </w:rPr>
        <w:t>наркозлочинністю</w:t>
      </w:r>
      <w:proofErr w:type="spellEnd"/>
      <w:r w:rsidR="00645572" w:rsidRPr="00DA077F">
        <w:rPr>
          <w:rFonts w:ascii="Times New Roman" w:hAnsi="Times New Roman" w:cs="Times New Roman"/>
          <w:sz w:val="24"/>
          <w:szCs w:val="24"/>
        </w:rPr>
        <w:t xml:space="preserve"> НПУ </w:t>
      </w:r>
      <w:r w:rsidR="00B57DAC">
        <w:rPr>
          <w:rFonts w:ascii="Times New Roman" w:hAnsi="Times New Roman" w:cs="Times New Roman"/>
          <w:sz w:val="24"/>
          <w:szCs w:val="24"/>
        </w:rPr>
        <w:t>в</w:t>
      </w:r>
      <w:r w:rsidR="00B57DAC" w:rsidRPr="00DA077F">
        <w:rPr>
          <w:rFonts w:ascii="Times New Roman" w:hAnsi="Times New Roman" w:cs="Times New Roman"/>
          <w:sz w:val="24"/>
          <w:szCs w:val="24"/>
        </w:rPr>
        <w:t xml:space="preserve"> </w:t>
      </w:r>
      <w:r w:rsidR="00645572" w:rsidRPr="00DA077F">
        <w:rPr>
          <w:rFonts w:ascii="Times New Roman" w:hAnsi="Times New Roman" w:cs="Times New Roman"/>
          <w:sz w:val="24"/>
          <w:szCs w:val="24"/>
        </w:rPr>
        <w:t xml:space="preserve">період лютий – березень  </w:t>
      </w:r>
      <w:r w:rsidR="00645572" w:rsidRPr="00DA077F">
        <w:rPr>
          <w:rFonts w:ascii="Times New Roman" w:hAnsi="Times New Roman" w:cs="Times New Roman"/>
          <w:sz w:val="24"/>
          <w:szCs w:val="24"/>
        </w:rPr>
        <w:br/>
        <w:t xml:space="preserve">2021 року </w:t>
      </w:r>
      <w:r w:rsidR="00B57DAC" w:rsidRPr="00DA077F">
        <w:rPr>
          <w:rFonts w:ascii="Times New Roman" w:hAnsi="Times New Roman" w:cs="Times New Roman"/>
          <w:sz w:val="24"/>
          <w:szCs w:val="24"/>
        </w:rPr>
        <w:t>відмов</w:t>
      </w:r>
      <w:r w:rsidR="00B57DAC">
        <w:rPr>
          <w:rFonts w:ascii="Times New Roman" w:hAnsi="Times New Roman" w:cs="Times New Roman"/>
          <w:sz w:val="24"/>
          <w:szCs w:val="24"/>
        </w:rPr>
        <w:t>или</w:t>
      </w:r>
      <w:r w:rsidR="00B57DAC" w:rsidRPr="00DA077F">
        <w:rPr>
          <w:rFonts w:ascii="Times New Roman" w:hAnsi="Times New Roman" w:cs="Times New Roman"/>
          <w:sz w:val="24"/>
          <w:szCs w:val="24"/>
        </w:rPr>
        <w:t xml:space="preserve"> </w:t>
      </w:r>
      <w:r w:rsidR="00645572" w:rsidRPr="00DA077F">
        <w:rPr>
          <w:rFonts w:ascii="Times New Roman" w:hAnsi="Times New Roman" w:cs="Times New Roman"/>
          <w:sz w:val="24"/>
          <w:szCs w:val="24"/>
        </w:rPr>
        <w:t>ТОВ «УКРАЇНСЬКИЙ МАК» у видачі Дозволу з огляду на відсутність договорів про Охорону з поліцією охорони.</w:t>
      </w:r>
    </w:p>
    <w:p w14:paraId="336E5B5F" w14:textId="53E6199F" w:rsidR="00B066F9" w:rsidRPr="00DA077F" w:rsidRDefault="00B066F9" w:rsidP="00DA077F">
      <w:pPr>
        <w:pStyle w:val="a3"/>
        <w:numPr>
          <w:ilvl w:val="0"/>
          <w:numId w:val="2"/>
        </w:numPr>
        <w:spacing w:after="0" w:line="240" w:lineRule="auto"/>
        <w:ind w:left="567" w:hanging="567"/>
        <w:contextualSpacing w:val="0"/>
        <w:jc w:val="both"/>
        <w:rPr>
          <w:rFonts w:ascii="Times New Roman" w:hAnsi="Times New Roman" w:cs="Times New Roman"/>
          <w:sz w:val="24"/>
          <w:szCs w:val="24"/>
        </w:rPr>
      </w:pPr>
      <w:r w:rsidRPr="00DA077F">
        <w:rPr>
          <w:rFonts w:ascii="Times New Roman" w:hAnsi="Times New Roman" w:cs="Times New Roman"/>
          <w:sz w:val="24"/>
          <w:szCs w:val="24"/>
        </w:rPr>
        <w:t>Також НПУ нада</w:t>
      </w:r>
      <w:r w:rsidR="00245AF4" w:rsidRPr="00DA077F">
        <w:rPr>
          <w:rFonts w:ascii="Times New Roman" w:hAnsi="Times New Roman" w:cs="Times New Roman"/>
          <w:sz w:val="24"/>
          <w:szCs w:val="24"/>
        </w:rPr>
        <w:t>л</w:t>
      </w:r>
      <w:r w:rsidR="007F3BD6" w:rsidRPr="00DA077F">
        <w:rPr>
          <w:rFonts w:ascii="Times New Roman" w:hAnsi="Times New Roman" w:cs="Times New Roman"/>
          <w:sz w:val="24"/>
          <w:szCs w:val="24"/>
        </w:rPr>
        <w:t>а</w:t>
      </w:r>
      <w:r w:rsidRPr="00DA077F">
        <w:rPr>
          <w:rFonts w:ascii="Times New Roman" w:hAnsi="Times New Roman" w:cs="Times New Roman"/>
          <w:sz w:val="24"/>
          <w:szCs w:val="24"/>
        </w:rPr>
        <w:t xml:space="preserve"> Комітету копії відмов у видачі Дозволу й іншим суб’єктам господарювання.</w:t>
      </w:r>
    </w:p>
    <w:p w14:paraId="2BB4194A" w14:textId="7EB8F0E3" w:rsidR="00B066F9" w:rsidRPr="00DA077F" w:rsidRDefault="00B066F9" w:rsidP="00DA077F">
      <w:pPr>
        <w:pStyle w:val="a3"/>
        <w:spacing w:after="0" w:line="240" w:lineRule="auto"/>
        <w:ind w:left="567"/>
        <w:jc w:val="both"/>
        <w:rPr>
          <w:rFonts w:ascii="Times New Roman" w:hAnsi="Times New Roman" w:cs="Times New Roman"/>
          <w:sz w:val="24"/>
          <w:szCs w:val="24"/>
        </w:rPr>
      </w:pPr>
      <w:r w:rsidRPr="00DA077F">
        <w:rPr>
          <w:rFonts w:ascii="Times New Roman" w:hAnsi="Times New Roman" w:cs="Times New Roman"/>
          <w:sz w:val="24"/>
          <w:szCs w:val="24"/>
        </w:rPr>
        <w:t xml:space="preserve">Так, </w:t>
      </w:r>
      <w:r w:rsidR="007F3BD6" w:rsidRPr="00DA077F">
        <w:rPr>
          <w:rFonts w:ascii="Times New Roman" w:hAnsi="Times New Roman" w:cs="Times New Roman"/>
          <w:sz w:val="24"/>
          <w:szCs w:val="24"/>
        </w:rPr>
        <w:t>з 2019 року</w:t>
      </w:r>
      <w:r w:rsidRPr="00DA077F">
        <w:rPr>
          <w:rFonts w:ascii="Times New Roman" w:hAnsi="Times New Roman" w:cs="Times New Roman"/>
          <w:sz w:val="24"/>
          <w:szCs w:val="24"/>
        </w:rPr>
        <w:t xml:space="preserve"> суб’єктам господарювання </w:t>
      </w:r>
      <w:r w:rsidR="000A653D" w:rsidRPr="00DA077F">
        <w:rPr>
          <w:rFonts w:ascii="Times New Roman" w:hAnsi="Times New Roman" w:cs="Times New Roman"/>
          <w:sz w:val="24"/>
          <w:szCs w:val="24"/>
        </w:rPr>
        <w:t xml:space="preserve">(зокрема юридичним особам, діяльність    яких пов’язана з культивуванням, перевезенням, зберіганням і знищенням рослин, включених до таблиці I Переліку) </w:t>
      </w:r>
      <w:r w:rsidR="007E7694" w:rsidRPr="00DA077F">
        <w:rPr>
          <w:rFonts w:ascii="Times New Roman" w:hAnsi="Times New Roman" w:cs="Times New Roman"/>
          <w:sz w:val="24"/>
          <w:szCs w:val="24"/>
        </w:rPr>
        <w:t xml:space="preserve">неодноразово відмовлено </w:t>
      </w:r>
      <w:r w:rsidRPr="00DA077F">
        <w:rPr>
          <w:rFonts w:ascii="Times New Roman" w:hAnsi="Times New Roman" w:cs="Times New Roman"/>
          <w:sz w:val="24"/>
          <w:szCs w:val="24"/>
        </w:rPr>
        <w:t>у видачі Дозволу:</w:t>
      </w:r>
    </w:p>
    <w:p w14:paraId="373AF431" w14:textId="77777777" w:rsidR="00B066F9" w:rsidRPr="00DA077F" w:rsidRDefault="00B066F9" w:rsidP="00DA077F">
      <w:pPr>
        <w:pStyle w:val="a3"/>
        <w:numPr>
          <w:ilvl w:val="0"/>
          <w:numId w:val="8"/>
        </w:numPr>
        <w:spacing w:after="0" w:line="240" w:lineRule="auto"/>
        <w:ind w:left="567" w:firstLine="0"/>
        <w:contextualSpacing w:val="0"/>
        <w:jc w:val="both"/>
        <w:rPr>
          <w:rFonts w:ascii="Times New Roman" w:hAnsi="Times New Roman" w:cs="Times New Roman"/>
          <w:sz w:val="24"/>
          <w:szCs w:val="24"/>
        </w:rPr>
      </w:pPr>
      <w:r w:rsidRPr="00DA077F">
        <w:rPr>
          <w:rFonts w:ascii="Times New Roman" w:hAnsi="Times New Roman" w:cs="Times New Roman"/>
          <w:sz w:val="24"/>
          <w:szCs w:val="24"/>
        </w:rPr>
        <w:t>у 2019 році (2 відмови):</w:t>
      </w:r>
    </w:p>
    <w:p w14:paraId="6BB6BA24" w14:textId="77777777" w:rsidR="00B066F9" w:rsidRPr="00DA077F" w:rsidRDefault="00B066F9" w:rsidP="00DA077F">
      <w:pPr>
        <w:pStyle w:val="a3"/>
        <w:numPr>
          <w:ilvl w:val="0"/>
          <w:numId w:val="7"/>
        </w:numPr>
        <w:spacing w:after="0" w:line="240" w:lineRule="auto"/>
        <w:ind w:left="567" w:firstLine="0"/>
        <w:contextualSpacing w:val="0"/>
        <w:jc w:val="both"/>
        <w:rPr>
          <w:rFonts w:ascii="Times New Roman" w:hAnsi="Times New Roman" w:cs="Times New Roman"/>
          <w:sz w:val="24"/>
          <w:szCs w:val="24"/>
        </w:rPr>
      </w:pPr>
      <w:r w:rsidRPr="00DA077F">
        <w:rPr>
          <w:rFonts w:ascii="Times New Roman" w:hAnsi="Times New Roman" w:cs="Times New Roman"/>
          <w:sz w:val="24"/>
          <w:szCs w:val="24"/>
        </w:rPr>
        <w:t>ТОВ «УКРАЇНСЬКИЙ МАК» (Рівненська обл.);</w:t>
      </w:r>
    </w:p>
    <w:p w14:paraId="5C0FD5B6" w14:textId="26AC87F4" w:rsidR="00B066F9" w:rsidRPr="00DA077F" w:rsidRDefault="00B066F9" w:rsidP="00DA077F">
      <w:pPr>
        <w:pStyle w:val="a3"/>
        <w:numPr>
          <w:ilvl w:val="0"/>
          <w:numId w:val="7"/>
        </w:numPr>
        <w:spacing w:after="0" w:line="240" w:lineRule="auto"/>
        <w:ind w:left="567" w:firstLine="0"/>
        <w:contextualSpacing w:val="0"/>
        <w:jc w:val="both"/>
        <w:rPr>
          <w:rFonts w:ascii="Times New Roman" w:hAnsi="Times New Roman" w:cs="Times New Roman"/>
          <w:sz w:val="24"/>
          <w:szCs w:val="24"/>
        </w:rPr>
      </w:pPr>
      <w:r w:rsidRPr="00DA077F">
        <w:rPr>
          <w:rFonts w:ascii="Times New Roman" w:hAnsi="Times New Roman" w:cs="Times New Roman"/>
          <w:sz w:val="24"/>
          <w:szCs w:val="24"/>
        </w:rPr>
        <w:t>ТОВ «МАКОВІЙ» (Харківська обл.) – зокрема, на підставі відсутності договору про Охорону з поліцією охорони;</w:t>
      </w:r>
    </w:p>
    <w:p w14:paraId="668690D7" w14:textId="77777777" w:rsidR="00B066F9" w:rsidRPr="00DA077F" w:rsidRDefault="00B066F9" w:rsidP="00DA077F">
      <w:pPr>
        <w:pStyle w:val="a3"/>
        <w:numPr>
          <w:ilvl w:val="0"/>
          <w:numId w:val="8"/>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у 2020 році (2 відмови):</w:t>
      </w:r>
    </w:p>
    <w:p w14:paraId="536F6D42" w14:textId="77777777" w:rsidR="00B066F9" w:rsidRPr="00DA077F" w:rsidRDefault="00B066F9" w:rsidP="00DA077F">
      <w:pPr>
        <w:pStyle w:val="a3"/>
        <w:numPr>
          <w:ilvl w:val="0"/>
          <w:numId w:val="7"/>
        </w:numPr>
        <w:spacing w:after="16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ТОВ «УКРАЇНСЬКИЙ МАК» (Закарпатська обл.) – зокрема, на підставі відсутності договору про Охорону підрозділом охорони;</w:t>
      </w:r>
    </w:p>
    <w:p w14:paraId="74BF5F0E" w14:textId="77777777" w:rsidR="00B066F9" w:rsidRPr="00DA077F" w:rsidRDefault="00B066F9" w:rsidP="00DA077F">
      <w:pPr>
        <w:pStyle w:val="a3"/>
        <w:numPr>
          <w:ilvl w:val="0"/>
          <w:numId w:val="7"/>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ТОВ «МАКОВІЙ» (Хмельницька обл.);</w:t>
      </w:r>
    </w:p>
    <w:p w14:paraId="6CAE935F" w14:textId="77777777" w:rsidR="00B066F9" w:rsidRPr="00DA077F" w:rsidRDefault="00B066F9" w:rsidP="00DA077F">
      <w:pPr>
        <w:pStyle w:val="a3"/>
        <w:numPr>
          <w:ilvl w:val="0"/>
          <w:numId w:val="8"/>
        </w:numPr>
        <w:spacing w:after="0" w:line="240" w:lineRule="auto"/>
        <w:ind w:left="567" w:firstLine="0"/>
        <w:jc w:val="both"/>
        <w:rPr>
          <w:rFonts w:ascii="Times New Roman" w:hAnsi="Times New Roman" w:cs="Times New Roman"/>
          <w:sz w:val="24"/>
          <w:szCs w:val="24"/>
        </w:rPr>
      </w:pPr>
      <w:r w:rsidRPr="00DA077F">
        <w:rPr>
          <w:rFonts w:ascii="Times New Roman" w:hAnsi="Times New Roman" w:cs="Times New Roman"/>
          <w:sz w:val="24"/>
          <w:szCs w:val="24"/>
        </w:rPr>
        <w:t>у 2021 році (5 відмов):</w:t>
      </w:r>
    </w:p>
    <w:p w14:paraId="005883F3" w14:textId="77777777" w:rsidR="00B066F9" w:rsidRPr="00DA077F" w:rsidRDefault="00B066F9" w:rsidP="00DA077F">
      <w:pPr>
        <w:pStyle w:val="a3"/>
        <w:numPr>
          <w:ilvl w:val="0"/>
          <w:numId w:val="7"/>
        </w:numPr>
        <w:spacing w:after="0" w:line="240" w:lineRule="auto"/>
        <w:ind w:left="567" w:firstLine="0"/>
        <w:contextualSpacing w:val="0"/>
        <w:jc w:val="both"/>
        <w:rPr>
          <w:rFonts w:ascii="Times New Roman" w:hAnsi="Times New Roman" w:cs="Times New Roman"/>
          <w:sz w:val="24"/>
          <w:szCs w:val="24"/>
        </w:rPr>
      </w:pPr>
      <w:r w:rsidRPr="00DA077F">
        <w:rPr>
          <w:rFonts w:ascii="Times New Roman" w:hAnsi="Times New Roman" w:cs="Times New Roman"/>
          <w:sz w:val="24"/>
          <w:szCs w:val="24"/>
        </w:rPr>
        <w:t>ТОВ «УКРАЇНСЬКИЙ МАК» (Рівненська та Тернопільська обл.) – зокрема, на підставі відсутності договору про Охорону з поліцією охорони;</w:t>
      </w:r>
    </w:p>
    <w:p w14:paraId="5ECAAC0F" w14:textId="28BBD6B6" w:rsidR="00B066F9" w:rsidRPr="00DA077F" w:rsidRDefault="00B066F9" w:rsidP="00DA077F">
      <w:pPr>
        <w:pStyle w:val="a3"/>
        <w:numPr>
          <w:ilvl w:val="0"/>
          <w:numId w:val="7"/>
        </w:numPr>
        <w:spacing w:after="0" w:line="240" w:lineRule="auto"/>
        <w:ind w:left="567" w:firstLine="0"/>
        <w:contextualSpacing w:val="0"/>
        <w:jc w:val="both"/>
        <w:rPr>
          <w:rFonts w:ascii="Times New Roman" w:hAnsi="Times New Roman" w:cs="Times New Roman"/>
          <w:sz w:val="24"/>
          <w:szCs w:val="24"/>
        </w:rPr>
      </w:pPr>
      <w:bookmarkStart w:id="9" w:name="_Hlk167785966"/>
      <w:r w:rsidRPr="00DA077F">
        <w:rPr>
          <w:rFonts w:ascii="Times New Roman" w:hAnsi="Times New Roman" w:cs="Times New Roman"/>
          <w:sz w:val="24"/>
          <w:szCs w:val="24"/>
        </w:rPr>
        <w:t xml:space="preserve">ТОВ «МАКОВІЙ» </w:t>
      </w:r>
      <w:bookmarkEnd w:id="9"/>
      <w:r w:rsidRPr="00DA077F">
        <w:rPr>
          <w:rFonts w:ascii="Times New Roman" w:hAnsi="Times New Roman" w:cs="Times New Roman"/>
          <w:sz w:val="24"/>
          <w:szCs w:val="24"/>
        </w:rPr>
        <w:t>(Харківська обл.) – зокрема, на підставі відсутності договору про Охорону з поліцією охорони</w:t>
      </w:r>
      <w:r w:rsidR="00CC1D95" w:rsidRPr="00DA077F">
        <w:rPr>
          <w:rFonts w:ascii="Times New Roman" w:hAnsi="Times New Roman" w:cs="Times New Roman"/>
          <w:sz w:val="24"/>
          <w:szCs w:val="24"/>
        </w:rPr>
        <w:t>;</w:t>
      </w:r>
    </w:p>
    <w:p w14:paraId="4928B9FE" w14:textId="35708811" w:rsidR="00CC1D95" w:rsidRPr="00DA077F" w:rsidRDefault="00F00F01" w:rsidP="00DA077F">
      <w:pPr>
        <w:pStyle w:val="a3"/>
        <w:numPr>
          <w:ilvl w:val="0"/>
          <w:numId w:val="8"/>
        </w:numPr>
        <w:spacing w:after="0" w:line="240" w:lineRule="auto"/>
        <w:ind w:left="567" w:firstLine="0"/>
        <w:contextualSpacing w:val="0"/>
        <w:jc w:val="both"/>
        <w:rPr>
          <w:rFonts w:ascii="Times New Roman" w:hAnsi="Times New Roman" w:cs="Times New Roman"/>
          <w:sz w:val="24"/>
          <w:szCs w:val="24"/>
        </w:rPr>
      </w:pPr>
      <w:r w:rsidRPr="00DA077F">
        <w:rPr>
          <w:rFonts w:ascii="Times New Roman" w:hAnsi="Times New Roman" w:cs="Times New Roman"/>
          <w:sz w:val="24"/>
          <w:szCs w:val="24"/>
        </w:rPr>
        <w:t>у 2024 році (</w:t>
      </w:r>
      <w:r w:rsidR="004B3305" w:rsidRPr="00DA077F">
        <w:rPr>
          <w:rFonts w:ascii="Times New Roman" w:hAnsi="Times New Roman" w:cs="Times New Roman"/>
          <w:sz w:val="24"/>
          <w:szCs w:val="24"/>
        </w:rPr>
        <w:t>3</w:t>
      </w:r>
      <w:r w:rsidRPr="00DA077F">
        <w:rPr>
          <w:rFonts w:ascii="Times New Roman" w:hAnsi="Times New Roman" w:cs="Times New Roman"/>
          <w:sz w:val="24"/>
          <w:szCs w:val="24"/>
        </w:rPr>
        <w:t xml:space="preserve"> відмов</w:t>
      </w:r>
      <w:r w:rsidR="00662DEB" w:rsidRPr="00DA077F">
        <w:rPr>
          <w:rFonts w:ascii="Times New Roman" w:hAnsi="Times New Roman" w:cs="Times New Roman"/>
          <w:sz w:val="24"/>
          <w:szCs w:val="24"/>
        </w:rPr>
        <w:t>и</w:t>
      </w:r>
      <w:r w:rsidRPr="00DA077F">
        <w:rPr>
          <w:rFonts w:ascii="Times New Roman" w:hAnsi="Times New Roman" w:cs="Times New Roman"/>
          <w:sz w:val="24"/>
          <w:szCs w:val="24"/>
        </w:rPr>
        <w:t>):</w:t>
      </w:r>
    </w:p>
    <w:p w14:paraId="6D4E0D96" w14:textId="621205EC" w:rsidR="00F00F01" w:rsidRPr="00DA077F" w:rsidRDefault="00F00F01" w:rsidP="00DA077F">
      <w:pPr>
        <w:pStyle w:val="a3"/>
        <w:numPr>
          <w:ilvl w:val="0"/>
          <w:numId w:val="10"/>
        </w:numPr>
        <w:spacing w:after="0" w:line="240" w:lineRule="auto"/>
        <w:ind w:left="567" w:firstLine="0"/>
        <w:contextualSpacing w:val="0"/>
        <w:jc w:val="both"/>
        <w:rPr>
          <w:rFonts w:ascii="Times New Roman" w:hAnsi="Times New Roman" w:cs="Times New Roman"/>
          <w:sz w:val="24"/>
          <w:szCs w:val="24"/>
        </w:rPr>
      </w:pPr>
      <w:r w:rsidRPr="00DA077F">
        <w:rPr>
          <w:rFonts w:ascii="Times New Roman" w:hAnsi="Times New Roman" w:cs="Times New Roman"/>
          <w:sz w:val="24"/>
          <w:szCs w:val="24"/>
        </w:rPr>
        <w:lastRenderedPageBreak/>
        <w:t>ТОВ «УКРАЇНСЬКИЙ МАК» (Вінницька обл.)</w:t>
      </w:r>
      <w:r w:rsidR="00E82062" w:rsidRPr="00DA077F">
        <w:rPr>
          <w:rFonts w:ascii="Times New Roman" w:hAnsi="Times New Roman" w:cs="Times New Roman"/>
          <w:sz w:val="24"/>
          <w:szCs w:val="24"/>
        </w:rPr>
        <w:t xml:space="preserve"> – зокрема, на підставі відсутності договору про Охорону з поліцією охорони</w:t>
      </w:r>
      <w:r w:rsidR="005126F5" w:rsidRPr="00DA077F">
        <w:rPr>
          <w:rFonts w:ascii="Times New Roman" w:hAnsi="Times New Roman" w:cs="Times New Roman"/>
          <w:sz w:val="24"/>
          <w:szCs w:val="24"/>
        </w:rPr>
        <w:t>;</w:t>
      </w:r>
    </w:p>
    <w:p w14:paraId="7783B8A8" w14:textId="17DF68D3" w:rsidR="00E81912" w:rsidRPr="00E74BCD" w:rsidRDefault="00CC1710" w:rsidP="00DA077F">
      <w:pPr>
        <w:pStyle w:val="a3"/>
        <w:numPr>
          <w:ilvl w:val="0"/>
          <w:numId w:val="7"/>
        </w:numPr>
        <w:spacing w:after="0" w:line="240" w:lineRule="auto"/>
        <w:ind w:left="567" w:firstLine="0"/>
        <w:contextualSpacing w:val="0"/>
        <w:jc w:val="both"/>
        <w:rPr>
          <w:rFonts w:ascii="Times New Roman" w:hAnsi="Times New Roman" w:cs="Times New Roman"/>
          <w:sz w:val="24"/>
          <w:szCs w:val="24"/>
        </w:rPr>
      </w:pPr>
      <w:r w:rsidRPr="00DA077F">
        <w:rPr>
          <w:rFonts w:ascii="Times New Roman" w:hAnsi="Times New Roman" w:cs="Times New Roman"/>
          <w:sz w:val="24"/>
          <w:szCs w:val="24"/>
        </w:rPr>
        <w:t>товариств</w:t>
      </w:r>
      <w:r w:rsidR="00964792" w:rsidRPr="00DA077F">
        <w:rPr>
          <w:rFonts w:ascii="Times New Roman" w:hAnsi="Times New Roman" w:cs="Times New Roman"/>
          <w:sz w:val="24"/>
          <w:szCs w:val="24"/>
        </w:rPr>
        <w:t>у</w:t>
      </w:r>
      <w:r w:rsidRPr="00DA077F">
        <w:rPr>
          <w:rFonts w:ascii="Times New Roman" w:hAnsi="Times New Roman" w:cs="Times New Roman"/>
          <w:sz w:val="24"/>
          <w:szCs w:val="24"/>
        </w:rPr>
        <w:t xml:space="preserve"> з обмеженою відповідальністю агропромислова компанія «МАГНАТ» (</w:t>
      </w:r>
      <w:r w:rsidR="009041CB" w:rsidRPr="00DA077F">
        <w:rPr>
          <w:rFonts w:ascii="Times New Roman" w:hAnsi="Times New Roman" w:cs="Times New Roman"/>
          <w:sz w:val="24"/>
          <w:szCs w:val="24"/>
        </w:rPr>
        <w:t>Чернігівська обл.) – зокрема, на підставі відсутності договору про Охорону з поліцією охорони</w:t>
      </w:r>
      <w:r w:rsidR="00B036D0">
        <w:rPr>
          <w:rFonts w:ascii="Times New Roman" w:hAnsi="Times New Roman" w:cs="Times New Roman"/>
          <w:sz w:val="24"/>
          <w:szCs w:val="24"/>
        </w:rPr>
        <w:t>.</w:t>
      </w:r>
    </w:p>
    <w:p w14:paraId="1A480381" w14:textId="7D4F88E1" w:rsidR="00FB4E81" w:rsidRPr="00E74BCD" w:rsidRDefault="00B066F9" w:rsidP="00E74BCD">
      <w:pPr>
        <w:pStyle w:val="a3"/>
        <w:numPr>
          <w:ilvl w:val="0"/>
          <w:numId w:val="2"/>
        </w:numPr>
        <w:spacing w:after="0" w:line="240" w:lineRule="auto"/>
        <w:ind w:left="567" w:hanging="567"/>
        <w:contextualSpacing w:val="0"/>
        <w:jc w:val="both"/>
        <w:rPr>
          <w:rFonts w:ascii="Times New Roman" w:hAnsi="Times New Roman" w:cs="Times New Roman"/>
          <w:sz w:val="24"/>
          <w:szCs w:val="24"/>
        </w:rPr>
      </w:pPr>
      <w:r w:rsidRPr="00DA077F">
        <w:rPr>
          <w:rFonts w:ascii="Times New Roman" w:hAnsi="Times New Roman" w:cs="Times New Roman"/>
          <w:sz w:val="24"/>
          <w:szCs w:val="24"/>
        </w:rPr>
        <w:t xml:space="preserve">У серпні 2022 року Департамент поліції охорони НПУ повідомив Комітету про відсутність у період </w:t>
      </w:r>
      <w:r w:rsidR="00096453">
        <w:rPr>
          <w:rFonts w:ascii="Times New Roman" w:hAnsi="Times New Roman" w:cs="Times New Roman"/>
          <w:sz w:val="24"/>
          <w:szCs w:val="24"/>
        </w:rPr>
        <w:t>і</w:t>
      </w:r>
      <w:r w:rsidRPr="00DA077F">
        <w:rPr>
          <w:rFonts w:ascii="Times New Roman" w:hAnsi="Times New Roman" w:cs="Times New Roman"/>
          <w:sz w:val="24"/>
          <w:szCs w:val="24"/>
        </w:rPr>
        <w:t>з кінця червня 2021 року до серпня 2022 року (дати надання інформації) відмов у видачі Дозволу у зв’язку з відсутністю договорів про Охорону з поліцією охорони з огляду на невидачу Дозволів у цей період.</w:t>
      </w:r>
    </w:p>
    <w:p w14:paraId="1B026FD5" w14:textId="01912AE2" w:rsidR="004A736E" w:rsidRPr="00E74BCD" w:rsidRDefault="000E7844"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січні</w:t>
      </w:r>
      <w:r w:rsidR="00B066F9" w:rsidRPr="00DA077F">
        <w:rPr>
          <w:rFonts w:ascii="Times New Roman" w:hAnsi="Times New Roman" w:cs="Times New Roman"/>
          <w:sz w:val="24"/>
          <w:szCs w:val="24"/>
        </w:rPr>
        <w:t xml:space="preserve"> 2024 року Департамент поліції охорони НПУ надав Комітету інформацію про невидачу суб’єктам господарювання Дозволу у випадку відсутності договорів про Охорону з поліцією охорони.</w:t>
      </w:r>
    </w:p>
    <w:p w14:paraId="18001B05" w14:textId="21A04D7B" w:rsidR="00B066F9" w:rsidRPr="00E74BCD" w:rsidRDefault="000E7844"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червні</w:t>
      </w:r>
      <w:r w:rsidR="004A736E" w:rsidRPr="00DA077F">
        <w:rPr>
          <w:rFonts w:ascii="Times New Roman" w:hAnsi="Times New Roman" w:cs="Times New Roman"/>
          <w:sz w:val="24"/>
          <w:szCs w:val="24"/>
        </w:rPr>
        <w:t xml:space="preserve"> 2024 року </w:t>
      </w:r>
      <w:r w:rsidR="007A0330" w:rsidRPr="00DA077F">
        <w:rPr>
          <w:rFonts w:ascii="Times New Roman" w:hAnsi="Times New Roman" w:cs="Times New Roman"/>
          <w:sz w:val="24"/>
          <w:szCs w:val="24"/>
        </w:rPr>
        <w:t xml:space="preserve">Правовий департамент </w:t>
      </w:r>
      <w:r w:rsidR="004A736E" w:rsidRPr="00DA077F">
        <w:rPr>
          <w:rFonts w:ascii="Times New Roman" w:hAnsi="Times New Roman" w:cs="Times New Roman"/>
          <w:sz w:val="24"/>
          <w:szCs w:val="24"/>
        </w:rPr>
        <w:t xml:space="preserve">НПУ </w:t>
      </w:r>
      <w:r w:rsidR="007A0330" w:rsidRPr="00DA077F">
        <w:rPr>
          <w:rFonts w:ascii="Times New Roman" w:hAnsi="Times New Roman" w:cs="Times New Roman"/>
          <w:sz w:val="24"/>
          <w:szCs w:val="24"/>
        </w:rPr>
        <w:t xml:space="preserve">зазначив, що НПУ </w:t>
      </w:r>
      <w:r w:rsidR="00E27EA5" w:rsidRPr="00DA077F">
        <w:rPr>
          <w:rFonts w:ascii="Times New Roman" w:hAnsi="Times New Roman" w:cs="Times New Roman"/>
          <w:sz w:val="24"/>
          <w:szCs w:val="24"/>
        </w:rPr>
        <w:t>не видавал</w:t>
      </w:r>
      <w:r w:rsidR="00096453">
        <w:rPr>
          <w:rFonts w:ascii="Times New Roman" w:hAnsi="Times New Roman" w:cs="Times New Roman"/>
          <w:sz w:val="24"/>
          <w:szCs w:val="24"/>
        </w:rPr>
        <w:t>а</w:t>
      </w:r>
      <w:r w:rsidR="00E27EA5" w:rsidRPr="00DA077F">
        <w:rPr>
          <w:rFonts w:ascii="Times New Roman" w:hAnsi="Times New Roman" w:cs="Times New Roman"/>
          <w:sz w:val="24"/>
          <w:szCs w:val="24"/>
        </w:rPr>
        <w:t xml:space="preserve"> </w:t>
      </w:r>
      <w:r w:rsidR="00096453" w:rsidRPr="00DA077F">
        <w:rPr>
          <w:rFonts w:ascii="Times New Roman" w:hAnsi="Times New Roman" w:cs="Times New Roman"/>
          <w:sz w:val="24"/>
          <w:szCs w:val="24"/>
        </w:rPr>
        <w:t>Дозвол</w:t>
      </w:r>
      <w:r w:rsidR="00096453">
        <w:rPr>
          <w:rFonts w:ascii="Times New Roman" w:hAnsi="Times New Roman" w:cs="Times New Roman"/>
          <w:sz w:val="24"/>
          <w:szCs w:val="24"/>
        </w:rPr>
        <w:t>ів</w:t>
      </w:r>
      <w:r w:rsidR="00096453" w:rsidRPr="00DA077F">
        <w:rPr>
          <w:rFonts w:ascii="Times New Roman" w:hAnsi="Times New Roman" w:cs="Times New Roman"/>
          <w:sz w:val="24"/>
          <w:szCs w:val="24"/>
        </w:rPr>
        <w:t xml:space="preserve"> </w:t>
      </w:r>
      <w:r w:rsidR="00E27EA5" w:rsidRPr="00DA077F">
        <w:rPr>
          <w:rFonts w:ascii="Times New Roman" w:hAnsi="Times New Roman" w:cs="Times New Roman"/>
          <w:sz w:val="24"/>
          <w:szCs w:val="24"/>
        </w:rPr>
        <w:t xml:space="preserve">суб’єктам господарювання, які не уклали </w:t>
      </w:r>
      <w:r w:rsidR="00096453" w:rsidRPr="00DA077F">
        <w:rPr>
          <w:rFonts w:ascii="Times New Roman" w:hAnsi="Times New Roman" w:cs="Times New Roman"/>
          <w:sz w:val="24"/>
          <w:szCs w:val="24"/>
        </w:rPr>
        <w:t>договор</w:t>
      </w:r>
      <w:r w:rsidR="00096453">
        <w:rPr>
          <w:rFonts w:ascii="Times New Roman" w:hAnsi="Times New Roman" w:cs="Times New Roman"/>
          <w:sz w:val="24"/>
          <w:szCs w:val="24"/>
        </w:rPr>
        <w:t>ів</w:t>
      </w:r>
      <w:r w:rsidR="00096453" w:rsidRPr="00DA077F">
        <w:rPr>
          <w:rFonts w:ascii="Times New Roman" w:hAnsi="Times New Roman" w:cs="Times New Roman"/>
          <w:sz w:val="24"/>
          <w:szCs w:val="24"/>
        </w:rPr>
        <w:t xml:space="preserve"> </w:t>
      </w:r>
      <w:r w:rsidR="00E27EA5" w:rsidRPr="00DA077F">
        <w:rPr>
          <w:rFonts w:ascii="Times New Roman" w:hAnsi="Times New Roman" w:cs="Times New Roman"/>
          <w:sz w:val="24"/>
          <w:szCs w:val="24"/>
        </w:rPr>
        <w:t>з органами поліції охорони.</w:t>
      </w:r>
    </w:p>
    <w:p w14:paraId="348F2457" w14:textId="7E8BE61C" w:rsidR="005F3885" w:rsidRPr="00E74BCD" w:rsidRDefault="007A0330"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Тобто, я</w:t>
      </w:r>
      <w:r w:rsidR="00B066F9" w:rsidRPr="00DA077F">
        <w:rPr>
          <w:rFonts w:ascii="Times New Roman" w:hAnsi="Times New Roman" w:cs="Times New Roman"/>
          <w:sz w:val="24"/>
          <w:szCs w:val="24"/>
        </w:rPr>
        <w:t>к повідом</w:t>
      </w:r>
      <w:r w:rsidRPr="00DA077F">
        <w:rPr>
          <w:rFonts w:ascii="Times New Roman" w:hAnsi="Times New Roman" w:cs="Times New Roman"/>
          <w:sz w:val="24"/>
          <w:szCs w:val="24"/>
        </w:rPr>
        <w:t>ила</w:t>
      </w:r>
      <w:r w:rsidR="00B066F9" w:rsidRPr="00DA077F">
        <w:rPr>
          <w:rFonts w:ascii="Times New Roman" w:hAnsi="Times New Roman" w:cs="Times New Roman"/>
          <w:sz w:val="24"/>
          <w:szCs w:val="24"/>
        </w:rPr>
        <w:t xml:space="preserve"> Комітету НПУ, </w:t>
      </w:r>
      <w:r w:rsidR="00096453" w:rsidRPr="00DA077F">
        <w:rPr>
          <w:rFonts w:ascii="Times New Roman" w:hAnsi="Times New Roman" w:cs="Times New Roman"/>
          <w:sz w:val="24"/>
          <w:szCs w:val="24"/>
        </w:rPr>
        <w:t>Дозвол</w:t>
      </w:r>
      <w:r w:rsidR="00096453">
        <w:rPr>
          <w:rFonts w:ascii="Times New Roman" w:hAnsi="Times New Roman" w:cs="Times New Roman"/>
          <w:sz w:val="24"/>
          <w:szCs w:val="24"/>
        </w:rPr>
        <w:t>ів</w:t>
      </w:r>
      <w:r w:rsidR="00096453" w:rsidRPr="00DA077F">
        <w:rPr>
          <w:rFonts w:ascii="Times New Roman" w:hAnsi="Times New Roman" w:cs="Times New Roman"/>
          <w:sz w:val="24"/>
          <w:szCs w:val="24"/>
        </w:rPr>
        <w:t xml:space="preserve"> </w:t>
      </w:r>
      <w:r w:rsidR="00B066F9" w:rsidRPr="00DA077F">
        <w:rPr>
          <w:rFonts w:ascii="Times New Roman" w:hAnsi="Times New Roman" w:cs="Times New Roman"/>
          <w:sz w:val="24"/>
          <w:szCs w:val="24"/>
        </w:rPr>
        <w:t xml:space="preserve">за відсутності договорів про Охорону з поліцією охорони НПУ не </w:t>
      </w:r>
      <w:r w:rsidR="00096453" w:rsidRPr="00DA077F">
        <w:rPr>
          <w:rFonts w:ascii="Times New Roman" w:hAnsi="Times New Roman" w:cs="Times New Roman"/>
          <w:sz w:val="24"/>
          <w:szCs w:val="24"/>
        </w:rPr>
        <w:t>видавал</w:t>
      </w:r>
      <w:r w:rsidR="00096453">
        <w:rPr>
          <w:rFonts w:ascii="Times New Roman" w:hAnsi="Times New Roman" w:cs="Times New Roman"/>
          <w:sz w:val="24"/>
          <w:szCs w:val="24"/>
        </w:rPr>
        <w:t>а</w:t>
      </w:r>
      <w:r w:rsidR="00B066F9" w:rsidRPr="00DA077F">
        <w:rPr>
          <w:rFonts w:ascii="Times New Roman" w:hAnsi="Times New Roman" w:cs="Times New Roman"/>
          <w:sz w:val="24"/>
          <w:szCs w:val="24"/>
        </w:rPr>
        <w:t>.</w:t>
      </w:r>
    </w:p>
    <w:p w14:paraId="07FAF407" w14:textId="77777777" w:rsidR="00B066F9" w:rsidRPr="00DA077F" w:rsidRDefault="00B066F9"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Правомірність відмови суб’єктам господарювання у видачі Дозволу на підставі відсутності договору про Охорону з поліцією охорони Департамент поліції охорони НПУ обґрунтував таким.</w:t>
      </w:r>
    </w:p>
    <w:p w14:paraId="41706332" w14:textId="77777777" w:rsidR="00B066F9" w:rsidRPr="00DA077F" w:rsidRDefault="00B066F9" w:rsidP="00DA077F">
      <w:pPr>
        <w:pStyle w:val="a3"/>
        <w:spacing w:after="0" w:line="240" w:lineRule="auto"/>
        <w:ind w:left="567"/>
        <w:jc w:val="both"/>
        <w:rPr>
          <w:rFonts w:ascii="Times New Roman" w:hAnsi="Times New Roman" w:cs="Times New Roman"/>
          <w:sz w:val="24"/>
          <w:szCs w:val="24"/>
        </w:rPr>
      </w:pPr>
      <w:r w:rsidRPr="00DA077F">
        <w:rPr>
          <w:rFonts w:ascii="Times New Roman" w:hAnsi="Times New Roman" w:cs="Times New Roman"/>
          <w:sz w:val="24"/>
          <w:szCs w:val="24"/>
        </w:rPr>
        <w:t xml:space="preserve">У частині четвертій статті 15 </w:t>
      </w:r>
      <w:r w:rsidRPr="00DA077F">
        <w:rPr>
          <w:rFonts w:ascii="Times New Roman" w:hAnsi="Times New Roman" w:cs="Times New Roman"/>
          <w:i/>
          <w:sz w:val="24"/>
          <w:szCs w:val="24"/>
        </w:rPr>
        <w:t>Закону про наркотичні засоби</w:t>
      </w:r>
      <w:r w:rsidRPr="00DA077F">
        <w:rPr>
          <w:rFonts w:ascii="Times New Roman" w:hAnsi="Times New Roman" w:cs="Times New Roman"/>
          <w:sz w:val="24"/>
          <w:szCs w:val="24"/>
        </w:rPr>
        <w:t xml:space="preserve"> передбачено обов’язок власників Ліцензій вжити заходів щодо забезпечення встановленого законодавством режиму </w:t>
      </w:r>
      <w:r w:rsidRPr="00DA077F">
        <w:rPr>
          <w:rFonts w:ascii="Times New Roman" w:hAnsi="Times New Roman" w:cs="Times New Roman"/>
          <w:i/>
          <w:sz w:val="24"/>
          <w:szCs w:val="24"/>
        </w:rPr>
        <w:t>охорони</w:t>
      </w:r>
      <w:r w:rsidRPr="00DA077F">
        <w:rPr>
          <w:rFonts w:ascii="Times New Roman" w:hAnsi="Times New Roman" w:cs="Times New Roman"/>
          <w:sz w:val="24"/>
          <w:szCs w:val="24"/>
        </w:rPr>
        <w:t xml:space="preserve"> посівів, місць зберігання і переробки цих рослин.</w:t>
      </w:r>
    </w:p>
    <w:p w14:paraId="0F9A5DE8" w14:textId="2F3D9AA3" w:rsidR="00B066F9" w:rsidRPr="00DA077F" w:rsidRDefault="00B066F9" w:rsidP="00DA077F">
      <w:pPr>
        <w:pStyle w:val="a3"/>
        <w:spacing w:after="0" w:line="240" w:lineRule="auto"/>
        <w:ind w:left="567"/>
        <w:contextualSpacing w:val="0"/>
        <w:jc w:val="both"/>
        <w:rPr>
          <w:rFonts w:ascii="Times New Roman" w:hAnsi="Times New Roman" w:cs="Times New Roman"/>
          <w:sz w:val="24"/>
          <w:szCs w:val="24"/>
        </w:rPr>
      </w:pPr>
      <w:r w:rsidRPr="00DA077F">
        <w:rPr>
          <w:rFonts w:ascii="Times New Roman" w:hAnsi="Times New Roman" w:cs="Times New Roman"/>
          <w:sz w:val="24"/>
          <w:szCs w:val="24"/>
        </w:rPr>
        <w:t xml:space="preserve">На виконання вказаної норми Закону про наркотичні засоби затверджено </w:t>
      </w:r>
      <w:r w:rsidRPr="00DA077F">
        <w:rPr>
          <w:rFonts w:ascii="Times New Roman" w:hAnsi="Times New Roman" w:cs="Times New Roman"/>
          <w:i/>
          <w:sz w:val="24"/>
          <w:szCs w:val="24"/>
        </w:rPr>
        <w:t xml:space="preserve">Умови </w:t>
      </w:r>
      <w:r w:rsidRPr="00DA077F">
        <w:rPr>
          <w:rFonts w:ascii="Times New Roman" w:hAnsi="Times New Roman" w:cs="Times New Roman"/>
          <w:i/>
          <w:iCs/>
          <w:sz w:val="24"/>
          <w:szCs w:val="24"/>
        </w:rPr>
        <w:t>запобігання розкраданню рослин</w:t>
      </w:r>
      <w:r w:rsidRPr="00DA077F">
        <w:rPr>
          <w:rFonts w:ascii="Times New Roman" w:hAnsi="Times New Roman" w:cs="Times New Roman"/>
          <w:sz w:val="24"/>
          <w:szCs w:val="24"/>
        </w:rPr>
        <w:t xml:space="preserve">, у пункті 4 яких визначено, що для запобігання розкраданню рослин, а також отриманої з них готової продукції чи відходів таких рослин юридична особа зобов’язана вжити заходів до забезпечення режиму </w:t>
      </w:r>
      <w:r w:rsidRPr="00DA077F">
        <w:rPr>
          <w:rFonts w:ascii="Times New Roman" w:hAnsi="Times New Roman" w:cs="Times New Roman"/>
          <w:i/>
          <w:sz w:val="24"/>
          <w:szCs w:val="24"/>
        </w:rPr>
        <w:t xml:space="preserve">охорони згідно з порядком, що встановлюється </w:t>
      </w:r>
      <w:r w:rsidR="00207737" w:rsidRPr="00DA077F">
        <w:rPr>
          <w:rFonts w:ascii="Times New Roman" w:hAnsi="Times New Roman" w:cs="Times New Roman"/>
          <w:i/>
          <w:sz w:val="24"/>
          <w:szCs w:val="24"/>
        </w:rPr>
        <w:t>МВС</w:t>
      </w:r>
      <w:r w:rsidRPr="00DA077F">
        <w:rPr>
          <w:rFonts w:ascii="Times New Roman" w:hAnsi="Times New Roman" w:cs="Times New Roman"/>
          <w:sz w:val="24"/>
          <w:szCs w:val="24"/>
        </w:rPr>
        <w:t>.</w:t>
      </w:r>
    </w:p>
    <w:p w14:paraId="3011554A" w14:textId="77777777" w:rsidR="00B066F9" w:rsidRPr="00DA077F" w:rsidRDefault="00B066F9" w:rsidP="00DA077F">
      <w:pPr>
        <w:pStyle w:val="a3"/>
        <w:spacing w:after="0" w:line="240" w:lineRule="auto"/>
        <w:ind w:left="567"/>
        <w:contextualSpacing w:val="0"/>
        <w:jc w:val="both"/>
        <w:rPr>
          <w:rFonts w:ascii="Times New Roman" w:hAnsi="Times New Roman" w:cs="Times New Roman"/>
          <w:sz w:val="24"/>
          <w:szCs w:val="24"/>
        </w:rPr>
      </w:pPr>
      <w:r w:rsidRPr="00DA077F">
        <w:rPr>
          <w:rFonts w:ascii="Times New Roman" w:hAnsi="Times New Roman" w:cs="Times New Roman"/>
          <w:sz w:val="24"/>
          <w:szCs w:val="24"/>
        </w:rPr>
        <w:t xml:space="preserve">У пункті 1.4 </w:t>
      </w:r>
      <w:r w:rsidRPr="00DA077F">
        <w:rPr>
          <w:rFonts w:ascii="Times New Roman" w:hAnsi="Times New Roman" w:cs="Times New Roman"/>
          <w:i/>
          <w:sz w:val="24"/>
          <w:szCs w:val="24"/>
        </w:rPr>
        <w:t>Порядку Охорони</w:t>
      </w:r>
      <w:r w:rsidRPr="00DA077F">
        <w:rPr>
          <w:rFonts w:ascii="Times New Roman" w:hAnsi="Times New Roman" w:cs="Times New Roman"/>
          <w:sz w:val="24"/>
          <w:szCs w:val="24"/>
        </w:rPr>
        <w:t xml:space="preserve"> передбачено, що охорона забезпечується </w:t>
      </w:r>
      <w:r w:rsidRPr="00DA077F">
        <w:rPr>
          <w:rFonts w:ascii="Times New Roman" w:hAnsi="Times New Roman" w:cs="Times New Roman"/>
          <w:i/>
          <w:sz w:val="24"/>
          <w:szCs w:val="24"/>
        </w:rPr>
        <w:t>підрозділом охорони</w:t>
      </w:r>
      <w:r w:rsidRPr="00DA077F">
        <w:rPr>
          <w:rFonts w:ascii="Times New Roman" w:hAnsi="Times New Roman" w:cs="Times New Roman"/>
          <w:sz w:val="24"/>
          <w:szCs w:val="24"/>
        </w:rPr>
        <w:t xml:space="preserve">, яким є </w:t>
      </w:r>
      <w:r w:rsidRPr="00DA077F">
        <w:rPr>
          <w:rFonts w:ascii="Times New Roman" w:hAnsi="Times New Roman" w:cs="Times New Roman"/>
          <w:i/>
          <w:sz w:val="24"/>
          <w:szCs w:val="24"/>
        </w:rPr>
        <w:t>поліція охорони та воєнізована охорона</w:t>
      </w:r>
      <w:r w:rsidRPr="00DA077F">
        <w:rPr>
          <w:rFonts w:ascii="Times New Roman" w:hAnsi="Times New Roman" w:cs="Times New Roman"/>
          <w:sz w:val="24"/>
          <w:szCs w:val="24"/>
        </w:rPr>
        <w:t>.</w:t>
      </w:r>
    </w:p>
    <w:p w14:paraId="724AF53C" w14:textId="3DBE481D" w:rsidR="00B066F9" w:rsidRPr="00E74BCD" w:rsidRDefault="00B066F9" w:rsidP="00E74BCD">
      <w:pPr>
        <w:pStyle w:val="a3"/>
        <w:spacing w:after="0" w:line="240" w:lineRule="auto"/>
        <w:ind w:left="567"/>
        <w:contextualSpacing w:val="0"/>
        <w:jc w:val="both"/>
        <w:rPr>
          <w:rFonts w:ascii="Times New Roman" w:hAnsi="Times New Roman" w:cs="Times New Roman"/>
          <w:sz w:val="24"/>
          <w:szCs w:val="24"/>
        </w:rPr>
      </w:pPr>
      <w:r w:rsidRPr="00DA077F">
        <w:rPr>
          <w:rFonts w:ascii="Times New Roman" w:hAnsi="Times New Roman" w:cs="Times New Roman"/>
          <w:sz w:val="24"/>
          <w:szCs w:val="24"/>
        </w:rPr>
        <w:t xml:space="preserve">Також НПУ посилається на положення </w:t>
      </w:r>
      <w:r w:rsidRPr="00DA077F">
        <w:rPr>
          <w:rFonts w:ascii="Times New Roman" w:eastAsia="Times New Roman" w:hAnsi="Times New Roman" w:cs="Times New Roman"/>
          <w:bCs/>
          <w:sz w:val="24"/>
          <w:szCs w:val="24"/>
          <w:lang w:eastAsia="uk-UA"/>
        </w:rPr>
        <w:t xml:space="preserve">пункту 18 </w:t>
      </w:r>
      <w:r w:rsidRPr="00DA077F">
        <w:rPr>
          <w:rFonts w:ascii="Times New Roman" w:eastAsia="Times New Roman" w:hAnsi="Times New Roman" w:cs="Times New Roman"/>
          <w:bCs/>
          <w:i/>
          <w:sz w:val="24"/>
          <w:szCs w:val="24"/>
          <w:lang w:eastAsia="uk-UA"/>
        </w:rPr>
        <w:t>Категорій</w:t>
      </w:r>
      <w:r w:rsidRPr="00DA077F">
        <w:rPr>
          <w:rFonts w:ascii="Times New Roman" w:eastAsia="Times New Roman" w:hAnsi="Times New Roman" w:cs="Times New Roman"/>
          <w:bCs/>
          <w:sz w:val="24"/>
          <w:szCs w:val="24"/>
          <w:lang w:eastAsia="uk-UA"/>
        </w:rPr>
        <w:t xml:space="preserve"> </w:t>
      </w:r>
      <w:r w:rsidRPr="00DA077F">
        <w:rPr>
          <w:rFonts w:ascii="Times New Roman" w:hAnsi="Times New Roman" w:cs="Times New Roman"/>
          <w:sz w:val="24"/>
          <w:szCs w:val="24"/>
        </w:rPr>
        <w:t>і наголошує на нормативній обов’язковості зазначених актів.</w:t>
      </w:r>
    </w:p>
    <w:p w14:paraId="10DEBE57" w14:textId="201F4533" w:rsidR="00B066F9" w:rsidRPr="00E74BCD" w:rsidRDefault="00B066F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Водночас </w:t>
      </w:r>
      <w:r w:rsidRPr="00DA077F">
        <w:rPr>
          <w:rFonts w:ascii="Times New Roman" w:hAnsi="Times New Roman" w:cs="Times New Roman"/>
          <w:i/>
          <w:sz w:val="24"/>
          <w:szCs w:val="24"/>
        </w:rPr>
        <w:t>Законом про наркотичні засоби</w:t>
      </w:r>
      <w:r w:rsidRPr="00DA077F">
        <w:rPr>
          <w:rFonts w:ascii="Times New Roman" w:hAnsi="Times New Roman" w:cs="Times New Roman"/>
          <w:sz w:val="24"/>
          <w:szCs w:val="24"/>
          <w:lang w:val="ru-RU"/>
        </w:rPr>
        <w:t xml:space="preserve">, а </w:t>
      </w:r>
      <w:proofErr w:type="spellStart"/>
      <w:r w:rsidRPr="00DA077F">
        <w:rPr>
          <w:rFonts w:ascii="Times New Roman" w:hAnsi="Times New Roman" w:cs="Times New Roman"/>
          <w:sz w:val="24"/>
          <w:szCs w:val="24"/>
          <w:lang w:val="ru-RU"/>
        </w:rPr>
        <w:t>також</w:t>
      </w:r>
      <w:proofErr w:type="spellEnd"/>
      <w:r w:rsidRPr="00DA077F">
        <w:rPr>
          <w:rFonts w:ascii="Times New Roman" w:hAnsi="Times New Roman" w:cs="Times New Roman"/>
          <w:sz w:val="24"/>
          <w:szCs w:val="24"/>
          <w:lang w:val="ru-RU"/>
        </w:rPr>
        <w:t xml:space="preserve"> </w:t>
      </w:r>
      <w:proofErr w:type="spellStart"/>
      <w:r w:rsidRPr="00DA077F">
        <w:rPr>
          <w:rFonts w:ascii="Times New Roman" w:hAnsi="Times New Roman" w:cs="Times New Roman"/>
          <w:i/>
          <w:sz w:val="24"/>
          <w:szCs w:val="24"/>
          <w:lang w:val="ru-RU"/>
        </w:rPr>
        <w:t>іншими</w:t>
      </w:r>
      <w:proofErr w:type="spellEnd"/>
      <w:r w:rsidRPr="00DA077F">
        <w:rPr>
          <w:rFonts w:ascii="Times New Roman" w:hAnsi="Times New Roman" w:cs="Times New Roman"/>
          <w:i/>
          <w:sz w:val="24"/>
          <w:szCs w:val="24"/>
          <w:lang w:val="ru-RU"/>
        </w:rPr>
        <w:t xml:space="preserve"> законами </w:t>
      </w:r>
      <w:proofErr w:type="spellStart"/>
      <w:r w:rsidRPr="00DA077F">
        <w:rPr>
          <w:rFonts w:ascii="Times New Roman" w:hAnsi="Times New Roman" w:cs="Times New Roman"/>
          <w:i/>
          <w:sz w:val="24"/>
          <w:szCs w:val="24"/>
          <w:lang w:val="ru-RU"/>
        </w:rPr>
        <w:t>України</w:t>
      </w:r>
      <w:proofErr w:type="spellEnd"/>
      <w:r w:rsidRPr="00DA077F">
        <w:rPr>
          <w:rFonts w:ascii="Times New Roman" w:hAnsi="Times New Roman" w:cs="Times New Roman"/>
          <w:sz w:val="24"/>
          <w:szCs w:val="24"/>
        </w:rPr>
        <w:t xml:space="preserve"> </w:t>
      </w:r>
      <w:r w:rsidRPr="00DA077F">
        <w:rPr>
          <w:rFonts w:ascii="Times New Roman" w:hAnsi="Times New Roman" w:cs="Times New Roman"/>
          <w:i/>
          <w:sz w:val="24"/>
          <w:szCs w:val="24"/>
        </w:rPr>
        <w:t xml:space="preserve">не встановлено </w:t>
      </w:r>
      <w:r w:rsidRPr="00DA077F">
        <w:rPr>
          <w:rFonts w:ascii="Times New Roman" w:hAnsi="Times New Roman" w:cs="Times New Roman"/>
          <w:sz w:val="24"/>
          <w:szCs w:val="24"/>
        </w:rPr>
        <w:t xml:space="preserve">вимог щодо забезпечення Охорони </w:t>
      </w:r>
      <w:r w:rsidRPr="00DA077F">
        <w:rPr>
          <w:rFonts w:ascii="Times New Roman" w:hAnsi="Times New Roman" w:cs="Times New Roman"/>
          <w:i/>
          <w:sz w:val="24"/>
          <w:szCs w:val="24"/>
        </w:rPr>
        <w:t>виключно за участю поліції охорони</w:t>
      </w:r>
      <w:r w:rsidRPr="00DA077F">
        <w:rPr>
          <w:rFonts w:ascii="Times New Roman" w:hAnsi="Times New Roman" w:cs="Times New Roman"/>
          <w:sz w:val="24"/>
          <w:szCs w:val="24"/>
        </w:rPr>
        <w:t>.</w:t>
      </w:r>
    </w:p>
    <w:p w14:paraId="37AC794B" w14:textId="42CD01F9" w:rsidR="00B066F9" w:rsidRPr="00E74BCD" w:rsidRDefault="00B066F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Також аналогічна вимога </w:t>
      </w:r>
      <w:r w:rsidRPr="00DA077F">
        <w:rPr>
          <w:rFonts w:ascii="Times New Roman" w:hAnsi="Times New Roman" w:cs="Times New Roman"/>
          <w:i/>
          <w:sz w:val="24"/>
          <w:szCs w:val="24"/>
        </w:rPr>
        <w:t>відсутня</w:t>
      </w:r>
      <w:r w:rsidRPr="00DA077F">
        <w:rPr>
          <w:rFonts w:ascii="Times New Roman" w:hAnsi="Times New Roman" w:cs="Times New Roman"/>
          <w:sz w:val="24"/>
          <w:szCs w:val="24"/>
        </w:rPr>
        <w:t xml:space="preserve"> й в </w:t>
      </w:r>
      <w:r w:rsidRPr="00DA077F">
        <w:rPr>
          <w:rFonts w:ascii="Times New Roman" w:hAnsi="Times New Roman" w:cs="Times New Roman"/>
          <w:i/>
          <w:sz w:val="24"/>
          <w:szCs w:val="24"/>
        </w:rPr>
        <w:t>Умовах запобігання розкраданню рослин</w:t>
      </w:r>
      <w:r w:rsidRPr="00DA077F">
        <w:rPr>
          <w:rFonts w:ascii="Times New Roman" w:hAnsi="Times New Roman" w:cs="Times New Roman"/>
          <w:sz w:val="24"/>
          <w:szCs w:val="24"/>
        </w:rPr>
        <w:t xml:space="preserve">, на які посилається Департамент поліції охорони НПУ, пояснюючи відмову суб’єктам господарювання у видачі Дозволу. </w:t>
      </w:r>
    </w:p>
    <w:p w14:paraId="3B1C101E" w14:textId="35B6A22F" w:rsidR="005573AF" w:rsidRPr="00E74BCD" w:rsidRDefault="00B066F9"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При цьому посилання Департаменту поліції охорони НПУ на </w:t>
      </w:r>
      <w:r w:rsidRPr="00DA077F">
        <w:rPr>
          <w:rFonts w:ascii="Times New Roman" w:hAnsi="Times New Roman" w:cs="Times New Roman"/>
          <w:i/>
          <w:sz w:val="24"/>
          <w:szCs w:val="24"/>
        </w:rPr>
        <w:t>Категорії</w:t>
      </w:r>
      <w:r w:rsidRPr="00DA077F">
        <w:rPr>
          <w:rFonts w:ascii="Times New Roman" w:hAnsi="Times New Roman" w:cs="Times New Roman"/>
          <w:sz w:val="24"/>
          <w:szCs w:val="24"/>
        </w:rPr>
        <w:t xml:space="preserve"> як обґрунтування відмови у видачі Дозволів є безпідставним з огляду на те, що в Категоріях передбачено </w:t>
      </w:r>
      <w:r w:rsidRPr="00DA077F">
        <w:rPr>
          <w:rFonts w:ascii="Times New Roman" w:hAnsi="Times New Roman" w:cs="Times New Roman"/>
          <w:i/>
          <w:sz w:val="24"/>
          <w:szCs w:val="24"/>
        </w:rPr>
        <w:t>можливість (право) на договірній основі</w:t>
      </w:r>
      <w:r w:rsidRPr="00DA077F">
        <w:rPr>
          <w:rFonts w:ascii="Times New Roman" w:hAnsi="Times New Roman" w:cs="Times New Roman"/>
          <w:sz w:val="24"/>
          <w:szCs w:val="24"/>
        </w:rPr>
        <w:t xml:space="preserve">, а </w:t>
      </w:r>
      <w:r w:rsidRPr="00DA077F">
        <w:rPr>
          <w:rFonts w:ascii="Times New Roman" w:hAnsi="Times New Roman" w:cs="Times New Roman"/>
          <w:i/>
          <w:sz w:val="24"/>
          <w:szCs w:val="24"/>
        </w:rPr>
        <w:t>не обов’язок</w:t>
      </w:r>
      <w:r w:rsidRPr="00DA077F">
        <w:rPr>
          <w:rFonts w:ascii="Times New Roman" w:hAnsi="Times New Roman" w:cs="Times New Roman"/>
          <w:sz w:val="24"/>
          <w:szCs w:val="24"/>
        </w:rPr>
        <w:t xml:space="preserve"> охорони </w:t>
      </w:r>
      <w:r w:rsidRPr="00DA077F">
        <w:rPr>
          <w:rFonts w:ascii="Times New Roman" w:hAnsi="Times New Roman" w:cs="Times New Roman"/>
          <w:i/>
          <w:sz w:val="24"/>
          <w:szCs w:val="24"/>
        </w:rPr>
        <w:t>лише органами поліції охорони</w:t>
      </w:r>
      <w:r w:rsidRPr="00DA077F">
        <w:rPr>
          <w:rFonts w:ascii="Times New Roman" w:hAnsi="Times New Roman" w:cs="Times New Roman"/>
          <w:sz w:val="24"/>
          <w:szCs w:val="24"/>
        </w:rPr>
        <w:t xml:space="preserve"> та </w:t>
      </w:r>
      <w:r w:rsidRPr="00DA077F">
        <w:rPr>
          <w:rFonts w:ascii="Times New Roman" w:hAnsi="Times New Roman" w:cs="Times New Roman"/>
          <w:i/>
          <w:sz w:val="24"/>
          <w:szCs w:val="24"/>
        </w:rPr>
        <w:t>не заборонено</w:t>
      </w:r>
      <w:r w:rsidRPr="00DA077F">
        <w:rPr>
          <w:rFonts w:ascii="Times New Roman" w:hAnsi="Times New Roman" w:cs="Times New Roman"/>
          <w:sz w:val="24"/>
          <w:szCs w:val="24"/>
        </w:rPr>
        <w:t xml:space="preserve"> здійснювати охорону </w:t>
      </w:r>
      <w:r w:rsidRPr="00DA077F">
        <w:rPr>
          <w:rFonts w:ascii="Times New Roman" w:hAnsi="Times New Roman" w:cs="Times New Roman"/>
          <w:i/>
          <w:sz w:val="24"/>
          <w:szCs w:val="24"/>
        </w:rPr>
        <w:t>іншими</w:t>
      </w:r>
      <w:r w:rsidRPr="00DA077F">
        <w:rPr>
          <w:rFonts w:ascii="Times New Roman" w:hAnsi="Times New Roman" w:cs="Times New Roman"/>
          <w:sz w:val="24"/>
          <w:szCs w:val="24"/>
        </w:rPr>
        <w:t xml:space="preserve"> суб’єктами охоронної діяльності</w:t>
      </w:r>
      <w:r w:rsidR="002A13B3" w:rsidRPr="00DA077F">
        <w:rPr>
          <w:rStyle w:val="aa"/>
          <w:rFonts w:ascii="Times New Roman" w:hAnsi="Times New Roman" w:cs="Times New Roman"/>
          <w:sz w:val="24"/>
          <w:szCs w:val="24"/>
        </w:rPr>
        <w:footnoteReference w:id="6"/>
      </w:r>
      <w:r w:rsidRPr="00DA077F">
        <w:rPr>
          <w:rFonts w:ascii="Times New Roman" w:hAnsi="Times New Roman" w:cs="Times New Roman"/>
          <w:sz w:val="24"/>
          <w:szCs w:val="24"/>
        </w:rPr>
        <w:t>.</w:t>
      </w:r>
    </w:p>
    <w:p w14:paraId="1D638EDF" w14:textId="5807C9E4" w:rsidR="00B066F9" w:rsidRPr="00E74BCD" w:rsidRDefault="00B066F9" w:rsidP="00DA077F">
      <w:pPr>
        <w:pStyle w:val="a3"/>
        <w:numPr>
          <w:ilvl w:val="0"/>
          <w:numId w:val="2"/>
        </w:numPr>
        <w:spacing w:after="0" w:line="240" w:lineRule="auto"/>
        <w:ind w:left="567" w:hanging="567"/>
        <w:contextualSpacing w:val="0"/>
        <w:jc w:val="both"/>
        <w:rPr>
          <w:rFonts w:ascii="Times New Roman" w:hAnsi="Times New Roman" w:cs="Times New Roman"/>
          <w:sz w:val="24"/>
          <w:szCs w:val="24"/>
        </w:rPr>
      </w:pPr>
      <w:r w:rsidRPr="00DA077F">
        <w:rPr>
          <w:rFonts w:ascii="Times New Roman" w:hAnsi="Times New Roman" w:cs="Times New Roman"/>
          <w:sz w:val="24"/>
          <w:szCs w:val="24"/>
        </w:rPr>
        <w:lastRenderedPageBreak/>
        <w:t xml:space="preserve">Крім того, відповідно до </w:t>
      </w:r>
      <w:r w:rsidRPr="00DA077F">
        <w:rPr>
          <w:rFonts w:ascii="Times New Roman" w:hAnsi="Times New Roman" w:cs="Times New Roman"/>
          <w:i/>
          <w:sz w:val="24"/>
          <w:szCs w:val="24"/>
        </w:rPr>
        <w:t>Закону України «Про охоронну діяльність»</w:t>
      </w:r>
      <w:r w:rsidRPr="00DA077F">
        <w:rPr>
          <w:rFonts w:ascii="Times New Roman" w:hAnsi="Times New Roman" w:cs="Times New Roman"/>
          <w:sz w:val="24"/>
          <w:szCs w:val="24"/>
        </w:rPr>
        <w:t xml:space="preserve"> суб’єктом охоронної діяльності може бути суб’єкт господарювання </w:t>
      </w:r>
      <w:r w:rsidRPr="00DA077F">
        <w:rPr>
          <w:rFonts w:ascii="Times New Roman" w:hAnsi="Times New Roman" w:cs="Times New Roman"/>
          <w:i/>
          <w:sz w:val="24"/>
          <w:szCs w:val="24"/>
        </w:rPr>
        <w:t>будь-якої</w:t>
      </w:r>
      <w:r w:rsidRPr="00DA077F">
        <w:rPr>
          <w:rFonts w:ascii="Times New Roman" w:hAnsi="Times New Roman" w:cs="Times New Roman"/>
          <w:sz w:val="24"/>
          <w:szCs w:val="24"/>
        </w:rPr>
        <w:t xml:space="preserve"> форми власності</w:t>
      </w:r>
      <w:r w:rsidRPr="00DA077F">
        <w:rPr>
          <w:rFonts w:ascii="Times New Roman" w:hAnsi="Times New Roman" w:cs="Times New Roman"/>
          <w:i/>
          <w:sz w:val="24"/>
          <w:szCs w:val="24"/>
        </w:rPr>
        <w:t xml:space="preserve"> </w:t>
      </w:r>
      <w:r w:rsidRPr="00DA077F">
        <w:rPr>
          <w:rFonts w:ascii="Times New Roman" w:hAnsi="Times New Roman" w:cs="Times New Roman"/>
          <w:sz w:val="24"/>
          <w:szCs w:val="24"/>
        </w:rPr>
        <w:t xml:space="preserve">за умови отримання ним ліцензії на провадження охоронної діяльності, а </w:t>
      </w:r>
      <w:r w:rsidRPr="00DA077F">
        <w:rPr>
          <w:rFonts w:ascii="Times New Roman" w:eastAsia="Times New Roman" w:hAnsi="Times New Roman" w:cs="Times New Roman"/>
          <w:bCs/>
          <w:i/>
          <w:iCs/>
          <w:sz w:val="24"/>
          <w:szCs w:val="24"/>
          <w:lang w:eastAsia="uk-UA"/>
        </w:rPr>
        <w:t>Л</w:t>
      </w:r>
      <w:r w:rsidRPr="00DA077F">
        <w:rPr>
          <w:rFonts w:ascii="Times New Roman" w:hAnsi="Times New Roman" w:cs="Times New Roman"/>
          <w:i/>
          <w:iCs/>
          <w:sz w:val="24"/>
          <w:szCs w:val="24"/>
          <w:lang w:bidi="uk-UA"/>
        </w:rPr>
        <w:t>іцензійні умови охорони</w:t>
      </w:r>
      <w:r w:rsidRPr="00DA077F">
        <w:rPr>
          <w:rFonts w:ascii="Times New Roman" w:hAnsi="Times New Roman" w:cs="Times New Roman"/>
          <w:i/>
          <w:sz w:val="24"/>
          <w:szCs w:val="24"/>
          <w:lang w:bidi="uk-UA"/>
        </w:rPr>
        <w:t xml:space="preserve"> не містять особливих умов й обмежень</w:t>
      </w:r>
      <w:r w:rsidRPr="00DA077F">
        <w:rPr>
          <w:rFonts w:ascii="Times New Roman" w:hAnsi="Times New Roman" w:cs="Times New Roman"/>
          <w:sz w:val="24"/>
          <w:szCs w:val="24"/>
          <w:lang w:bidi="uk-UA"/>
        </w:rPr>
        <w:t xml:space="preserve"> щодо надання послуг з Охорони </w:t>
      </w:r>
      <w:r w:rsidRPr="00DA077F">
        <w:rPr>
          <w:rFonts w:ascii="Times New Roman" w:hAnsi="Times New Roman" w:cs="Times New Roman"/>
          <w:i/>
          <w:sz w:val="24"/>
          <w:szCs w:val="24"/>
          <w:lang w:bidi="uk-UA"/>
        </w:rPr>
        <w:t xml:space="preserve">виключно поліцією охорони та/або обов’язково за її </w:t>
      </w:r>
      <w:r w:rsidR="007A487D" w:rsidRPr="00DA077F">
        <w:rPr>
          <w:rFonts w:ascii="Times New Roman" w:hAnsi="Times New Roman" w:cs="Times New Roman"/>
          <w:i/>
          <w:sz w:val="24"/>
          <w:szCs w:val="24"/>
          <w:lang w:bidi="uk-UA"/>
        </w:rPr>
        <w:t>участ</w:t>
      </w:r>
      <w:r w:rsidR="007A487D">
        <w:rPr>
          <w:rFonts w:ascii="Times New Roman" w:hAnsi="Times New Roman" w:cs="Times New Roman"/>
          <w:i/>
          <w:sz w:val="24"/>
          <w:szCs w:val="24"/>
          <w:lang w:bidi="uk-UA"/>
        </w:rPr>
        <w:t>ю</w:t>
      </w:r>
      <w:r w:rsidRPr="00DA077F">
        <w:rPr>
          <w:rFonts w:ascii="Times New Roman" w:hAnsi="Times New Roman" w:cs="Times New Roman"/>
          <w:sz w:val="24"/>
          <w:szCs w:val="24"/>
          <w:lang w:bidi="uk-UA"/>
        </w:rPr>
        <w:t>.</w:t>
      </w:r>
    </w:p>
    <w:p w14:paraId="5A7438A3" w14:textId="2A3EEE74" w:rsidR="00B066F9" w:rsidRPr="00E74BCD" w:rsidRDefault="00B066F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Відмова НПУ суб’єктам господарювання у видачі Дозволу з огляду на відсутність укладеного з поліцією охорони договору про Охорону має наслідком неможливість провадження ними діяльності з обігу наркотичних засобів, психотропних речовин і прекурсорів. </w:t>
      </w:r>
    </w:p>
    <w:p w14:paraId="1EACA05E" w14:textId="2BEF3A5D" w:rsidR="00B066F9" w:rsidRPr="00E74BCD" w:rsidRDefault="00B066F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 за наданою </w:t>
      </w:r>
      <w:proofErr w:type="spellStart"/>
      <w:r w:rsidRPr="00DA077F">
        <w:rPr>
          <w:rFonts w:ascii="Times New Roman" w:hAnsi="Times New Roman" w:cs="Times New Roman"/>
          <w:sz w:val="24"/>
          <w:szCs w:val="24"/>
        </w:rPr>
        <w:t>Держлікслужбою</w:t>
      </w:r>
      <w:proofErr w:type="spellEnd"/>
      <w:r w:rsidRPr="00DA077F">
        <w:rPr>
          <w:rFonts w:ascii="Times New Roman" w:hAnsi="Times New Roman" w:cs="Times New Roman"/>
          <w:sz w:val="24"/>
          <w:szCs w:val="24"/>
        </w:rPr>
        <w:t xml:space="preserve"> інформацією, видача Ліцензій за відсутності відомостей про наявність Дозволу не здійснювалася, оскільки їх подання передбачено як Законом про наркотичні засоби, так і Ліцензійними умовами діяльності з обігу. </w:t>
      </w:r>
    </w:p>
    <w:p w14:paraId="57003E0B" w14:textId="06BC0A0D" w:rsidR="00B066F9" w:rsidRPr="00E74BCD" w:rsidRDefault="00B066F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Також варто наголосити, що з наданої </w:t>
      </w:r>
      <w:proofErr w:type="spellStart"/>
      <w:r w:rsidRPr="00DA077F">
        <w:rPr>
          <w:rFonts w:ascii="Times New Roman" w:hAnsi="Times New Roman" w:cs="Times New Roman"/>
          <w:sz w:val="24"/>
          <w:szCs w:val="24"/>
        </w:rPr>
        <w:t>Держлікслужбою</w:t>
      </w:r>
      <w:proofErr w:type="spellEnd"/>
      <w:r w:rsidRPr="00DA077F">
        <w:rPr>
          <w:rFonts w:ascii="Times New Roman" w:hAnsi="Times New Roman" w:cs="Times New Roman"/>
          <w:sz w:val="24"/>
          <w:szCs w:val="24"/>
        </w:rPr>
        <w:t xml:space="preserve"> інформації про видачу Ліцензій вбачається, що ринок провадження діяльності з обігу наркотичних засобів, психотропних речовин і прекурсорів є конкурентним. </w:t>
      </w:r>
    </w:p>
    <w:p w14:paraId="4DE01239" w14:textId="3776AD32" w:rsidR="002A0F79" w:rsidRPr="00E74BCD" w:rsidRDefault="00B066F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Проте зазначені дії НПУ примушують суб’єктів  господарювання, які мають намір провадити діяльність з обігу наркотичних засобів, психотропних речовин і прекурсорів, до пріоритетного придбання послуг Охорони в поліції охорони, </w:t>
      </w:r>
      <w:r w:rsidR="007A487D">
        <w:rPr>
          <w:rFonts w:ascii="Times New Roman" w:hAnsi="Times New Roman" w:cs="Times New Roman"/>
          <w:sz w:val="24"/>
          <w:szCs w:val="24"/>
        </w:rPr>
        <w:t>т</w:t>
      </w:r>
      <w:r w:rsidR="00071E2F">
        <w:rPr>
          <w:rFonts w:ascii="Times New Roman" w:hAnsi="Times New Roman" w:cs="Times New Roman"/>
          <w:sz w:val="24"/>
          <w:szCs w:val="24"/>
        </w:rPr>
        <w:t>а</w:t>
      </w:r>
      <w:r w:rsidR="007A487D" w:rsidRPr="00DA077F">
        <w:rPr>
          <w:rFonts w:ascii="Times New Roman" w:hAnsi="Times New Roman" w:cs="Times New Roman"/>
          <w:sz w:val="24"/>
          <w:szCs w:val="24"/>
        </w:rPr>
        <w:t xml:space="preserve"> </w:t>
      </w:r>
      <w:r w:rsidRPr="00DA077F">
        <w:rPr>
          <w:rFonts w:ascii="Times New Roman" w:hAnsi="Times New Roman" w:cs="Times New Roman"/>
          <w:sz w:val="24"/>
          <w:szCs w:val="24"/>
        </w:rPr>
        <w:t>обмежують їх самостійність у виборі суб’єкта охоронної діяльності.</w:t>
      </w:r>
    </w:p>
    <w:p w14:paraId="6A5584C7" w14:textId="3C0A24A0" w:rsidR="002A0F79" w:rsidRPr="00E74BCD" w:rsidRDefault="002A0F7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Як наслідок, дії НПУ, які полягають у відмові у видачі Дозволу у зв’язку з відсутністю договору про Охорону з поліцією охорони, можуть призвести до обмеження конкуренції на ринку провадження діяльності з обігу наркотичних засобів, психотропних речовин і прекурсорів.</w:t>
      </w:r>
    </w:p>
    <w:p w14:paraId="73BC70F6" w14:textId="4985C01B" w:rsidR="00352BC0" w:rsidRPr="00E74BCD" w:rsidRDefault="002A0F79" w:rsidP="00E74BCD">
      <w:pPr>
        <w:pStyle w:val="a3"/>
        <w:numPr>
          <w:ilvl w:val="0"/>
          <w:numId w:val="2"/>
        </w:numPr>
        <w:spacing w:after="0" w:line="240" w:lineRule="auto"/>
        <w:ind w:left="567" w:hanging="567"/>
        <w:contextualSpacing w:val="0"/>
        <w:jc w:val="both"/>
        <w:rPr>
          <w:rFonts w:ascii="Times New Roman" w:hAnsi="Times New Roman" w:cs="Times New Roman"/>
          <w:sz w:val="24"/>
          <w:szCs w:val="24"/>
        </w:rPr>
      </w:pPr>
      <w:r w:rsidRPr="00DA077F">
        <w:rPr>
          <w:rFonts w:ascii="Times New Roman" w:hAnsi="Times New Roman" w:cs="Times New Roman"/>
          <w:sz w:val="24"/>
          <w:szCs w:val="24"/>
        </w:rPr>
        <w:t>Крім того, додатково доцільно вказати, що вимушеність суб’єктів господарювання звертатися за укладенням договору про Охорону до поліції охорони може спричинити настання негативних наслідків для конкуренції між суб’єктами охоронної діяльності (зокрема відтік споживачів послуг охорони</w:t>
      </w:r>
      <w:r w:rsidR="00B86809" w:rsidRPr="00DA077F">
        <w:rPr>
          <w:rFonts w:ascii="Times New Roman" w:hAnsi="Times New Roman" w:cs="Times New Roman"/>
          <w:sz w:val="24"/>
          <w:szCs w:val="24"/>
        </w:rPr>
        <w:t xml:space="preserve"> та у зв’язку із цим </w:t>
      </w:r>
      <w:proofErr w:type="spellStart"/>
      <w:r w:rsidR="00B86809" w:rsidRPr="00DA077F">
        <w:rPr>
          <w:rFonts w:ascii="Times New Roman" w:hAnsi="Times New Roman" w:cs="Times New Roman"/>
          <w:sz w:val="24"/>
          <w:szCs w:val="24"/>
        </w:rPr>
        <w:t>призведення</w:t>
      </w:r>
      <w:proofErr w:type="spellEnd"/>
      <w:r w:rsidR="00B86809" w:rsidRPr="00DA077F">
        <w:rPr>
          <w:rFonts w:ascii="Times New Roman" w:hAnsi="Times New Roman" w:cs="Times New Roman"/>
          <w:sz w:val="24"/>
          <w:szCs w:val="24"/>
        </w:rPr>
        <w:t xml:space="preserve"> до матеріальних збитків</w:t>
      </w:r>
      <w:r w:rsidRPr="00DA077F">
        <w:rPr>
          <w:rFonts w:ascii="Times New Roman" w:hAnsi="Times New Roman" w:cs="Times New Roman"/>
          <w:sz w:val="24"/>
          <w:szCs w:val="24"/>
        </w:rPr>
        <w:t xml:space="preserve"> тощо).</w:t>
      </w:r>
    </w:p>
    <w:p w14:paraId="501EC711" w14:textId="0EBB66C8" w:rsidR="00AA7434" w:rsidRPr="00DA077F" w:rsidRDefault="00352BC0"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Зазначене впливає на конкурентоспроможність суб’єктів господарювання, які провадять діяльність з обігу наркотичних засобів, психотропних речовин і прекурсорів, за рахунок </w:t>
      </w:r>
      <w:proofErr w:type="spellStart"/>
      <w:r w:rsidRPr="00DA077F">
        <w:rPr>
          <w:rFonts w:ascii="Times New Roman" w:hAnsi="Times New Roman" w:cs="Times New Roman"/>
          <w:sz w:val="24"/>
          <w:szCs w:val="24"/>
        </w:rPr>
        <w:t>неспрямування</w:t>
      </w:r>
      <w:proofErr w:type="spellEnd"/>
      <w:r w:rsidRPr="00DA077F">
        <w:rPr>
          <w:rFonts w:ascii="Times New Roman" w:hAnsi="Times New Roman" w:cs="Times New Roman"/>
          <w:sz w:val="24"/>
          <w:szCs w:val="24"/>
        </w:rPr>
        <w:t xml:space="preserve"> доходів, які б вони могли отримати від провадження господарської діяльності, на власний розвиток з огляду на значне перевищення вартості </w:t>
      </w:r>
      <w:r w:rsidR="00AF1A58" w:rsidRPr="00DA077F">
        <w:rPr>
          <w:rFonts w:ascii="Times New Roman" w:hAnsi="Times New Roman" w:cs="Times New Roman"/>
          <w:sz w:val="24"/>
          <w:szCs w:val="24"/>
        </w:rPr>
        <w:t xml:space="preserve">наданих </w:t>
      </w:r>
      <w:r w:rsidR="00094663" w:rsidRPr="00DA077F">
        <w:rPr>
          <w:rFonts w:ascii="Times New Roman" w:hAnsi="Times New Roman" w:cs="Times New Roman"/>
          <w:sz w:val="24"/>
          <w:szCs w:val="24"/>
        </w:rPr>
        <w:t xml:space="preserve">(встановлено в межах Дослідження) </w:t>
      </w:r>
      <w:r w:rsidR="0081303B" w:rsidRPr="00DA077F">
        <w:rPr>
          <w:rFonts w:ascii="Times New Roman" w:hAnsi="Times New Roman" w:cs="Times New Roman"/>
          <w:sz w:val="24"/>
          <w:szCs w:val="24"/>
        </w:rPr>
        <w:t>поліцією охорони послуг</w:t>
      </w:r>
      <w:r w:rsidRPr="00DA077F">
        <w:rPr>
          <w:rFonts w:ascii="Times New Roman" w:hAnsi="Times New Roman" w:cs="Times New Roman"/>
          <w:sz w:val="24"/>
          <w:szCs w:val="24"/>
        </w:rPr>
        <w:t xml:space="preserve"> </w:t>
      </w:r>
      <w:r w:rsidR="0081303B" w:rsidRPr="00DA077F">
        <w:rPr>
          <w:rFonts w:ascii="Times New Roman" w:hAnsi="Times New Roman" w:cs="Times New Roman"/>
          <w:sz w:val="24"/>
          <w:szCs w:val="24"/>
        </w:rPr>
        <w:t>О</w:t>
      </w:r>
      <w:r w:rsidRPr="00DA077F">
        <w:rPr>
          <w:rFonts w:ascii="Times New Roman" w:hAnsi="Times New Roman" w:cs="Times New Roman"/>
          <w:sz w:val="24"/>
          <w:szCs w:val="24"/>
        </w:rPr>
        <w:t>хорони порівняно з іншими суб’єктами охоронної діяльності</w:t>
      </w:r>
      <w:r w:rsidR="002D2C1B" w:rsidRPr="00DA077F">
        <w:rPr>
          <w:rFonts w:ascii="Times New Roman" w:hAnsi="Times New Roman" w:cs="Times New Roman"/>
          <w:sz w:val="24"/>
          <w:szCs w:val="24"/>
        </w:rPr>
        <w:t>.</w:t>
      </w:r>
    </w:p>
    <w:p w14:paraId="57A1F875" w14:textId="77777777" w:rsidR="00AA5390" w:rsidRPr="00DA077F" w:rsidRDefault="00AA5390" w:rsidP="00DA077F">
      <w:pPr>
        <w:pStyle w:val="a3"/>
        <w:spacing w:line="240" w:lineRule="auto"/>
        <w:ind w:left="567" w:hanging="567"/>
        <w:rPr>
          <w:rFonts w:ascii="Times New Roman" w:hAnsi="Times New Roman" w:cs="Times New Roman"/>
          <w:sz w:val="24"/>
          <w:szCs w:val="24"/>
        </w:rPr>
      </w:pPr>
    </w:p>
    <w:p w14:paraId="4662CEBD" w14:textId="57A21983" w:rsidR="00AA5390" w:rsidRPr="00DA077F" w:rsidRDefault="00AA5390" w:rsidP="00E74BCD">
      <w:pPr>
        <w:pStyle w:val="a3"/>
        <w:numPr>
          <w:ilvl w:val="0"/>
          <w:numId w:val="1"/>
        </w:numPr>
        <w:spacing w:after="0" w:line="240" w:lineRule="auto"/>
        <w:ind w:left="567" w:hanging="425"/>
        <w:jc w:val="both"/>
        <w:rPr>
          <w:rFonts w:ascii="Times New Roman" w:hAnsi="Times New Roman" w:cs="Times New Roman"/>
          <w:b/>
          <w:bCs/>
          <w:sz w:val="24"/>
          <w:szCs w:val="24"/>
        </w:rPr>
      </w:pPr>
      <w:r w:rsidRPr="00DA077F">
        <w:rPr>
          <w:rFonts w:ascii="Times New Roman" w:hAnsi="Times New Roman" w:cs="Times New Roman"/>
          <w:b/>
          <w:bCs/>
          <w:sz w:val="24"/>
          <w:szCs w:val="24"/>
        </w:rPr>
        <w:t>ЗАПЕРЕЧЕННЯ ТА ЇХ СПРОСТУВАННЯ</w:t>
      </w:r>
    </w:p>
    <w:p w14:paraId="00B98A97" w14:textId="782BE107" w:rsidR="00AA5390" w:rsidRPr="00DA077F" w:rsidRDefault="00AA5390" w:rsidP="00DA077F">
      <w:pPr>
        <w:pStyle w:val="a3"/>
        <w:spacing w:after="0" w:line="240" w:lineRule="auto"/>
        <w:ind w:left="567" w:hanging="567"/>
        <w:jc w:val="both"/>
        <w:rPr>
          <w:rFonts w:ascii="Times New Roman" w:hAnsi="Times New Roman" w:cs="Times New Roman"/>
          <w:bCs/>
          <w:sz w:val="24"/>
          <w:szCs w:val="24"/>
        </w:rPr>
      </w:pPr>
    </w:p>
    <w:p w14:paraId="7D22810F" w14:textId="2B3308F3" w:rsidR="000950BB" w:rsidRPr="00E74BCD" w:rsidRDefault="00D22C66" w:rsidP="00E74BCD">
      <w:pPr>
        <w:pStyle w:val="a3"/>
        <w:numPr>
          <w:ilvl w:val="0"/>
          <w:numId w:val="2"/>
        </w:numPr>
        <w:spacing w:after="0" w:line="240" w:lineRule="auto"/>
        <w:ind w:left="567" w:hanging="567"/>
        <w:jc w:val="both"/>
        <w:rPr>
          <w:rFonts w:ascii="Times New Roman" w:hAnsi="Times New Roman" w:cs="Times New Roman"/>
          <w:bCs/>
          <w:sz w:val="24"/>
          <w:szCs w:val="24"/>
        </w:rPr>
      </w:pPr>
      <w:r w:rsidRPr="00DA077F">
        <w:rPr>
          <w:rFonts w:ascii="Times New Roman" w:hAnsi="Times New Roman" w:cs="Times New Roman"/>
          <w:b/>
          <w:bCs/>
          <w:sz w:val="24"/>
          <w:szCs w:val="24"/>
        </w:rPr>
        <w:t>ТОВ «УКРАЇНСЬКИЙ МАК»</w:t>
      </w:r>
      <w:r w:rsidRPr="00DA077F">
        <w:rPr>
          <w:rFonts w:ascii="Times New Roman" w:hAnsi="Times New Roman" w:cs="Times New Roman"/>
          <w:bCs/>
          <w:sz w:val="24"/>
          <w:szCs w:val="24"/>
        </w:rPr>
        <w:t xml:space="preserve"> </w:t>
      </w:r>
      <w:r w:rsidR="00061DC7" w:rsidRPr="00DA077F">
        <w:rPr>
          <w:rFonts w:ascii="Times New Roman" w:hAnsi="Times New Roman" w:cs="Times New Roman"/>
          <w:bCs/>
          <w:sz w:val="24"/>
          <w:szCs w:val="24"/>
        </w:rPr>
        <w:t xml:space="preserve">не надало </w:t>
      </w:r>
      <w:r w:rsidR="004F7FED" w:rsidRPr="00DA077F">
        <w:rPr>
          <w:rFonts w:ascii="Times New Roman" w:hAnsi="Times New Roman" w:cs="Times New Roman"/>
          <w:bCs/>
          <w:sz w:val="24"/>
          <w:szCs w:val="24"/>
        </w:rPr>
        <w:t xml:space="preserve">зауважень чи заперечень щодо </w:t>
      </w:r>
      <w:r w:rsidR="00CE00B4" w:rsidRPr="00DA077F">
        <w:rPr>
          <w:rFonts w:ascii="Times New Roman" w:hAnsi="Times New Roman" w:cs="Times New Roman"/>
          <w:bCs/>
          <w:sz w:val="24"/>
          <w:szCs w:val="24"/>
        </w:rPr>
        <w:t>попередніх висновків у Справі</w:t>
      </w:r>
      <w:r w:rsidR="000950BB" w:rsidRPr="00DA077F">
        <w:rPr>
          <w:rFonts w:ascii="Times New Roman" w:hAnsi="Times New Roman" w:cs="Times New Roman"/>
          <w:sz w:val="24"/>
          <w:szCs w:val="24"/>
        </w:rPr>
        <w:t>.</w:t>
      </w:r>
      <w:r w:rsidR="00CE00B4" w:rsidRPr="00DA077F">
        <w:rPr>
          <w:rFonts w:ascii="Times New Roman" w:hAnsi="Times New Roman" w:cs="Times New Roman"/>
          <w:sz w:val="24"/>
          <w:szCs w:val="24"/>
        </w:rPr>
        <w:t xml:space="preserve"> </w:t>
      </w:r>
      <w:r w:rsidR="00CE00B4" w:rsidRPr="00DA077F">
        <w:rPr>
          <w:rFonts w:ascii="Times New Roman" w:hAnsi="Times New Roman" w:cs="Times New Roman"/>
          <w:bCs/>
          <w:sz w:val="24"/>
          <w:szCs w:val="24"/>
        </w:rPr>
        <w:t xml:space="preserve">Відповіді на лист Комітету </w:t>
      </w:r>
      <w:r w:rsidR="00CE00B4" w:rsidRPr="00DA077F">
        <w:rPr>
          <w:rFonts w:ascii="Times New Roman" w:hAnsi="Times New Roman" w:cs="Times New Roman"/>
          <w:sz w:val="24"/>
          <w:szCs w:val="24"/>
        </w:rPr>
        <w:t xml:space="preserve">від 19.07.2024  </w:t>
      </w:r>
      <w:r w:rsidR="00CE00B4" w:rsidRPr="00DA077F">
        <w:rPr>
          <w:rFonts w:ascii="Times New Roman" w:hAnsi="Times New Roman" w:cs="Times New Roman"/>
          <w:sz w:val="24"/>
          <w:szCs w:val="24"/>
        </w:rPr>
        <w:br/>
        <w:t>№ 130-26.13/03-7056е, яким надіслано копію Подання для надання зауважень чи заперечень щодо викладених у ньому обставин (відповідно до рекомендованого повідомлення про вручення поштового відправлення № 03035 1651255 8 отримано 30.07.2024; останній день строку надання відповіді на вказаний лист припадав на 09.08.2024), до Комітету не надходило.</w:t>
      </w:r>
    </w:p>
    <w:p w14:paraId="35C5E5C5" w14:textId="26C81882" w:rsidR="00AA5390" w:rsidRPr="00DA077F" w:rsidRDefault="00EB632B"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b/>
          <w:bCs/>
          <w:sz w:val="24"/>
          <w:szCs w:val="24"/>
        </w:rPr>
        <w:t>НПУ</w:t>
      </w:r>
      <w:r w:rsidRPr="00DA077F">
        <w:rPr>
          <w:rFonts w:ascii="Times New Roman" w:hAnsi="Times New Roman" w:cs="Times New Roman"/>
          <w:sz w:val="24"/>
          <w:szCs w:val="24"/>
        </w:rPr>
        <w:t xml:space="preserve"> </w:t>
      </w:r>
      <w:r w:rsidR="00830B85" w:rsidRPr="00DA077F">
        <w:rPr>
          <w:rFonts w:ascii="Times New Roman" w:hAnsi="Times New Roman" w:cs="Times New Roman"/>
          <w:sz w:val="24"/>
          <w:szCs w:val="24"/>
        </w:rPr>
        <w:t xml:space="preserve">(Правовий департамент) </w:t>
      </w:r>
      <w:r w:rsidRPr="00DA077F">
        <w:rPr>
          <w:rFonts w:ascii="Times New Roman" w:hAnsi="Times New Roman" w:cs="Times New Roman"/>
          <w:sz w:val="24"/>
          <w:szCs w:val="24"/>
        </w:rPr>
        <w:t>Листом</w:t>
      </w:r>
      <w:r w:rsidR="00A660E1" w:rsidRPr="00DA077F">
        <w:rPr>
          <w:rFonts w:ascii="Times New Roman" w:hAnsi="Times New Roman" w:cs="Times New Roman"/>
          <w:sz w:val="24"/>
          <w:szCs w:val="24"/>
        </w:rPr>
        <w:t xml:space="preserve">, надісланим </w:t>
      </w:r>
      <w:r w:rsidR="00A660E1" w:rsidRPr="00DA077F">
        <w:rPr>
          <w:rFonts w:ascii="Times New Roman" w:hAnsi="Times New Roman" w:cs="Times New Roman"/>
          <w:i/>
          <w:sz w:val="24"/>
          <w:szCs w:val="24"/>
        </w:rPr>
        <w:t>поза межами строку</w:t>
      </w:r>
      <w:r w:rsidR="00A660E1" w:rsidRPr="00DA077F">
        <w:rPr>
          <w:rFonts w:ascii="Times New Roman" w:hAnsi="Times New Roman" w:cs="Times New Roman"/>
          <w:sz w:val="24"/>
          <w:szCs w:val="24"/>
        </w:rPr>
        <w:t xml:space="preserve">, </w:t>
      </w:r>
      <w:r w:rsidR="00EC0D67" w:rsidRPr="00DA077F">
        <w:rPr>
          <w:rFonts w:ascii="Times New Roman" w:hAnsi="Times New Roman" w:cs="Times New Roman"/>
          <w:sz w:val="24"/>
          <w:szCs w:val="24"/>
        </w:rPr>
        <w:t>визначеного в листі Комітету</w:t>
      </w:r>
      <w:r w:rsidR="003E0730" w:rsidRPr="00DA077F">
        <w:rPr>
          <w:rFonts w:ascii="Times New Roman" w:hAnsi="Times New Roman" w:cs="Times New Roman"/>
          <w:sz w:val="24"/>
          <w:szCs w:val="24"/>
        </w:rPr>
        <w:t xml:space="preserve"> </w:t>
      </w:r>
      <w:r w:rsidR="00EC0D67" w:rsidRPr="00DA077F">
        <w:rPr>
          <w:rFonts w:ascii="Times New Roman" w:hAnsi="Times New Roman" w:cs="Times New Roman"/>
          <w:sz w:val="24"/>
          <w:szCs w:val="24"/>
        </w:rPr>
        <w:t>від 19.07.2024 № 130-26.13/03-7055е</w:t>
      </w:r>
      <w:r w:rsidR="00AB47F0" w:rsidRPr="00DA077F">
        <w:rPr>
          <w:rFonts w:ascii="Times New Roman" w:hAnsi="Times New Roman" w:cs="Times New Roman"/>
          <w:sz w:val="24"/>
          <w:szCs w:val="24"/>
        </w:rPr>
        <w:t xml:space="preserve"> (останній день строку припадав на </w:t>
      </w:r>
      <w:r w:rsidR="00732588" w:rsidRPr="00DA077F">
        <w:rPr>
          <w:rFonts w:ascii="Times New Roman" w:hAnsi="Times New Roman" w:cs="Times New Roman"/>
          <w:sz w:val="24"/>
          <w:szCs w:val="24"/>
        </w:rPr>
        <w:t>29.07.2024</w:t>
      </w:r>
      <w:r w:rsidR="003E5A8A" w:rsidRPr="00DA077F">
        <w:rPr>
          <w:rFonts w:ascii="Times New Roman" w:hAnsi="Times New Roman" w:cs="Times New Roman"/>
          <w:sz w:val="24"/>
          <w:szCs w:val="24"/>
        </w:rPr>
        <w:t xml:space="preserve">; клопотання про продовження строку надсилання до Комітету зауважень </w:t>
      </w:r>
      <w:r w:rsidR="00B85535" w:rsidRPr="00DA077F">
        <w:rPr>
          <w:rFonts w:ascii="Times New Roman" w:hAnsi="Times New Roman" w:cs="Times New Roman"/>
          <w:sz w:val="24"/>
          <w:szCs w:val="24"/>
        </w:rPr>
        <w:t>чи заперечень щодо викладених у Поданні обставин до Комітету не надходило</w:t>
      </w:r>
      <w:r w:rsidR="00732588" w:rsidRPr="00DA077F">
        <w:rPr>
          <w:rFonts w:ascii="Times New Roman" w:hAnsi="Times New Roman" w:cs="Times New Roman"/>
          <w:sz w:val="24"/>
          <w:szCs w:val="24"/>
        </w:rPr>
        <w:t>)</w:t>
      </w:r>
      <w:r w:rsidR="002E10C4" w:rsidRPr="00DA077F">
        <w:rPr>
          <w:rFonts w:ascii="Times New Roman" w:hAnsi="Times New Roman" w:cs="Times New Roman"/>
          <w:sz w:val="24"/>
          <w:szCs w:val="24"/>
        </w:rPr>
        <w:t>,</w:t>
      </w:r>
      <w:r w:rsidR="00EC0D67" w:rsidRPr="00DA077F">
        <w:rPr>
          <w:rFonts w:ascii="Times New Roman" w:hAnsi="Times New Roman" w:cs="Times New Roman"/>
          <w:sz w:val="24"/>
          <w:szCs w:val="24"/>
        </w:rPr>
        <w:t xml:space="preserve"> </w:t>
      </w:r>
      <w:r w:rsidRPr="00DA077F">
        <w:rPr>
          <w:rFonts w:ascii="Times New Roman" w:hAnsi="Times New Roman" w:cs="Times New Roman"/>
          <w:sz w:val="24"/>
          <w:szCs w:val="24"/>
        </w:rPr>
        <w:t xml:space="preserve">надало </w:t>
      </w:r>
      <w:r w:rsidRPr="00DA077F">
        <w:rPr>
          <w:rFonts w:ascii="Times New Roman" w:hAnsi="Times New Roman" w:cs="Times New Roman"/>
          <w:i/>
          <w:sz w:val="24"/>
          <w:szCs w:val="24"/>
        </w:rPr>
        <w:t>заперечення та зауваження</w:t>
      </w:r>
      <w:r w:rsidRPr="00DA077F">
        <w:rPr>
          <w:rFonts w:ascii="Times New Roman" w:hAnsi="Times New Roman" w:cs="Times New Roman"/>
          <w:sz w:val="24"/>
          <w:szCs w:val="24"/>
        </w:rPr>
        <w:t xml:space="preserve"> щодо викладених у </w:t>
      </w:r>
      <w:r w:rsidR="00EA7B7F" w:rsidRPr="00DA077F">
        <w:rPr>
          <w:rFonts w:ascii="Times New Roman" w:hAnsi="Times New Roman" w:cs="Times New Roman"/>
          <w:sz w:val="24"/>
          <w:szCs w:val="24"/>
        </w:rPr>
        <w:t>П</w:t>
      </w:r>
      <w:r w:rsidRPr="00DA077F">
        <w:rPr>
          <w:rFonts w:ascii="Times New Roman" w:hAnsi="Times New Roman" w:cs="Times New Roman"/>
          <w:sz w:val="24"/>
          <w:szCs w:val="24"/>
        </w:rPr>
        <w:t xml:space="preserve">оданні </w:t>
      </w:r>
      <w:r w:rsidR="001E37C9" w:rsidRPr="00DA077F">
        <w:rPr>
          <w:rFonts w:ascii="Times New Roman" w:hAnsi="Times New Roman" w:cs="Times New Roman"/>
          <w:sz w:val="24"/>
          <w:szCs w:val="24"/>
        </w:rPr>
        <w:t xml:space="preserve">висновків, </w:t>
      </w:r>
      <w:r w:rsidR="00415631" w:rsidRPr="00DA077F">
        <w:rPr>
          <w:rFonts w:ascii="Times New Roman" w:hAnsi="Times New Roman" w:cs="Times New Roman"/>
          <w:sz w:val="24"/>
          <w:szCs w:val="24"/>
        </w:rPr>
        <w:t xml:space="preserve">із приводу яких Комітет, </w:t>
      </w:r>
      <w:r w:rsidR="000124D3" w:rsidRPr="00DA077F">
        <w:rPr>
          <w:rFonts w:ascii="Times New Roman" w:hAnsi="Times New Roman" w:cs="Times New Roman"/>
          <w:sz w:val="24"/>
          <w:szCs w:val="24"/>
        </w:rPr>
        <w:t xml:space="preserve">враховуючи надане законодавством про захист економічної конкуренції право </w:t>
      </w:r>
      <w:r w:rsidR="000124D3" w:rsidRPr="00DA077F">
        <w:rPr>
          <w:rFonts w:ascii="Times New Roman" w:hAnsi="Times New Roman" w:cs="Times New Roman"/>
          <w:sz w:val="24"/>
          <w:szCs w:val="24"/>
        </w:rPr>
        <w:lastRenderedPageBreak/>
        <w:t>відповідача як особи, яке бере участь у справі, подавати свої міркування та заперечення, зазначає таке.</w:t>
      </w:r>
    </w:p>
    <w:p w14:paraId="287E3B6C" w14:textId="77777777" w:rsidR="00AE60C0" w:rsidRPr="00DA077F" w:rsidRDefault="00AE60C0" w:rsidP="00DA077F">
      <w:pPr>
        <w:pStyle w:val="a3"/>
        <w:spacing w:after="0" w:line="240" w:lineRule="auto"/>
        <w:ind w:left="567" w:hanging="567"/>
        <w:jc w:val="both"/>
        <w:rPr>
          <w:rFonts w:ascii="Times New Roman" w:hAnsi="Times New Roman" w:cs="Times New Roman"/>
          <w:sz w:val="24"/>
          <w:szCs w:val="24"/>
        </w:rPr>
      </w:pPr>
    </w:p>
    <w:p w14:paraId="7239FF47" w14:textId="77777777" w:rsidR="00AE60C0" w:rsidRPr="00DA077F" w:rsidRDefault="002909B7" w:rsidP="00DA077F">
      <w:pPr>
        <w:pStyle w:val="a3"/>
        <w:spacing w:after="0" w:line="240" w:lineRule="auto"/>
        <w:ind w:left="567"/>
        <w:jc w:val="both"/>
        <w:rPr>
          <w:rFonts w:ascii="Times New Roman" w:hAnsi="Times New Roman" w:cs="Times New Roman"/>
          <w:b/>
          <w:i/>
          <w:sz w:val="24"/>
          <w:szCs w:val="24"/>
        </w:rPr>
      </w:pPr>
      <w:r w:rsidRPr="00DA077F">
        <w:rPr>
          <w:rFonts w:ascii="Times New Roman" w:hAnsi="Times New Roman" w:cs="Times New Roman"/>
          <w:b/>
          <w:i/>
          <w:sz w:val="24"/>
          <w:szCs w:val="24"/>
        </w:rPr>
        <w:t xml:space="preserve">Щодо правової невизначеності та правової колізії, а також неможливості </w:t>
      </w:r>
      <w:r w:rsidR="00AE60C0" w:rsidRPr="00DA077F">
        <w:rPr>
          <w:rFonts w:ascii="Times New Roman" w:hAnsi="Times New Roman" w:cs="Times New Roman"/>
          <w:b/>
          <w:i/>
          <w:sz w:val="24"/>
          <w:szCs w:val="24"/>
        </w:rPr>
        <w:t>взяття до уваги справи № 917/1321/21</w:t>
      </w:r>
    </w:p>
    <w:p w14:paraId="3523C944" w14:textId="77777777" w:rsidR="00AE60C0" w:rsidRPr="00DA077F" w:rsidRDefault="00AE60C0" w:rsidP="00DA077F">
      <w:pPr>
        <w:pStyle w:val="a3"/>
        <w:spacing w:after="0" w:line="240" w:lineRule="auto"/>
        <w:ind w:left="567" w:hanging="567"/>
        <w:jc w:val="both"/>
        <w:rPr>
          <w:rFonts w:ascii="Times New Roman" w:hAnsi="Times New Roman" w:cs="Times New Roman"/>
          <w:sz w:val="24"/>
          <w:szCs w:val="24"/>
        </w:rPr>
      </w:pPr>
    </w:p>
    <w:p w14:paraId="07D8F26B" w14:textId="7DDF8CBE" w:rsidR="00967B6B" w:rsidRPr="00E74BCD" w:rsidRDefault="001E37C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Посилаючись на </w:t>
      </w:r>
      <w:r w:rsidRPr="00DA077F">
        <w:rPr>
          <w:rFonts w:ascii="Times New Roman" w:hAnsi="Times New Roman" w:cs="Times New Roman"/>
          <w:i/>
          <w:iCs/>
          <w:sz w:val="24"/>
          <w:szCs w:val="24"/>
        </w:rPr>
        <w:t>Порядок Охорони</w:t>
      </w:r>
      <w:r w:rsidRPr="00DA077F">
        <w:rPr>
          <w:rFonts w:ascii="Times New Roman" w:hAnsi="Times New Roman" w:cs="Times New Roman"/>
          <w:sz w:val="24"/>
          <w:szCs w:val="24"/>
        </w:rPr>
        <w:t xml:space="preserve">, </w:t>
      </w:r>
      <w:r w:rsidR="005573AF" w:rsidRPr="00DA077F">
        <w:rPr>
          <w:rFonts w:ascii="Times New Roman" w:hAnsi="Times New Roman" w:cs="Times New Roman"/>
          <w:sz w:val="24"/>
          <w:szCs w:val="24"/>
        </w:rPr>
        <w:t xml:space="preserve">у якому передбачено здійснення Охорони підрозділом охорони, серед якого </w:t>
      </w:r>
      <w:r w:rsidR="00332348">
        <w:rPr>
          <w:rFonts w:ascii="Times New Roman" w:hAnsi="Times New Roman" w:cs="Times New Roman"/>
          <w:sz w:val="24"/>
          <w:szCs w:val="24"/>
        </w:rPr>
        <w:t xml:space="preserve">є </w:t>
      </w:r>
      <w:r w:rsidR="005573AF" w:rsidRPr="00DA077F">
        <w:rPr>
          <w:rFonts w:ascii="Times New Roman" w:hAnsi="Times New Roman" w:cs="Times New Roman"/>
          <w:i/>
          <w:iCs/>
          <w:sz w:val="24"/>
          <w:szCs w:val="24"/>
        </w:rPr>
        <w:t>воєнізована охорона</w:t>
      </w:r>
      <w:r w:rsidR="005573AF" w:rsidRPr="00DA077F">
        <w:rPr>
          <w:rFonts w:ascii="Times New Roman" w:hAnsi="Times New Roman" w:cs="Times New Roman"/>
          <w:sz w:val="24"/>
          <w:szCs w:val="24"/>
        </w:rPr>
        <w:t xml:space="preserve">, </w:t>
      </w:r>
      <w:r w:rsidR="00967B6B" w:rsidRPr="00DA077F">
        <w:rPr>
          <w:rFonts w:ascii="Times New Roman" w:hAnsi="Times New Roman" w:cs="Times New Roman"/>
          <w:sz w:val="24"/>
          <w:szCs w:val="24"/>
        </w:rPr>
        <w:t xml:space="preserve">НПУ зазначає, що в Законі України «Про охоронну діяльність» </w:t>
      </w:r>
      <w:r w:rsidR="00967B6B" w:rsidRPr="00DA077F">
        <w:rPr>
          <w:rFonts w:ascii="Times New Roman" w:hAnsi="Times New Roman" w:cs="Times New Roman"/>
          <w:i/>
          <w:iCs/>
          <w:sz w:val="24"/>
          <w:szCs w:val="24"/>
        </w:rPr>
        <w:t>відсутнє визначення</w:t>
      </w:r>
      <w:r w:rsidR="00967B6B" w:rsidRPr="00DA077F">
        <w:rPr>
          <w:rFonts w:ascii="Times New Roman" w:hAnsi="Times New Roman" w:cs="Times New Roman"/>
          <w:sz w:val="24"/>
          <w:szCs w:val="24"/>
        </w:rPr>
        <w:t xml:space="preserve"> такого суб’єкта господарювання. </w:t>
      </w:r>
    </w:p>
    <w:p w14:paraId="702B9009" w14:textId="40FD3BEC" w:rsidR="00967B6B" w:rsidRPr="00E74BCD" w:rsidRDefault="00967B6B"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Крім того, НПУ наголошує, що дефініція такого поняття, як </w:t>
      </w:r>
      <w:r w:rsidRPr="00DA077F">
        <w:rPr>
          <w:rFonts w:ascii="Times New Roman" w:hAnsi="Times New Roman" w:cs="Times New Roman"/>
          <w:i/>
          <w:iCs/>
          <w:sz w:val="24"/>
          <w:szCs w:val="24"/>
        </w:rPr>
        <w:t>відомчі (спеціальні, спеціалізовані, воєнізовані) підрозділи охорони</w:t>
      </w:r>
      <w:r w:rsidRPr="00DA077F">
        <w:rPr>
          <w:rFonts w:ascii="Times New Roman" w:hAnsi="Times New Roman" w:cs="Times New Roman"/>
          <w:sz w:val="24"/>
          <w:szCs w:val="24"/>
        </w:rPr>
        <w:t xml:space="preserve">, яке міститься у примітці до  </w:t>
      </w:r>
      <w:r w:rsidRPr="00DA077F">
        <w:rPr>
          <w:rFonts w:ascii="Times New Roman" w:hAnsi="Times New Roman" w:cs="Times New Roman"/>
          <w:sz w:val="24"/>
          <w:szCs w:val="24"/>
        </w:rPr>
        <w:br/>
        <w:t xml:space="preserve">пункту 18 </w:t>
      </w:r>
      <w:r w:rsidRPr="00DA077F">
        <w:rPr>
          <w:rFonts w:ascii="Times New Roman" w:hAnsi="Times New Roman" w:cs="Times New Roman"/>
          <w:i/>
          <w:iCs/>
          <w:sz w:val="24"/>
          <w:szCs w:val="24"/>
        </w:rPr>
        <w:t>Категорій</w:t>
      </w:r>
      <w:r w:rsidRPr="00DA077F">
        <w:rPr>
          <w:rFonts w:ascii="Times New Roman" w:hAnsi="Times New Roman" w:cs="Times New Roman"/>
          <w:sz w:val="24"/>
          <w:szCs w:val="24"/>
        </w:rPr>
        <w:t xml:space="preserve">, </w:t>
      </w:r>
      <w:r w:rsidRPr="00DA077F">
        <w:rPr>
          <w:rFonts w:ascii="Times New Roman" w:hAnsi="Times New Roman" w:cs="Times New Roman"/>
          <w:i/>
          <w:iCs/>
          <w:sz w:val="24"/>
          <w:szCs w:val="24"/>
        </w:rPr>
        <w:t>відсутня в законодавстві України</w:t>
      </w:r>
      <w:r w:rsidRPr="00DA077F">
        <w:rPr>
          <w:rFonts w:ascii="Times New Roman" w:hAnsi="Times New Roman" w:cs="Times New Roman"/>
          <w:sz w:val="24"/>
          <w:szCs w:val="24"/>
        </w:rPr>
        <w:t>, у тому числі й у Законі України «Про охоронну діяльність».</w:t>
      </w:r>
    </w:p>
    <w:p w14:paraId="5167FFFF" w14:textId="29727558" w:rsidR="00954FE6" w:rsidRPr="00E74BCD" w:rsidRDefault="00A263E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 огляду на наявну </w:t>
      </w:r>
      <w:r w:rsidRPr="00DA077F">
        <w:rPr>
          <w:rFonts w:ascii="Times New Roman" w:hAnsi="Times New Roman" w:cs="Times New Roman"/>
          <w:i/>
          <w:iCs/>
          <w:sz w:val="24"/>
          <w:szCs w:val="24"/>
          <w:u w:val="single"/>
        </w:rPr>
        <w:t>правову невизначеність</w:t>
      </w:r>
      <w:r w:rsidRPr="00DA077F">
        <w:rPr>
          <w:rFonts w:ascii="Times New Roman" w:hAnsi="Times New Roman" w:cs="Times New Roman"/>
          <w:sz w:val="24"/>
          <w:szCs w:val="24"/>
        </w:rPr>
        <w:t xml:space="preserve">, а також наявну </w:t>
      </w:r>
      <w:r w:rsidRPr="00DA077F">
        <w:rPr>
          <w:rFonts w:ascii="Times New Roman" w:hAnsi="Times New Roman" w:cs="Times New Roman"/>
          <w:i/>
          <w:iCs/>
          <w:sz w:val="24"/>
          <w:szCs w:val="24"/>
          <w:u w:val="single"/>
        </w:rPr>
        <w:t>правову колізію</w:t>
      </w:r>
      <w:r w:rsidRPr="00DA077F">
        <w:rPr>
          <w:rFonts w:ascii="Times New Roman" w:hAnsi="Times New Roman" w:cs="Times New Roman"/>
          <w:sz w:val="24"/>
          <w:szCs w:val="24"/>
        </w:rPr>
        <w:t xml:space="preserve"> між </w:t>
      </w:r>
      <w:r w:rsidRPr="00DA077F">
        <w:rPr>
          <w:rFonts w:ascii="Times New Roman" w:hAnsi="Times New Roman" w:cs="Times New Roman"/>
          <w:i/>
          <w:iCs/>
          <w:sz w:val="24"/>
          <w:szCs w:val="24"/>
        </w:rPr>
        <w:t>Порядком Охорони, Категоріями та Законом України «Про охоронну діяльність»</w:t>
      </w:r>
      <w:r w:rsidRPr="00DA077F">
        <w:rPr>
          <w:rFonts w:ascii="Times New Roman" w:hAnsi="Times New Roman" w:cs="Times New Roman"/>
          <w:sz w:val="24"/>
          <w:szCs w:val="24"/>
        </w:rPr>
        <w:t xml:space="preserve"> у співвідношенні </w:t>
      </w:r>
      <w:r w:rsidRPr="00DA077F">
        <w:rPr>
          <w:rFonts w:ascii="Times New Roman" w:hAnsi="Times New Roman" w:cs="Times New Roman"/>
          <w:i/>
          <w:iCs/>
          <w:sz w:val="24"/>
          <w:szCs w:val="24"/>
        </w:rPr>
        <w:t>загального та спеціального</w:t>
      </w:r>
      <w:r w:rsidRPr="00DA077F">
        <w:rPr>
          <w:rFonts w:ascii="Times New Roman" w:hAnsi="Times New Roman" w:cs="Times New Roman"/>
          <w:sz w:val="24"/>
          <w:szCs w:val="24"/>
        </w:rPr>
        <w:t xml:space="preserve"> нормативно-правового </w:t>
      </w:r>
      <w:proofErr w:type="spellStart"/>
      <w:r w:rsidR="006E1C34" w:rsidRPr="00DA077F">
        <w:rPr>
          <w:rFonts w:ascii="Times New Roman" w:hAnsi="Times New Roman" w:cs="Times New Roman"/>
          <w:sz w:val="24"/>
          <w:szCs w:val="24"/>
        </w:rPr>
        <w:t>акт</w:t>
      </w:r>
      <w:r w:rsidR="006E1C34">
        <w:rPr>
          <w:rFonts w:ascii="Times New Roman" w:hAnsi="Times New Roman" w:cs="Times New Roman"/>
          <w:sz w:val="24"/>
          <w:szCs w:val="24"/>
        </w:rPr>
        <w:t>а</w:t>
      </w:r>
      <w:proofErr w:type="spellEnd"/>
      <w:r w:rsidR="00954FE6" w:rsidRPr="00DA077F">
        <w:rPr>
          <w:rFonts w:ascii="Times New Roman" w:hAnsi="Times New Roman" w:cs="Times New Roman"/>
          <w:sz w:val="24"/>
          <w:szCs w:val="24"/>
        </w:rPr>
        <w:t xml:space="preserve"> НПУ стверджує, що </w:t>
      </w:r>
      <w:r w:rsidR="00954FE6" w:rsidRPr="00DA077F">
        <w:rPr>
          <w:rFonts w:ascii="Times New Roman" w:hAnsi="Times New Roman" w:cs="Times New Roman"/>
          <w:i/>
          <w:iCs/>
          <w:sz w:val="24"/>
          <w:szCs w:val="24"/>
        </w:rPr>
        <w:t>єдиним законодавчо визначеним</w:t>
      </w:r>
      <w:r w:rsidR="00954FE6" w:rsidRPr="00DA077F">
        <w:rPr>
          <w:rFonts w:ascii="Times New Roman" w:hAnsi="Times New Roman" w:cs="Times New Roman"/>
          <w:sz w:val="24"/>
          <w:szCs w:val="24"/>
        </w:rPr>
        <w:t xml:space="preserve"> суб’єктом, який може здійснювати Охорону, є </w:t>
      </w:r>
      <w:r w:rsidR="00954FE6" w:rsidRPr="00DA077F">
        <w:rPr>
          <w:rFonts w:ascii="Times New Roman" w:hAnsi="Times New Roman" w:cs="Times New Roman"/>
          <w:i/>
          <w:iCs/>
          <w:sz w:val="24"/>
          <w:szCs w:val="24"/>
        </w:rPr>
        <w:t>поліція охорони</w:t>
      </w:r>
      <w:r w:rsidR="00954FE6" w:rsidRPr="00DA077F">
        <w:rPr>
          <w:rFonts w:ascii="Times New Roman" w:hAnsi="Times New Roman" w:cs="Times New Roman"/>
          <w:sz w:val="24"/>
          <w:szCs w:val="24"/>
        </w:rPr>
        <w:t>.</w:t>
      </w:r>
    </w:p>
    <w:p w14:paraId="299CC74C" w14:textId="02D11AF9" w:rsidR="00AB48EC" w:rsidRPr="00E74BCD" w:rsidRDefault="00954FE6"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Із приводу цього Комітет зазначає, законодавча невизначеність дефініції (термінології)</w:t>
      </w:r>
      <w:r w:rsidR="004C78D5">
        <w:rPr>
          <w:rFonts w:ascii="Times New Roman" w:hAnsi="Times New Roman" w:cs="Times New Roman"/>
          <w:sz w:val="24"/>
          <w:szCs w:val="24"/>
        </w:rPr>
        <w:t xml:space="preserve">, про яку </w:t>
      </w:r>
      <w:r w:rsidR="004C78D5" w:rsidRPr="00DA077F">
        <w:rPr>
          <w:rFonts w:ascii="Times New Roman" w:hAnsi="Times New Roman" w:cs="Times New Roman"/>
          <w:sz w:val="24"/>
          <w:szCs w:val="24"/>
        </w:rPr>
        <w:t>стверджу</w:t>
      </w:r>
      <w:r w:rsidR="004C78D5">
        <w:rPr>
          <w:rFonts w:ascii="Times New Roman" w:hAnsi="Times New Roman" w:cs="Times New Roman"/>
          <w:sz w:val="24"/>
          <w:szCs w:val="24"/>
        </w:rPr>
        <w:t>є</w:t>
      </w:r>
      <w:r w:rsidR="004C78D5" w:rsidRPr="00DA077F">
        <w:rPr>
          <w:rFonts w:ascii="Times New Roman" w:hAnsi="Times New Roman" w:cs="Times New Roman"/>
          <w:sz w:val="24"/>
          <w:szCs w:val="24"/>
        </w:rPr>
        <w:t xml:space="preserve"> НПУ в Листі</w:t>
      </w:r>
      <w:r w:rsidR="004C78D5">
        <w:rPr>
          <w:rFonts w:ascii="Times New Roman" w:hAnsi="Times New Roman" w:cs="Times New Roman"/>
          <w:sz w:val="24"/>
          <w:szCs w:val="24"/>
        </w:rPr>
        <w:t>,</w:t>
      </w:r>
      <w:r w:rsidR="004C78D5" w:rsidRPr="00DA077F">
        <w:rPr>
          <w:rFonts w:ascii="Times New Roman" w:hAnsi="Times New Roman" w:cs="Times New Roman"/>
          <w:i/>
          <w:iCs/>
          <w:sz w:val="24"/>
          <w:szCs w:val="24"/>
        </w:rPr>
        <w:t xml:space="preserve"> </w:t>
      </w:r>
      <w:r w:rsidRPr="00DA077F">
        <w:rPr>
          <w:rFonts w:ascii="Times New Roman" w:hAnsi="Times New Roman" w:cs="Times New Roman"/>
          <w:i/>
          <w:iCs/>
          <w:sz w:val="24"/>
          <w:szCs w:val="24"/>
        </w:rPr>
        <w:t>не є підставою для висновку про допустимість обмеження конкуренції</w:t>
      </w:r>
      <w:r w:rsidRPr="00DA077F">
        <w:rPr>
          <w:rFonts w:ascii="Times New Roman" w:hAnsi="Times New Roman" w:cs="Times New Roman"/>
          <w:sz w:val="24"/>
          <w:szCs w:val="24"/>
        </w:rPr>
        <w:t xml:space="preserve"> шляхом </w:t>
      </w:r>
      <w:r w:rsidR="004F306F">
        <w:rPr>
          <w:rFonts w:ascii="Times New Roman" w:hAnsi="Times New Roman" w:cs="Times New Roman"/>
          <w:sz w:val="24"/>
          <w:szCs w:val="24"/>
        </w:rPr>
        <w:t>надання поліції охорони як єдиній категорії суб’єктів господарювання права на надання послуг Охорони,</w:t>
      </w:r>
      <w:r w:rsidR="00830B00">
        <w:rPr>
          <w:rFonts w:ascii="Times New Roman" w:hAnsi="Times New Roman" w:cs="Times New Roman"/>
          <w:i/>
          <w:iCs/>
          <w:sz w:val="24"/>
          <w:szCs w:val="24"/>
        </w:rPr>
        <w:t xml:space="preserve"> беручи до уваги </w:t>
      </w:r>
      <w:r w:rsidR="00A440C6">
        <w:rPr>
          <w:rFonts w:ascii="Times New Roman" w:hAnsi="Times New Roman" w:cs="Times New Roman"/>
          <w:i/>
          <w:iCs/>
          <w:sz w:val="24"/>
          <w:szCs w:val="24"/>
        </w:rPr>
        <w:t xml:space="preserve">як </w:t>
      </w:r>
      <w:r w:rsidR="00830B00">
        <w:rPr>
          <w:rFonts w:ascii="Times New Roman" w:hAnsi="Times New Roman" w:cs="Times New Roman"/>
          <w:i/>
          <w:iCs/>
          <w:sz w:val="24"/>
          <w:szCs w:val="24"/>
        </w:rPr>
        <w:t>можливість, наприклад, установлення вимог до здійснення Охорони</w:t>
      </w:r>
      <w:r w:rsidRPr="00DA077F">
        <w:rPr>
          <w:rFonts w:ascii="Times New Roman" w:hAnsi="Times New Roman" w:cs="Times New Roman"/>
          <w:i/>
          <w:iCs/>
          <w:sz w:val="24"/>
          <w:szCs w:val="24"/>
        </w:rPr>
        <w:t xml:space="preserve">, порядку </w:t>
      </w:r>
      <w:r w:rsidR="00830B00">
        <w:rPr>
          <w:rFonts w:ascii="Times New Roman" w:hAnsi="Times New Roman" w:cs="Times New Roman"/>
          <w:i/>
          <w:iCs/>
          <w:sz w:val="24"/>
          <w:szCs w:val="24"/>
        </w:rPr>
        <w:t xml:space="preserve">Охорони </w:t>
      </w:r>
      <w:r w:rsidRPr="00DA077F">
        <w:rPr>
          <w:rFonts w:ascii="Times New Roman" w:hAnsi="Times New Roman" w:cs="Times New Roman"/>
          <w:i/>
          <w:iCs/>
          <w:sz w:val="24"/>
          <w:szCs w:val="24"/>
        </w:rPr>
        <w:t>тощо</w:t>
      </w:r>
      <w:r w:rsidRPr="00DA077F">
        <w:rPr>
          <w:rFonts w:ascii="Times New Roman" w:hAnsi="Times New Roman" w:cs="Times New Roman"/>
          <w:sz w:val="24"/>
          <w:szCs w:val="24"/>
        </w:rPr>
        <w:t xml:space="preserve">, а не тлумачення їх поняття, так і те, що </w:t>
      </w:r>
      <w:r w:rsidRPr="00DA077F">
        <w:rPr>
          <w:rFonts w:ascii="Times New Roman" w:hAnsi="Times New Roman" w:cs="Times New Roman"/>
          <w:i/>
          <w:iCs/>
          <w:sz w:val="24"/>
          <w:szCs w:val="24"/>
        </w:rPr>
        <w:t>підтвердженням та підставою</w:t>
      </w:r>
      <w:r w:rsidRPr="00DA077F">
        <w:rPr>
          <w:rFonts w:ascii="Times New Roman" w:hAnsi="Times New Roman" w:cs="Times New Roman"/>
          <w:sz w:val="24"/>
          <w:szCs w:val="24"/>
        </w:rPr>
        <w:t xml:space="preserve"> </w:t>
      </w:r>
      <w:r w:rsidRPr="00DA077F">
        <w:rPr>
          <w:rFonts w:ascii="Times New Roman" w:hAnsi="Times New Roman" w:cs="Times New Roman"/>
          <w:i/>
          <w:iCs/>
          <w:sz w:val="24"/>
          <w:szCs w:val="24"/>
        </w:rPr>
        <w:t>законодавчої</w:t>
      </w:r>
      <w:r w:rsidRPr="00DA077F">
        <w:rPr>
          <w:rFonts w:ascii="Times New Roman" w:hAnsi="Times New Roman" w:cs="Times New Roman"/>
          <w:sz w:val="24"/>
          <w:szCs w:val="24"/>
        </w:rPr>
        <w:t xml:space="preserve"> можливості надання охоронних послуг суб’єктами господарювання є отримання ними </w:t>
      </w:r>
      <w:r w:rsidRPr="00DA077F">
        <w:rPr>
          <w:rFonts w:ascii="Times New Roman" w:hAnsi="Times New Roman" w:cs="Times New Roman"/>
          <w:i/>
          <w:iCs/>
          <w:sz w:val="24"/>
          <w:szCs w:val="24"/>
        </w:rPr>
        <w:t>ліцензії</w:t>
      </w:r>
      <w:r w:rsidRPr="00DA077F">
        <w:rPr>
          <w:rFonts w:ascii="Times New Roman" w:hAnsi="Times New Roman" w:cs="Times New Roman"/>
          <w:sz w:val="24"/>
          <w:szCs w:val="24"/>
        </w:rPr>
        <w:t xml:space="preserve"> суб’єкт</w:t>
      </w:r>
      <w:r w:rsidR="000F36AB" w:rsidRPr="00DA077F">
        <w:rPr>
          <w:rFonts w:ascii="Times New Roman" w:hAnsi="Times New Roman" w:cs="Times New Roman"/>
          <w:sz w:val="24"/>
          <w:szCs w:val="24"/>
        </w:rPr>
        <w:t>а</w:t>
      </w:r>
      <w:r w:rsidRPr="00DA077F">
        <w:rPr>
          <w:rFonts w:ascii="Times New Roman" w:hAnsi="Times New Roman" w:cs="Times New Roman"/>
          <w:sz w:val="24"/>
          <w:szCs w:val="24"/>
        </w:rPr>
        <w:t xml:space="preserve"> охоронної діяльності. </w:t>
      </w:r>
    </w:p>
    <w:p w14:paraId="662B056B" w14:textId="2B047F86" w:rsidR="000C4424" w:rsidRPr="00E74BCD" w:rsidRDefault="00AB48EC"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При цьому, беручи до </w:t>
      </w:r>
      <w:r w:rsidR="006E1C34" w:rsidRPr="00DA077F">
        <w:rPr>
          <w:rFonts w:ascii="Times New Roman" w:hAnsi="Times New Roman" w:cs="Times New Roman"/>
          <w:sz w:val="24"/>
          <w:szCs w:val="24"/>
        </w:rPr>
        <w:t>уваг</w:t>
      </w:r>
      <w:r w:rsidR="006E1C34">
        <w:rPr>
          <w:rFonts w:ascii="Times New Roman" w:hAnsi="Times New Roman" w:cs="Times New Roman"/>
          <w:sz w:val="24"/>
          <w:szCs w:val="24"/>
        </w:rPr>
        <w:t>и</w:t>
      </w:r>
      <w:r w:rsidR="006E1C34" w:rsidRPr="00DA077F">
        <w:rPr>
          <w:rFonts w:ascii="Times New Roman" w:hAnsi="Times New Roman" w:cs="Times New Roman"/>
          <w:sz w:val="24"/>
          <w:szCs w:val="24"/>
        </w:rPr>
        <w:t xml:space="preserve"> </w:t>
      </w:r>
      <w:r w:rsidR="004F306F">
        <w:rPr>
          <w:rFonts w:ascii="Times New Roman" w:hAnsi="Times New Roman" w:cs="Times New Roman"/>
          <w:sz w:val="24"/>
          <w:szCs w:val="24"/>
        </w:rPr>
        <w:t xml:space="preserve">наведене </w:t>
      </w:r>
      <w:r w:rsidR="007766A0">
        <w:rPr>
          <w:rFonts w:ascii="Times New Roman" w:hAnsi="Times New Roman" w:cs="Times New Roman"/>
          <w:sz w:val="24"/>
          <w:szCs w:val="24"/>
        </w:rPr>
        <w:t xml:space="preserve">в Порядку Охорони </w:t>
      </w:r>
      <w:r w:rsidRPr="00DA077F">
        <w:rPr>
          <w:rFonts w:ascii="Times New Roman" w:hAnsi="Times New Roman" w:cs="Times New Roman"/>
          <w:sz w:val="24"/>
          <w:szCs w:val="24"/>
        </w:rPr>
        <w:t xml:space="preserve">поняття </w:t>
      </w:r>
      <w:r w:rsidRPr="00DA077F">
        <w:rPr>
          <w:rFonts w:ascii="Times New Roman" w:hAnsi="Times New Roman" w:cs="Times New Roman"/>
          <w:i/>
          <w:iCs/>
          <w:sz w:val="24"/>
          <w:szCs w:val="24"/>
        </w:rPr>
        <w:t>воєнізованої охорони</w:t>
      </w:r>
      <w:r w:rsidR="00650F99">
        <w:rPr>
          <w:rFonts w:ascii="Times New Roman" w:hAnsi="Times New Roman" w:cs="Times New Roman"/>
          <w:i/>
          <w:iCs/>
          <w:sz w:val="24"/>
          <w:szCs w:val="24"/>
        </w:rPr>
        <w:t xml:space="preserve">, </w:t>
      </w:r>
      <w:r w:rsidRPr="00DA077F">
        <w:rPr>
          <w:rFonts w:ascii="Times New Roman" w:hAnsi="Times New Roman" w:cs="Times New Roman"/>
          <w:sz w:val="24"/>
          <w:szCs w:val="24"/>
        </w:rPr>
        <w:t xml:space="preserve">варто зауважити, що в Листі відсутнє обґрунтування, яким чином його </w:t>
      </w:r>
      <w:r w:rsidRPr="00DA077F">
        <w:rPr>
          <w:rFonts w:ascii="Times New Roman" w:hAnsi="Times New Roman" w:cs="Times New Roman"/>
          <w:i/>
          <w:iCs/>
          <w:sz w:val="24"/>
          <w:szCs w:val="24"/>
        </w:rPr>
        <w:t>невизначеність у Законі України «Про охоронну діяльність»</w:t>
      </w:r>
      <w:r w:rsidRPr="00DA077F">
        <w:rPr>
          <w:rFonts w:ascii="Times New Roman" w:hAnsi="Times New Roman" w:cs="Times New Roman"/>
          <w:sz w:val="24"/>
          <w:szCs w:val="24"/>
        </w:rPr>
        <w:t xml:space="preserve"> </w:t>
      </w:r>
      <w:r w:rsidR="009363F2" w:rsidRPr="00DA077F">
        <w:rPr>
          <w:rFonts w:ascii="Times New Roman" w:hAnsi="Times New Roman" w:cs="Times New Roman"/>
          <w:sz w:val="24"/>
          <w:szCs w:val="24"/>
        </w:rPr>
        <w:t>є належним доказом спростування висновків у Справі</w:t>
      </w:r>
      <w:r w:rsidRPr="00DA077F">
        <w:rPr>
          <w:rFonts w:ascii="Times New Roman" w:hAnsi="Times New Roman" w:cs="Times New Roman"/>
          <w:sz w:val="24"/>
          <w:szCs w:val="24"/>
        </w:rPr>
        <w:t xml:space="preserve">. </w:t>
      </w:r>
    </w:p>
    <w:p w14:paraId="3D946150" w14:textId="4B95C3CF" w:rsidR="009751E8" w:rsidRPr="00E74BCD" w:rsidRDefault="000C4424"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принципу правової визначеності орган у випадку </w:t>
      </w:r>
      <w:r w:rsidRPr="00DA077F">
        <w:rPr>
          <w:rFonts w:ascii="Times New Roman" w:hAnsi="Times New Roman" w:cs="Times New Roman"/>
          <w:i/>
          <w:iCs/>
          <w:sz w:val="24"/>
          <w:szCs w:val="24"/>
        </w:rPr>
        <w:t>неточності</w:t>
      </w:r>
      <w:r w:rsidRPr="00DA077F">
        <w:rPr>
          <w:rFonts w:ascii="Times New Roman" w:hAnsi="Times New Roman" w:cs="Times New Roman"/>
          <w:sz w:val="24"/>
          <w:szCs w:val="24"/>
        </w:rPr>
        <w:t xml:space="preserve">, </w:t>
      </w:r>
      <w:r w:rsidRPr="00DA077F">
        <w:rPr>
          <w:rFonts w:ascii="Times New Roman" w:hAnsi="Times New Roman" w:cs="Times New Roman"/>
          <w:i/>
          <w:iCs/>
          <w:sz w:val="24"/>
          <w:szCs w:val="24"/>
        </w:rPr>
        <w:t>недостатньої чіткості, суперечливості</w:t>
      </w:r>
      <w:r w:rsidRPr="00DA077F">
        <w:rPr>
          <w:rFonts w:ascii="Times New Roman" w:hAnsi="Times New Roman" w:cs="Times New Roman"/>
          <w:sz w:val="24"/>
          <w:szCs w:val="24"/>
        </w:rPr>
        <w:t xml:space="preserve"> норм позитивного права має тлумачити норму </w:t>
      </w:r>
      <w:r w:rsidRPr="00DA077F">
        <w:rPr>
          <w:rFonts w:ascii="Times New Roman" w:hAnsi="Times New Roman" w:cs="Times New Roman"/>
          <w:i/>
          <w:iCs/>
          <w:sz w:val="24"/>
          <w:szCs w:val="24"/>
        </w:rPr>
        <w:t>на користь невладного суб’єкта</w:t>
      </w:r>
      <w:r w:rsidRPr="00DA077F">
        <w:rPr>
          <w:rFonts w:ascii="Times New Roman" w:hAnsi="Times New Roman" w:cs="Times New Roman"/>
          <w:sz w:val="24"/>
          <w:szCs w:val="24"/>
        </w:rPr>
        <w:t xml:space="preserve"> (якщо однією із сторін є представник держави або органу місцевого самоврядування), адже якщо держава не здатна забезпечити видання зрозумілих правил, то саме вона й повинна розплачуватися за свої прорахунки. Це так зване правило пріоритету норм за найбільш сприятливим для особи тлумаченням</w:t>
      </w:r>
      <w:r w:rsidR="001B3966" w:rsidRPr="00DA077F">
        <w:rPr>
          <w:rStyle w:val="aa"/>
          <w:rFonts w:ascii="Times New Roman" w:hAnsi="Times New Roman" w:cs="Times New Roman"/>
          <w:sz w:val="24"/>
          <w:szCs w:val="24"/>
        </w:rPr>
        <w:footnoteReference w:id="7"/>
      </w:r>
      <w:r w:rsidRPr="00DA077F">
        <w:rPr>
          <w:rFonts w:ascii="Times New Roman" w:hAnsi="Times New Roman" w:cs="Times New Roman"/>
          <w:sz w:val="24"/>
          <w:szCs w:val="24"/>
        </w:rPr>
        <w:t>.</w:t>
      </w:r>
    </w:p>
    <w:p w14:paraId="1AFC9CB9" w14:textId="669D12F1" w:rsidR="00803991" w:rsidRPr="00E74BCD" w:rsidRDefault="008636FD" w:rsidP="00E74BCD">
      <w:pPr>
        <w:pStyle w:val="a3"/>
        <w:numPr>
          <w:ilvl w:val="0"/>
          <w:numId w:val="2"/>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Щодо н</w:t>
      </w:r>
      <w:r w:rsidR="009751E8" w:rsidRPr="00DA077F">
        <w:rPr>
          <w:rFonts w:ascii="Times New Roman" w:hAnsi="Times New Roman" w:cs="Times New Roman"/>
          <w:sz w:val="24"/>
          <w:szCs w:val="24"/>
        </w:rPr>
        <w:t>аявн</w:t>
      </w:r>
      <w:r>
        <w:rPr>
          <w:rFonts w:ascii="Times New Roman" w:hAnsi="Times New Roman" w:cs="Times New Roman"/>
          <w:sz w:val="24"/>
          <w:szCs w:val="24"/>
        </w:rPr>
        <w:t>ості</w:t>
      </w:r>
      <w:r w:rsidR="009751E8" w:rsidRPr="00DA077F">
        <w:rPr>
          <w:rFonts w:ascii="Times New Roman" w:hAnsi="Times New Roman" w:cs="Times New Roman"/>
          <w:sz w:val="24"/>
          <w:szCs w:val="24"/>
        </w:rPr>
        <w:t xml:space="preserve"> </w:t>
      </w:r>
      <w:r w:rsidR="003A3D94" w:rsidRPr="00DA077F">
        <w:rPr>
          <w:rFonts w:ascii="Times New Roman" w:hAnsi="Times New Roman" w:cs="Times New Roman"/>
          <w:i/>
          <w:iCs/>
          <w:sz w:val="24"/>
          <w:szCs w:val="24"/>
        </w:rPr>
        <w:t>правової колізії</w:t>
      </w:r>
      <w:r w:rsidR="003A3D94" w:rsidRPr="00DA077F">
        <w:rPr>
          <w:rFonts w:ascii="Times New Roman" w:hAnsi="Times New Roman" w:cs="Times New Roman"/>
          <w:sz w:val="24"/>
          <w:szCs w:val="24"/>
        </w:rPr>
        <w:t xml:space="preserve"> між </w:t>
      </w:r>
      <w:r w:rsidR="003A3D94" w:rsidRPr="00DA077F">
        <w:rPr>
          <w:rFonts w:ascii="Times New Roman" w:hAnsi="Times New Roman" w:cs="Times New Roman"/>
          <w:i/>
          <w:iCs/>
          <w:sz w:val="24"/>
          <w:szCs w:val="24"/>
        </w:rPr>
        <w:t>Порядком Охорони, Категоріями та Законом України «Про охоронну діяльність»</w:t>
      </w:r>
      <w:r w:rsidR="003A3D94" w:rsidRPr="00DA077F">
        <w:rPr>
          <w:rFonts w:ascii="Times New Roman" w:hAnsi="Times New Roman" w:cs="Times New Roman"/>
          <w:sz w:val="24"/>
          <w:szCs w:val="24"/>
        </w:rPr>
        <w:t xml:space="preserve"> у співвідношенні </w:t>
      </w:r>
      <w:r w:rsidR="003A3D94" w:rsidRPr="00DA077F">
        <w:rPr>
          <w:rFonts w:ascii="Times New Roman" w:hAnsi="Times New Roman" w:cs="Times New Roman"/>
          <w:i/>
          <w:iCs/>
          <w:sz w:val="24"/>
          <w:szCs w:val="24"/>
        </w:rPr>
        <w:t>загального та спеціального</w:t>
      </w:r>
      <w:r w:rsidR="003A3D94" w:rsidRPr="00DA077F">
        <w:rPr>
          <w:rFonts w:ascii="Times New Roman" w:hAnsi="Times New Roman" w:cs="Times New Roman"/>
          <w:sz w:val="24"/>
          <w:szCs w:val="24"/>
        </w:rPr>
        <w:t xml:space="preserve"> нормативно-правового </w:t>
      </w:r>
      <w:proofErr w:type="spellStart"/>
      <w:r w:rsidR="006E1C34" w:rsidRPr="00DA077F">
        <w:rPr>
          <w:rFonts w:ascii="Times New Roman" w:hAnsi="Times New Roman" w:cs="Times New Roman"/>
          <w:sz w:val="24"/>
          <w:szCs w:val="24"/>
        </w:rPr>
        <w:t>акт</w:t>
      </w:r>
      <w:r w:rsidR="006E1C34">
        <w:rPr>
          <w:rFonts w:ascii="Times New Roman" w:hAnsi="Times New Roman" w:cs="Times New Roman"/>
          <w:sz w:val="24"/>
          <w:szCs w:val="24"/>
        </w:rPr>
        <w:t>а</w:t>
      </w:r>
      <w:proofErr w:type="spellEnd"/>
      <w:r w:rsidR="006E1C34" w:rsidRPr="00DA077F">
        <w:rPr>
          <w:rFonts w:ascii="Times New Roman" w:hAnsi="Times New Roman" w:cs="Times New Roman"/>
          <w:sz w:val="24"/>
          <w:szCs w:val="24"/>
        </w:rPr>
        <w:t xml:space="preserve"> </w:t>
      </w:r>
      <w:r w:rsidR="003A3D94" w:rsidRPr="00DA077F">
        <w:rPr>
          <w:rFonts w:ascii="Times New Roman" w:hAnsi="Times New Roman" w:cs="Times New Roman"/>
          <w:sz w:val="24"/>
          <w:szCs w:val="24"/>
        </w:rPr>
        <w:t xml:space="preserve">Комітет </w:t>
      </w:r>
      <w:r w:rsidR="004F306F">
        <w:rPr>
          <w:rFonts w:ascii="Times New Roman" w:hAnsi="Times New Roman" w:cs="Times New Roman"/>
          <w:sz w:val="24"/>
          <w:szCs w:val="24"/>
        </w:rPr>
        <w:t xml:space="preserve">зазначає, що НПУ </w:t>
      </w:r>
      <w:r>
        <w:rPr>
          <w:rFonts w:ascii="Times New Roman" w:hAnsi="Times New Roman" w:cs="Times New Roman"/>
          <w:sz w:val="24"/>
          <w:szCs w:val="24"/>
        </w:rPr>
        <w:t>в</w:t>
      </w:r>
      <w:r w:rsidR="004F306F">
        <w:rPr>
          <w:rFonts w:ascii="Times New Roman" w:hAnsi="Times New Roman" w:cs="Times New Roman"/>
          <w:sz w:val="24"/>
          <w:szCs w:val="24"/>
        </w:rPr>
        <w:t xml:space="preserve"> Листі не обґрунтовує</w:t>
      </w:r>
      <w:r>
        <w:rPr>
          <w:rFonts w:ascii="Times New Roman" w:hAnsi="Times New Roman" w:cs="Times New Roman"/>
          <w:sz w:val="24"/>
          <w:szCs w:val="24"/>
        </w:rPr>
        <w:t>,</w:t>
      </w:r>
      <w:r w:rsidR="004F306F">
        <w:rPr>
          <w:rFonts w:ascii="Times New Roman" w:hAnsi="Times New Roman" w:cs="Times New Roman"/>
          <w:sz w:val="24"/>
          <w:szCs w:val="24"/>
        </w:rPr>
        <w:t xml:space="preserve"> у чому </w:t>
      </w:r>
      <w:r w:rsidR="004865AB">
        <w:rPr>
          <w:rFonts w:ascii="Times New Roman" w:hAnsi="Times New Roman" w:cs="Times New Roman"/>
          <w:sz w:val="24"/>
          <w:szCs w:val="24"/>
        </w:rPr>
        <w:t xml:space="preserve">саме полягає колізія, а </w:t>
      </w:r>
      <w:r w:rsidR="00372AA7">
        <w:rPr>
          <w:rFonts w:ascii="Times New Roman" w:hAnsi="Times New Roman" w:cs="Times New Roman"/>
          <w:sz w:val="24"/>
          <w:szCs w:val="24"/>
        </w:rPr>
        <w:t xml:space="preserve">також наголошує на правилах </w:t>
      </w:r>
      <w:r w:rsidR="004865AB">
        <w:rPr>
          <w:rFonts w:ascii="Times New Roman" w:hAnsi="Times New Roman" w:cs="Times New Roman"/>
          <w:sz w:val="24"/>
          <w:szCs w:val="24"/>
        </w:rPr>
        <w:t>вирі</w:t>
      </w:r>
      <w:r w:rsidR="00372AA7">
        <w:rPr>
          <w:rFonts w:ascii="Times New Roman" w:hAnsi="Times New Roman" w:cs="Times New Roman"/>
          <w:sz w:val="24"/>
          <w:szCs w:val="24"/>
        </w:rPr>
        <w:t>ш</w:t>
      </w:r>
      <w:r w:rsidR="004865AB">
        <w:rPr>
          <w:rFonts w:ascii="Times New Roman" w:hAnsi="Times New Roman" w:cs="Times New Roman"/>
          <w:sz w:val="24"/>
          <w:szCs w:val="24"/>
        </w:rPr>
        <w:t xml:space="preserve">ення </w:t>
      </w:r>
      <w:r w:rsidR="00372AA7">
        <w:rPr>
          <w:rFonts w:ascii="Times New Roman" w:hAnsi="Times New Roman" w:cs="Times New Roman"/>
          <w:sz w:val="24"/>
          <w:szCs w:val="24"/>
        </w:rPr>
        <w:t>правових колізій, наведених у</w:t>
      </w:r>
      <w:r w:rsidR="004865AB">
        <w:rPr>
          <w:rFonts w:ascii="Times New Roman" w:hAnsi="Times New Roman" w:cs="Times New Roman"/>
          <w:sz w:val="24"/>
          <w:szCs w:val="24"/>
        </w:rPr>
        <w:t xml:space="preserve"> </w:t>
      </w:r>
      <w:r w:rsidR="004865AB" w:rsidRPr="00DA077F">
        <w:rPr>
          <w:rFonts w:ascii="Times New Roman" w:hAnsi="Times New Roman" w:cs="Times New Roman"/>
          <w:sz w:val="24"/>
          <w:szCs w:val="24"/>
        </w:rPr>
        <w:t>лист</w:t>
      </w:r>
      <w:r w:rsidR="00372AA7">
        <w:rPr>
          <w:rFonts w:ascii="Times New Roman" w:hAnsi="Times New Roman" w:cs="Times New Roman"/>
          <w:sz w:val="24"/>
          <w:szCs w:val="24"/>
        </w:rPr>
        <w:t>і</w:t>
      </w:r>
      <w:r w:rsidR="004865AB" w:rsidRPr="00DA077F">
        <w:rPr>
          <w:rFonts w:ascii="Times New Roman" w:hAnsi="Times New Roman" w:cs="Times New Roman"/>
          <w:sz w:val="24"/>
          <w:szCs w:val="24"/>
        </w:rPr>
        <w:t xml:space="preserve"> Міністерства юстиції України «Щодо практики застосування норм права у випадку колізії» від 26.12.2008 № 758-0-2-08-19</w:t>
      </w:r>
      <w:r w:rsidR="004865AB">
        <w:rPr>
          <w:rFonts w:ascii="Times New Roman" w:hAnsi="Times New Roman" w:cs="Times New Roman"/>
          <w:sz w:val="24"/>
          <w:szCs w:val="24"/>
        </w:rPr>
        <w:t>, згідно</w:t>
      </w:r>
      <w:r w:rsidR="00372AA7">
        <w:rPr>
          <w:rFonts w:ascii="Times New Roman" w:hAnsi="Times New Roman" w:cs="Times New Roman"/>
          <w:sz w:val="24"/>
          <w:szCs w:val="24"/>
        </w:rPr>
        <w:t xml:space="preserve"> з</w:t>
      </w:r>
      <w:r w:rsidR="004865AB">
        <w:rPr>
          <w:rFonts w:ascii="Times New Roman" w:hAnsi="Times New Roman" w:cs="Times New Roman"/>
          <w:sz w:val="24"/>
          <w:szCs w:val="24"/>
        </w:rPr>
        <w:t xml:space="preserve"> як</w:t>
      </w:r>
      <w:r w:rsidR="00B3105B">
        <w:rPr>
          <w:rFonts w:ascii="Times New Roman" w:hAnsi="Times New Roman" w:cs="Times New Roman"/>
          <w:sz w:val="24"/>
          <w:szCs w:val="24"/>
        </w:rPr>
        <w:t>им</w:t>
      </w:r>
      <w:r w:rsidR="004865AB">
        <w:rPr>
          <w:rFonts w:ascii="Times New Roman" w:hAnsi="Times New Roman" w:cs="Times New Roman"/>
          <w:sz w:val="24"/>
          <w:szCs w:val="24"/>
        </w:rPr>
        <w:t xml:space="preserve"> </w:t>
      </w:r>
      <w:r w:rsidR="003A3D94" w:rsidRPr="00DA077F">
        <w:rPr>
          <w:rFonts w:ascii="Times New Roman" w:hAnsi="Times New Roman" w:cs="Times New Roman"/>
          <w:sz w:val="24"/>
          <w:szCs w:val="24"/>
        </w:rPr>
        <w:t xml:space="preserve">у разі існування суперечності між  актами, прийнятими різними за місцем в ієрархічній структурі органами – </w:t>
      </w:r>
      <w:proofErr w:type="spellStart"/>
      <w:r w:rsidR="003A3D94" w:rsidRPr="00DA077F">
        <w:rPr>
          <w:rFonts w:ascii="Times New Roman" w:hAnsi="Times New Roman" w:cs="Times New Roman"/>
          <w:sz w:val="24"/>
          <w:szCs w:val="24"/>
        </w:rPr>
        <w:t>вищестоящим</w:t>
      </w:r>
      <w:proofErr w:type="spellEnd"/>
      <w:r w:rsidR="003A3D94" w:rsidRPr="00DA077F">
        <w:rPr>
          <w:rFonts w:ascii="Times New Roman" w:hAnsi="Times New Roman" w:cs="Times New Roman"/>
          <w:sz w:val="24"/>
          <w:szCs w:val="24"/>
        </w:rPr>
        <w:t xml:space="preserve"> та нижчестоящим, </w:t>
      </w:r>
      <w:r w:rsidR="003A3D94" w:rsidRPr="00DA077F">
        <w:rPr>
          <w:rFonts w:ascii="Times New Roman" w:hAnsi="Times New Roman" w:cs="Times New Roman"/>
          <w:i/>
          <w:iCs/>
          <w:sz w:val="24"/>
          <w:szCs w:val="24"/>
        </w:rPr>
        <w:t xml:space="preserve">застосовується акт, прийнятий </w:t>
      </w:r>
      <w:proofErr w:type="spellStart"/>
      <w:r w:rsidR="003A3D94" w:rsidRPr="00DA077F">
        <w:rPr>
          <w:rFonts w:ascii="Times New Roman" w:hAnsi="Times New Roman" w:cs="Times New Roman"/>
          <w:i/>
          <w:iCs/>
          <w:sz w:val="24"/>
          <w:szCs w:val="24"/>
        </w:rPr>
        <w:t>вищестоящим</w:t>
      </w:r>
      <w:proofErr w:type="spellEnd"/>
      <w:r w:rsidR="00803991" w:rsidRPr="00DA077F">
        <w:rPr>
          <w:rFonts w:ascii="Times New Roman" w:hAnsi="Times New Roman" w:cs="Times New Roman"/>
          <w:i/>
          <w:iCs/>
          <w:sz w:val="24"/>
          <w:szCs w:val="24"/>
        </w:rPr>
        <w:t xml:space="preserve"> </w:t>
      </w:r>
      <w:r w:rsidR="003A3D94" w:rsidRPr="00DA077F">
        <w:rPr>
          <w:rFonts w:ascii="Times New Roman" w:hAnsi="Times New Roman" w:cs="Times New Roman"/>
          <w:i/>
          <w:iCs/>
          <w:sz w:val="24"/>
          <w:szCs w:val="24"/>
        </w:rPr>
        <w:t>органом, як такий, що має більшу юридичну силу</w:t>
      </w:r>
      <w:r w:rsidR="003A3D94" w:rsidRPr="00DA077F">
        <w:rPr>
          <w:rFonts w:ascii="Times New Roman" w:hAnsi="Times New Roman" w:cs="Times New Roman"/>
          <w:sz w:val="24"/>
          <w:szCs w:val="24"/>
        </w:rPr>
        <w:t>.</w:t>
      </w:r>
      <w:r w:rsidR="00803991" w:rsidRPr="00DA077F">
        <w:rPr>
          <w:rFonts w:ascii="Times New Roman" w:hAnsi="Times New Roman" w:cs="Times New Roman"/>
          <w:sz w:val="24"/>
          <w:szCs w:val="24"/>
        </w:rPr>
        <w:t xml:space="preserve"> </w:t>
      </w:r>
    </w:p>
    <w:p w14:paraId="79A38B9F" w14:textId="36A86B7C" w:rsidR="00FC7863" w:rsidRPr="00E74BCD" w:rsidRDefault="005D5E4A"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У зв’язку з твердженням НПУ Комітет окремо наголошує, що </w:t>
      </w:r>
      <w:r w:rsidRPr="00DA077F">
        <w:rPr>
          <w:rFonts w:ascii="Times New Roman" w:eastAsia="Times New Roman" w:hAnsi="Times New Roman" w:cs="Times New Roman"/>
          <w:sz w:val="24"/>
          <w:szCs w:val="24"/>
          <w:lang w:eastAsia="uk-UA"/>
        </w:rPr>
        <w:t>частин</w:t>
      </w:r>
      <w:r w:rsidR="004865AB">
        <w:rPr>
          <w:rFonts w:ascii="Times New Roman" w:eastAsia="Times New Roman" w:hAnsi="Times New Roman" w:cs="Times New Roman"/>
          <w:sz w:val="24"/>
          <w:szCs w:val="24"/>
          <w:lang w:eastAsia="uk-UA"/>
        </w:rPr>
        <w:t>ою</w:t>
      </w:r>
      <w:r w:rsidRPr="00DA077F">
        <w:rPr>
          <w:rFonts w:ascii="Times New Roman" w:eastAsia="Times New Roman" w:hAnsi="Times New Roman" w:cs="Times New Roman"/>
          <w:sz w:val="24"/>
          <w:szCs w:val="24"/>
          <w:lang w:eastAsia="uk-UA"/>
        </w:rPr>
        <w:t xml:space="preserve"> третьо</w:t>
      </w:r>
      <w:r w:rsidR="004865AB">
        <w:rPr>
          <w:rFonts w:ascii="Times New Roman" w:eastAsia="Times New Roman" w:hAnsi="Times New Roman" w:cs="Times New Roman"/>
          <w:sz w:val="24"/>
          <w:szCs w:val="24"/>
          <w:lang w:eastAsia="uk-UA"/>
        </w:rPr>
        <w:t>ю</w:t>
      </w:r>
      <w:r w:rsidRPr="00DA077F">
        <w:rPr>
          <w:rFonts w:ascii="Times New Roman" w:eastAsia="Times New Roman" w:hAnsi="Times New Roman" w:cs="Times New Roman"/>
          <w:sz w:val="24"/>
          <w:szCs w:val="24"/>
          <w:lang w:eastAsia="uk-UA"/>
        </w:rPr>
        <w:t xml:space="preserve"> статті</w:t>
      </w:r>
      <w:r w:rsidR="006E1C34">
        <w:rPr>
          <w:rFonts w:ascii="Times New Roman" w:eastAsia="Times New Roman" w:hAnsi="Times New Roman" w:cs="Times New Roman"/>
          <w:sz w:val="24"/>
          <w:szCs w:val="24"/>
          <w:lang w:eastAsia="uk-UA"/>
        </w:rPr>
        <w:t> </w:t>
      </w:r>
      <w:r w:rsidRPr="00DA077F">
        <w:rPr>
          <w:rFonts w:ascii="Times New Roman" w:eastAsia="Times New Roman" w:hAnsi="Times New Roman" w:cs="Times New Roman"/>
          <w:sz w:val="24"/>
          <w:szCs w:val="24"/>
          <w:lang w:eastAsia="uk-UA"/>
        </w:rPr>
        <w:t xml:space="preserve">42 </w:t>
      </w:r>
      <w:r w:rsidRPr="004865AB">
        <w:rPr>
          <w:rFonts w:ascii="Times New Roman" w:eastAsia="Times New Roman" w:hAnsi="Times New Roman" w:cs="Times New Roman"/>
          <w:i/>
          <w:iCs/>
          <w:sz w:val="24"/>
          <w:szCs w:val="24"/>
          <w:lang w:eastAsia="uk-UA"/>
        </w:rPr>
        <w:t>Конституції України</w:t>
      </w:r>
      <w:r w:rsidR="00F318E7">
        <w:rPr>
          <w:rFonts w:ascii="Times New Roman" w:eastAsia="Times New Roman" w:hAnsi="Times New Roman" w:cs="Times New Roman"/>
          <w:i/>
          <w:iCs/>
          <w:sz w:val="24"/>
          <w:szCs w:val="24"/>
          <w:lang w:eastAsia="uk-UA"/>
        </w:rPr>
        <w:t xml:space="preserve"> </w:t>
      </w:r>
      <w:r w:rsidR="00F318E7">
        <w:rPr>
          <w:rFonts w:ascii="Times New Roman" w:eastAsia="Times New Roman" w:hAnsi="Times New Roman" w:cs="Times New Roman"/>
          <w:sz w:val="24"/>
          <w:szCs w:val="24"/>
          <w:lang w:eastAsia="uk-UA"/>
        </w:rPr>
        <w:t>передбачено</w:t>
      </w:r>
      <w:r w:rsidR="004865AB">
        <w:rPr>
          <w:rFonts w:ascii="Times New Roman" w:eastAsia="Times New Roman" w:hAnsi="Times New Roman" w:cs="Times New Roman"/>
          <w:sz w:val="24"/>
          <w:szCs w:val="24"/>
          <w:lang w:eastAsia="uk-UA"/>
        </w:rPr>
        <w:t xml:space="preserve">, що </w:t>
      </w:r>
      <w:r w:rsidRPr="00DA077F">
        <w:rPr>
          <w:rFonts w:ascii="Times New Roman" w:eastAsia="Times New Roman" w:hAnsi="Times New Roman" w:cs="Times New Roman"/>
          <w:sz w:val="24"/>
          <w:szCs w:val="24"/>
          <w:lang w:eastAsia="uk-UA"/>
        </w:rPr>
        <w:t xml:space="preserve">види </w:t>
      </w:r>
      <w:r w:rsidR="006E1C34">
        <w:rPr>
          <w:rFonts w:ascii="Times New Roman" w:eastAsia="Times New Roman" w:hAnsi="Times New Roman" w:cs="Times New Roman"/>
          <w:sz w:val="24"/>
          <w:szCs w:val="24"/>
          <w:lang w:eastAsia="uk-UA"/>
        </w:rPr>
        <w:t>й</w:t>
      </w:r>
      <w:r w:rsidR="006E1C34" w:rsidRPr="00DA077F">
        <w:rPr>
          <w:rFonts w:ascii="Times New Roman" w:eastAsia="Times New Roman" w:hAnsi="Times New Roman" w:cs="Times New Roman"/>
          <w:sz w:val="24"/>
          <w:szCs w:val="24"/>
          <w:lang w:eastAsia="uk-UA"/>
        </w:rPr>
        <w:t xml:space="preserve"> </w:t>
      </w:r>
      <w:r w:rsidRPr="00DA077F">
        <w:rPr>
          <w:rFonts w:ascii="Times New Roman" w:eastAsia="Times New Roman" w:hAnsi="Times New Roman" w:cs="Times New Roman"/>
          <w:sz w:val="24"/>
          <w:szCs w:val="24"/>
          <w:lang w:eastAsia="uk-UA"/>
        </w:rPr>
        <w:t xml:space="preserve">межі </w:t>
      </w:r>
      <w:r w:rsidRPr="004865AB">
        <w:rPr>
          <w:rFonts w:ascii="Times New Roman" w:eastAsia="Times New Roman" w:hAnsi="Times New Roman" w:cs="Times New Roman"/>
          <w:i/>
          <w:iCs/>
          <w:sz w:val="24"/>
          <w:szCs w:val="24"/>
          <w:lang w:eastAsia="uk-UA"/>
        </w:rPr>
        <w:t>монополії</w:t>
      </w:r>
      <w:r w:rsidRPr="00DA077F">
        <w:rPr>
          <w:rFonts w:ascii="Times New Roman" w:eastAsia="Times New Roman" w:hAnsi="Times New Roman" w:cs="Times New Roman"/>
          <w:sz w:val="24"/>
          <w:szCs w:val="24"/>
          <w:lang w:eastAsia="uk-UA"/>
        </w:rPr>
        <w:t xml:space="preserve"> визначаються </w:t>
      </w:r>
      <w:r w:rsidRPr="004865AB">
        <w:rPr>
          <w:rFonts w:ascii="Times New Roman" w:eastAsia="Times New Roman" w:hAnsi="Times New Roman" w:cs="Times New Roman"/>
          <w:i/>
          <w:iCs/>
          <w:sz w:val="24"/>
          <w:szCs w:val="24"/>
          <w:lang w:eastAsia="uk-UA"/>
        </w:rPr>
        <w:t>законом</w:t>
      </w:r>
      <w:r w:rsidR="004865AB">
        <w:rPr>
          <w:rFonts w:ascii="Times New Roman" w:eastAsia="Times New Roman" w:hAnsi="Times New Roman" w:cs="Times New Roman"/>
          <w:i/>
          <w:iCs/>
          <w:sz w:val="24"/>
          <w:szCs w:val="24"/>
          <w:lang w:eastAsia="uk-UA"/>
        </w:rPr>
        <w:t xml:space="preserve">. </w:t>
      </w:r>
      <w:r w:rsidR="004865AB" w:rsidRPr="008A62BD">
        <w:rPr>
          <w:rFonts w:ascii="Times New Roman" w:hAnsi="Times New Roman" w:cs="Times New Roman"/>
          <w:iCs/>
          <w:sz w:val="24"/>
          <w:szCs w:val="24"/>
        </w:rPr>
        <w:t xml:space="preserve">При цьому пунктом 8 </w:t>
      </w:r>
      <w:r w:rsidR="00F318E7" w:rsidRPr="008A62BD">
        <w:rPr>
          <w:rFonts w:ascii="Times New Roman" w:hAnsi="Times New Roman" w:cs="Times New Roman"/>
          <w:iCs/>
          <w:sz w:val="24"/>
          <w:szCs w:val="24"/>
        </w:rPr>
        <w:t>частини</w:t>
      </w:r>
      <w:r w:rsidR="004865AB" w:rsidRPr="008A62BD">
        <w:rPr>
          <w:rFonts w:ascii="Times New Roman" w:hAnsi="Times New Roman" w:cs="Times New Roman"/>
          <w:iCs/>
          <w:sz w:val="24"/>
          <w:szCs w:val="24"/>
        </w:rPr>
        <w:t xml:space="preserve"> першої статті 92 Основного Закону України </w:t>
      </w:r>
      <w:r w:rsidR="00F318E7" w:rsidRPr="008A62BD">
        <w:rPr>
          <w:rFonts w:ascii="Times New Roman" w:hAnsi="Times New Roman" w:cs="Times New Roman"/>
          <w:iCs/>
          <w:sz w:val="24"/>
          <w:szCs w:val="24"/>
        </w:rPr>
        <w:lastRenderedPageBreak/>
        <w:t xml:space="preserve">встановлено, що </w:t>
      </w:r>
      <w:r w:rsidR="00F318E7" w:rsidRPr="008A62BD">
        <w:rPr>
          <w:rFonts w:ascii="Times New Roman" w:eastAsia="Times New Roman" w:hAnsi="Times New Roman" w:cs="Times New Roman"/>
          <w:i/>
          <w:iCs/>
          <w:sz w:val="24"/>
          <w:szCs w:val="24"/>
          <w:lang w:eastAsia="uk-UA"/>
        </w:rPr>
        <w:t xml:space="preserve">виключно законами України визначаються </w:t>
      </w:r>
      <w:r w:rsidR="004865AB" w:rsidRPr="008A62BD">
        <w:rPr>
          <w:rFonts w:ascii="Times New Roman" w:eastAsia="Times New Roman" w:hAnsi="Times New Roman" w:cs="Times New Roman"/>
          <w:i/>
          <w:iCs/>
          <w:sz w:val="24"/>
          <w:szCs w:val="24"/>
          <w:lang w:eastAsia="uk-UA"/>
        </w:rPr>
        <w:t>правові засади і гарантії підприємництва</w:t>
      </w:r>
      <w:r w:rsidR="004865AB" w:rsidRPr="008A62BD">
        <w:rPr>
          <w:rFonts w:ascii="Times New Roman" w:hAnsi="Times New Roman" w:cs="Times New Roman"/>
          <w:iCs/>
          <w:sz w:val="24"/>
          <w:szCs w:val="24"/>
        </w:rPr>
        <w:t>; правила конкуренції та норми антимонопольного регулювання</w:t>
      </w:r>
      <w:r w:rsidR="00F318E7" w:rsidRPr="008A62BD">
        <w:rPr>
          <w:rFonts w:ascii="Times New Roman" w:hAnsi="Times New Roman" w:cs="Times New Roman"/>
          <w:iCs/>
          <w:sz w:val="24"/>
          <w:szCs w:val="24"/>
        </w:rPr>
        <w:t>.</w:t>
      </w:r>
    </w:p>
    <w:p w14:paraId="437F76E8" w14:textId="76304989" w:rsidR="00730DE0" w:rsidRPr="00E74BCD" w:rsidRDefault="00730DE0"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Враховуючи викладене, позиція НПУ щодо </w:t>
      </w:r>
      <w:r w:rsidR="00F318E7">
        <w:rPr>
          <w:rFonts w:ascii="Times New Roman" w:hAnsi="Times New Roman" w:cs="Times New Roman"/>
          <w:sz w:val="24"/>
          <w:szCs w:val="24"/>
        </w:rPr>
        <w:t xml:space="preserve">забезпечення </w:t>
      </w:r>
      <w:r w:rsidRPr="00DA077F">
        <w:rPr>
          <w:rFonts w:ascii="Times New Roman" w:hAnsi="Times New Roman" w:cs="Times New Roman"/>
          <w:sz w:val="24"/>
          <w:szCs w:val="24"/>
        </w:rPr>
        <w:t xml:space="preserve">Охорони </w:t>
      </w:r>
      <w:r w:rsidR="00F318E7">
        <w:rPr>
          <w:rFonts w:ascii="Times New Roman" w:hAnsi="Times New Roman" w:cs="Times New Roman"/>
          <w:sz w:val="24"/>
          <w:szCs w:val="24"/>
        </w:rPr>
        <w:t xml:space="preserve">виключно </w:t>
      </w:r>
      <w:r w:rsidRPr="00DA077F">
        <w:rPr>
          <w:rFonts w:ascii="Times New Roman" w:hAnsi="Times New Roman" w:cs="Times New Roman"/>
          <w:sz w:val="24"/>
          <w:szCs w:val="24"/>
        </w:rPr>
        <w:t xml:space="preserve">поліцією охорони з огляду на  </w:t>
      </w:r>
      <w:r w:rsidRPr="00DA077F">
        <w:rPr>
          <w:rFonts w:ascii="Times New Roman" w:hAnsi="Times New Roman" w:cs="Times New Roman"/>
          <w:i/>
          <w:iCs/>
          <w:sz w:val="24"/>
          <w:szCs w:val="24"/>
        </w:rPr>
        <w:t>правову колізію</w:t>
      </w:r>
      <w:r w:rsidRPr="00DA077F">
        <w:rPr>
          <w:rFonts w:ascii="Times New Roman" w:hAnsi="Times New Roman" w:cs="Times New Roman"/>
          <w:sz w:val="24"/>
          <w:szCs w:val="24"/>
        </w:rPr>
        <w:t xml:space="preserve"> між </w:t>
      </w:r>
      <w:r w:rsidRPr="00DA077F">
        <w:rPr>
          <w:rFonts w:ascii="Times New Roman" w:hAnsi="Times New Roman" w:cs="Times New Roman"/>
          <w:i/>
          <w:iCs/>
          <w:sz w:val="24"/>
          <w:szCs w:val="24"/>
        </w:rPr>
        <w:t>Порядком Охорони, Категоріями та Законом України «Про охоронну діяльність»</w:t>
      </w:r>
      <w:r w:rsidRPr="00DA077F">
        <w:rPr>
          <w:rFonts w:ascii="Times New Roman" w:hAnsi="Times New Roman" w:cs="Times New Roman"/>
          <w:sz w:val="24"/>
          <w:szCs w:val="24"/>
        </w:rPr>
        <w:t xml:space="preserve"> у співвідношенні </w:t>
      </w:r>
      <w:r w:rsidRPr="00DA077F">
        <w:rPr>
          <w:rFonts w:ascii="Times New Roman" w:hAnsi="Times New Roman" w:cs="Times New Roman"/>
          <w:i/>
          <w:iCs/>
          <w:sz w:val="24"/>
          <w:szCs w:val="24"/>
        </w:rPr>
        <w:t>загального та спеціального</w:t>
      </w:r>
      <w:r w:rsidRPr="00DA077F">
        <w:rPr>
          <w:rFonts w:ascii="Times New Roman" w:hAnsi="Times New Roman" w:cs="Times New Roman"/>
          <w:sz w:val="24"/>
          <w:szCs w:val="24"/>
        </w:rPr>
        <w:t xml:space="preserve"> нормативно-правового </w:t>
      </w:r>
      <w:proofErr w:type="spellStart"/>
      <w:r w:rsidR="006E1C34" w:rsidRPr="00DA077F">
        <w:rPr>
          <w:rFonts w:ascii="Times New Roman" w:hAnsi="Times New Roman" w:cs="Times New Roman"/>
          <w:sz w:val="24"/>
          <w:szCs w:val="24"/>
        </w:rPr>
        <w:t>акт</w:t>
      </w:r>
      <w:r w:rsidR="006E1C34">
        <w:rPr>
          <w:rFonts w:ascii="Times New Roman" w:hAnsi="Times New Roman" w:cs="Times New Roman"/>
          <w:sz w:val="24"/>
          <w:szCs w:val="24"/>
        </w:rPr>
        <w:t>а</w:t>
      </w:r>
      <w:proofErr w:type="spellEnd"/>
      <w:r w:rsidR="006E1C34" w:rsidRPr="00DA077F">
        <w:rPr>
          <w:rFonts w:ascii="Times New Roman" w:hAnsi="Times New Roman" w:cs="Times New Roman"/>
          <w:sz w:val="24"/>
          <w:szCs w:val="24"/>
        </w:rPr>
        <w:t xml:space="preserve"> </w:t>
      </w:r>
      <w:r w:rsidRPr="00DA077F">
        <w:rPr>
          <w:rFonts w:ascii="Times New Roman" w:hAnsi="Times New Roman" w:cs="Times New Roman"/>
          <w:sz w:val="24"/>
          <w:szCs w:val="24"/>
        </w:rPr>
        <w:t xml:space="preserve">не </w:t>
      </w:r>
      <w:r w:rsidR="00F318E7">
        <w:rPr>
          <w:rFonts w:ascii="Times New Roman" w:hAnsi="Times New Roman" w:cs="Times New Roman"/>
          <w:sz w:val="24"/>
          <w:szCs w:val="24"/>
        </w:rPr>
        <w:t xml:space="preserve">спростовує висновків Комітету </w:t>
      </w:r>
      <w:r w:rsidR="00F318E7" w:rsidRPr="00F318E7">
        <w:rPr>
          <w:rFonts w:ascii="Times New Roman" w:hAnsi="Times New Roman" w:cs="Times New Roman"/>
          <w:sz w:val="24"/>
          <w:szCs w:val="24"/>
        </w:rPr>
        <w:t>у Справі</w:t>
      </w:r>
      <w:r w:rsidR="00F318E7">
        <w:rPr>
          <w:rFonts w:ascii="Times New Roman" w:hAnsi="Times New Roman" w:cs="Times New Roman"/>
          <w:sz w:val="24"/>
          <w:szCs w:val="24"/>
        </w:rPr>
        <w:t>.</w:t>
      </w:r>
    </w:p>
    <w:p w14:paraId="28EB76A9" w14:textId="358216A3" w:rsidR="00582C65" w:rsidRPr="00E74BCD" w:rsidRDefault="00A20F57"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Комітет здійснює контрол</w:t>
      </w:r>
      <w:r w:rsidR="00D2651E">
        <w:rPr>
          <w:rFonts w:ascii="Times New Roman" w:hAnsi="Times New Roman" w:cs="Times New Roman"/>
          <w:sz w:val="24"/>
          <w:szCs w:val="24"/>
        </w:rPr>
        <w:t>ь</w:t>
      </w:r>
      <w:r w:rsidRPr="00DA077F">
        <w:rPr>
          <w:rFonts w:ascii="Times New Roman" w:hAnsi="Times New Roman" w:cs="Times New Roman"/>
          <w:sz w:val="24"/>
          <w:szCs w:val="24"/>
        </w:rPr>
        <w:t xml:space="preserve"> за дотриманням саме законодавства про захист економічної конкуренції, порушенням якого є, зокрема, </w:t>
      </w:r>
      <w:proofErr w:type="spellStart"/>
      <w:r w:rsidRPr="00DA077F">
        <w:rPr>
          <w:rFonts w:ascii="Times New Roman" w:hAnsi="Times New Roman" w:cs="Times New Roman"/>
          <w:sz w:val="24"/>
          <w:szCs w:val="24"/>
        </w:rPr>
        <w:t>антиконкурентні</w:t>
      </w:r>
      <w:proofErr w:type="spellEnd"/>
      <w:r w:rsidRPr="00DA077F">
        <w:rPr>
          <w:rFonts w:ascii="Times New Roman" w:hAnsi="Times New Roman" w:cs="Times New Roman"/>
          <w:sz w:val="24"/>
          <w:szCs w:val="24"/>
        </w:rPr>
        <w:t xml:space="preserve"> дії органу влади, а саме дії, якими встановлюються не передбачені законами України обмеження самостійності підприємств, у тому числі щодо придбання товарів (абзац дев’ятий частини другої статті</w:t>
      </w:r>
      <w:r w:rsidR="006E1C34">
        <w:rPr>
          <w:rFonts w:ascii="Times New Roman" w:hAnsi="Times New Roman" w:cs="Times New Roman"/>
          <w:sz w:val="24"/>
          <w:szCs w:val="24"/>
        </w:rPr>
        <w:t> </w:t>
      </w:r>
      <w:r w:rsidRPr="00DA077F">
        <w:rPr>
          <w:rFonts w:ascii="Times New Roman" w:hAnsi="Times New Roman" w:cs="Times New Roman"/>
          <w:sz w:val="24"/>
          <w:szCs w:val="24"/>
        </w:rPr>
        <w:t>15 Закону України «Про захист економічної конкуренції»).</w:t>
      </w:r>
    </w:p>
    <w:p w14:paraId="6AD99DBD" w14:textId="5664452F" w:rsidR="003D3DFD" w:rsidRPr="00E74BCD" w:rsidRDefault="00582C65"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Тобто предмет</w:t>
      </w:r>
      <w:r w:rsidR="00D2651E">
        <w:rPr>
          <w:rFonts w:ascii="Times New Roman" w:hAnsi="Times New Roman" w:cs="Times New Roman"/>
          <w:sz w:val="24"/>
          <w:szCs w:val="24"/>
        </w:rPr>
        <w:t>ом</w:t>
      </w:r>
      <w:r w:rsidRPr="00DA077F">
        <w:rPr>
          <w:rFonts w:ascii="Times New Roman" w:hAnsi="Times New Roman" w:cs="Times New Roman"/>
          <w:sz w:val="24"/>
          <w:szCs w:val="24"/>
        </w:rPr>
        <w:t xml:space="preserve"> Справи </w:t>
      </w:r>
      <w:r w:rsidR="00D2651E">
        <w:rPr>
          <w:rFonts w:ascii="Times New Roman" w:hAnsi="Times New Roman" w:cs="Times New Roman"/>
          <w:sz w:val="24"/>
          <w:szCs w:val="24"/>
        </w:rPr>
        <w:t>є</w:t>
      </w:r>
      <w:r w:rsidRPr="00DA077F">
        <w:rPr>
          <w:rFonts w:ascii="Times New Roman" w:hAnsi="Times New Roman" w:cs="Times New Roman"/>
          <w:sz w:val="24"/>
          <w:szCs w:val="24"/>
        </w:rPr>
        <w:t xml:space="preserve"> саме порушення законодавства про захист економічної конкуренції з огляду на </w:t>
      </w:r>
      <w:r w:rsidRPr="00DA077F">
        <w:rPr>
          <w:rFonts w:ascii="Times New Roman" w:hAnsi="Times New Roman" w:cs="Times New Roman"/>
          <w:i/>
          <w:iCs/>
          <w:sz w:val="24"/>
          <w:szCs w:val="24"/>
        </w:rPr>
        <w:t>непередбаченість законами України</w:t>
      </w:r>
      <w:r w:rsidRPr="00DA077F">
        <w:rPr>
          <w:rFonts w:ascii="Times New Roman" w:hAnsi="Times New Roman" w:cs="Times New Roman"/>
          <w:sz w:val="24"/>
          <w:szCs w:val="24"/>
        </w:rPr>
        <w:t xml:space="preserve"> обмеження самостійності підприємств щодо надавача послуг Охорони, а не подолання законодавчої невизначеності та</w:t>
      </w:r>
      <w:r w:rsidR="00CB0659">
        <w:rPr>
          <w:rFonts w:ascii="Times New Roman" w:hAnsi="Times New Roman" w:cs="Times New Roman"/>
          <w:sz w:val="24"/>
          <w:szCs w:val="24"/>
        </w:rPr>
        <w:t>/або</w:t>
      </w:r>
      <w:r w:rsidRPr="00DA077F">
        <w:rPr>
          <w:rFonts w:ascii="Times New Roman" w:hAnsi="Times New Roman" w:cs="Times New Roman"/>
          <w:sz w:val="24"/>
          <w:szCs w:val="24"/>
        </w:rPr>
        <w:t xml:space="preserve"> вирішення правової колізії, що не стосується безпосередньо повноважень Комітету</w:t>
      </w:r>
      <w:r w:rsidR="00CB0659">
        <w:rPr>
          <w:rFonts w:ascii="Times New Roman" w:hAnsi="Times New Roman" w:cs="Times New Roman"/>
          <w:sz w:val="24"/>
          <w:szCs w:val="24"/>
        </w:rPr>
        <w:t>.</w:t>
      </w:r>
    </w:p>
    <w:p w14:paraId="33FD5DA9" w14:textId="61AC4789" w:rsidR="003D3DFD" w:rsidRPr="00E74BCD" w:rsidRDefault="00CB0659" w:rsidP="00E74BCD">
      <w:pPr>
        <w:pStyle w:val="a3"/>
        <w:numPr>
          <w:ilvl w:val="0"/>
          <w:numId w:val="2"/>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Д</w:t>
      </w:r>
      <w:r w:rsidR="003D3DFD" w:rsidRPr="00DA077F">
        <w:rPr>
          <w:rFonts w:ascii="Times New Roman" w:hAnsi="Times New Roman" w:cs="Times New Roman"/>
          <w:sz w:val="24"/>
          <w:szCs w:val="24"/>
        </w:rPr>
        <w:t xml:space="preserve">оцільно окремо зауважити, що окреслені </w:t>
      </w:r>
      <w:r w:rsidRPr="00DA077F">
        <w:rPr>
          <w:rFonts w:ascii="Times New Roman" w:hAnsi="Times New Roman" w:cs="Times New Roman"/>
          <w:sz w:val="24"/>
          <w:szCs w:val="24"/>
        </w:rPr>
        <w:t xml:space="preserve">в Листі </w:t>
      </w:r>
      <w:r w:rsidR="003D3DFD" w:rsidRPr="00DA077F">
        <w:rPr>
          <w:rFonts w:ascii="Times New Roman" w:hAnsi="Times New Roman" w:cs="Times New Roman"/>
          <w:sz w:val="24"/>
          <w:szCs w:val="24"/>
        </w:rPr>
        <w:t>доводи НПУ ґрунтуються на нормах саме Порядку Охорон</w:t>
      </w:r>
      <w:r w:rsidR="00F07334">
        <w:rPr>
          <w:rFonts w:ascii="Times New Roman" w:hAnsi="Times New Roman" w:cs="Times New Roman"/>
          <w:sz w:val="24"/>
          <w:szCs w:val="24"/>
        </w:rPr>
        <w:t>и</w:t>
      </w:r>
      <w:r w:rsidR="003D3DFD" w:rsidRPr="00DA077F">
        <w:rPr>
          <w:rFonts w:ascii="Times New Roman" w:hAnsi="Times New Roman" w:cs="Times New Roman"/>
          <w:sz w:val="24"/>
          <w:szCs w:val="24"/>
        </w:rPr>
        <w:t>, яким</w:t>
      </w:r>
      <w:r>
        <w:rPr>
          <w:rFonts w:ascii="Times New Roman" w:hAnsi="Times New Roman" w:cs="Times New Roman"/>
          <w:sz w:val="24"/>
          <w:szCs w:val="24"/>
        </w:rPr>
        <w:t>и</w:t>
      </w:r>
      <w:r w:rsidR="003D3DFD" w:rsidRPr="00DA077F">
        <w:rPr>
          <w:rFonts w:ascii="Times New Roman" w:hAnsi="Times New Roman" w:cs="Times New Roman"/>
          <w:sz w:val="24"/>
          <w:szCs w:val="24"/>
        </w:rPr>
        <w:t xml:space="preserve"> передбачено здійснення Охорони підрозділом охорони, і Категорій, положення яких </w:t>
      </w:r>
      <w:r>
        <w:rPr>
          <w:rFonts w:ascii="Times New Roman" w:hAnsi="Times New Roman" w:cs="Times New Roman"/>
          <w:sz w:val="24"/>
          <w:szCs w:val="24"/>
        </w:rPr>
        <w:t xml:space="preserve">помилково </w:t>
      </w:r>
      <w:proofErr w:type="spellStart"/>
      <w:r w:rsidR="003D3DFD" w:rsidRPr="00DA077F">
        <w:rPr>
          <w:rFonts w:ascii="Times New Roman" w:hAnsi="Times New Roman" w:cs="Times New Roman"/>
          <w:sz w:val="24"/>
          <w:szCs w:val="24"/>
        </w:rPr>
        <w:t>тлумачаться</w:t>
      </w:r>
      <w:proofErr w:type="spellEnd"/>
      <w:r w:rsidR="003D3DFD" w:rsidRPr="00DA077F">
        <w:rPr>
          <w:rFonts w:ascii="Times New Roman" w:hAnsi="Times New Roman" w:cs="Times New Roman"/>
          <w:sz w:val="24"/>
          <w:szCs w:val="24"/>
        </w:rPr>
        <w:t xml:space="preserve"> НПУ </w:t>
      </w:r>
      <w:r>
        <w:rPr>
          <w:rFonts w:ascii="Times New Roman" w:hAnsi="Times New Roman" w:cs="Times New Roman"/>
          <w:sz w:val="24"/>
          <w:szCs w:val="24"/>
        </w:rPr>
        <w:t xml:space="preserve">(на власний розсуд) </w:t>
      </w:r>
      <w:r w:rsidR="003D3DFD" w:rsidRPr="00DA077F">
        <w:rPr>
          <w:rFonts w:ascii="Times New Roman" w:hAnsi="Times New Roman" w:cs="Times New Roman"/>
          <w:sz w:val="24"/>
          <w:szCs w:val="24"/>
        </w:rPr>
        <w:t xml:space="preserve">як такі, що встановлюють обов’язковість їх охорони саме поліцією охорони. </w:t>
      </w:r>
    </w:p>
    <w:p w14:paraId="6CD8F0FE" w14:textId="3C309229" w:rsidR="00F22381" w:rsidRPr="00E74BCD" w:rsidRDefault="003D3DFD"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Однак</w:t>
      </w:r>
      <w:r w:rsidR="00EB250C" w:rsidRPr="00DA077F">
        <w:rPr>
          <w:rFonts w:ascii="Times New Roman" w:hAnsi="Times New Roman" w:cs="Times New Roman"/>
          <w:sz w:val="24"/>
          <w:szCs w:val="24"/>
        </w:rPr>
        <w:t xml:space="preserve">, як зазначено попередньо, Порядок Охорони, затверджений наказом </w:t>
      </w:r>
      <w:r w:rsidR="009A30B5" w:rsidRPr="00DA077F">
        <w:rPr>
          <w:rFonts w:ascii="Times New Roman" w:hAnsi="Times New Roman" w:cs="Times New Roman"/>
          <w:sz w:val="24"/>
          <w:szCs w:val="24"/>
        </w:rPr>
        <w:t>МВС</w:t>
      </w:r>
      <w:r w:rsidR="00E40A98">
        <w:rPr>
          <w:rFonts w:ascii="Times New Roman" w:hAnsi="Times New Roman" w:cs="Times New Roman"/>
          <w:sz w:val="24"/>
          <w:szCs w:val="24"/>
        </w:rPr>
        <w:t xml:space="preserve"> </w:t>
      </w:r>
      <w:r w:rsidR="00E40A98">
        <w:rPr>
          <w:rFonts w:ascii="Times New Roman" w:hAnsi="Times New Roman" w:cs="Times New Roman"/>
          <w:sz w:val="24"/>
          <w:szCs w:val="24"/>
        </w:rPr>
        <w:br/>
      </w:r>
      <w:r w:rsidR="00EB250C" w:rsidRPr="00DA077F">
        <w:rPr>
          <w:rFonts w:ascii="Times New Roman" w:hAnsi="Times New Roman" w:cs="Times New Roman"/>
          <w:sz w:val="24"/>
          <w:szCs w:val="24"/>
        </w:rPr>
        <w:t xml:space="preserve">від 27.10.2010 № 507, є актом нижчої юридичної сили порівняно з іншими </w:t>
      </w:r>
      <w:r w:rsidR="00CB0659">
        <w:rPr>
          <w:rFonts w:ascii="Times New Roman" w:hAnsi="Times New Roman" w:cs="Times New Roman"/>
          <w:sz w:val="24"/>
          <w:szCs w:val="24"/>
        </w:rPr>
        <w:t xml:space="preserve">актами законодавства, </w:t>
      </w:r>
      <w:r w:rsidR="00EB250C" w:rsidRPr="00DA077F">
        <w:rPr>
          <w:rFonts w:ascii="Times New Roman" w:hAnsi="Times New Roman" w:cs="Times New Roman"/>
          <w:sz w:val="24"/>
          <w:szCs w:val="24"/>
        </w:rPr>
        <w:t>з</w:t>
      </w:r>
      <w:r w:rsidR="005B789E" w:rsidRPr="00DA077F">
        <w:rPr>
          <w:rFonts w:ascii="Times New Roman" w:hAnsi="Times New Roman" w:cs="Times New Roman"/>
          <w:sz w:val="24"/>
          <w:szCs w:val="24"/>
        </w:rPr>
        <w:t xml:space="preserve">азначеними НПУ в Листі, а в Категоріях передбачено можливість (право) на договірній основі, а не обов’язок </w:t>
      </w:r>
      <w:r w:rsidR="00CB0659">
        <w:rPr>
          <w:rFonts w:ascii="Times New Roman" w:hAnsi="Times New Roman" w:cs="Times New Roman"/>
          <w:sz w:val="24"/>
          <w:szCs w:val="24"/>
        </w:rPr>
        <w:t>О</w:t>
      </w:r>
      <w:r w:rsidR="005B789E" w:rsidRPr="00DA077F">
        <w:rPr>
          <w:rFonts w:ascii="Times New Roman" w:hAnsi="Times New Roman" w:cs="Times New Roman"/>
          <w:sz w:val="24"/>
          <w:szCs w:val="24"/>
        </w:rPr>
        <w:t>хорони лише органами поліції охорони та не заборонено здійснювати охорону іншими суб’єктами охоронної діяльності</w:t>
      </w:r>
      <w:r w:rsidR="00831D16" w:rsidRPr="00DA077F">
        <w:rPr>
          <w:rFonts w:ascii="Times New Roman" w:hAnsi="Times New Roman" w:cs="Times New Roman"/>
          <w:sz w:val="24"/>
          <w:szCs w:val="24"/>
        </w:rPr>
        <w:t xml:space="preserve">. </w:t>
      </w:r>
    </w:p>
    <w:p w14:paraId="00BA7CC1" w14:textId="1716CACF" w:rsidR="008F3BA1" w:rsidRPr="00E74BCD" w:rsidRDefault="00435499"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Щодо твердження НПУ про </w:t>
      </w:r>
      <w:r w:rsidRPr="00DA077F">
        <w:rPr>
          <w:rFonts w:ascii="Times New Roman" w:hAnsi="Times New Roman" w:cs="Times New Roman"/>
          <w:i/>
          <w:iCs/>
          <w:sz w:val="24"/>
          <w:szCs w:val="24"/>
          <w:u w:val="single"/>
        </w:rPr>
        <w:t xml:space="preserve">неможливість взяття до уваги </w:t>
      </w:r>
      <w:r w:rsidR="008F3BA1" w:rsidRPr="00DA077F">
        <w:rPr>
          <w:rFonts w:ascii="Times New Roman" w:hAnsi="Times New Roman" w:cs="Times New Roman"/>
          <w:i/>
          <w:iCs/>
          <w:sz w:val="24"/>
          <w:szCs w:val="24"/>
          <w:u w:val="single"/>
        </w:rPr>
        <w:t xml:space="preserve">справи </w:t>
      </w:r>
      <w:r w:rsidR="00CF71A4">
        <w:rPr>
          <w:rFonts w:ascii="Times New Roman" w:hAnsi="Times New Roman" w:cs="Times New Roman"/>
          <w:i/>
          <w:iCs/>
          <w:sz w:val="24"/>
          <w:szCs w:val="24"/>
          <w:u w:val="single"/>
        </w:rPr>
        <w:t xml:space="preserve"> </w:t>
      </w:r>
      <w:r w:rsidR="00CF71A4">
        <w:rPr>
          <w:rFonts w:ascii="Times New Roman" w:hAnsi="Times New Roman" w:cs="Times New Roman"/>
          <w:i/>
          <w:iCs/>
          <w:sz w:val="24"/>
          <w:szCs w:val="24"/>
          <w:u w:val="single"/>
        </w:rPr>
        <w:br/>
      </w:r>
      <w:r w:rsidR="008F3BA1" w:rsidRPr="00DA077F">
        <w:rPr>
          <w:rFonts w:ascii="Times New Roman" w:hAnsi="Times New Roman" w:cs="Times New Roman"/>
          <w:i/>
          <w:iCs/>
          <w:sz w:val="24"/>
          <w:szCs w:val="24"/>
          <w:u w:val="single"/>
        </w:rPr>
        <w:t>№ 917/1321/21</w:t>
      </w:r>
      <w:r w:rsidR="008F3BA1" w:rsidRPr="00DA077F">
        <w:rPr>
          <w:rFonts w:ascii="Times New Roman" w:hAnsi="Times New Roman" w:cs="Times New Roman"/>
          <w:sz w:val="24"/>
          <w:szCs w:val="24"/>
        </w:rPr>
        <w:t xml:space="preserve">, оскільки висновки суду стосувалися іншої Категорії (пункту 3), а не пункту 18 (примітка до пункту 71 </w:t>
      </w:r>
      <w:r w:rsidR="00EA7B7F" w:rsidRPr="00DA077F">
        <w:rPr>
          <w:rFonts w:ascii="Times New Roman" w:hAnsi="Times New Roman" w:cs="Times New Roman"/>
          <w:sz w:val="24"/>
          <w:szCs w:val="24"/>
        </w:rPr>
        <w:t>П</w:t>
      </w:r>
      <w:r w:rsidR="008F3BA1" w:rsidRPr="00DA077F">
        <w:rPr>
          <w:rFonts w:ascii="Times New Roman" w:hAnsi="Times New Roman" w:cs="Times New Roman"/>
          <w:sz w:val="24"/>
          <w:szCs w:val="24"/>
        </w:rPr>
        <w:t>одання), Комітет зазначає таке.</w:t>
      </w:r>
    </w:p>
    <w:p w14:paraId="771B0A79" w14:textId="02896EA0" w:rsidR="00B22CF2" w:rsidRPr="00E74BCD" w:rsidRDefault="008F3BA1"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По-перше, </w:t>
      </w:r>
      <w:r w:rsidR="002A29E9" w:rsidRPr="00DA077F">
        <w:rPr>
          <w:rFonts w:ascii="Times New Roman" w:hAnsi="Times New Roman" w:cs="Times New Roman"/>
          <w:sz w:val="24"/>
          <w:szCs w:val="24"/>
        </w:rPr>
        <w:t xml:space="preserve">у </w:t>
      </w:r>
      <w:r w:rsidR="002A29E9" w:rsidRPr="00DA077F">
        <w:rPr>
          <w:rFonts w:ascii="Times New Roman" w:hAnsi="Times New Roman" w:cs="Times New Roman"/>
          <w:iCs/>
          <w:sz w:val="24"/>
          <w:szCs w:val="24"/>
        </w:rPr>
        <w:t>Постанові Верховного Суду у складі колегії суддів Касаційного господарського суду від 25.10.2022 у справі № 917/1321/21 зазначено, що «наведена постанова Кабінету Міністрів України № 975 не містить імперативного припису про укладення договору про охорону приміщень, в яких розміщуються органи місцевого самоврядування виключно з поліцією охорони»</w:t>
      </w:r>
      <w:r w:rsidR="00CE15D9">
        <w:rPr>
          <w:rFonts w:ascii="Times New Roman" w:hAnsi="Times New Roman" w:cs="Times New Roman"/>
          <w:iCs/>
          <w:sz w:val="24"/>
          <w:szCs w:val="24"/>
        </w:rPr>
        <w:t>,</w:t>
      </w:r>
      <w:r w:rsidR="002A29E9" w:rsidRPr="00DA077F">
        <w:rPr>
          <w:rFonts w:ascii="Times New Roman" w:hAnsi="Times New Roman" w:cs="Times New Roman"/>
          <w:iCs/>
          <w:sz w:val="24"/>
          <w:szCs w:val="24"/>
        </w:rPr>
        <w:t xml:space="preserve"> </w:t>
      </w:r>
      <w:r w:rsidR="00CE15D9">
        <w:rPr>
          <w:rFonts w:ascii="Times New Roman" w:hAnsi="Times New Roman" w:cs="Times New Roman"/>
          <w:iCs/>
          <w:sz w:val="24"/>
          <w:szCs w:val="24"/>
        </w:rPr>
        <w:t>а також</w:t>
      </w:r>
      <w:r w:rsidR="002A29E9" w:rsidRPr="00DA077F">
        <w:rPr>
          <w:rFonts w:ascii="Times New Roman" w:hAnsi="Times New Roman" w:cs="Times New Roman"/>
          <w:iCs/>
          <w:sz w:val="24"/>
          <w:szCs w:val="24"/>
        </w:rPr>
        <w:t>: «Аналіз наведених положень свідчить, що положення постанови Кабінету Міністрів України № 975 передбачають можливість охорони визначених категорій об`єктів, як поліцією охорони, так і відомчими (спеціальними, спеціалізованими, воєнізованими) підрозділами охорони або військовими формуваннями. Заборони на укладення органам місцевого самоврядування договорів на охорону приміщень з іншими суб</w:t>
      </w:r>
      <w:r w:rsidR="00CE15D9">
        <w:rPr>
          <w:rFonts w:ascii="Times New Roman" w:hAnsi="Times New Roman" w:cs="Times New Roman"/>
          <w:iCs/>
          <w:sz w:val="24"/>
          <w:szCs w:val="24"/>
        </w:rPr>
        <w:t>’</w:t>
      </w:r>
      <w:r w:rsidR="002A29E9" w:rsidRPr="00DA077F">
        <w:rPr>
          <w:rFonts w:ascii="Times New Roman" w:hAnsi="Times New Roman" w:cs="Times New Roman"/>
          <w:iCs/>
          <w:sz w:val="24"/>
          <w:szCs w:val="24"/>
        </w:rPr>
        <w:t xml:space="preserve">єктами охоронної діяльності норми постанови Кабінету Міністрів України № 975 не містять». Тобто наведені висновки зроблено </w:t>
      </w:r>
      <w:r w:rsidR="002A29E9" w:rsidRPr="00DA077F">
        <w:rPr>
          <w:rFonts w:ascii="Times New Roman" w:hAnsi="Times New Roman" w:cs="Times New Roman"/>
          <w:i/>
          <w:sz w:val="24"/>
          <w:szCs w:val="24"/>
        </w:rPr>
        <w:t xml:space="preserve">не </w:t>
      </w:r>
      <w:r w:rsidR="005D498E">
        <w:rPr>
          <w:rFonts w:ascii="Times New Roman" w:hAnsi="Times New Roman" w:cs="Times New Roman"/>
          <w:i/>
          <w:sz w:val="24"/>
          <w:szCs w:val="24"/>
        </w:rPr>
        <w:t xml:space="preserve">виключно до </w:t>
      </w:r>
      <w:r w:rsidR="002A29E9" w:rsidRPr="00DA077F">
        <w:rPr>
          <w:rFonts w:ascii="Times New Roman" w:hAnsi="Times New Roman" w:cs="Times New Roman"/>
          <w:i/>
          <w:sz w:val="24"/>
          <w:szCs w:val="24"/>
        </w:rPr>
        <w:t>пункт</w:t>
      </w:r>
      <w:r w:rsidR="005D498E">
        <w:rPr>
          <w:rFonts w:ascii="Times New Roman" w:hAnsi="Times New Roman" w:cs="Times New Roman"/>
          <w:i/>
          <w:sz w:val="24"/>
          <w:szCs w:val="24"/>
        </w:rPr>
        <w:t>у</w:t>
      </w:r>
      <w:r w:rsidR="002A29E9" w:rsidRPr="00DA077F">
        <w:rPr>
          <w:rFonts w:ascii="Times New Roman" w:hAnsi="Times New Roman" w:cs="Times New Roman"/>
          <w:i/>
          <w:sz w:val="24"/>
          <w:szCs w:val="24"/>
        </w:rPr>
        <w:t xml:space="preserve"> 3 Категорі</w:t>
      </w:r>
      <w:r w:rsidR="005D498E">
        <w:rPr>
          <w:rFonts w:ascii="Times New Roman" w:hAnsi="Times New Roman" w:cs="Times New Roman"/>
          <w:i/>
          <w:sz w:val="24"/>
          <w:szCs w:val="24"/>
        </w:rPr>
        <w:t>й</w:t>
      </w:r>
      <w:r w:rsidR="002A29E9" w:rsidRPr="00DA077F">
        <w:rPr>
          <w:rFonts w:ascii="Times New Roman" w:hAnsi="Times New Roman" w:cs="Times New Roman"/>
          <w:iCs/>
          <w:sz w:val="24"/>
          <w:szCs w:val="24"/>
        </w:rPr>
        <w:t xml:space="preserve">, а </w:t>
      </w:r>
      <w:r w:rsidR="00A440C6">
        <w:rPr>
          <w:rFonts w:ascii="Times New Roman" w:hAnsi="Times New Roman" w:cs="Times New Roman"/>
          <w:iCs/>
          <w:sz w:val="24"/>
          <w:szCs w:val="24"/>
        </w:rPr>
        <w:t xml:space="preserve">вони </w:t>
      </w:r>
      <w:r w:rsidR="002A29E9" w:rsidRPr="00DA077F">
        <w:rPr>
          <w:rFonts w:ascii="Times New Roman" w:hAnsi="Times New Roman" w:cs="Times New Roman"/>
          <w:i/>
          <w:sz w:val="24"/>
          <w:szCs w:val="24"/>
        </w:rPr>
        <w:t>стосуються всіх пунктів Категорі</w:t>
      </w:r>
      <w:r w:rsidR="00007192" w:rsidRPr="00DA077F">
        <w:rPr>
          <w:rFonts w:ascii="Times New Roman" w:hAnsi="Times New Roman" w:cs="Times New Roman"/>
          <w:i/>
          <w:sz w:val="24"/>
          <w:szCs w:val="24"/>
        </w:rPr>
        <w:t>й</w:t>
      </w:r>
      <w:r w:rsidR="005D498E">
        <w:rPr>
          <w:rFonts w:ascii="Times New Roman" w:hAnsi="Times New Roman" w:cs="Times New Roman"/>
          <w:i/>
          <w:sz w:val="24"/>
          <w:szCs w:val="24"/>
        </w:rPr>
        <w:t>, тобто надання загальної правової оцінки змісту цієї постанови Уряду.</w:t>
      </w:r>
    </w:p>
    <w:p w14:paraId="36255CE9" w14:textId="015E2498" w:rsidR="001E1A97" w:rsidRPr="00E74BCD" w:rsidRDefault="002A29E9" w:rsidP="00E74BCD">
      <w:pPr>
        <w:pStyle w:val="a3"/>
        <w:numPr>
          <w:ilvl w:val="0"/>
          <w:numId w:val="2"/>
        </w:numPr>
        <w:spacing w:line="240" w:lineRule="auto"/>
        <w:ind w:left="567" w:hanging="567"/>
        <w:jc w:val="both"/>
        <w:rPr>
          <w:rFonts w:ascii="Times New Roman" w:hAnsi="Times New Roman" w:cs="Times New Roman"/>
          <w:iCs/>
          <w:sz w:val="24"/>
          <w:szCs w:val="24"/>
        </w:rPr>
      </w:pPr>
      <w:r w:rsidRPr="00DA077F">
        <w:rPr>
          <w:rFonts w:ascii="Times New Roman" w:hAnsi="Times New Roman" w:cs="Times New Roman"/>
          <w:sz w:val="24"/>
          <w:szCs w:val="24"/>
        </w:rPr>
        <w:t xml:space="preserve">По-друге, у примітці </w:t>
      </w:r>
      <w:r w:rsidR="003975D8" w:rsidRPr="00DA077F">
        <w:rPr>
          <w:rFonts w:ascii="Times New Roman" w:hAnsi="Times New Roman" w:cs="Times New Roman"/>
          <w:sz w:val="24"/>
          <w:szCs w:val="24"/>
        </w:rPr>
        <w:t xml:space="preserve">до пункту 71 </w:t>
      </w:r>
      <w:r w:rsidR="00EA7B7F" w:rsidRPr="00DA077F">
        <w:rPr>
          <w:rFonts w:ascii="Times New Roman" w:hAnsi="Times New Roman" w:cs="Times New Roman"/>
          <w:sz w:val="24"/>
          <w:szCs w:val="24"/>
        </w:rPr>
        <w:t>П</w:t>
      </w:r>
      <w:r w:rsidR="003975D8" w:rsidRPr="00DA077F">
        <w:rPr>
          <w:rFonts w:ascii="Times New Roman" w:hAnsi="Times New Roman" w:cs="Times New Roman"/>
          <w:sz w:val="24"/>
          <w:szCs w:val="24"/>
        </w:rPr>
        <w:t xml:space="preserve">одання </w:t>
      </w:r>
      <w:r w:rsidR="00FE303B">
        <w:rPr>
          <w:rFonts w:ascii="Times New Roman" w:hAnsi="Times New Roman" w:cs="Times New Roman"/>
          <w:sz w:val="24"/>
          <w:szCs w:val="24"/>
        </w:rPr>
        <w:t xml:space="preserve">(пункту </w:t>
      </w:r>
      <w:r w:rsidR="00A95580">
        <w:rPr>
          <w:rFonts w:ascii="Times New Roman" w:hAnsi="Times New Roman" w:cs="Times New Roman"/>
          <w:sz w:val="24"/>
          <w:szCs w:val="24"/>
        </w:rPr>
        <w:t xml:space="preserve">73 цього рішення) </w:t>
      </w:r>
      <w:r w:rsidR="003975D8" w:rsidRPr="00DA077F">
        <w:rPr>
          <w:rFonts w:ascii="Times New Roman" w:hAnsi="Times New Roman" w:cs="Times New Roman"/>
          <w:sz w:val="24"/>
          <w:szCs w:val="24"/>
        </w:rPr>
        <w:t xml:space="preserve">наявне також посилання на </w:t>
      </w:r>
      <w:r w:rsidR="003975D8" w:rsidRPr="00DA077F">
        <w:rPr>
          <w:rFonts w:ascii="Times New Roman" w:hAnsi="Times New Roman" w:cs="Times New Roman"/>
          <w:iCs/>
          <w:sz w:val="24"/>
          <w:szCs w:val="24"/>
        </w:rPr>
        <w:t>постанову Верховного Суду у складі колегії суддів Касаційного адміністративного суду</w:t>
      </w:r>
      <w:r w:rsidR="00A95580">
        <w:rPr>
          <w:rFonts w:ascii="Times New Roman" w:hAnsi="Times New Roman" w:cs="Times New Roman"/>
          <w:iCs/>
          <w:sz w:val="24"/>
          <w:szCs w:val="24"/>
        </w:rPr>
        <w:t xml:space="preserve"> </w:t>
      </w:r>
      <w:r w:rsidR="003975D8" w:rsidRPr="00DA077F">
        <w:rPr>
          <w:rFonts w:ascii="Times New Roman" w:hAnsi="Times New Roman" w:cs="Times New Roman"/>
          <w:iCs/>
          <w:sz w:val="24"/>
          <w:szCs w:val="24"/>
        </w:rPr>
        <w:t xml:space="preserve">від 17.11.2023 у справі № 520/4385/21, предмет якої стосується саме </w:t>
      </w:r>
      <w:r w:rsidR="003975D8" w:rsidRPr="00DA077F">
        <w:rPr>
          <w:rFonts w:ascii="Times New Roman" w:hAnsi="Times New Roman" w:cs="Times New Roman"/>
          <w:i/>
          <w:sz w:val="24"/>
          <w:szCs w:val="24"/>
        </w:rPr>
        <w:t>пункту 18 Категорій</w:t>
      </w:r>
      <w:r w:rsidR="003975D8" w:rsidRPr="00DA077F">
        <w:rPr>
          <w:rFonts w:ascii="Times New Roman" w:hAnsi="Times New Roman" w:cs="Times New Roman"/>
          <w:iCs/>
          <w:sz w:val="24"/>
          <w:szCs w:val="24"/>
        </w:rPr>
        <w:t xml:space="preserve">, з якою </w:t>
      </w:r>
      <w:r w:rsidR="000A7112" w:rsidRPr="00DA077F">
        <w:rPr>
          <w:rFonts w:ascii="Times New Roman" w:hAnsi="Times New Roman" w:cs="Times New Roman"/>
          <w:iCs/>
          <w:sz w:val="24"/>
          <w:szCs w:val="24"/>
        </w:rPr>
        <w:t xml:space="preserve">й </w:t>
      </w:r>
      <w:r w:rsidR="003975D8" w:rsidRPr="00DA077F">
        <w:rPr>
          <w:rFonts w:ascii="Times New Roman" w:hAnsi="Times New Roman" w:cs="Times New Roman"/>
          <w:iCs/>
          <w:sz w:val="24"/>
          <w:szCs w:val="24"/>
        </w:rPr>
        <w:t xml:space="preserve">пов’язаний предмет Справи, </w:t>
      </w:r>
      <w:r w:rsidR="005D498E">
        <w:rPr>
          <w:rFonts w:ascii="Times New Roman" w:hAnsi="Times New Roman" w:cs="Times New Roman"/>
          <w:iCs/>
          <w:sz w:val="24"/>
          <w:szCs w:val="24"/>
        </w:rPr>
        <w:t xml:space="preserve">про </w:t>
      </w:r>
      <w:r w:rsidR="003975D8" w:rsidRPr="00DA077F">
        <w:rPr>
          <w:rFonts w:ascii="Times New Roman" w:hAnsi="Times New Roman" w:cs="Times New Roman"/>
          <w:iCs/>
          <w:sz w:val="24"/>
          <w:szCs w:val="24"/>
        </w:rPr>
        <w:t xml:space="preserve">що НПУ в Листі </w:t>
      </w:r>
      <w:r w:rsidR="005D498E">
        <w:rPr>
          <w:rFonts w:ascii="Times New Roman" w:hAnsi="Times New Roman" w:cs="Times New Roman"/>
          <w:iCs/>
          <w:sz w:val="24"/>
          <w:szCs w:val="24"/>
        </w:rPr>
        <w:t>не зазначає.</w:t>
      </w:r>
      <w:r w:rsidR="003975D8" w:rsidRPr="00DA077F">
        <w:rPr>
          <w:rFonts w:ascii="Times New Roman" w:hAnsi="Times New Roman" w:cs="Times New Roman"/>
          <w:iCs/>
          <w:sz w:val="24"/>
          <w:szCs w:val="24"/>
        </w:rPr>
        <w:t xml:space="preserve"> </w:t>
      </w:r>
    </w:p>
    <w:p w14:paraId="68813BD9" w14:textId="6D659BA8" w:rsidR="001E1A97" w:rsidRPr="00DA077F" w:rsidRDefault="001E1A97" w:rsidP="00DA077F">
      <w:pPr>
        <w:pStyle w:val="a3"/>
        <w:numPr>
          <w:ilvl w:val="0"/>
          <w:numId w:val="2"/>
        </w:numPr>
        <w:spacing w:line="240" w:lineRule="auto"/>
        <w:ind w:left="567" w:hanging="567"/>
        <w:jc w:val="both"/>
        <w:rPr>
          <w:rFonts w:ascii="Times New Roman" w:hAnsi="Times New Roman" w:cs="Times New Roman"/>
          <w:iCs/>
          <w:sz w:val="24"/>
          <w:szCs w:val="24"/>
        </w:rPr>
      </w:pPr>
      <w:r w:rsidRPr="00DA077F">
        <w:rPr>
          <w:rFonts w:ascii="Times New Roman" w:hAnsi="Times New Roman" w:cs="Times New Roman"/>
          <w:iCs/>
          <w:sz w:val="24"/>
          <w:szCs w:val="24"/>
        </w:rPr>
        <w:t xml:space="preserve">З огляду на викладене твердження НПУ про </w:t>
      </w:r>
      <w:r w:rsidR="005D498E">
        <w:rPr>
          <w:rFonts w:ascii="Times New Roman" w:hAnsi="Times New Roman" w:cs="Times New Roman"/>
          <w:iCs/>
          <w:sz w:val="24"/>
          <w:szCs w:val="24"/>
        </w:rPr>
        <w:t xml:space="preserve">законність </w:t>
      </w:r>
      <w:r w:rsidR="005D498E">
        <w:rPr>
          <w:rFonts w:ascii="Times New Roman" w:hAnsi="Times New Roman" w:cs="Times New Roman"/>
          <w:i/>
          <w:iCs/>
          <w:sz w:val="24"/>
          <w:szCs w:val="24"/>
        </w:rPr>
        <w:t xml:space="preserve">дій </w:t>
      </w:r>
      <w:r w:rsidR="005D498E" w:rsidRPr="005D498E">
        <w:rPr>
          <w:rFonts w:ascii="Times New Roman" w:hAnsi="Times New Roman" w:cs="Times New Roman"/>
          <w:i/>
          <w:iCs/>
          <w:sz w:val="24"/>
          <w:szCs w:val="24"/>
        </w:rPr>
        <w:t xml:space="preserve">НПУ </w:t>
      </w:r>
      <w:r w:rsidR="005D498E">
        <w:rPr>
          <w:rFonts w:ascii="Times New Roman" w:hAnsi="Times New Roman" w:cs="Times New Roman"/>
          <w:i/>
          <w:iCs/>
          <w:sz w:val="24"/>
          <w:szCs w:val="24"/>
        </w:rPr>
        <w:t xml:space="preserve">щодо </w:t>
      </w:r>
      <w:r w:rsidR="005D498E" w:rsidRPr="005D498E">
        <w:rPr>
          <w:rFonts w:ascii="Times New Roman" w:hAnsi="Times New Roman" w:cs="Times New Roman"/>
          <w:i/>
          <w:iCs/>
          <w:sz w:val="24"/>
          <w:szCs w:val="24"/>
        </w:rPr>
        <w:t>відмов</w:t>
      </w:r>
      <w:r w:rsidR="005D498E">
        <w:rPr>
          <w:rFonts w:ascii="Times New Roman" w:hAnsi="Times New Roman" w:cs="Times New Roman"/>
          <w:i/>
          <w:iCs/>
          <w:sz w:val="24"/>
          <w:szCs w:val="24"/>
        </w:rPr>
        <w:t xml:space="preserve">и </w:t>
      </w:r>
      <w:r w:rsidR="005D498E" w:rsidRPr="005D498E">
        <w:rPr>
          <w:rFonts w:ascii="Times New Roman" w:hAnsi="Times New Roman" w:cs="Times New Roman"/>
          <w:i/>
          <w:iCs/>
          <w:sz w:val="24"/>
          <w:szCs w:val="24"/>
        </w:rPr>
        <w:t>у видачі Дозволу у зв’язку з відсутністю договору про Охорону з поліцією охорони</w:t>
      </w:r>
      <w:r w:rsidR="005D498E" w:rsidRPr="005D498E">
        <w:rPr>
          <w:rFonts w:ascii="Times New Roman" w:hAnsi="Times New Roman" w:cs="Times New Roman"/>
          <w:iCs/>
          <w:sz w:val="24"/>
          <w:szCs w:val="24"/>
        </w:rPr>
        <w:t xml:space="preserve"> </w:t>
      </w:r>
      <w:r w:rsidR="005D498E">
        <w:rPr>
          <w:rFonts w:ascii="Times New Roman" w:hAnsi="Times New Roman" w:cs="Times New Roman"/>
          <w:iCs/>
          <w:sz w:val="24"/>
          <w:szCs w:val="24"/>
        </w:rPr>
        <w:t xml:space="preserve">не ґрунтується на </w:t>
      </w:r>
      <w:r w:rsidRPr="00DA077F">
        <w:rPr>
          <w:rFonts w:ascii="Times New Roman" w:hAnsi="Times New Roman" w:cs="Times New Roman"/>
          <w:iCs/>
          <w:sz w:val="24"/>
          <w:szCs w:val="24"/>
        </w:rPr>
        <w:t>вимог</w:t>
      </w:r>
      <w:r w:rsidR="005D498E">
        <w:rPr>
          <w:rFonts w:ascii="Times New Roman" w:hAnsi="Times New Roman" w:cs="Times New Roman"/>
          <w:iCs/>
          <w:sz w:val="24"/>
          <w:szCs w:val="24"/>
        </w:rPr>
        <w:t>ах</w:t>
      </w:r>
      <w:r w:rsidRPr="00DA077F">
        <w:rPr>
          <w:rFonts w:ascii="Times New Roman" w:hAnsi="Times New Roman" w:cs="Times New Roman"/>
          <w:iCs/>
          <w:sz w:val="24"/>
          <w:szCs w:val="24"/>
        </w:rPr>
        <w:t xml:space="preserve"> чинного законодавства України</w:t>
      </w:r>
      <w:r w:rsidR="005D498E">
        <w:rPr>
          <w:rFonts w:ascii="Times New Roman" w:hAnsi="Times New Roman" w:cs="Times New Roman"/>
          <w:iCs/>
          <w:sz w:val="24"/>
          <w:szCs w:val="24"/>
        </w:rPr>
        <w:t xml:space="preserve">, а тому </w:t>
      </w:r>
      <w:r w:rsidRPr="00DA077F">
        <w:rPr>
          <w:rFonts w:ascii="Times New Roman" w:hAnsi="Times New Roman" w:cs="Times New Roman"/>
          <w:iCs/>
          <w:sz w:val="24"/>
          <w:szCs w:val="24"/>
        </w:rPr>
        <w:t>не може бути взят</w:t>
      </w:r>
      <w:r w:rsidR="005D498E">
        <w:rPr>
          <w:rFonts w:ascii="Times New Roman" w:hAnsi="Times New Roman" w:cs="Times New Roman"/>
          <w:iCs/>
          <w:sz w:val="24"/>
          <w:szCs w:val="24"/>
        </w:rPr>
        <w:t>е</w:t>
      </w:r>
      <w:r w:rsidRPr="00DA077F">
        <w:rPr>
          <w:rFonts w:ascii="Times New Roman" w:hAnsi="Times New Roman" w:cs="Times New Roman"/>
          <w:iCs/>
          <w:sz w:val="24"/>
          <w:szCs w:val="24"/>
        </w:rPr>
        <w:t xml:space="preserve"> </w:t>
      </w:r>
      <w:r w:rsidR="005D498E">
        <w:rPr>
          <w:rFonts w:ascii="Times New Roman" w:hAnsi="Times New Roman" w:cs="Times New Roman"/>
          <w:iCs/>
          <w:sz w:val="24"/>
          <w:szCs w:val="24"/>
        </w:rPr>
        <w:t>Комітет</w:t>
      </w:r>
      <w:r w:rsidR="00051DDB">
        <w:rPr>
          <w:rFonts w:ascii="Times New Roman" w:hAnsi="Times New Roman" w:cs="Times New Roman"/>
          <w:iCs/>
          <w:sz w:val="24"/>
          <w:szCs w:val="24"/>
        </w:rPr>
        <w:t>ом</w:t>
      </w:r>
      <w:r w:rsidR="005D498E">
        <w:rPr>
          <w:rFonts w:ascii="Times New Roman" w:hAnsi="Times New Roman" w:cs="Times New Roman"/>
          <w:iCs/>
          <w:sz w:val="24"/>
          <w:szCs w:val="24"/>
        </w:rPr>
        <w:t xml:space="preserve"> </w:t>
      </w:r>
      <w:r w:rsidRPr="00DA077F">
        <w:rPr>
          <w:rFonts w:ascii="Times New Roman" w:hAnsi="Times New Roman" w:cs="Times New Roman"/>
          <w:iCs/>
          <w:sz w:val="24"/>
          <w:szCs w:val="24"/>
        </w:rPr>
        <w:t>до уваги</w:t>
      </w:r>
      <w:r w:rsidR="005D498E">
        <w:rPr>
          <w:rFonts w:ascii="Times New Roman" w:hAnsi="Times New Roman" w:cs="Times New Roman"/>
          <w:iCs/>
          <w:sz w:val="24"/>
          <w:szCs w:val="24"/>
        </w:rPr>
        <w:t xml:space="preserve"> як безпідставне</w:t>
      </w:r>
      <w:r w:rsidRPr="00DA077F">
        <w:rPr>
          <w:rFonts w:ascii="Times New Roman" w:hAnsi="Times New Roman" w:cs="Times New Roman"/>
          <w:iCs/>
          <w:sz w:val="24"/>
          <w:szCs w:val="24"/>
        </w:rPr>
        <w:t xml:space="preserve">. </w:t>
      </w:r>
    </w:p>
    <w:p w14:paraId="60C30606" w14:textId="4BDEC458" w:rsidR="00AB48EC" w:rsidRPr="00DA077F" w:rsidRDefault="00AB48EC" w:rsidP="00DA077F">
      <w:pPr>
        <w:pStyle w:val="a3"/>
        <w:spacing w:after="0" w:line="240" w:lineRule="auto"/>
        <w:ind w:left="567" w:hanging="567"/>
        <w:jc w:val="both"/>
        <w:rPr>
          <w:rFonts w:ascii="Times New Roman" w:hAnsi="Times New Roman" w:cs="Times New Roman"/>
          <w:sz w:val="24"/>
          <w:szCs w:val="24"/>
        </w:rPr>
      </w:pPr>
    </w:p>
    <w:p w14:paraId="7CD1FA05" w14:textId="7382EE81" w:rsidR="00D23310" w:rsidRPr="00DA077F" w:rsidRDefault="00687CFB" w:rsidP="00DA077F">
      <w:pPr>
        <w:pStyle w:val="a3"/>
        <w:spacing w:after="0" w:line="240" w:lineRule="auto"/>
        <w:ind w:left="567"/>
        <w:jc w:val="both"/>
        <w:rPr>
          <w:rFonts w:ascii="Times New Roman" w:hAnsi="Times New Roman" w:cs="Times New Roman"/>
          <w:b/>
          <w:i/>
          <w:sz w:val="24"/>
          <w:szCs w:val="24"/>
        </w:rPr>
      </w:pPr>
      <w:bookmarkStart w:id="10" w:name="_Hlk174445736"/>
      <w:r w:rsidRPr="00DA077F">
        <w:rPr>
          <w:rFonts w:ascii="Times New Roman" w:hAnsi="Times New Roman" w:cs="Times New Roman"/>
          <w:b/>
          <w:i/>
          <w:sz w:val="24"/>
          <w:szCs w:val="24"/>
        </w:rPr>
        <w:lastRenderedPageBreak/>
        <w:t xml:space="preserve">Щодо </w:t>
      </w:r>
      <w:r w:rsidR="00E06B42" w:rsidRPr="00DA077F">
        <w:rPr>
          <w:rFonts w:ascii="Times New Roman" w:hAnsi="Times New Roman" w:cs="Times New Roman"/>
          <w:b/>
          <w:i/>
          <w:sz w:val="24"/>
          <w:szCs w:val="24"/>
        </w:rPr>
        <w:t>відсутності підстав для визначення НПУ відповідачем у Справі у зв’язку з можливістю провадження діяльності з обігу наркотичних засобів, психотропних речовин і прекурсорів</w:t>
      </w:r>
      <w:r w:rsidR="00D73D22" w:rsidRPr="00DA077F">
        <w:rPr>
          <w:rFonts w:ascii="Times New Roman" w:hAnsi="Times New Roman" w:cs="Times New Roman"/>
          <w:b/>
          <w:i/>
          <w:sz w:val="24"/>
          <w:szCs w:val="24"/>
        </w:rPr>
        <w:t xml:space="preserve"> у випадку невидачі НПУ Дозволу</w:t>
      </w:r>
      <w:r w:rsidR="00104DD0" w:rsidRPr="00DA077F">
        <w:rPr>
          <w:rFonts w:ascii="Times New Roman" w:hAnsi="Times New Roman" w:cs="Times New Roman"/>
          <w:b/>
          <w:i/>
          <w:sz w:val="24"/>
          <w:szCs w:val="24"/>
        </w:rPr>
        <w:t xml:space="preserve">, а також </w:t>
      </w:r>
      <w:proofErr w:type="spellStart"/>
      <w:r w:rsidR="00CE15D9" w:rsidRPr="00DA077F">
        <w:rPr>
          <w:rFonts w:ascii="Times New Roman" w:hAnsi="Times New Roman" w:cs="Times New Roman"/>
          <w:b/>
          <w:i/>
          <w:sz w:val="24"/>
          <w:szCs w:val="24"/>
        </w:rPr>
        <w:t>видач</w:t>
      </w:r>
      <w:r w:rsidR="00CE15D9">
        <w:rPr>
          <w:rFonts w:ascii="Times New Roman" w:hAnsi="Times New Roman" w:cs="Times New Roman"/>
          <w:b/>
          <w:i/>
          <w:sz w:val="24"/>
          <w:szCs w:val="24"/>
        </w:rPr>
        <w:t>е</w:t>
      </w:r>
      <w:r w:rsidR="00CE15D9" w:rsidRPr="00DA077F">
        <w:rPr>
          <w:rFonts w:ascii="Times New Roman" w:hAnsi="Times New Roman" w:cs="Times New Roman"/>
          <w:b/>
          <w:i/>
          <w:sz w:val="24"/>
          <w:szCs w:val="24"/>
        </w:rPr>
        <w:t>ю</w:t>
      </w:r>
      <w:proofErr w:type="spellEnd"/>
      <w:r w:rsidR="00CE15D9" w:rsidRPr="00DA077F">
        <w:rPr>
          <w:rFonts w:ascii="Times New Roman" w:hAnsi="Times New Roman" w:cs="Times New Roman"/>
          <w:b/>
          <w:i/>
          <w:sz w:val="24"/>
          <w:szCs w:val="24"/>
        </w:rPr>
        <w:t xml:space="preserve"> </w:t>
      </w:r>
      <w:r w:rsidR="00104DD0" w:rsidRPr="00DA077F">
        <w:rPr>
          <w:rFonts w:ascii="Times New Roman" w:hAnsi="Times New Roman" w:cs="Times New Roman"/>
          <w:b/>
          <w:i/>
          <w:sz w:val="24"/>
          <w:szCs w:val="24"/>
        </w:rPr>
        <w:t xml:space="preserve">Дозволів підрозділами територіального органу Національної поліції з питань боротьби з </w:t>
      </w:r>
      <w:proofErr w:type="spellStart"/>
      <w:r w:rsidR="00104DD0" w:rsidRPr="00DA077F">
        <w:rPr>
          <w:rFonts w:ascii="Times New Roman" w:hAnsi="Times New Roman" w:cs="Times New Roman"/>
          <w:b/>
          <w:i/>
          <w:sz w:val="24"/>
          <w:szCs w:val="24"/>
        </w:rPr>
        <w:t>наркозлочинністю</w:t>
      </w:r>
      <w:proofErr w:type="spellEnd"/>
    </w:p>
    <w:bookmarkEnd w:id="10"/>
    <w:p w14:paraId="0F6B6A87" w14:textId="26E27A6A" w:rsidR="004D311B" w:rsidRPr="00DA077F" w:rsidRDefault="004D311B" w:rsidP="00DA077F">
      <w:pPr>
        <w:pStyle w:val="a3"/>
        <w:spacing w:after="0" w:line="240" w:lineRule="auto"/>
        <w:ind w:left="567" w:hanging="567"/>
        <w:jc w:val="both"/>
        <w:rPr>
          <w:rFonts w:ascii="Times New Roman" w:hAnsi="Times New Roman" w:cs="Times New Roman"/>
          <w:sz w:val="24"/>
          <w:szCs w:val="24"/>
        </w:rPr>
      </w:pPr>
    </w:p>
    <w:p w14:paraId="5065AC24" w14:textId="2ED62313" w:rsidR="006B0A4F" w:rsidRPr="00E74BCD" w:rsidRDefault="00F10B38"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У Листі НПУ зазначає, що </w:t>
      </w:r>
      <w:r w:rsidR="00432713" w:rsidRPr="00DA077F">
        <w:rPr>
          <w:rFonts w:ascii="Times New Roman" w:hAnsi="Times New Roman" w:cs="Times New Roman"/>
          <w:sz w:val="24"/>
          <w:szCs w:val="24"/>
          <w:u w:val="single"/>
        </w:rPr>
        <w:t xml:space="preserve">висновок Комітету про </w:t>
      </w:r>
      <w:r w:rsidR="00432713" w:rsidRPr="00DA077F">
        <w:rPr>
          <w:rFonts w:ascii="Times New Roman" w:hAnsi="Times New Roman" w:cs="Times New Roman"/>
          <w:i/>
          <w:sz w:val="24"/>
          <w:szCs w:val="24"/>
          <w:u w:val="single"/>
        </w:rPr>
        <w:t>неможливість</w:t>
      </w:r>
      <w:r w:rsidR="00432713" w:rsidRPr="00DA077F">
        <w:rPr>
          <w:rFonts w:ascii="Times New Roman" w:hAnsi="Times New Roman" w:cs="Times New Roman"/>
          <w:sz w:val="24"/>
          <w:szCs w:val="24"/>
          <w:u w:val="single"/>
        </w:rPr>
        <w:t xml:space="preserve"> провадження суб’єктами господарювання діяльності з обігу наркотичних засобів, психотропних речовин і прекурсорів </w:t>
      </w:r>
      <w:r w:rsidR="006B0A4F" w:rsidRPr="00DA077F">
        <w:rPr>
          <w:rFonts w:ascii="Times New Roman" w:hAnsi="Times New Roman" w:cs="Times New Roman"/>
          <w:i/>
          <w:sz w:val="24"/>
          <w:szCs w:val="24"/>
          <w:u w:val="single"/>
        </w:rPr>
        <w:t>у</w:t>
      </w:r>
      <w:r w:rsidR="00432713" w:rsidRPr="00DA077F">
        <w:rPr>
          <w:rFonts w:ascii="Times New Roman" w:hAnsi="Times New Roman" w:cs="Times New Roman"/>
          <w:i/>
          <w:sz w:val="24"/>
          <w:szCs w:val="24"/>
          <w:u w:val="single"/>
        </w:rPr>
        <w:t>наслідок невидачі НПУ Дозволу не відповідає дійсності</w:t>
      </w:r>
      <w:r w:rsidR="00432713" w:rsidRPr="00DA077F">
        <w:rPr>
          <w:rFonts w:ascii="Times New Roman" w:hAnsi="Times New Roman" w:cs="Times New Roman"/>
          <w:sz w:val="24"/>
          <w:szCs w:val="24"/>
        </w:rPr>
        <w:t>.</w:t>
      </w:r>
    </w:p>
    <w:p w14:paraId="5CBCECCB" w14:textId="7FF63A4B" w:rsidR="00121FD8" w:rsidRPr="00E74BCD" w:rsidRDefault="00836AB4"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НПУ стверджує, що </w:t>
      </w:r>
      <w:r w:rsidR="005170BC" w:rsidRPr="00DA077F">
        <w:rPr>
          <w:rFonts w:ascii="Times New Roman" w:hAnsi="Times New Roman" w:cs="Times New Roman"/>
          <w:sz w:val="24"/>
          <w:szCs w:val="24"/>
        </w:rPr>
        <w:t>Комітет</w:t>
      </w:r>
      <w:r w:rsidR="006B0A4F" w:rsidRPr="00DA077F">
        <w:rPr>
          <w:rFonts w:ascii="Times New Roman" w:hAnsi="Times New Roman" w:cs="Times New Roman"/>
          <w:sz w:val="24"/>
          <w:szCs w:val="24"/>
        </w:rPr>
        <w:t xml:space="preserve"> </w:t>
      </w:r>
      <w:r w:rsidR="006B0A4F" w:rsidRPr="00DA077F">
        <w:rPr>
          <w:rFonts w:ascii="Times New Roman" w:hAnsi="Times New Roman" w:cs="Times New Roman"/>
          <w:i/>
          <w:sz w:val="24"/>
          <w:szCs w:val="24"/>
        </w:rPr>
        <w:t xml:space="preserve">помилково визначив </w:t>
      </w:r>
      <w:r w:rsidRPr="00DA077F">
        <w:rPr>
          <w:rFonts w:ascii="Times New Roman" w:hAnsi="Times New Roman" w:cs="Times New Roman"/>
          <w:i/>
          <w:sz w:val="24"/>
          <w:szCs w:val="24"/>
        </w:rPr>
        <w:t>НПУ органом</w:t>
      </w:r>
      <w:r w:rsidR="006B0A4F" w:rsidRPr="00DA077F">
        <w:rPr>
          <w:rFonts w:ascii="Times New Roman" w:hAnsi="Times New Roman" w:cs="Times New Roman"/>
          <w:sz w:val="24"/>
          <w:szCs w:val="24"/>
        </w:rPr>
        <w:t xml:space="preserve">, який вчинив </w:t>
      </w:r>
      <w:proofErr w:type="spellStart"/>
      <w:r w:rsidR="006B0A4F" w:rsidRPr="00DA077F">
        <w:rPr>
          <w:rFonts w:ascii="Times New Roman" w:hAnsi="Times New Roman" w:cs="Times New Roman"/>
          <w:i/>
          <w:sz w:val="24"/>
          <w:szCs w:val="24"/>
        </w:rPr>
        <w:t>антиконкурентні</w:t>
      </w:r>
      <w:proofErr w:type="spellEnd"/>
      <w:r w:rsidR="006B0A4F" w:rsidRPr="00DA077F">
        <w:rPr>
          <w:rFonts w:ascii="Times New Roman" w:hAnsi="Times New Roman" w:cs="Times New Roman"/>
          <w:i/>
          <w:sz w:val="24"/>
          <w:szCs w:val="24"/>
        </w:rPr>
        <w:t xml:space="preserve"> дії </w:t>
      </w:r>
      <w:bookmarkStart w:id="11" w:name="_Hlk174358429"/>
      <w:r w:rsidRPr="00DA077F">
        <w:rPr>
          <w:rFonts w:ascii="Times New Roman" w:hAnsi="Times New Roman" w:cs="Times New Roman"/>
          <w:i/>
          <w:sz w:val="24"/>
          <w:szCs w:val="24"/>
        </w:rPr>
        <w:t>стосовно</w:t>
      </w:r>
      <w:r w:rsidR="006B0A4F" w:rsidRPr="00DA077F">
        <w:rPr>
          <w:rFonts w:ascii="Times New Roman" w:hAnsi="Times New Roman" w:cs="Times New Roman"/>
          <w:i/>
          <w:sz w:val="24"/>
          <w:szCs w:val="24"/>
        </w:rPr>
        <w:t xml:space="preserve"> суб’єктів господарювання у сфері обігу наркотичних засобів</w:t>
      </w:r>
      <w:r w:rsidRPr="00DA077F">
        <w:rPr>
          <w:rFonts w:ascii="Times New Roman" w:hAnsi="Times New Roman" w:cs="Times New Roman"/>
          <w:i/>
          <w:sz w:val="24"/>
          <w:szCs w:val="24"/>
        </w:rPr>
        <w:t>, психотропних речовин</w:t>
      </w:r>
      <w:r w:rsidR="006B0A4F" w:rsidRPr="00DA077F">
        <w:rPr>
          <w:rFonts w:ascii="Times New Roman" w:hAnsi="Times New Roman" w:cs="Times New Roman"/>
          <w:i/>
          <w:sz w:val="24"/>
          <w:szCs w:val="24"/>
        </w:rPr>
        <w:t xml:space="preserve"> і прекурсорів</w:t>
      </w:r>
      <w:r w:rsidR="006B0A4F" w:rsidRPr="00DA077F">
        <w:rPr>
          <w:rFonts w:ascii="Times New Roman" w:hAnsi="Times New Roman" w:cs="Times New Roman"/>
          <w:sz w:val="24"/>
          <w:szCs w:val="24"/>
        </w:rPr>
        <w:t>,</w:t>
      </w:r>
      <w:bookmarkEnd w:id="11"/>
      <w:r w:rsidR="006B0A4F" w:rsidRPr="00DA077F">
        <w:rPr>
          <w:rFonts w:ascii="Times New Roman" w:hAnsi="Times New Roman" w:cs="Times New Roman"/>
          <w:sz w:val="24"/>
          <w:szCs w:val="24"/>
        </w:rPr>
        <w:t xml:space="preserve"> оскільки Ліцензійними умовами </w:t>
      </w:r>
      <w:r w:rsidR="00C41F5B" w:rsidRPr="00DA077F">
        <w:rPr>
          <w:rFonts w:ascii="Times New Roman" w:hAnsi="Times New Roman" w:cs="Times New Roman"/>
          <w:sz w:val="24"/>
          <w:szCs w:val="24"/>
        </w:rPr>
        <w:t xml:space="preserve">діяльності з обігу </w:t>
      </w:r>
      <w:r w:rsidR="006B0A4F" w:rsidRPr="00DA077F">
        <w:rPr>
          <w:rFonts w:ascii="Times New Roman" w:hAnsi="Times New Roman" w:cs="Times New Roman"/>
          <w:sz w:val="24"/>
          <w:szCs w:val="24"/>
        </w:rPr>
        <w:t xml:space="preserve">визначено, що </w:t>
      </w:r>
      <w:r w:rsidR="006B0A4F" w:rsidRPr="00DA077F">
        <w:rPr>
          <w:rFonts w:ascii="Times New Roman" w:hAnsi="Times New Roman" w:cs="Times New Roman"/>
          <w:i/>
          <w:sz w:val="24"/>
          <w:szCs w:val="24"/>
        </w:rPr>
        <w:t xml:space="preserve">уповноваженим органом з питань ліцензування є </w:t>
      </w:r>
      <w:proofErr w:type="spellStart"/>
      <w:r w:rsidR="00CC6BD4" w:rsidRPr="00DA077F">
        <w:rPr>
          <w:rFonts w:ascii="Times New Roman" w:hAnsi="Times New Roman" w:cs="Times New Roman"/>
          <w:i/>
          <w:sz w:val="24"/>
          <w:szCs w:val="24"/>
        </w:rPr>
        <w:t>Держлікслужба</w:t>
      </w:r>
      <w:proofErr w:type="spellEnd"/>
      <w:r w:rsidR="006B0A4F" w:rsidRPr="00DA077F">
        <w:rPr>
          <w:rFonts w:ascii="Times New Roman" w:hAnsi="Times New Roman" w:cs="Times New Roman"/>
          <w:sz w:val="24"/>
          <w:szCs w:val="24"/>
        </w:rPr>
        <w:t>.</w:t>
      </w:r>
    </w:p>
    <w:p w14:paraId="17375D02" w14:textId="6FD5FF8C" w:rsidR="004D253F" w:rsidRPr="00E74BCD" w:rsidRDefault="00121FD8"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Так</w:t>
      </w:r>
      <w:r w:rsidR="002102D8" w:rsidRPr="00DA077F">
        <w:rPr>
          <w:rFonts w:ascii="Times New Roman" w:hAnsi="Times New Roman" w:cs="Times New Roman"/>
          <w:sz w:val="24"/>
          <w:szCs w:val="24"/>
        </w:rPr>
        <w:t>,</w:t>
      </w:r>
      <w:r w:rsidRPr="00DA077F">
        <w:rPr>
          <w:rFonts w:ascii="Times New Roman" w:hAnsi="Times New Roman" w:cs="Times New Roman"/>
          <w:sz w:val="24"/>
          <w:szCs w:val="24"/>
        </w:rPr>
        <w:t xml:space="preserve"> НПУ </w:t>
      </w:r>
      <w:r w:rsidR="00E21CC4" w:rsidRPr="00DA077F">
        <w:rPr>
          <w:rFonts w:ascii="Times New Roman" w:hAnsi="Times New Roman" w:cs="Times New Roman"/>
          <w:sz w:val="24"/>
          <w:szCs w:val="24"/>
        </w:rPr>
        <w:t xml:space="preserve">вказує, що </w:t>
      </w:r>
      <w:r w:rsidR="00E21CC4" w:rsidRPr="00DA077F">
        <w:rPr>
          <w:rFonts w:ascii="Times New Roman" w:hAnsi="Times New Roman" w:cs="Times New Roman"/>
          <w:i/>
          <w:sz w:val="24"/>
          <w:szCs w:val="24"/>
        </w:rPr>
        <w:t>на період дії воєнного стану</w:t>
      </w:r>
      <w:r w:rsidR="00E21CC4" w:rsidRPr="00DA077F">
        <w:rPr>
          <w:rFonts w:ascii="Times New Roman" w:hAnsi="Times New Roman" w:cs="Times New Roman"/>
          <w:sz w:val="24"/>
          <w:szCs w:val="24"/>
        </w:rPr>
        <w:t xml:space="preserve"> відповідно до Ліцензійних умов</w:t>
      </w:r>
      <w:r w:rsidR="0017007F" w:rsidRPr="00DA077F">
        <w:rPr>
          <w:rFonts w:ascii="Times New Roman" w:hAnsi="Times New Roman" w:cs="Times New Roman"/>
          <w:sz w:val="24"/>
          <w:szCs w:val="24"/>
        </w:rPr>
        <w:t xml:space="preserve"> діяльності з обігу</w:t>
      </w:r>
      <w:r w:rsidR="00E21CC4" w:rsidRPr="00DA077F">
        <w:rPr>
          <w:rFonts w:ascii="Times New Roman" w:hAnsi="Times New Roman" w:cs="Times New Roman"/>
          <w:sz w:val="24"/>
          <w:szCs w:val="24"/>
        </w:rPr>
        <w:t xml:space="preserve"> </w:t>
      </w:r>
      <w:r w:rsidR="0017007F" w:rsidRPr="00DA077F">
        <w:rPr>
          <w:rFonts w:ascii="Times New Roman" w:hAnsi="Times New Roman" w:cs="Times New Roman"/>
          <w:i/>
          <w:sz w:val="24"/>
          <w:szCs w:val="24"/>
        </w:rPr>
        <w:t>Дозвіл</w:t>
      </w:r>
      <w:r w:rsidR="00E21CC4" w:rsidRPr="00DA077F">
        <w:rPr>
          <w:rFonts w:ascii="Times New Roman" w:hAnsi="Times New Roman" w:cs="Times New Roman"/>
          <w:i/>
          <w:sz w:val="24"/>
          <w:szCs w:val="24"/>
        </w:rPr>
        <w:t xml:space="preserve"> є не обов’язковим</w:t>
      </w:r>
      <w:r w:rsidR="00E21CC4" w:rsidRPr="00DA077F">
        <w:rPr>
          <w:rFonts w:ascii="Times New Roman" w:hAnsi="Times New Roman" w:cs="Times New Roman"/>
          <w:sz w:val="24"/>
          <w:szCs w:val="24"/>
        </w:rPr>
        <w:t xml:space="preserve"> для подання до </w:t>
      </w:r>
      <w:proofErr w:type="spellStart"/>
      <w:r w:rsidR="0017007F" w:rsidRPr="00DA077F">
        <w:rPr>
          <w:rFonts w:ascii="Times New Roman" w:hAnsi="Times New Roman" w:cs="Times New Roman"/>
          <w:sz w:val="24"/>
          <w:szCs w:val="24"/>
        </w:rPr>
        <w:t>Держлікслужби</w:t>
      </w:r>
      <w:proofErr w:type="spellEnd"/>
      <w:r w:rsidR="0017007F" w:rsidRPr="00DA077F">
        <w:rPr>
          <w:rFonts w:ascii="Times New Roman" w:hAnsi="Times New Roman" w:cs="Times New Roman"/>
          <w:sz w:val="24"/>
          <w:szCs w:val="24"/>
        </w:rPr>
        <w:t xml:space="preserve">, з огляду на що робить висновок, що </w:t>
      </w:r>
      <w:bookmarkStart w:id="12" w:name="_Hlk174366275"/>
      <w:r w:rsidR="00E21CC4" w:rsidRPr="00DA077F">
        <w:rPr>
          <w:rFonts w:ascii="Times New Roman" w:hAnsi="Times New Roman" w:cs="Times New Roman"/>
          <w:sz w:val="24"/>
          <w:szCs w:val="24"/>
        </w:rPr>
        <w:t xml:space="preserve">сам </w:t>
      </w:r>
      <w:r w:rsidR="00E21CC4" w:rsidRPr="00DA077F">
        <w:rPr>
          <w:rFonts w:ascii="Times New Roman" w:hAnsi="Times New Roman" w:cs="Times New Roman"/>
          <w:i/>
          <w:sz w:val="24"/>
          <w:szCs w:val="24"/>
        </w:rPr>
        <w:t xml:space="preserve">факт невидачі </w:t>
      </w:r>
      <w:r w:rsidR="0017007F" w:rsidRPr="00DA077F">
        <w:rPr>
          <w:rFonts w:ascii="Times New Roman" w:hAnsi="Times New Roman" w:cs="Times New Roman"/>
          <w:i/>
          <w:sz w:val="24"/>
          <w:szCs w:val="24"/>
        </w:rPr>
        <w:t xml:space="preserve">НПУ </w:t>
      </w:r>
      <w:r w:rsidR="00E21CC4" w:rsidRPr="00DA077F">
        <w:rPr>
          <w:rFonts w:ascii="Times New Roman" w:hAnsi="Times New Roman" w:cs="Times New Roman"/>
          <w:i/>
          <w:sz w:val="24"/>
          <w:szCs w:val="24"/>
        </w:rPr>
        <w:t>Дозволу не є підставою для відмови у видачі Ліцензії</w:t>
      </w:r>
      <w:r w:rsidR="00E21CC4" w:rsidRPr="00DA077F">
        <w:rPr>
          <w:rFonts w:ascii="Times New Roman" w:hAnsi="Times New Roman" w:cs="Times New Roman"/>
          <w:sz w:val="24"/>
          <w:szCs w:val="24"/>
        </w:rPr>
        <w:t xml:space="preserve"> </w:t>
      </w:r>
      <w:r w:rsidR="00405592" w:rsidRPr="00DA077F">
        <w:rPr>
          <w:rFonts w:ascii="Times New Roman" w:hAnsi="Times New Roman" w:cs="Times New Roman"/>
          <w:sz w:val="24"/>
          <w:szCs w:val="24"/>
        </w:rPr>
        <w:t>та</w:t>
      </w:r>
      <w:r w:rsidR="00E21CC4" w:rsidRPr="00DA077F">
        <w:rPr>
          <w:rFonts w:ascii="Times New Roman" w:hAnsi="Times New Roman" w:cs="Times New Roman"/>
          <w:sz w:val="24"/>
          <w:szCs w:val="24"/>
        </w:rPr>
        <w:t xml:space="preserve">, як наслідок, </w:t>
      </w:r>
      <w:r w:rsidR="00E21CC4" w:rsidRPr="00DA077F">
        <w:rPr>
          <w:rFonts w:ascii="Times New Roman" w:hAnsi="Times New Roman" w:cs="Times New Roman"/>
          <w:i/>
          <w:sz w:val="24"/>
          <w:szCs w:val="24"/>
        </w:rPr>
        <w:t>не може будь-яким чином обмежити конкуренцію або створити таку можливість</w:t>
      </w:r>
      <w:r w:rsidR="00E21CC4" w:rsidRPr="00DA077F">
        <w:rPr>
          <w:rFonts w:ascii="Times New Roman" w:hAnsi="Times New Roman" w:cs="Times New Roman"/>
          <w:sz w:val="24"/>
          <w:szCs w:val="24"/>
        </w:rPr>
        <w:t>.</w:t>
      </w:r>
      <w:bookmarkEnd w:id="12"/>
    </w:p>
    <w:p w14:paraId="3B50D3CC" w14:textId="6D55B80E" w:rsidR="00C67C0C" w:rsidRPr="00E74BCD" w:rsidRDefault="00AE5731"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Із цього приводу Комітет повідомляє, що </w:t>
      </w:r>
      <w:r w:rsidR="007A5EA9" w:rsidRPr="00DA077F">
        <w:rPr>
          <w:rFonts w:ascii="Times New Roman" w:hAnsi="Times New Roman" w:cs="Times New Roman"/>
          <w:i/>
          <w:sz w:val="24"/>
          <w:szCs w:val="24"/>
        </w:rPr>
        <w:t>можливість</w:t>
      </w:r>
      <w:r w:rsidR="007A5EA9" w:rsidRPr="00DA077F">
        <w:rPr>
          <w:rFonts w:ascii="Times New Roman" w:hAnsi="Times New Roman" w:cs="Times New Roman"/>
          <w:sz w:val="24"/>
          <w:szCs w:val="24"/>
        </w:rPr>
        <w:t xml:space="preserve"> провадження суб’єктами господарювання діяльності з обігу наркотичних засобів, психотропних речовин і прекурсорів визначена, зокрема, Законом про наркотичні засоби, </w:t>
      </w:r>
      <w:r w:rsidR="00C67C0C" w:rsidRPr="00DA077F">
        <w:rPr>
          <w:rFonts w:ascii="Times New Roman" w:hAnsi="Times New Roman" w:cs="Times New Roman"/>
          <w:sz w:val="24"/>
          <w:szCs w:val="24"/>
        </w:rPr>
        <w:t xml:space="preserve">у якому передбачено необхідність її </w:t>
      </w:r>
      <w:r w:rsidR="00C67C0C" w:rsidRPr="00DA077F">
        <w:rPr>
          <w:rFonts w:ascii="Times New Roman" w:hAnsi="Times New Roman" w:cs="Times New Roman"/>
          <w:i/>
          <w:sz w:val="24"/>
          <w:szCs w:val="24"/>
        </w:rPr>
        <w:t>ліцензування</w:t>
      </w:r>
      <w:r w:rsidR="00C67C0C" w:rsidRPr="00DA077F">
        <w:rPr>
          <w:rFonts w:ascii="Times New Roman" w:hAnsi="Times New Roman" w:cs="Times New Roman"/>
          <w:sz w:val="24"/>
          <w:szCs w:val="24"/>
        </w:rPr>
        <w:t xml:space="preserve">. </w:t>
      </w:r>
    </w:p>
    <w:p w14:paraId="0BAE4BA7" w14:textId="4CB33A62" w:rsidR="00BB3063" w:rsidRPr="00E74BCD" w:rsidRDefault="00C67C0C"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При цьо</w:t>
      </w:r>
      <w:r w:rsidR="005E02D8" w:rsidRPr="00DA077F">
        <w:rPr>
          <w:rFonts w:ascii="Times New Roman" w:hAnsi="Times New Roman" w:cs="Times New Roman"/>
          <w:sz w:val="24"/>
          <w:szCs w:val="24"/>
        </w:rPr>
        <w:t>му законодавством України, зокрема Законом про наркотичні засоби</w:t>
      </w:r>
      <w:r w:rsidR="005E4BD2">
        <w:rPr>
          <w:rFonts w:ascii="Times New Roman" w:hAnsi="Times New Roman" w:cs="Times New Roman"/>
          <w:sz w:val="24"/>
          <w:szCs w:val="24"/>
        </w:rPr>
        <w:t>,</w:t>
      </w:r>
      <w:r w:rsidR="00C7191C" w:rsidRPr="00DA077F">
        <w:rPr>
          <w:rFonts w:ascii="Times New Roman" w:hAnsi="Times New Roman" w:cs="Times New Roman"/>
          <w:sz w:val="24"/>
          <w:szCs w:val="24"/>
        </w:rPr>
        <w:t xml:space="preserve"> передбачено </w:t>
      </w:r>
      <w:r w:rsidR="005F7CD2" w:rsidRPr="00DA077F">
        <w:rPr>
          <w:rFonts w:ascii="Times New Roman" w:hAnsi="Times New Roman" w:cs="Times New Roman"/>
          <w:sz w:val="24"/>
          <w:szCs w:val="24"/>
        </w:rPr>
        <w:t xml:space="preserve">необхідність надання органу ліцензування </w:t>
      </w:r>
      <w:r w:rsidR="005F7CD2" w:rsidRPr="00DA077F">
        <w:rPr>
          <w:rFonts w:ascii="Times New Roman" w:hAnsi="Times New Roman" w:cs="Times New Roman"/>
          <w:i/>
          <w:sz w:val="24"/>
          <w:szCs w:val="24"/>
        </w:rPr>
        <w:t>відомостей про наявність Дозволу</w:t>
      </w:r>
      <w:r w:rsidR="00BB3063" w:rsidRPr="00DA077F">
        <w:rPr>
          <w:rStyle w:val="aa"/>
          <w:rFonts w:ascii="Times New Roman" w:hAnsi="Times New Roman" w:cs="Times New Roman"/>
          <w:sz w:val="24"/>
          <w:szCs w:val="24"/>
        </w:rPr>
        <w:footnoteReference w:id="8"/>
      </w:r>
      <w:r w:rsidR="00BB3063" w:rsidRPr="00DA077F">
        <w:rPr>
          <w:rFonts w:ascii="Times New Roman" w:hAnsi="Times New Roman" w:cs="Times New Roman"/>
          <w:sz w:val="24"/>
          <w:szCs w:val="24"/>
        </w:rPr>
        <w:t>.</w:t>
      </w:r>
    </w:p>
    <w:p w14:paraId="136AF6A5" w14:textId="12D3A662" w:rsidR="000221D0" w:rsidRPr="00E74BCD" w:rsidRDefault="003913CB"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Тобто </w:t>
      </w:r>
      <w:r w:rsidR="00B34897" w:rsidRPr="00DA077F">
        <w:rPr>
          <w:rFonts w:ascii="Times New Roman" w:hAnsi="Times New Roman" w:cs="Times New Roman"/>
          <w:sz w:val="24"/>
          <w:szCs w:val="24"/>
        </w:rPr>
        <w:t xml:space="preserve">можливість </w:t>
      </w:r>
      <w:r w:rsidR="00682C4C" w:rsidRPr="00DA077F">
        <w:rPr>
          <w:rFonts w:ascii="Times New Roman" w:hAnsi="Times New Roman" w:cs="Times New Roman"/>
          <w:sz w:val="24"/>
          <w:szCs w:val="24"/>
        </w:rPr>
        <w:t xml:space="preserve">провадження діяльності з обігу наркотичних засобів, психотропних речовин і прекурсорів на підставі Ліцензії, для видачі якої необхідні відомості про наявність Дозволу, встановлена </w:t>
      </w:r>
      <w:r w:rsidR="00682C4C" w:rsidRPr="00DA077F">
        <w:rPr>
          <w:rFonts w:ascii="Times New Roman" w:hAnsi="Times New Roman" w:cs="Times New Roman"/>
          <w:i/>
          <w:sz w:val="24"/>
          <w:szCs w:val="24"/>
        </w:rPr>
        <w:t>законодавством</w:t>
      </w:r>
      <w:r w:rsidR="00A524AC" w:rsidRPr="00DA077F">
        <w:rPr>
          <w:rFonts w:ascii="Times New Roman" w:hAnsi="Times New Roman" w:cs="Times New Roman"/>
          <w:sz w:val="24"/>
          <w:szCs w:val="24"/>
        </w:rPr>
        <w:t xml:space="preserve"> і при цьому </w:t>
      </w:r>
      <w:r w:rsidR="005D498E">
        <w:rPr>
          <w:rFonts w:ascii="Times New Roman" w:hAnsi="Times New Roman" w:cs="Times New Roman"/>
          <w:sz w:val="24"/>
          <w:szCs w:val="24"/>
        </w:rPr>
        <w:t xml:space="preserve">підтверджена </w:t>
      </w:r>
      <w:r w:rsidR="00A524AC" w:rsidRPr="00DA077F">
        <w:rPr>
          <w:rFonts w:ascii="Times New Roman" w:hAnsi="Times New Roman" w:cs="Times New Roman"/>
          <w:i/>
          <w:sz w:val="24"/>
          <w:szCs w:val="24"/>
        </w:rPr>
        <w:t>надан</w:t>
      </w:r>
      <w:r w:rsidR="005D498E">
        <w:rPr>
          <w:rFonts w:ascii="Times New Roman" w:hAnsi="Times New Roman" w:cs="Times New Roman"/>
          <w:i/>
          <w:sz w:val="24"/>
          <w:szCs w:val="24"/>
        </w:rPr>
        <w:t>ою</w:t>
      </w:r>
      <w:r w:rsidR="00A524AC" w:rsidRPr="00DA077F">
        <w:rPr>
          <w:rFonts w:ascii="Times New Roman" w:hAnsi="Times New Roman" w:cs="Times New Roman"/>
          <w:i/>
          <w:sz w:val="24"/>
          <w:szCs w:val="24"/>
        </w:rPr>
        <w:t xml:space="preserve"> </w:t>
      </w:r>
      <w:proofErr w:type="spellStart"/>
      <w:r w:rsidR="00A524AC" w:rsidRPr="00DA077F">
        <w:rPr>
          <w:rFonts w:ascii="Times New Roman" w:hAnsi="Times New Roman" w:cs="Times New Roman"/>
          <w:i/>
          <w:sz w:val="24"/>
          <w:szCs w:val="24"/>
        </w:rPr>
        <w:t>Держлікслужбою</w:t>
      </w:r>
      <w:proofErr w:type="spellEnd"/>
      <w:r w:rsidR="00A524AC" w:rsidRPr="00DA077F">
        <w:rPr>
          <w:rFonts w:ascii="Times New Roman" w:hAnsi="Times New Roman" w:cs="Times New Roman"/>
          <w:i/>
          <w:sz w:val="24"/>
          <w:szCs w:val="24"/>
        </w:rPr>
        <w:t xml:space="preserve"> інформаці</w:t>
      </w:r>
      <w:r w:rsidR="005E4BD2">
        <w:rPr>
          <w:rFonts w:ascii="Times New Roman" w:hAnsi="Times New Roman" w:cs="Times New Roman"/>
          <w:i/>
          <w:sz w:val="24"/>
          <w:szCs w:val="24"/>
        </w:rPr>
        <w:t>є</w:t>
      </w:r>
      <w:r w:rsidR="00A524AC" w:rsidRPr="00DA077F">
        <w:rPr>
          <w:rFonts w:ascii="Times New Roman" w:hAnsi="Times New Roman" w:cs="Times New Roman"/>
          <w:i/>
          <w:sz w:val="24"/>
          <w:szCs w:val="24"/>
        </w:rPr>
        <w:t>ю</w:t>
      </w:r>
      <w:r w:rsidR="00A524AC" w:rsidRPr="00DA077F">
        <w:rPr>
          <w:rFonts w:ascii="Times New Roman" w:hAnsi="Times New Roman" w:cs="Times New Roman"/>
          <w:sz w:val="24"/>
          <w:szCs w:val="24"/>
        </w:rPr>
        <w:t xml:space="preserve">, відповідно до якої </w:t>
      </w:r>
      <w:r w:rsidR="00F77DAB" w:rsidRPr="00DA077F">
        <w:rPr>
          <w:rFonts w:ascii="Times New Roman" w:hAnsi="Times New Roman" w:cs="Times New Roman"/>
          <w:sz w:val="24"/>
          <w:szCs w:val="24"/>
        </w:rPr>
        <w:t>видача Ліцензій за відсутності відомостей про наявність Дозволу не здійснювалася</w:t>
      </w:r>
      <w:r w:rsidR="00777D95" w:rsidRPr="00DA077F">
        <w:rPr>
          <w:rFonts w:ascii="Times New Roman" w:hAnsi="Times New Roman" w:cs="Times New Roman"/>
          <w:sz w:val="24"/>
          <w:szCs w:val="24"/>
        </w:rPr>
        <w:t xml:space="preserve"> </w:t>
      </w:r>
      <w:r w:rsidR="00D57277" w:rsidRPr="00DA077F">
        <w:rPr>
          <w:rFonts w:ascii="Times New Roman" w:hAnsi="Times New Roman" w:cs="Times New Roman"/>
          <w:sz w:val="24"/>
          <w:szCs w:val="24"/>
        </w:rPr>
        <w:t>(з урахуванням надалі зазначеної інформації щодо видачі Ліцензій у період дії воєнного стану).</w:t>
      </w:r>
    </w:p>
    <w:p w14:paraId="19F5B9A7" w14:textId="5CA2BCD7" w:rsidR="00F72F55" w:rsidRPr="00E74BCD" w:rsidRDefault="00941091"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Висновок у Справі про вчинення НПУ порушення законодавства про захист економічної конкуренції </w:t>
      </w:r>
      <w:r w:rsidR="00FD54F4" w:rsidRPr="00DA077F">
        <w:rPr>
          <w:rFonts w:ascii="Times New Roman" w:hAnsi="Times New Roman" w:cs="Times New Roman"/>
          <w:sz w:val="24"/>
          <w:szCs w:val="24"/>
        </w:rPr>
        <w:t xml:space="preserve">зроблено </w:t>
      </w:r>
      <w:r w:rsidR="00FD54F4" w:rsidRPr="00DA077F">
        <w:rPr>
          <w:rFonts w:ascii="Times New Roman" w:hAnsi="Times New Roman" w:cs="Times New Roman"/>
          <w:i/>
          <w:sz w:val="24"/>
          <w:szCs w:val="24"/>
        </w:rPr>
        <w:t>в межах предмета доказування</w:t>
      </w:r>
      <w:r w:rsidR="00FD54F4" w:rsidRPr="00DA077F">
        <w:rPr>
          <w:rFonts w:ascii="Times New Roman" w:hAnsi="Times New Roman" w:cs="Times New Roman"/>
          <w:sz w:val="24"/>
          <w:szCs w:val="24"/>
        </w:rPr>
        <w:t xml:space="preserve">, яким є </w:t>
      </w:r>
      <w:r w:rsidR="00FD54F4" w:rsidRPr="00DA077F">
        <w:rPr>
          <w:rFonts w:ascii="Times New Roman" w:hAnsi="Times New Roman" w:cs="Times New Roman"/>
          <w:i/>
          <w:sz w:val="24"/>
          <w:szCs w:val="24"/>
        </w:rPr>
        <w:t>дії НПУ щодо відмови у видачі Дозволу</w:t>
      </w:r>
      <w:r w:rsidR="00FD54F4" w:rsidRPr="00DA077F">
        <w:rPr>
          <w:rFonts w:ascii="Times New Roman" w:hAnsi="Times New Roman" w:cs="Times New Roman"/>
          <w:sz w:val="24"/>
          <w:szCs w:val="24"/>
        </w:rPr>
        <w:t xml:space="preserve"> у зв’язку з відсутністю договору про Охорону з поліцією охорони, </w:t>
      </w:r>
      <w:r w:rsidR="00C04526" w:rsidRPr="00DA077F">
        <w:rPr>
          <w:rFonts w:ascii="Times New Roman" w:hAnsi="Times New Roman" w:cs="Times New Roman"/>
          <w:sz w:val="24"/>
          <w:szCs w:val="24"/>
        </w:rPr>
        <w:t xml:space="preserve">і який </w:t>
      </w:r>
      <w:r w:rsidR="00C04526" w:rsidRPr="00DA077F">
        <w:rPr>
          <w:rFonts w:ascii="Times New Roman" w:hAnsi="Times New Roman" w:cs="Times New Roman"/>
          <w:i/>
          <w:sz w:val="24"/>
          <w:szCs w:val="24"/>
        </w:rPr>
        <w:t>не знаходиться в безпосередньому причинно-наслідковому зв’язку із тим, який саме орган є органом ліцензування</w:t>
      </w:r>
      <w:r w:rsidR="00C04526" w:rsidRPr="00DA077F">
        <w:rPr>
          <w:rFonts w:ascii="Times New Roman" w:hAnsi="Times New Roman" w:cs="Times New Roman"/>
          <w:sz w:val="24"/>
          <w:szCs w:val="24"/>
        </w:rPr>
        <w:t xml:space="preserve"> вказаного виду діяльності</w:t>
      </w:r>
      <w:r w:rsidR="00493AEE" w:rsidRPr="00DA077F">
        <w:rPr>
          <w:rFonts w:ascii="Times New Roman" w:hAnsi="Times New Roman" w:cs="Times New Roman"/>
          <w:sz w:val="24"/>
          <w:szCs w:val="24"/>
        </w:rPr>
        <w:t xml:space="preserve">, оскільки </w:t>
      </w:r>
      <w:r w:rsidR="00493AEE" w:rsidRPr="00DA077F">
        <w:rPr>
          <w:rFonts w:ascii="Times New Roman" w:hAnsi="Times New Roman" w:cs="Times New Roman"/>
          <w:i/>
          <w:sz w:val="24"/>
          <w:szCs w:val="24"/>
        </w:rPr>
        <w:t xml:space="preserve">правовідносини </w:t>
      </w:r>
      <w:r w:rsidR="00F31BEC">
        <w:rPr>
          <w:rFonts w:ascii="Times New Roman" w:hAnsi="Times New Roman" w:cs="Times New Roman"/>
          <w:i/>
          <w:sz w:val="24"/>
          <w:szCs w:val="24"/>
        </w:rPr>
        <w:t xml:space="preserve">з </w:t>
      </w:r>
      <w:r w:rsidR="00493AEE" w:rsidRPr="00DA077F">
        <w:rPr>
          <w:rFonts w:ascii="Times New Roman" w:hAnsi="Times New Roman" w:cs="Times New Roman"/>
          <w:i/>
          <w:sz w:val="24"/>
          <w:szCs w:val="24"/>
        </w:rPr>
        <w:t xml:space="preserve">видачі </w:t>
      </w:r>
      <w:proofErr w:type="spellStart"/>
      <w:r w:rsidR="00310C9A" w:rsidRPr="00DA077F">
        <w:rPr>
          <w:rFonts w:ascii="Times New Roman" w:hAnsi="Times New Roman" w:cs="Times New Roman"/>
          <w:i/>
          <w:sz w:val="24"/>
          <w:szCs w:val="24"/>
        </w:rPr>
        <w:t>Держлік</w:t>
      </w:r>
      <w:r w:rsidR="00DD7E39">
        <w:rPr>
          <w:rFonts w:ascii="Times New Roman" w:hAnsi="Times New Roman" w:cs="Times New Roman"/>
          <w:i/>
          <w:sz w:val="24"/>
          <w:szCs w:val="24"/>
        </w:rPr>
        <w:t>с</w:t>
      </w:r>
      <w:r w:rsidR="00310C9A" w:rsidRPr="00DA077F">
        <w:rPr>
          <w:rFonts w:ascii="Times New Roman" w:hAnsi="Times New Roman" w:cs="Times New Roman"/>
          <w:i/>
          <w:sz w:val="24"/>
          <w:szCs w:val="24"/>
        </w:rPr>
        <w:t>лужбою</w:t>
      </w:r>
      <w:proofErr w:type="spellEnd"/>
      <w:r w:rsidR="00310C9A" w:rsidRPr="00DA077F">
        <w:rPr>
          <w:rFonts w:ascii="Times New Roman" w:hAnsi="Times New Roman" w:cs="Times New Roman"/>
          <w:i/>
          <w:sz w:val="24"/>
          <w:szCs w:val="24"/>
        </w:rPr>
        <w:t xml:space="preserve"> </w:t>
      </w:r>
      <w:r w:rsidR="00493AEE" w:rsidRPr="00DA077F">
        <w:rPr>
          <w:rFonts w:ascii="Times New Roman" w:hAnsi="Times New Roman" w:cs="Times New Roman"/>
          <w:i/>
          <w:sz w:val="24"/>
          <w:szCs w:val="24"/>
        </w:rPr>
        <w:t xml:space="preserve">Ліцензії не є тотожними </w:t>
      </w:r>
      <w:r w:rsidR="00310C9A" w:rsidRPr="00DA077F">
        <w:rPr>
          <w:rFonts w:ascii="Times New Roman" w:hAnsi="Times New Roman" w:cs="Times New Roman"/>
          <w:i/>
          <w:sz w:val="24"/>
          <w:szCs w:val="24"/>
        </w:rPr>
        <w:t xml:space="preserve">правовідносинам </w:t>
      </w:r>
      <w:r w:rsidR="00F31BEC">
        <w:rPr>
          <w:rFonts w:ascii="Times New Roman" w:hAnsi="Times New Roman" w:cs="Times New Roman"/>
          <w:i/>
          <w:sz w:val="24"/>
          <w:szCs w:val="24"/>
        </w:rPr>
        <w:t xml:space="preserve">з </w:t>
      </w:r>
      <w:r w:rsidR="00310C9A" w:rsidRPr="00DA077F">
        <w:rPr>
          <w:rFonts w:ascii="Times New Roman" w:hAnsi="Times New Roman" w:cs="Times New Roman"/>
          <w:i/>
          <w:sz w:val="24"/>
          <w:szCs w:val="24"/>
        </w:rPr>
        <w:t xml:space="preserve">видачі НПУ Дозволу, що є </w:t>
      </w:r>
      <w:r w:rsidR="00493AEE" w:rsidRPr="00DA077F">
        <w:rPr>
          <w:rFonts w:ascii="Times New Roman" w:hAnsi="Times New Roman" w:cs="Times New Roman"/>
          <w:i/>
          <w:sz w:val="24"/>
          <w:szCs w:val="24"/>
        </w:rPr>
        <w:t>предметом Справи</w:t>
      </w:r>
      <w:r w:rsidR="00917D55">
        <w:rPr>
          <w:rFonts w:ascii="Times New Roman" w:hAnsi="Times New Roman" w:cs="Times New Roman"/>
          <w:sz w:val="24"/>
          <w:szCs w:val="24"/>
        </w:rPr>
        <w:t xml:space="preserve">, і при цьому </w:t>
      </w:r>
      <w:r w:rsidR="005D39FA">
        <w:rPr>
          <w:rFonts w:ascii="Times New Roman" w:hAnsi="Times New Roman" w:cs="Times New Roman"/>
          <w:sz w:val="24"/>
          <w:szCs w:val="24"/>
        </w:rPr>
        <w:t xml:space="preserve">наявність відомостей про </w:t>
      </w:r>
      <w:r w:rsidR="005D39FA" w:rsidRPr="004F4BAB">
        <w:rPr>
          <w:rFonts w:ascii="Times New Roman" w:hAnsi="Times New Roman" w:cs="Times New Roman"/>
          <w:i/>
          <w:sz w:val="24"/>
          <w:szCs w:val="24"/>
        </w:rPr>
        <w:t>Дозвіл</w:t>
      </w:r>
      <w:r w:rsidR="005D39FA">
        <w:rPr>
          <w:rFonts w:ascii="Times New Roman" w:hAnsi="Times New Roman" w:cs="Times New Roman"/>
          <w:sz w:val="24"/>
          <w:szCs w:val="24"/>
        </w:rPr>
        <w:t xml:space="preserve"> є однією з </w:t>
      </w:r>
      <w:r w:rsidR="005D39FA" w:rsidRPr="004F4BAB">
        <w:rPr>
          <w:rFonts w:ascii="Times New Roman" w:hAnsi="Times New Roman" w:cs="Times New Roman"/>
          <w:i/>
          <w:sz w:val="24"/>
          <w:szCs w:val="24"/>
        </w:rPr>
        <w:t>умов видачі Ліцензії</w:t>
      </w:r>
      <w:r w:rsidR="005D39FA">
        <w:rPr>
          <w:rFonts w:ascii="Times New Roman" w:hAnsi="Times New Roman" w:cs="Times New Roman"/>
          <w:sz w:val="24"/>
          <w:szCs w:val="24"/>
        </w:rPr>
        <w:t xml:space="preserve"> (з урахуванням особливостей правового регулювання під час воєнного стану)</w:t>
      </w:r>
      <w:r w:rsidR="00440E00">
        <w:rPr>
          <w:rFonts w:ascii="Times New Roman" w:hAnsi="Times New Roman" w:cs="Times New Roman"/>
          <w:sz w:val="24"/>
          <w:szCs w:val="24"/>
        </w:rPr>
        <w:t>.</w:t>
      </w:r>
    </w:p>
    <w:p w14:paraId="45F55FD7" w14:textId="28FB80D4" w:rsidR="00A868D9" w:rsidRPr="00E74BCD" w:rsidRDefault="00F72F55"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Із приводу </w:t>
      </w:r>
      <w:r w:rsidR="00707946" w:rsidRPr="00DA077F">
        <w:rPr>
          <w:rFonts w:ascii="Times New Roman" w:hAnsi="Times New Roman" w:cs="Times New Roman"/>
          <w:sz w:val="24"/>
          <w:szCs w:val="24"/>
        </w:rPr>
        <w:t xml:space="preserve">зазначення НПУ, що </w:t>
      </w:r>
      <w:r w:rsidR="008D0852" w:rsidRPr="00DA077F">
        <w:rPr>
          <w:rFonts w:ascii="Times New Roman" w:hAnsi="Times New Roman" w:cs="Times New Roman"/>
          <w:i/>
          <w:sz w:val="24"/>
          <w:szCs w:val="24"/>
          <w:u w:val="single"/>
        </w:rPr>
        <w:t>невидача Дозволу не є підставою для відмови у видачі Ліцензії</w:t>
      </w:r>
      <w:r w:rsidR="009D68E0" w:rsidRPr="00DA077F">
        <w:rPr>
          <w:rFonts w:ascii="Times New Roman" w:hAnsi="Times New Roman" w:cs="Times New Roman"/>
          <w:sz w:val="24"/>
          <w:szCs w:val="24"/>
          <w:u w:val="single"/>
        </w:rPr>
        <w:t xml:space="preserve"> та, як наслідок, </w:t>
      </w:r>
      <w:r w:rsidR="009D68E0" w:rsidRPr="00DA077F">
        <w:rPr>
          <w:rFonts w:ascii="Times New Roman" w:hAnsi="Times New Roman" w:cs="Times New Roman"/>
          <w:i/>
          <w:sz w:val="24"/>
          <w:szCs w:val="24"/>
          <w:u w:val="single"/>
        </w:rPr>
        <w:t xml:space="preserve">не може мати негативних наслідків (зокрема </w:t>
      </w:r>
      <w:r w:rsidR="005E4BD2">
        <w:rPr>
          <w:rFonts w:ascii="Times New Roman" w:hAnsi="Times New Roman" w:cs="Times New Roman"/>
          <w:i/>
          <w:sz w:val="24"/>
          <w:szCs w:val="24"/>
          <w:u w:val="single"/>
        </w:rPr>
        <w:t>й</w:t>
      </w:r>
      <w:r w:rsidR="005E4BD2" w:rsidRPr="00DA077F">
        <w:rPr>
          <w:rFonts w:ascii="Times New Roman" w:hAnsi="Times New Roman" w:cs="Times New Roman"/>
          <w:i/>
          <w:sz w:val="24"/>
          <w:szCs w:val="24"/>
          <w:u w:val="single"/>
        </w:rPr>
        <w:t>мовірних</w:t>
      </w:r>
      <w:r w:rsidR="009D68E0" w:rsidRPr="00DA077F">
        <w:rPr>
          <w:rFonts w:ascii="Times New Roman" w:hAnsi="Times New Roman" w:cs="Times New Roman"/>
          <w:i/>
          <w:sz w:val="24"/>
          <w:szCs w:val="24"/>
          <w:u w:val="single"/>
        </w:rPr>
        <w:t>) для конкуренції</w:t>
      </w:r>
      <w:r w:rsidR="00F33680" w:rsidRPr="00DA077F">
        <w:rPr>
          <w:rFonts w:ascii="Times New Roman" w:hAnsi="Times New Roman" w:cs="Times New Roman"/>
          <w:sz w:val="24"/>
          <w:szCs w:val="24"/>
          <w:u w:val="single"/>
        </w:rPr>
        <w:t>,</w:t>
      </w:r>
      <w:r w:rsidR="008D0852" w:rsidRPr="00DA077F">
        <w:rPr>
          <w:rFonts w:ascii="Times New Roman" w:hAnsi="Times New Roman" w:cs="Times New Roman"/>
          <w:sz w:val="24"/>
          <w:szCs w:val="24"/>
          <w:u w:val="single"/>
        </w:rPr>
        <w:t xml:space="preserve"> з огляду на те, що </w:t>
      </w:r>
      <w:r w:rsidR="008D0852" w:rsidRPr="00DA077F">
        <w:rPr>
          <w:rFonts w:ascii="Times New Roman" w:hAnsi="Times New Roman" w:cs="Times New Roman"/>
          <w:i/>
          <w:sz w:val="24"/>
          <w:szCs w:val="24"/>
          <w:u w:val="single"/>
        </w:rPr>
        <w:t xml:space="preserve">надання </w:t>
      </w:r>
      <w:proofErr w:type="spellStart"/>
      <w:r w:rsidR="008D0852" w:rsidRPr="00DA077F">
        <w:rPr>
          <w:rFonts w:ascii="Times New Roman" w:hAnsi="Times New Roman" w:cs="Times New Roman"/>
          <w:i/>
          <w:sz w:val="24"/>
          <w:szCs w:val="24"/>
          <w:u w:val="single"/>
        </w:rPr>
        <w:t>Держлікслужб</w:t>
      </w:r>
      <w:r w:rsidR="00F33680" w:rsidRPr="00DA077F">
        <w:rPr>
          <w:rFonts w:ascii="Times New Roman" w:hAnsi="Times New Roman" w:cs="Times New Roman"/>
          <w:i/>
          <w:sz w:val="24"/>
          <w:szCs w:val="24"/>
          <w:u w:val="single"/>
        </w:rPr>
        <w:t>і</w:t>
      </w:r>
      <w:proofErr w:type="spellEnd"/>
      <w:r w:rsidR="008D0852" w:rsidRPr="00DA077F">
        <w:rPr>
          <w:rFonts w:ascii="Times New Roman" w:hAnsi="Times New Roman" w:cs="Times New Roman"/>
          <w:i/>
          <w:sz w:val="24"/>
          <w:szCs w:val="24"/>
          <w:u w:val="single"/>
        </w:rPr>
        <w:t xml:space="preserve"> відомостей про наявність Дозволу на період дії воєнного стану </w:t>
      </w:r>
      <w:r w:rsidR="009D68E0" w:rsidRPr="00DA077F">
        <w:rPr>
          <w:rFonts w:ascii="Times New Roman" w:hAnsi="Times New Roman" w:cs="Times New Roman"/>
          <w:i/>
          <w:sz w:val="24"/>
          <w:szCs w:val="24"/>
          <w:u w:val="single"/>
        </w:rPr>
        <w:t>не є обов’язковим</w:t>
      </w:r>
      <w:r w:rsidR="00F33680" w:rsidRPr="00DA077F">
        <w:rPr>
          <w:rFonts w:ascii="Times New Roman" w:hAnsi="Times New Roman" w:cs="Times New Roman"/>
          <w:sz w:val="24"/>
          <w:szCs w:val="24"/>
        </w:rPr>
        <w:t>, Комітет зазначає</w:t>
      </w:r>
      <w:r w:rsidR="009A425C" w:rsidRPr="00DA077F">
        <w:rPr>
          <w:rFonts w:ascii="Times New Roman" w:hAnsi="Times New Roman" w:cs="Times New Roman"/>
          <w:sz w:val="24"/>
          <w:szCs w:val="24"/>
        </w:rPr>
        <w:t xml:space="preserve"> таке.</w:t>
      </w:r>
    </w:p>
    <w:p w14:paraId="12CA8234" w14:textId="52B46B73" w:rsidR="009A425C" w:rsidRPr="00E74BCD" w:rsidRDefault="00440E00" w:rsidP="00E74BCD">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П</w:t>
      </w:r>
      <w:r w:rsidR="00A868D9" w:rsidRPr="00DA077F">
        <w:rPr>
          <w:rFonts w:ascii="Times New Roman" w:hAnsi="Times New Roman" w:cs="Times New Roman"/>
          <w:sz w:val="24"/>
          <w:szCs w:val="24"/>
        </w:rPr>
        <w:t xml:space="preserve">ід час дії воєнного стану </w:t>
      </w:r>
      <w:proofErr w:type="spellStart"/>
      <w:r w:rsidR="005E4BD2" w:rsidRPr="00DA077F">
        <w:rPr>
          <w:rFonts w:ascii="Times New Roman" w:hAnsi="Times New Roman" w:cs="Times New Roman"/>
          <w:sz w:val="24"/>
          <w:szCs w:val="24"/>
        </w:rPr>
        <w:t>Держлікслужб</w:t>
      </w:r>
      <w:r w:rsidR="005E4BD2">
        <w:rPr>
          <w:rFonts w:ascii="Times New Roman" w:hAnsi="Times New Roman" w:cs="Times New Roman"/>
          <w:sz w:val="24"/>
          <w:szCs w:val="24"/>
        </w:rPr>
        <w:t>а</w:t>
      </w:r>
      <w:proofErr w:type="spellEnd"/>
      <w:r w:rsidR="005E4BD2" w:rsidRPr="00DA077F">
        <w:rPr>
          <w:rFonts w:ascii="Times New Roman" w:hAnsi="Times New Roman" w:cs="Times New Roman"/>
          <w:sz w:val="24"/>
          <w:szCs w:val="24"/>
        </w:rPr>
        <w:t xml:space="preserve"> </w:t>
      </w:r>
      <w:r w:rsidR="00A868D9" w:rsidRPr="00DA077F">
        <w:rPr>
          <w:rFonts w:ascii="Times New Roman" w:hAnsi="Times New Roman" w:cs="Times New Roman"/>
          <w:sz w:val="24"/>
          <w:szCs w:val="24"/>
        </w:rPr>
        <w:t xml:space="preserve">дійсно, за її повідомленням, </w:t>
      </w:r>
      <w:r w:rsidR="00EA6A77" w:rsidRPr="00DA077F">
        <w:rPr>
          <w:rFonts w:ascii="Times New Roman" w:hAnsi="Times New Roman" w:cs="Times New Roman"/>
          <w:sz w:val="24"/>
          <w:szCs w:val="24"/>
        </w:rPr>
        <w:t xml:space="preserve">здійснювала </w:t>
      </w:r>
      <w:r w:rsidR="005E4BD2" w:rsidRPr="00DA077F">
        <w:rPr>
          <w:rFonts w:ascii="Times New Roman" w:hAnsi="Times New Roman" w:cs="Times New Roman"/>
          <w:sz w:val="24"/>
          <w:szCs w:val="24"/>
        </w:rPr>
        <w:t>видач</w:t>
      </w:r>
      <w:r w:rsidR="005E4BD2">
        <w:rPr>
          <w:rFonts w:ascii="Times New Roman" w:hAnsi="Times New Roman" w:cs="Times New Roman"/>
          <w:sz w:val="24"/>
          <w:szCs w:val="24"/>
        </w:rPr>
        <w:t>у</w:t>
      </w:r>
      <w:r w:rsidR="005E4BD2" w:rsidRPr="00DA077F">
        <w:rPr>
          <w:rFonts w:ascii="Times New Roman" w:hAnsi="Times New Roman" w:cs="Times New Roman"/>
          <w:sz w:val="24"/>
          <w:szCs w:val="24"/>
        </w:rPr>
        <w:t xml:space="preserve"> </w:t>
      </w:r>
      <w:r w:rsidR="00EA6A77" w:rsidRPr="00DA077F">
        <w:rPr>
          <w:rFonts w:ascii="Times New Roman" w:hAnsi="Times New Roman" w:cs="Times New Roman"/>
          <w:sz w:val="24"/>
          <w:szCs w:val="24"/>
        </w:rPr>
        <w:t xml:space="preserve">Ліцензій суб’єктам господарювання, які не надавали відомостей про наявність Дозволу. </w:t>
      </w:r>
    </w:p>
    <w:p w14:paraId="18370C15" w14:textId="7B39B758" w:rsidR="005734F2" w:rsidRPr="00E74BCD" w:rsidRDefault="00C1142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Водночас</w:t>
      </w:r>
      <w:r w:rsidRPr="00DA077F">
        <w:rPr>
          <w:rFonts w:ascii="Times New Roman" w:hAnsi="Times New Roman" w:cs="Times New Roman"/>
          <w:i/>
          <w:sz w:val="24"/>
          <w:szCs w:val="24"/>
        </w:rPr>
        <w:t xml:space="preserve"> </w:t>
      </w:r>
      <w:proofErr w:type="spellStart"/>
      <w:r w:rsidRPr="00DA077F">
        <w:rPr>
          <w:rFonts w:ascii="Times New Roman" w:hAnsi="Times New Roman" w:cs="Times New Roman"/>
          <w:i/>
          <w:sz w:val="24"/>
          <w:szCs w:val="24"/>
        </w:rPr>
        <w:t>а</w:t>
      </w:r>
      <w:r w:rsidR="003A6F5D" w:rsidRPr="00DA077F">
        <w:rPr>
          <w:rFonts w:ascii="Times New Roman" w:hAnsi="Times New Roman" w:cs="Times New Roman"/>
          <w:i/>
          <w:sz w:val="24"/>
          <w:szCs w:val="24"/>
        </w:rPr>
        <w:t>нтиконкурентними</w:t>
      </w:r>
      <w:proofErr w:type="spellEnd"/>
      <w:r w:rsidR="003A6F5D" w:rsidRPr="00DA077F">
        <w:rPr>
          <w:rFonts w:ascii="Times New Roman" w:hAnsi="Times New Roman" w:cs="Times New Roman"/>
          <w:i/>
          <w:sz w:val="24"/>
          <w:szCs w:val="24"/>
        </w:rPr>
        <w:t xml:space="preserve"> діями органів влади</w:t>
      </w:r>
      <w:r w:rsidR="003A6F5D" w:rsidRPr="00DA077F">
        <w:rPr>
          <w:rFonts w:ascii="Times New Roman" w:hAnsi="Times New Roman" w:cs="Times New Roman"/>
          <w:sz w:val="24"/>
          <w:szCs w:val="24"/>
        </w:rPr>
        <w:t xml:space="preserve">, </w:t>
      </w:r>
      <w:r w:rsidR="001E4811" w:rsidRPr="00DA077F">
        <w:rPr>
          <w:rFonts w:ascii="Times New Roman" w:hAnsi="Times New Roman" w:cs="Times New Roman"/>
          <w:sz w:val="24"/>
          <w:szCs w:val="24"/>
        </w:rPr>
        <w:t xml:space="preserve">які є </w:t>
      </w:r>
      <w:r w:rsidR="001E4811" w:rsidRPr="00DA077F">
        <w:rPr>
          <w:rFonts w:ascii="Times New Roman" w:hAnsi="Times New Roman" w:cs="Times New Roman"/>
          <w:i/>
          <w:sz w:val="24"/>
          <w:szCs w:val="24"/>
        </w:rPr>
        <w:t>порушенням законодавства про захист економічної конкуренції</w:t>
      </w:r>
      <w:r w:rsidR="001E4811" w:rsidRPr="00DA077F">
        <w:rPr>
          <w:rFonts w:ascii="Times New Roman" w:hAnsi="Times New Roman" w:cs="Times New Roman"/>
          <w:sz w:val="24"/>
          <w:szCs w:val="24"/>
        </w:rPr>
        <w:t xml:space="preserve">, визнається, зокрема, </w:t>
      </w:r>
      <w:r w:rsidR="001E4811" w:rsidRPr="00DA077F">
        <w:rPr>
          <w:rFonts w:ascii="Times New Roman" w:eastAsia="Times New Roman" w:hAnsi="Times New Roman" w:cs="Times New Roman"/>
          <w:i/>
          <w:sz w:val="24"/>
          <w:szCs w:val="24"/>
          <w:lang w:eastAsia="uk-UA"/>
        </w:rPr>
        <w:t xml:space="preserve">дія, якою встановлюються не </w:t>
      </w:r>
      <w:r w:rsidR="001E4811" w:rsidRPr="00DA077F">
        <w:rPr>
          <w:rFonts w:ascii="Times New Roman" w:eastAsia="Times New Roman" w:hAnsi="Times New Roman" w:cs="Times New Roman"/>
          <w:i/>
          <w:sz w:val="24"/>
          <w:szCs w:val="24"/>
          <w:lang w:eastAsia="uk-UA"/>
        </w:rPr>
        <w:lastRenderedPageBreak/>
        <w:t>передбачені законами України обмеження самостійності підприємств</w:t>
      </w:r>
      <w:r w:rsidR="001E4811" w:rsidRPr="00DA077F">
        <w:rPr>
          <w:rFonts w:ascii="Times New Roman" w:eastAsia="Times New Roman" w:hAnsi="Times New Roman" w:cs="Times New Roman"/>
          <w:sz w:val="24"/>
          <w:szCs w:val="24"/>
          <w:lang w:eastAsia="uk-UA"/>
        </w:rPr>
        <w:t>, у тому числі щодо придбання товарів</w:t>
      </w:r>
      <w:r w:rsidR="00D9505B" w:rsidRPr="00DA077F">
        <w:rPr>
          <w:rFonts w:ascii="Times New Roman" w:eastAsia="Times New Roman" w:hAnsi="Times New Roman" w:cs="Times New Roman"/>
          <w:sz w:val="24"/>
          <w:szCs w:val="24"/>
          <w:lang w:eastAsia="uk-UA"/>
        </w:rPr>
        <w:t xml:space="preserve">. </w:t>
      </w:r>
    </w:p>
    <w:p w14:paraId="38A15BD5" w14:textId="3BE7E603" w:rsidR="00BE02C2" w:rsidRPr="00E74BCD" w:rsidRDefault="00AF7581"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Отже</w:t>
      </w:r>
      <w:r w:rsidR="005A0AFF" w:rsidRPr="00DA077F">
        <w:rPr>
          <w:rFonts w:ascii="Times New Roman" w:hAnsi="Times New Roman" w:cs="Times New Roman"/>
          <w:sz w:val="24"/>
          <w:szCs w:val="24"/>
        </w:rPr>
        <w:t>,</w:t>
      </w:r>
      <w:r w:rsidR="00BD56DC" w:rsidRPr="00DA077F">
        <w:rPr>
          <w:rFonts w:ascii="Times New Roman" w:hAnsi="Times New Roman" w:cs="Times New Roman"/>
          <w:sz w:val="24"/>
          <w:szCs w:val="24"/>
        </w:rPr>
        <w:t xml:space="preserve"> </w:t>
      </w:r>
      <w:r w:rsidR="00E5261F" w:rsidRPr="00DA077F">
        <w:rPr>
          <w:rFonts w:ascii="Times New Roman" w:hAnsi="Times New Roman" w:cs="Times New Roman"/>
          <w:i/>
          <w:sz w:val="24"/>
          <w:szCs w:val="24"/>
        </w:rPr>
        <w:t xml:space="preserve">відмова НПУ у видачі Дозволу у зв’язку з відсутністю договору про </w:t>
      </w:r>
      <w:r w:rsidR="0048779F" w:rsidRPr="00DA077F">
        <w:rPr>
          <w:rFonts w:ascii="Times New Roman" w:hAnsi="Times New Roman" w:cs="Times New Roman"/>
          <w:i/>
          <w:sz w:val="24"/>
          <w:szCs w:val="24"/>
        </w:rPr>
        <w:t>О</w:t>
      </w:r>
      <w:r w:rsidR="00E5261F" w:rsidRPr="00DA077F">
        <w:rPr>
          <w:rFonts w:ascii="Times New Roman" w:hAnsi="Times New Roman" w:cs="Times New Roman"/>
          <w:i/>
          <w:sz w:val="24"/>
          <w:szCs w:val="24"/>
        </w:rPr>
        <w:t>хорону з поліцією охорони</w:t>
      </w:r>
      <w:r w:rsidR="00BD56DC" w:rsidRPr="00DA077F">
        <w:rPr>
          <w:rFonts w:ascii="Times New Roman" w:hAnsi="Times New Roman" w:cs="Times New Roman"/>
          <w:sz w:val="24"/>
          <w:szCs w:val="24"/>
        </w:rPr>
        <w:t xml:space="preserve">, яка є предметом Справи, </w:t>
      </w:r>
      <w:r w:rsidR="00BD56DC" w:rsidRPr="00DA077F">
        <w:rPr>
          <w:rFonts w:ascii="Times New Roman" w:hAnsi="Times New Roman" w:cs="Times New Roman"/>
          <w:i/>
          <w:sz w:val="24"/>
          <w:szCs w:val="24"/>
        </w:rPr>
        <w:t xml:space="preserve">сама </w:t>
      </w:r>
      <w:r w:rsidR="008576A1">
        <w:rPr>
          <w:rFonts w:ascii="Times New Roman" w:hAnsi="Times New Roman" w:cs="Times New Roman"/>
          <w:i/>
          <w:sz w:val="24"/>
          <w:szCs w:val="24"/>
        </w:rPr>
        <w:t>по собі</w:t>
      </w:r>
      <w:r w:rsidR="008576A1" w:rsidRPr="00DA077F">
        <w:rPr>
          <w:rFonts w:ascii="Times New Roman" w:hAnsi="Times New Roman" w:cs="Times New Roman"/>
          <w:i/>
          <w:sz w:val="24"/>
          <w:szCs w:val="24"/>
        </w:rPr>
        <w:t xml:space="preserve"> </w:t>
      </w:r>
      <w:r w:rsidR="00BD56DC" w:rsidRPr="00DA077F">
        <w:rPr>
          <w:rFonts w:ascii="Times New Roman" w:hAnsi="Times New Roman" w:cs="Times New Roman"/>
          <w:i/>
          <w:sz w:val="24"/>
          <w:szCs w:val="24"/>
        </w:rPr>
        <w:t>вже утворює склад порушення</w:t>
      </w:r>
      <w:r w:rsidR="00BD56DC" w:rsidRPr="00DA077F">
        <w:rPr>
          <w:rFonts w:ascii="Times New Roman" w:hAnsi="Times New Roman" w:cs="Times New Roman"/>
          <w:sz w:val="24"/>
          <w:szCs w:val="24"/>
        </w:rPr>
        <w:t xml:space="preserve"> законодавства про захист економічної конкуренції у вигляді </w:t>
      </w:r>
      <w:proofErr w:type="spellStart"/>
      <w:r w:rsidR="00BD56DC" w:rsidRPr="00DA077F">
        <w:rPr>
          <w:rFonts w:ascii="Times New Roman" w:hAnsi="Times New Roman" w:cs="Times New Roman"/>
          <w:sz w:val="24"/>
          <w:szCs w:val="24"/>
        </w:rPr>
        <w:t>антиконкурентних</w:t>
      </w:r>
      <w:proofErr w:type="spellEnd"/>
      <w:r w:rsidR="00BD56DC" w:rsidRPr="00DA077F">
        <w:rPr>
          <w:rFonts w:ascii="Times New Roman" w:hAnsi="Times New Roman" w:cs="Times New Roman"/>
          <w:sz w:val="24"/>
          <w:szCs w:val="24"/>
        </w:rPr>
        <w:t xml:space="preserve"> дій органу влади, </w:t>
      </w:r>
      <w:r w:rsidR="0014117F" w:rsidRPr="00DA077F">
        <w:rPr>
          <w:rFonts w:ascii="Times New Roman" w:hAnsi="Times New Roman" w:cs="Times New Roman"/>
          <w:sz w:val="24"/>
          <w:szCs w:val="24"/>
        </w:rPr>
        <w:t xml:space="preserve">і </w:t>
      </w:r>
      <w:r w:rsidR="0014117F" w:rsidRPr="00DA077F">
        <w:rPr>
          <w:rFonts w:ascii="Times New Roman" w:hAnsi="Times New Roman" w:cs="Times New Roman"/>
          <w:i/>
          <w:sz w:val="24"/>
          <w:szCs w:val="24"/>
        </w:rPr>
        <w:t xml:space="preserve">відмова (можливість відмови) </w:t>
      </w:r>
      <w:proofErr w:type="spellStart"/>
      <w:r w:rsidR="008576A1" w:rsidRPr="00DA077F">
        <w:rPr>
          <w:rFonts w:ascii="Times New Roman" w:hAnsi="Times New Roman" w:cs="Times New Roman"/>
          <w:i/>
          <w:sz w:val="24"/>
          <w:szCs w:val="24"/>
        </w:rPr>
        <w:t>Держлікслужб</w:t>
      </w:r>
      <w:r w:rsidR="008576A1">
        <w:rPr>
          <w:rFonts w:ascii="Times New Roman" w:hAnsi="Times New Roman" w:cs="Times New Roman"/>
          <w:i/>
          <w:sz w:val="24"/>
          <w:szCs w:val="24"/>
        </w:rPr>
        <w:t>и</w:t>
      </w:r>
      <w:proofErr w:type="spellEnd"/>
      <w:r w:rsidR="008576A1" w:rsidRPr="00DA077F">
        <w:rPr>
          <w:rFonts w:ascii="Times New Roman" w:hAnsi="Times New Roman" w:cs="Times New Roman"/>
          <w:i/>
          <w:sz w:val="24"/>
          <w:szCs w:val="24"/>
        </w:rPr>
        <w:t xml:space="preserve"> </w:t>
      </w:r>
      <w:r w:rsidR="0014117F" w:rsidRPr="00DA077F">
        <w:rPr>
          <w:rFonts w:ascii="Times New Roman" w:hAnsi="Times New Roman" w:cs="Times New Roman"/>
          <w:i/>
          <w:sz w:val="24"/>
          <w:szCs w:val="24"/>
        </w:rPr>
        <w:t xml:space="preserve">у видачі Ліцензії на </w:t>
      </w:r>
      <w:r w:rsidR="00440E00">
        <w:rPr>
          <w:rFonts w:ascii="Times New Roman" w:hAnsi="Times New Roman" w:cs="Times New Roman"/>
          <w:i/>
          <w:sz w:val="24"/>
          <w:szCs w:val="24"/>
        </w:rPr>
        <w:t xml:space="preserve">цій </w:t>
      </w:r>
      <w:r w:rsidR="0014117F" w:rsidRPr="00DA077F">
        <w:rPr>
          <w:rFonts w:ascii="Times New Roman" w:hAnsi="Times New Roman" w:cs="Times New Roman"/>
          <w:i/>
          <w:sz w:val="24"/>
          <w:szCs w:val="24"/>
        </w:rPr>
        <w:t xml:space="preserve">підставі </w:t>
      </w:r>
      <w:r w:rsidR="00C452C0" w:rsidRPr="00DA077F">
        <w:rPr>
          <w:rFonts w:ascii="Times New Roman" w:hAnsi="Times New Roman" w:cs="Times New Roman"/>
          <w:i/>
          <w:sz w:val="24"/>
          <w:szCs w:val="24"/>
        </w:rPr>
        <w:t xml:space="preserve">є наслідком (зокрема потенційним) наявності складу порушення </w:t>
      </w:r>
      <w:r w:rsidR="00C21A93" w:rsidRPr="00DA077F">
        <w:rPr>
          <w:rFonts w:ascii="Times New Roman" w:hAnsi="Times New Roman" w:cs="Times New Roman"/>
          <w:i/>
          <w:sz w:val="24"/>
          <w:szCs w:val="24"/>
        </w:rPr>
        <w:t xml:space="preserve">НПУ </w:t>
      </w:r>
      <w:r w:rsidR="00C452C0" w:rsidRPr="00DA077F">
        <w:rPr>
          <w:rFonts w:ascii="Times New Roman" w:hAnsi="Times New Roman" w:cs="Times New Roman"/>
          <w:i/>
          <w:sz w:val="24"/>
          <w:szCs w:val="24"/>
        </w:rPr>
        <w:t>законодавства</w:t>
      </w:r>
      <w:r w:rsidR="00C452C0" w:rsidRPr="00DA077F">
        <w:rPr>
          <w:rFonts w:ascii="Times New Roman" w:hAnsi="Times New Roman" w:cs="Times New Roman"/>
          <w:sz w:val="24"/>
          <w:szCs w:val="24"/>
        </w:rPr>
        <w:t xml:space="preserve"> про захист економічної конкуренції</w:t>
      </w:r>
      <w:r w:rsidR="00440E00">
        <w:rPr>
          <w:rFonts w:ascii="Times New Roman" w:hAnsi="Times New Roman" w:cs="Times New Roman"/>
          <w:sz w:val="24"/>
          <w:szCs w:val="24"/>
        </w:rPr>
        <w:t>.</w:t>
      </w:r>
    </w:p>
    <w:p w14:paraId="5394B19C" w14:textId="16F8D355" w:rsidR="00D541A9" w:rsidRPr="00E74BCD" w:rsidRDefault="00440E00" w:rsidP="00E74BCD">
      <w:pPr>
        <w:pStyle w:val="a3"/>
        <w:numPr>
          <w:ilvl w:val="0"/>
          <w:numId w:val="2"/>
        </w:numPr>
        <w:spacing w:after="0" w:line="240" w:lineRule="auto"/>
        <w:ind w:left="567" w:hanging="567"/>
        <w:jc w:val="both"/>
        <w:rPr>
          <w:rFonts w:ascii="Times New Roman" w:hAnsi="Times New Roman" w:cs="Times New Roman"/>
          <w:sz w:val="24"/>
          <w:szCs w:val="24"/>
        </w:rPr>
      </w:pPr>
      <w:proofErr w:type="spellStart"/>
      <w:r>
        <w:rPr>
          <w:rFonts w:ascii="Times New Roman" w:hAnsi="Times New Roman" w:cs="Times New Roman"/>
          <w:sz w:val="24"/>
          <w:szCs w:val="24"/>
        </w:rPr>
        <w:t>С</w:t>
      </w:r>
      <w:r w:rsidR="00C42088" w:rsidRPr="00DA077F">
        <w:rPr>
          <w:rFonts w:ascii="Times New Roman" w:hAnsi="Times New Roman" w:cs="Times New Roman"/>
          <w:sz w:val="24"/>
          <w:szCs w:val="24"/>
        </w:rPr>
        <w:t>тверджувана</w:t>
      </w:r>
      <w:proofErr w:type="spellEnd"/>
      <w:r w:rsidR="00C42088" w:rsidRPr="00DA077F">
        <w:rPr>
          <w:rFonts w:ascii="Times New Roman" w:hAnsi="Times New Roman" w:cs="Times New Roman"/>
          <w:sz w:val="24"/>
          <w:szCs w:val="24"/>
        </w:rPr>
        <w:t xml:space="preserve"> НПУ </w:t>
      </w:r>
      <w:r w:rsidR="00C42088" w:rsidRPr="00DA077F">
        <w:rPr>
          <w:rFonts w:ascii="Times New Roman" w:hAnsi="Times New Roman" w:cs="Times New Roman"/>
          <w:i/>
          <w:sz w:val="24"/>
          <w:szCs w:val="24"/>
        </w:rPr>
        <w:t>необов’язковість</w:t>
      </w:r>
      <w:r w:rsidR="00C42088" w:rsidRPr="00DA077F">
        <w:rPr>
          <w:rFonts w:ascii="Times New Roman" w:hAnsi="Times New Roman" w:cs="Times New Roman"/>
          <w:sz w:val="24"/>
          <w:szCs w:val="24"/>
        </w:rPr>
        <w:t xml:space="preserve"> надання </w:t>
      </w:r>
      <w:proofErr w:type="spellStart"/>
      <w:r w:rsidR="00C42088" w:rsidRPr="00DA077F">
        <w:rPr>
          <w:rFonts w:ascii="Times New Roman" w:hAnsi="Times New Roman" w:cs="Times New Roman"/>
          <w:sz w:val="24"/>
          <w:szCs w:val="24"/>
        </w:rPr>
        <w:t>Держлікслужбі</w:t>
      </w:r>
      <w:proofErr w:type="spellEnd"/>
      <w:r w:rsidR="00C42088" w:rsidRPr="00DA077F">
        <w:rPr>
          <w:rFonts w:ascii="Times New Roman" w:hAnsi="Times New Roman" w:cs="Times New Roman"/>
          <w:sz w:val="24"/>
          <w:szCs w:val="24"/>
        </w:rPr>
        <w:t xml:space="preserve"> </w:t>
      </w:r>
      <w:r w:rsidR="0054479A" w:rsidRPr="00DA077F">
        <w:rPr>
          <w:rFonts w:ascii="Times New Roman" w:hAnsi="Times New Roman" w:cs="Times New Roman"/>
          <w:i/>
          <w:sz w:val="24"/>
          <w:szCs w:val="24"/>
        </w:rPr>
        <w:t>відомостей про наявність Дозволу</w:t>
      </w:r>
      <w:r w:rsidR="0054479A" w:rsidRPr="00DA077F">
        <w:rPr>
          <w:rFonts w:ascii="Times New Roman" w:hAnsi="Times New Roman" w:cs="Times New Roman"/>
          <w:sz w:val="24"/>
          <w:szCs w:val="24"/>
        </w:rPr>
        <w:t xml:space="preserve"> під час дії воєнного стану </w:t>
      </w:r>
      <w:r w:rsidR="00EF4C10" w:rsidRPr="00DA077F">
        <w:rPr>
          <w:rFonts w:ascii="Times New Roman" w:hAnsi="Times New Roman" w:cs="Times New Roman"/>
          <w:i/>
          <w:sz w:val="24"/>
          <w:szCs w:val="24"/>
        </w:rPr>
        <w:t xml:space="preserve">не </w:t>
      </w:r>
      <w:r>
        <w:rPr>
          <w:rFonts w:ascii="Times New Roman" w:hAnsi="Times New Roman" w:cs="Times New Roman"/>
          <w:i/>
          <w:sz w:val="24"/>
          <w:szCs w:val="24"/>
        </w:rPr>
        <w:t xml:space="preserve">обґрунтовує правомірності </w:t>
      </w:r>
      <w:r w:rsidR="00EF4C10" w:rsidRPr="00DA077F">
        <w:rPr>
          <w:rFonts w:ascii="Times New Roman" w:hAnsi="Times New Roman" w:cs="Times New Roman"/>
          <w:i/>
          <w:sz w:val="24"/>
          <w:szCs w:val="24"/>
        </w:rPr>
        <w:t>дій НПУ у вигляді його невидачі</w:t>
      </w:r>
      <w:r>
        <w:rPr>
          <w:rFonts w:ascii="Times New Roman" w:hAnsi="Times New Roman" w:cs="Times New Roman"/>
          <w:i/>
          <w:sz w:val="24"/>
          <w:szCs w:val="24"/>
        </w:rPr>
        <w:t xml:space="preserve"> </w:t>
      </w:r>
      <w:r w:rsidR="00EF4C10" w:rsidRPr="00DA077F">
        <w:rPr>
          <w:rFonts w:ascii="Times New Roman" w:hAnsi="Times New Roman" w:cs="Times New Roman"/>
          <w:sz w:val="24"/>
          <w:szCs w:val="24"/>
        </w:rPr>
        <w:t xml:space="preserve">у випадку відсутності договору про Охорону з поліцією охорони. </w:t>
      </w:r>
    </w:p>
    <w:p w14:paraId="49A133A3" w14:textId="6B11B661" w:rsidR="003B3CEE" w:rsidRPr="00E74BCD" w:rsidRDefault="00777C9D"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Передбачене </w:t>
      </w:r>
      <w:r w:rsidR="00AC1437">
        <w:rPr>
          <w:rFonts w:ascii="Times New Roman" w:hAnsi="Times New Roman" w:cs="Times New Roman"/>
          <w:sz w:val="24"/>
          <w:szCs w:val="24"/>
        </w:rPr>
        <w:t>пунктом 6</w:t>
      </w:r>
      <w:r w:rsidR="00F57D95" w:rsidRPr="00F57D95">
        <w:rPr>
          <w:rFonts w:ascii="Times New Roman" w:hAnsi="Times New Roman" w:cs="Times New Roman"/>
          <w:sz w:val="24"/>
          <w:szCs w:val="24"/>
          <w:vertAlign w:val="superscript"/>
        </w:rPr>
        <w:t>1</w:t>
      </w:r>
      <w:r w:rsidR="00AC1437">
        <w:rPr>
          <w:rFonts w:ascii="Times New Roman" w:hAnsi="Times New Roman" w:cs="Times New Roman"/>
          <w:sz w:val="24"/>
          <w:szCs w:val="24"/>
        </w:rPr>
        <w:t xml:space="preserve"> </w:t>
      </w:r>
      <w:r w:rsidRPr="00DA077F">
        <w:rPr>
          <w:rFonts w:ascii="Times New Roman" w:hAnsi="Times New Roman" w:cs="Times New Roman"/>
          <w:sz w:val="24"/>
          <w:szCs w:val="24"/>
        </w:rPr>
        <w:t>Ліцензійни</w:t>
      </w:r>
      <w:r w:rsidR="00AC1437">
        <w:rPr>
          <w:rFonts w:ascii="Times New Roman" w:hAnsi="Times New Roman" w:cs="Times New Roman"/>
          <w:sz w:val="24"/>
          <w:szCs w:val="24"/>
        </w:rPr>
        <w:t>х</w:t>
      </w:r>
      <w:r w:rsidRPr="00DA077F">
        <w:rPr>
          <w:rFonts w:ascii="Times New Roman" w:hAnsi="Times New Roman" w:cs="Times New Roman"/>
          <w:sz w:val="24"/>
          <w:szCs w:val="24"/>
        </w:rPr>
        <w:t xml:space="preserve"> умов діяльності з обігу </w:t>
      </w:r>
      <w:r w:rsidR="009E4F67" w:rsidRPr="00DA077F">
        <w:rPr>
          <w:rFonts w:ascii="Times New Roman" w:hAnsi="Times New Roman" w:cs="Times New Roman"/>
          <w:sz w:val="24"/>
          <w:szCs w:val="24"/>
        </w:rPr>
        <w:t xml:space="preserve">подання </w:t>
      </w:r>
      <w:proofErr w:type="spellStart"/>
      <w:r w:rsidR="00F60DFE" w:rsidRPr="00DA077F">
        <w:rPr>
          <w:rFonts w:ascii="Times New Roman" w:hAnsi="Times New Roman" w:cs="Times New Roman"/>
          <w:sz w:val="24"/>
          <w:szCs w:val="24"/>
        </w:rPr>
        <w:t>Держлікслужбі</w:t>
      </w:r>
      <w:proofErr w:type="spellEnd"/>
      <w:r w:rsidR="00F60DFE" w:rsidRPr="00DA077F">
        <w:rPr>
          <w:rFonts w:ascii="Times New Roman" w:hAnsi="Times New Roman" w:cs="Times New Roman"/>
          <w:sz w:val="24"/>
          <w:szCs w:val="24"/>
        </w:rPr>
        <w:t xml:space="preserve"> </w:t>
      </w:r>
      <w:r w:rsidR="009E4F67" w:rsidRPr="00DA077F">
        <w:rPr>
          <w:rFonts w:ascii="Times New Roman" w:hAnsi="Times New Roman" w:cs="Times New Roman"/>
          <w:sz w:val="24"/>
          <w:szCs w:val="24"/>
        </w:rPr>
        <w:t>Дозволу</w:t>
      </w:r>
      <w:r w:rsidR="006243D8">
        <w:rPr>
          <w:rFonts w:ascii="Times New Roman" w:hAnsi="Times New Roman" w:cs="Times New Roman"/>
          <w:sz w:val="24"/>
          <w:szCs w:val="24"/>
        </w:rPr>
        <w:t xml:space="preserve"> </w:t>
      </w:r>
      <w:r w:rsidR="009E4F67" w:rsidRPr="00DA077F">
        <w:rPr>
          <w:rFonts w:ascii="Times New Roman" w:hAnsi="Times New Roman" w:cs="Times New Roman"/>
          <w:sz w:val="24"/>
          <w:szCs w:val="24"/>
        </w:rPr>
        <w:t xml:space="preserve">в разі його наявності </w:t>
      </w:r>
      <w:r w:rsidR="00D92614" w:rsidRPr="00DA077F">
        <w:rPr>
          <w:rFonts w:ascii="Times New Roman" w:hAnsi="Times New Roman" w:cs="Times New Roman"/>
          <w:sz w:val="24"/>
          <w:szCs w:val="24"/>
        </w:rPr>
        <w:t xml:space="preserve">поширюється на здобувачів </w:t>
      </w:r>
      <w:r w:rsidR="004C09E5" w:rsidRPr="00DA077F">
        <w:rPr>
          <w:rFonts w:ascii="Times New Roman" w:hAnsi="Times New Roman" w:cs="Times New Roman"/>
          <w:sz w:val="24"/>
          <w:szCs w:val="24"/>
        </w:rPr>
        <w:t>Л</w:t>
      </w:r>
      <w:r w:rsidR="00D92614" w:rsidRPr="00DA077F">
        <w:rPr>
          <w:rFonts w:ascii="Times New Roman" w:hAnsi="Times New Roman" w:cs="Times New Roman"/>
          <w:sz w:val="24"/>
          <w:szCs w:val="24"/>
        </w:rPr>
        <w:t>іцензії, місце провадження діяльності яких перебуває</w:t>
      </w:r>
      <w:r w:rsidR="004C09E5" w:rsidRPr="00DA077F">
        <w:rPr>
          <w:rFonts w:ascii="Times New Roman" w:hAnsi="Times New Roman" w:cs="Times New Roman"/>
          <w:sz w:val="24"/>
          <w:szCs w:val="24"/>
        </w:rPr>
        <w:t xml:space="preserve"> лише</w:t>
      </w:r>
      <w:r w:rsidR="00D92614" w:rsidRPr="00DA077F">
        <w:rPr>
          <w:rFonts w:ascii="Times New Roman" w:hAnsi="Times New Roman" w:cs="Times New Roman"/>
          <w:sz w:val="24"/>
          <w:szCs w:val="24"/>
        </w:rPr>
        <w:t xml:space="preserve"> на територіях, </w:t>
      </w:r>
      <w:r w:rsidR="004C09E5" w:rsidRPr="00DA077F">
        <w:rPr>
          <w:rFonts w:ascii="Times New Roman" w:hAnsi="Times New Roman" w:cs="Times New Roman"/>
          <w:sz w:val="24"/>
          <w:szCs w:val="24"/>
        </w:rPr>
        <w:t>включених</w:t>
      </w:r>
      <w:r w:rsidR="00D92614" w:rsidRPr="00DA077F">
        <w:rPr>
          <w:rFonts w:ascii="Times New Roman" w:hAnsi="Times New Roman" w:cs="Times New Roman"/>
          <w:sz w:val="24"/>
          <w:szCs w:val="24"/>
        </w:rPr>
        <w:t xml:space="preserve"> </w:t>
      </w:r>
      <w:r w:rsidR="00396A75" w:rsidRPr="00DA077F">
        <w:rPr>
          <w:rFonts w:ascii="Times New Roman" w:hAnsi="Times New Roman" w:cs="Times New Roman"/>
          <w:sz w:val="24"/>
          <w:szCs w:val="24"/>
        </w:rPr>
        <w:t xml:space="preserve">Міністерством з питань реінтеграції </w:t>
      </w:r>
      <w:r w:rsidR="003B3CEE" w:rsidRPr="00DA077F">
        <w:rPr>
          <w:rFonts w:ascii="Times New Roman" w:hAnsi="Times New Roman" w:cs="Times New Roman"/>
          <w:sz w:val="24"/>
          <w:szCs w:val="24"/>
        </w:rPr>
        <w:t xml:space="preserve">тимчасово окупованих територій України </w:t>
      </w:r>
      <w:r w:rsidR="00D92614" w:rsidRPr="00DA077F">
        <w:rPr>
          <w:rFonts w:ascii="Times New Roman" w:hAnsi="Times New Roman" w:cs="Times New Roman"/>
          <w:sz w:val="24"/>
          <w:szCs w:val="24"/>
        </w:rPr>
        <w:t xml:space="preserve">до підрозділів 1 і 2 розділу I переліку </w:t>
      </w:r>
      <w:r w:rsidR="00D92614" w:rsidRPr="00DA077F">
        <w:rPr>
          <w:rFonts w:ascii="Times New Roman" w:hAnsi="Times New Roman" w:cs="Times New Roman"/>
          <w:i/>
          <w:sz w:val="24"/>
          <w:szCs w:val="24"/>
        </w:rPr>
        <w:t>територій, на яких ведуться (велися) бойові дії або тимчасово окупованих Російською Федерацією</w:t>
      </w:r>
      <w:r w:rsidR="00D92614" w:rsidRPr="00DA077F">
        <w:rPr>
          <w:rFonts w:ascii="Times New Roman" w:hAnsi="Times New Roman" w:cs="Times New Roman"/>
          <w:sz w:val="24"/>
          <w:szCs w:val="24"/>
        </w:rPr>
        <w:t xml:space="preserve">, затвердженого </w:t>
      </w:r>
      <w:r w:rsidR="003B3CEE" w:rsidRPr="00DA077F">
        <w:rPr>
          <w:rFonts w:ascii="Times New Roman" w:hAnsi="Times New Roman" w:cs="Times New Roman"/>
          <w:sz w:val="24"/>
          <w:szCs w:val="24"/>
        </w:rPr>
        <w:t xml:space="preserve">зазначеним </w:t>
      </w:r>
      <w:r w:rsidR="00953D58" w:rsidRPr="00DA077F">
        <w:rPr>
          <w:rFonts w:ascii="Times New Roman" w:hAnsi="Times New Roman" w:cs="Times New Roman"/>
          <w:sz w:val="24"/>
          <w:szCs w:val="24"/>
        </w:rPr>
        <w:t>М</w:t>
      </w:r>
      <w:r w:rsidR="003B3CEE" w:rsidRPr="00DA077F">
        <w:rPr>
          <w:rFonts w:ascii="Times New Roman" w:hAnsi="Times New Roman" w:cs="Times New Roman"/>
          <w:sz w:val="24"/>
          <w:szCs w:val="24"/>
        </w:rPr>
        <w:t>іністерством</w:t>
      </w:r>
      <w:r w:rsidR="004C09E5" w:rsidRPr="00DA077F">
        <w:rPr>
          <w:rFonts w:ascii="Times New Roman" w:hAnsi="Times New Roman" w:cs="Times New Roman"/>
          <w:sz w:val="24"/>
          <w:szCs w:val="24"/>
        </w:rPr>
        <w:t xml:space="preserve">. </w:t>
      </w:r>
    </w:p>
    <w:p w14:paraId="6ECDDFA3" w14:textId="7C034040" w:rsidR="00911864" w:rsidRPr="00E74BCD" w:rsidRDefault="006243D8" w:rsidP="00E74BCD">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Отже</w:t>
      </w:r>
      <w:r w:rsidR="004B3558" w:rsidRPr="00DA077F">
        <w:rPr>
          <w:rFonts w:ascii="Times New Roman" w:hAnsi="Times New Roman" w:cs="Times New Roman"/>
          <w:sz w:val="24"/>
          <w:szCs w:val="24"/>
        </w:rPr>
        <w:t xml:space="preserve">, </w:t>
      </w:r>
      <w:r w:rsidR="002136FA" w:rsidRPr="00DA077F">
        <w:rPr>
          <w:rFonts w:ascii="Times New Roman" w:hAnsi="Times New Roman" w:cs="Times New Roman"/>
          <w:sz w:val="24"/>
          <w:szCs w:val="24"/>
        </w:rPr>
        <w:t xml:space="preserve">передбачена законодавством можливість </w:t>
      </w:r>
      <w:r w:rsidR="00911864" w:rsidRPr="00DA077F">
        <w:rPr>
          <w:rFonts w:ascii="Times New Roman" w:hAnsi="Times New Roman" w:cs="Times New Roman"/>
          <w:sz w:val="24"/>
          <w:szCs w:val="24"/>
        </w:rPr>
        <w:t xml:space="preserve">подання </w:t>
      </w:r>
      <w:proofErr w:type="spellStart"/>
      <w:r w:rsidR="00911864" w:rsidRPr="00DA077F">
        <w:rPr>
          <w:rFonts w:ascii="Times New Roman" w:hAnsi="Times New Roman" w:cs="Times New Roman"/>
          <w:sz w:val="24"/>
          <w:szCs w:val="24"/>
        </w:rPr>
        <w:t>Держлікслужбі</w:t>
      </w:r>
      <w:proofErr w:type="spellEnd"/>
      <w:r w:rsidR="00911864" w:rsidRPr="00DA077F">
        <w:rPr>
          <w:rFonts w:ascii="Times New Roman" w:hAnsi="Times New Roman" w:cs="Times New Roman"/>
          <w:sz w:val="24"/>
          <w:szCs w:val="24"/>
        </w:rPr>
        <w:t xml:space="preserve"> Дозволу в разі його наявності </w:t>
      </w:r>
      <w:r w:rsidR="000A6A88" w:rsidRPr="00DA077F">
        <w:rPr>
          <w:rFonts w:ascii="Times New Roman" w:hAnsi="Times New Roman" w:cs="Times New Roman"/>
          <w:sz w:val="24"/>
          <w:szCs w:val="24"/>
        </w:rPr>
        <w:t xml:space="preserve">є </w:t>
      </w:r>
      <w:r w:rsidR="000A6A88" w:rsidRPr="00DA077F">
        <w:rPr>
          <w:rFonts w:ascii="Times New Roman" w:hAnsi="Times New Roman" w:cs="Times New Roman"/>
          <w:i/>
          <w:sz w:val="24"/>
          <w:szCs w:val="24"/>
        </w:rPr>
        <w:t>тимчасовою</w:t>
      </w:r>
      <w:r w:rsidR="00911864" w:rsidRPr="00DA077F">
        <w:rPr>
          <w:rFonts w:ascii="Times New Roman" w:hAnsi="Times New Roman" w:cs="Times New Roman"/>
          <w:sz w:val="24"/>
          <w:szCs w:val="24"/>
        </w:rPr>
        <w:t>, а саме</w:t>
      </w:r>
      <w:r w:rsidR="00D757FE">
        <w:rPr>
          <w:rFonts w:ascii="Times New Roman" w:hAnsi="Times New Roman" w:cs="Times New Roman"/>
          <w:sz w:val="24"/>
          <w:szCs w:val="24"/>
        </w:rPr>
        <w:t>,</w:t>
      </w:r>
      <w:r w:rsidR="00911864" w:rsidRPr="00DA077F">
        <w:rPr>
          <w:rFonts w:ascii="Times New Roman" w:hAnsi="Times New Roman" w:cs="Times New Roman"/>
          <w:sz w:val="24"/>
          <w:szCs w:val="24"/>
        </w:rPr>
        <w:t xml:space="preserve"> стосується лише періоду воєнного стану, який має </w:t>
      </w:r>
      <w:r w:rsidR="00911864" w:rsidRPr="00DA077F">
        <w:rPr>
          <w:rFonts w:ascii="Times New Roman" w:hAnsi="Times New Roman" w:cs="Times New Roman"/>
          <w:i/>
          <w:sz w:val="24"/>
          <w:szCs w:val="24"/>
        </w:rPr>
        <w:t>обмежений у часі характер</w:t>
      </w:r>
      <w:r w:rsidR="0055483C" w:rsidRPr="00DA077F">
        <w:rPr>
          <w:rFonts w:ascii="Times New Roman" w:hAnsi="Times New Roman" w:cs="Times New Roman"/>
          <w:sz w:val="24"/>
          <w:szCs w:val="24"/>
        </w:rPr>
        <w:t xml:space="preserve"> (діє до дня припинення чи скасування воєнного стану і протягом 30 днів після його припинення чи скасування)</w:t>
      </w:r>
      <w:r w:rsidR="00911864" w:rsidRPr="00DA077F">
        <w:rPr>
          <w:rFonts w:ascii="Times New Roman" w:hAnsi="Times New Roman" w:cs="Times New Roman"/>
          <w:sz w:val="24"/>
          <w:szCs w:val="24"/>
        </w:rPr>
        <w:t>.</w:t>
      </w:r>
    </w:p>
    <w:p w14:paraId="1854CBAF" w14:textId="1F826FB8" w:rsidR="00EC4F4F" w:rsidRPr="00E74BCD" w:rsidRDefault="006243D8" w:rsidP="00E74BCD">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З</w:t>
      </w:r>
      <w:r w:rsidR="000E2F26" w:rsidRPr="00DA077F">
        <w:rPr>
          <w:rFonts w:ascii="Times New Roman" w:hAnsi="Times New Roman" w:cs="Times New Roman"/>
          <w:sz w:val="24"/>
          <w:szCs w:val="24"/>
        </w:rPr>
        <w:t xml:space="preserve">азначена можливість </w:t>
      </w:r>
      <w:r w:rsidR="00645332" w:rsidRPr="00DA077F">
        <w:rPr>
          <w:rFonts w:ascii="Times New Roman" w:hAnsi="Times New Roman" w:cs="Times New Roman"/>
          <w:sz w:val="24"/>
          <w:szCs w:val="24"/>
        </w:rPr>
        <w:t>введена відповідно до постанови Кабінету Міністрів України «Про внесення зміни до Ліцензійних умов провадження господарської діяльності з культивування рослин, включених до таблиці I переліку наркотичних засобів, психотропних речовин і прекурсорів, затвердженого Кабінетом Міністрів України, розроблення, виробництва, виготовлення, зберігання, перевезення, придбання, реалізації (відпуску),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w:t>
      </w:r>
      <w:r w:rsidR="00D077FD" w:rsidRPr="00DA077F">
        <w:rPr>
          <w:rFonts w:ascii="Times New Roman" w:hAnsi="Times New Roman" w:cs="Times New Roman"/>
          <w:sz w:val="24"/>
          <w:szCs w:val="24"/>
        </w:rPr>
        <w:t xml:space="preserve"> від </w:t>
      </w:r>
      <w:r w:rsidR="00EC4F4F" w:rsidRPr="00DA077F">
        <w:rPr>
          <w:rFonts w:ascii="Times New Roman" w:hAnsi="Times New Roman" w:cs="Times New Roman"/>
          <w:sz w:val="24"/>
          <w:szCs w:val="24"/>
        </w:rPr>
        <w:t xml:space="preserve">15 квітня 2022 р. № 452, яка </w:t>
      </w:r>
      <w:r w:rsidR="00EC4F4F" w:rsidRPr="00DA077F">
        <w:rPr>
          <w:rFonts w:ascii="Times New Roman" w:hAnsi="Times New Roman" w:cs="Times New Roman"/>
          <w:i/>
          <w:sz w:val="24"/>
          <w:szCs w:val="24"/>
        </w:rPr>
        <w:t>набрала чинності 18.04.2022</w:t>
      </w:r>
      <w:r w:rsidR="00EC4F4F" w:rsidRPr="00DA077F">
        <w:rPr>
          <w:rFonts w:ascii="Times New Roman" w:hAnsi="Times New Roman" w:cs="Times New Roman"/>
          <w:sz w:val="24"/>
          <w:szCs w:val="24"/>
        </w:rPr>
        <w:t>.</w:t>
      </w:r>
      <w:r w:rsidR="00F65F84">
        <w:rPr>
          <w:rFonts w:ascii="Times New Roman" w:hAnsi="Times New Roman" w:cs="Times New Roman"/>
          <w:sz w:val="24"/>
          <w:szCs w:val="24"/>
        </w:rPr>
        <w:t xml:space="preserve"> При цьому воєнний стан в Україні введено</w:t>
      </w:r>
      <w:r w:rsidR="003D65E9" w:rsidRPr="003D65E9">
        <w:rPr>
          <w:rFonts w:ascii="Times New Roman" w:hAnsi="Times New Roman" w:cs="Times New Roman"/>
          <w:sz w:val="24"/>
          <w:szCs w:val="24"/>
          <w:lang w:val="ru-RU"/>
        </w:rPr>
        <w:t xml:space="preserve"> </w:t>
      </w:r>
      <w:r w:rsidR="0024036E">
        <w:rPr>
          <w:rFonts w:ascii="Times New Roman" w:hAnsi="Times New Roman" w:cs="Times New Roman"/>
          <w:sz w:val="24"/>
          <w:szCs w:val="24"/>
        </w:rPr>
        <w:t xml:space="preserve">з </w:t>
      </w:r>
      <w:r w:rsidR="0024036E" w:rsidRPr="0024036E">
        <w:rPr>
          <w:rFonts w:ascii="Times New Roman" w:hAnsi="Times New Roman" w:cs="Times New Roman"/>
          <w:i/>
          <w:sz w:val="24"/>
          <w:szCs w:val="24"/>
        </w:rPr>
        <w:t>24.02.2022</w:t>
      </w:r>
      <w:r w:rsidR="0024036E">
        <w:rPr>
          <w:rFonts w:ascii="Times New Roman" w:hAnsi="Times New Roman" w:cs="Times New Roman"/>
          <w:sz w:val="24"/>
          <w:szCs w:val="24"/>
        </w:rPr>
        <w:t xml:space="preserve"> </w:t>
      </w:r>
      <w:r w:rsidR="00F65F84">
        <w:rPr>
          <w:rFonts w:ascii="Times New Roman" w:hAnsi="Times New Roman" w:cs="Times New Roman"/>
          <w:sz w:val="24"/>
          <w:szCs w:val="24"/>
        </w:rPr>
        <w:t xml:space="preserve">на підставі Указу Президента України «Про введення воєнного стану в Україні» від </w:t>
      </w:r>
      <w:r w:rsidR="00D35412">
        <w:rPr>
          <w:rFonts w:ascii="Times New Roman" w:hAnsi="Times New Roman" w:cs="Times New Roman"/>
          <w:sz w:val="24"/>
          <w:szCs w:val="24"/>
        </w:rPr>
        <w:t>24 лютого 2022 р. №</w:t>
      </w:r>
      <w:r w:rsidR="00D35412" w:rsidRPr="00D35412">
        <w:rPr>
          <w:rFonts w:ascii="Times New Roman" w:hAnsi="Times New Roman" w:cs="Times New Roman"/>
          <w:sz w:val="24"/>
          <w:szCs w:val="24"/>
        </w:rPr>
        <w:t xml:space="preserve"> 64/2022</w:t>
      </w:r>
      <w:r w:rsidR="00D35412">
        <w:rPr>
          <w:rFonts w:ascii="Times New Roman" w:hAnsi="Times New Roman" w:cs="Times New Roman"/>
          <w:sz w:val="24"/>
          <w:szCs w:val="24"/>
        </w:rPr>
        <w:t>,</w:t>
      </w:r>
      <w:r w:rsidR="0024036E">
        <w:rPr>
          <w:rFonts w:ascii="Times New Roman" w:hAnsi="Times New Roman" w:cs="Times New Roman"/>
          <w:sz w:val="24"/>
          <w:szCs w:val="24"/>
        </w:rPr>
        <w:t xml:space="preserve"> затвердженого Законом України «</w:t>
      </w:r>
      <w:r w:rsidR="0024036E" w:rsidRPr="0024036E">
        <w:rPr>
          <w:rFonts w:ascii="Times New Roman" w:hAnsi="Times New Roman" w:cs="Times New Roman"/>
          <w:sz w:val="24"/>
          <w:szCs w:val="24"/>
        </w:rPr>
        <w:t>Про затвердження Указу Президента України “Про введення воєнного стану в Україні”</w:t>
      </w:r>
      <w:r w:rsidR="0024036E">
        <w:rPr>
          <w:rFonts w:ascii="Times New Roman" w:hAnsi="Times New Roman" w:cs="Times New Roman"/>
          <w:sz w:val="24"/>
          <w:szCs w:val="24"/>
        </w:rPr>
        <w:t>»</w:t>
      </w:r>
      <w:r w:rsidR="0012075A">
        <w:rPr>
          <w:rFonts w:ascii="Times New Roman" w:hAnsi="Times New Roman" w:cs="Times New Roman"/>
          <w:sz w:val="24"/>
          <w:szCs w:val="24"/>
        </w:rPr>
        <w:t xml:space="preserve">. </w:t>
      </w:r>
    </w:p>
    <w:p w14:paraId="235DB3D6" w14:textId="4A6FDE27" w:rsidR="00830AEB" w:rsidRPr="00E74BCD" w:rsidRDefault="00EC4F4F"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При цьому </w:t>
      </w:r>
      <w:r w:rsidR="000F3221" w:rsidRPr="00DA077F">
        <w:rPr>
          <w:rFonts w:ascii="Times New Roman" w:hAnsi="Times New Roman" w:cs="Times New Roman"/>
          <w:sz w:val="24"/>
          <w:szCs w:val="24"/>
        </w:rPr>
        <w:t xml:space="preserve">предметом аналізу Комітету в межах цієї справи є відмова НПУ у видачі Дозволу суб’єктам господарювання в період ще </w:t>
      </w:r>
      <w:r w:rsidR="000F3221" w:rsidRPr="00DA077F">
        <w:rPr>
          <w:rFonts w:ascii="Times New Roman" w:hAnsi="Times New Roman" w:cs="Times New Roman"/>
          <w:i/>
          <w:sz w:val="24"/>
          <w:szCs w:val="24"/>
        </w:rPr>
        <w:t>з 2019 року</w:t>
      </w:r>
      <w:r w:rsidR="000A26DA" w:rsidRPr="00DA077F">
        <w:rPr>
          <w:rFonts w:ascii="Times New Roman" w:hAnsi="Times New Roman" w:cs="Times New Roman"/>
          <w:sz w:val="24"/>
          <w:szCs w:val="24"/>
        </w:rPr>
        <w:t xml:space="preserve">, тобто період до можливості подання </w:t>
      </w:r>
      <w:proofErr w:type="spellStart"/>
      <w:r w:rsidR="000A26DA" w:rsidRPr="00DA077F">
        <w:rPr>
          <w:rFonts w:ascii="Times New Roman" w:hAnsi="Times New Roman" w:cs="Times New Roman"/>
          <w:sz w:val="24"/>
          <w:szCs w:val="24"/>
        </w:rPr>
        <w:t>Держлікслужбі</w:t>
      </w:r>
      <w:proofErr w:type="spellEnd"/>
      <w:r w:rsidR="000A26DA" w:rsidRPr="00DA077F">
        <w:rPr>
          <w:rFonts w:ascii="Times New Roman" w:hAnsi="Times New Roman" w:cs="Times New Roman"/>
          <w:sz w:val="24"/>
          <w:szCs w:val="24"/>
        </w:rPr>
        <w:t xml:space="preserve"> Дозволу в разі його наявності становить </w:t>
      </w:r>
      <w:r w:rsidR="000A26DA" w:rsidRPr="00DA077F">
        <w:rPr>
          <w:rFonts w:ascii="Times New Roman" w:hAnsi="Times New Roman" w:cs="Times New Roman"/>
          <w:i/>
          <w:sz w:val="24"/>
          <w:szCs w:val="24"/>
        </w:rPr>
        <w:t xml:space="preserve">більше </w:t>
      </w:r>
      <w:r w:rsidR="00DD6C0E" w:rsidRPr="00DA077F">
        <w:rPr>
          <w:rFonts w:ascii="Times New Roman" w:hAnsi="Times New Roman" w:cs="Times New Roman"/>
          <w:i/>
          <w:sz w:val="24"/>
          <w:szCs w:val="24"/>
        </w:rPr>
        <w:t xml:space="preserve"> </w:t>
      </w:r>
      <w:r w:rsidR="00DD6C0E" w:rsidRPr="00DA077F">
        <w:rPr>
          <w:rFonts w:ascii="Times New Roman" w:hAnsi="Times New Roman" w:cs="Times New Roman"/>
          <w:i/>
          <w:sz w:val="24"/>
          <w:szCs w:val="24"/>
        </w:rPr>
        <w:br/>
      </w:r>
      <w:r w:rsidR="000A26DA" w:rsidRPr="00DA077F">
        <w:rPr>
          <w:rFonts w:ascii="Times New Roman" w:hAnsi="Times New Roman" w:cs="Times New Roman"/>
          <w:i/>
          <w:sz w:val="24"/>
          <w:szCs w:val="24"/>
        </w:rPr>
        <w:t>3 років</w:t>
      </w:r>
      <w:r w:rsidR="00957A3C" w:rsidRPr="00DA077F">
        <w:rPr>
          <w:rFonts w:ascii="Times New Roman" w:hAnsi="Times New Roman" w:cs="Times New Roman"/>
          <w:sz w:val="24"/>
          <w:szCs w:val="24"/>
        </w:rPr>
        <w:t xml:space="preserve">, який до того ж </w:t>
      </w:r>
      <w:r w:rsidR="00957A3C" w:rsidRPr="00DA077F">
        <w:rPr>
          <w:rFonts w:ascii="Times New Roman" w:hAnsi="Times New Roman" w:cs="Times New Roman"/>
          <w:i/>
          <w:sz w:val="24"/>
          <w:szCs w:val="24"/>
        </w:rPr>
        <w:t xml:space="preserve">обмежується прийняттям </w:t>
      </w:r>
      <w:r w:rsidR="00D01E49" w:rsidRPr="008764A8">
        <w:rPr>
          <w:rFonts w:ascii="Times New Roman" w:hAnsi="Times New Roman" w:cs="Times New Roman"/>
          <w:i/>
          <w:sz w:val="24"/>
          <w:szCs w:val="24"/>
        </w:rPr>
        <w:t xml:space="preserve">Закону </w:t>
      </w:r>
      <w:r w:rsidR="005A1BB8" w:rsidRPr="008764A8">
        <w:rPr>
          <w:rFonts w:ascii="Times New Roman" w:hAnsi="Times New Roman" w:cs="Times New Roman"/>
          <w:i/>
          <w:sz w:val="24"/>
          <w:szCs w:val="24"/>
        </w:rPr>
        <w:t>про</w:t>
      </w:r>
      <w:r w:rsidR="00D01E49" w:rsidRPr="006243D8">
        <w:rPr>
          <w:rFonts w:ascii="Times New Roman" w:hAnsi="Times New Roman" w:cs="Times New Roman"/>
          <w:sz w:val="24"/>
          <w:szCs w:val="24"/>
        </w:rPr>
        <w:t xml:space="preserve"> </w:t>
      </w:r>
      <w:proofErr w:type="spellStart"/>
      <w:r w:rsidR="00D01E49" w:rsidRPr="008764A8">
        <w:rPr>
          <w:rFonts w:ascii="Times New Roman" w:hAnsi="Times New Roman" w:cs="Times New Roman"/>
          <w:i/>
          <w:sz w:val="24"/>
          <w:szCs w:val="24"/>
        </w:rPr>
        <w:t>Cannabis</w:t>
      </w:r>
      <w:proofErr w:type="spellEnd"/>
      <w:r w:rsidR="005A1BB8">
        <w:rPr>
          <w:rFonts w:ascii="Times New Roman" w:hAnsi="Times New Roman" w:cs="Times New Roman"/>
          <w:sz w:val="24"/>
          <w:szCs w:val="24"/>
        </w:rPr>
        <w:t xml:space="preserve">, причому для кваліфікації дій органу влади як порушення законодавства про захист економічної конкуренції достатньо вчинення ним такої дії </w:t>
      </w:r>
      <w:r w:rsidR="005A1BB8" w:rsidRPr="0012075A">
        <w:rPr>
          <w:rFonts w:ascii="Times New Roman" w:hAnsi="Times New Roman" w:cs="Times New Roman"/>
          <w:i/>
          <w:sz w:val="24"/>
          <w:szCs w:val="24"/>
        </w:rPr>
        <w:t>одноразово</w:t>
      </w:r>
      <w:r w:rsidR="005A1BB8">
        <w:rPr>
          <w:rFonts w:ascii="Times New Roman" w:hAnsi="Times New Roman" w:cs="Times New Roman"/>
          <w:i/>
          <w:sz w:val="24"/>
          <w:szCs w:val="24"/>
        </w:rPr>
        <w:t>.</w:t>
      </w:r>
    </w:p>
    <w:p w14:paraId="3D7527E0" w14:textId="40AA4892" w:rsidR="006243D8" w:rsidRPr="00E74BCD" w:rsidRDefault="00830AEB"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 огляду на викладене доводи НПУ про </w:t>
      </w:r>
      <w:r w:rsidR="00C54A25" w:rsidRPr="00DA077F">
        <w:rPr>
          <w:rFonts w:ascii="Times New Roman" w:hAnsi="Times New Roman" w:cs="Times New Roman"/>
          <w:sz w:val="24"/>
          <w:szCs w:val="24"/>
        </w:rPr>
        <w:t xml:space="preserve">те, що </w:t>
      </w:r>
      <w:r w:rsidR="00745AB2" w:rsidRPr="00DA077F">
        <w:rPr>
          <w:rFonts w:ascii="Times New Roman" w:hAnsi="Times New Roman" w:cs="Times New Roman"/>
          <w:sz w:val="24"/>
          <w:szCs w:val="24"/>
        </w:rPr>
        <w:t>сам факт невидачі НПУ Дозволу не є підставою для відмови у видачі Ліцензії та, як наслідок, не може будь-яким чином обмежити конкуренцію або створити таку можливість</w:t>
      </w:r>
      <w:r w:rsidR="00C54A25" w:rsidRPr="00DA077F">
        <w:rPr>
          <w:rFonts w:ascii="Times New Roman" w:hAnsi="Times New Roman" w:cs="Times New Roman"/>
          <w:sz w:val="24"/>
          <w:szCs w:val="24"/>
        </w:rPr>
        <w:t xml:space="preserve">, не спростовують висновків </w:t>
      </w:r>
      <w:r w:rsidR="006243D8">
        <w:rPr>
          <w:rFonts w:ascii="Times New Roman" w:hAnsi="Times New Roman" w:cs="Times New Roman"/>
          <w:sz w:val="24"/>
          <w:szCs w:val="24"/>
        </w:rPr>
        <w:t xml:space="preserve">Комітету </w:t>
      </w:r>
      <w:r w:rsidR="00C54A25" w:rsidRPr="00DA077F">
        <w:rPr>
          <w:rFonts w:ascii="Times New Roman" w:hAnsi="Times New Roman" w:cs="Times New Roman"/>
          <w:sz w:val="24"/>
          <w:szCs w:val="24"/>
        </w:rPr>
        <w:t xml:space="preserve">у Справі. </w:t>
      </w:r>
    </w:p>
    <w:p w14:paraId="61CEC9B7" w14:textId="5FAEF10A" w:rsidR="00EF55C1" w:rsidRPr="00E74BCD" w:rsidRDefault="006243D8" w:rsidP="00E74BCD">
      <w:pPr>
        <w:pStyle w:val="a3"/>
        <w:numPr>
          <w:ilvl w:val="0"/>
          <w:numId w:val="2"/>
        </w:numPr>
        <w:spacing w:after="0" w:line="240" w:lineRule="auto"/>
        <w:ind w:left="567" w:hanging="567"/>
        <w:jc w:val="both"/>
        <w:rPr>
          <w:rFonts w:ascii="Times New Roman" w:hAnsi="Times New Roman" w:cs="Times New Roman"/>
          <w:sz w:val="24"/>
          <w:szCs w:val="24"/>
        </w:rPr>
      </w:pPr>
      <w:r w:rsidRPr="000E02EE">
        <w:rPr>
          <w:rFonts w:ascii="Times New Roman" w:hAnsi="Times New Roman" w:cs="Times New Roman"/>
          <w:sz w:val="24"/>
          <w:szCs w:val="24"/>
        </w:rPr>
        <w:t xml:space="preserve">Щодо посилання НПУ </w:t>
      </w:r>
      <w:r w:rsidR="000E02EE">
        <w:rPr>
          <w:rFonts w:ascii="Times New Roman" w:hAnsi="Times New Roman" w:cs="Times New Roman"/>
          <w:sz w:val="24"/>
          <w:szCs w:val="24"/>
        </w:rPr>
        <w:t>в</w:t>
      </w:r>
      <w:r w:rsidRPr="000E02EE">
        <w:rPr>
          <w:rFonts w:ascii="Times New Roman" w:hAnsi="Times New Roman" w:cs="Times New Roman"/>
          <w:sz w:val="24"/>
          <w:szCs w:val="24"/>
        </w:rPr>
        <w:t xml:space="preserve"> Листі на рішення судів у справі № 640/19537/21 та </w:t>
      </w:r>
      <w:r w:rsidR="009A1B7D" w:rsidRPr="000E02EE">
        <w:rPr>
          <w:rFonts w:ascii="Times New Roman" w:hAnsi="Times New Roman" w:cs="Times New Roman"/>
          <w:sz w:val="24"/>
          <w:szCs w:val="24"/>
          <w:u w:val="single"/>
        </w:rPr>
        <w:t xml:space="preserve">використання в Поданні </w:t>
      </w:r>
      <w:r w:rsidR="009A1B7D" w:rsidRPr="007B6C66">
        <w:rPr>
          <w:rFonts w:ascii="Times New Roman" w:hAnsi="Times New Roman" w:cs="Times New Roman"/>
          <w:sz w:val="24"/>
          <w:szCs w:val="24"/>
          <w:u w:val="single"/>
        </w:rPr>
        <w:t>узагальнення</w:t>
      </w:r>
      <w:r w:rsidR="009A1B7D" w:rsidRPr="000E02EE">
        <w:rPr>
          <w:rFonts w:ascii="Times New Roman" w:hAnsi="Times New Roman" w:cs="Times New Roman"/>
          <w:sz w:val="24"/>
          <w:szCs w:val="24"/>
          <w:u w:val="single"/>
        </w:rPr>
        <w:t xml:space="preserve"> щодо здійснення НПУ </w:t>
      </w:r>
      <w:proofErr w:type="spellStart"/>
      <w:r w:rsidR="009A1B7D" w:rsidRPr="000E02EE">
        <w:rPr>
          <w:rFonts w:ascii="Times New Roman" w:hAnsi="Times New Roman" w:cs="Times New Roman"/>
          <w:sz w:val="24"/>
          <w:szCs w:val="24"/>
          <w:u w:val="single"/>
        </w:rPr>
        <w:t>антиконкурентних</w:t>
      </w:r>
      <w:proofErr w:type="spellEnd"/>
      <w:r w:rsidR="009A1B7D" w:rsidRPr="000E02EE">
        <w:rPr>
          <w:rFonts w:ascii="Times New Roman" w:hAnsi="Times New Roman" w:cs="Times New Roman"/>
          <w:sz w:val="24"/>
          <w:szCs w:val="24"/>
          <w:u w:val="single"/>
        </w:rPr>
        <w:t xml:space="preserve"> дій стосовно інших </w:t>
      </w:r>
      <w:r w:rsidR="009A1B7D" w:rsidRPr="007B6C66">
        <w:rPr>
          <w:rFonts w:ascii="Times New Roman" w:hAnsi="Times New Roman" w:cs="Times New Roman"/>
          <w:sz w:val="24"/>
          <w:szCs w:val="24"/>
          <w:u w:val="single"/>
        </w:rPr>
        <w:t>суб’єктів господарювання, крім Заявника</w:t>
      </w:r>
      <w:r w:rsidR="000E02EE">
        <w:rPr>
          <w:rFonts w:ascii="Times New Roman" w:hAnsi="Times New Roman" w:cs="Times New Roman"/>
          <w:sz w:val="24"/>
          <w:szCs w:val="24"/>
          <w:u w:val="single"/>
        </w:rPr>
        <w:t>, Комітет зазначає таке.</w:t>
      </w:r>
    </w:p>
    <w:p w14:paraId="0BFC349F" w14:textId="4FA2A148" w:rsidR="008300D7" w:rsidRPr="00E74BCD" w:rsidRDefault="005F4FDE"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 аспекті зазначеного НПУ також у Листі звертає увагу Комітету на </w:t>
      </w:r>
      <w:r w:rsidR="00BE162E" w:rsidRPr="00DA077F">
        <w:rPr>
          <w:rFonts w:ascii="Times New Roman" w:hAnsi="Times New Roman" w:cs="Times New Roman"/>
          <w:sz w:val="24"/>
          <w:szCs w:val="24"/>
        </w:rPr>
        <w:t xml:space="preserve">наявне </w:t>
      </w:r>
      <w:r w:rsidRPr="00DA077F">
        <w:rPr>
          <w:rFonts w:ascii="Times New Roman" w:hAnsi="Times New Roman" w:cs="Times New Roman"/>
          <w:sz w:val="24"/>
          <w:szCs w:val="24"/>
        </w:rPr>
        <w:t>рішення Окружного адміністративного суду м. Києва від 15.12.2021 у справі № 640/19537/21</w:t>
      </w:r>
      <w:r w:rsidR="001A1EE0" w:rsidRPr="00DA077F">
        <w:rPr>
          <w:rFonts w:ascii="Times New Roman" w:hAnsi="Times New Roman" w:cs="Times New Roman"/>
          <w:sz w:val="24"/>
          <w:szCs w:val="24"/>
        </w:rPr>
        <w:t xml:space="preserve"> за позовом ТОВ «</w:t>
      </w:r>
      <w:r w:rsidR="00A91CEE" w:rsidRPr="00DA077F">
        <w:rPr>
          <w:rFonts w:ascii="Times New Roman" w:hAnsi="Times New Roman" w:cs="Times New Roman"/>
          <w:sz w:val="24"/>
          <w:szCs w:val="24"/>
        </w:rPr>
        <w:t xml:space="preserve">УКРАЇНСЬКИЙ МАК» </w:t>
      </w:r>
      <w:r w:rsidR="00917920" w:rsidRPr="00DA077F">
        <w:rPr>
          <w:rFonts w:ascii="Times New Roman" w:hAnsi="Times New Roman" w:cs="Times New Roman"/>
          <w:sz w:val="24"/>
          <w:szCs w:val="24"/>
        </w:rPr>
        <w:t xml:space="preserve">до </w:t>
      </w:r>
      <w:proofErr w:type="spellStart"/>
      <w:r w:rsidR="00917920" w:rsidRPr="00DA077F">
        <w:rPr>
          <w:rFonts w:ascii="Times New Roman" w:hAnsi="Times New Roman" w:cs="Times New Roman"/>
          <w:sz w:val="24"/>
          <w:szCs w:val="24"/>
        </w:rPr>
        <w:t>Держлік</w:t>
      </w:r>
      <w:r w:rsidR="00E70A54" w:rsidRPr="00DA077F">
        <w:rPr>
          <w:rFonts w:ascii="Times New Roman" w:hAnsi="Times New Roman" w:cs="Times New Roman"/>
          <w:sz w:val="24"/>
          <w:szCs w:val="24"/>
        </w:rPr>
        <w:t>с</w:t>
      </w:r>
      <w:r w:rsidR="00917920" w:rsidRPr="00DA077F">
        <w:rPr>
          <w:rFonts w:ascii="Times New Roman" w:hAnsi="Times New Roman" w:cs="Times New Roman"/>
          <w:sz w:val="24"/>
          <w:szCs w:val="24"/>
        </w:rPr>
        <w:t>лужби</w:t>
      </w:r>
      <w:proofErr w:type="spellEnd"/>
      <w:r w:rsidR="00E70A54" w:rsidRPr="00DA077F">
        <w:rPr>
          <w:rFonts w:ascii="Times New Roman" w:hAnsi="Times New Roman" w:cs="Times New Roman"/>
          <w:sz w:val="24"/>
          <w:szCs w:val="24"/>
        </w:rPr>
        <w:t xml:space="preserve"> у зв’язку з виключенням </w:t>
      </w:r>
      <w:r w:rsidR="00845D06" w:rsidRPr="00DA077F">
        <w:rPr>
          <w:rFonts w:ascii="Times New Roman" w:hAnsi="Times New Roman" w:cs="Times New Roman"/>
          <w:sz w:val="24"/>
          <w:szCs w:val="24"/>
        </w:rPr>
        <w:t>Л</w:t>
      </w:r>
      <w:r w:rsidR="00E70A54" w:rsidRPr="00DA077F">
        <w:rPr>
          <w:rFonts w:ascii="Times New Roman" w:hAnsi="Times New Roman" w:cs="Times New Roman"/>
          <w:sz w:val="24"/>
          <w:szCs w:val="24"/>
        </w:rPr>
        <w:t xml:space="preserve">іцензії зазначеного суб’єкта господарювання </w:t>
      </w:r>
      <w:r w:rsidR="00D12673" w:rsidRPr="00DA077F">
        <w:rPr>
          <w:rFonts w:ascii="Times New Roman" w:hAnsi="Times New Roman" w:cs="Times New Roman"/>
          <w:sz w:val="24"/>
          <w:szCs w:val="24"/>
        </w:rPr>
        <w:t xml:space="preserve">з ліцензійного реєстру на право здійснення господарської діяльності з обігу наркотичних засобів, психотропних речовин </w:t>
      </w:r>
      <w:r w:rsidR="00D12673" w:rsidRPr="00DA077F">
        <w:rPr>
          <w:rFonts w:ascii="Times New Roman" w:hAnsi="Times New Roman" w:cs="Times New Roman"/>
          <w:sz w:val="24"/>
          <w:szCs w:val="24"/>
        </w:rPr>
        <w:lastRenderedPageBreak/>
        <w:t xml:space="preserve">і прекурсорів </w:t>
      </w:r>
      <w:r w:rsidR="00845D06" w:rsidRPr="00DA077F">
        <w:rPr>
          <w:rFonts w:ascii="Times New Roman" w:hAnsi="Times New Roman" w:cs="Times New Roman"/>
          <w:sz w:val="24"/>
          <w:szCs w:val="24"/>
        </w:rPr>
        <w:t xml:space="preserve">на підставі закінчення строку її дії, </w:t>
      </w:r>
      <w:r w:rsidR="001A1AD2" w:rsidRPr="00DA077F">
        <w:rPr>
          <w:rFonts w:ascii="Times New Roman" w:hAnsi="Times New Roman" w:cs="Times New Roman"/>
          <w:sz w:val="24"/>
          <w:szCs w:val="24"/>
        </w:rPr>
        <w:t>залишене без змін постановою Шостого апеляційного адміністративного суду від 21.04.2022</w:t>
      </w:r>
      <w:r w:rsidR="008D2F46" w:rsidRPr="00DA077F">
        <w:rPr>
          <w:rFonts w:ascii="Times New Roman" w:hAnsi="Times New Roman" w:cs="Times New Roman"/>
          <w:sz w:val="24"/>
          <w:szCs w:val="24"/>
        </w:rPr>
        <w:t>.</w:t>
      </w:r>
    </w:p>
    <w:p w14:paraId="2397850A" w14:textId="50A1A851" w:rsidR="00B442B0" w:rsidRPr="00E74BCD" w:rsidRDefault="008300D7"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Посилаючись на зазначене судове рішення, НПУ стверджує, що </w:t>
      </w:r>
      <w:r w:rsidR="00141471" w:rsidRPr="00DA077F">
        <w:rPr>
          <w:rFonts w:ascii="Times New Roman" w:hAnsi="Times New Roman" w:cs="Times New Roman"/>
          <w:sz w:val="24"/>
          <w:szCs w:val="24"/>
        </w:rPr>
        <w:t>висновок Комітету про вчинення НПУ порушення законодавства про захист економічної конкуренції</w:t>
      </w:r>
      <w:r w:rsidR="009153A5" w:rsidRPr="00DA077F">
        <w:rPr>
          <w:rFonts w:ascii="Times New Roman" w:hAnsi="Times New Roman" w:cs="Times New Roman"/>
          <w:sz w:val="24"/>
          <w:szCs w:val="24"/>
        </w:rPr>
        <w:t xml:space="preserve"> не ґрунтується на дійсних обставинах Справи, підтверджених достовірними, належними та допустимими доказами</w:t>
      </w:r>
      <w:r w:rsidR="00BE301C" w:rsidRPr="00DA077F">
        <w:rPr>
          <w:rFonts w:ascii="Times New Roman" w:hAnsi="Times New Roman" w:cs="Times New Roman"/>
          <w:sz w:val="24"/>
          <w:szCs w:val="24"/>
        </w:rPr>
        <w:t>,</w:t>
      </w:r>
      <w:r w:rsidR="009153A5" w:rsidRPr="00DA077F">
        <w:rPr>
          <w:rFonts w:ascii="Times New Roman" w:hAnsi="Times New Roman" w:cs="Times New Roman"/>
          <w:sz w:val="24"/>
          <w:szCs w:val="24"/>
        </w:rPr>
        <w:t xml:space="preserve"> з огляду на те, що </w:t>
      </w:r>
      <w:r w:rsidR="003C319C">
        <w:rPr>
          <w:rFonts w:ascii="Times New Roman" w:hAnsi="Times New Roman" w:cs="Times New Roman"/>
          <w:sz w:val="24"/>
          <w:szCs w:val="24"/>
        </w:rPr>
        <w:t>у</w:t>
      </w:r>
      <w:r w:rsidR="003C319C" w:rsidRPr="00DA077F">
        <w:rPr>
          <w:rFonts w:ascii="Times New Roman" w:hAnsi="Times New Roman" w:cs="Times New Roman"/>
          <w:sz w:val="24"/>
          <w:szCs w:val="24"/>
        </w:rPr>
        <w:t xml:space="preserve"> </w:t>
      </w:r>
      <w:r w:rsidR="00BE301C" w:rsidRPr="00DA077F">
        <w:rPr>
          <w:rFonts w:ascii="Times New Roman" w:hAnsi="Times New Roman" w:cs="Times New Roman"/>
          <w:sz w:val="24"/>
          <w:szCs w:val="24"/>
        </w:rPr>
        <w:t xml:space="preserve">2021 році </w:t>
      </w:r>
      <w:proofErr w:type="spellStart"/>
      <w:r w:rsidR="003C319C" w:rsidRPr="00DA077F">
        <w:rPr>
          <w:rFonts w:ascii="Times New Roman" w:hAnsi="Times New Roman" w:cs="Times New Roman"/>
          <w:sz w:val="24"/>
          <w:szCs w:val="24"/>
        </w:rPr>
        <w:t>Держлікслужб</w:t>
      </w:r>
      <w:r w:rsidR="003C319C">
        <w:rPr>
          <w:rFonts w:ascii="Times New Roman" w:hAnsi="Times New Roman" w:cs="Times New Roman"/>
          <w:sz w:val="24"/>
          <w:szCs w:val="24"/>
        </w:rPr>
        <w:t>а</w:t>
      </w:r>
      <w:proofErr w:type="spellEnd"/>
      <w:r w:rsidR="003C319C" w:rsidRPr="00DA077F">
        <w:rPr>
          <w:rFonts w:ascii="Times New Roman" w:hAnsi="Times New Roman" w:cs="Times New Roman"/>
          <w:sz w:val="24"/>
          <w:szCs w:val="24"/>
        </w:rPr>
        <w:t xml:space="preserve"> відмов</w:t>
      </w:r>
      <w:r w:rsidR="003C319C">
        <w:rPr>
          <w:rFonts w:ascii="Times New Roman" w:hAnsi="Times New Roman" w:cs="Times New Roman"/>
          <w:sz w:val="24"/>
          <w:szCs w:val="24"/>
        </w:rPr>
        <w:t xml:space="preserve">ила                       </w:t>
      </w:r>
      <w:r w:rsidR="003C319C" w:rsidRPr="00DA077F">
        <w:rPr>
          <w:rFonts w:ascii="Times New Roman" w:hAnsi="Times New Roman" w:cs="Times New Roman"/>
          <w:sz w:val="24"/>
          <w:szCs w:val="24"/>
        </w:rPr>
        <w:t xml:space="preserve"> </w:t>
      </w:r>
      <w:r w:rsidR="00BE301C" w:rsidRPr="00DA077F">
        <w:rPr>
          <w:rFonts w:ascii="Times New Roman" w:hAnsi="Times New Roman" w:cs="Times New Roman"/>
          <w:sz w:val="24"/>
          <w:szCs w:val="24"/>
        </w:rPr>
        <w:t xml:space="preserve">ТОВ «УКРАЇНСЬКИЙ МАК» у видачі Ліцензії </w:t>
      </w:r>
      <w:r w:rsidR="007A12E4" w:rsidRPr="00DA077F">
        <w:rPr>
          <w:rFonts w:ascii="Times New Roman" w:hAnsi="Times New Roman" w:cs="Times New Roman"/>
          <w:sz w:val="24"/>
          <w:szCs w:val="24"/>
        </w:rPr>
        <w:t>з огляду на строковість Ліцензії відповідно до Закону про наркотичні засоби, а не на підставі відмови НПУ у видачі Дозволу.</w:t>
      </w:r>
      <w:r w:rsidR="000C345A">
        <w:rPr>
          <w:rFonts w:ascii="Times New Roman" w:hAnsi="Times New Roman" w:cs="Times New Roman"/>
          <w:sz w:val="24"/>
          <w:szCs w:val="24"/>
        </w:rPr>
        <w:t xml:space="preserve"> </w:t>
      </w:r>
      <w:r w:rsidR="00170997">
        <w:rPr>
          <w:rFonts w:ascii="Times New Roman" w:hAnsi="Times New Roman" w:cs="Times New Roman"/>
          <w:sz w:val="24"/>
          <w:szCs w:val="24"/>
        </w:rPr>
        <w:t xml:space="preserve">Відповідно до частин п’ятої </w:t>
      </w:r>
      <w:r w:rsidR="00B8762D">
        <w:rPr>
          <w:rFonts w:ascii="Times New Roman" w:hAnsi="Times New Roman" w:cs="Times New Roman"/>
          <w:sz w:val="24"/>
          <w:szCs w:val="24"/>
        </w:rPr>
        <w:t>та шостої статті 13 Закону України «Про судоустрій і статус суддів» в</w:t>
      </w:r>
      <w:r w:rsidR="00B8762D" w:rsidRPr="00B8762D">
        <w:rPr>
          <w:rFonts w:ascii="Times New Roman" w:hAnsi="Times New Roman" w:cs="Times New Roman"/>
          <w:sz w:val="24"/>
          <w:szCs w:val="24"/>
        </w:rPr>
        <w:t>исновки щодо застосування норм права, викладені у постановах Верховного Суду, є обов’язковими для всіх суб’єктів владних повноважень, які застосовують у своїй діяльності нормативно-правовий акт</w:t>
      </w:r>
      <w:r w:rsidR="00281C33">
        <w:rPr>
          <w:rFonts w:ascii="Times New Roman" w:hAnsi="Times New Roman" w:cs="Times New Roman"/>
          <w:sz w:val="24"/>
          <w:szCs w:val="24"/>
        </w:rPr>
        <w:t>.</w:t>
      </w:r>
    </w:p>
    <w:p w14:paraId="39C75C02" w14:textId="43D041A2" w:rsidR="0050262E" w:rsidRPr="00E74BCD" w:rsidRDefault="009F2745"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Із цього приводу Комітет зазначає, що</w:t>
      </w:r>
      <w:r w:rsidR="002D060A" w:rsidRPr="00DA077F">
        <w:rPr>
          <w:rFonts w:ascii="Times New Roman" w:hAnsi="Times New Roman" w:cs="Times New Roman"/>
          <w:sz w:val="24"/>
          <w:szCs w:val="24"/>
        </w:rPr>
        <w:t xml:space="preserve"> посилання НПУ на предмет та висновки у справі № 640/19537/21 не може бути взято до уваги, оскільки </w:t>
      </w:r>
      <w:r w:rsidR="002D060A" w:rsidRPr="00DA077F">
        <w:rPr>
          <w:rFonts w:ascii="Times New Roman" w:hAnsi="Times New Roman" w:cs="Times New Roman"/>
          <w:i/>
          <w:sz w:val="24"/>
          <w:szCs w:val="24"/>
        </w:rPr>
        <w:t>виходить за межі предмета доказування у Справі</w:t>
      </w:r>
      <w:r w:rsidR="002D060A" w:rsidRPr="00DA077F">
        <w:rPr>
          <w:rFonts w:ascii="Times New Roman" w:hAnsi="Times New Roman" w:cs="Times New Roman"/>
          <w:sz w:val="24"/>
          <w:szCs w:val="24"/>
        </w:rPr>
        <w:t xml:space="preserve"> та </w:t>
      </w:r>
      <w:r w:rsidR="002D060A" w:rsidRPr="00DA077F">
        <w:rPr>
          <w:rFonts w:ascii="Times New Roman" w:hAnsi="Times New Roman" w:cs="Times New Roman"/>
          <w:i/>
          <w:sz w:val="24"/>
          <w:szCs w:val="24"/>
        </w:rPr>
        <w:t xml:space="preserve">не стосується обмеження НПУ самостійності підприємств у виборі суб’єкта охоронної діяльності з огляду на відмову у видачі Дозволу у зв’язку з </w:t>
      </w:r>
      <w:r w:rsidR="00DE299B" w:rsidRPr="00DA077F">
        <w:rPr>
          <w:rFonts w:ascii="Times New Roman" w:hAnsi="Times New Roman" w:cs="Times New Roman"/>
          <w:i/>
          <w:sz w:val="24"/>
          <w:szCs w:val="24"/>
        </w:rPr>
        <w:t>відсутністю договору про Охорону з поліцією охорони</w:t>
      </w:r>
      <w:r w:rsidR="00DE299B" w:rsidRPr="00DA077F">
        <w:rPr>
          <w:rFonts w:ascii="Times New Roman" w:hAnsi="Times New Roman" w:cs="Times New Roman"/>
          <w:sz w:val="24"/>
          <w:szCs w:val="24"/>
        </w:rPr>
        <w:t xml:space="preserve">. </w:t>
      </w:r>
    </w:p>
    <w:p w14:paraId="495AC3D7" w14:textId="0AD4D964" w:rsidR="00804C8A" w:rsidRPr="00E74BCD" w:rsidRDefault="0050262E"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Крім того, НПУ в Листі звертає увагу Комітету</w:t>
      </w:r>
      <w:r w:rsidR="004819D7" w:rsidRPr="00DA077F">
        <w:rPr>
          <w:rFonts w:ascii="Times New Roman" w:hAnsi="Times New Roman" w:cs="Times New Roman"/>
          <w:sz w:val="24"/>
          <w:szCs w:val="24"/>
        </w:rPr>
        <w:t xml:space="preserve"> на </w:t>
      </w:r>
      <w:r w:rsidR="004819D7" w:rsidRPr="00DA077F">
        <w:rPr>
          <w:rFonts w:ascii="Times New Roman" w:hAnsi="Times New Roman" w:cs="Times New Roman"/>
          <w:sz w:val="24"/>
          <w:szCs w:val="24"/>
          <w:u w:val="single"/>
        </w:rPr>
        <w:t xml:space="preserve">використання в </w:t>
      </w:r>
      <w:r w:rsidR="00DD6C0E" w:rsidRPr="00DA077F">
        <w:rPr>
          <w:rFonts w:ascii="Times New Roman" w:hAnsi="Times New Roman" w:cs="Times New Roman"/>
          <w:sz w:val="24"/>
          <w:szCs w:val="24"/>
          <w:u w:val="single"/>
        </w:rPr>
        <w:t>П</w:t>
      </w:r>
      <w:r w:rsidR="004819D7" w:rsidRPr="00DA077F">
        <w:rPr>
          <w:rFonts w:ascii="Times New Roman" w:hAnsi="Times New Roman" w:cs="Times New Roman"/>
          <w:sz w:val="24"/>
          <w:szCs w:val="24"/>
          <w:u w:val="single"/>
        </w:rPr>
        <w:t xml:space="preserve">оданні </w:t>
      </w:r>
      <w:r w:rsidR="00AF555F" w:rsidRPr="00DA077F">
        <w:rPr>
          <w:rFonts w:ascii="Times New Roman" w:hAnsi="Times New Roman" w:cs="Times New Roman"/>
          <w:i/>
          <w:sz w:val="24"/>
          <w:szCs w:val="24"/>
          <w:u w:val="single"/>
        </w:rPr>
        <w:t>узагальнення</w:t>
      </w:r>
      <w:r w:rsidR="00AF555F" w:rsidRPr="00DA077F">
        <w:rPr>
          <w:rFonts w:ascii="Times New Roman" w:hAnsi="Times New Roman" w:cs="Times New Roman"/>
          <w:sz w:val="24"/>
          <w:szCs w:val="24"/>
          <w:u w:val="single"/>
        </w:rPr>
        <w:t xml:space="preserve"> щодо здійснення </w:t>
      </w:r>
      <w:r w:rsidR="00D60636" w:rsidRPr="00DA077F">
        <w:rPr>
          <w:rFonts w:ascii="Times New Roman" w:hAnsi="Times New Roman" w:cs="Times New Roman"/>
          <w:sz w:val="24"/>
          <w:szCs w:val="24"/>
          <w:u w:val="single"/>
        </w:rPr>
        <w:t xml:space="preserve">НПУ </w:t>
      </w:r>
      <w:proofErr w:type="spellStart"/>
      <w:r w:rsidR="00D60636" w:rsidRPr="00DA077F">
        <w:rPr>
          <w:rFonts w:ascii="Times New Roman" w:hAnsi="Times New Roman" w:cs="Times New Roman"/>
          <w:sz w:val="24"/>
          <w:szCs w:val="24"/>
          <w:u w:val="single"/>
        </w:rPr>
        <w:t>антиконкурентних</w:t>
      </w:r>
      <w:proofErr w:type="spellEnd"/>
      <w:r w:rsidR="00D60636" w:rsidRPr="00DA077F">
        <w:rPr>
          <w:rFonts w:ascii="Times New Roman" w:hAnsi="Times New Roman" w:cs="Times New Roman"/>
          <w:sz w:val="24"/>
          <w:szCs w:val="24"/>
          <w:u w:val="single"/>
        </w:rPr>
        <w:t xml:space="preserve"> дій стосовно </w:t>
      </w:r>
      <w:r w:rsidR="00D60636" w:rsidRPr="00DA077F">
        <w:rPr>
          <w:rFonts w:ascii="Times New Roman" w:hAnsi="Times New Roman" w:cs="Times New Roman"/>
          <w:i/>
          <w:sz w:val="24"/>
          <w:szCs w:val="24"/>
          <w:u w:val="single"/>
        </w:rPr>
        <w:t>суб’єктів господарювання</w:t>
      </w:r>
      <w:r w:rsidR="00D60636" w:rsidRPr="00DA077F">
        <w:rPr>
          <w:rFonts w:ascii="Times New Roman" w:hAnsi="Times New Roman" w:cs="Times New Roman"/>
          <w:sz w:val="24"/>
          <w:szCs w:val="24"/>
          <w:u w:val="single"/>
        </w:rPr>
        <w:t xml:space="preserve">, </w:t>
      </w:r>
      <w:r w:rsidR="0077750D" w:rsidRPr="00DA077F">
        <w:rPr>
          <w:rFonts w:ascii="Times New Roman" w:hAnsi="Times New Roman" w:cs="Times New Roman"/>
          <w:sz w:val="24"/>
          <w:szCs w:val="24"/>
          <w:u w:val="single"/>
        </w:rPr>
        <w:t xml:space="preserve">хоча матеріали Справи стосуються </w:t>
      </w:r>
      <w:r w:rsidR="00804C8A" w:rsidRPr="00DA077F">
        <w:rPr>
          <w:rFonts w:ascii="Times New Roman" w:hAnsi="Times New Roman" w:cs="Times New Roman"/>
          <w:sz w:val="24"/>
          <w:szCs w:val="24"/>
          <w:u w:val="single"/>
        </w:rPr>
        <w:t xml:space="preserve">розгляду </w:t>
      </w:r>
      <w:r w:rsidR="00804C8A" w:rsidRPr="00DA077F">
        <w:rPr>
          <w:rFonts w:ascii="Times New Roman" w:hAnsi="Times New Roman" w:cs="Times New Roman"/>
          <w:i/>
          <w:sz w:val="24"/>
          <w:szCs w:val="24"/>
          <w:u w:val="single"/>
        </w:rPr>
        <w:t>Заяви лише</w:t>
      </w:r>
      <w:r w:rsidR="000E71D7">
        <w:rPr>
          <w:rFonts w:ascii="Times New Roman" w:hAnsi="Times New Roman" w:cs="Times New Roman"/>
          <w:i/>
          <w:sz w:val="24"/>
          <w:szCs w:val="24"/>
          <w:u w:val="single"/>
        </w:rPr>
        <w:t xml:space="preserve"> </w:t>
      </w:r>
      <w:r w:rsidR="00804C8A" w:rsidRPr="00DA077F">
        <w:rPr>
          <w:rFonts w:ascii="Times New Roman" w:hAnsi="Times New Roman" w:cs="Times New Roman"/>
          <w:i/>
          <w:sz w:val="24"/>
          <w:szCs w:val="24"/>
          <w:u w:val="single"/>
        </w:rPr>
        <w:t>ТОВ «УКРАЇНСЬКИЙ МАК»</w:t>
      </w:r>
      <w:r w:rsidR="00804C8A" w:rsidRPr="00DA077F">
        <w:rPr>
          <w:rFonts w:ascii="Times New Roman" w:hAnsi="Times New Roman" w:cs="Times New Roman"/>
          <w:sz w:val="24"/>
          <w:szCs w:val="24"/>
        </w:rPr>
        <w:t xml:space="preserve">, із приводу чого Комітет </w:t>
      </w:r>
      <w:r w:rsidR="000C345A">
        <w:rPr>
          <w:rFonts w:ascii="Times New Roman" w:hAnsi="Times New Roman" w:cs="Times New Roman"/>
          <w:sz w:val="24"/>
          <w:szCs w:val="24"/>
        </w:rPr>
        <w:t xml:space="preserve">зазначає </w:t>
      </w:r>
      <w:r w:rsidR="00804C8A" w:rsidRPr="00DA077F">
        <w:rPr>
          <w:rFonts w:ascii="Times New Roman" w:hAnsi="Times New Roman" w:cs="Times New Roman"/>
          <w:sz w:val="24"/>
          <w:szCs w:val="24"/>
        </w:rPr>
        <w:t>таке.</w:t>
      </w:r>
    </w:p>
    <w:p w14:paraId="2736DB1E" w14:textId="2A4EA0A0" w:rsidR="003F36CC" w:rsidRPr="00E74BCD" w:rsidRDefault="00635475"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Твердження НПУ про </w:t>
      </w:r>
      <w:r w:rsidR="003B617B" w:rsidRPr="00DA077F">
        <w:rPr>
          <w:rFonts w:ascii="Times New Roman" w:hAnsi="Times New Roman" w:cs="Times New Roman"/>
          <w:sz w:val="24"/>
          <w:szCs w:val="24"/>
        </w:rPr>
        <w:t xml:space="preserve">те, що матеріали Справи стосуються розгляду Заяви лише </w:t>
      </w:r>
      <w:r w:rsidR="00E16F02" w:rsidRPr="00DA077F">
        <w:rPr>
          <w:rFonts w:ascii="Times New Roman" w:hAnsi="Times New Roman" w:cs="Times New Roman"/>
          <w:sz w:val="24"/>
          <w:szCs w:val="24"/>
        </w:rPr>
        <w:t xml:space="preserve"> </w:t>
      </w:r>
      <w:r w:rsidR="00E16F02" w:rsidRPr="00DA077F">
        <w:rPr>
          <w:rFonts w:ascii="Times New Roman" w:hAnsi="Times New Roman" w:cs="Times New Roman"/>
          <w:sz w:val="24"/>
          <w:szCs w:val="24"/>
        </w:rPr>
        <w:br/>
      </w:r>
      <w:r w:rsidR="003B617B" w:rsidRPr="00DA077F">
        <w:rPr>
          <w:rFonts w:ascii="Times New Roman" w:hAnsi="Times New Roman" w:cs="Times New Roman"/>
          <w:sz w:val="24"/>
          <w:szCs w:val="24"/>
        </w:rPr>
        <w:t>ТОВ «УКРАЇНСЬКИЙ МАК»</w:t>
      </w:r>
      <w:r w:rsidR="003C319C">
        <w:rPr>
          <w:rFonts w:ascii="Times New Roman" w:hAnsi="Times New Roman" w:cs="Times New Roman"/>
          <w:sz w:val="24"/>
          <w:szCs w:val="24"/>
        </w:rPr>
        <w:t>,</w:t>
      </w:r>
      <w:r w:rsidR="003B617B" w:rsidRPr="00DA077F">
        <w:rPr>
          <w:rFonts w:ascii="Times New Roman" w:hAnsi="Times New Roman" w:cs="Times New Roman"/>
          <w:sz w:val="24"/>
          <w:szCs w:val="24"/>
        </w:rPr>
        <w:t xml:space="preserve"> не відповідає викладеній у </w:t>
      </w:r>
      <w:r w:rsidR="00DD6C0E" w:rsidRPr="00DA077F">
        <w:rPr>
          <w:rFonts w:ascii="Times New Roman" w:hAnsi="Times New Roman" w:cs="Times New Roman"/>
          <w:sz w:val="24"/>
          <w:szCs w:val="24"/>
        </w:rPr>
        <w:t>П</w:t>
      </w:r>
      <w:r w:rsidR="003B617B" w:rsidRPr="00DA077F">
        <w:rPr>
          <w:rFonts w:ascii="Times New Roman" w:hAnsi="Times New Roman" w:cs="Times New Roman"/>
          <w:sz w:val="24"/>
          <w:szCs w:val="24"/>
        </w:rPr>
        <w:t xml:space="preserve">оданні інформації, у </w:t>
      </w:r>
      <w:r w:rsidR="00367B80" w:rsidRPr="00DA077F">
        <w:rPr>
          <w:rFonts w:ascii="Times New Roman" w:hAnsi="Times New Roman" w:cs="Times New Roman"/>
          <w:sz w:val="24"/>
          <w:szCs w:val="24"/>
        </w:rPr>
        <w:t xml:space="preserve"> </w:t>
      </w:r>
      <w:r w:rsidR="00367B80" w:rsidRPr="00DA077F">
        <w:rPr>
          <w:rFonts w:ascii="Times New Roman" w:hAnsi="Times New Roman" w:cs="Times New Roman"/>
          <w:sz w:val="24"/>
          <w:szCs w:val="24"/>
        </w:rPr>
        <w:br/>
      </w:r>
      <w:r w:rsidR="003B617B" w:rsidRPr="00DA077F">
        <w:rPr>
          <w:rFonts w:ascii="Times New Roman" w:hAnsi="Times New Roman" w:cs="Times New Roman"/>
          <w:sz w:val="24"/>
          <w:szCs w:val="24"/>
        </w:rPr>
        <w:t xml:space="preserve">пункті </w:t>
      </w:r>
      <w:r w:rsidR="00E16F02" w:rsidRPr="00DA077F">
        <w:rPr>
          <w:rFonts w:ascii="Times New Roman" w:hAnsi="Times New Roman" w:cs="Times New Roman"/>
          <w:sz w:val="24"/>
          <w:szCs w:val="24"/>
        </w:rPr>
        <w:t>6</w:t>
      </w:r>
      <w:r w:rsidR="006D7680">
        <w:rPr>
          <w:rFonts w:ascii="Times New Roman" w:hAnsi="Times New Roman" w:cs="Times New Roman"/>
          <w:sz w:val="24"/>
          <w:szCs w:val="24"/>
        </w:rPr>
        <w:t>3</w:t>
      </w:r>
      <w:r w:rsidR="00E16F02" w:rsidRPr="00DA077F">
        <w:rPr>
          <w:rFonts w:ascii="Times New Roman" w:hAnsi="Times New Roman" w:cs="Times New Roman"/>
          <w:sz w:val="24"/>
          <w:szCs w:val="24"/>
        </w:rPr>
        <w:t xml:space="preserve"> </w:t>
      </w:r>
      <w:r w:rsidR="00BF330A">
        <w:rPr>
          <w:rFonts w:ascii="Times New Roman" w:hAnsi="Times New Roman" w:cs="Times New Roman"/>
          <w:sz w:val="24"/>
          <w:szCs w:val="24"/>
        </w:rPr>
        <w:t xml:space="preserve">(пункт 65 цього рішення) </w:t>
      </w:r>
      <w:r w:rsidR="00E16F02" w:rsidRPr="00DA077F">
        <w:rPr>
          <w:rFonts w:ascii="Times New Roman" w:hAnsi="Times New Roman" w:cs="Times New Roman"/>
          <w:sz w:val="24"/>
          <w:szCs w:val="24"/>
        </w:rPr>
        <w:t xml:space="preserve">якого зазначено також про </w:t>
      </w:r>
      <w:r w:rsidR="00E16F02" w:rsidRPr="00DA077F">
        <w:rPr>
          <w:rFonts w:ascii="Times New Roman" w:hAnsi="Times New Roman" w:cs="Times New Roman"/>
          <w:i/>
          <w:sz w:val="24"/>
          <w:szCs w:val="24"/>
        </w:rPr>
        <w:t>інших суб’єктів господарювання</w:t>
      </w:r>
      <w:r w:rsidR="00E16F02" w:rsidRPr="00DA077F">
        <w:rPr>
          <w:rFonts w:ascii="Times New Roman" w:hAnsi="Times New Roman" w:cs="Times New Roman"/>
          <w:sz w:val="24"/>
          <w:szCs w:val="24"/>
        </w:rPr>
        <w:t xml:space="preserve">, яким НПУ </w:t>
      </w:r>
      <w:r w:rsidR="003C319C" w:rsidRPr="00DA077F">
        <w:rPr>
          <w:rFonts w:ascii="Times New Roman" w:hAnsi="Times New Roman" w:cs="Times New Roman"/>
          <w:sz w:val="24"/>
          <w:szCs w:val="24"/>
        </w:rPr>
        <w:t>відмов</w:t>
      </w:r>
      <w:r w:rsidR="003C319C">
        <w:rPr>
          <w:rFonts w:ascii="Times New Roman" w:hAnsi="Times New Roman" w:cs="Times New Roman"/>
          <w:sz w:val="24"/>
          <w:szCs w:val="24"/>
        </w:rPr>
        <w:t>ила</w:t>
      </w:r>
      <w:r w:rsidR="003C319C" w:rsidRPr="00DA077F">
        <w:rPr>
          <w:rFonts w:ascii="Times New Roman" w:hAnsi="Times New Roman" w:cs="Times New Roman"/>
          <w:sz w:val="24"/>
          <w:szCs w:val="24"/>
        </w:rPr>
        <w:t xml:space="preserve"> </w:t>
      </w:r>
      <w:r w:rsidR="00E16F02" w:rsidRPr="00DA077F">
        <w:rPr>
          <w:rFonts w:ascii="Times New Roman" w:hAnsi="Times New Roman" w:cs="Times New Roman"/>
          <w:sz w:val="24"/>
          <w:szCs w:val="24"/>
        </w:rPr>
        <w:t xml:space="preserve">у видачі Дозволу </w:t>
      </w:r>
      <w:r w:rsidR="00635F1A" w:rsidRPr="00DA077F">
        <w:rPr>
          <w:rFonts w:ascii="Times New Roman" w:hAnsi="Times New Roman" w:cs="Times New Roman"/>
          <w:sz w:val="24"/>
          <w:szCs w:val="24"/>
        </w:rPr>
        <w:t xml:space="preserve">в </w:t>
      </w:r>
      <w:r w:rsidR="00E16F02" w:rsidRPr="00DA077F">
        <w:rPr>
          <w:rFonts w:ascii="Times New Roman" w:hAnsi="Times New Roman" w:cs="Times New Roman"/>
          <w:sz w:val="24"/>
          <w:szCs w:val="24"/>
        </w:rPr>
        <w:t xml:space="preserve">період </w:t>
      </w:r>
      <w:r w:rsidR="003C319C">
        <w:rPr>
          <w:rFonts w:ascii="Times New Roman" w:hAnsi="Times New Roman" w:cs="Times New Roman"/>
          <w:sz w:val="24"/>
          <w:szCs w:val="24"/>
        </w:rPr>
        <w:t>і</w:t>
      </w:r>
      <w:r w:rsidR="00E16F02" w:rsidRPr="00DA077F">
        <w:rPr>
          <w:rFonts w:ascii="Times New Roman" w:hAnsi="Times New Roman" w:cs="Times New Roman"/>
          <w:sz w:val="24"/>
          <w:szCs w:val="24"/>
        </w:rPr>
        <w:t>з 2019</w:t>
      </w:r>
      <w:r w:rsidR="00DC30C1">
        <w:rPr>
          <w:rFonts w:ascii="Times New Roman" w:hAnsi="Times New Roman" w:cs="Times New Roman"/>
          <w:sz w:val="24"/>
          <w:szCs w:val="24"/>
        </w:rPr>
        <w:t xml:space="preserve"> по </w:t>
      </w:r>
      <w:r w:rsidR="00BF330A">
        <w:rPr>
          <w:rFonts w:ascii="Times New Roman" w:hAnsi="Times New Roman" w:cs="Times New Roman"/>
          <w:sz w:val="24"/>
          <w:szCs w:val="24"/>
        </w:rPr>
        <w:t xml:space="preserve"> </w:t>
      </w:r>
      <w:r w:rsidR="00BF330A">
        <w:rPr>
          <w:rFonts w:ascii="Times New Roman" w:hAnsi="Times New Roman" w:cs="Times New Roman"/>
          <w:sz w:val="24"/>
          <w:szCs w:val="24"/>
        </w:rPr>
        <w:br/>
      </w:r>
      <w:r w:rsidR="00DC30C1">
        <w:rPr>
          <w:rFonts w:ascii="Times New Roman" w:hAnsi="Times New Roman" w:cs="Times New Roman"/>
          <w:sz w:val="24"/>
          <w:szCs w:val="24"/>
        </w:rPr>
        <w:t xml:space="preserve">2024 рік. </w:t>
      </w:r>
    </w:p>
    <w:p w14:paraId="7AF3090D" w14:textId="06E65084" w:rsidR="00680055" w:rsidRPr="00E74BCD" w:rsidRDefault="000C345A" w:rsidP="00E74BCD">
      <w:pPr>
        <w:pStyle w:val="a3"/>
        <w:numPr>
          <w:ilvl w:val="0"/>
          <w:numId w:val="2"/>
        </w:numPr>
        <w:spacing w:after="0" w:line="240" w:lineRule="auto"/>
        <w:ind w:left="567" w:hanging="567"/>
        <w:jc w:val="both"/>
        <w:rPr>
          <w:rFonts w:ascii="Times New Roman" w:hAnsi="Times New Roman" w:cs="Times New Roman"/>
          <w:sz w:val="24"/>
          <w:szCs w:val="24"/>
        </w:rPr>
      </w:pPr>
      <w:r w:rsidRPr="003F36CC">
        <w:rPr>
          <w:rFonts w:ascii="Times New Roman" w:hAnsi="Times New Roman" w:cs="Times New Roman"/>
          <w:i/>
          <w:sz w:val="24"/>
          <w:szCs w:val="24"/>
        </w:rPr>
        <w:t>Н</w:t>
      </w:r>
      <w:r w:rsidRPr="00DA077F">
        <w:rPr>
          <w:rFonts w:ascii="Times New Roman" w:hAnsi="Times New Roman" w:cs="Times New Roman"/>
          <w:i/>
          <w:sz w:val="24"/>
          <w:szCs w:val="24"/>
        </w:rPr>
        <w:t>ормам</w:t>
      </w:r>
      <w:r>
        <w:rPr>
          <w:rFonts w:ascii="Times New Roman" w:hAnsi="Times New Roman" w:cs="Times New Roman"/>
          <w:i/>
          <w:sz w:val="24"/>
          <w:szCs w:val="24"/>
        </w:rPr>
        <w:t>и</w:t>
      </w:r>
      <w:r w:rsidRPr="00DA077F">
        <w:rPr>
          <w:rFonts w:ascii="Times New Roman" w:hAnsi="Times New Roman" w:cs="Times New Roman"/>
          <w:i/>
          <w:sz w:val="24"/>
          <w:szCs w:val="24"/>
        </w:rPr>
        <w:t xml:space="preserve"> законодавства про захист економічної конкуренції</w:t>
      </w:r>
      <w:r w:rsidR="00A6025D">
        <w:rPr>
          <w:rFonts w:ascii="Times New Roman" w:hAnsi="Times New Roman" w:cs="Times New Roman"/>
          <w:sz w:val="24"/>
          <w:szCs w:val="24"/>
        </w:rPr>
        <w:t xml:space="preserve"> </w:t>
      </w:r>
      <w:r w:rsidRPr="00DA077F">
        <w:rPr>
          <w:rFonts w:ascii="Times New Roman" w:hAnsi="Times New Roman" w:cs="Times New Roman"/>
          <w:i/>
          <w:sz w:val="24"/>
          <w:szCs w:val="24"/>
        </w:rPr>
        <w:t xml:space="preserve">на Комітет покладено обов’язок збору та аналізу доказів, як і визначення </w:t>
      </w:r>
      <w:r>
        <w:rPr>
          <w:rFonts w:ascii="Times New Roman" w:hAnsi="Times New Roman" w:cs="Times New Roman"/>
          <w:i/>
          <w:sz w:val="24"/>
          <w:szCs w:val="24"/>
        </w:rPr>
        <w:t>предмета</w:t>
      </w:r>
      <w:r w:rsidRPr="00DA077F">
        <w:rPr>
          <w:rFonts w:ascii="Times New Roman" w:hAnsi="Times New Roman" w:cs="Times New Roman"/>
          <w:i/>
          <w:sz w:val="24"/>
          <w:szCs w:val="24"/>
        </w:rPr>
        <w:t xml:space="preserve"> доказування, у межах розслідування у справах, а також проведення дій, спрямованих на всебічне, повне й об’єктивне з’ясування дійсних обставин, для формування висновків на предмет наявності або відсутності порушення законодавства про захист економічної конкуренції</w:t>
      </w:r>
      <w:r w:rsidRPr="00DA077F">
        <w:rPr>
          <w:rFonts w:ascii="Times New Roman" w:hAnsi="Times New Roman" w:cs="Times New Roman"/>
          <w:sz w:val="24"/>
          <w:szCs w:val="24"/>
        </w:rPr>
        <w:t>.</w:t>
      </w:r>
    </w:p>
    <w:p w14:paraId="36F38BA2" w14:textId="3CEA08AB" w:rsidR="009C10BA" w:rsidRPr="00E74BCD" w:rsidRDefault="009C10B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i/>
          <w:sz w:val="24"/>
          <w:szCs w:val="24"/>
        </w:rPr>
        <w:t>П</w:t>
      </w:r>
      <w:r w:rsidR="004706F5" w:rsidRPr="00DA077F">
        <w:rPr>
          <w:rFonts w:ascii="Times New Roman" w:hAnsi="Times New Roman" w:cs="Times New Roman"/>
          <w:i/>
          <w:sz w:val="24"/>
          <w:szCs w:val="24"/>
        </w:rPr>
        <w:t xml:space="preserve">очаток </w:t>
      </w:r>
      <w:r w:rsidR="00914CE1" w:rsidRPr="00DA077F">
        <w:rPr>
          <w:rFonts w:ascii="Times New Roman" w:hAnsi="Times New Roman" w:cs="Times New Roman"/>
          <w:i/>
          <w:sz w:val="24"/>
          <w:szCs w:val="24"/>
        </w:rPr>
        <w:t>розгляд</w:t>
      </w:r>
      <w:r w:rsidR="004706F5" w:rsidRPr="00DA077F">
        <w:rPr>
          <w:rFonts w:ascii="Times New Roman" w:hAnsi="Times New Roman" w:cs="Times New Roman"/>
          <w:i/>
          <w:sz w:val="24"/>
          <w:szCs w:val="24"/>
        </w:rPr>
        <w:t>у</w:t>
      </w:r>
      <w:r w:rsidR="00914CE1" w:rsidRPr="00DA077F">
        <w:rPr>
          <w:rFonts w:ascii="Times New Roman" w:hAnsi="Times New Roman" w:cs="Times New Roman"/>
          <w:i/>
          <w:sz w:val="24"/>
          <w:szCs w:val="24"/>
        </w:rPr>
        <w:t xml:space="preserve"> </w:t>
      </w:r>
      <w:r w:rsidRPr="00DA077F">
        <w:rPr>
          <w:rFonts w:ascii="Times New Roman" w:hAnsi="Times New Roman" w:cs="Times New Roman"/>
          <w:i/>
          <w:sz w:val="24"/>
          <w:szCs w:val="24"/>
        </w:rPr>
        <w:t>с</w:t>
      </w:r>
      <w:r w:rsidR="00914CE1" w:rsidRPr="00DA077F">
        <w:rPr>
          <w:rFonts w:ascii="Times New Roman" w:hAnsi="Times New Roman" w:cs="Times New Roman"/>
          <w:i/>
          <w:sz w:val="24"/>
          <w:szCs w:val="24"/>
        </w:rPr>
        <w:t xml:space="preserve">прави за </w:t>
      </w:r>
      <w:r w:rsidR="004706F5" w:rsidRPr="00DA077F">
        <w:rPr>
          <w:rFonts w:ascii="Times New Roman" w:hAnsi="Times New Roman" w:cs="Times New Roman"/>
          <w:i/>
          <w:sz w:val="24"/>
          <w:szCs w:val="24"/>
        </w:rPr>
        <w:t>заявою</w:t>
      </w:r>
      <w:r w:rsidR="004706F5" w:rsidRPr="00DA077F">
        <w:rPr>
          <w:rFonts w:ascii="Times New Roman" w:hAnsi="Times New Roman" w:cs="Times New Roman"/>
          <w:sz w:val="24"/>
          <w:szCs w:val="24"/>
        </w:rPr>
        <w:t xml:space="preserve"> певного суб’єкта господарювання </w:t>
      </w:r>
      <w:r w:rsidR="004706F5" w:rsidRPr="00DA077F">
        <w:rPr>
          <w:rFonts w:ascii="Times New Roman" w:hAnsi="Times New Roman" w:cs="Times New Roman"/>
          <w:i/>
          <w:sz w:val="24"/>
          <w:szCs w:val="24"/>
        </w:rPr>
        <w:t xml:space="preserve">не є тотожним </w:t>
      </w:r>
      <w:r w:rsidR="003553AC">
        <w:rPr>
          <w:rFonts w:ascii="Times New Roman" w:hAnsi="Times New Roman" w:cs="Times New Roman"/>
          <w:i/>
          <w:sz w:val="24"/>
          <w:szCs w:val="24"/>
        </w:rPr>
        <w:t xml:space="preserve">процедурі </w:t>
      </w:r>
      <w:r w:rsidR="008C184D">
        <w:rPr>
          <w:rFonts w:ascii="Times New Roman" w:hAnsi="Times New Roman" w:cs="Times New Roman"/>
          <w:i/>
          <w:sz w:val="24"/>
          <w:szCs w:val="24"/>
        </w:rPr>
        <w:t xml:space="preserve">розслідування та підготовці </w:t>
      </w:r>
      <w:r w:rsidR="004706F5" w:rsidRPr="00DA077F">
        <w:rPr>
          <w:rFonts w:ascii="Times New Roman" w:hAnsi="Times New Roman" w:cs="Times New Roman"/>
          <w:i/>
          <w:sz w:val="24"/>
          <w:szCs w:val="24"/>
        </w:rPr>
        <w:t>поданн</w:t>
      </w:r>
      <w:r w:rsidR="008C184D">
        <w:rPr>
          <w:rFonts w:ascii="Times New Roman" w:hAnsi="Times New Roman" w:cs="Times New Roman"/>
          <w:i/>
          <w:sz w:val="24"/>
          <w:szCs w:val="24"/>
        </w:rPr>
        <w:t>я</w:t>
      </w:r>
      <w:r w:rsidR="004706F5" w:rsidRPr="00DA077F">
        <w:rPr>
          <w:rFonts w:ascii="Times New Roman" w:hAnsi="Times New Roman" w:cs="Times New Roman"/>
          <w:i/>
          <w:sz w:val="24"/>
          <w:szCs w:val="24"/>
        </w:rPr>
        <w:t xml:space="preserve"> з попередніми висновками у справі, яке складається за результатами проведеного розслідування</w:t>
      </w:r>
      <w:r w:rsidRPr="00DA077F">
        <w:rPr>
          <w:rFonts w:ascii="Times New Roman" w:hAnsi="Times New Roman" w:cs="Times New Roman"/>
          <w:sz w:val="24"/>
          <w:szCs w:val="24"/>
        </w:rPr>
        <w:t>.</w:t>
      </w:r>
    </w:p>
    <w:p w14:paraId="1CC719A6" w14:textId="37E9AA64" w:rsidR="00EC101F" w:rsidRPr="00E74BCD" w:rsidRDefault="009C10B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 </w:t>
      </w:r>
      <w:r w:rsidR="000C345A" w:rsidRPr="00DA077F">
        <w:rPr>
          <w:rFonts w:ascii="Times New Roman" w:hAnsi="Times New Roman" w:cs="Times New Roman"/>
          <w:sz w:val="24"/>
          <w:szCs w:val="24"/>
        </w:rPr>
        <w:t xml:space="preserve">факти відмови НПУ у видачі Дозволу також </w:t>
      </w:r>
      <w:r w:rsidR="000C345A" w:rsidRPr="00DA077F">
        <w:rPr>
          <w:rFonts w:ascii="Times New Roman" w:hAnsi="Times New Roman" w:cs="Times New Roman"/>
          <w:i/>
          <w:sz w:val="24"/>
          <w:szCs w:val="24"/>
        </w:rPr>
        <w:t>іншим</w:t>
      </w:r>
      <w:r w:rsidR="000C345A" w:rsidRPr="00DA077F">
        <w:rPr>
          <w:rFonts w:ascii="Times New Roman" w:hAnsi="Times New Roman" w:cs="Times New Roman"/>
          <w:sz w:val="24"/>
          <w:szCs w:val="24"/>
        </w:rPr>
        <w:t xml:space="preserve"> суб’єктам господарювання, крім ТОВ «УКРАЇНСЬКИЙ МАК</w:t>
      </w:r>
      <w:r w:rsidR="000C345A">
        <w:rPr>
          <w:rFonts w:ascii="Times New Roman" w:hAnsi="Times New Roman" w:cs="Times New Roman"/>
          <w:sz w:val="24"/>
          <w:szCs w:val="24"/>
        </w:rPr>
        <w:t xml:space="preserve">», </w:t>
      </w:r>
      <w:r w:rsidR="003C319C">
        <w:rPr>
          <w:rFonts w:ascii="Times New Roman" w:hAnsi="Times New Roman" w:cs="Times New Roman"/>
          <w:sz w:val="24"/>
          <w:szCs w:val="24"/>
        </w:rPr>
        <w:t xml:space="preserve">Комітет </w:t>
      </w:r>
      <w:r w:rsidR="000C345A">
        <w:rPr>
          <w:rFonts w:ascii="Times New Roman" w:hAnsi="Times New Roman" w:cs="Times New Roman"/>
          <w:sz w:val="24"/>
          <w:szCs w:val="24"/>
        </w:rPr>
        <w:t>вияв</w:t>
      </w:r>
      <w:r w:rsidR="003C319C">
        <w:rPr>
          <w:rFonts w:ascii="Times New Roman" w:hAnsi="Times New Roman" w:cs="Times New Roman"/>
          <w:sz w:val="24"/>
          <w:szCs w:val="24"/>
        </w:rPr>
        <w:t>ив</w:t>
      </w:r>
      <w:r w:rsidR="000C345A">
        <w:rPr>
          <w:rFonts w:ascii="Times New Roman" w:hAnsi="Times New Roman" w:cs="Times New Roman"/>
          <w:sz w:val="24"/>
          <w:szCs w:val="24"/>
        </w:rPr>
        <w:t xml:space="preserve">  </w:t>
      </w:r>
      <w:r w:rsidR="00305A5A">
        <w:rPr>
          <w:rFonts w:ascii="Times New Roman" w:hAnsi="Times New Roman" w:cs="Times New Roman"/>
          <w:sz w:val="24"/>
          <w:szCs w:val="24"/>
        </w:rPr>
        <w:t>під час розслідування</w:t>
      </w:r>
      <w:r w:rsidR="000C345A">
        <w:rPr>
          <w:rFonts w:ascii="Times New Roman" w:hAnsi="Times New Roman" w:cs="Times New Roman"/>
          <w:sz w:val="24"/>
          <w:szCs w:val="24"/>
        </w:rPr>
        <w:t xml:space="preserve"> </w:t>
      </w:r>
      <w:r w:rsidRPr="00DA077F">
        <w:rPr>
          <w:rFonts w:ascii="Times New Roman" w:hAnsi="Times New Roman" w:cs="Times New Roman"/>
          <w:i/>
          <w:sz w:val="24"/>
          <w:szCs w:val="24"/>
        </w:rPr>
        <w:t xml:space="preserve">за </w:t>
      </w:r>
      <w:r w:rsidR="00914CE1" w:rsidRPr="00DA077F">
        <w:rPr>
          <w:rFonts w:ascii="Times New Roman" w:hAnsi="Times New Roman" w:cs="Times New Roman"/>
          <w:i/>
          <w:sz w:val="24"/>
          <w:szCs w:val="24"/>
        </w:rPr>
        <w:t xml:space="preserve">Заявою </w:t>
      </w:r>
      <w:r w:rsidR="003C319C">
        <w:rPr>
          <w:rFonts w:ascii="Times New Roman" w:hAnsi="Times New Roman" w:cs="Times New Roman"/>
          <w:i/>
          <w:sz w:val="24"/>
          <w:szCs w:val="24"/>
        </w:rPr>
        <w:t xml:space="preserve">                  </w:t>
      </w:r>
      <w:r w:rsidR="00914CE1" w:rsidRPr="00DA077F">
        <w:rPr>
          <w:rFonts w:ascii="Times New Roman" w:hAnsi="Times New Roman" w:cs="Times New Roman"/>
          <w:i/>
          <w:sz w:val="24"/>
          <w:szCs w:val="24"/>
        </w:rPr>
        <w:t>ТОВ «УКРАЇНСЬКИЙ МАК»</w:t>
      </w:r>
      <w:r w:rsidR="00AD30A1">
        <w:rPr>
          <w:rFonts w:ascii="Times New Roman" w:hAnsi="Times New Roman" w:cs="Times New Roman"/>
          <w:i/>
          <w:sz w:val="24"/>
          <w:szCs w:val="24"/>
        </w:rPr>
        <w:t>, а також проведення Дослідження</w:t>
      </w:r>
      <w:r w:rsidR="000C345A">
        <w:rPr>
          <w:rFonts w:ascii="Times New Roman" w:hAnsi="Times New Roman" w:cs="Times New Roman"/>
          <w:sz w:val="24"/>
          <w:szCs w:val="24"/>
        </w:rPr>
        <w:t xml:space="preserve"> і</w:t>
      </w:r>
      <w:r w:rsidR="00AD30A1">
        <w:rPr>
          <w:rFonts w:ascii="Times New Roman" w:hAnsi="Times New Roman" w:cs="Times New Roman"/>
          <w:sz w:val="24"/>
          <w:szCs w:val="24"/>
        </w:rPr>
        <w:t>,</w:t>
      </w:r>
      <w:r w:rsidR="000C345A">
        <w:rPr>
          <w:rFonts w:ascii="Times New Roman" w:hAnsi="Times New Roman" w:cs="Times New Roman"/>
          <w:sz w:val="24"/>
          <w:szCs w:val="24"/>
        </w:rPr>
        <w:t xml:space="preserve"> як наслідок</w:t>
      </w:r>
      <w:r w:rsidR="00AD30A1">
        <w:rPr>
          <w:rFonts w:ascii="Times New Roman" w:hAnsi="Times New Roman" w:cs="Times New Roman"/>
          <w:sz w:val="24"/>
          <w:szCs w:val="24"/>
        </w:rPr>
        <w:t>,</w:t>
      </w:r>
      <w:r w:rsidR="000C345A">
        <w:rPr>
          <w:rFonts w:ascii="Times New Roman" w:hAnsi="Times New Roman" w:cs="Times New Roman"/>
          <w:sz w:val="24"/>
          <w:szCs w:val="24"/>
        </w:rPr>
        <w:t xml:space="preserve"> </w:t>
      </w:r>
      <w:r w:rsidR="00EC101F" w:rsidRPr="00DA077F">
        <w:rPr>
          <w:rFonts w:ascii="Times New Roman" w:hAnsi="Times New Roman" w:cs="Times New Roman"/>
          <w:sz w:val="24"/>
          <w:szCs w:val="24"/>
        </w:rPr>
        <w:t xml:space="preserve">розгляду </w:t>
      </w:r>
      <w:r w:rsidR="00EC101F" w:rsidRPr="00DA077F">
        <w:rPr>
          <w:rFonts w:ascii="Times New Roman" w:hAnsi="Times New Roman" w:cs="Times New Roman"/>
          <w:i/>
          <w:sz w:val="24"/>
          <w:szCs w:val="24"/>
        </w:rPr>
        <w:t>Справи</w:t>
      </w:r>
      <w:r w:rsidR="00EC101F" w:rsidRPr="00DA077F">
        <w:rPr>
          <w:rFonts w:ascii="Times New Roman" w:hAnsi="Times New Roman" w:cs="Times New Roman"/>
          <w:sz w:val="24"/>
          <w:szCs w:val="24"/>
        </w:rPr>
        <w:t>.</w:t>
      </w:r>
    </w:p>
    <w:p w14:paraId="6C732F4F" w14:textId="19031DF4" w:rsidR="00692398" w:rsidRPr="00E74BCD" w:rsidRDefault="00EC101F"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Комітет наголошує, що </w:t>
      </w:r>
      <w:r w:rsidRPr="00DA077F">
        <w:rPr>
          <w:rFonts w:ascii="Times New Roman" w:hAnsi="Times New Roman" w:cs="Times New Roman"/>
          <w:i/>
          <w:sz w:val="24"/>
          <w:szCs w:val="24"/>
        </w:rPr>
        <w:t xml:space="preserve">законодавством про захист економічної конкуренції не встановлено </w:t>
      </w:r>
      <w:r w:rsidR="00946F77" w:rsidRPr="00DA077F">
        <w:rPr>
          <w:rFonts w:ascii="Times New Roman" w:hAnsi="Times New Roman" w:cs="Times New Roman"/>
          <w:i/>
          <w:sz w:val="24"/>
          <w:szCs w:val="24"/>
        </w:rPr>
        <w:t>заборон та обмежень щодо кола обставин і фактів, які можуть бути об’єктом узагальнення Комітету в межах предмета доказування у відповідній справі</w:t>
      </w:r>
      <w:r w:rsidR="00946F77" w:rsidRPr="00DA077F">
        <w:rPr>
          <w:rFonts w:ascii="Times New Roman" w:hAnsi="Times New Roman" w:cs="Times New Roman"/>
          <w:sz w:val="24"/>
          <w:szCs w:val="24"/>
        </w:rPr>
        <w:t>.</w:t>
      </w:r>
    </w:p>
    <w:p w14:paraId="4062EB34" w14:textId="0392A6B0" w:rsidR="00BD6641" w:rsidRPr="00E74BCD" w:rsidRDefault="00BE6CFB"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До того ж </w:t>
      </w:r>
      <w:r w:rsidR="00C226E0" w:rsidRPr="00DA077F">
        <w:rPr>
          <w:rFonts w:ascii="Times New Roman" w:hAnsi="Times New Roman" w:cs="Times New Roman"/>
          <w:sz w:val="24"/>
          <w:szCs w:val="24"/>
        </w:rPr>
        <w:t xml:space="preserve">Комітет наголошує, що </w:t>
      </w:r>
      <w:r w:rsidRPr="00DA077F">
        <w:rPr>
          <w:rFonts w:ascii="Times New Roman" w:hAnsi="Times New Roman" w:cs="Times New Roman"/>
          <w:i/>
          <w:sz w:val="24"/>
          <w:szCs w:val="24"/>
        </w:rPr>
        <w:t xml:space="preserve">в Листі не обґрунтовано, яким чином звернення уваги Комітету на те, що </w:t>
      </w:r>
      <w:r w:rsidR="00DD6C0E" w:rsidRPr="00DA077F">
        <w:rPr>
          <w:rFonts w:ascii="Times New Roman" w:hAnsi="Times New Roman" w:cs="Times New Roman"/>
          <w:i/>
          <w:sz w:val="24"/>
          <w:szCs w:val="24"/>
        </w:rPr>
        <w:t>П</w:t>
      </w:r>
      <w:r w:rsidR="004F743F" w:rsidRPr="00DA077F">
        <w:rPr>
          <w:rFonts w:ascii="Times New Roman" w:hAnsi="Times New Roman" w:cs="Times New Roman"/>
          <w:i/>
          <w:sz w:val="24"/>
          <w:szCs w:val="24"/>
        </w:rPr>
        <w:t xml:space="preserve">одання містить узагальнення вчинення НПУ </w:t>
      </w:r>
      <w:proofErr w:type="spellStart"/>
      <w:r w:rsidR="004F743F" w:rsidRPr="00DA077F">
        <w:rPr>
          <w:rFonts w:ascii="Times New Roman" w:hAnsi="Times New Roman" w:cs="Times New Roman"/>
          <w:i/>
          <w:sz w:val="24"/>
          <w:szCs w:val="24"/>
        </w:rPr>
        <w:t>антиконкурентних</w:t>
      </w:r>
      <w:proofErr w:type="spellEnd"/>
      <w:r w:rsidR="004F743F" w:rsidRPr="00DA077F">
        <w:rPr>
          <w:rFonts w:ascii="Times New Roman" w:hAnsi="Times New Roman" w:cs="Times New Roman"/>
          <w:i/>
          <w:sz w:val="24"/>
          <w:szCs w:val="24"/>
        </w:rPr>
        <w:t xml:space="preserve"> дій стосовно </w:t>
      </w:r>
      <w:r w:rsidR="007A1C2A">
        <w:rPr>
          <w:rFonts w:ascii="Times New Roman" w:hAnsi="Times New Roman" w:cs="Times New Roman"/>
          <w:i/>
          <w:sz w:val="24"/>
          <w:szCs w:val="24"/>
        </w:rPr>
        <w:t xml:space="preserve">всіх зазначених у Поданні </w:t>
      </w:r>
      <w:r w:rsidR="004F743F" w:rsidRPr="00DA077F">
        <w:rPr>
          <w:rFonts w:ascii="Times New Roman" w:hAnsi="Times New Roman" w:cs="Times New Roman"/>
          <w:i/>
          <w:sz w:val="24"/>
          <w:szCs w:val="24"/>
        </w:rPr>
        <w:t>суб’єктів господарювання, спростовує сам факт</w:t>
      </w:r>
      <w:r w:rsidR="007A1C2A">
        <w:rPr>
          <w:rFonts w:ascii="Times New Roman" w:hAnsi="Times New Roman" w:cs="Times New Roman"/>
          <w:i/>
          <w:sz w:val="24"/>
          <w:szCs w:val="24"/>
        </w:rPr>
        <w:t xml:space="preserve"> вчинення НПУ порушення законодавства про захист економічної конкуренції</w:t>
      </w:r>
      <w:r w:rsidR="004F743F" w:rsidRPr="00DA077F">
        <w:rPr>
          <w:rFonts w:ascii="Times New Roman" w:hAnsi="Times New Roman" w:cs="Times New Roman"/>
          <w:sz w:val="24"/>
          <w:szCs w:val="24"/>
        </w:rPr>
        <w:t xml:space="preserve">. </w:t>
      </w:r>
    </w:p>
    <w:p w14:paraId="50523558" w14:textId="2073CD96" w:rsidR="00AC6653" w:rsidRPr="00E74BCD" w:rsidRDefault="007A1C2A" w:rsidP="00E74BCD">
      <w:pPr>
        <w:pStyle w:val="a3"/>
        <w:numPr>
          <w:ilvl w:val="0"/>
          <w:numId w:val="2"/>
        </w:numPr>
        <w:spacing w:after="0" w:line="240" w:lineRule="auto"/>
        <w:ind w:left="567" w:hanging="567"/>
        <w:jc w:val="both"/>
        <w:rPr>
          <w:rFonts w:ascii="Times New Roman" w:hAnsi="Times New Roman" w:cs="Times New Roman"/>
          <w:i/>
          <w:iCs/>
          <w:sz w:val="24"/>
          <w:szCs w:val="24"/>
          <w:u w:val="single"/>
        </w:rPr>
      </w:pPr>
      <w:r w:rsidRPr="00E40A98">
        <w:rPr>
          <w:rFonts w:ascii="Times New Roman" w:hAnsi="Times New Roman" w:cs="Times New Roman"/>
          <w:i/>
          <w:sz w:val="24"/>
          <w:szCs w:val="24"/>
        </w:rPr>
        <w:t xml:space="preserve">Щодо тверджень </w:t>
      </w:r>
      <w:r w:rsidRPr="00153D21">
        <w:rPr>
          <w:rFonts w:ascii="Times New Roman" w:hAnsi="Times New Roman" w:cs="Times New Roman"/>
          <w:sz w:val="24"/>
          <w:szCs w:val="24"/>
          <w:u w:val="single"/>
        </w:rPr>
        <w:t>про те, що НПУ як</w:t>
      </w:r>
      <w:r w:rsidRPr="00E40A98">
        <w:rPr>
          <w:rFonts w:ascii="Times New Roman" w:hAnsi="Times New Roman" w:cs="Times New Roman"/>
          <w:i/>
          <w:sz w:val="24"/>
          <w:szCs w:val="24"/>
          <w:u w:val="single"/>
        </w:rPr>
        <w:t xml:space="preserve"> </w:t>
      </w:r>
      <w:r w:rsidRPr="007A1C2A">
        <w:rPr>
          <w:rFonts w:ascii="Times New Roman" w:hAnsi="Times New Roman" w:cs="Times New Roman"/>
          <w:i/>
          <w:sz w:val="24"/>
          <w:szCs w:val="24"/>
          <w:u w:val="single"/>
        </w:rPr>
        <w:t>центральний</w:t>
      </w:r>
      <w:r w:rsidRPr="00E40A98">
        <w:rPr>
          <w:rFonts w:ascii="Times New Roman" w:hAnsi="Times New Roman" w:cs="Times New Roman"/>
          <w:i/>
          <w:sz w:val="24"/>
          <w:szCs w:val="24"/>
          <w:u w:val="single"/>
        </w:rPr>
        <w:t xml:space="preserve"> орган виконавчої влади </w:t>
      </w:r>
      <w:r w:rsidRPr="00153D21">
        <w:rPr>
          <w:rFonts w:ascii="Times New Roman" w:hAnsi="Times New Roman" w:cs="Times New Roman"/>
          <w:sz w:val="24"/>
          <w:szCs w:val="24"/>
          <w:u w:val="single"/>
        </w:rPr>
        <w:t>не порушувала прав суб’єктів господарювання, оскільк</w:t>
      </w:r>
      <w:r w:rsidRPr="00FD7D74">
        <w:rPr>
          <w:rFonts w:ascii="Times New Roman" w:hAnsi="Times New Roman" w:cs="Times New Roman"/>
          <w:sz w:val="24"/>
          <w:szCs w:val="24"/>
          <w:u w:val="single"/>
        </w:rPr>
        <w:t xml:space="preserve">и відповідно до </w:t>
      </w:r>
      <w:r w:rsidRPr="00FD7D74">
        <w:rPr>
          <w:rFonts w:ascii="Times New Roman" w:hAnsi="Times New Roman" w:cs="Times New Roman"/>
          <w:iCs/>
          <w:sz w:val="24"/>
          <w:szCs w:val="24"/>
          <w:u w:val="single"/>
        </w:rPr>
        <w:t>Порядку видачі Дозволу Дозволи видаються</w:t>
      </w:r>
      <w:r w:rsidRPr="00E40A98">
        <w:rPr>
          <w:rFonts w:ascii="Times New Roman" w:hAnsi="Times New Roman" w:cs="Times New Roman"/>
          <w:i/>
          <w:iCs/>
          <w:sz w:val="24"/>
          <w:szCs w:val="24"/>
          <w:u w:val="single"/>
        </w:rPr>
        <w:t xml:space="preserve"> </w:t>
      </w:r>
      <w:r w:rsidRPr="007A1C2A">
        <w:rPr>
          <w:rFonts w:ascii="Times New Roman" w:hAnsi="Times New Roman" w:cs="Times New Roman"/>
          <w:i/>
          <w:iCs/>
          <w:sz w:val="24"/>
          <w:szCs w:val="24"/>
          <w:u w:val="single"/>
        </w:rPr>
        <w:t xml:space="preserve">підрозділами територіального органу Національної поліції з питань боротьби з </w:t>
      </w:r>
      <w:proofErr w:type="spellStart"/>
      <w:r w:rsidRPr="007A1C2A">
        <w:rPr>
          <w:rFonts w:ascii="Times New Roman" w:hAnsi="Times New Roman" w:cs="Times New Roman"/>
          <w:i/>
          <w:iCs/>
          <w:sz w:val="24"/>
          <w:szCs w:val="24"/>
          <w:u w:val="single"/>
        </w:rPr>
        <w:t>наркозлочинністю</w:t>
      </w:r>
      <w:proofErr w:type="spellEnd"/>
      <w:r w:rsidR="00430A8F">
        <w:rPr>
          <w:rFonts w:ascii="Times New Roman" w:hAnsi="Times New Roman" w:cs="Times New Roman"/>
          <w:i/>
          <w:iCs/>
          <w:sz w:val="24"/>
          <w:szCs w:val="24"/>
          <w:u w:val="single"/>
        </w:rPr>
        <w:t xml:space="preserve">, </w:t>
      </w:r>
      <w:r w:rsidR="00153D21" w:rsidRPr="00E40A98">
        <w:rPr>
          <w:rFonts w:ascii="Times New Roman" w:hAnsi="Times New Roman" w:cs="Times New Roman"/>
          <w:iCs/>
          <w:sz w:val="24"/>
          <w:szCs w:val="24"/>
          <w:u w:val="single"/>
        </w:rPr>
        <w:t>Комітет зазначає таке</w:t>
      </w:r>
      <w:r w:rsidR="00153D21">
        <w:rPr>
          <w:rFonts w:ascii="Times New Roman" w:hAnsi="Times New Roman" w:cs="Times New Roman"/>
          <w:i/>
          <w:iCs/>
          <w:sz w:val="24"/>
          <w:szCs w:val="24"/>
          <w:u w:val="single"/>
        </w:rPr>
        <w:t>.</w:t>
      </w:r>
    </w:p>
    <w:p w14:paraId="366C691E" w14:textId="08EF842B" w:rsidR="004A17B5" w:rsidRPr="00E74BCD" w:rsidRDefault="007A1C2A" w:rsidP="00E74BCD">
      <w:pPr>
        <w:pStyle w:val="a3"/>
        <w:numPr>
          <w:ilvl w:val="0"/>
          <w:numId w:val="2"/>
        </w:numPr>
        <w:spacing w:after="0" w:line="240" w:lineRule="auto"/>
        <w:ind w:left="567" w:hanging="567"/>
        <w:jc w:val="both"/>
        <w:rPr>
          <w:rFonts w:ascii="Times New Roman" w:hAnsi="Times New Roman" w:cs="Times New Roman"/>
          <w:sz w:val="24"/>
          <w:szCs w:val="24"/>
        </w:rPr>
      </w:pPr>
      <w:proofErr w:type="spellStart"/>
      <w:r>
        <w:rPr>
          <w:rFonts w:ascii="Times New Roman" w:hAnsi="Times New Roman" w:cs="Times New Roman"/>
          <w:sz w:val="24"/>
          <w:szCs w:val="24"/>
        </w:rPr>
        <w:t>А</w:t>
      </w:r>
      <w:r w:rsidR="00AA1736" w:rsidRPr="00DA077F">
        <w:rPr>
          <w:rFonts w:ascii="Times New Roman" w:hAnsi="Times New Roman" w:cs="Times New Roman"/>
          <w:sz w:val="24"/>
          <w:szCs w:val="24"/>
        </w:rPr>
        <w:t>нтиконкурентні</w:t>
      </w:r>
      <w:proofErr w:type="spellEnd"/>
      <w:r w:rsidR="00AA1736" w:rsidRPr="00DA077F">
        <w:rPr>
          <w:rFonts w:ascii="Times New Roman" w:hAnsi="Times New Roman" w:cs="Times New Roman"/>
          <w:sz w:val="24"/>
          <w:szCs w:val="24"/>
        </w:rPr>
        <w:t xml:space="preserve"> дії органів влади є </w:t>
      </w:r>
      <w:r w:rsidR="008524B9" w:rsidRPr="00DA077F">
        <w:rPr>
          <w:rFonts w:ascii="Times New Roman" w:hAnsi="Times New Roman" w:cs="Times New Roman"/>
          <w:sz w:val="24"/>
          <w:szCs w:val="24"/>
        </w:rPr>
        <w:t xml:space="preserve">порушенням законодавства про захист економічної </w:t>
      </w:r>
      <w:r w:rsidR="00AA1736" w:rsidRPr="00DA077F">
        <w:rPr>
          <w:rFonts w:ascii="Times New Roman" w:hAnsi="Times New Roman" w:cs="Times New Roman"/>
          <w:sz w:val="24"/>
          <w:szCs w:val="24"/>
        </w:rPr>
        <w:t>згідно з пунктом 3 статті 50 Закону України «Про захист економічної конкуренції»</w:t>
      </w:r>
      <w:r w:rsidR="008C67F6" w:rsidRPr="00DA077F">
        <w:rPr>
          <w:rFonts w:ascii="Times New Roman" w:hAnsi="Times New Roman" w:cs="Times New Roman"/>
          <w:sz w:val="24"/>
          <w:szCs w:val="24"/>
        </w:rPr>
        <w:t xml:space="preserve">, у </w:t>
      </w:r>
      <w:r w:rsidR="008C67F6" w:rsidRPr="00DA077F">
        <w:rPr>
          <w:rFonts w:ascii="Times New Roman" w:hAnsi="Times New Roman" w:cs="Times New Roman"/>
          <w:sz w:val="24"/>
          <w:szCs w:val="24"/>
        </w:rPr>
        <w:lastRenderedPageBreak/>
        <w:t xml:space="preserve">статті 1 якого визначено, що </w:t>
      </w:r>
      <w:r w:rsidR="008C67F6" w:rsidRPr="00DA077F">
        <w:rPr>
          <w:rFonts w:ascii="Times New Roman" w:hAnsi="Times New Roman" w:cs="Times New Roman"/>
          <w:i/>
          <w:sz w:val="24"/>
          <w:szCs w:val="24"/>
        </w:rPr>
        <w:t>органи влади</w:t>
      </w:r>
      <w:r w:rsidR="008C67F6" w:rsidRPr="00DA077F">
        <w:rPr>
          <w:rFonts w:ascii="Times New Roman" w:hAnsi="Times New Roman" w:cs="Times New Roman"/>
          <w:sz w:val="24"/>
          <w:szCs w:val="24"/>
        </w:rPr>
        <w:t xml:space="preserve"> </w:t>
      </w:r>
      <w:r w:rsidR="00321383" w:rsidRPr="00DA077F">
        <w:rPr>
          <w:rFonts w:ascii="Times New Roman" w:hAnsi="Times New Roman" w:cs="Times New Roman"/>
          <w:sz w:val="24"/>
          <w:szCs w:val="24"/>
        </w:rPr>
        <w:t>–</w:t>
      </w:r>
      <w:r w:rsidR="008C67F6" w:rsidRPr="00DA077F">
        <w:rPr>
          <w:rFonts w:ascii="Times New Roman" w:hAnsi="Times New Roman" w:cs="Times New Roman"/>
          <w:sz w:val="24"/>
          <w:szCs w:val="24"/>
        </w:rPr>
        <w:t xml:space="preserve"> міністерства та інші </w:t>
      </w:r>
      <w:r w:rsidR="008C67F6" w:rsidRPr="00DA077F">
        <w:rPr>
          <w:rFonts w:ascii="Times New Roman" w:hAnsi="Times New Roman" w:cs="Times New Roman"/>
          <w:i/>
          <w:sz w:val="24"/>
          <w:szCs w:val="24"/>
        </w:rPr>
        <w:t>центральні</w:t>
      </w:r>
      <w:r w:rsidR="008C67F6" w:rsidRPr="00DA077F">
        <w:rPr>
          <w:rFonts w:ascii="Times New Roman" w:hAnsi="Times New Roman" w:cs="Times New Roman"/>
          <w:sz w:val="24"/>
          <w:szCs w:val="24"/>
        </w:rPr>
        <w:t xml:space="preserve"> органи виконавчої влади, Верховна Рада Автономної Республіки Крим та органи виконавчої влади Автономної Республіки Крим, державні органи, що здійснюють регулювання діяльності суб’єктів природних монополій, ринків капіталу та організованих товарних ринків, державні органи приватизації, Національна рада України з питань телебачення і радіомовлення, місцеві органи виконавчої влади</w:t>
      </w:r>
      <w:r w:rsidR="00321383" w:rsidRPr="00DA077F">
        <w:rPr>
          <w:rFonts w:ascii="Times New Roman" w:hAnsi="Times New Roman" w:cs="Times New Roman"/>
          <w:sz w:val="24"/>
          <w:szCs w:val="24"/>
        </w:rPr>
        <w:t>.</w:t>
      </w:r>
    </w:p>
    <w:p w14:paraId="7BBF1F7C" w14:textId="1A3AA249" w:rsidR="00F30144" w:rsidRPr="00E74BCD" w:rsidRDefault="004A17B5"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свою чергу</w:t>
      </w:r>
      <w:r w:rsidR="003C319C">
        <w:rPr>
          <w:rFonts w:ascii="Times New Roman" w:hAnsi="Times New Roman" w:cs="Times New Roman"/>
          <w:sz w:val="24"/>
          <w:szCs w:val="24"/>
        </w:rPr>
        <w:t>,</w:t>
      </w:r>
      <w:r w:rsidRPr="00DA077F">
        <w:rPr>
          <w:rFonts w:ascii="Times New Roman" w:hAnsi="Times New Roman" w:cs="Times New Roman"/>
          <w:sz w:val="24"/>
          <w:szCs w:val="24"/>
        </w:rPr>
        <w:t xml:space="preserve"> </w:t>
      </w:r>
      <w:r w:rsidR="003C319C">
        <w:rPr>
          <w:rFonts w:ascii="Times New Roman" w:hAnsi="Times New Roman" w:cs="Times New Roman"/>
          <w:sz w:val="24"/>
          <w:szCs w:val="24"/>
        </w:rPr>
        <w:t>у</w:t>
      </w:r>
      <w:r w:rsidR="003C319C" w:rsidRPr="00DA077F">
        <w:rPr>
          <w:rFonts w:ascii="Times New Roman" w:hAnsi="Times New Roman" w:cs="Times New Roman"/>
          <w:sz w:val="24"/>
          <w:szCs w:val="24"/>
        </w:rPr>
        <w:t xml:space="preserve"> </w:t>
      </w:r>
      <w:r w:rsidRPr="00DA077F">
        <w:rPr>
          <w:rFonts w:ascii="Times New Roman" w:hAnsi="Times New Roman" w:cs="Times New Roman"/>
          <w:sz w:val="24"/>
          <w:szCs w:val="24"/>
        </w:rPr>
        <w:t xml:space="preserve">частині першій статті 1 Закону </w:t>
      </w:r>
      <w:r w:rsidR="00FD0E55" w:rsidRPr="00DA077F">
        <w:rPr>
          <w:rFonts w:ascii="Times New Roman" w:hAnsi="Times New Roman" w:cs="Times New Roman"/>
          <w:sz w:val="24"/>
          <w:szCs w:val="24"/>
        </w:rPr>
        <w:t>про</w:t>
      </w:r>
      <w:r w:rsidRPr="00DA077F">
        <w:rPr>
          <w:rFonts w:ascii="Times New Roman" w:hAnsi="Times New Roman" w:cs="Times New Roman"/>
          <w:sz w:val="24"/>
          <w:szCs w:val="24"/>
        </w:rPr>
        <w:t xml:space="preserve"> поліцію </w:t>
      </w:r>
      <w:r w:rsidR="003A3AD2" w:rsidRPr="00DA077F">
        <w:rPr>
          <w:rFonts w:ascii="Times New Roman" w:hAnsi="Times New Roman" w:cs="Times New Roman"/>
          <w:sz w:val="24"/>
          <w:szCs w:val="24"/>
        </w:rPr>
        <w:t xml:space="preserve">визначено, що </w:t>
      </w:r>
      <w:r w:rsidR="007A1C2A" w:rsidRPr="00DA077F">
        <w:rPr>
          <w:rFonts w:ascii="Times New Roman" w:hAnsi="Times New Roman" w:cs="Times New Roman"/>
          <w:i/>
          <w:sz w:val="24"/>
          <w:szCs w:val="24"/>
        </w:rPr>
        <w:t xml:space="preserve">НПУ </w:t>
      </w:r>
      <w:r w:rsidR="007A1C2A">
        <w:rPr>
          <w:rFonts w:ascii="Times New Roman" w:hAnsi="Times New Roman" w:cs="Times New Roman"/>
          <w:i/>
          <w:sz w:val="24"/>
          <w:szCs w:val="24"/>
        </w:rPr>
        <w:t xml:space="preserve">є </w:t>
      </w:r>
      <w:r w:rsidR="003A3AD2" w:rsidRPr="00DA077F">
        <w:rPr>
          <w:rFonts w:ascii="Times New Roman" w:hAnsi="Times New Roman" w:cs="Times New Roman"/>
          <w:i/>
          <w:sz w:val="24"/>
          <w:szCs w:val="24"/>
        </w:rPr>
        <w:t>центральним органом виконавчої влади</w:t>
      </w:r>
      <w:r w:rsidR="003A3AD2" w:rsidRPr="00DA077F">
        <w:rPr>
          <w:rFonts w:ascii="Times New Roman" w:hAnsi="Times New Roman" w:cs="Times New Roman"/>
          <w:sz w:val="24"/>
          <w:szCs w:val="24"/>
        </w:rPr>
        <w:t xml:space="preserve">. </w:t>
      </w:r>
    </w:p>
    <w:p w14:paraId="21071A1E" w14:textId="4A01C890" w:rsidR="00753165" w:rsidRPr="00E74BCD" w:rsidRDefault="004E65BC"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Дозвіл видає суб’єкту господарювання </w:t>
      </w:r>
      <w:r w:rsidRPr="00DA077F">
        <w:rPr>
          <w:rFonts w:ascii="Times New Roman" w:hAnsi="Times New Roman" w:cs="Times New Roman"/>
          <w:i/>
          <w:sz w:val="24"/>
          <w:szCs w:val="24"/>
        </w:rPr>
        <w:t>НПУ</w:t>
      </w:r>
      <w:r w:rsidRPr="00DA077F">
        <w:rPr>
          <w:rFonts w:ascii="Times New Roman" w:hAnsi="Times New Roman" w:cs="Times New Roman"/>
          <w:sz w:val="24"/>
          <w:szCs w:val="24"/>
        </w:rPr>
        <w:t xml:space="preserve"> відповідно до частини першої статті 11 </w:t>
      </w:r>
      <w:r w:rsidRPr="00DA077F">
        <w:rPr>
          <w:rFonts w:ascii="Times New Roman" w:hAnsi="Times New Roman" w:cs="Times New Roman"/>
          <w:i/>
          <w:sz w:val="24"/>
          <w:szCs w:val="24"/>
        </w:rPr>
        <w:t>Закону про наркотичні засоби</w:t>
      </w:r>
      <w:r w:rsidR="00E36191" w:rsidRPr="00DA077F">
        <w:rPr>
          <w:rFonts w:ascii="Times New Roman" w:hAnsi="Times New Roman" w:cs="Times New Roman"/>
          <w:sz w:val="24"/>
          <w:szCs w:val="24"/>
        </w:rPr>
        <w:t xml:space="preserve">, який є актом </w:t>
      </w:r>
      <w:r w:rsidR="00E36191" w:rsidRPr="00DA077F">
        <w:rPr>
          <w:rFonts w:ascii="Times New Roman" w:hAnsi="Times New Roman" w:cs="Times New Roman"/>
          <w:i/>
          <w:sz w:val="24"/>
          <w:szCs w:val="24"/>
        </w:rPr>
        <w:t>вищої</w:t>
      </w:r>
      <w:r w:rsidR="00E36191" w:rsidRPr="00DA077F">
        <w:rPr>
          <w:rFonts w:ascii="Times New Roman" w:hAnsi="Times New Roman" w:cs="Times New Roman"/>
          <w:sz w:val="24"/>
          <w:szCs w:val="24"/>
        </w:rPr>
        <w:t xml:space="preserve"> юридичної сили </w:t>
      </w:r>
      <w:r w:rsidR="00E36191" w:rsidRPr="00DA077F">
        <w:rPr>
          <w:rFonts w:ascii="Times New Roman" w:hAnsi="Times New Roman" w:cs="Times New Roman"/>
          <w:i/>
          <w:sz w:val="24"/>
          <w:szCs w:val="24"/>
        </w:rPr>
        <w:t>порівняно з Порядком видачі Дозволу</w:t>
      </w:r>
      <w:r w:rsidR="00E36191" w:rsidRPr="00DA077F">
        <w:rPr>
          <w:rFonts w:ascii="Times New Roman" w:hAnsi="Times New Roman" w:cs="Times New Roman"/>
          <w:sz w:val="24"/>
          <w:szCs w:val="24"/>
        </w:rPr>
        <w:t xml:space="preserve">, затвердженим постановою </w:t>
      </w:r>
      <w:r w:rsidR="00E36191" w:rsidRPr="00DA077F">
        <w:rPr>
          <w:rFonts w:ascii="Times New Roman" w:hAnsi="Times New Roman" w:cs="Times New Roman"/>
          <w:i/>
          <w:sz w:val="24"/>
          <w:szCs w:val="24"/>
        </w:rPr>
        <w:t>Кабінету Міністрів України</w:t>
      </w:r>
      <w:r w:rsidR="002858FB" w:rsidRPr="00DA077F">
        <w:rPr>
          <w:rFonts w:ascii="Times New Roman" w:hAnsi="Times New Roman" w:cs="Times New Roman"/>
          <w:i/>
          <w:sz w:val="24"/>
          <w:szCs w:val="24"/>
        </w:rPr>
        <w:t xml:space="preserve"> </w:t>
      </w:r>
      <w:r w:rsidR="002858FB" w:rsidRPr="00DA077F">
        <w:rPr>
          <w:rFonts w:ascii="Times New Roman" w:hAnsi="Times New Roman" w:cs="Times New Roman"/>
          <w:sz w:val="24"/>
          <w:szCs w:val="24"/>
        </w:rPr>
        <w:t xml:space="preserve">(пункт </w:t>
      </w:r>
      <w:r w:rsidR="00E67B96" w:rsidRPr="00DA077F">
        <w:rPr>
          <w:rFonts w:ascii="Times New Roman" w:hAnsi="Times New Roman" w:cs="Times New Roman"/>
          <w:sz w:val="24"/>
          <w:szCs w:val="24"/>
        </w:rPr>
        <w:t>90</w:t>
      </w:r>
      <w:r w:rsidR="002858FB" w:rsidRPr="00DA077F">
        <w:rPr>
          <w:rFonts w:ascii="Times New Roman" w:hAnsi="Times New Roman" w:cs="Times New Roman"/>
          <w:sz w:val="24"/>
          <w:szCs w:val="24"/>
        </w:rPr>
        <w:t xml:space="preserve"> цього рішення)</w:t>
      </w:r>
      <w:r w:rsidR="00942514" w:rsidRPr="00DA077F">
        <w:rPr>
          <w:rFonts w:ascii="Times New Roman" w:hAnsi="Times New Roman" w:cs="Times New Roman"/>
          <w:sz w:val="24"/>
          <w:szCs w:val="24"/>
        </w:rPr>
        <w:t>.</w:t>
      </w:r>
    </w:p>
    <w:p w14:paraId="519AC6B2" w14:textId="3CA245A7" w:rsidR="00942514" w:rsidRPr="00E74BCD" w:rsidRDefault="000F7A8B"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 у частині третій статті 11 </w:t>
      </w:r>
      <w:r w:rsidRPr="00DA077F">
        <w:rPr>
          <w:rFonts w:ascii="Times New Roman" w:hAnsi="Times New Roman" w:cs="Times New Roman"/>
          <w:i/>
          <w:sz w:val="24"/>
          <w:szCs w:val="24"/>
        </w:rPr>
        <w:t>Закону про наркотичні засоби передбачено</w:t>
      </w:r>
      <w:r w:rsidRPr="00DA077F">
        <w:rPr>
          <w:rFonts w:ascii="Times New Roman" w:hAnsi="Times New Roman" w:cs="Times New Roman"/>
          <w:sz w:val="24"/>
          <w:szCs w:val="24"/>
        </w:rPr>
        <w:t xml:space="preserve">, що </w:t>
      </w:r>
      <w:r w:rsidRPr="00DA077F">
        <w:rPr>
          <w:rFonts w:ascii="Times New Roman" w:hAnsi="Times New Roman" w:cs="Times New Roman"/>
          <w:i/>
          <w:sz w:val="24"/>
          <w:szCs w:val="24"/>
        </w:rPr>
        <w:t>рішення про видачу Дозволу чи відмову у видачі Дозволу</w:t>
      </w:r>
      <w:r w:rsidRPr="00DA077F">
        <w:rPr>
          <w:rFonts w:ascii="Times New Roman" w:hAnsi="Times New Roman" w:cs="Times New Roman"/>
          <w:sz w:val="24"/>
          <w:szCs w:val="24"/>
        </w:rPr>
        <w:t xml:space="preserve"> </w:t>
      </w:r>
      <w:r w:rsidR="002F6A52" w:rsidRPr="00DA077F">
        <w:rPr>
          <w:rFonts w:ascii="Times New Roman" w:hAnsi="Times New Roman" w:cs="Times New Roman"/>
          <w:sz w:val="24"/>
          <w:szCs w:val="24"/>
        </w:rPr>
        <w:t xml:space="preserve">приймається </w:t>
      </w:r>
      <w:r w:rsidR="002F6A52" w:rsidRPr="00DA077F">
        <w:rPr>
          <w:rFonts w:ascii="Times New Roman" w:hAnsi="Times New Roman" w:cs="Times New Roman"/>
          <w:i/>
          <w:sz w:val="24"/>
          <w:szCs w:val="24"/>
        </w:rPr>
        <w:t>центральним органом управління Національної поліції</w:t>
      </w:r>
      <w:r w:rsidR="002F6A52" w:rsidRPr="00DA077F">
        <w:rPr>
          <w:rFonts w:ascii="Times New Roman" w:hAnsi="Times New Roman" w:cs="Times New Roman"/>
          <w:sz w:val="24"/>
          <w:szCs w:val="24"/>
        </w:rPr>
        <w:t>.</w:t>
      </w:r>
    </w:p>
    <w:p w14:paraId="2D083BE6" w14:textId="3EAB3D96" w:rsidR="00322E70" w:rsidRPr="00E74BCD" w:rsidRDefault="007A1C2A" w:rsidP="00E74BCD">
      <w:pPr>
        <w:pStyle w:val="a3"/>
        <w:numPr>
          <w:ilvl w:val="0"/>
          <w:numId w:val="2"/>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У</w:t>
      </w:r>
      <w:r w:rsidR="00E345F3" w:rsidRPr="00DA077F">
        <w:rPr>
          <w:rFonts w:ascii="Times New Roman" w:hAnsi="Times New Roman" w:cs="Times New Roman"/>
          <w:sz w:val="24"/>
          <w:szCs w:val="24"/>
        </w:rPr>
        <w:t xml:space="preserve"> Законі </w:t>
      </w:r>
      <w:r w:rsidR="00FD0E55" w:rsidRPr="00DA077F">
        <w:rPr>
          <w:rFonts w:ascii="Times New Roman" w:hAnsi="Times New Roman" w:cs="Times New Roman"/>
          <w:sz w:val="24"/>
          <w:szCs w:val="24"/>
        </w:rPr>
        <w:t xml:space="preserve">про </w:t>
      </w:r>
      <w:r w:rsidR="00E345F3" w:rsidRPr="00DA077F">
        <w:rPr>
          <w:rFonts w:ascii="Times New Roman" w:hAnsi="Times New Roman" w:cs="Times New Roman"/>
          <w:sz w:val="24"/>
          <w:szCs w:val="24"/>
        </w:rPr>
        <w:t xml:space="preserve">поліцію визначено, що </w:t>
      </w:r>
      <w:r w:rsidR="00E345F3" w:rsidRPr="00DA077F">
        <w:rPr>
          <w:rFonts w:ascii="Times New Roman" w:hAnsi="Times New Roman" w:cs="Times New Roman"/>
          <w:i/>
          <w:sz w:val="24"/>
          <w:szCs w:val="24"/>
        </w:rPr>
        <w:t>центральний орган управління поліції</w:t>
      </w:r>
      <w:r w:rsidR="00E345F3" w:rsidRPr="00DA077F">
        <w:rPr>
          <w:rFonts w:ascii="Times New Roman" w:hAnsi="Times New Roman" w:cs="Times New Roman"/>
          <w:sz w:val="24"/>
          <w:szCs w:val="24"/>
        </w:rPr>
        <w:t xml:space="preserve"> та </w:t>
      </w:r>
      <w:r w:rsidR="00B643D9" w:rsidRPr="00DA077F">
        <w:rPr>
          <w:rFonts w:ascii="Times New Roman" w:hAnsi="Times New Roman" w:cs="Times New Roman"/>
          <w:sz w:val="24"/>
          <w:szCs w:val="24"/>
        </w:rPr>
        <w:t xml:space="preserve">територіальні органи поліції </w:t>
      </w:r>
      <w:r w:rsidR="00B643D9" w:rsidRPr="00DA077F">
        <w:rPr>
          <w:rFonts w:ascii="Times New Roman" w:hAnsi="Times New Roman" w:cs="Times New Roman"/>
          <w:i/>
          <w:sz w:val="24"/>
          <w:szCs w:val="24"/>
        </w:rPr>
        <w:t>складають систему НПУ</w:t>
      </w:r>
      <w:r w:rsidR="00B643D9" w:rsidRPr="00DA077F">
        <w:rPr>
          <w:rFonts w:ascii="Times New Roman" w:hAnsi="Times New Roman" w:cs="Times New Roman"/>
          <w:sz w:val="24"/>
          <w:szCs w:val="24"/>
        </w:rPr>
        <w:t xml:space="preserve"> (частина перша статті 13), а </w:t>
      </w:r>
      <w:r w:rsidR="00B643D9" w:rsidRPr="00DA077F">
        <w:rPr>
          <w:rFonts w:ascii="Times New Roman" w:hAnsi="Times New Roman" w:cs="Times New Roman"/>
          <w:i/>
          <w:sz w:val="24"/>
          <w:szCs w:val="24"/>
        </w:rPr>
        <w:t>підрозділи</w:t>
      </w:r>
      <w:r w:rsidR="00B643D9" w:rsidRPr="00DA077F">
        <w:rPr>
          <w:rFonts w:ascii="Times New Roman" w:hAnsi="Times New Roman" w:cs="Times New Roman"/>
          <w:sz w:val="24"/>
          <w:szCs w:val="24"/>
        </w:rPr>
        <w:t xml:space="preserve">, діяльність яких </w:t>
      </w:r>
      <w:r w:rsidR="00B643D9" w:rsidRPr="00DA077F">
        <w:rPr>
          <w:rFonts w:ascii="Times New Roman" w:hAnsi="Times New Roman" w:cs="Times New Roman"/>
          <w:i/>
          <w:sz w:val="24"/>
          <w:szCs w:val="24"/>
        </w:rPr>
        <w:t xml:space="preserve">спрямована на виконання завдань </w:t>
      </w:r>
      <w:r w:rsidR="009076FD" w:rsidRPr="00DA077F">
        <w:rPr>
          <w:rFonts w:ascii="Times New Roman" w:hAnsi="Times New Roman" w:cs="Times New Roman"/>
          <w:i/>
          <w:sz w:val="24"/>
          <w:szCs w:val="24"/>
        </w:rPr>
        <w:t>НПУ</w:t>
      </w:r>
      <w:r w:rsidR="00B643D9" w:rsidRPr="00DA077F">
        <w:rPr>
          <w:rFonts w:ascii="Times New Roman" w:hAnsi="Times New Roman" w:cs="Times New Roman"/>
          <w:i/>
          <w:sz w:val="24"/>
          <w:szCs w:val="24"/>
        </w:rPr>
        <w:t xml:space="preserve"> або на забезпечення її функціонування</w:t>
      </w:r>
      <w:r w:rsidR="009076FD" w:rsidRPr="00DA077F">
        <w:rPr>
          <w:rFonts w:ascii="Times New Roman" w:hAnsi="Times New Roman" w:cs="Times New Roman"/>
          <w:sz w:val="24"/>
          <w:szCs w:val="24"/>
        </w:rPr>
        <w:t xml:space="preserve">, функціонують </w:t>
      </w:r>
      <w:r w:rsidR="009076FD" w:rsidRPr="00DA077F">
        <w:rPr>
          <w:rFonts w:ascii="Times New Roman" w:hAnsi="Times New Roman" w:cs="Times New Roman"/>
          <w:i/>
          <w:sz w:val="24"/>
          <w:szCs w:val="24"/>
        </w:rPr>
        <w:t>у складі НПУ</w:t>
      </w:r>
      <w:r w:rsidR="009076FD" w:rsidRPr="00DA077F">
        <w:rPr>
          <w:rFonts w:ascii="Times New Roman" w:hAnsi="Times New Roman" w:cs="Times New Roman"/>
          <w:sz w:val="24"/>
          <w:szCs w:val="24"/>
        </w:rPr>
        <w:t xml:space="preserve"> (частина третя статті 13). </w:t>
      </w:r>
    </w:p>
    <w:p w14:paraId="548A4922" w14:textId="7643979E" w:rsidR="00DF1CBB" w:rsidRPr="00E74BCD" w:rsidRDefault="007A1C2A" w:rsidP="00E74BCD">
      <w:pPr>
        <w:pStyle w:val="a3"/>
        <w:numPr>
          <w:ilvl w:val="0"/>
          <w:numId w:val="2"/>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Щодо </w:t>
      </w:r>
      <w:r w:rsidR="003019A3" w:rsidRPr="00DA077F">
        <w:rPr>
          <w:rFonts w:ascii="Times New Roman" w:hAnsi="Times New Roman" w:cs="Times New Roman"/>
          <w:sz w:val="24"/>
          <w:szCs w:val="24"/>
        </w:rPr>
        <w:t xml:space="preserve">посилання НПУ на норми </w:t>
      </w:r>
      <w:r w:rsidR="003140D8" w:rsidRPr="00DA077F">
        <w:rPr>
          <w:rFonts w:ascii="Times New Roman" w:hAnsi="Times New Roman" w:cs="Times New Roman"/>
          <w:sz w:val="24"/>
          <w:szCs w:val="24"/>
        </w:rPr>
        <w:t xml:space="preserve">Порядку видачі Дозволу доцільно зауважити </w:t>
      </w:r>
      <w:r w:rsidR="00CF5F93" w:rsidRPr="00DA077F">
        <w:rPr>
          <w:rFonts w:ascii="Times New Roman" w:hAnsi="Times New Roman" w:cs="Times New Roman"/>
          <w:sz w:val="24"/>
          <w:szCs w:val="24"/>
        </w:rPr>
        <w:t>щ</w:t>
      </w:r>
      <w:r w:rsidR="00391B9D" w:rsidRPr="00DA077F">
        <w:rPr>
          <w:rFonts w:ascii="Times New Roman" w:hAnsi="Times New Roman" w:cs="Times New Roman"/>
          <w:sz w:val="24"/>
          <w:szCs w:val="24"/>
        </w:rPr>
        <w:t xml:space="preserve">одо постанови Кабінету Міністрів України від 13 квітня 2011 р. № 469, якою затверджений Порядок видачі Дозволу, </w:t>
      </w:r>
      <w:r>
        <w:rPr>
          <w:rFonts w:ascii="Times New Roman" w:hAnsi="Times New Roman" w:cs="Times New Roman"/>
          <w:sz w:val="24"/>
          <w:szCs w:val="24"/>
        </w:rPr>
        <w:t xml:space="preserve">про </w:t>
      </w:r>
      <w:r w:rsidR="00CF5F93" w:rsidRPr="00DA077F">
        <w:rPr>
          <w:rFonts w:ascii="Times New Roman" w:hAnsi="Times New Roman" w:cs="Times New Roman"/>
          <w:sz w:val="24"/>
          <w:szCs w:val="24"/>
        </w:rPr>
        <w:t xml:space="preserve">що </w:t>
      </w:r>
      <w:r w:rsidR="00391B9D" w:rsidRPr="00DA077F">
        <w:rPr>
          <w:rFonts w:ascii="Times New Roman" w:hAnsi="Times New Roman" w:cs="Times New Roman"/>
          <w:sz w:val="24"/>
          <w:szCs w:val="24"/>
        </w:rPr>
        <w:t>повідомила Комітет</w:t>
      </w:r>
      <w:r w:rsidRPr="007A1C2A">
        <w:rPr>
          <w:rFonts w:ascii="Times New Roman" w:hAnsi="Times New Roman" w:cs="Times New Roman"/>
          <w:sz w:val="24"/>
          <w:szCs w:val="24"/>
        </w:rPr>
        <w:t xml:space="preserve"> </w:t>
      </w:r>
      <w:r w:rsidRPr="00DA077F">
        <w:rPr>
          <w:rFonts w:ascii="Times New Roman" w:hAnsi="Times New Roman" w:cs="Times New Roman"/>
          <w:sz w:val="24"/>
          <w:szCs w:val="24"/>
        </w:rPr>
        <w:t>ДРС</w:t>
      </w:r>
      <w:r>
        <w:rPr>
          <w:rFonts w:ascii="Times New Roman" w:hAnsi="Times New Roman" w:cs="Times New Roman"/>
          <w:sz w:val="24"/>
          <w:szCs w:val="24"/>
        </w:rPr>
        <w:t xml:space="preserve"> </w:t>
      </w:r>
      <w:r w:rsidR="001775A9">
        <w:rPr>
          <w:rFonts w:ascii="Times New Roman" w:hAnsi="Times New Roman" w:cs="Times New Roman"/>
          <w:sz w:val="24"/>
          <w:szCs w:val="24"/>
        </w:rPr>
        <w:t xml:space="preserve">листом </w:t>
      </w:r>
      <w:r w:rsidR="001775A9" w:rsidRPr="00DA077F">
        <w:rPr>
          <w:rFonts w:ascii="Times New Roman" w:eastAsia="Times New Roman" w:hAnsi="Times New Roman" w:cs="Times New Roman"/>
          <w:sz w:val="24"/>
          <w:szCs w:val="24"/>
          <w:lang w:eastAsia="uk-UA"/>
        </w:rPr>
        <w:t>від 29.06.2021</w:t>
      </w:r>
      <w:r w:rsidR="007813A4">
        <w:rPr>
          <w:rFonts w:ascii="Times New Roman" w:eastAsia="Times New Roman" w:hAnsi="Times New Roman" w:cs="Times New Roman"/>
          <w:sz w:val="24"/>
          <w:szCs w:val="24"/>
          <w:lang w:eastAsia="uk-UA"/>
        </w:rPr>
        <w:t xml:space="preserve"> </w:t>
      </w:r>
      <w:r w:rsidR="007813A4">
        <w:rPr>
          <w:rFonts w:ascii="Times New Roman" w:eastAsia="Times New Roman" w:hAnsi="Times New Roman" w:cs="Times New Roman"/>
          <w:sz w:val="24"/>
          <w:szCs w:val="24"/>
          <w:lang w:eastAsia="uk-UA"/>
        </w:rPr>
        <w:br/>
      </w:r>
      <w:r w:rsidR="001775A9" w:rsidRPr="00DA077F">
        <w:rPr>
          <w:rFonts w:ascii="Times New Roman" w:eastAsia="Times New Roman" w:hAnsi="Times New Roman" w:cs="Times New Roman"/>
          <w:sz w:val="24"/>
          <w:szCs w:val="24"/>
          <w:lang w:eastAsia="uk-UA"/>
        </w:rPr>
        <w:t>№ 4016/0/20-21 (</w:t>
      </w:r>
      <w:proofErr w:type="spellStart"/>
      <w:r w:rsidR="001775A9" w:rsidRPr="00DA077F">
        <w:rPr>
          <w:rFonts w:ascii="Times New Roman" w:eastAsia="Times New Roman" w:hAnsi="Times New Roman" w:cs="Times New Roman"/>
          <w:sz w:val="24"/>
          <w:szCs w:val="24"/>
          <w:lang w:eastAsia="uk-UA"/>
        </w:rPr>
        <w:t>вх</w:t>
      </w:r>
      <w:proofErr w:type="spellEnd"/>
      <w:r w:rsidR="001775A9" w:rsidRPr="00DA077F">
        <w:rPr>
          <w:rFonts w:ascii="Times New Roman" w:eastAsia="Times New Roman" w:hAnsi="Times New Roman" w:cs="Times New Roman"/>
          <w:sz w:val="24"/>
          <w:szCs w:val="24"/>
          <w:lang w:eastAsia="uk-UA"/>
        </w:rPr>
        <w:t>. Комітету № 7-09/9008 від 30.06.2021)</w:t>
      </w:r>
      <w:r w:rsidR="00391B9D" w:rsidRPr="00DA077F">
        <w:rPr>
          <w:rFonts w:ascii="Times New Roman" w:hAnsi="Times New Roman" w:cs="Times New Roman"/>
          <w:sz w:val="24"/>
          <w:szCs w:val="24"/>
        </w:rPr>
        <w:t>, що вона прийнята відповідно до статті 4</w:t>
      </w:r>
      <w:r w:rsidR="00CF5F93" w:rsidRPr="00DA077F">
        <w:rPr>
          <w:rFonts w:ascii="Times New Roman" w:hAnsi="Times New Roman" w:cs="Times New Roman"/>
          <w:sz w:val="24"/>
          <w:szCs w:val="24"/>
          <w:vertAlign w:val="superscript"/>
        </w:rPr>
        <w:t>1</w:t>
      </w:r>
      <w:r w:rsidR="00391B9D" w:rsidRPr="00DA077F">
        <w:rPr>
          <w:rFonts w:ascii="Times New Roman" w:hAnsi="Times New Roman" w:cs="Times New Roman"/>
          <w:sz w:val="24"/>
          <w:szCs w:val="24"/>
        </w:rPr>
        <w:t xml:space="preserve"> Закону </w:t>
      </w:r>
      <w:r w:rsidR="0046217E" w:rsidRPr="00DA077F">
        <w:rPr>
          <w:rFonts w:ascii="Times New Roman" w:hAnsi="Times New Roman" w:cs="Times New Roman"/>
          <w:sz w:val="24"/>
          <w:szCs w:val="24"/>
        </w:rPr>
        <w:t>України «П</w:t>
      </w:r>
      <w:r w:rsidR="00391B9D" w:rsidRPr="00DA077F">
        <w:rPr>
          <w:rFonts w:ascii="Times New Roman" w:hAnsi="Times New Roman" w:cs="Times New Roman"/>
          <w:sz w:val="24"/>
          <w:szCs w:val="24"/>
        </w:rPr>
        <w:t>ро дозвільну систему</w:t>
      </w:r>
      <w:r w:rsidR="0046217E" w:rsidRPr="00DA077F">
        <w:rPr>
          <w:rFonts w:ascii="Times New Roman" w:hAnsi="Times New Roman" w:cs="Times New Roman"/>
          <w:sz w:val="24"/>
          <w:szCs w:val="24"/>
        </w:rPr>
        <w:t xml:space="preserve"> у сфері господарської діяльності»</w:t>
      </w:r>
      <w:r w:rsidR="00391B9D" w:rsidRPr="00DA077F">
        <w:rPr>
          <w:rFonts w:ascii="Times New Roman" w:hAnsi="Times New Roman" w:cs="Times New Roman"/>
          <w:sz w:val="24"/>
          <w:szCs w:val="24"/>
        </w:rPr>
        <w:t xml:space="preserve">, у якій визначені основні вимоги до порядку видачі документів дозвільного характеру або відмови в їх видачі, переоформлення, анулювання документів дозвільного характеру. </w:t>
      </w:r>
    </w:p>
    <w:p w14:paraId="327F1230" w14:textId="4091A130" w:rsidR="006E0DC5" w:rsidRPr="00E74BCD" w:rsidRDefault="00391B9D"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ДРС вказує, що з огляду на те, що Дозвіл не є документом дозвільного характеру,</w:t>
      </w:r>
      <w:r w:rsidR="006F6D90" w:rsidRPr="00DA077F">
        <w:rPr>
          <w:rFonts w:ascii="Times New Roman" w:hAnsi="Times New Roman" w:cs="Times New Roman"/>
          <w:sz w:val="24"/>
          <w:szCs w:val="24"/>
        </w:rPr>
        <w:t xml:space="preserve"> який не включено до</w:t>
      </w:r>
      <w:r w:rsidR="006F6D90" w:rsidRPr="00DA077F">
        <w:t xml:space="preserve"> </w:t>
      </w:r>
      <w:r w:rsidR="006F6D90" w:rsidRPr="00DA077F">
        <w:rPr>
          <w:rFonts w:ascii="Times New Roman" w:hAnsi="Times New Roman" w:cs="Times New Roman"/>
          <w:sz w:val="24"/>
          <w:szCs w:val="24"/>
        </w:rPr>
        <w:t>перелік</w:t>
      </w:r>
      <w:r w:rsidR="000C244F" w:rsidRPr="00DA077F">
        <w:rPr>
          <w:rFonts w:ascii="Times New Roman" w:hAnsi="Times New Roman" w:cs="Times New Roman"/>
          <w:sz w:val="24"/>
          <w:szCs w:val="24"/>
        </w:rPr>
        <w:t>у</w:t>
      </w:r>
      <w:r w:rsidR="006F6D90" w:rsidRPr="00DA077F">
        <w:rPr>
          <w:rFonts w:ascii="Times New Roman" w:hAnsi="Times New Roman" w:cs="Times New Roman"/>
          <w:sz w:val="24"/>
          <w:szCs w:val="24"/>
        </w:rPr>
        <w:t xml:space="preserve"> документів дозвільного характеру у сфері господарської діяльності</w:t>
      </w:r>
      <w:r w:rsidR="000C244F" w:rsidRPr="00DA077F">
        <w:rPr>
          <w:rFonts w:ascii="Times New Roman" w:hAnsi="Times New Roman" w:cs="Times New Roman"/>
          <w:sz w:val="24"/>
          <w:szCs w:val="24"/>
        </w:rPr>
        <w:t xml:space="preserve">, затвердженого Законом України </w:t>
      </w:r>
      <w:r w:rsidR="000C244F" w:rsidRPr="00DA077F">
        <w:rPr>
          <w:rFonts w:ascii="Times New Roman" w:hAnsi="Times New Roman" w:cs="Times New Roman"/>
          <w:iCs/>
          <w:sz w:val="24"/>
          <w:szCs w:val="24"/>
        </w:rPr>
        <w:t>«Про перелік документів дозвільного характеру у сфері господарської діяльності»</w:t>
      </w:r>
      <w:r w:rsidR="000C244F" w:rsidRPr="00DA077F">
        <w:rPr>
          <w:rFonts w:ascii="Times New Roman" w:hAnsi="Times New Roman" w:cs="Times New Roman"/>
          <w:i/>
          <w:iCs/>
          <w:sz w:val="24"/>
          <w:szCs w:val="24"/>
        </w:rPr>
        <w:t>,</w:t>
      </w:r>
      <w:r w:rsidR="000C244F" w:rsidRPr="00DA077F">
        <w:rPr>
          <w:i/>
          <w:iCs/>
          <w:sz w:val="23"/>
          <w:szCs w:val="23"/>
        </w:rPr>
        <w:t xml:space="preserve"> </w:t>
      </w:r>
      <w:r w:rsidRPr="00DA077F">
        <w:rPr>
          <w:rFonts w:ascii="Times New Roman" w:hAnsi="Times New Roman" w:cs="Times New Roman"/>
          <w:sz w:val="24"/>
          <w:szCs w:val="24"/>
        </w:rPr>
        <w:t xml:space="preserve">посилання вказаної постанови на </w:t>
      </w:r>
      <w:r w:rsidR="00EA5AEA">
        <w:rPr>
          <w:rFonts w:ascii="Times New Roman" w:hAnsi="Times New Roman" w:cs="Times New Roman"/>
          <w:sz w:val="24"/>
          <w:szCs w:val="24"/>
        </w:rPr>
        <w:t xml:space="preserve"> </w:t>
      </w:r>
      <w:r w:rsidR="00EA5AEA">
        <w:rPr>
          <w:rFonts w:ascii="Times New Roman" w:hAnsi="Times New Roman" w:cs="Times New Roman"/>
          <w:sz w:val="24"/>
          <w:szCs w:val="24"/>
        </w:rPr>
        <w:br/>
      </w:r>
      <w:r w:rsidRPr="00DA077F">
        <w:rPr>
          <w:rFonts w:ascii="Times New Roman" w:hAnsi="Times New Roman" w:cs="Times New Roman"/>
          <w:sz w:val="24"/>
          <w:szCs w:val="24"/>
        </w:rPr>
        <w:t>статтю 4</w:t>
      </w:r>
      <w:r w:rsidR="00B723FF" w:rsidRPr="00DA077F">
        <w:rPr>
          <w:rFonts w:ascii="Times New Roman" w:hAnsi="Times New Roman" w:cs="Times New Roman"/>
          <w:sz w:val="24"/>
          <w:szCs w:val="24"/>
          <w:vertAlign w:val="superscript"/>
        </w:rPr>
        <w:t>1</w:t>
      </w:r>
      <w:r w:rsidRPr="00DA077F">
        <w:rPr>
          <w:rFonts w:ascii="Times New Roman" w:hAnsi="Times New Roman" w:cs="Times New Roman"/>
          <w:sz w:val="24"/>
          <w:szCs w:val="24"/>
        </w:rPr>
        <w:t xml:space="preserve"> Закону </w:t>
      </w:r>
      <w:r w:rsidR="006E0DC5" w:rsidRPr="00DA077F">
        <w:rPr>
          <w:rFonts w:ascii="Times New Roman" w:hAnsi="Times New Roman" w:cs="Times New Roman"/>
          <w:sz w:val="24"/>
          <w:szCs w:val="24"/>
        </w:rPr>
        <w:t xml:space="preserve">України «Про дозвільну систему у сфері господарської діяльності» </w:t>
      </w:r>
      <w:r w:rsidRPr="00DA077F">
        <w:rPr>
          <w:rFonts w:ascii="Times New Roman" w:hAnsi="Times New Roman" w:cs="Times New Roman"/>
          <w:sz w:val="24"/>
          <w:szCs w:val="24"/>
        </w:rPr>
        <w:t>є безпідставним, а її застосування відповідно до вказаного Закону є неправомірним.</w:t>
      </w:r>
    </w:p>
    <w:p w14:paraId="267341DD" w14:textId="12498005" w:rsidR="00AC3201" w:rsidRPr="00E74BCD" w:rsidRDefault="00391B9D"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При цьому ДРС наголошує, що в Законі про наркотичні засоби не передбачено повноважень Кабінету Міністрів України щодо затвердження порядку видачі Дозволу.</w:t>
      </w:r>
      <w:r w:rsidR="000B1648" w:rsidRPr="00DA077F">
        <w:rPr>
          <w:rFonts w:ascii="Times New Roman" w:hAnsi="Times New Roman" w:cs="Times New Roman"/>
          <w:sz w:val="24"/>
          <w:szCs w:val="24"/>
        </w:rPr>
        <w:t xml:space="preserve"> </w:t>
      </w:r>
    </w:p>
    <w:p w14:paraId="257E332D" w14:textId="2042F6C1" w:rsidR="007443EC" w:rsidRPr="00E74BCD" w:rsidRDefault="00AC3201"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До того ж </w:t>
      </w:r>
      <w:r w:rsidR="0099035E" w:rsidRPr="00DA077F">
        <w:rPr>
          <w:rFonts w:ascii="Times New Roman" w:hAnsi="Times New Roman" w:cs="Times New Roman"/>
          <w:sz w:val="24"/>
          <w:szCs w:val="24"/>
        </w:rPr>
        <w:t xml:space="preserve">у контексті посилання НПУ на </w:t>
      </w:r>
      <w:r w:rsidR="0099035E" w:rsidRPr="00DA077F">
        <w:rPr>
          <w:rFonts w:ascii="Times New Roman" w:hAnsi="Times New Roman" w:cs="Times New Roman"/>
          <w:i/>
          <w:sz w:val="24"/>
          <w:szCs w:val="24"/>
        </w:rPr>
        <w:t>Порядок видачі Дозволу</w:t>
      </w:r>
      <w:r w:rsidR="0099035E" w:rsidRPr="00DA077F">
        <w:rPr>
          <w:rFonts w:ascii="Times New Roman" w:hAnsi="Times New Roman" w:cs="Times New Roman"/>
          <w:sz w:val="24"/>
          <w:szCs w:val="24"/>
        </w:rPr>
        <w:t xml:space="preserve"> Комітет окремо наголошує, що </w:t>
      </w:r>
      <w:r w:rsidR="007A1C2A">
        <w:rPr>
          <w:rFonts w:ascii="Times New Roman" w:hAnsi="Times New Roman" w:cs="Times New Roman"/>
          <w:sz w:val="24"/>
          <w:szCs w:val="24"/>
        </w:rPr>
        <w:t xml:space="preserve">передбачена </w:t>
      </w:r>
      <w:r w:rsidR="0099035E" w:rsidRPr="00DA077F">
        <w:rPr>
          <w:rFonts w:ascii="Times New Roman" w:hAnsi="Times New Roman" w:cs="Times New Roman"/>
          <w:sz w:val="24"/>
          <w:szCs w:val="24"/>
        </w:rPr>
        <w:t>в ньому п</w:t>
      </w:r>
      <w:r w:rsidR="007A1C2A">
        <w:rPr>
          <w:rFonts w:ascii="Times New Roman" w:hAnsi="Times New Roman" w:cs="Times New Roman"/>
          <w:sz w:val="24"/>
          <w:szCs w:val="24"/>
        </w:rPr>
        <w:t>роцедура</w:t>
      </w:r>
      <w:r w:rsidR="0099035E" w:rsidRPr="00DA077F">
        <w:rPr>
          <w:rFonts w:ascii="Times New Roman" w:hAnsi="Times New Roman" w:cs="Times New Roman"/>
          <w:sz w:val="24"/>
          <w:szCs w:val="24"/>
        </w:rPr>
        <w:t xml:space="preserve"> </w:t>
      </w:r>
      <w:r w:rsidR="007A1C2A">
        <w:rPr>
          <w:rFonts w:ascii="Times New Roman" w:hAnsi="Times New Roman" w:cs="Times New Roman"/>
          <w:sz w:val="24"/>
          <w:szCs w:val="24"/>
        </w:rPr>
        <w:t>«</w:t>
      </w:r>
      <w:r w:rsidR="0099035E" w:rsidRPr="00DA077F">
        <w:rPr>
          <w:rFonts w:ascii="Times New Roman" w:hAnsi="Times New Roman" w:cs="Times New Roman"/>
          <w:i/>
          <w:sz w:val="24"/>
          <w:szCs w:val="24"/>
        </w:rPr>
        <w:t>подання документів для видачі Дозволу</w:t>
      </w:r>
      <w:r w:rsidR="007A1C2A">
        <w:rPr>
          <w:rFonts w:ascii="Times New Roman" w:hAnsi="Times New Roman" w:cs="Times New Roman"/>
          <w:i/>
          <w:sz w:val="24"/>
          <w:szCs w:val="24"/>
        </w:rPr>
        <w:t>»</w:t>
      </w:r>
      <w:r w:rsidR="0099035E" w:rsidRPr="00DA077F">
        <w:rPr>
          <w:rFonts w:ascii="Times New Roman" w:hAnsi="Times New Roman" w:cs="Times New Roman"/>
          <w:sz w:val="24"/>
          <w:szCs w:val="24"/>
        </w:rPr>
        <w:t xml:space="preserve"> до </w:t>
      </w:r>
      <w:r w:rsidR="007B53A3" w:rsidRPr="00DA077F">
        <w:rPr>
          <w:rFonts w:ascii="Times New Roman" w:hAnsi="Times New Roman" w:cs="Times New Roman"/>
          <w:sz w:val="24"/>
          <w:szCs w:val="24"/>
        </w:rPr>
        <w:t xml:space="preserve">підрозділів територіального органу Національної поліції з питань боротьби з </w:t>
      </w:r>
      <w:proofErr w:type="spellStart"/>
      <w:r w:rsidR="007B53A3" w:rsidRPr="00DA077F">
        <w:rPr>
          <w:rFonts w:ascii="Times New Roman" w:hAnsi="Times New Roman" w:cs="Times New Roman"/>
          <w:sz w:val="24"/>
          <w:szCs w:val="24"/>
        </w:rPr>
        <w:t>наркозлочинністю</w:t>
      </w:r>
      <w:proofErr w:type="spellEnd"/>
      <w:r w:rsidR="00A21ED2" w:rsidRPr="00DA077F">
        <w:rPr>
          <w:rFonts w:ascii="Times New Roman" w:hAnsi="Times New Roman" w:cs="Times New Roman"/>
          <w:sz w:val="24"/>
          <w:szCs w:val="24"/>
        </w:rPr>
        <w:t xml:space="preserve"> та безпосередньо </w:t>
      </w:r>
      <w:r w:rsidR="00A21ED2" w:rsidRPr="00DA077F">
        <w:rPr>
          <w:rFonts w:ascii="Times New Roman" w:hAnsi="Times New Roman" w:cs="Times New Roman"/>
          <w:i/>
          <w:sz w:val="24"/>
          <w:szCs w:val="24"/>
        </w:rPr>
        <w:t>видачі ним</w:t>
      </w:r>
      <w:r w:rsidR="009C4C3D" w:rsidRPr="00DA077F">
        <w:rPr>
          <w:rFonts w:ascii="Times New Roman" w:hAnsi="Times New Roman" w:cs="Times New Roman"/>
          <w:i/>
          <w:sz w:val="24"/>
          <w:szCs w:val="24"/>
        </w:rPr>
        <w:t>и</w:t>
      </w:r>
      <w:r w:rsidR="00A21ED2" w:rsidRPr="00DA077F">
        <w:rPr>
          <w:rFonts w:ascii="Times New Roman" w:hAnsi="Times New Roman" w:cs="Times New Roman"/>
          <w:i/>
          <w:sz w:val="24"/>
          <w:szCs w:val="24"/>
        </w:rPr>
        <w:t xml:space="preserve"> Дозвол</w:t>
      </w:r>
      <w:r w:rsidR="009C4C3D" w:rsidRPr="00DA077F">
        <w:rPr>
          <w:rFonts w:ascii="Times New Roman" w:hAnsi="Times New Roman" w:cs="Times New Roman"/>
          <w:i/>
          <w:sz w:val="24"/>
          <w:szCs w:val="24"/>
        </w:rPr>
        <w:t>ів</w:t>
      </w:r>
      <w:r w:rsidR="00A21ED2" w:rsidRPr="00DA077F">
        <w:rPr>
          <w:rFonts w:ascii="Times New Roman" w:hAnsi="Times New Roman" w:cs="Times New Roman"/>
          <w:sz w:val="24"/>
          <w:szCs w:val="24"/>
        </w:rPr>
        <w:t xml:space="preserve"> </w:t>
      </w:r>
      <w:r w:rsidR="00A21ED2" w:rsidRPr="00DA077F">
        <w:rPr>
          <w:rFonts w:ascii="Times New Roman" w:hAnsi="Times New Roman" w:cs="Times New Roman"/>
          <w:i/>
          <w:sz w:val="24"/>
          <w:szCs w:val="24"/>
        </w:rPr>
        <w:t>не є тотожн</w:t>
      </w:r>
      <w:r w:rsidR="007A1C2A">
        <w:rPr>
          <w:rFonts w:ascii="Times New Roman" w:hAnsi="Times New Roman" w:cs="Times New Roman"/>
          <w:i/>
          <w:sz w:val="24"/>
          <w:szCs w:val="24"/>
        </w:rPr>
        <w:t>ою</w:t>
      </w:r>
      <w:r w:rsidR="00A21ED2" w:rsidRPr="00DA077F">
        <w:rPr>
          <w:rFonts w:ascii="Times New Roman" w:hAnsi="Times New Roman" w:cs="Times New Roman"/>
          <w:sz w:val="24"/>
          <w:szCs w:val="24"/>
        </w:rPr>
        <w:t xml:space="preserve"> визначен</w:t>
      </w:r>
      <w:r w:rsidR="007A1C2A">
        <w:rPr>
          <w:rFonts w:ascii="Times New Roman" w:hAnsi="Times New Roman" w:cs="Times New Roman"/>
          <w:sz w:val="24"/>
          <w:szCs w:val="24"/>
        </w:rPr>
        <w:t>ій</w:t>
      </w:r>
      <w:r w:rsidR="00A21ED2" w:rsidRPr="00DA077F">
        <w:rPr>
          <w:rFonts w:ascii="Times New Roman" w:hAnsi="Times New Roman" w:cs="Times New Roman"/>
          <w:sz w:val="24"/>
          <w:szCs w:val="24"/>
        </w:rPr>
        <w:t xml:space="preserve"> </w:t>
      </w:r>
      <w:r w:rsidR="00973E0B">
        <w:rPr>
          <w:rFonts w:ascii="Times New Roman" w:hAnsi="Times New Roman" w:cs="Times New Roman"/>
          <w:sz w:val="24"/>
          <w:szCs w:val="24"/>
        </w:rPr>
        <w:t>у</w:t>
      </w:r>
      <w:r w:rsidR="00A21ED2" w:rsidRPr="00DA077F">
        <w:rPr>
          <w:rFonts w:ascii="Times New Roman" w:hAnsi="Times New Roman" w:cs="Times New Roman"/>
          <w:sz w:val="24"/>
          <w:szCs w:val="24"/>
        </w:rPr>
        <w:t xml:space="preserve"> </w:t>
      </w:r>
      <w:r w:rsidR="00A21ED2" w:rsidRPr="00DA077F">
        <w:rPr>
          <w:rFonts w:ascii="Times New Roman" w:hAnsi="Times New Roman" w:cs="Times New Roman"/>
          <w:i/>
          <w:sz w:val="24"/>
          <w:szCs w:val="24"/>
        </w:rPr>
        <w:t>Законі про наркотичні засоби</w:t>
      </w:r>
      <w:r w:rsidR="00A21ED2" w:rsidRPr="00DA077F">
        <w:rPr>
          <w:rFonts w:ascii="Times New Roman" w:hAnsi="Times New Roman" w:cs="Times New Roman"/>
          <w:sz w:val="24"/>
          <w:szCs w:val="24"/>
        </w:rPr>
        <w:t xml:space="preserve"> </w:t>
      </w:r>
      <w:r w:rsidR="00B502CE" w:rsidRPr="00DA077F">
        <w:rPr>
          <w:rFonts w:ascii="Times New Roman" w:hAnsi="Times New Roman" w:cs="Times New Roman"/>
          <w:sz w:val="24"/>
          <w:szCs w:val="24"/>
        </w:rPr>
        <w:t>п</w:t>
      </w:r>
      <w:r w:rsidR="007A1C2A">
        <w:rPr>
          <w:rFonts w:ascii="Times New Roman" w:hAnsi="Times New Roman" w:cs="Times New Roman"/>
          <w:sz w:val="24"/>
          <w:szCs w:val="24"/>
        </w:rPr>
        <w:t>роцедурі</w:t>
      </w:r>
      <w:r w:rsidR="00B502CE" w:rsidRPr="00DA077F">
        <w:rPr>
          <w:rFonts w:ascii="Times New Roman" w:hAnsi="Times New Roman" w:cs="Times New Roman"/>
          <w:sz w:val="24"/>
          <w:szCs w:val="24"/>
        </w:rPr>
        <w:t xml:space="preserve"> </w:t>
      </w:r>
      <w:r w:rsidR="00B502CE" w:rsidRPr="00DA077F">
        <w:rPr>
          <w:rFonts w:ascii="Times New Roman" w:hAnsi="Times New Roman" w:cs="Times New Roman"/>
          <w:i/>
          <w:sz w:val="24"/>
          <w:szCs w:val="24"/>
        </w:rPr>
        <w:t xml:space="preserve">прийняття </w:t>
      </w:r>
      <w:r w:rsidR="004015D7" w:rsidRPr="00DA077F">
        <w:rPr>
          <w:rFonts w:ascii="Times New Roman" w:hAnsi="Times New Roman" w:cs="Times New Roman"/>
          <w:i/>
          <w:sz w:val="24"/>
          <w:szCs w:val="24"/>
        </w:rPr>
        <w:t xml:space="preserve">НПУ </w:t>
      </w:r>
      <w:r w:rsidR="00B502CE" w:rsidRPr="00DA077F">
        <w:rPr>
          <w:rFonts w:ascii="Times New Roman" w:hAnsi="Times New Roman" w:cs="Times New Roman"/>
          <w:i/>
          <w:sz w:val="24"/>
          <w:szCs w:val="24"/>
        </w:rPr>
        <w:t>рішення</w:t>
      </w:r>
      <w:r w:rsidR="00B502CE" w:rsidRPr="00DA077F">
        <w:rPr>
          <w:rFonts w:ascii="Times New Roman" w:hAnsi="Times New Roman" w:cs="Times New Roman"/>
          <w:sz w:val="24"/>
          <w:szCs w:val="24"/>
        </w:rPr>
        <w:t xml:space="preserve"> про його видачу. </w:t>
      </w:r>
    </w:p>
    <w:p w14:paraId="60561C26" w14:textId="4382F01F" w:rsidR="00A92AEC" w:rsidRPr="00E74BCD" w:rsidRDefault="007A1C2A" w:rsidP="00E74BCD">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Крім того</w:t>
      </w:r>
      <w:r w:rsidR="00577442" w:rsidRPr="00DA077F">
        <w:rPr>
          <w:rFonts w:ascii="Times New Roman" w:hAnsi="Times New Roman" w:cs="Times New Roman"/>
          <w:sz w:val="24"/>
          <w:szCs w:val="24"/>
        </w:rPr>
        <w:t xml:space="preserve">, </w:t>
      </w:r>
      <w:r w:rsidR="000138C7" w:rsidRPr="00DA077F">
        <w:rPr>
          <w:rFonts w:ascii="Times New Roman" w:hAnsi="Times New Roman" w:cs="Times New Roman"/>
          <w:i/>
          <w:sz w:val="24"/>
          <w:szCs w:val="24"/>
        </w:rPr>
        <w:t>Справу розпочато</w:t>
      </w:r>
      <w:r w:rsidR="000138C7" w:rsidRPr="00DA077F">
        <w:rPr>
          <w:rFonts w:ascii="Times New Roman" w:hAnsi="Times New Roman" w:cs="Times New Roman"/>
          <w:sz w:val="24"/>
          <w:szCs w:val="24"/>
        </w:rPr>
        <w:t xml:space="preserve"> </w:t>
      </w:r>
      <w:r w:rsidR="00317C2F" w:rsidRPr="00DA077F">
        <w:rPr>
          <w:rFonts w:ascii="Times New Roman" w:hAnsi="Times New Roman" w:cs="Times New Roman"/>
          <w:sz w:val="24"/>
          <w:szCs w:val="24"/>
        </w:rPr>
        <w:t xml:space="preserve">за </w:t>
      </w:r>
      <w:r w:rsidR="004034F7" w:rsidRPr="00DA077F">
        <w:rPr>
          <w:rFonts w:ascii="Times New Roman" w:hAnsi="Times New Roman" w:cs="Times New Roman"/>
          <w:i/>
          <w:sz w:val="24"/>
          <w:szCs w:val="24"/>
        </w:rPr>
        <w:t>Заявою</w:t>
      </w:r>
      <w:r w:rsidR="004034F7">
        <w:rPr>
          <w:rFonts w:ascii="Times New Roman" w:hAnsi="Times New Roman" w:cs="Times New Roman"/>
          <w:i/>
          <w:sz w:val="24"/>
          <w:szCs w:val="24"/>
        </w:rPr>
        <w:t>,</w:t>
      </w:r>
      <w:r w:rsidR="004034F7" w:rsidRPr="00DA077F">
        <w:rPr>
          <w:rFonts w:ascii="Times New Roman" w:hAnsi="Times New Roman" w:cs="Times New Roman"/>
          <w:sz w:val="24"/>
          <w:szCs w:val="24"/>
        </w:rPr>
        <w:t xml:space="preserve"> </w:t>
      </w:r>
      <w:r w:rsidR="00317C2F" w:rsidRPr="00DA077F">
        <w:rPr>
          <w:rFonts w:ascii="Times New Roman" w:hAnsi="Times New Roman" w:cs="Times New Roman"/>
          <w:sz w:val="24"/>
          <w:szCs w:val="24"/>
        </w:rPr>
        <w:t xml:space="preserve">надісланою до Комітету, у якій  </w:t>
      </w:r>
      <w:r w:rsidR="00317C2F" w:rsidRPr="00DA077F">
        <w:rPr>
          <w:rFonts w:ascii="Times New Roman" w:hAnsi="Times New Roman" w:cs="Times New Roman"/>
          <w:sz w:val="24"/>
          <w:szCs w:val="24"/>
        </w:rPr>
        <w:br/>
        <w:t xml:space="preserve">ТОВ «УКРАЇНСЬКИЙ МАК» визначено </w:t>
      </w:r>
      <w:r w:rsidR="00317C2F" w:rsidRPr="00DA077F">
        <w:rPr>
          <w:rFonts w:ascii="Times New Roman" w:hAnsi="Times New Roman" w:cs="Times New Roman"/>
          <w:i/>
          <w:sz w:val="24"/>
          <w:szCs w:val="24"/>
        </w:rPr>
        <w:t>відповідачем саме НПУ</w:t>
      </w:r>
      <w:r w:rsidR="00AA1C26" w:rsidRPr="00A21410">
        <w:rPr>
          <w:rFonts w:ascii="Times New Roman" w:hAnsi="Times New Roman" w:cs="Times New Roman"/>
          <w:sz w:val="24"/>
          <w:szCs w:val="24"/>
        </w:rPr>
        <w:t xml:space="preserve"> та до якої д</w:t>
      </w:r>
      <w:r w:rsidR="003E4386" w:rsidRPr="00A21410">
        <w:rPr>
          <w:rFonts w:ascii="Times New Roman" w:hAnsi="Times New Roman" w:cs="Times New Roman"/>
          <w:sz w:val="24"/>
          <w:szCs w:val="24"/>
        </w:rPr>
        <w:t xml:space="preserve">одано копію листа Департаменту протидії </w:t>
      </w:r>
      <w:proofErr w:type="spellStart"/>
      <w:r w:rsidR="003E4386" w:rsidRPr="00A21410">
        <w:rPr>
          <w:rFonts w:ascii="Times New Roman" w:hAnsi="Times New Roman" w:cs="Times New Roman"/>
          <w:sz w:val="24"/>
          <w:szCs w:val="24"/>
        </w:rPr>
        <w:t>наркозлочинності</w:t>
      </w:r>
      <w:proofErr w:type="spellEnd"/>
      <w:r w:rsidR="003E4386" w:rsidRPr="00A21410">
        <w:rPr>
          <w:rFonts w:ascii="Times New Roman" w:hAnsi="Times New Roman" w:cs="Times New Roman"/>
          <w:sz w:val="24"/>
          <w:szCs w:val="24"/>
        </w:rPr>
        <w:t xml:space="preserve"> НПУ від 13.03.2018 </w:t>
      </w:r>
      <w:r w:rsidR="00E67294">
        <w:rPr>
          <w:rFonts w:ascii="Times New Roman" w:hAnsi="Times New Roman" w:cs="Times New Roman"/>
          <w:sz w:val="24"/>
          <w:szCs w:val="24"/>
        </w:rPr>
        <w:t xml:space="preserve"> </w:t>
      </w:r>
      <w:r w:rsidR="00E67294">
        <w:rPr>
          <w:rFonts w:ascii="Times New Roman" w:hAnsi="Times New Roman" w:cs="Times New Roman"/>
          <w:sz w:val="24"/>
          <w:szCs w:val="24"/>
        </w:rPr>
        <w:br/>
      </w:r>
      <w:r w:rsidR="003E4386" w:rsidRPr="00A21410">
        <w:rPr>
          <w:rFonts w:ascii="Times New Roman" w:hAnsi="Times New Roman" w:cs="Times New Roman"/>
          <w:sz w:val="24"/>
          <w:szCs w:val="24"/>
        </w:rPr>
        <w:t xml:space="preserve">№ </w:t>
      </w:r>
      <w:r w:rsidR="00A21410" w:rsidRPr="00A21410">
        <w:rPr>
          <w:rFonts w:ascii="Times New Roman" w:hAnsi="Times New Roman" w:cs="Times New Roman"/>
          <w:sz w:val="24"/>
          <w:szCs w:val="24"/>
        </w:rPr>
        <w:t>528/04/40-2018, у якому зазначено таке: «Відповідно до доручення Голови Національної поліц</w:t>
      </w:r>
      <w:r w:rsidR="00A21410">
        <w:rPr>
          <w:rFonts w:ascii="Times New Roman" w:hAnsi="Times New Roman" w:cs="Times New Roman"/>
          <w:sz w:val="24"/>
          <w:szCs w:val="24"/>
        </w:rPr>
        <w:t xml:space="preserve">ії України від 16.02.2017 № </w:t>
      </w:r>
      <w:r w:rsidR="00D054EB">
        <w:rPr>
          <w:rFonts w:ascii="Times New Roman" w:hAnsi="Times New Roman" w:cs="Times New Roman"/>
          <w:sz w:val="24"/>
          <w:szCs w:val="24"/>
        </w:rPr>
        <w:t>1684/</w:t>
      </w:r>
      <w:r w:rsidR="00594E6C">
        <w:rPr>
          <w:rFonts w:ascii="Times New Roman" w:hAnsi="Times New Roman" w:cs="Times New Roman"/>
          <w:sz w:val="24"/>
          <w:szCs w:val="24"/>
        </w:rPr>
        <w:t>01/40-2016 …</w:t>
      </w:r>
      <w:r w:rsidR="00DF48A7">
        <w:rPr>
          <w:rFonts w:ascii="Times New Roman" w:hAnsi="Times New Roman" w:cs="Times New Roman"/>
          <w:sz w:val="24"/>
          <w:szCs w:val="24"/>
        </w:rPr>
        <w:t>Н</w:t>
      </w:r>
      <w:r w:rsidR="00594E6C">
        <w:rPr>
          <w:rFonts w:ascii="Times New Roman" w:hAnsi="Times New Roman" w:cs="Times New Roman"/>
          <w:sz w:val="24"/>
          <w:szCs w:val="24"/>
        </w:rPr>
        <w:t xml:space="preserve">адання дозволу Національної поліції України погоджувати лише після укладення договорів про охорону </w:t>
      </w:r>
      <w:r w:rsidR="009C5976">
        <w:rPr>
          <w:rFonts w:ascii="Times New Roman" w:hAnsi="Times New Roman" w:cs="Times New Roman"/>
          <w:sz w:val="24"/>
          <w:szCs w:val="24"/>
        </w:rPr>
        <w:t xml:space="preserve">об’єктів щодо культивування, зберігання, знищення та перевезення рослин маку з належними підрозділами охорони, а саме </w:t>
      </w:r>
      <w:r w:rsidR="009C5976" w:rsidRPr="00D32012">
        <w:rPr>
          <w:rFonts w:ascii="Times New Roman" w:hAnsi="Times New Roman" w:cs="Times New Roman"/>
          <w:b/>
          <w:sz w:val="24"/>
          <w:szCs w:val="24"/>
        </w:rPr>
        <w:t>з підрозділами поліції охорони</w:t>
      </w:r>
      <w:r w:rsidR="009C5976">
        <w:rPr>
          <w:rFonts w:ascii="Times New Roman" w:hAnsi="Times New Roman" w:cs="Times New Roman"/>
          <w:sz w:val="24"/>
          <w:szCs w:val="24"/>
        </w:rPr>
        <w:t xml:space="preserve"> …та воєнізованої охорони</w:t>
      </w:r>
      <w:r w:rsidR="006F7331">
        <w:rPr>
          <w:rFonts w:ascii="Times New Roman" w:hAnsi="Times New Roman" w:cs="Times New Roman"/>
          <w:sz w:val="24"/>
          <w:szCs w:val="24"/>
        </w:rPr>
        <w:t xml:space="preserve">. </w:t>
      </w:r>
      <w:r w:rsidR="009C5976">
        <w:rPr>
          <w:rFonts w:ascii="Times New Roman" w:hAnsi="Times New Roman" w:cs="Times New Roman"/>
          <w:sz w:val="24"/>
          <w:szCs w:val="24"/>
        </w:rPr>
        <w:t>…При цьому …</w:t>
      </w:r>
      <w:r w:rsidR="009C5976" w:rsidRPr="00D32012">
        <w:rPr>
          <w:rFonts w:ascii="Times New Roman" w:hAnsi="Times New Roman" w:cs="Times New Roman"/>
          <w:b/>
          <w:sz w:val="24"/>
          <w:szCs w:val="24"/>
          <w:u w:val="single"/>
        </w:rPr>
        <w:t xml:space="preserve">в обов’язковому порядку </w:t>
      </w:r>
      <w:r w:rsidR="00A92AEC" w:rsidRPr="00D32012">
        <w:rPr>
          <w:rFonts w:ascii="Times New Roman" w:hAnsi="Times New Roman" w:cs="Times New Roman"/>
          <w:b/>
          <w:sz w:val="24"/>
          <w:szCs w:val="24"/>
          <w:u w:val="single"/>
        </w:rPr>
        <w:t>залучаються підрозділи поліції охорони</w:t>
      </w:r>
      <w:r w:rsidR="00A92AEC">
        <w:rPr>
          <w:rFonts w:ascii="Times New Roman" w:hAnsi="Times New Roman" w:cs="Times New Roman"/>
          <w:sz w:val="24"/>
          <w:szCs w:val="24"/>
        </w:rPr>
        <w:t xml:space="preserve">». </w:t>
      </w:r>
    </w:p>
    <w:p w14:paraId="04EE787E" w14:textId="07E418A5" w:rsidR="00FC6597" w:rsidRPr="00E74BCD" w:rsidRDefault="004034F7" w:rsidP="00E74BCD">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Разом </w:t>
      </w:r>
      <w:r w:rsidR="000A1E80">
        <w:rPr>
          <w:rFonts w:ascii="Times New Roman" w:hAnsi="Times New Roman" w:cs="Times New Roman"/>
          <w:sz w:val="24"/>
          <w:szCs w:val="24"/>
        </w:rPr>
        <w:t>і</w:t>
      </w:r>
      <w:r>
        <w:rPr>
          <w:rFonts w:ascii="Times New Roman" w:hAnsi="Times New Roman" w:cs="Times New Roman"/>
          <w:sz w:val="24"/>
          <w:szCs w:val="24"/>
        </w:rPr>
        <w:t>з цим</w:t>
      </w:r>
      <w:r w:rsidR="00F94B35" w:rsidRPr="00DA077F">
        <w:rPr>
          <w:rFonts w:ascii="Times New Roman" w:hAnsi="Times New Roman" w:cs="Times New Roman"/>
          <w:sz w:val="24"/>
          <w:szCs w:val="24"/>
        </w:rPr>
        <w:t xml:space="preserve"> </w:t>
      </w:r>
      <w:r w:rsidR="00F94B35" w:rsidRPr="00DA077F">
        <w:rPr>
          <w:rFonts w:ascii="Times New Roman" w:hAnsi="Times New Roman" w:cs="Times New Roman"/>
          <w:i/>
          <w:sz w:val="24"/>
          <w:szCs w:val="24"/>
        </w:rPr>
        <w:t>у часових межах</w:t>
      </w:r>
      <w:r w:rsidR="00F94B35" w:rsidRPr="00DA077F">
        <w:rPr>
          <w:rFonts w:ascii="Times New Roman" w:hAnsi="Times New Roman" w:cs="Times New Roman"/>
          <w:sz w:val="24"/>
          <w:szCs w:val="24"/>
        </w:rPr>
        <w:t xml:space="preserve"> аналізу </w:t>
      </w:r>
      <w:r>
        <w:rPr>
          <w:rFonts w:ascii="Times New Roman" w:hAnsi="Times New Roman" w:cs="Times New Roman"/>
          <w:sz w:val="24"/>
          <w:szCs w:val="24"/>
        </w:rPr>
        <w:t>(</w:t>
      </w:r>
      <w:r w:rsidR="0078658B">
        <w:rPr>
          <w:rFonts w:ascii="Times New Roman" w:hAnsi="Times New Roman" w:cs="Times New Roman"/>
          <w:sz w:val="24"/>
          <w:szCs w:val="24"/>
        </w:rPr>
        <w:t>201</w:t>
      </w:r>
      <w:r w:rsidR="00354637">
        <w:rPr>
          <w:rFonts w:ascii="Times New Roman" w:hAnsi="Times New Roman" w:cs="Times New Roman"/>
          <w:sz w:val="24"/>
          <w:szCs w:val="24"/>
        </w:rPr>
        <w:t>9</w:t>
      </w:r>
      <w:r w:rsidR="0078658B">
        <w:rPr>
          <w:rFonts w:ascii="Times New Roman" w:hAnsi="Times New Roman" w:cs="Times New Roman"/>
          <w:sz w:val="24"/>
          <w:szCs w:val="24"/>
        </w:rPr>
        <w:t>–2024 роки</w:t>
      </w:r>
      <w:r>
        <w:rPr>
          <w:rFonts w:ascii="Times New Roman" w:hAnsi="Times New Roman" w:cs="Times New Roman"/>
          <w:sz w:val="24"/>
          <w:szCs w:val="24"/>
        </w:rPr>
        <w:t xml:space="preserve">) </w:t>
      </w:r>
      <w:r w:rsidR="00342036" w:rsidRPr="00DA077F">
        <w:rPr>
          <w:rFonts w:ascii="Times New Roman" w:hAnsi="Times New Roman" w:cs="Times New Roman"/>
          <w:sz w:val="24"/>
          <w:szCs w:val="24"/>
        </w:rPr>
        <w:t>предмета</w:t>
      </w:r>
      <w:r w:rsidR="00342036" w:rsidRPr="00DA077F">
        <w:t xml:space="preserve"> </w:t>
      </w:r>
      <w:r w:rsidR="00342036" w:rsidRPr="00DA077F">
        <w:rPr>
          <w:rFonts w:ascii="Times New Roman" w:hAnsi="Times New Roman" w:cs="Times New Roman"/>
          <w:sz w:val="24"/>
          <w:szCs w:val="24"/>
        </w:rPr>
        <w:t xml:space="preserve">Справи </w:t>
      </w:r>
      <w:r w:rsidR="0092291B" w:rsidRPr="00DA077F">
        <w:rPr>
          <w:rFonts w:ascii="Times New Roman" w:hAnsi="Times New Roman" w:cs="Times New Roman"/>
          <w:i/>
          <w:sz w:val="24"/>
          <w:szCs w:val="24"/>
        </w:rPr>
        <w:t>змінювал</w:t>
      </w:r>
      <w:r w:rsidR="0092291B">
        <w:rPr>
          <w:rFonts w:ascii="Times New Roman" w:hAnsi="Times New Roman" w:cs="Times New Roman"/>
          <w:i/>
          <w:sz w:val="24"/>
          <w:szCs w:val="24"/>
        </w:rPr>
        <w:t>а</w:t>
      </w:r>
      <w:r w:rsidR="0092291B" w:rsidRPr="00DA077F">
        <w:rPr>
          <w:rFonts w:ascii="Times New Roman" w:hAnsi="Times New Roman" w:cs="Times New Roman"/>
          <w:i/>
          <w:sz w:val="24"/>
          <w:szCs w:val="24"/>
        </w:rPr>
        <w:t>с</w:t>
      </w:r>
      <w:r w:rsidR="0092291B">
        <w:rPr>
          <w:rFonts w:ascii="Times New Roman" w:hAnsi="Times New Roman" w:cs="Times New Roman"/>
          <w:i/>
          <w:sz w:val="24"/>
          <w:szCs w:val="24"/>
        </w:rPr>
        <w:t>я</w:t>
      </w:r>
      <w:r w:rsidR="0092291B" w:rsidRPr="00DA077F">
        <w:rPr>
          <w:rFonts w:ascii="Times New Roman" w:hAnsi="Times New Roman" w:cs="Times New Roman"/>
          <w:i/>
          <w:sz w:val="24"/>
          <w:szCs w:val="24"/>
        </w:rPr>
        <w:t xml:space="preserve"> </w:t>
      </w:r>
      <w:r w:rsidR="00FC6597" w:rsidRPr="00DA077F">
        <w:rPr>
          <w:rFonts w:ascii="Times New Roman" w:hAnsi="Times New Roman" w:cs="Times New Roman"/>
          <w:i/>
          <w:sz w:val="24"/>
          <w:szCs w:val="24"/>
        </w:rPr>
        <w:t>структур</w:t>
      </w:r>
      <w:r>
        <w:rPr>
          <w:rFonts w:ascii="Times New Roman" w:hAnsi="Times New Roman" w:cs="Times New Roman"/>
          <w:i/>
          <w:sz w:val="24"/>
          <w:szCs w:val="24"/>
        </w:rPr>
        <w:t xml:space="preserve">а </w:t>
      </w:r>
      <w:r w:rsidR="00FC6597" w:rsidRPr="00DA077F">
        <w:rPr>
          <w:rFonts w:ascii="Times New Roman" w:hAnsi="Times New Roman" w:cs="Times New Roman"/>
          <w:sz w:val="24"/>
          <w:szCs w:val="24"/>
        </w:rPr>
        <w:t xml:space="preserve">НПУ, </w:t>
      </w:r>
      <w:r w:rsidR="00AA382F">
        <w:rPr>
          <w:rFonts w:ascii="Times New Roman" w:hAnsi="Times New Roman" w:cs="Times New Roman"/>
          <w:sz w:val="24"/>
          <w:szCs w:val="24"/>
        </w:rPr>
        <w:t xml:space="preserve">підрозділи </w:t>
      </w:r>
      <w:r w:rsidR="00FC6597" w:rsidRPr="00DA077F">
        <w:rPr>
          <w:rFonts w:ascii="Times New Roman" w:hAnsi="Times New Roman" w:cs="Times New Roman"/>
          <w:sz w:val="24"/>
          <w:szCs w:val="24"/>
        </w:rPr>
        <w:t>як</w:t>
      </w:r>
      <w:r w:rsidR="00AA382F">
        <w:rPr>
          <w:rFonts w:ascii="Times New Roman" w:hAnsi="Times New Roman" w:cs="Times New Roman"/>
          <w:sz w:val="24"/>
          <w:szCs w:val="24"/>
        </w:rPr>
        <w:t>ої</w:t>
      </w:r>
      <w:r w:rsidR="00FC6597" w:rsidRPr="00DA077F">
        <w:rPr>
          <w:rFonts w:ascii="Times New Roman" w:hAnsi="Times New Roman" w:cs="Times New Roman"/>
          <w:sz w:val="24"/>
          <w:szCs w:val="24"/>
        </w:rPr>
        <w:t xml:space="preserve"> здійснювали видачу Дозволу</w:t>
      </w:r>
      <w:r w:rsidR="0056563C" w:rsidRPr="00DA077F">
        <w:rPr>
          <w:rFonts w:ascii="Times New Roman" w:hAnsi="Times New Roman" w:cs="Times New Roman"/>
          <w:sz w:val="24"/>
          <w:szCs w:val="24"/>
        </w:rPr>
        <w:t>.</w:t>
      </w:r>
    </w:p>
    <w:p w14:paraId="0DA4CD42" w14:textId="2F52C467" w:rsidR="00643ED9" w:rsidRPr="00E478DA" w:rsidRDefault="00FC6597" w:rsidP="00E478DA">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lastRenderedPageBreak/>
        <w:t xml:space="preserve">Так, </w:t>
      </w:r>
      <w:r w:rsidR="00F64B1D" w:rsidRPr="00DA077F">
        <w:rPr>
          <w:rFonts w:ascii="Times New Roman" w:hAnsi="Times New Roman" w:cs="Times New Roman"/>
          <w:sz w:val="24"/>
          <w:szCs w:val="24"/>
        </w:rPr>
        <w:t xml:space="preserve">відповідно до пункту 1 </w:t>
      </w:r>
      <w:r w:rsidRPr="00DA077F">
        <w:rPr>
          <w:rFonts w:ascii="Times New Roman" w:hAnsi="Times New Roman" w:cs="Times New Roman"/>
          <w:sz w:val="24"/>
          <w:szCs w:val="24"/>
        </w:rPr>
        <w:t>постанов</w:t>
      </w:r>
      <w:r w:rsidR="00F64B1D" w:rsidRPr="00DA077F">
        <w:rPr>
          <w:rFonts w:ascii="Times New Roman" w:hAnsi="Times New Roman" w:cs="Times New Roman"/>
          <w:sz w:val="24"/>
          <w:szCs w:val="24"/>
        </w:rPr>
        <w:t>и</w:t>
      </w:r>
      <w:r w:rsidRPr="00DA077F">
        <w:rPr>
          <w:rFonts w:ascii="Times New Roman" w:hAnsi="Times New Roman" w:cs="Times New Roman"/>
          <w:sz w:val="24"/>
          <w:szCs w:val="24"/>
        </w:rPr>
        <w:t xml:space="preserve"> Кабінету Міністрів України </w:t>
      </w:r>
      <w:r w:rsidR="004034F7" w:rsidRPr="00DA077F">
        <w:rPr>
          <w:rFonts w:ascii="Times New Roman" w:hAnsi="Times New Roman" w:cs="Times New Roman"/>
          <w:sz w:val="24"/>
          <w:szCs w:val="24"/>
        </w:rPr>
        <w:t xml:space="preserve">від 13 січня </w:t>
      </w:r>
      <w:r w:rsidR="00882F9B">
        <w:rPr>
          <w:rFonts w:ascii="Times New Roman" w:hAnsi="Times New Roman" w:cs="Times New Roman"/>
          <w:sz w:val="24"/>
          <w:szCs w:val="24"/>
        </w:rPr>
        <w:t xml:space="preserve"> </w:t>
      </w:r>
      <w:r w:rsidR="00882F9B">
        <w:rPr>
          <w:rFonts w:ascii="Times New Roman" w:hAnsi="Times New Roman" w:cs="Times New Roman"/>
          <w:sz w:val="24"/>
          <w:szCs w:val="24"/>
        </w:rPr>
        <w:br/>
      </w:r>
      <w:r w:rsidR="004034F7" w:rsidRPr="00DA077F">
        <w:rPr>
          <w:rFonts w:ascii="Times New Roman" w:hAnsi="Times New Roman" w:cs="Times New Roman"/>
          <w:sz w:val="24"/>
          <w:szCs w:val="24"/>
        </w:rPr>
        <w:t xml:space="preserve">2023 р. № 131 </w:t>
      </w:r>
      <w:r w:rsidRPr="00DA077F">
        <w:rPr>
          <w:rFonts w:ascii="Times New Roman" w:hAnsi="Times New Roman" w:cs="Times New Roman"/>
          <w:sz w:val="24"/>
          <w:szCs w:val="24"/>
        </w:rPr>
        <w:t xml:space="preserve">«Про ліквідацію територіального органу Національної поліції» </w:t>
      </w:r>
      <w:r w:rsidR="00643ED9" w:rsidRPr="00DA077F">
        <w:rPr>
          <w:rFonts w:ascii="Times New Roman" w:hAnsi="Times New Roman" w:cs="Times New Roman"/>
          <w:sz w:val="24"/>
          <w:szCs w:val="24"/>
        </w:rPr>
        <w:t xml:space="preserve">постановлено ліквідувати як юридичну особу публічного права Департамент боротьби з </w:t>
      </w:r>
      <w:proofErr w:type="spellStart"/>
      <w:r w:rsidR="00643ED9" w:rsidRPr="00DA077F">
        <w:rPr>
          <w:rFonts w:ascii="Times New Roman" w:hAnsi="Times New Roman" w:cs="Times New Roman"/>
          <w:sz w:val="24"/>
          <w:szCs w:val="24"/>
        </w:rPr>
        <w:t>наркозлочинністю</w:t>
      </w:r>
      <w:proofErr w:type="spellEnd"/>
      <w:r w:rsidR="00643ED9" w:rsidRPr="00DA077F">
        <w:rPr>
          <w:rFonts w:ascii="Times New Roman" w:hAnsi="Times New Roman" w:cs="Times New Roman"/>
          <w:sz w:val="24"/>
          <w:szCs w:val="24"/>
        </w:rPr>
        <w:t xml:space="preserve"> як міжрегіональний територіальний орган Національної поліції</w:t>
      </w:r>
      <w:r w:rsidRPr="00DA077F">
        <w:rPr>
          <w:rFonts w:ascii="Times New Roman" w:hAnsi="Times New Roman" w:cs="Times New Roman"/>
          <w:sz w:val="24"/>
          <w:szCs w:val="24"/>
        </w:rPr>
        <w:t>.</w:t>
      </w:r>
    </w:p>
    <w:p w14:paraId="0FCB0D33" w14:textId="3C984858" w:rsidR="00E71001" w:rsidRPr="00E74BCD" w:rsidRDefault="00EC13A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2 зазначеної постанови Кабінету Міністрів України </w:t>
      </w:r>
      <w:r w:rsidR="00E71001" w:rsidRPr="00DA077F">
        <w:rPr>
          <w:rFonts w:ascii="Times New Roman" w:hAnsi="Times New Roman" w:cs="Times New Roman"/>
          <w:sz w:val="24"/>
          <w:szCs w:val="24"/>
        </w:rPr>
        <w:t xml:space="preserve">Національній поліції постановлено забезпечити здійснення функцій і повноважень Департаменту боротьби з </w:t>
      </w:r>
      <w:proofErr w:type="spellStart"/>
      <w:r w:rsidR="00E71001" w:rsidRPr="00DA077F">
        <w:rPr>
          <w:rFonts w:ascii="Times New Roman" w:hAnsi="Times New Roman" w:cs="Times New Roman"/>
          <w:sz w:val="24"/>
          <w:szCs w:val="24"/>
        </w:rPr>
        <w:t>наркозлочинністю</w:t>
      </w:r>
      <w:proofErr w:type="spellEnd"/>
      <w:r w:rsidR="00E71001" w:rsidRPr="00DA077F">
        <w:rPr>
          <w:rFonts w:ascii="Times New Roman" w:hAnsi="Times New Roman" w:cs="Times New Roman"/>
          <w:sz w:val="24"/>
          <w:szCs w:val="24"/>
        </w:rPr>
        <w:t>, що ліквідується.</w:t>
      </w:r>
    </w:p>
    <w:p w14:paraId="32457A7B" w14:textId="11121978" w:rsidR="0056563C" w:rsidRPr="00E74BCD" w:rsidRDefault="00A45A1F"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w:t>
      </w:r>
      <w:r w:rsidR="0056563C" w:rsidRPr="00DA077F">
        <w:rPr>
          <w:rFonts w:ascii="Times New Roman" w:hAnsi="Times New Roman" w:cs="Times New Roman"/>
          <w:sz w:val="24"/>
          <w:szCs w:val="24"/>
        </w:rPr>
        <w:t xml:space="preserve">наказу НПУ «Про затвердження змін до структури Національної поліції України» від 03.03.2023 № 154 у складі кримінальної поліції утворено Департамент боротьби з </w:t>
      </w:r>
      <w:proofErr w:type="spellStart"/>
      <w:r w:rsidR="0056563C" w:rsidRPr="00DA077F">
        <w:rPr>
          <w:rFonts w:ascii="Times New Roman" w:hAnsi="Times New Roman" w:cs="Times New Roman"/>
          <w:sz w:val="24"/>
          <w:szCs w:val="24"/>
        </w:rPr>
        <w:t>наркозлочинністю</w:t>
      </w:r>
      <w:proofErr w:type="spellEnd"/>
      <w:r w:rsidR="0056563C" w:rsidRPr="00DA077F">
        <w:rPr>
          <w:rFonts w:ascii="Times New Roman" w:hAnsi="Times New Roman" w:cs="Times New Roman"/>
          <w:sz w:val="24"/>
          <w:szCs w:val="24"/>
        </w:rPr>
        <w:t xml:space="preserve">, а </w:t>
      </w:r>
      <w:r w:rsidR="0092291B">
        <w:rPr>
          <w:rFonts w:ascii="Times New Roman" w:hAnsi="Times New Roman" w:cs="Times New Roman"/>
          <w:sz w:val="24"/>
          <w:szCs w:val="24"/>
        </w:rPr>
        <w:t>в</w:t>
      </w:r>
      <w:r w:rsidR="0092291B" w:rsidRPr="00DA077F">
        <w:rPr>
          <w:rFonts w:ascii="Times New Roman" w:hAnsi="Times New Roman" w:cs="Times New Roman"/>
          <w:sz w:val="24"/>
          <w:szCs w:val="24"/>
        </w:rPr>
        <w:t xml:space="preserve"> </w:t>
      </w:r>
      <w:r w:rsidR="0056563C" w:rsidRPr="00DA077F">
        <w:rPr>
          <w:rFonts w:ascii="Times New Roman" w:hAnsi="Times New Roman" w:cs="Times New Roman"/>
          <w:sz w:val="24"/>
          <w:szCs w:val="24"/>
        </w:rPr>
        <w:t xml:space="preserve">структурі територіальних органів Національної </w:t>
      </w:r>
      <w:r w:rsidR="0092291B">
        <w:rPr>
          <w:rFonts w:ascii="Times New Roman" w:hAnsi="Times New Roman" w:cs="Times New Roman"/>
          <w:sz w:val="24"/>
          <w:szCs w:val="24"/>
        </w:rPr>
        <w:t xml:space="preserve">                 </w:t>
      </w:r>
      <w:r w:rsidR="0056563C" w:rsidRPr="00DA077F">
        <w:rPr>
          <w:rFonts w:ascii="Times New Roman" w:hAnsi="Times New Roman" w:cs="Times New Roman"/>
          <w:sz w:val="24"/>
          <w:szCs w:val="24"/>
        </w:rPr>
        <w:t xml:space="preserve">поліції – відповідні управління боротьби з </w:t>
      </w:r>
      <w:proofErr w:type="spellStart"/>
      <w:r w:rsidR="0056563C" w:rsidRPr="00DA077F">
        <w:rPr>
          <w:rFonts w:ascii="Times New Roman" w:hAnsi="Times New Roman" w:cs="Times New Roman"/>
          <w:sz w:val="24"/>
          <w:szCs w:val="24"/>
        </w:rPr>
        <w:t>наркозлочинністю</w:t>
      </w:r>
      <w:proofErr w:type="spellEnd"/>
      <w:r w:rsidR="0056563C" w:rsidRPr="00DA077F">
        <w:rPr>
          <w:rFonts w:ascii="Times New Roman" w:hAnsi="Times New Roman" w:cs="Times New Roman"/>
          <w:sz w:val="24"/>
          <w:szCs w:val="24"/>
        </w:rPr>
        <w:t>.</w:t>
      </w:r>
    </w:p>
    <w:p w14:paraId="1A2C9FC7" w14:textId="3BA64E28" w:rsidR="00B96913" w:rsidRPr="00E74BCD" w:rsidRDefault="00A50D6A"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Постановою Кабінету Міністрів України </w:t>
      </w:r>
      <w:r w:rsidR="004034F7" w:rsidRPr="00DA077F">
        <w:rPr>
          <w:rFonts w:ascii="Times New Roman" w:hAnsi="Times New Roman" w:cs="Times New Roman"/>
          <w:sz w:val="24"/>
          <w:szCs w:val="24"/>
        </w:rPr>
        <w:t xml:space="preserve">від 5 грудня 2023 р. № 1345 </w:t>
      </w:r>
      <w:r w:rsidRPr="00DA077F">
        <w:rPr>
          <w:rFonts w:ascii="Times New Roman" w:hAnsi="Times New Roman" w:cs="Times New Roman"/>
          <w:sz w:val="24"/>
          <w:szCs w:val="24"/>
        </w:rPr>
        <w:t xml:space="preserve">«Про внесення змін до деяких постанов Кабінету Міністрів України у зв’язку з ліквідацією Департаменту боротьби з </w:t>
      </w:r>
      <w:proofErr w:type="spellStart"/>
      <w:r w:rsidRPr="00DA077F">
        <w:rPr>
          <w:rFonts w:ascii="Times New Roman" w:hAnsi="Times New Roman" w:cs="Times New Roman"/>
          <w:sz w:val="24"/>
          <w:szCs w:val="24"/>
        </w:rPr>
        <w:t>наркозлочинністю</w:t>
      </w:r>
      <w:proofErr w:type="spellEnd"/>
      <w:r w:rsidRPr="00DA077F">
        <w:rPr>
          <w:rFonts w:ascii="Times New Roman" w:hAnsi="Times New Roman" w:cs="Times New Roman"/>
          <w:sz w:val="24"/>
          <w:szCs w:val="24"/>
        </w:rPr>
        <w:t xml:space="preserve"> як міжрегіонального територіального органу Національної поліції» </w:t>
      </w:r>
      <w:proofErr w:type="spellStart"/>
      <w:r w:rsidR="00B96913" w:rsidRPr="00DA077F">
        <w:rPr>
          <w:rFonts w:ascii="Times New Roman" w:hAnsi="Times New Roman" w:cs="Times New Roman"/>
          <w:sz w:val="24"/>
          <w:szCs w:val="24"/>
        </w:rPr>
        <w:t>внесено</w:t>
      </w:r>
      <w:proofErr w:type="spellEnd"/>
      <w:r w:rsidR="00B96913" w:rsidRPr="00DA077F">
        <w:rPr>
          <w:rFonts w:ascii="Times New Roman" w:hAnsi="Times New Roman" w:cs="Times New Roman"/>
          <w:sz w:val="24"/>
          <w:szCs w:val="24"/>
        </w:rPr>
        <w:t xml:space="preserve"> зміни до постанов Кабінету Міністрів України у зв’язку з ліквідацією Департаменту боротьби з </w:t>
      </w:r>
      <w:proofErr w:type="spellStart"/>
      <w:r w:rsidR="00B96913" w:rsidRPr="00DA077F">
        <w:rPr>
          <w:rFonts w:ascii="Times New Roman" w:hAnsi="Times New Roman" w:cs="Times New Roman"/>
          <w:sz w:val="24"/>
          <w:szCs w:val="24"/>
        </w:rPr>
        <w:t>наркозлочинністю</w:t>
      </w:r>
      <w:proofErr w:type="spellEnd"/>
      <w:r w:rsidR="00B96913" w:rsidRPr="00DA077F">
        <w:rPr>
          <w:rFonts w:ascii="Times New Roman" w:hAnsi="Times New Roman" w:cs="Times New Roman"/>
          <w:sz w:val="24"/>
          <w:szCs w:val="24"/>
        </w:rPr>
        <w:t xml:space="preserve"> як міжрегіонального територіального органу Національної поліції.</w:t>
      </w:r>
    </w:p>
    <w:p w14:paraId="011080F4" w14:textId="6CDCC397" w:rsidR="00907AA9" w:rsidRPr="00E74BCD" w:rsidRDefault="004034F7" w:rsidP="00E74BCD">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Отже, встановлені факти </w:t>
      </w:r>
      <w:r w:rsidR="00A65263" w:rsidRPr="00DA077F">
        <w:rPr>
          <w:rFonts w:ascii="Times New Roman" w:hAnsi="Times New Roman" w:cs="Times New Roman"/>
          <w:sz w:val="24"/>
          <w:szCs w:val="24"/>
        </w:rPr>
        <w:t>відмов</w:t>
      </w:r>
      <w:r w:rsidR="00391155" w:rsidRPr="00DA077F">
        <w:rPr>
          <w:rFonts w:ascii="Times New Roman" w:hAnsi="Times New Roman" w:cs="Times New Roman"/>
          <w:sz w:val="24"/>
          <w:szCs w:val="24"/>
        </w:rPr>
        <w:t>и</w:t>
      </w:r>
      <w:r w:rsidR="00A65263" w:rsidRPr="00DA077F">
        <w:rPr>
          <w:rFonts w:ascii="Times New Roman" w:hAnsi="Times New Roman" w:cs="Times New Roman"/>
          <w:sz w:val="24"/>
          <w:szCs w:val="24"/>
        </w:rPr>
        <w:t xml:space="preserve"> у видачі Дозволу </w:t>
      </w:r>
      <w:r w:rsidR="00907AA9" w:rsidRPr="00DA077F">
        <w:rPr>
          <w:rFonts w:ascii="Times New Roman" w:hAnsi="Times New Roman" w:cs="Times New Roman"/>
          <w:sz w:val="24"/>
          <w:szCs w:val="24"/>
        </w:rPr>
        <w:t xml:space="preserve">під час здійснення Комітетом аналізу </w:t>
      </w:r>
      <w:r w:rsidR="0092291B" w:rsidRPr="00DA077F">
        <w:rPr>
          <w:rFonts w:ascii="Times New Roman" w:hAnsi="Times New Roman" w:cs="Times New Roman"/>
          <w:sz w:val="24"/>
          <w:szCs w:val="24"/>
        </w:rPr>
        <w:t>бул</w:t>
      </w:r>
      <w:r w:rsidR="0092291B">
        <w:rPr>
          <w:rFonts w:ascii="Times New Roman" w:hAnsi="Times New Roman" w:cs="Times New Roman"/>
          <w:sz w:val="24"/>
          <w:szCs w:val="24"/>
        </w:rPr>
        <w:t>и</w:t>
      </w:r>
      <w:r w:rsidR="0092291B" w:rsidRPr="00DA077F">
        <w:rPr>
          <w:rFonts w:ascii="Times New Roman" w:hAnsi="Times New Roman" w:cs="Times New Roman"/>
          <w:sz w:val="24"/>
          <w:szCs w:val="24"/>
        </w:rPr>
        <w:t xml:space="preserve"> наявн</w:t>
      </w:r>
      <w:r w:rsidR="0092291B">
        <w:rPr>
          <w:rFonts w:ascii="Times New Roman" w:hAnsi="Times New Roman" w:cs="Times New Roman"/>
          <w:sz w:val="24"/>
          <w:szCs w:val="24"/>
        </w:rPr>
        <w:t>і</w:t>
      </w:r>
      <w:r w:rsidR="0092291B" w:rsidRPr="00DA077F">
        <w:rPr>
          <w:rFonts w:ascii="Times New Roman" w:hAnsi="Times New Roman" w:cs="Times New Roman"/>
          <w:sz w:val="24"/>
          <w:szCs w:val="24"/>
        </w:rPr>
        <w:t xml:space="preserve"> </w:t>
      </w:r>
      <w:r w:rsidR="00907AA9" w:rsidRPr="00DA077F">
        <w:rPr>
          <w:rFonts w:ascii="Times New Roman" w:hAnsi="Times New Roman" w:cs="Times New Roman"/>
          <w:sz w:val="24"/>
          <w:szCs w:val="24"/>
        </w:rPr>
        <w:t xml:space="preserve">в </w:t>
      </w:r>
      <w:r w:rsidR="00907AA9" w:rsidRPr="00DA077F">
        <w:rPr>
          <w:rFonts w:ascii="Times New Roman" w:hAnsi="Times New Roman" w:cs="Times New Roman"/>
          <w:i/>
          <w:sz w:val="24"/>
          <w:szCs w:val="24"/>
        </w:rPr>
        <w:t xml:space="preserve">різних адміністративно-територіальних одиницях держави </w:t>
      </w:r>
      <w:r>
        <w:rPr>
          <w:rFonts w:ascii="Times New Roman" w:hAnsi="Times New Roman" w:cs="Times New Roman"/>
          <w:i/>
          <w:sz w:val="24"/>
          <w:szCs w:val="24"/>
        </w:rPr>
        <w:t>Україна</w:t>
      </w:r>
      <w:r>
        <w:rPr>
          <w:rFonts w:ascii="Times New Roman" w:hAnsi="Times New Roman" w:cs="Times New Roman"/>
          <w:sz w:val="24"/>
          <w:szCs w:val="24"/>
        </w:rPr>
        <w:t xml:space="preserve"> (</w:t>
      </w:r>
      <w:r w:rsidR="00114AC2">
        <w:rPr>
          <w:rFonts w:ascii="Times New Roman" w:hAnsi="Times New Roman" w:cs="Times New Roman"/>
          <w:sz w:val="24"/>
          <w:szCs w:val="24"/>
        </w:rPr>
        <w:t xml:space="preserve">пункт </w:t>
      </w:r>
      <w:r w:rsidR="001863FB">
        <w:rPr>
          <w:rFonts w:ascii="Times New Roman" w:hAnsi="Times New Roman" w:cs="Times New Roman"/>
          <w:sz w:val="24"/>
          <w:szCs w:val="24"/>
        </w:rPr>
        <w:t xml:space="preserve">65 </w:t>
      </w:r>
      <w:r w:rsidR="00BC7DFC">
        <w:rPr>
          <w:rFonts w:ascii="Times New Roman" w:hAnsi="Times New Roman" w:cs="Times New Roman"/>
          <w:sz w:val="24"/>
          <w:szCs w:val="24"/>
        </w:rPr>
        <w:t>цього р</w:t>
      </w:r>
      <w:r w:rsidR="001863FB">
        <w:rPr>
          <w:rFonts w:ascii="Times New Roman" w:hAnsi="Times New Roman" w:cs="Times New Roman"/>
          <w:sz w:val="24"/>
          <w:szCs w:val="24"/>
        </w:rPr>
        <w:t>ішення</w:t>
      </w:r>
      <w:r>
        <w:rPr>
          <w:rFonts w:ascii="Times New Roman" w:hAnsi="Times New Roman" w:cs="Times New Roman"/>
          <w:sz w:val="24"/>
          <w:szCs w:val="24"/>
        </w:rPr>
        <w:t>).</w:t>
      </w:r>
    </w:p>
    <w:p w14:paraId="705E2BC4" w14:textId="63744AA6" w:rsidR="00ED4E8F" w:rsidRPr="00E74BCD" w:rsidRDefault="004034F7" w:rsidP="00E74BCD">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При цьому</w:t>
      </w:r>
      <w:r w:rsidR="00A234DA" w:rsidRPr="00DA077F">
        <w:rPr>
          <w:rFonts w:ascii="Times New Roman" w:hAnsi="Times New Roman" w:cs="Times New Roman"/>
          <w:sz w:val="24"/>
          <w:szCs w:val="24"/>
        </w:rPr>
        <w:t xml:space="preserve"> </w:t>
      </w:r>
      <w:r w:rsidR="00ED4E8F" w:rsidRPr="00DA077F">
        <w:rPr>
          <w:rFonts w:ascii="Times New Roman" w:hAnsi="Times New Roman" w:cs="Times New Roman"/>
          <w:sz w:val="24"/>
          <w:szCs w:val="24"/>
        </w:rPr>
        <w:t>об’єктом</w:t>
      </w:r>
      <w:r w:rsidR="0094290B" w:rsidRPr="00DA077F">
        <w:rPr>
          <w:rFonts w:ascii="Times New Roman" w:hAnsi="Times New Roman" w:cs="Times New Roman"/>
          <w:sz w:val="24"/>
          <w:szCs w:val="24"/>
        </w:rPr>
        <w:t xml:space="preserve"> аналізу </w:t>
      </w:r>
      <w:r w:rsidR="00722816" w:rsidRPr="00DA077F">
        <w:rPr>
          <w:rFonts w:ascii="Times New Roman" w:hAnsi="Times New Roman" w:cs="Times New Roman"/>
          <w:i/>
          <w:sz w:val="24"/>
          <w:szCs w:val="24"/>
        </w:rPr>
        <w:t>Коміте</w:t>
      </w:r>
      <w:r w:rsidR="0094290B" w:rsidRPr="00DA077F">
        <w:rPr>
          <w:rFonts w:ascii="Times New Roman" w:hAnsi="Times New Roman" w:cs="Times New Roman"/>
          <w:i/>
          <w:sz w:val="24"/>
          <w:szCs w:val="24"/>
        </w:rPr>
        <w:t xml:space="preserve">ту </w:t>
      </w:r>
      <w:r>
        <w:rPr>
          <w:rFonts w:ascii="Times New Roman" w:hAnsi="Times New Roman" w:cs="Times New Roman"/>
          <w:i/>
          <w:sz w:val="24"/>
          <w:szCs w:val="24"/>
        </w:rPr>
        <w:t>є дії НПУ в</w:t>
      </w:r>
      <w:r w:rsidR="001863FB">
        <w:rPr>
          <w:rFonts w:ascii="Times New Roman" w:hAnsi="Times New Roman" w:cs="Times New Roman"/>
          <w:i/>
          <w:sz w:val="24"/>
          <w:szCs w:val="24"/>
        </w:rPr>
        <w:t xml:space="preserve"> </w:t>
      </w:r>
      <w:r>
        <w:rPr>
          <w:rFonts w:ascii="Times New Roman" w:hAnsi="Times New Roman" w:cs="Times New Roman"/>
          <w:i/>
          <w:sz w:val="24"/>
          <w:szCs w:val="24"/>
        </w:rPr>
        <w:t xml:space="preserve">цілому, а </w:t>
      </w:r>
      <w:r w:rsidR="0094290B" w:rsidRPr="00DA077F">
        <w:rPr>
          <w:rFonts w:ascii="Times New Roman" w:hAnsi="Times New Roman" w:cs="Times New Roman"/>
          <w:i/>
          <w:sz w:val="24"/>
          <w:szCs w:val="24"/>
        </w:rPr>
        <w:t>не окремий(і) одиничний</w:t>
      </w:r>
      <w:r w:rsidR="002934C7" w:rsidRPr="00DA077F">
        <w:rPr>
          <w:rFonts w:ascii="Times New Roman" w:hAnsi="Times New Roman" w:cs="Times New Roman"/>
          <w:i/>
          <w:sz w:val="24"/>
          <w:szCs w:val="24"/>
        </w:rPr>
        <w:t xml:space="preserve"> </w:t>
      </w:r>
      <w:r w:rsidR="0094290B" w:rsidRPr="00DA077F">
        <w:rPr>
          <w:rFonts w:ascii="Times New Roman" w:hAnsi="Times New Roman" w:cs="Times New Roman"/>
          <w:i/>
          <w:sz w:val="24"/>
          <w:szCs w:val="24"/>
        </w:rPr>
        <w:t>(</w:t>
      </w:r>
      <w:r w:rsidR="0092291B" w:rsidRPr="00DA077F">
        <w:rPr>
          <w:rFonts w:ascii="Times New Roman" w:hAnsi="Times New Roman" w:cs="Times New Roman"/>
          <w:i/>
          <w:sz w:val="24"/>
          <w:szCs w:val="24"/>
        </w:rPr>
        <w:t>поодинок</w:t>
      </w:r>
      <w:r w:rsidR="0092291B">
        <w:rPr>
          <w:rFonts w:ascii="Times New Roman" w:hAnsi="Times New Roman" w:cs="Times New Roman"/>
          <w:i/>
          <w:sz w:val="24"/>
          <w:szCs w:val="24"/>
        </w:rPr>
        <w:t>ий</w:t>
      </w:r>
      <w:r w:rsidR="002934C7" w:rsidRPr="00DA077F">
        <w:rPr>
          <w:rFonts w:ascii="Times New Roman" w:hAnsi="Times New Roman" w:cs="Times New Roman"/>
          <w:i/>
          <w:sz w:val="24"/>
          <w:szCs w:val="24"/>
        </w:rPr>
        <w:t xml:space="preserve">) </w:t>
      </w:r>
      <w:r w:rsidR="0094290B" w:rsidRPr="00DA077F">
        <w:rPr>
          <w:rFonts w:ascii="Times New Roman" w:hAnsi="Times New Roman" w:cs="Times New Roman"/>
          <w:i/>
          <w:sz w:val="24"/>
          <w:szCs w:val="24"/>
        </w:rPr>
        <w:t>випадок(и)</w:t>
      </w:r>
      <w:r w:rsidR="0094290B" w:rsidRPr="00DA077F">
        <w:rPr>
          <w:rFonts w:ascii="Times New Roman" w:hAnsi="Times New Roman" w:cs="Times New Roman"/>
          <w:sz w:val="24"/>
          <w:szCs w:val="24"/>
        </w:rPr>
        <w:t xml:space="preserve"> </w:t>
      </w:r>
      <w:r w:rsidR="002934C7" w:rsidRPr="00DA077F">
        <w:rPr>
          <w:rFonts w:ascii="Times New Roman" w:hAnsi="Times New Roman" w:cs="Times New Roman"/>
          <w:sz w:val="24"/>
          <w:szCs w:val="24"/>
        </w:rPr>
        <w:t xml:space="preserve">відмови у видачі Дозволу, </w:t>
      </w:r>
      <w:r w:rsidR="00F322EE">
        <w:rPr>
          <w:rFonts w:ascii="Times New Roman" w:hAnsi="Times New Roman" w:cs="Times New Roman"/>
          <w:sz w:val="24"/>
          <w:szCs w:val="24"/>
        </w:rPr>
        <w:t>тобто</w:t>
      </w:r>
      <w:r w:rsidR="00F322EE" w:rsidRPr="00DA077F">
        <w:rPr>
          <w:rFonts w:ascii="Times New Roman" w:hAnsi="Times New Roman" w:cs="Times New Roman"/>
          <w:sz w:val="24"/>
          <w:szCs w:val="24"/>
        </w:rPr>
        <w:t xml:space="preserve"> </w:t>
      </w:r>
      <w:r>
        <w:rPr>
          <w:rFonts w:ascii="Times New Roman" w:hAnsi="Times New Roman" w:cs="Times New Roman"/>
          <w:sz w:val="24"/>
          <w:szCs w:val="24"/>
        </w:rPr>
        <w:t>на</w:t>
      </w:r>
      <w:r w:rsidR="00F322EE">
        <w:rPr>
          <w:rFonts w:ascii="Times New Roman" w:hAnsi="Times New Roman" w:cs="Times New Roman"/>
          <w:sz w:val="24"/>
          <w:szCs w:val="24"/>
        </w:rPr>
        <w:t>я</w:t>
      </w:r>
      <w:r>
        <w:rPr>
          <w:rFonts w:ascii="Times New Roman" w:hAnsi="Times New Roman" w:cs="Times New Roman"/>
          <w:sz w:val="24"/>
          <w:szCs w:val="24"/>
        </w:rPr>
        <w:t xml:space="preserve">вність </w:t>
      </w:r>
      <w:r w:rsidR="002934C7" w:rsidRPr="00DA077F">
        <w:rPr>
          <w:rFonts w:ascii="Times New Roman" w:hAnsi="Times New Roman" w:cs="Times New Roman"/>
          <w:i/>
          <w:sz w:val="24"/>
          <w:szCs w:val="24"/>
        </w:rPr>
        <w:t xml:space="preserve">порушення законодавства про захист економічної конкуренції </w:t>
      </w:r>
      <w:r w:rsidR="00ED4E8F" w:rsidRPr="00DA077F">
        <w:rPr>
          <w:rFonts w:ascii="Times New Roman" w:hAnsi="Times New Roman" w:cs="Times New Roman"/>
          <w:i/>
          <w:sz w:val="24"/>
          <w:szCs w:val="24"/>
        </w:rPr>
        <w:t>при</w:t>
      </w:r>
      <w:r w:rsidR="002934C7" w:rsidRPr="00DA077F">
        <w:rPr>
          <w:rFonts w:ascii="Times New Roman" w:hAnsi="Times New Roman" w:cs="Times New Roman"/>
          <w:i/>
          <w:sz w:val="24"/>
          <w:szCs w:val="24"/>
        </w:rPr>
        <w:t xml:space="preserve"> </w:t>
      </w:r>
      <w:r w:rsidRPr="00DA077F">
        <w:rPr>
          <w:rFonts w:ascii="Times New Roman" w:hAnsi="Times New Roman" w:cs="Times New Roman"/>
          <w:i/>
          <w:sz w:val="24"/>
          <w:szCs w:val="24"/>
        </w:rPr>
        <w:t>ви</w:t>
      </w:r>
      <w:r>
        <w:rPr>
          <w:rFonts w:ascii="Times New Roman" w:hAnsi="Times New Roman" w:cs="Times New Roman"/>
          <w:i/>
          <w:sz w:val="24"/>
          <w:szCs w:val="24"/>
        </w:rPr>
        <w:t>значен</w:t>
      </w:r>
      <w:r w:rsidR="00F322EE">
        <w:rPr>
          <w:rFonts w:ascii="Times New Roman" w:hAnsi="Times New Roman" w:cs="Times New Roman"/>
          <w:i/>
          <w:sz w:val="24"/>
          <w:szCs w:val="24"/>
        </w:rPr>
        <w:t>н</w:t>
      </w:r>
      <w:r>
        <w:rPr>
          <w:rFonts w:ascii="Times New Roman" w:hAnsi="Times New Roman" w:cs="Times New Roman"/>
          <w:i/>
          <w:sz w:val="24"/>
          <w:szCs w:val="24"/>
        </w:rPr>
        <w:t>і</w:t>
      </w:r>
      <w:r w:rsidRPr="00DA077F">
        <w:rPr>
          <w:rFonts w:ascii="Times New Roman" w:hAnsi="Times New Roman" w:cs="Times New Roman"/>
          <w:i/>
          <w:sz w:val="24"/>
          <w:szCs w:val="24"/>
        </w:rPr>
        <w:t xml:space="preserve"> </w:t>
      </w:r>
      <w:r w:rsidR="00ED4E8F" w:rsidRPr="00DA077F">
        <w:rPr>
          <w:rFonts w:ascii="Times New Roman" w:hAnsi="Times New Roman" w:cs="Times New Roman"/>
          <w:i/>
          <w:sz w:val="24"/>
          <w:szCs w:val="24"/>
        </w:rPr>
        <w:t>суб’єкта охоронної діяльності у правовідносинах у межах предмета Справи</w:t>
      </w:r>
      <w:r w:rsidR="00ED4E8F" w:rsidRPr="00DA077F">
        <w:rPr>
          <w:rFonts w:ascii="Times New Roman" w:hAnsi="Times New Roman" w:cs="Times New Roman"/>
          <w:sz w:val="24"/>
          <w:szCs w:val="24"/>
        </w:rPr>
        <w:t xml:space="preserve">. </w:t>
      </w:r>
    </w:p>
    <w:p w14:paraId="53759A70" w14:textId="3850293E" w:rsidR="00AF727D" w:rsidRPr="00E74BCD" w:rsidRDefault="00EC01AE"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З огляду на наведені в сукупності факти та обставини Комітет визна</w:t>
      </w:r>
      <w:r w:rsidR="0092291B">
        <w:rPr>
          <w:rFonts w:ascii="Times New Roman" w:hAnsi="Times New Roman" w:cs="Times New Roman"/>
          <w:sz w:val="24"/>
          <w:szCs w:val="24"/>
        </w:rPr>
        <w:t>чив</w:t>
      </w:r>
      <w:r w:rsidRPr="00DA077F">
        <w:rPr>
          <w:rFonts w:ascii="Times New Roman" w:hAnsi="Times New Roman" w:cs="Times New Roman"/>
          <w:sz w:val="24"/>
          <w:szCs w:val="24"/>
        </w:rPr>
        <w:t xml:space="preserve"> відповідачем у Справі саме НПУ як центральний орган виконавчої влади, </w:t>
      </w:r>
      <w:r w:rsidR="00AF727D" w:rsidRPr="00DA077F">
        <w:rPr>
          <w:rFonts w:ascii="Times New Roman" w:hAnsi="Times New Roman" w:cs="Times New Roman"/>
          <w:sz w:val="24"/>
          <w:szCs w:val="24"/>
        </w:rPr>
        <w:t xml:space="preserve">у зв’язку із чим доводи НПУ із цього приводу не </w:t>
      </w:r>
      <w:r w:rsidR="00EA3974" w:rsidRPr="00DA077F">
        <w:rPr>
          <w:rFonts w:ascii="Times New Roman" w:hAnsi="Times New Roman" w:cs="Times New Roman"/>
          <w:sz w:val="24"/>
          <w:szCs w:val="24"/>
        </w:rPr>
        <w:t xml:space="preserve">спростовують висновків </w:t>
      </w:r>
      <w:r w:rsidR="004034F7">
        <w:rPr>
          <w:rFonts w:ascii="Times New Roman" w:hAnsi="Times New Roman" w:cs="Times New Roman"/>
          <w:sz w:val="24"/>
          <w:szCs w:val="24"/>
        </w:rPr>
        <w:t xml:space="preserve">Комітету </w:t>
      </w:r>
      <w:r w:rsidR="00EA3974" w:rsidRPr="00DA077F">
        <w:rPr>
          <w:rFonts w:ascii="Times New Roman" w:hAnsi="Times New Roman" w:cs="Times New Roman"/>
          <w:sz w:val="24"/>
          <w:szCs w:val="24"/>
        </w:rPr>
        <w:t xml:space="preserve">про </w:t>
      </w:r>
      <w:r w:rsidR="00180CEB" w:rsidRPr="00DA077F">
        <w:rPr>
          <w:rFonts w:ascii="Times New Roman" w:hAnsi="Times New Roman" w:cs="Times New Roman"/>
          <w:sz w:val="24"/>
          <w:szCs w:val="24"/>
        </w:rPr>
        <w:t>суб’єктний склад порушення, який є предметом Справи.</w:t>
      </w:r>
    </w:p>
    <w:p w14:paraId="2195B783" w14:textId="76B74751" w:rsidR="00F955C5" w:rsidRPr="00E74BCD" w:rsidRDefault="00400FA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Крім того, </w:t>
      </w:r>
      <w:r w:rsidR="00387153" w:rsidRPr="00DA077F">
        <w:rPr>
          <w:rFonts w:ascii="Times New Roman" w:hAnsi="Times New Roman" w:cs="Times New Roman"/>
          <w:sz w:val="24"/>
          <w:szCs w:val="24"/>
        </w:rPr>
        <w:t xml:space="preserve">НПУ зазначає в Листі про доречність звернення уваги на </w:t>
      </w:r>
      <w:r w:rsidR="00387153" w:rsidRPr="00DA077F">
        <w:rPr>
          <w:rFonts w:ascii="Times New Roman" w:hAnsi="Times New Roman" w:cs="Times New Roman"/>
          <w:i/>
          <w:sz w:val="24"/>
          <w:szCs w:val="24"/>
          <w:u w:val="single"/>
        </w:rPr>
        <w:t xml:space="preserve">непередбаченість </w:t>
      </w:r>
      <w:r w:rsidR="007D4B5F" w:rsidRPr="00DA077F">
        <w:rPr>
          <w:rFonts w:ascii="Times New Roman" w:hAnsi="Times New Roman" w:cs="Times New Roman"/>
          <w:i/>
          <w:sz w:val="24"/>
          <w:szCs w:val="24"/>
          <w:u w:val="single"/>
        </w:rPr>
        <w:t xml:space="preserve">законодавством України механізму оскарження </w:t>
      </w:r>
      <w:r w:rsidR="007D4B5F" w:rsidRPr="00DA077F">
        <w:rPr>
          <w:rFonts w:ascii="Times New Roman" w:hAnsi="Times New Roman" w:cs="Times New Roman"/>
          <w:sz w:val="24"/>
          <w:szCs w:val="24"/>
          <w:u w:val="single"/>
        </w:rPr>
        <w:t xml:space="preserve">суб’єктами </w:t>
      </w:r>
      <w:r w:rsidR="00DD74CD" w:rsidRPr="00DA077F">
        <w:rPr>
          <w:rFonts w:ascii="Times New Roman" w:hAnsi="Times New Roman" w:cs="Times New Roman"/>
          <w:sz w:val="24"/>
          <w:szCs w:val="24"/>
          <w:u w:val="single"/>
        </w:rPr>
        <w:t>господарювання</w:t>
      </w:r>
      <w:r w:rsidR="00DD74CD" w:rsidRPr="00DA077F">
        <w:rPr>
          <w:rFonts w:ascii="Times New Roman" w:hAnsi="Times New Roman" w:cs="Times New Roman"/>
          <w:i/>
          <w:sz w:val="24"/>
          <w:szCs w:val="24"/>
          <w:u w:val="single"/>
        </w:rPr>
        <w:t xml:space="preserve"> відмови </w:t>
      </w:r>
      <w:r w:rsidR="00DD74CD" w:rsidRPr="00DA077F">
        <w:rPr>
          <w:rFonts w:ascii="Times New Roman" w:hAnsi="Times New Roman" w:cs="Times New Roman"/>
          <w:sz w:val="24"/>
          <w:szCs w:val="24"/>
          <w:u w:val="single"/>
        </w:rPr>
        <w:t xml:space="preserve">у видачі Дозволу до </w:t>
      </w:r>
      <w:r w:rsidR="00F955C5" w:rsidRPr="00DA077F">
        <w:rPr>
          <w:rFonts w:ascii="Times New Roman" w:hAnsi="Times New Roman" w:cs="Times New Roman"/>
          <w:sz w:val="24"/>
          <w:szCs w:val="24"/>
          <w:u w:val="single"/>
        </w:rPr>
        <w:t>НПУ як центрального органу виконавчої влади</w:t>
      </w:r>
      <w:r w:rsidR="00F955C5" w:rsidRPr="00DA077F">
        <w:rPr>
          <w:rFonts w:ascii="Times New Roman" w:hAnsi="Times New Roman" w:cs="Times New Roman"/>
          <w:sz w:val="24"/>
          <w:szCs w:val="24"/>
        </w:rPr>
        <w:t xml:space="preserve">, </w:t>
      </w:r>
      <w:r w:rsidR="00E76399" w:rsidRPr="00DA077F">
        <w:rPr>
          <w:rFonts w:ascii="Times New Roman" w:hAnsi="Times New Roman" w:cs="Times New Roman"/>
          <w:sz w:val="24"/>
          <w:szCs w:val="24"/>
        </w:rPr>
        <w:t xml:space="preserve">а також на </w:t>
      </w:r>
      <w:proofErr w:type="spellStart"/>
      <w:r w:rsidR="00E76399" w:rsidRPr="00DA077F">
        <w:rPr>
          <w:rFonts w:ascii="Times New Roman" w:hAnsi="Times New Roman" w:cs="Times New Roman"/>
          <w:i/>
          <w:sz w:val="24"/>
          <w:szCs w:val="24"/>
          <w:u w:val="single"/>
        </w:rPr>
        <w:t>незвернення</w:t>
      </w:r>
      <w:proofErr w:type="spellEnd"/>
      <w:r w:rsidR="000D67E8" w:rsidRPr="00DA077F">
        <w:rPr>
          <w:rFonts w:ascii="Times New Roman" w:hAnsi="Times New Roman" w:cs="Times New Roman"/>
          <w:i/>
          <w:sz w:val="24"/>
          <w:szCs w:val="24"/>
          <w:u w:val="single"/>
        </w:rPr>
        <w:t xml:space="preserve">, </w:t>
      </w:r>
      <w:r w:rsidR="000D67E8" w:rsidRPr="00DA077F">
        <w:rPr>
          <w:rFonts w:ascii="Times New Roman" w:hAnsi="Times New Roman" w:cs="Times New Roman"/>
          <w:sz w:val="24"/>
          <w:szCs w:val="24"/>
          <w:u w:val="single"/>
        </w:rPr>
        <w:t>за інформацією НПУ, суб’єктів господарювання</w:t>
      </w:r>
      <w:r w:rsidR="000D67E8" w:rsidRPr="00DA077F">
        <w:rPr>
          <w:rFonts w:ascii="Times New Roman" w:hAnsi="Times New Roman" w:cs="Times New Roman"/>
          <w:i/>
          <w:sz w:val="24"/>
          <w:szCs w:val="24"/>
          <w:u w:val="single"/>
        </w:rPr>
        <w:t xml:space="preserve"> до суду </w:t>
      </w:r>
      <w:r w:rsidR="000D67E8" w:rsidRPr="00DA077F">
        <w:rPr>
          <w:rFonts w:ascii="Times New Roman" w:hAnsi="Times New Roman" w:cs="Times New Roman"/>
          <w:sz w:val="24"/>
          <w:szCs w:val="24"/>
          <w:u w:val="single"/>
        </w:rPr>
        <w:t xml:space="preserve">з позовами до територіальних органів НПУ про визнання дій щодо відмови у видачі </w:t>
      </w:r>
      <w:r w:rsidR="00BB3A72" w:rsidRPr="00DA077F">
        <w:rPr>
          <w:rFonts w:ascii="Times New Roman" w:hAnsi="Times New Roman" w:cs="Times New Roman"/>
          <w:sz w:val="24"/>
          <w:szCs w:val="24"/>
          <w:u w:val="single"/>
        </w:rPr>
        <w:t>Дозволу протиправними та зобов’язання вчинити певні дії</w:t>
      </w:r>
      <w:r w:rsidR="00BB3A72" w:rsidRPr="00DA077F">
        <w:rPr>
          <w:rFonts w:ascii="Times New Roman" w:hAnsi="Times New Roman" w:cs="Times New Roman"/>
          <w:sz w:val="24"/>
          <w:szCs w:val="24"/>
        </w:rPr>
        <w:t>.</w:t>
      </w:r>
    </w:p>
    <w:p w14:paraId="43DB2A5F" w14:textId="34055FF7" w:rsidR="00686BCA" w:rsidRPr="00E74BCD" w:rsidRDefault="00AF664F"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Комітет</w:t>
      </w:r>
      <w:r w:rsidR="004034F7">
        <w:rPr>
          <w:rFonts w:ascii="Times New Roman" w:hAnsi="Times New Roman" w:cs="Times New Roman"/>
          <w:sz w:val="24"/>
          <w:szCs w:val="24"/>
        </w:rPr>
        <w:t xml:space="preserve"> також зазначає</w:t>
      </w:r>
      <w:r w:rsidRPr="00DA077F">
        <w:rPr>
          <w:rFonts w:ascii="Times New Roman" w:hAnsi="Times New Roman" w:cs="Times New Roman"/>
          <w:sz w:val="24"/>
          <w:szCs w:val="24"/>
        </w:rPr>
        <w:t xml:space="preserve">, що </w:t>
      </w:r>
      <w:r w:rsidR="00D25E4D">
        <w:rPr>
          <w:rFonts w:ascii="Times New Roman" w:hAnsi="Times New Roman" w:cs="Times New Roman"/>
          <w:sz w:val="24"/>
          <w:szCs w:val="24"/>
        </w:rPr>
        <w:t xml:space="preserve">вказане твердження </w:t>
      </w:r>
      <w:r w:rsidRPr="00DA077F">
        <w:rPr>
          <w:rFonts w:ascii="Times New Roman" w:hAnsi="Times New Roman" w:cs="Times New Roman"/>
          <w:i/>
          <w:sz w:val="24"/>
          <w:szCs w:val="24"/>
        </w:rPr>
        <w:t>не стосується предмета Справи</w:t>
      </w:r>
      <w:r w:rsidRPr="00DA077F">
        <w:rPr>
          <w:rFonts w:ascii="Times New Roman" w:hAnsi="Times New Roman" w:cs="Times New Roman"/>
          <w:sz w:val="24"/>
          <w:szCs w:val="24"/>
        </w:rPr>
        <w:t xml:space="preserve">, якою є відмова НПУ у видачі Дозволу у зв’язку з відсутністю договору про Охорону з поліцією охорони, </w:t>
      </w:r>
      <w:r w:rsidR="0033351B" w:rsidRPr="00DA077F">
        <w:rPr>
          <w:rFonts w:ascii="Times New Roman" w:hAnsi="Times New Roman" w:cs="Times New Roman"/>
          <w:sz w:val="24"/>
          <w:szCs w:val="24"/>
        </w:rPr>
        <w:t>з огляду на що</w:t>
      </w:r>
      <w:r w:rsidR="001E5464" w:rsidRPr="00DA077F">
        <w:rPr>
          <w:rFonts w:ascii="Times New Roman" w:hAnsi="Times New Roman" w:cs="Times New Roman"/>
          <w:sz w:val="24"/>
          <w:szCs w:val="24"/>
        </w:rPr>
        <w:t xml:space="preserve"> вказана НПУ інформація </w:t>
      </w:r>
      <w:r w:rsidR="0033351B" w:rsidRPr="00DA077F">
        <w:rPr>
          <w:rFonts w:ascii="Times New Roman" w:hAnsi="Times New Roman" w:cs="Times New Roman"/>
          <w:i/>
          <w:sz w:val="24"/>
          <w:szCs w:val="24"/>
        </w:rPr>
        <w:t xml:space="preserve">не може </w:t>
      </w:r>
      <w:r w:rsidR="0036559B" w:rsidRPr="00DA077F">
        <w:rPr>
          <w:rFonts w:ascii="Times New Roman" w:hAnsi="Times New Roman" w:cs="Times New Roman"/>
          <w:i/>
          <w:sz w:val="24"/>
          <w:szCs w:val="24"/>
        </w:rPr>
        <w:t xml:space="preserve">бути </w:t>
      </w:r>
      <w:r w:rsidR="00686BCA" w:rsidRPr="00DA077F">
        <w:rPr>
          <w:rFonts w:ascii="Times New Roman" w:hAnsi="Times New Roman" w:cs="Times New Roman"/>
          <w:i/>
          <w:sz w:val="24"/>
          <w:szCs w:val="24"/>
        </w:rPr>
        <w:t>підтвердженням спростування висновків у Справі</w:t>
      </w:r>
      <w:r w:rsidR="00686BCA" w:rsidRPr="00DA077F">
        <w:rPr>
          <w:rFonts w:ascii="Times New Roman" w:hAnsi="Times New Roman" w:cs="Times New Roman"/>
          <w:sz w:val="24"/>
          <w:szCs w:val="24"/>
        </w:rPr>
        <w:t xml:space="preserve">. </w:t>
      </w:r>
    </w:p>
    <w:p w14:paraId="1AE72C84" w14:textId="7D83BC8D" w:rsidR="00C8755A" w:rsidRPr="00E74BCD" w:rsidRDefault="00FF25C6"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До того ж щодо законодавчої неврегульованості </w:t>
      </w:r>
      <w:r w:rsidR="00D25E4D">
        <w:rPr>
          <w:rFonts w:ascii="Times New Roman" w:hAnsi="Times New Roman" w:cs="Times New Roman"/>
          <w:sz w:val="24"/>
          <w:szCs w:val="24"/>
        </w:rPr>
        <w:t xml:space="preserve">питання </w:t>
      </w:r>
      <w:r w:rsidR="00D25E4D" w:rsidRPr="00D25E4D">
        <w:rPr>
          <w:rFonts w:ascii="Times New Roman" w:hAnsi="Times New Roman" w:cs="Times New Roman"/>
          <w:i/>
          <w:sz w:val="24"/>
          <w:szCs w:val="24"/>
          <w:u w:val="single"/>
        </w:rPr>
        <w:t xml:space="preserve">оскарження </w:t>
      </w:r>
      <w:r w:rsidR="00D25E4D" w:rsidRPr="00D25E4D">
        <w:rPr>
          <w:rFonts w:ascii="Times New Roman" w:hAnsi="Times New Roman" w:cs="Times New Roman"/>
          <w:sz w:val="24"/>
          <w:szCs w:val="24"/>
          <w:u w:val="single"/>
        </w:rPr>
        <w:t>суб’єктами господарювання</w:t>
      </w:r>
      <w:r w:rsidR="00D25E4D" w:rsidRPr="00D25E4D">
        <w:rPr>
          <w:rFonts w:ascii="Times New Roman" w:hAnsi="Times New Roman" w:cs="Times New Roman"/>
          <w:i/>
          <w:sz w:val="24"/>
          <w:szCs w:val="24"/>
          <w:u w:val="single"/>
        </w:rPr>
        <w:t xml:space="preserve"> відмови </w:t>
      </w:r>
      <w:r w:rsidR="00D25E4D" w:rsidRPr="00D25E4D">
        <w:rPr>
          <w:rFonts w:ascii="Times New Roman" w:hAnsi="Times New Roman" w:cs="Times New Roman"/>
          <w:sz w:val="24"/>
          <w:szCs w:val="24"/>
          <w:u w:val="single"/>
        </w:rPr>
        <w:t>у видачі Дозволу до НПУ як центрального органу виконавчої влади</w:t>
      </w:r>
      <w:r w:rsidR="0032712C">
        <w:rPr>
          <w:rFonts w:ascii="Times New Roman" w:hAnsi="Times New Roman" w:cs="Times New Roman"/>
          <w:sz w:val="24"/>
          <w:szCs w:val="24"/>
        </w:rPr>
        <w:t xml:space="preserve"> </w:t>
      </w:r>
      <w:r w:rsidRPr="00DA077F">
        <w:rPr>
          <w:rFonts w:ascii="Times New Roman" w:hAnsi="Times New Roman" w:cs="Times New Roman"/>
          <w:sz w:val="24"/>
          <w:szCs w:val="24"/>
        </w:rPr>
        <w:t xml:space="preserve">Комітет повторно </w:t>
      </w:r>
      <w:r w:rsidR="0032712C">
        <w:rPr>
          <w:rFonts w:ascii="Times New Roman" w:hAnsi="Times New Roman" w:cs="Times New Roman"/>
          <w:sz w:val="24"/>
          <w:szCs w:val="24"/>
        </w:rPr>
        <w:t xml:space="preserve">звертає увагу </w:t>
      </w:r>
      <w:r w:rsidRPr="00DA077F">
        <w:rPr>
          <w:rFonts w:ascii="Times New Roman" w:hAnsi="Times New Roman" w:cs="Times New Roman"/>
          <w:sz w:val="24"/>
          <w:szCs w:val="24"/>
        </w:rPr>
        <w:t>на</w:t>
      </w:r>
      <w:r w:rsidR="006056DE" w:rsidRPr="00DA077F">
        <w:rPr>
          <w:rFonts w:ascii="Times New Roman" w:hAnsi="Times New Roman" w:cs="Times New Roman"/>
          <w:sz w:val="24"/>
          <w:szCs w:val="24"/>
        </w:rPr>
        <w:t xml:space="preserve"> </w:t>
      </w:r>
      <w:r w:rsidR="0092291B" w:rsidRPr="00DA077F">
        <w:rPr>
          <w:rFonts w:ascii="Times New Roman" w:hAnsi="Times New Roman" w:cs="Times New Roman"/>
          <w:sz w:val="24"/>
          <w:szCs w:val="24"/>
        </w:rPr>
        <w:t>спрост</w:t>
      </w:r>
      <w:r w:rsidR="0092291B">
        <w:rPr>
          <w:rFonts w:ascii="Times New Roman" w:hAnsi="Times New Roman" w:cs="Times New Roman"/>
          <w:sz w:val="24"/>
          <w:szCs w:val="24"/>
        </w:rPr>
        <w:t xml:space="preserve">ування </w:t>
      </w:r>
      <w:r w:rsidR="0032712C">
        <w:rPr>
          <w:rFonts w:ascii="Times New Roman" w:hAnsi="Times New Roman" w:cs="Times New Roman"/>
          <w:sz w:val="24"/>
          <w:szCs w:val="24"/>
        </w:rPr>
        <w:t>цієї</w:t>
      </w:r>
      <w:r w:rsidRPr="00DA077F">
        <w:rPr>
          <w:rFonts w:ascii="Times New Roman" w:hAnsi="Times New Roman" w:cs="Times New Roman"/>
          <w:sz w:val="24"/>
          <w:szCs w:val="24"/>
        </w:rPr>
        <w:t xml:space="preserve"> інформації</w:t>
      </w:r>
      <w:r w:rsidR="006056DE" w:rsidRPr="00DA077F">
        <w:rPr>
          <w:rFonts w:ascii="Times New Roman" w:hAnsi="Times New Roman" w:cs="Times New Roman"/>
          <w:sz w:val="24"/>
          <w:szCs w:val="24"/>
        </w:rPr>
        <w:t xml:space="preserve">, </w:t>
      </w:r>
      <w:r w:rsidR="0092291B" w:rsidRPr="00DA077F">
        <w:rPr>
          <w:rFonts w:ascii="Times New Roman" w:hAnsi="Times New Roman" w:cs="Times New Roman"/>
          <w:sz w:val="24"/>
          <w:szCs w:val="24"/>
        </w:rPr>
        <w:t>викладен</w:t>
      </w:r>
      <w:r w:rsidR="0092291B">
        <w:rPr>
          <w:rFonts w:ascii="Times New Roman" w:hAnsi="Times New Roman" w:cs="Times New Roman"/>
          <w:sz w:val="24"/>
          <w:szCs w:val="24"/>
        </w:rPr>
        <w:t xml:space="preserve">ої </w:t>
      </w:r>
      <w:r w:rsidR="006056DE" w:rsidRPr="00DA077F">
        <w:rPr>
          <w:rFonts w:ascii="Times New Roman" w:hAnsi="Times New Roman" w:cs="Times New Roman"/>
          <w:sz w:val="24"/>
          <w:szCs w:val="24"/>
        </w:rPr>
        <w:t xml:space="preserve">у пунктах </w:t>
      </w:r>
      <w:r w:rsidR="00D04574" w:rsidRPr="002D0813">
        <w:rPr>
          <w:rFonts w:ascii="Times New Roman" w:hAnsi="Times New Roman" w:cs="Times New Roman"/>
          <w:sz w:val="24"/>
          <w:szCs w:val="24"/>
        </w:rPr>
        <w:t>8</w:t>
      </w:r>
      <w:r w:rsidR="00E67B96" w:rsidRPr="002D0813">
        <w:rPr>
          <w:rFonts w:ascii="Times New Roman" w:hAnsi="Times New Roman" w:cs="Times New Roman"/>
          <w:sz w:val="24"/>
          <w:szCs w:val="24"/>
        </w:rPr>
        <w:t>7</w:t>
      </w:r>
      <w:r w:rsidR="00D04574" w:rsidRPr="002D0813">
        <w:rPr>
          <w:rFonts w:ascii="Times New Roman" w:hAnsi="Times New Roman" w:cs="Times New Roman"/>
          <w:sz w:val="24"/>
          <w:szCs w:val="24"/>
        </w:rPr>
        <w:t xml:space="preserve"> і 8</w:t>
      </w:r>
      <w:r w:rsidR="00E67B96" w:rsidRPr="002D0813">
        <w:rPr>
          <w:rFonts w:ascii="Times New Roman" w:hAnsi="Times New Roman" w:cs="Times New Roman"/>
          <w:sz w:val="24"/>
          <w:szCs w:val="24"/>
        </w:rPr>
        <w:t>9</w:t>
      </w:r>
      <w:r w:rsidR="00D04574" w:rsidRPr="002D0813">
        <w:rPr>
          <w:rFonts w:ascii="Times New Roman" w:hAnsi="Times New Roman" w:cs="Times New Roman"/>
          <w:sz w:val="24"/>
          <w:szCs w:val="24"/>
        </w:rPr>
        <w:t xml:space="preserve"> </w:t>
      </w:r>
      <w:r w:rsidR="00D04574" w:rsidRPr="00DA077F">
        <w:rPr>
          <w:rFonts w:ascii="Times New Roman" w:hAnsi="Times New Roman" w:cs="Times New Roman"/>
          <w:sz w:val="24"/>
          <w:szCs w:val="24"/>
        </w:rPr>
        <w:t xml:space="preserve">цього рішення. </w:t>
      </w:r>
    </w:p>
    <w:p w14:paraId="63257280" w14:textId="41E56F39" w:rsidR="00A77BD4" w:rsidRPr="00E74BCD" w:rsidRDefault="00372DCD"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При цьому доцільно наголосити, що в Листі не наведено пояснень </w:t>
      </w:r>
      <w:r w:rsidR="0092291B">
        <w:rPr>
          <w:rFonts w:ascii="Times New Roman" w:hAnsi="Times New Roman" w:cs="Times New Roman"/>
          <w:sz w:val="24"/>
          <w:szCs w:val="24"/>
        </w:rPr>
        <w:t>та</w:t>
      </w:r>
      <w:r w:rsidR="0092291B" w:rsidRPr="00DA077F">
        <w:rPr>
          <w:rFonts w:ascii="Times New Roman" w:hAnsi="Times New Roman" w:cs="Times New Roman"/>
          <w:sz w:val="24"/>
          <w:szCs w:val="24"/>
        </w:rPr>
        <w:t xml:space="preserve"> </w:t>
      </w:r>
      <w:r w:rsidRPr="00DA077F">
        <w:rPr>
          <w:rFonts w:ascii="Times New Roman" w:hAnsi="Times New Roman" w:cs="Times New Roman"/>
          <w:sz w:val="24"/>
          <w:szCs w:val="24"/>
        </w:rPr>
        <w:t>обґрунтувань</w:t>
      </w:r>
      <w:r w:rsidR="00114439" w:rsidRPr="00DA077F">
        <w:rPr>
          <w:rFonts w:ascii="Times New Roman" w:hAnsi="Times New Roman" w:cs="Times New Roman"/>
          <w:sz w:val="24"/>
          <w:szCs w:val="24"/>
        </w:rPr>
        <w:t xml:space="preserve">, яким чином твердження НПУ про законодавчу непередбаченість механізму оскарження відмови НПУ у видачі Дозволу саме до НПУ як центрального органу </w:t>
      </w:r>
      <w:r w:rsidR="00627A71" w:rsidRPr="00DA077F">
        <w:rPr>
          <w:rFonts w:ascii="Times New Roman" w:hAnsi="Times New Roman" w:cs="Times New Roman"/>
          <w:sz w:val="24"/>
          <w:szCs w:val="24"/>
        </w:rPr>
        <w:t xml:space="preserve">виконавчої </w:t>
      </w:r>
      <w:r w:rsidR="00114439" w:rsidRPr="00DA077F">
        <w:rPr>
          <w:rFonts w:ascii="Times New Roman" w:hAnsi="Times New Roman" w:cs="Times New Roman"/>
          <w:sz w:val="24"/>
          <w:szCs w:val="24"/>
        </w:rPr>
        <w:t>влад</w:t>
      </w:r>
      <w:r w:rsidR="00627A71" w:rsidRPr="00DA077F">
        <w:rPr>
          <w:rFonts w:ascii="Times New Roman" w:hAnsi="Times New Roman" w:cs="Times New Roman"/>
          <w:sz w:val="24"/>
          <w:szCs w:val="24"/>
        </w:rPr>
        <w:t>и</w:t>
      </w:r>
      <w:r w:rsidR="00114439" w:rsidRPr="00DA077F">
        <w:rPr>
          <w:rFonts w:ascii="Times New Roman" w:hAnsi="Times New Roman" w:cs="Times New Roman"/>
          <w:sz w:val="24"/>
          <w:szCs w:val="24"/>
        </w:rPr>
        <w:t xml:space="preserve"> </w:t>
      </w:r>
      <w:r w:rsidR="002076CA" w:rsidRPr="00DA077F">
        <w:rPr>
          <w:rFonts w:ascii="Times New Roman" w:hAnsi="Times New Roman" w:cs="Times New Roman"/>
          <w:sz w:val="24"/>
          <w:szCs w:val="24"/>
        </w:rPr>
        <w:t xml:space="preserve">можна </w:t>
      </w:r>
      <w:r w:rsidR="00DE1D2E" w:rsidRPr="00DA077F">
        <w:rPr>
          <w:rFonts w:ascii="Times New Roman" w:hAnsi="Times New Roman" w:cs="Times New Roman"/>
          <w:sz w:val="24"/>
          <w:szCs w:val="24"/>
        </w:rPr>
        <w:t xml:space="preserve">вважати законодавчою прогалиною з огляду на </w:t>
      </w:r>
      <w:r w:rsidR="000D6FFF" w:rsidRPr="00DA077F">
        <w:rPr>
          <w:rFonts w:ascii="Times New Roman" w:hAnsi="Times New Roman" w:cs="Times New Roman"/>
          <w:sz w:val="24"/>
          <w:szCs w:val="24"/>
        </w:rPr>
        <w:t xml:space="preserve">визначеність </w:t>
      </w:r>
      <w:r w:rsidR="00DE1D2E" w:rsidRPr="00DA077F">
        <w:rPr>
          <w:rFonts w:ascii="Times New Roman" w:hAnsi="Times New Roman" w:cs="Times New Roman"/>
          <w:sz w:val="24"/>
          <w:szCs w:val="24"/>
        </w:rPr>
        <w:t>Законом України «Про дозвільну систему у сфері господарської діяльності»</w:t>
      </w:r>
      <w:r w:rsidR="000D6FFF" w:rsidRPr="00DA077F">
        <w:rPr>
          <w:rFonts w:ascii="Times New Roman" w:hAnsi="Times New Roman" w:cs="Times New Roman"/>
          <w:sz w:val="24"/>
          <w:szCs w:val="24"/>
        </w:rPr>
        <w:t xml:space="preserve">, що дії або бездіяльність посадових осіб дозвільних органів та адміністраторів можуть бути оскаржені до суду в порядку, встановленому законом (частина друга статті 10), </w:t>
      </w:r>
      <w:r w:rsidR="00701863" w:rsidRPr="00DA077F">
        <w:rPr>
          <w:rFonts w:ascii="Times New Roman" w:hAnsi="Times New Roman" w:cs="Times New Roman"/>
          <w:sz w:val="24"/>
          <w:szCs w:val="24"/>
        </w:rPr>
        <w:t xml:space="preserve">беручи до уваги надану Комітету ДРС інформацію, що </w:t>
      </w:r>
      <w:r w:rsidR="00AC71B7" w:rsidRPr="00DA077F">
        <w:rPr>
          <w:rFonts w:ascii="Times New Roman" w:hAnsi="Times New Roman" w:cs="Times New Roman"/>
          <w:sz w:val="24"/>
          <w:szCs w:val="24"/>
        </w:rPr>
        <w:t xml:space="preserve">НПУ не є органом державного нагляду (контролю) у </w:t>
      </w:r>
      <w:r w:rsidR="00AC71B7" w:rsidRPr="00DA077F">
        <w:rPr>
          <w:rFonts w:ascii="Times New Roman" w:hAnsi="Times New Roman" w:cs="Times New Roman"/>
          <w:sz w:val="24"/>
          <w:szCs w:val="24"/>
        </w:rPr>
        <w:lastRenderedPageBreak/>
        <w:t>відповідній сфері господарської діяльності</w:t>
      </w:r>
      <w:r w:rsidR="005D6C57" w:rsidRPr="00DA077F">
        <w:rPr>
          <w:rStyle w:val="aa"/>
          <w:rFonts w:ascii="Times New Roman" w:hAnsi="Times New Roman" w:cs="Times New Roman"/>
          <w:sz w:val="24"/>
          <w:szCs w:val="24"/>
        </w:rPr>
        <w:footnoteReference w:id="9"/>
      </w:r>
      <w:r w:rsidR="00CE7FCD" w:rsidRPr="00DA077F">
        <w:rPr>
          <w:rFonts w:ascii="Times New Roman" w:hAnsi="Times New Roman" w:cs="Times New Roman"/>
          <w:sz w:val="24"/>
          <w:szCs w:val="24"/>
        </w:rPr>
        <w:t xml:space="preserve">, а </w:t>
      </w:r>
      <w:r w:rsidR="00AA67B7" w:rsidRPr="00DA077F">
        <w:rPr>
          <w:rFonts w:ascii="Times New Roman" w:hAnsi="Times New Roman" w:cs="Times New Roman"/>
          <w:sz w:val="24"/>
          <w:szCs w:val="24"/>
        </w:rPr>
        <w:t>Дозвіл не є документом дозвільного характеру в розумінні зазначеного Закону України</w:t>
      </w:r>
      <w:r w:rsidR="00512E7F" w:rsidRPr="00DA077F">
        <w:rPr>
          <w:rFonts w:ascii="Times New Roman" w:hAnsi="Times New Roman" w:cs="Times New Roman"/>
          <w:sz w:val="24"/>
          <w:szCs w:val="24"/>
        </w:rPr>
        <w:t xml:space="preserve"> (пункт </w:t>
      </w:r>
      <w:r w:rsidR="00E564A0" w:rsidRPr="00DA077F">
        <w:rPr>
          <w:rFonts w:ascii="Times New Roman" w:hAnsi="Times New Roman" w:cs="Times New Roman"/>
          <w:sz w:val="24"/>
          <w:szCs w:val="24"/>
        </w:rPr>
        <w:t>13</w:t>
      </w:r>
      <w:r w:rsidR="0041446E">
        <w:rPr>
          <w:rFonts w:ascii="Times New Roman" w:hAnsi="Times New Roman" w:cs="Times New Roman"/>
          <w:sz w:val="24"/>
          <w:szCs w:val="24"/>
        </w:rPr>
        <w:t>6</w:t>
      </w:r>
      <w:r w:rsidR="00E564A0" w:rsidRPr="00DA077F">
        <w:rPr>
          <w:rFonts w:ascii="Times New Roman" w:hAnsi="Times New Roman" w:cs="Times New Roman"/>
          <w:sz w:val="24"/>
          <w:szCs w:val="24"/>
        </w:rPr>
        <w:t xml:space="preserve"> цього рішення)</w:t>
      </w:r>
      <w:r w:rsidR="00AA67B7" w:rsidRPr="00DA077F">
        <w:rPr>
          <w:rFonts w:ascii="Times New Roman" w:hAnsi="Times New Roman" w:cs="Times New Roman"/>
          <w:sz w:val="24"/>
          <w:szCs w:val="24"/>
        </w:rPr>
        <w:t xml:space="preserve">. </w:t>
      </w:r>
    </w:p>
    <w:p w14:paraId="35EB2295" w14:textId="7A2A00BE" w:rsidR="00BD73AF" w:rsidRPr="00E74BCD" w:rsidRDefault="00DD73B1"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Також, за </w:t>
      </w:r>
      <w:r w:rsidR="00050C12" w:rsidRPr="00DA077F">
        <w:rPr>
          <w:rFonts w:ascii="Times New Roman" w:hAnsi="Times New Roman" w:cs="Times New Roman"/>
          <w:sz w:val="24"/>
          <w:szCs w:val="24"/>
        </w:rPr>
        <w:t xml:space="preserve">наявною в Комітеті інформацією, </w:t>
      </w:r>
      <w:r w:rsidR="00A46191" w:rsidRPr="00DA077F">
        <w:rPr>
          <w:rFonts w:ascii="Times New Roman" w:hAnsi="Times New Roman" w:cs="Times New Roman"/>
          <w:sz w:val="24"/>
          <w:szCs w:val="24"/>
        </w:rPr>
        <w:t xml:space="preserve">дії органів НПУ з відмови у видачі Дозволу саме, зокрема, на підставі відсутності договору про Охорону з поліцією охорони, </w:t>
      </w:r>
      <w:r w:rsidR="00A46191" w:rsidRPr="00DA077F">
        <w:rPr>
          <w:rFonts w:ascii="Times New Roman" w:hAnsi="Times New Roman" w:cs="Times New Roman"/>
          <w:i/>
          <w:sz w:val="24"/>
          <w:szCs w:val="24"/>
        </w:rPr>
        <w:t xml:space="preserve">були предметом </w:t>
      </w:r>
      <w:r w:rsidR="00BD6760" w:rsidRPr="00DA077F">
        <w:rPr>
          <w:rFonts w:ascii="Times New Roman" w:hAnsi="Times New Roman" w:cs="Times New Roman"/>
          <w:i/>
          <w:sz w:val="24"/>
          <w:szCs w:val="24"/>
        </w:rPr>
        <w:t>оскарження до суду</w:t>
      </w:r>
      <w:r w:rsidR="00BD6760" w:rsidRPr="00DA077F">
        <w:rPr>
          <w:rFonts w:ascii="Times New Roman" w:hAnsi="Times New Roman" w:cs="Times New Roman"/>
          <w:sz w:val="24"/>
          <w:szCs w:val="24"/>
        </w:rPr>
        <w:t xml:space="preserve"> з боку суб’єктів господарювання, </w:t>
      </w:r>
      <w:r w:rsidR="0032712C">
        <w:rPr>
          <w:rFonts w:ascii="Times New Roman" w:hAnsi="Times New Roman" w:cs="Times New Roman"/>
          <w:sz w:val="24"/>
          <w:szCs w:val="24"/>
        </w:rPr>
        <w:t xml:space="preserve">прикладом яких є </w:t>
      </w:r>
      <w:r w:rsidR="00BD6760" w:rsidRPr="00DA077F">
        <w:rPr>
          <w:rFonts w:ascii="Times New Roman" w:hAnsi="Times New Roman" w:cs="Times New Roman"/>
          <w:sz w:val="24"/>
          <w:szCs w:val="24"/>
        </w:rPr>
        <w:t>справ</w:t>
      </w:r>
      <w:r w:rsidR="00E3678F" w:rsidRPr="00DA077F">
        <w:rPr>
          <w:rFonts w:ascii="Times New Roman" w:hAnsi="Times New Roman" w:cs="Times New Roman"/>
          <w:sz w:val="24"/>
          <w:szCs w:val="24"/>
        </w:rPr>
        <w:t>и</w:t>
      </w:r>
      <w:r w:rsidR="00BD6760" w:rsidRPr="00DA077F">
        <w:rPr>
          <w:rFonts w:ascii="Times New Roman" w:hAnsi="Times New Roman" w:cs="Times New Roman"/>
          <w:sz w:val="24"/>
          <w:szCs w:val="24"/>
        </w:rPr>
        <w:t xml:space="preserve"> № </w:t>
      </w:r>
      <w:r w:rsidR="0075102A" w:rsidRPr="00DA077F">
        <w:rPr>
          <w:rFonts w:ascii="Times New Roman" w:hAnsi="Times New Roman" w:cs="Times New Roman"/>
          <w:sz w:val="24"/>
          <w:szCs w:val="24"/>
        </w:rPr>
        <w:t xml:space="preserve">520/1562/2020 і </w:t>
      </w:r>
      <w:r w:rsidR="0092291B">
        <w:rPr>
          <w:rFonts w:ascii="Times New Roman" w:hAnsi="Times New Roman" w:cs="Times New Roman"/>
          <w:sz w:val="24"/>
          <w:szCs w:val="24"/>
        </w:rPr>
        <w:t xml:space="preserve">№ </w:t>
      </w:r>
      <w:r w:rsidR="00BD6760" w:rsidRPr="00DA077F">
        <w:rPr>
          <w:rFonts w:ascii="Times New Roman" w:hAnsi="Times New Roman" w:cs="Times New Roman"/>
          <w:sz w:val="24"/>
          <w:szCs w:val="24"/>
        </w:rPr>
        <w:t xml:space="preserve">520/4385/21, </w:t>
      </w:r>
      <w:r w:rsidR="00602187" w:rsidRPr="00DA077F">
        <w:rPr>
          <w:rFonts w:ascii="Times New Roman" w:hAnsi="Times New Roman" w:cs="Times New Roman"/>
          <w:sz w:val="24"/>
          <w:szCs w:val="24"/>
        </w:rPr>
        <w:t>про як</w:t>
      </w:r>
      <w:r w:rsidR="00E3678F" w:rsidRPr="00DA077F">
        <w:rPr>
          <w:rFonts w:ascii="Times New Roman" w:hAnsi="Times New Roman" w:cs="Times New Roman"/>
          <w:sz w:val="24"/>
          <w:szCs w:val="24"/>
        </w:rPr>
        <w:t>і</w:t>
      </w:r>
      <w:r w:rsidR="00602187" w:rsidRPr="00DA077F">
        <w:rPr>
          <w:rFonts w:ascii="Times New Roman" w:hAnsi="Times New Roman" w:cs="Times New Roman"/>
          <w:sz w:val="24"/>
          <w:szCs w:val="24"/>
        </w:rPr>
        <w:t xml:space="preserve"> </w:t>
      </w:r>
      <w:r w:rsidR="0092291B" w:rsidRPr="00DA077F">
        <w:rPr>
          <w:rFonts w:ascii="Times New Roman" w:hAnsi="Times New Roman" w:cs="Times New Roman"/>
          <w:sz w:val="24"/>
          <w:szCs w:val="24"/>
        </w:rPr>
        <w:t>повідом</w:t>
      </w:r>
      <w:r w:rsidR="0092291B">
        <w:rPr>
          <w:rFonts w:ascii="Times New Roman" w:hAnsi="Times New Roman" w:cs="Times New Roman"/>
          <w:sz w:val="24"/>
          <w:szCs w:val="24"/>
        </w:rPr>
        <w:t>ив</w:t>
      </w:r>
      <w:r w:rsidR="0092291B" w:rsidRPr="00DA077F">
        <w:rPr>
          <w:rFonts w:ascii="Times New Roman" w:hAnsi="Times New Roman" w:cs="Times New Roman"/>
          <w:sz w:val="24"/>
          <w:szCs w:val="24"/>
        </w:rPr>
        <w:t xml:space="preserve"> </w:t>
      </w:r>
      <w:r w:rsidR="00602187" w:rsidRPr="00DA077F">
        <w:rPr>
          <w:rFonts w:ascii="Times New Roman" w:hAnsi="Times New Roman" w:cs="Times New Roman"/>
          <w:sz w:val="24"/>
          <w:szCs w:val="24"/>
        </w:rPr>
        <w:t xml:space="preserve">Комітету сам </w:t>
      </w:r>
      <w:r w:rsidR="007D6FA7" w:rsidRPr="00DA077F">
        <w:rPr>
          <w:rFonts w:ascii="Times New Roman" w:hAnsi="Times New Roman" w:cs="Times New Roman"/>
          <w:sz w:val="24"/>
          <w:szCs w:val="24"/>
        </w:rPr>
        <w:t>Департамент поліції охорони НПУ.</w:t>
      </w:r>
    </w:p>
    <w:p w14:paraId="4921EF6E" w14:textId="33992FF0" w:rsidR="00BD73AF" w:rsidRPr="00DA077F" w:rsidRDefault="00971A05"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Враховуючи </w:t>
      </w:r>
      <w:r w:rsidR="0092291B">
        <w:rPr>
          <w:rFonts w:ascii="Times New Roman" w:hAnsi="Times New Roman" w:cs="Times New Roman"/>
          <w:sz w:val="24"/>
          <w:szCs w:val="24"/>
        </w:rPr>
        <w:t>зазначене</w:t>
      </w:r>
      <w:r w:rsidRPr="00DA077F">
        <w:rPr>
          <w:rFonts w:ascii="Times New Roman" w:hAnsi="Times New Roman" w:cs="Times New Roman"/>
          <w:sz w:val="24"/>
          <w:szCs w:val="24"/>
        </w:rPr>
        <w:t xml:space="preserve">, </w:t>
      </w:r>
      <w:r w:rsidR="00830B85" w:rsidRPr="00DA077F">
        <w:rPr>
          <w:rFonts w:ascii="Times New Roman" w:hAnsi="Times New Roman" w:cs="Times New Roman"/>
          <w:sz w:val="24"/>
          <w:szCs w:val="24"/>
        </w:rPr>
        <w:t>викладені в Листі зауваження та заперечення НПУ щ</w:t>
      </w:r>
      <w:r w:rsidRPr="00DA077F">
        <w:rPr>
          <w:rFonts w:ascii="Times New Roman" w:hAnsi="Times New Roman" w:cs="Times New Roman"/>
          <w:sz w:val="24"/>
          <w:szCs w:val="24"/>
        </w:rPr>
        <w:t xml:space="preserve">одо відсутності підстав для визначення НПУ відповідачем у Справі у зв’язку з можливістю провадження діяльності з обігу наркотичних засобів, психотропних речовин і прекурсорів у випадку невидачі НПУ Дозволу, а також </w:t>
      </w:r>
      <w:proofErr w:type="spellStart"/>
      <w:r w:rsidR="00261BA5" w:rsidRPr="00DA077F">
        <w:rPr>
          <w:rFonts w:ascii="Times New Roman" w:hAnsi="Times New Roman" w:cs="Times New Roman"/>
          <w:sz w:val="24"/>
          <w:szCs w:val="24"/>
        </w:rPr>
        <w:t>видач</w:t>
      </w:r>
      <w:r w:rsidR="00261BA5">
        <w:rPr>
          <w:rFonts w:ascii="Times New Roman" w:hAnsi="Times New Roman" w:cs="Times New Roman"/>
          <w:sz w:val="24"/>
          <w:szCs w:val="24"/>
        </w:rPr>
        <w:t>е</w:t>
      </w:r>
      <w:r w:rsidR="00261BA5" w:rsidRPr="00DA077F">
        <w:rPr>
          <w:rFonts w:ascii="Times New Roman" w:hAnsi="Times New Roman" w:cs="Times New Roman"/>
          <w:sz w:val="24"/>
          <w:szCs w:val="24"/>
        </w:rPr>
        <w:t>ю</w:t>
      </w:r>
      <w:proofErr w:type="spellEnd"/>
      <w:r w:rsidR="00261BA5" w:rsidRPr="00DA077F">
        <w:rPr>
          <w:rFonts w:ascii="Times New Roman" w:hAnsi="Times New Roman" w:cs="Times New Roman"/>
          <w:sz w:val="24"/>
          <w:szCs w:val="24"/>
        </w:rPr>
        <w:t xml:space="preserve"> </w:t>
      </w:r>
      <w:r w:rsidRPr="00DA077F">
        <w:rPr>
          <w:rFonts w:ascii="Times New Roman" w:hAnsi="Times New Roman" w:cs="Times New Roman"/>
          <w:sz w:val="24"/>
          <w:szCs w:val="24"/>
        </w:rPr>
        <w:t xml:space="preserve">Дозволів підрозділами територіального органу Національної поліції з питань боротьби з </w:t>
      </w:r>
      <w:proofErr w:type="spellStart"/>
      <w:r w:rsidRPr="00DA077F">
        <w:rPr>
          <w:rFonts w:ascii="Times New Roman" w:hAnsi="Times New Roman" w:cs="Times New Roman"/>
          <w:sz w:val="24"/>
          <w:szCs w:val="24"/>
        </w:rPr>
        <w:t>наркозлочинністю</w:t>
      </w:r>
      <w:proofErr w:type="spellEnd"/>
      <w:r w:rsidR="00F17D90" w:rsidRPr="00DA077F">
        <w:rPr>
          <w:rFonts w:ascii="Times New Roman" w:hAnsi="Times New Roman" w:cs="Times New Roman"/>
          <w:sz w:val="24"/>
          <w:szCs w:val="24"/>
        </w:rPr>
        <w:t xml:space="preserve"> не спростовують висновків у Справі.</w:t>
      </w:r>
    </w:p>
    <w:p w14:paraId="47026A39" w14:textId="77777777" w:rsidR="001342C7" w:rsidRPr="002D0813" w:rsidRDefault="001342C7" w:rsidP="002D0813"/>
    <w:p w14:paraId="08A63324" w14:textId="282DA0AE" w:rsidR="00FF6CF1" w:rsidRPr="00DA077F" w:rsidRDefault="003F5956" w:rsidP="00DA077F">
      <w:pPr>
        <w:pStyle w:val="a3"/>
        <w:spacing w:line="240" w:lineRule="auto"/>
        <w:ind w:left="567"/>
        <w:jc w:val="both"/>
        <w:rPr>
          <w:rFonts w:ascii="Times New Roman" w:hAnsi="Times New Roman" w:cs="Times New Roman"/>
          <w:b/>
          <w:i/>
          <w:sz w:val="24"/>
          <w:szCs w:val="24"/>
        </w:rPr>
      </w:pPr>
      <w:r w:rsidRPr="00DA077F">
        <w:rPr>
          <w:rFonts w:ascii="Times New Roman" w:hAnsi="Times New Roman" w:cs="Times New Roman"/>
          <w:b/>
          <w:i/>
          <w:sz w:val="24"/>
          <w:szCs w:val="24"/>
        </w:rPr>
        <w:t xml:space="preserve">Щодо </w:t>
      </w:r>
      <w:r w:rsidR="00C1041D" w:rsidRPr="00DA077F">
        <w:rPr>
          <w:rFonts w:ascii="Times New Roman" w:hAnsi="Times New Roman" w:cs="Times New Roman"/>
          <w:b/>
          <w:i/>
          <w:sz w:val="24"/>
          <w:szCs w:val="24"/>
        </w:rPr>
        <w:t>неврахування наявності інших підстав для відмови у видачі Дозволу, крім відсутності договору про Охорону з поліцією охорони</w:t>
      </w:r>
    </w:p>
    <w:p w14:paraId="7979E8EE" w14:textId="366FA555" w:rsidR="001E17E0" w:rsidRPr="00DA077F" w:rsidRDefault="001E17E0" w:rsidP="00DA077F">
      <w:pPr>
        <w:pStyle w:val="a3"/>
        <w:spacing w:line="240" w:lineRule="auto"/>
        <w:ind w:left="567" w:hanging="567"/>
        <w:jc w:val="both"/>
        <w:rPr>
          <w:rFonts w:ascii="Times New Roman" w:hAnsi="Times New Roman" w:cs="Times New Roman"/>
          <w:sz w:val="24"/>
          <w:szCs w:val="24"/>
        </w:rPr>
      </w:pPr>
    </w:p>
    <w:p w14:paraId="26C88EDB" w14:textId="5E1526A1" w:rsidR="00C15F70" w:rsidRPr="00E74BCD" w:rsidRDefault="00BA1CDB"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НПУ в Листі </w:t>
      </w:r>
      <w:r w:rsidR="004B4C9C" w:rsidRPr="00DA077F">
        <w:rPr>
          <w:rFonts w:ascii="Times New Roman" w:hAnsi="Times New Roman" w:cs="Times New Roman"/>
          <w:sz w:val="24"/>
          <w:szCs w:val="24"/>
        </w:rPr>
        <w:t xml:space="preserve">зауважує, що </w:t>
      </w:r>
      <w:r w:rsidR="00005BF5" w:rsidRPr="00DA077F">
        <w:rPr>
          <w:rFonts w:ascii="Times New Roman" w:hAnsi="Times New Roman" w:cs="Times New Roman"/>
          <w:sz w:val="24"/>
          <w:szCs w:val="24"/>
        </w:rPr>
        <w:t>Комітет не врахував</w:t>
      </w:r>
      <w:r w:rsidR="00A8678D" w:rsidRPr="00DA077F">
        <w:rPr>
          <w:rFonts w:ascii="Times New Roman" w:hAnsi="Times New Roman" w:cs="Times New Roman"/>
          <w:sz w:val="24"/>
          <w:szCs w:val="24"/>
        </w:rPr>
        <w:t xml:space="preserve">, що </w:t>
      </w:r>
      <w:r w:rsidR="00A40498" w:rsidRPr="00DA077F">
        <w:rPr>
          <w:rFonts w:ascii="Times New Roman" w:hAnsi="Times New Roman" w:cs="Times New Roman"/>
          <w:sz w:val="24"/>
          <w:szCs w:val="24"/>
          <w:u w:val="single"/>
        </w:rPr>
        <w:t xml:space="preserve">надані НПУ копії відмов у видачі Дозволу в період </w:t>
      </w:r>
      <w:r w:rsidR="00261BA5">
        <w:rPr>
          <w:rFonts w:ascii="Times New Roman" w:hAnsi="Times New Roman" w:cs="Times New Roman"/>
          <w:sz w:val="24"/>
          <w:szCs w:val="24"/>
          <w:u w:val="single"/>
        </w:rPr>
        <w:t>і</w:t>
      </w:r>
      <w:r w:rsidR="00A40498" w:rsidRPr="00DA077F">
        <w:rPr>
          <w:rFonts w:ascii="Times New Roman" w:hAnsi="Times New Roman" w:cs="Times New Roman"/>
          <w:sz w:val="24"/>
          <w:szCs w:val="24"/>
          <w:u w:val="single"/>
        </w:rPr>
        <w:t xml:space="preserve">з 2019 по 2024 рік містять посилання на наявність </w:t>
      </w:r>
      <w:r w:rsidR="00A40498" w:rsidRPr="00DA077F">
        <w:rPr>
          <w:rFonts w:ascii="Times New Roman" w:hAnsi="Times New Roman" w:cs="Times New Roman"/>
          <w:i/>
          <w:sz w:val="24"/>
          <w:szCs w:val="24"/>
          <w:u w:val="single"/>
        </w:rPr>
        <w:t xml:space="preserve">інших </w:t>
      </w:r>
      <w:proofErr w:type="spellStart"/>
      <w:r w:rsidR="00A40498" w:rsidRPr="00DA077F">
        <w:rPr>
          <w:rFonts w:ascii="Times New Roman" w:hAnsi="Times New Roman" w:cs="Times New Roman"/>
          <w:sz w:val="24"/>
          <w:szCs w:val="24"/>
          <w:u w:val="single"/>
        </w:rPr>
        <w:t>невідповідностей</w:t>
      </w:r>
      <w:proofErr w:type="spellEnd"/>
      <w:r w:rsidR="00A40498" w:rsidRPr="00DA077F">
        <w:rPr>
          <w:rFonts w:ascii="Times New Roman" w:hAnsi="Times New Roman" w:cs="Times New Roman"/>
          <w:sz w:val="24"/>
          <w:szCs w:val="24"/>
          <w:u w:val="single"/>
        </w:rPr>
        <w:t xml:space="preserve"> </w:t>
      </w:r>
      <w:r w:rsidR="00995689" w:rsidRPr="00DA077F">
        <w:rPr>
          <w:rFonts w:ascii="Times New Roman" w:hAnsi="Times New Roman" w:cs="Times New Roman"/>
          <w:sz w:val="24"/>
          <w:szCs w:val="24"/>
          <w:u w:val="single"/>
        </w:rPr>
        <w:t>наказу МВС від 29.01.2018 № 52</w:t>
      </w:r>
      <w:r w:rsidR="003154FB" w:rsidRPr="00DA077F">
        <w:rPr>
          <w:rFonts w:ascii="Times New Roman" w:hAnsi="Times New Roman" w:cs="Times New Roman"/>
          <w:sz w:val="24"/>
          <w:szCs w:val="24"/>
        </w:rPr>
        <w:t xml:space="preserve"> «Про </w:t>
      </w:r>
      <w:r w:rsidR="00C15F70" w:rsidRPr="00DA077F">
        <w:rPr>
          <w:rFonts w:ascii="Times New Roman" w:hAnsi="Times New Roman" w:cs="Times New Roman"/>
          <w:sz w:val="24"/>
          <w:szCs w:val="24"/>
        </w:rPr>
        <w:t xml:space="preserve">затвердження </w:t>
      </w:r>
      <w:r w:rsidR="003154FB" w:rsidRPr="00DA077F">
        <w:rPr>
          <w:rFonts w:ascii="Times New Roman" w:hAnsi="Times New Roman" w:cs="Times New Roman"/>
          <w:sz w:val="24"/>
          <w:szCs w:val="24"/>
        </w:rPr>
        <w:t>Вимог до об’єктів і приміщень, призначених для здійснення діяльності з обігу наркотичних засобів, психотропних речовин, прекурсорів та зберігання вилучених з незаконного обігу таких засобів і речовин</w:t>
      </w:r>
      <w:r w:rsidR="00C15F70" w:rsidRPr="00DA077F">
        <w:rPr>
          <w:rFonts w:ascii="Times New Roman" w:hAnsi="Times New Roman" w:cs="Times New Roman"/>
          <w:sz w:val="24"/>
          <w:szCs w:val="24"/>
        </w:rPr>
        <w:t xml:space="preserve">», </w:t>
      </w:r>
      <w:r w:rsidR="00C15F70" w:rsidRPr="00DA077F">
        <w:rPr>
          <w:rFonts w:ascii="Times New Roman" w:hAnsi="Times New Roman" w:cs="Times New Roman"/>
          <w:sz w:val="24"/>
          <w:szCs w:val="24"/>
          <w:u w:val="single"/>
        </w:rPr>
        <w:t>зокрема договору про Охорону з поліцією охорони</w:t>
      </w:r>
      <w:r w:rsidR="00C15F70" w:rsidRPr="00DA077F">
        <w:rPr>
          <w:rFonts w:ascii="Times New Roman" w:hAnsi="Times New Roman" w:cs="Times New Roman"/>
          <w:sz w:val="24"/>
          <w:szCs w:val="24"/>
        </w:rPr>
        <w:t xml:space="preserve">, з приводу чого Комітет </w:t>
      </w:r>
      <w:r w:rsidR="0032712C">
        <w:rPr>
          <w:rFonts w:ascii="Times New Roman" w:hAnsi="Times New Roman" w:cs="Times New Roman"/>
          <w:sz w:val="24"/>
          <w:szCs w:val="24"/>
        </w:rPr>
        <w:t>зазнача</w:t>
      </w:r>
      <w:r w:rsidR="00C15F70" w:rsidRPr="00DA077F">
        <w:rPr>
          <w:rFonts w:ascii="Times New Roman" w:hAnsi="Times New Roman" w:cs="Times New Roman"/>
          <w:sz w:val="24"/>
          <w:szCs w:val="24"/>
        </w:rPr>
        <w:t>є таке.</w:t>
      </w:r>
    </w:p>
    <w:p w14:paraId="2590E704" w14:textId="11AD1BE7" w:rsidR="00862B6E" w:rsidRPr="00E74BCD" w:rsidRDefault="00054C91"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Згідно із частиною друго</w:t>
      </w:r>
      <w:r w:rsidR="003B781F" w:rsidRPr="00DA077F">
        <w:rPr>
          <w:rFonts w:ascii="Times New Roman" w:hAnsi="Times New Roman" w:cs="Times New Roman"/>
          <w:sz w:val="24"/>
          <w:szCs w:val="24"/>
        </w:rPr>
        <w:t>ю</w:t>
      </w:r>
      <w:r w:rsidRPr="00DA077F">
        <w:rPr>
          <w:rFonts w:ascii="Times New Roman" w:hAnsi="Times New Roman" w:cs="Times New Roman"/>
          <w:sz w:val="24"/>
          <w:szCs w:val="24"/>
        </w:rPr>
        <w:t xml:space="preserve"> статті 19 Конституції України </w:t>
      </w:r>
      <w:r w:rsidR="003B781F" w:rsidRPr="00DA077F">
        <w:rPr>
          <w:rFonts w:ascii="Times New Roman" w:hAnsi="Times New Roman" w:cs="Times New Roman"/>
          <w:sz w:val="24"/>
          <w:szCs w:val="24"/>
        </w:rPr>
        <w:t xml:space="preserve">органи державної влади та органи місцевого самоврядування, їх посадові особи зобов’язані діяти </w:t>
      </w:r>
      <w:r w:rsidR="003B781F" w:rsidRPr="001A14D4">
        <w:rPr>
          <w:rFonts w:ascii="Times New Roman" w:hAnsi="Times New Roman" w:cs="Times New Roman"/>
          <w:i/>
          <w:sz w:val="24"/>
          <w:szCs w:val="24"/>
        </w:rPr>
        <w:t>л</w:t>
      </w:r>
      <w:r w:rsidR="003B781F" w:rsidRPr="00DA077F">
        <w:rPr>
          <w:rFonts w:ascii="Times New Roman" w:hAnsi="Times New Roman" w:cs="Times New Roman"/>
          <w:i/>
          <w:sz w:val="24"/>
          <w:szCs w:val="24"/>
        </w:rPr>
        <w:t>ише на підставі</w:t>
      </w:r>
      <w:r w:rsidR="003B781F" w:rsidRPr="00DA077F">
        <w:rPr>
          <w:rFonts w:ascii="Times New Roman" w:hAnsi="Times New Roman" w:cs="Times New Roman"/>
          <w:sz w:val="24"/>
          <w:szCs w:val="24"/>
        </w:rPr>
        <w:t xml:space="preserve">, </w:t>
      </w:r>
      <w:r w:rsidR="003B781F" w:rsidRPr="00DA077F">
        <w:rPr>
          <w:rFonts w:ascii="Times New Roman" w:hAnsi="Times New Roman" w:cs="Times New Roman"/>
          <w:i/>
          <w:sz w:val="24"/>
          <w:szCs w:val="24"/>
        </w:rPr>
        <w:t>в межах повноважень</w:t>
      </w:r>
      <w:r w:rsidR="003B781F" w:rsidRPr="00DA077F">
        <w:rPr>
          <w:rFonts w:ascii="Times New Roman" w:hAnsi="Times New Roman" w:cs="Times New Roman"/>
          <w:sz w:val="24"/>
          <w:szCs w:val="24"/>
        </w:rPr>
        <w:t xml:space="preserve"> та у спосіб, що передбачені Конституцією та </w:t>
      </w:r>
      <w:r w:rsidR="003B781F" w:rsidRPr="00DA077F">
        <w:rPr>
          <w:rFonts w:ascii="Times New Roman" w:hAnsi="Times New Roman" w:cs="Times New Roman"/>
          <w:i/>
          <w:sz w:val="24"/>
          <w:szCs w:val="24"/>
        </w:rPr>
        <w:t>законами України</w:t>
      </w:r>
      <w:r w:rsidR="003B781F" w:rsidRPr="00DA077F">
        <w:rPr>
          <w:rFonts w:ascii="Times New Roman" w:hAnsi="Times New Roman" w:cs="Times New Roman"/>
          <w:sz w:val="24"/>
          <w:szCs w:val="24"/>
        </w:rPr>
        <w:t>.</w:t>
      </w:r>
    </w:p>
    <w:p w14:paraId="43960A29" w14:textId="56E18501" w:rsidR="00E0419C" w:rsidRPr="00E74BCD" w:rsidRDefault="00900013"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частини першої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w:t>
      </w:r>
      <w:r w:rsidRPr="00DA077F">
        <w:rPr>
          <w:rFonts w:ascii="Times New Roman" w:hAnsi="Times New Roman" w:cs="Times New Roman"/>
          <w:i/>
          <w:sz w:val="24"/>
          <w:szCs w:val="24"/>
        </w:rPr>
        <w:t>забезпечення державного захисту конкуренції у підприємницькій діяльності</w:t>
      </w:r>
      <w:r w:rsidRPr="00DA077F">
        <w:rPr>
          <w:rFonts w:ascii="Times New Roman" w:hAnsi="Times New Roman" w:cs="Times New Roman"/>
          <w:sz w:val="24"/>
          <w:szCs w:val="24"/>
        </w:rPr>
        <w:t xml:space="preserve"> та у сфері публічних </w:t>
      </w:r>
      <w:proofErr w:type="spellStart"/>
      <w:r w:rsidRPr="00DA077F">
        <w:rPr>
          <w:rFonts w:ascii="Times New Roman" w:hAnsi="Times New Roman" w:cs="Times New Roman"/>
          <w:sz w:val="24"/>
          <w:szCs w:val="24"/>
        </w:rPr>
        <w:t>закупівель</w:t>
      </w:r>
      <w:proofErr w:type="spellEnd"/>
      <w:r w:rsidRPr="00DA077F">
        <w:rPr>
          <w:rFonts w:ascii="Times New Roman" w:hAnsi="Times New Roman" w:cs="Times New Roman"/>
          <w:sz w:val="24"/>
          <w:szCs w:val="24"/>
        </w:rPr>
        <w:t>.</w:t>
      </w:r>
    </w:p>
    <w:p w14:paraId="62BD0428" w14:textId="32B53068" w:rsidR="00C904B6" w:rsidRPr="00E74BCD" w:rsidRDefault="00E0419C"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Згідно з пунктом 1 статті 3 Закону України «Про Антимонопольний комітет України» основним завданням Антимонопольного комітету України є участь у формуванні та реалізації конкурентної політики в частині </w:t>
      </w:r>
      <w:r w:rsidRPr="00DA077F">
        <w:rPr>
          <w:rFonts w:ascii="Times New Roman" w:hAnsi="Times New Roman" w:cs="Times New Roman"/>
          <w:i/>
          <w:sz w:val="24"/>
          <w:szCs w:val="24"/>
        </w:rPr>
        <w:t>здійснення державного контролю за дотриманням законодавства про захист економічної конкуренції</w:t>
      </w:r>
      <w:r w:rsidRPr="00DA077F">
        <w:rPr>
          <w:rFonts w:ascii="Times New Roman" w:hAnsi="Times New Roman" w:cs="Times New Roman"/>
          <w:sz w:val="24"/>
          <w:szCs w:val="24"/>
        </w:rPr>
        <w:t xml:space="preserve"> на засадах рівності суб</w:t>
      </w:r>
      <w:r w:rsidR="00854FC0" w:rsidRPr="00DA077F">
        <w:rPr>
          <w:rFonts w:ascii="Times New Roman" w:hAnsi="Times New Roman" w:cs="Times New Roman"/>
          <w:sz w:val="24"/>
          <w:szCs w:val="24"/>
        </w:rPr>
        <w:t>’</w:t>
      </w:r>
      <w:r w:rsidRPr="00DA077F">
        <w:rPr>
          <w:rFonts w:ascii="Times New Roman" w:hAnsi="Times New Roman" w:cs="Times New Roman"/>
          <w:sz w:val="24"/>
          <w:szCs w:val="24"/>
        </w:rPr>
        <w:t xml:space="preserve">єктів господарювання перед законом та пріоритету прав споживачів, запобігання, </w:t>
      </w:r>
      <w:r w:rsidRPr="00DA077F">
        <w:rPr>
          <w:rFonts w:ascii="Times New Roman" w:hAnsi="Times New Roman" w:cs="Times New Roman"/>
          <w:i/>
          <w:sz w:val="24"/>
          <w:szCs w:val="24"/>
        </w:rPr>
        <w:t>виявлення</w:t>
      </w:r>
      <w:r w:rsidRPr="00DA077F">
        <w:rPr>
          <w:rFonts w:ascii="Times New Roman" w:hAnsi="Times New Roman" w:cs="Times New Roman"/>
          <w:sz w:val="24"/>
          <w:szCs w:val="24"/>
        </w:rPr>
        <w:t xml:space="preserve"> і припинення </w:t>
      </w:r>
      <w:r w:rsidRPr="00DA077F">
        <w:rPr>
          <w:rFonts w:ascii="Times New Roman" w:hAnsi="Times New Roman" w:cs="Times New Roman"/>
          <w:i/>
          <w:sz w:val="24"/>
          <w:szCs w:val="24"/>
        </w:rPr>
        <w:t>порушень законодавства про захист економічної конкуренції</w:t>
      </w:r>
      <w:r w:rsidRPr="00DA077F">
        <w:rPr>
          <w:rFonts w:ascii="Times New Roman" w:hAnsi="Times New Roman" w:cs="Times New Roman"/>
          <w:sz w:val="24"/>
          <w:szCs w:val="24"/>
        </w:rPr>
        <w:t>.</w:t>
      </w:r>
    </w:p>
    <w:p w14:paraId="0794C797" w14:textId="13E5FC0F" w:rsidR="004F1C6E" w:rsidRPr="00E74BCD" w:rsidRDefault="00477FB0"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абзацу другого </w:t>
      </w:r>
      <w:r w:rsidR="004F1C6E" w:rsidRPr="00DA077F">
        <w:rPr>
          <w:rFonts w:ascii="Times New Roman" w:hAnsi="Times New Roman" w:cs="Times New Roman"/>
          <w:sz w:val="24"/>
          <w:szCs w:val="24"/>
        </w:rPr>
        <w:t xml:space="preserve">статті 4 Закону України «Про Антимонопольний комітет України» Антимонопольний комітет України будує свою діяльність на </w:t>
      </w:r>
      <w:r w:rsidR="004F1C6E" w:rsidRPr="00DA077F">
        <w:rPr>
          <w:rFonts w:ascii="Times New Roman" w:hAnsi="Times New Roman" w:cs="Times New Roman"/>
          <w:i/>
          <w:sz w:val="24"/>
          <w:szCs w:val="24"/>
        </w:rPr>
        <w:t>принципі законності</w:t>
      </w:r>
      <w:r w:rsidR="004F1C6E" w:rsidRPr="00DA077F">
        <w:rPr>
          <w:rFonts w:ascii="Times New Roman" w:hAnsi="Times New Roman" w:cs="Times New Roman"/>
          <w:sz w:val="24"/>
          <w:szCs w:val="24"/>
        </w:rPr>
        <w:t>.</w:t>
      </w:r>
    </w:p>
    <w:p w14:paraId="7F8A332C" w14:textId="34EA2B0B" w:rsidR="00D03110" w:rsidRPr="00E74BCD" w:rsidRDefault="00857379"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lastRenderedPageBreak/>
        <w:t xml:space="preserve">Згідно із частиною першою статті 5 Закону України «Про Антимонопольний комітет України» Антимонопольний комітет України здійснює свою діяльність відповідно до Конституції України, </w:t>
      </w:r>
      <w:r w:rsidRPr="00DA077F">
        <w:rPr>
          <w:rFonts w:ascii="Times New Roman" w:hAnsi="Times New Roman" w:cs="Times New Roman"/>
          <w:i/>
          <w:sz w:val="24"/>
          <w:szCs w:val="24"/>
        </w:rPr>
        <w:t>законів України «Про захист економічної конкуренції»</w:t>
      </w:r>
      <w:r w:rsidRPr="00DA077F">
        <w:rPr>
          <w:rFonts w:ascii="Times New Roman" w:hAnsi="Times New Roman" w:cs="Times New Roman"/>
          <w:sz w:val="24"/>
          <w:szCs w:val="24"/>
        </w:rPr>
        <w:t xml:space="preserve">, «Про захист від недобросовісної конкуренції», «Про державну допомогу суб’єктам господарювання», </w:t>
      </w:r>
      <w:r w:rsidRPr="00DA077F">
        <w:rPr>
          <w:rFonts w:ascii="Times New Roman" w:hAnsi="Times New Roman" w:cs="Times New Roman"/>
          <w:i/>
          <w:sz w:val="24"/>
          <w:szCs w:val="24"/>
        </w:rPr>
        <w:t>цього Закону</w:t>
      </w:r>
      <w:r w:rsidRPr="00DA077F">
        <w:rPr>
          <w:rFonts w:ascii="Times New Roman" w:hAnsi="Times New Roman" w:cs="Times New Roman"/>
          <w:sz w:val="24"/>
          <w:szCs w:val="24"/>
        </w:rPr>
        <w:t>, інших законів та нормативно-правових актів, прийнятих відповідно до цих законів.</w:t>
      </w:r>
    </w:p>
    <w:p w14:paraId="39874CF7" w14:textId="24F00975" w:rsidR="00D51FF8" w:rsidRPr="00E74BCD" w:rsidRDefault="00EC134F"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до пункту 1 частини першої статті 7 Закону України «Про Антимонопольний комітет України» </w:t>
      </w:r>
      <w:r w:rsidR="00D51FF8" w:rsidRPr="00DA077F">
        <w:rPr>
          <w:rFonts w:ascii="Times New Roman" w:hAnsi="Times New Roman" w:cs="Times New Roman"/>
          <w:i/>
          <w:sz w:val="24"/>
          <w:szCs w:val="24"/>
        </w:rPr>
        <w:t>у</w:t>
      </w:r>
      <w:r w:rsidRPr="00DA077F">
        <w:rPr>
          <w:rFonts w:ascii="Times New Roman" w:hAnsi="Times New Roman" w:cs="Times New Roman"/>
          <w:i/>
          <w:sz w:val="24"/>
          <w:szCs w:val="24"/>
        </w:rPr>
        <w:t xml:space="preserve"> сфері здійснення контролю за дотриманням законодавства про захист економічної конкуренції</w:t>
      </w:r>
      <w:r w:rsidRPr="00DA077F">
        <w:rPr>
          <w:rFonts w:ascii="Times New Roman" w:hAnsi="Times New Roman" w:cs="Times New Roman"/>
          <w:sz w:val="24"/>
          <w:szCs w:val="24"/>
        </w:rPr>
        <w:t xml:space="preserve"> Антимонопольний комітет України має повноваження </w:t>
      </w:r>
      <w:r w:rsidRPr="00DA077F">
        <w:rPr>
          <w:rFonts w:ascii="Times New Roman" w:hAnsi="Times New Roman" w:cs="Times New Roman"/>
          <w:i/>
          <w:sz w:val="24"/>
          <w:szCs w:val="24"/>
        </w:rPr>
        <w:t>розглядати заяви і справи про порушення законодавства про захист економічної конкуренції та проводити розслідування за цими заявами і справами</w:t>
      </w:r>
      <w:r w:rsidRPr="00DA077F">
        <w:rPr>
          <w:rFonts w:ascii="Times New Roman" w:hAnsi="Times New Roman" w:cs="Times New Roman"/>
          <w:sz w:val="24"/>
          <w:szCs w:val="24"/>
        </w:rPr>
        <w:t>.</w:t>
      </w:r>
    </w:p>
    <w:p w14:paraId="604BC9CC" w14:textId="6C77E2D9" w:rsidR="005D10DC" w:rsidRPr="00E74BCD" w:rsidRDefault="00E54269"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З огляду на наведен</w:t>
      </w:r>
      <w:r w:rsidR="002A3824">
        <w:rPr>
          <w:rFonts w:ascii="Times New Roman" w:hAnsi="Times New Roman" w:cs="Times New Roman"/>
          <w:sz w:val="24"/>
          <w:szCs w:val="24"/>
        </w:rPr>
        <w:t>е законодавство</w:t>
      </w:r>
      <w:r w:rsidRPr="00DA077F">
        <w:rPr>
          <w:rFonts w:ascii="Times New Roman" w:hAnsi="Times New Roman" w:cs="Times New Roman"/>
          <w:sz w:val="24"/>
          <w:szCs w:val="24"/>
        </w:rPr>
        <w:t xml:space="preserve"> до повноважень Комітету належить здійснення контролю за дотриманням </w:t>
      </w:r>
      <w:r w:rsidRPr="00DA077F">
        <w:rPr>
          <w:rFonts w:ascii="Times New Roman" w:hAnsi="Times New Roman" w:cs="Times New Roman"/>
          <w:i/>
          <w:sz w:val="24"/>
          <w:szCs w:val="24"/>
        </w:rPr>
        <w:t>саме</w:t>
      </w:r>
      <w:r w:rsidRPr="00DA077F">
        <w:rPr>
          <w:rFonts w:ascii="Times New Roman" w:hAnsi="Times New Roman" w:cs="Times New Roman"/>
          <w:sz w:val="24"/>
          <w:szCs w:val="24"/>
        </w:rPr>
        <w:t xml:space="preserve"> законодавства про захист економічної конкуренції</w:t>
      </w:r>
      <w:r w:rsidR="002E5D68" w:rsidRPr="00DA077F">
        <w:rPr>
          <w:rFonts w:ascii="Times New Roman" w:hAnsi="Times New Roman" w:cs="Times New Roman"/>
          <w:sz w:val="24"/>
          <w:szCs w:val="24"/>
        </w:rPr>
        <w:t xml:space="preserve">, а </w:t>
      </w:r>
      <w:r w:rsidR="002E5D68" w:rsidRPr="00DA077F">
        <w:rPr>
          <w:rFonts w:ascii="Times New Roman" w:hAnsi="Times New Roman" w:cs="Times New Roman"/>
          <w:i/>
          <w:sz w:val="24"/>
          <w:szCs w:val="24"/>
        </w:rPr>
        <w:t>виключн</w:t>
      </w:r>
      <w:r w:rsidR="002A3824">
        <w:rPr>
          <w:rFonts w:ascii="Times New Roman" w:hAnsi="Times New Roman" w:cs="Times New Roman"/>
          <w:i/>
          <w:sz w:val="24"/>
          <w:szCs w:val="24"/>
        </w:rPr>
        <w:t>а</w:t>
      </w:r>
      <w:r w:rsidR="002E5D68" w:rsidRPr="00DA077F">
        <w:rPr>
          <w:rFonts w:ascii="Times New Roman" w:hAnsi="Times New Roman" w:cs="Times New Roman"/>
          <w:i/>
          <w:sz w:val="24"/>
          <w:szCs w:val="24"/>
        </w:rPr>
        <w:t xml:space="preserve"> компетенці</w:t>
      </w:r>
      <w:r w:rsidR="002A3824">
        <w:rPr>
          <w:rFonts w:ascii="Times New Roman" w:hAnsi="Times New Roman" w:cs="Times New Roman"/>
          <w:i/>
          <w:sz w:val="24"/>
          <w:szCs w:val="24"/>
        </w:rPr>
        <w:t>я</w:t>
      </w:r>
      <w:r w:rsidR="002E5D68" w:rsidRPr="00DA077F">
        <w:rPr>
          <w:rFonts w:ascii="Times New Roman" w:hAnsi="Times New Roman" w:cs="Times New Roman"/>
          <w:sz w:val="24"/>
          <w:szCs w:val="24"/>
        </w:rPr>
        <w:t xml:space="preserve"> </w:t>
      </w:r>
      <w:r w:rsidR="002E5D68" w:rsidRPr="00DA077F">
        <w:rPr>
          <w:rFonts w:ascii="Times New Roman" w:hAnsi="Times New Roman" w:cs="Times New Roman"/>
          <w:i/>
          <w:sz w:val="24"/>
          <w:szCs w:val="24"/>
        </w:rPr>
        <w:t>Комітету</w:t>
      </w:r>
      <w:r w:rsidR="002E5D68" w:rsidRPr="00DA077F">
        <w:rPr>
          <w:rFonts w:ascii="Times New Roman" w:hAnsi="Times New Roman" w:cs="Times New Roman"/>
          <w:sz w:val="24"/>
          <w:szCs w:val="24"/>
        </w:rPr>
        <w:t xml:space="preserve"> в указаній сфері обумовлює </w:t>
      </w:r>
      <w:r w:rsidR="002E5D68" w:rsidRPr="00DA077F">
        <w:rPr>
          <w:rFonts w:ascii="Times New Roman" w:hAnsi="Times New Roman" w:cs="Times New Roman"/>
          <w:i/>
          <w:sz w:val="24"/>
          <w:szCs w:val="24"/>
        </w:rPr>
        <w:t>визначення меж доказування</w:t>
      </w:r>
      <w:r w:rsidR="002E5D68" w:rsidRPr="00DA077F">
        <w:rPr>
          <w:rFonts w:ascii="Times New Roman" w:hAnsi="Times New Roman" w:cs="Times New Roman"/>
          <w:sz w:val="24"/>
          <w:szCs w:val="24"/>
        </w:rPr>
        <w:t xml:space="preserve">. </w:t>
      </w:r>
    </w:p>
    <w:p w14:paraId="3CFC5EA6" w14:textId="1A106B36" w:rsidR="00B70CB9" w:rsidRPr="00E74BCD" w:rsidRDefault="005D10DC"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При цьому </w:t>
      </w:r>
      <w:r w:rsidR="00980A50" w:rsidRPr="00DA077F">
        <w:rPr>
          <w:rFonts w:ascii="Times New Roman" w:hAnsi="Times New Roman" w:cs="Times New Roman"/>
          <w:sz w:val="24"/>
          <w:szCs w:val="24"/>
        </w:rPr>
        <w:t xml:space="preserve">у статті 11 Закону </w:t>
      </w:r>
      <w:r w:rsidR="004070B6" w:rsidRPr="00DA077F">
        <w:rPr>
          <w:rFonts w:ascii="Times New Roman" w:hAnsi="Times New Roman" w:cs="Times New Roman"/>
          <w:sz w:val="24"/>
          <w:szCs w:val="24"/>
        </w:rPr>
        <w:t>про наркотичні засоби</w:t>
      </w:r>
      <w:r w:rsidR="00980A50" w:rsidRPr="00DA077F">
        <w:rPr>
          <w:rFonts w:ascii="Times New Roman" w:hAnsi="Times New Roman" w:cs="Times New Roman"/>
          <w:sz w:val="24"/>
          <w:szCs w:val="24"/>
        </w:rPr>
        <w:t xml:space="preserve"> передбачено, що </w:t>
      </w:r>
      <w:r w:rsidR="00980A50" w:rsidRPr="00DA077F">
        <w:rPr>
          <w:rFonts w:ascii="Times New Roman" w:hAnsi="Times New Roman" w:cs="Times New Roman"/>
          <w:i/>
          <w:sz w:val="24"/>
          <w:szCs w:val="24"/>
        </w:rPr>
        <w:t>контроль за дотриманням вимог</w:t>
      </w:r>
      <w:r w:rsidR="00980A50" w:rsidRPr="00DA077F">
        <w:rPr>
          <w:rFonts w:ascii="Times New Roman" w:hAnsi="Times New Roman" w:cs="Times New Roman"/>
          <w:sz w:val="24"/>
          <w:szCs w:val="24"/>
        </w:rPr>
        <w:t xml:space="preserve"> до об’єктів і приміщень, призначених для здійснення діяльності з обігу наркотичних засобів, психотропних речовин, прекурсорів та зберігання вилучених з незаконного обігу таких засобів і речовин</w:t>
      </w:r>
      <w:r w:rsidR="00ED388F" w:rsidRPr="00DA077F">
        <w:rPr>
          <w:rFonts w:ascii="Times New Roman" w:hAnsi="Times New Roman" w:cs="Times New Roman"/>
          <w:sz w:val="24"/>
          <w:szCs w:val="24"/>
        </w:rPr>
        <w:t xml:space="preserve">, </w:t>
      </w:r>
      <w:r w:rsidR="00B70CB9" w:rsidRPr="00DA077F">
        <w:rPr>
          <w:rFonts w:ascii="Times New Roman" w:hAnsi="Times New Roman" w:cs="Times New Roman"/>
          <w:i/>
          <w:sz w:val="24"/>
          <w:szCs w:val="24"/>
        </w:rPr>
        <w:t>здійснює НПУ</w:t>
      </w:r>
      <w:r w:rsidR="00B70CB9" w:rsidRPr="00DA077F">
        <w:rPr>
          <w:rFonts w:ascii="Times New Roman" w:hAnsi="Times New Roman" w:cs="Times New Roman"/>
          <w:sz w:val="24"/>
          <w:szCs w:val="24"/>
        </w:rPr>
        <w:t>.</w:t>
      </w:r>
    </w:p>
    <w:p w14:paraId="7CE9862A" w14:textId="4E46A268" w:rsidR="003569B3" w:rsidRPr="00E74BCD" w:rsidRDefault="006E6EBD"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Відповідно здійснення контролю за дотриманням зазначених вимог у частині, що </w:t>
      </w:r>
      <w:r w:rsidRPr="00DA077F">
        <w:rPr>
          <w:rFonts w:ascii="Times New Roman" w:hAnsi="Times New Roman" w:cs="Times New Roman"/>
          <w:i/>
          <w:sz w:val="24"/>
          <w:szCs w:val="24"/>
        </w:rPr>
        <w:t xml:space="preserve">не </w:t>
      </w:r>
      <w:r w:rsidRPr="00DA077F">
        <w:rPr>
          <w:rFonts w:ascii="Times New Roman" w:hAnsi="Times New Roman" w:cs="Times New Roman"/>
          <w:sz w:val="24"/>
          <w:szCs w:val="24"/>
        </w:rPr>
        <w:t xml:space="preserve">стосується контролю за дотриманням законодавства про захист економічної конкуренції, </w:t>
      </w:r>
      <w:r w:rsidRPr="00DA077F">
        <w:rPr>
          <w:rFonts w:ascii="Times New Roman" w:hAnsi="Times New Roman" w:cs="Times New Roman"/>
          <w:i/>
          <w:sz w:val="24"/>
          <w:szCs w:val="24"/>
        </w:rPr>
        <w:t>виходить за межі повноважень Комітету</w:t>
      </w:r>
      <w:r w:rsidRPr="00DA077F">
        <w:rPr>
          <w:rFonts w:ascii="Times New Roman" w:hAnsi="Times New Roman" w:cs="Times New Roman"/>
          <w:sz w:val="24"/>
          <w:szCs w:val="24"/>
        </w:rPr>
        <w:t xml:space="preserve"> як органу, метою діяльності якого є забезпечення державного захисту конкуренції в підприємницькій діяльності. </w:t>
      </w:r>
    </w:p>
    <w:p w14:paraId="3AA84733" w14:textId="06D14820" w:rsidR="0079111B" w:rsidRPr="00E74BCD" w:rsidRDefault="00F670FA"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 предметом Справи є </w:t>
      </w:r>
      <w:r w:rsidR="00C90ED8" w:rsidRPr="00DA077F">
        <w:rPr>
          <w:rFonts w:ascii="Times New Roman" w:hAnsi="Times New Roman" w:cs="Times New Roman"/>
          <w:i/>
          <w:sz w:val="24"/>
          <w:szCs w:val="24"/>
        </w:rPr>
        <w:t>порушення НПУ законодавства про захист економічної конкуренці</w:t>
      </w:r>
      <w:r w:rsidR="00C90ED8" w:rsidRPr="00DA077F">
        <w:rPr>
          <w:rFonts w:ascii="Times New Roman" w:hAnsi="Times New Roman" w:cs="Times New Roman"/>
          <w:sz w:val="24"/>
          <w:szCs w:val="24"/>
        </w:rPr>
        <w:t>ї у зв’язку з відмовою</w:t>
      </w:r>
      <w:r w:rsidRPr="00DA077F">
        <w:rPr>
          <w:rFonts w:ascii="Times New Roman" w:hAnsi="Times New Roman" w:cs="Times New Roman"/>
          <w:sz w:val="24"/>
          <w:szCs w:val="24"/>
        </w:rPr>
        <w:t xml:space="preserve"> у видачі Дозволу </w:t>
      </w:r>
      <w:r w:rsidRPr="00DA077F">
        <w:rPr>
          <w:rFonts w:ascii="Times New Roman" w:hAnsi="Times New Roman" w:cs="Times New Roman"/>
          <w:i/>
          <w:sz w:val="24"/>
          <w:szCs w:val="24"/>
        </w:rPr>
        <w:t>з огляду на відсутність договору про Охорону з поліцією охорони</w:t>
      </w:r>
      <w:r w:rsidR="0046176D" w:rsidRPr="00DA077F">
        <w:rPr>
          <w:rFonts w:ascii="Times New Roman" w:hAnsi="Times New Roman" w:cs="Times New Roman"/>
          <w:sz w:val="24"/>
          <w:szCs w:val="24"/>
        </w:rPr>
        <w:t>,</w:t>
      </w:r>
      <w:r w:rsidR="00C90ED8" w:rsidRPr="00DA077F">
        <w:rPr>
          <w:rFonts w:ascii="Times New Roman" w:hAnsi="Times New Roman" w:cs="Times New Roman"/>
          <w:sz w:val="24"/>
          <w:szCs w:val="24"/>
        </w:rPr>
        <w:t xml:space="preserve"> </w:t>
      </w:r>
      <w:r w:rsidR="002A3824">
        <w:rPr>
          <w:rFonts w:ascii="Times New Roman" w:hAnsi="Times New Roman" w:cs="Times New Roman"/>
          <w:sz w:val="24"/>
          <w:szCs w:val="24"/>
        </w:rPr>
        <w:t>а не</w:t>
      </w:r>
      <w:r w:rsidR="00C90ED8" w:rsidRPr="00DA077F">
        <w:rPr>
          <w:rFonts w:ascii="Times New Roman" w:hAnsi="Times New Roman" w:cs="Times New Roman"/>
          <w:sz w:val="24"/>
          <w:szCs w:val="24"/>
        </w:rPr>
        <w:t xml:space="preserve"> </w:t>
      </w:r>
      <w:r w:rsidR="00957DAD">
        <w:rPr>
          <w:rFonts w:ascii="Times New Roman" w:hAnsi="Times New Roman" w:cs="Times New Roman"/>
          <w:sz w:val="24"/>
          <w:szCs w:val="24"/>
        </w:rPr>
        <w:t xml:space="preserve">з </w:t>
      </w:r>
      <w:r w:rsidR="00C90ED8" w:rsidRPr="00DA077F">
        <w:rPr>
          <w:rFonts w:ascii="Times New Roman" w:hAnsi="Times New Roman" w:cs="Times New Roman"/>
          <w:i/>
          <w:sz w:val="24"/>
          <w:szCs w:val="24"/>
        </w:rPr>
        <w:t>інш</w:t>
      </w:r>
      <w:r w:rsidR="002A3824">
        <w:rPr>
          <w:rFonts w:ascii="Times New Roman" w:hAnsi="Times New Roman" w:cs="Times New Roman"/>
          <w:i/>
          <w:sz w:val="24"/>
          <w:szCs w:val="24"/>
        </w:rPr>
        <w:t>их</w:t>
      </w:r>
      <w:r w:rsidR="00C90ED8" w:rsidRPr="00DA077F">
        <w:rPr>
          <w:rFonts w:ascii="Times New Roman" w:hAnsi="Times New Roman" w:cs="Times New Roman"/>
          <w:sz w:val="24"/>
          <w:szCs w:val="24"/>
        </w:rPr>
        <w:t xml:space="preserve"> підстав відмови у видачі Дозволу</w:t>
      </w:r>
      <w:r w:rsidR="002A3824">
        <w:rPr>
          <w:rFonts w:ascii="Times New Roman" w:hAnsi="Times New Roman" w:cs="Times New Roman"/>
          <w:sz w:val="24"/>
          <w:szCs w:val="24"/>
        </w:rPr>
        <w:t xml:space="preserve"> як таких, що </w:t>
      </w:r>
      <w:r w:rsidR="0046176D" w:rsidRPr="00DA077F">
        <w:rPr>
          <w:rFonts w:ascii="Times New Roman" w:hAnsi="Times New Roman" w:cs="Times New Roman"/>
          <w:i/>
          <w:sz w:val="24"/>
          <w:szCs w:val="24"/>
        </w:rPr>
        <w:t xml:space="preserve">не </w:t>
      </w:r>
      <w:r w:rsidR="0046176D" w:rsidRPr="00DA077F">
        <w:rPr>
          <w:rFonts w:ascii="Times New Roman" w:hAnsi="Times New Roman" w:cs="Times New Roman"/>
          <w:sz w:val="24"/>
          <w:szCs w:val="24"/>
        </w:rPr>
        <w:t xml:space="preserve">стосуються повноважень Комітету з </w:t>
      </w:r>
      <w:r w:rsidR="0046176D" w:rsidRPr="00DA077F">
        <w:rPr>
          <w:rFonts w:ascii="Times New Roman" w:hAnsi="Times New Roman" w:cs="Times New Roman"/>
          <w:i/>
          <w:sz w:val="24"/>
          <w:szCs w:val="24"/>
        </w:rPr>
        <w:t>державного захисту конкуренції</w:t>
      </w:r>
      <w:r w:rsidR="0046176D" w:rsidRPr="00DA077F">
        <w:rPr>
          <w:rFonts w:ascii="Times New Roman" w:hAnsi="Times New Roman" w:cs="Times New Roman"/>
          <w:sz w:val="24"/>
          <w:szCs w:val="24"/>
        </w:rPr>
        <w:t xml:space="preserve"> та </w:t>
      </w:r>
      <w:r w:rsidR="0046176D" w:rsidRPr="00DA077F">
        <w:rPr>
          <w:rFonts w:ascii="Times New Roman" w:hAnsi="Times New Roman" w:cs="Times New Roman"/>
          <w:i/>
          <w:sz w:val="24"/>
          <w:szCs w:val="24"/>
        </w:rPr>
        <w:t>виходять за межі заявлених у Заяві вимог</w:t>
      </w:r>
      <w:r w:rsidR="00362E52" w:rsidRPr="00DA077F">
        <w:rPr>
          <w:rFonts w:ascii="Times New Roman" w:hAnsi="Times New Roman" w:cs="Times New Roman"/>
          <w:sz w:val="24"/>
          <w:szCs w:val="24"/>
        </w:rPr>
        <w:t xml:space="preserve"> і, відповідно, </w:t>
      </w:r>
      <w:r w:rsidR="00362E52" w:rsidRPr="00DA077F">
        <w:rPr>
          <w:rFonts w:ascii="Times New Roman" w:hAnsi="Times New Roman" w:cs="Times New Roman"/>
          <w:i/>
          <w:sz w:val="24"/>
          <w:szCs w:val="24"/>
        </w:rPr>
        <w:t>не</w:t>
      </w:r>
      <w:r w:rsidR="00362E52" w:rsidRPr="00DA077F">
        <w:rPr>
          <w:rFonts w:ascii="Times New Roman" w:hAnsi="Times New Roman" w:cs="Times New Roman"/>
          <w:sz w:val="24"/>
          <w:szCs w:val="24"/>
        </w:rPr>
        <w:t xml:space="preserve"> підлягають розгляду </w:t>
      </w:r>
      <w:r w:rsidR="00362E52" w:rsidRPr="00DA077F">
        <w:rPr>
          <w:rFonts w:ascii="Times New Roman" w:hAnsi="Times New Roman" w:cs="Times New Roman"/>
          <w:i/>
          <w:sz w:val="24"/>
          <w:szCs w:val="24"/>
        </w:rPr>
        <w:t xml:space="preserve">в </w:t>
      </w:r>
      <w:r w:rsidR="002A3824">
        <w:rPr>
          <w:rFonts w:ascii="Times New Roman" w:hAnsi="Times New Roman" w:cs="Times New Roman"/>
          <w:i/>
          <w:sz w:val="24"/>
          <w:szCs w:val="24"/>
        </w:rPr>
        <w:t xml:space="preserve">цій справі </w:t>
      </w:r>
      <w:r w:rsidR="00580F76" w:rsidRPr="00DA077F">
        <w:rPr>
          <w:rFonts w:ascii="Times New Roman" w:hAnsi="Times New Roman" w:cs="Times New Roman"/>
          <w:sz w:val="24"/>
          <w:szCs w:val="24"/>
        </w:rPr>
        <w:t xml:space="preserve">як такі, що виходять за межі </w:t>
      </w:r>
      <w:r w:rsidR="003A467A">
        <w:rPr>
          <w:rFonts w:ascii="Times New Roman" w:hAnsi="Times New Roman" w:cs="Times New Roman"/>
          <w:sz w:val="24"/>
          <w:szCs w:val="24"/>
        </w:rPr>
        <w:t xml:space="preserve">предмета </w:t>
      </w:r>
      <w:r w:rsidR="00580F76" w:rsidRPr="00DA077F">
        <w:rPr>
          <w:rFonts w:ascii="Times New Roman" w:hAnsi="Times New Roman" w:cs="Times New Roman"/>
          <w:sz w:val="24"/>
          <w:szCs w:val="24"/>
        </w:rPr>
        <w:t xml:space="preserve">доказування. </w:t>
      </w:r>
      <w:r w:rsidR="0046176D" w:rsidRPr="00DA077F">
        <w:rPr>
          <w:rFonts w:ascii="Times New Roman" w:hAnsi="Times New Roman" w:cs="Times New Roman"/>
          <w:sz w:val="24"/>
          <w:szCs w:val="24"/>
        </w:rPr>
        <w:t xml:space="preserve"> </w:t>
      </w:r>
    </w:p>
    <w:p w14:paraId="1171C90C" w14:textId="6863E6B8" w:rsidR="00C87060" w:rsidRPr="00E74BCD" w:rsidRDefault="00800B0C" w:rsidP="00E74BCD">
      <w:pPr>
        <w:pStyle w:val="a3"/>
        <w:numPr>
          <w:ilvl w:val="0"/>
          <w:numId w:val="2"/>
        </w:numPr>
        <w:spacing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До того ж наявність </w:t>
      </w:r>
      <w:proofErr w:type="spellStart"/>
      <w:r w:rsidRPr="00DA077F">
        <w:rPr>
          <w:rFonts w:ascii="Times New Roman" w:hAnsi="Times New Roman" w:cs="Times New Roman"/>
          <w:sz w:val="24"/>
          <w:szCs w:val="24"/>
        </w:rPr>
        <w:t>невідповідностей</w:t>
      </w:r>
      <w:proofErr w:type="spellEnd"/>
      <w:r w:rsidRPr="00DA077F">
        <w:rPr>
          <w:rFonts w:ascii="Times New Roman" w:hAnsi="Times New Roman" w:cs="Times New Roman"/>
          <w:sz w:val="24"/>
          <w:szCs w:val="24"/>
        </w:rPr>
        <w:t xml:space="preserve"> </w:t>
      </w:r>
      <w:r w:rsidRPr="00F32B83">
        <w:rPr>
          <w:rFonts w:ascii="Times New Roman" w:hAnsi="Times New Roman" w:cs="Times New Roman"/>
          <w:i/>
          <w:sz w:val="24"/>
          <w:szCs w:val="24"/>
        </w:rPr>
        <w:t>ін</w:t>
      </w:r>
      <w:r w:rsidR="00362E52" w:rsidRPr="00F32B83">
        <w:rPr>
          <w:rFonts w:ascii="Times New Roman" w:hAnsi="Times New Roman" w:cs="Times New Roman"/>
          <w:i/>
          <w:sz w:val="24"/>
          <w:szCs w:val="24"/>
        </w:rPr>
        <w:t>ших</w:t>
      </w:r>
      <w:r w:rsidR="00362E52" w:rsidRPr="00DA077F">
        <w:rPr>
          <w:rFonts w:ascii="Times New Roman" w:hAnsi="Times New Roman" w:cs="Times New Roman"/>
          <w:sz w:val="24"/>
          <w:szCs w:val="24"/>
        </w:rPr>
        <w:t xml:space="preserve"> зазначених вимог не скасовує факту відмови у видачі Дозволу</w:t>
      </w:r>
      <w:r w:rsidR="004602F5">
        <w:rPr>
          <w:rFonts w:ascii="Times New Roman" w:hAnsi="Times New Roman" w:cs="Times New Roman"/>
          <w:sz w:val="24"/>
          <w:szCs w:val="24"/>
        </w:rPr>
        <w:t>,</w:t>
      </w:r>
      <w:r w:rsidR="00362E52" w:rsidRPr="00DA077F">
        <w:rPr>
          <w:rFonts w:ascii="Times New Roman" w:hAnsi="Times New Roman" w:cs="Times New Roman"/>
          <w:sz w:val="24"/>
          <w:szCs w:val="24"/>
        </w:rPr>
        <w:t xml:space="preserve"> серед іншого</w:t>
      </w:r>
      <w:r w:rsidR="004602F5">
        <w:rPr>
          <w:rFonts w:ascii="Times New Roman" w:hAnsi="Times New Roman" w:cs="Times New Roman"/>
          <w:sz w:val="24"/>
          <w:szCs w:val="24"/>
        </w:rPr>
        <w:t>,</w:t>
      </w:r>
      <w:r w:rsidR="00362E52" w:rsidRPr="00DA077F">
        <w:rPr>
          <w:rFonts w:ascii="Times New Roman" w:hAnsi="Times New Roman" w:cs="Times New Roman"/>
          <w:sz w:val="24"/>
          <w:szCs w:val="24"/>
        </w:rPr>
        <w:t xml:space="preserve"> на підставі саме </w:t>
      </w:r>
      <w:r w:rsidR="00362E52" w:rsidRPr="00584EEF">
        <w:rPr>
          <w:rFonts w:ascii="Times New Roman" w:hAnsi="Times New Roman" w:cs="Times New Roman"/>
          <w:i/>
          <w:sz w:val="24"/>
          <w:szCs w:val="24"/>
        </w:rPr>
        <w:t>відсутності договору про Охорону з поліцією охорони</w:t>
      </w:r>
      <w:r w:rsidR="00283730" w:rsidRPr="00DA077F">
        <w:rPr>
          <w:rFonts w:ascii="Times New Roman" w:hAnsi="Times New Roman" w:cs="Times New Roman"/>
          <w:sz w:val="24"/>
          <w:szCs w:val="24"/>
        </w:rPr>
        <w:t xml:space="preserve">, враховуючи відсутність у </w:t>
      </w:r>
      <w:r w:rsidR="00943EA0" w:rsidRPr="00DA077F">
        <w:rPr>
          <w:rFonts w:ascii="Times New Roman" w:hAnsi="Times New Roman" w:cs="Times New Roman"/>
          <w:sz w:val="24"/>
          <w:szCs w:val="24"/>
        </w:rPr>
        <w:t xml:space="preserve">Листі </w:t>
      </w:r>
      <w:r w:rsidR="00283730" w:rsidRPr="00DA077F">
        <w:rPr>
          <w:rFonts w:ascii="Times New Roman" w:hAnsi="Times New Roman" w:cs="Times New Roman"/>
          <w:sz w:val="24"/>
          <w:szCs w:val="24"/>
        </w:rPr>
        <w:t>обґрунтування</w:t>
      </w:r>
      <w:r w:rsidR="00943EA0" w:rsidRPr="00DA077F">
        <w:rPr>
          <w:rFonts w:ascii="Times New Roman" w:hAnsi="Times New Roman" w:cs="Times New Roman"/>
          <w:sz w:val="24"/>
          <w:szCs w:val="24"/>
        </w:rPr>
        <w:t xml:space="preserve">, яким чином </w:t>
      </w:r>
      <w:r w:rsidR="005B56C6" w:rsidRPr="00DA077F">
        <w:rPr>
          <w:rFonts w:ascii="Times New Roman" w:hAnsi="Times New Roman" w:cs="Times New Roman"/>
          <w:sz w:val="24"/>
          <w:szCs w:val="24"/>
        </w:rPr>
        <w:t xml:space="preserve">указане НПУ </w:t>
      </w:r>
      <w:r w:rsidR="002A3824">
        <w:rPr>
          <w:rFonts w:ascii="Times New Roman" w:hAnsi="Times New Roman" w:cs="Times New Roman"/>
          <w:sz w:val="24"/>
          <w:szCs w:val="24"/>
        </w:rPr>
        <w:t xml:space="preserve">твердження </w:t>
      </w:r>
      <w:r w:rsidR="005B56C6" w:rsidRPr="00DA077F">
        <w:rPr>
          <w:rFonts w:ascii="Times New Roman" w:hAnsi="Times New Roman" w:cs="Times New Roman"/>
          <w:sz w:val="24"/>
          <w:szCs w:val="24"/>
        </w:rPr>
        <w:t>спростовує висновки у Справі.</w:t>
      </w:r>
      <w:r w:rsidR="005B56C6" w:rsidRPr="00DA077F">
        <w:t xml:space="preserve"> </w:t>
      </w:r>
    </w:p>
    <w:p w14:paraId="5431B175" w14:textId="53730353" w:rsidR="00C87060" w:rsidRPr="00DA077F" w:rsidRDefault="00BB3BE9"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Крім того, </w:t>
      </w:r>
      <w:r w:rsidR="00137319" w:rsidRPr="00DA077F">
        <w:rPr>
          <w:rFonts w:ascii="Times New Roman" w:hAnsi="Times New Roman" w:cs="Times New Roman"/>
          <w:sz w:val="24"/>
          <w:szCs w:val="24"/>
        </w:rPr>
        <w:t xml:space="preserve">Комітет зауважує, що </w:t>
      </w:r>
      <w:r w:rsidR="00B16FC2" w:rsidRPr="00DA077F">
        <w:rPr>
          <w:rFonts w:ascii="Times New Roman" w:hAnsi="Times New Roman" w:cs="Times New Roman"/>
          <w:sz w:val="24"/>
          <w:szCs w:val="24"/>
        </w:rPr>
        <w:t xml:space="preserve">зазначена НПУ в Листі за результатами розгляду Подання щодо цього інформація є </w:t>
      </w:r>
      <w:r w:rsidR="00B16FC2" w:rsidRPr="00DA077F">
        <w:rPr>
          <w:rFonts w:ascii="Times New Roman" w:hAnsi="Times New Roman" w:cs="Times New Roman"/>
          <w:i/>
          <w:sz w:val="24"/>
          <w:szCs w:val="24"/>
        </w:rPr>
        <w:t>безпредметною</w:t>
      </w:r>
      <w:r w:rsidR="00B16FC2" w:rsidRPr="00DA077F">
        <w:rPr>
          <w:rFonts w:ascii="Times New Roman" w:hAnsi="Times New Roman" w:cs="Times New Roman"/>
          <w:sz w:val="24"/>
          <w:szCs w:val="24"/>
        </w:rPr>
        <w:t xml:space="preserve"> з огляду на те, що </w:t>
      </w:r>
      <w:r w:rsidR="00E178B8" w:rsidRPr="00DA077F">
        <w:rPr>
          <w:rFonts w:ascii="Times New Roman" w:hAnsi="Times New Roman" w:cs="Times New Roman"/>
          <w:i/>
          <w:sz w:val="24"/>
          <w:szCs w:val="24"/>
        </w:rPr>
        <w:t>заявлене НПУ твердження Комітету</w:t>
      </w:r>
      <w:r w:rsidR="004602F5">
        <w:rPr>
          <w:rFonts w:ascii="Times New Roman" w:hAnsi="Times New Roman" w:cs="Times New Roman"/>
          <w:i/>
          <w:sz w:val="24"/>
          <w:szCs w:val="24"/>
        </w:rPr>
        <w:t xml:space="preserve"> про те</w:t>
      </w:r>
      <w:r w:rsidR="00E178B8" w:rsidRPr="00DA077F">
        <w:rPr>
          <w:rFonts w:ascii="Times New Roman" w:hAnsi="Times New Roman" w:cs="Times New Roman"/>
          <w:sz w:val="24"/>
          <w:szCs w:val="24"/>
        </w:rPr>
        <w:t>, що «</w:t>
      </w:r>
      <w:r w:rsidR="00624453" w:rsidRPr="00624453">
        <w:rPr>
          <w:rFonts w:ascii="Times New Roman" w:hAnsi="Times New Roman" w:cs="Times New Roman"/>
          <w:i/>
          <w:sz w:val="24"/>
          <w:szCs w:val="24"/>
        </w:rPr>
        <w:t>є</w:t>
      </w:r>
      <w:r w:rsidR="00E53FDA" w:rsidRPr="00DA077F">
        <w:rPr>
          <w:rFonts w:ascii="Times New Roman" w:hAnsi="Times New Roman" w:cs="Times New Roman"/>
          <w:i/>
          <w:sz w:val="24"/>
          <w:szCs w:val="24"/>
        </w:rPr>
        <w:t xml:space="preserve">диною </w:t>
      </w:r>
      <w:r w:rsidR="00E178B8" w:rsidRPr="00DA077F">
        <w:rPr>
          <w:rFonts w:ascii="Times New Roman" w:hAnsi="Times New Roman" w:cs="Times New Roman"/>
          <w:i/>
          <w:sz w:val="24"/>
          <w:szCs w:val="24"/>
        </w:rPr>
        <w:t xml:space="preserve">підставою для відмови у видачі Дозволу є відсутність договору з поліцією охорони як та примушування до </w:t>
      </w:r>
      <w:r w:rsidR="00E178B8" w:rsidRPr="00DA077F">
        <w:rPr>
          <w:rFonts w:ascii="Times New Roman" w:hAnsi="Times New Roman" w:cs="Times New Roman"/>
          <w:i/>
          <w:sz w:val="24"/>
          <w:szCs w:val="24"/>
          <w:u w:val="single"/>
        </w:rPr>
        <w:t>пріоритетного придбання послуг Охорони в поліції охорони</w:t>
      </w:r>
      <w:r w:rsidR="00E178B8" w:rsidRPr="00DA077F">
        <w:rPr>
          <w:rFonts w:ascii="Times New Roman" w:hAnsi="Times New Roman" w:cs="Times New Roman"/>
          <w:i/>
          <w:sz w:val="24"/>
          <w:szCs w:val="24"/>
        </w:rPr>
        <w:t>, і обмеження їх самостійності у виборі суб’єкта охоронної діяльності</w:t>
      </w:r>
      <w:r w:rsidR="00E178B8" w:rsidRPr="00DA077F">
        <w:rPr>
          <w:rFonts w:ascii="Times New Roman" w:hAnsi="Times New Roman" w:cs="Times New Roman"/>
          <w:sz w:val="24"/>
          <w:szCs w:val="24"/>
        </w:rPr>
        <w:t>»</w:t>
      </w:r>
      <w:r w:rsidR="004602F5">
        <w:rPr>
          <w:rFonts w:ascii="Times New Roman" w:hAnsi="Times New Roman" w:cs="Times New Roman"/>
          <w:sz w:val="24"/>
          <w:szCs w:val="24"/>
        </w:rPr>
        <w:t>,</w:t>
      </w:r>
      <w:r w:rsidR="00F53D96" w:rsidRPr="00DA077F">
        <w:rPr>
          <w:rFonts w:ascii="Times New Roman" w:hAnsi="Times New Roman" w:cs="Times New Roman"/>
          <w:sz w:val="24"/>
          <w:szCs w:val="24"/>
        </w:rPr>
        <w:t xml:space="preserve"> </w:t>
      </w:r>
      <w:r w:rsidR="00F53D96" w:rsidRPr="00DA077F">
        <w:rPr>
          <w:rFonts w:ascii="Times New Roman" w:hAnsi="Times New Roman" w:cs="Times New Roman"/>
          <w:i/>
          <w:sz w:val="24"/>
          <w:szCs w:val="24"/>
        </w:rPr>
        <w:t>у Поданні відсутнє</w:t>
      </w:r>
      <w:r w:rsidR="00F53D96" w:rsidRPr="00DA077F">
        <w:rPr>
          <w:rFonts w:ascii="Times New Roman" w:hAnsi="Times New Roman" w:cs="Times New Roman"/>
          <w:sz w:val="24"/>
          <w:szCs w:val="24"/>
        </w:rPr>
        <w:t xml:space="preserve">. </w:t>
      </w:r>
    </w:p>
    <w:p w14:paraId="22FEE6C8" w14:textId="4CE32032" w:rsidR="002C5DD7" w:rsidRPr="00DA077F" w:rsidRDefault="002C5DD7" w:rsidP="00DA077F">
      <w:pPr>
        <w:pStyle w:val="a3"/>
        <w:spacing w:after="0" w:line="240" w:lineRule="auto"/>
        <w:ind w:left="567" w:hanging="567"/>
        <w:rPr>
          <w:rFonts w:ascii="Times New Roman" w:hAnsi="Times New Roman" w:cs="Times New Roman"/>
          <w:sz w:val="24"/>
          <w:szCs w:val="24"/>
        </w:rPr>
      </w:pPr>
    </w:p>
    <w:p w14:paraId="405701E5" w14:textId="32309842" w:rsidR="004072F7" w:rsidRPr="00DA077F" w:rsidRDefault="00EB2E9E" w:rsidP="00DA077F">
      <w:pPr>
        <w:pStyle w:val="a3"/>
        <w:spacing w:line="240" w:lineRule="auto"/>
        <w:ind w:left="567"/>
        <w:jc w:val="both"/>
        <w:rPr>
          <w:rFonts w:ascii="Times New Roman" w:hAnsi="Times New Roman" w:cs="Times New Roman"/>
          <w:b/>
          <w:i/>
          <w:sz w:val="24"/>
          <w:szCs w:val="24"/>
        </w:rPr>
      </w:pPr>
      <w:r w:rsidRPr="00DA077F">
        <w:rPr>
          <w:rFonts w:ascii="Times New Roman" w:hAnsi="Times New Roman" w:cs="Times New Roman"/>
          <w:b/>
          <w:i/>
          <w:sz w:val="24"/>
          <w:szCs w:val="24"/>
        </w:rPr>
        <w:t xml:space="preserve">Щодо </w:t>
      </w:r>
      <w:r w:rsidR="002A3824">
        <w:rPr>
          <w:rFonts w:ascii="Times New Roman" w:hAnsi="Times New Roman" w:cs="Times New Roman"/>
          <w:b/>
          <w:i/>
          <w:sz w:val="24"/>
          <w:szCs w:val="24"/>
        </w:rPr>
        <w:t xml:space="preserve">тверджень НПУ про </w:t>
      </w:r>
      <w:r w:rsidRPr="00DA077F">
        <w:rPr>
          <w:rFonts w:ascii="Times New Roman" w:hAnsi="Times New Roman" w:cs="Times New Roman"/>
          <w:b/>
          <w:i/>
          <w:sz w:val="24"/>
          <w:szCs w:val="24"/>
        </w:rPr>
        <w:t>відсутн</w:t>
      </w:r>
      <w:r w:rsidR="002A3824">
        <w:rPr>
          <w:rFonts w:ascii="Times New Roman" w:hAnsi="Times New Roman" w:cs="Times New Roman"/>
          <w:b/>
          <w:i/>
          <w:sz w:val="24"/>
          <w:szCs w:val="24"/>
        </w:rPr>
        <w:t>і</w:t>
      </w:r>
      <w:r w:rsidRPr="00DA077F">
        <w:rPr>
          <w:rFonts w:ascii="Times New Roman" w:hAnsi="Times New Roman" w:cs="Times New Roman"/>
          <w:b/>
          <w:i/>
          <w:sz w:val="24"/>
          <w:szCs w:val="24"/>
        </w:rPr>
        <w:t>ст</w:t>
      </w:r>
      <w:r w:rsidR="002A3824">
        <w:rPr>
          <w:rFonts w:ascii="Times New Roman" w:hAnsi="Times New Roman" w:cs="Times New Roman"/>
          <w:b/>
          <w:i/>
          <w:sz w:val="24"/>
          <w:szCs w:val="24"/>
        </w:rPr>
        <w:t>ь</w:t>
      </w:r>
      <w:r w:rsidRPr="00DA077F">
        <w:rPr>
          <w:rFonts w:ascii="Times New Roman" w:hAnsi="Times New Roman" w:cs="Times New Roman"/>
          <w:b/>
          <w:i/>
          <w:sz w:val="24"/>
          <w:szCs w:val="24"/>
        </w:rPr>
        <w:t xml:space="preserve"> </w:t>
      </w:r>
      <w:r w:rsidR="00CA7B59">
        <w:rPr>
          <w:rFonts w:ascii="Times New Roman" w:hAnsi="Times New Roman" w:cs="Times New Roman"/>
          <w:b/>
          <w:i/>
          <w:sz w:val="24"/>
          <w:szCs w:val="24"/>
        </w:rPr>
        <w:t>у</w:t>
      </w:r>
      <w:r w:rsidRPr="00DA077F">
        <w:rPr>
          <w:rFonts w:ascii="Times New Roman" w:hAnsi="Times New Roman" w:cs="Times New Roman"/>
          <w:b/>
          <w:i/>
          <w:sz w:val="24"/>
          <w:szCs w:val="24"/>
        </w:rPr>
        <w:t xml:space="preserve"> Поданні посилання на аналіз документів, з яких вбачається укладення договорів про Охорону з поліцією охорони </w:t>
      </w:r>
      <w:r w:rsidR="00207C74" w:rsidRPr="00DA077F">
        <w:rPr>
          <w:rFonts w:ascii="Times New Roman" w:hAnsi="Times New Roman" w:cs="Times New Roman"/>
          <w:b/>
          <w:i/>
          <w:sz w:val="24"/>
          <w:szCs w:val="24"/>
        </w:rPr>
        <w:t>після відмови НПУ у видачі Дозволу</w:t>
      </w:r>
    </w:p>
    <w:p w14:paraId="1A845057" w14:textId="77777777" w:rsidR="003F2F77" w:rsidRPr="00DA077F" w:rsidRDefault="003F2F77" w:rsidP="00DA077F">
      <w:pPr>
        <w:pStyle w:val="a3"/>
        <w:spacing w:after="0" w:line="240" w:lineRule="auto"/>
        <w:ind w:left="567" w:hanging="567"/>
        <w:jc w:val="both"/>
        <w:rPr>
          <w:rFonts w:ascii="Times New Roman" w:hAnsi="Times New Roman" w:cs="Times New Roman"/>
          <w:sz w:val="24"/>
          <w:szCs w:val="24"/>
        </w:rPr>
      </w:pPr>
    </w:p>
    <w:p w14:paraId="196462B3" w14:textId="445E7FF9" w:rsidR="0045406E" w:rsidRPr="00E74BCD" w:rsidRDefault="00A14DD8"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У Листі </w:t>
      </w:r>
      <w:r w:rsidR="005B5BEF">
        <w:rPr>
          <w:rFonts w:ascii="Times New Roman" w:hAnsi="Times New Roman" w:cs="Times New Roman"/>
          <w:sz w:val="24"/>
          <w:szCs w:val="24"/>
        </w:rPr>
        <w:t>зазначено про таке</w:t>
      </w:r>
      <w:r w:rsidR="00AF7E1B" w:rsidRPr="00DA077F">
        <w:rPr>
          <w:rFonts w:ascii="Times New Roman" w:hAnsi="Times New Roman" w:cs="Times New Roman"/>
          <w:sz w:val="24"/>
          <w:szCs w:val="24"/>
        </w:rPr>
        <w:t xml:space="preserve"> твердження Комітету</w:t>
      </w:r>
      <w:r w:rsidR="005B5BEF">
        <w:rPr>
          <w:rFonts w:ascii="Times New Roman" w:hAnsi="Times New Roman" w:cs="Times New Roman"/>
          <w:sz w:val="24"/>
          <w:szCs w:val="24"/>
        </w:rPr>
        <w:t xml:space="preserve">: </w:t>
      </w:r>
      <w:r w:rsidR="00AF7E1B" w:rsidRPr="00DA077F">
        <w:rPr>
          <w:rFonts w:ascii="Times New Roman" w:hAnsi="Times New Roman" w:cs="Times New Roman"/>
          <w:sz w:val="24"/>
          <w:szCs w:val="24"/>
        </w:rPr>
        <w:t>«</w:t>
      </w:r>
      <w:r w:rsidR="00544952">
        <w:rPr>
          <w:rFonts w:ascii="Times New Roman" w:hAnsi="Times New Roman" w:cs="Times New Roman"/>
          <w:i/>
          <w:sz w:val="24"/>
          <w:szCs w:val="24"/>
        </w:rPr>
        <w:t>В</w:t>
      </w:r>
      <w:r w:rsidR="00E53FDA" w:rsidRPr="00DA077F">
        <w:rPr>
          <w:rFonts w:ascii="Times New Roman" w:hAnsi="Times New Roman" w:cs="Times New Roman"/>
          <w:i/>
          <w:sz w:val="24"/>
          <w:szCs w:val="24"/>
        </w:rPr>
        <w:t xml:space="preserve">ідмова </w:t>
      </w:r>
      <w:r w:rsidR="00AF7E1B" w:rsidRPr="00DA077F">
        <w:rPr>
          <w:rFonts w:ascii="Times New Roman" w:hAnsi="Times New Roman" w:cs="Times New Roman"/>
          <w:i/>
          <w:sz w:val="24"/>
          <w:szCs w:val="24"/>
        </w:rPr>
        <w:t>у видачі Дозволу Національною поліцією примушує суб’єктів господарювання, які мають намір провадити діяльність з обігу наркотичних засобів, психотропних речовин і прекурсорів, до пріоритетного придбання послуг Охорони в поліції охорони, і обмежуються їх самостійність у виборі суб’єкта охоронної діяльності</w:t>
      </w:r>
      <w:r w:rsidR="00AF7E1B" w:rsidRPr="00DA077F">
        <w:rPr>
          <w:rFonts w:ascii="Times New Roman" w:hAnsi="Times New Roman" w:cs="Times New Roman"/>
          <w:sz w:val="24"/>
          <w:szCs w:val="24"/>
        </w:rPr>
        <w:t>»</w:t>
      </w:r>
      <w:r w:rsidR="00886799">
        <w:rPr>
          <w:rFonts w:ascii="Times New Roman" w:hAnsi="Times New Roman" w:cs="Times New Roman"/>
          <w:sz w:val="24"/>
          <w:szCs w:val="24"/>
        </w:rPr>
        <w:t xml:space="preserve">, </w:t>
      </w:r>
      <w:r w:rsidR="00807170" w:rsidRPr="00DA077F">
        <w:rPr>
          <w:rFonts w:ascii="Times New Roman" w:hAnsi="Times New Roman" w:cs="Times New Roman"/>
          <w:sz w:val="24"/>
          <w:szCs w:val="24"/>
        </w:rPr>
        <w:t xml:space="preserve">оскільки </w:t>
      </w:r>
      <w:r w:rsidR="00807170" w:rsidRPr="00DA077F">
        <w:rPr>
          <w:rFonts w:ascii="Times New Roman" w:hAnsi="Times New Roman" w:cs="Times New Roman"/>
          <w:i/>
          <w:sz w:val="24"/>
          <w:szCs w:val="24"/>
          <w:u w:val="single"/>
        </w:rPr>
        <w:t>Подання не містить посилання на аналіз документів</w:t>
      </w:r>
      <w:r w:rsidR="00807170" w:rsidRPr="00DA077F">
        <w:rPr>
          <w:rFonts w:ascii="Times New Roman" w:hAnsi="Times New Roman" w:cs="Times New Roman"/>
          <w:sz w:val="24"/>
          <w:szCs w:val="24"/>
          <w:u w:val="single"/>
        </w:rPr>
        <w:t xml:space="preserve">, з яких вбачається укладення договорів про Охорону </w:t>
      </w:r>
      <w:r w:rsidR="0045406E" w:rsidRPr="00DA077F">
        <w:rPr>
          <w:rFonts w:ascii="Times New Roman" w:hAnsi="Times New Roman" w:cs="Times New Roman"/>
          <w:sz w:val="24"/>
          <w:szCs w:val="24"/>
          <w:u w:val="single"/>
        </w:rPr>
        <w:t xml:space="preserve">з поліцією охорони </w:t>
      </w:r>
      <w:r w:rsidR="0045406E" w:rsidRPr="00DA077F">
        <w:rPr>
          <w:rFonts w:ascii="Times New Roman" w:hAnsi="Times New Roman" w:cs="Times New Roman"/>
          <w:i/>
          <w:sz w:val="24"/>
          <w:szCs w:val="24"/>
          <w:u w:val="single"/>
        </w:rPr>
        <w:t>після</w:t>
      </w:r>
      <w:r w:rsidR="0045406E" w:rsidRPr="00DA077F">
        <w:rPr>
          <w:rFonts w:ascii="Times New Roman" w:hAnsi="Times New Roman" w:cs="Times New Roman"/>
          <w:sz w:val="24"/>
          <w:szCs w:val="24"/>
          <w:u w:val="single"/>
        </w:rPr>
        <w:t xml:space="preserve"> відмови НПУ у видачі Дозволу</w:t>
      </w:r>
      <w:r w:rsidR="0045406E" w:rsidRPr="00DA077F">
        <w:rPr>
          <w:rFonts w:ascii="Times New Roman" w:hAnsi="Times New Roman" w:cs="Times New Roman"/>
          <w:sz w:val="24"/>
          <w:szCs w:val="24"/>
        </w:rPr>
        <w:t>.</w:t>
      </w:r>
    </w:p>
    <w:p w14:paraId="2E8ABB4F" w14:textId="3FCD4577" w:rsidR="003576D0" w:rsidRPr="00E74BCD" w:rsidRDefault="00494853"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lastRenderedPageBreak/>
        <w:t xml:space="preserve">Комітет зазначає, що законодавством про захист економічної конкуренції не встановлено обов’язку </w:t>
      </w:r>
      <w:r w:rsidR="00F32B3E" w:rsidRPr="00DA077F">
        <w:rPr>
          <w:rFonts w:ascii="Times New Roman" w:hAnsi="Times New Roman" w:cs="Times New Roman"/>
          <w:sz w:val="24"/>
          <w:szCs w:val="24"/>
        </w:rPr>
        <w:t xml:space="preserve">наведення в </w:t>
      </w:r>
      <w:r w:rsidR="006A29C2" w:rsidRPr="00DA077F">
        <w:rPr>
          <w:rFonts w:ascii="Times New Roman" w:hAnsi="Times New Roman" w:cs="Times New Roman"/>
          <w:sz w:val="24"/>
          <w:szCs w:val="24"/>
        </w:rPr>
        <w:t>поданні з попередніми висновками у справі</w:t>
      </w:r>
      <w:r w:rsidR="00F32B3E" w:rsidRPr="00DA077F">
        <w:rPr>
          <w:rFonts w:ascii="Times New Roman" w:hAnsi="Times New Roman" w:cs="Times New Roman"/>
          <w:sz w:val="24"/>
          <w:szCs w:val="24"/>
        </w:rPr>
        <w:t xml:space="preserve"> інформації про </w:t>
      </w:r>
      <w:r w:rsidR="00F32B3E" w:rsidRPr="00DA077F">
        <w:rPr>
          <w:rFonts w:ascii="Times New Roman" w:hAnsi="Times New Roman" w:cs="Times New Roman"/>
          <w:i/>
          <w:sz w:val="24"/>
          <w:szCs w:val="24"/>
        </w:rPr>
        <w:t xml:space="preserve">аналіз </w:t>
      </w:r>
      <w:r w:rsidR="00CE4DC8" w:rsidRPr="00DA077F">
        <w:rPr>
          <w:rFonts w:ascii="Times New Roman" w:hAnsi="Times New Roman" w:cs="Times New Roman"/>
          <w:i/>
          <w:sz w:val="24"/>
          <w:szCs w:val="24"/>
        </w:rPr>
        <w:t>усіх</w:t>
      </w:r>
      <w:r w:rsidR="00CE4DC8" w:rsidRPr="00DA077F">
        <w:rPr>
          <w:rFonts w:ascii="Times New Roman" w:hAnsi="Times New Roman" w:cs="Times New Roman"/>
          <w:sz w:val="24"/>
          <w:szCs w:val="24"/>
        </w:rPr>
        <w:t xml:space="preserve"> </w:t>
      </w:r>
      <w:r w:rsidR="00F32B3E" w:rsidRPr="00DA077F">
        <w:rPr>
          <w:rFonts w:ascii="Times New Roman" w:hAnsi="Times New Roman" w:cs="Times New Roman"/>
          <w:sz w:val="24"/>
          <w:szCs w:val="24"/>
        </w:rPr>
        <w:t xml:space="preserve">документів, </w:t>
      </w:r>
      <w:r w:rsidR="00CE4DC8" w:rsidRPr="00DA077F">
        <w:rPr>
          <w:rFonts w:ascii="Times New Roman" w:hAnsi="Times New Roman" w:cs="Times New Roman"/>
          <w:sz w:val="24"/>
          <w:szCs w:val="24"/>
        </w:rPr>
        <w:t>зібраних у межах</w:t>
      </w:r>
      <w:r w:rsidR="002A3824">
        <w:rPr>
          <w:rFonts w:ascii="Times New Roman" w:hAnsi="Times New Roman" w:cs="Times New Roman"/>
          <w:sz w:val="24"/>
          <w:szCs w:val="24"/>
        </w:rPr>
        <w:t xml:space="preserve"> справи</w:t>
      </w:r>
      <w:r w:rsidR="00CE4DC8" w:rsidRPr="00DA077F">
        <w:rPr>
          <w:rFonts w:ascii="Times New Roman" w:hAnsi="Times New Roman" w:cs="Times New Roman"/>
          <w:sz w:val="24"/>
          <w:szCs w:val="24"/>
        </w:rPr>
        <w:t xml:space="preserve">, оскільки </w:t>
      </w:r>
      <w:r w:rsidR="0041574A" w:rsidRPr="00DA077F">
        <w:rPr>
          <w:rFonts w:ascii="Times New Roman" w:hAnsi="Times New Roman" w:cs="Times New Roman"/>
          <w:sz w:val="24"/>
          <w:szCs w:val="24"/>
        </w:rPr>
        <w:t>подання з попередніми висновками</w:t>
      </w:r>
      <w:r w:rsidR="00CE4DC8" w:rsidRPr="00DA077F">
        <w:rPr>
          <w:rFonts w:ascii="Times New Roman" w:hAnsi="Times New Roman" w:cs="Times New Roman"/>
          <w:sz w:val="24"/>
          <w:szCs w:val="24"/>
        </w:rPr>
        <w:t xml:space="preserve"> за своєю сутністю </w:t>
      </w:r>
      <w:r w:rsidR="00DF254A" w:rsidRPr="00DA077F">
        <w:rPr>
          <w:rFonts w:ascii="Times New Roman" w:hAnsi="Times New Roman" w:cs="Times New Roman"/>
          <w:sz w:val="24"/>
          <w:szCs w:val="24"/>
        </w:rPr>
        <w:t xml:space="preserve">є </w:t>
      </w:r>
      <w:proofErr w:type="spellStart"/>
      <w:r w:rsidR="00E96CAF" w:rsidRPr="00DA077F">
        <w:rPr>
          <w:rFonts w:ascii="Times New Roman" w:hAnsi="Times New Roman" w:cs="Times New Roman"/>
          <w:i/>
          <w:sz w:val="24"/>
          <w:szCs w:val="24"/>
        </w:rPr>
        <w:t>узагальню</w:t>
      </w:r>
      <w:r w:rsidR="00E96CAF">
        <w:rPr>
          <w:rFonts w:ascii="Times New Roman" w:hAnsi="Times New Roman" w:cs="Times New Roman"/>
          <w:i/>
          <w:sz w:val="24"/>
          <w:szCs w:val="24"/>
        </w:rPr>
        <w:t>вальним</w:t>
      </w:r>
      <w:proofErr w:type="spellEnd"/>
      <w:r w:rsidR="00E96CAF">
        <w:rPr>
          <w:rFonts w:ascii="Times New Roman" w:hAnsi="Times New Roman" w:cs="Times New Roman"/>
          <w:i/>
          <w:sz w:val="24"/>
          <w:szCs w:val="24"/>
        </w:rPr>
        <w:t xml:space="preserve"> </w:t>
      </w:r>
      <w:r w:rsidR="00CE4DC8" w:rsidRPr="00DA077F">
        <w:rPr>
          <w:rFonts w:ascii="Times New Roman" w:hAnsi="Times New Roman" w:cs="Times New Roman"/>
          <w:sz w:val="24"/>
          <w:szCs w:val="24"/>
        </w:rPr>
        <w:t xml:space="preserve">документом </w:t>
      </w:r>
      <w:r w:rsidR="00F83EE7" w:rsidRPr="00DA077F">
        <w:rPr>
          <w:rFonts w:ascii="Times New Roman" w:hAnsi="Times New Roman" w:cs="Times New Roman"/>
          <w:i/>
          <w:sz w:val="24"/>
          <w:szCs w:val="24"/>
        </w:rPr>
        <w:t>за результатами проведеного аналізу</w:t>
      </w:r>
      <w:r w:rsidR="006A29C2" w:rsidRPr="00DA077F">
        <w:rPr>
          <w:rFonts w:ascii="Times New Roman" w:hAnsi="Times New Roman" w:cs="Times New Roman"/>
          <w:sz w:val="24"/>
          <w:szCs w:val="24"/>
        </w:rPr>
        <w:t xml:space="preserve">, у якому викладаються висновки про вчинення </w:t>
      </w:r>
      <w:r w:rsidR="006A29C2" w:rsidRPr="00DA077F">
        <w:rPr>
          <w:rFonts w:ascii="Times New Roman" w:hAnsi="Times New Roman" w:cs="Times New Roman"/>
          <w:i/>
          <w:sz w:val="24"/>
          <w:szCs w:val="24"/>
        </w:rPr>
        <w:t>порушення з обґрунтуванням</w:t>
      </w:r>
      <w:r w:rsidR="003576D0" w:rsidRPr="00DA077F">
        <w:rPr>
          <w:rFonts w:ascii="Times New Roman" w:hAnsi="Times New Roman" w:cs="Times New Roman"/>
          <w:sz w:val="24"/>
          <w:szCs w:val="24"/>
        </w:rPr>
        <w:t>, межі якого визнача</w:t>
      </w:r>
      <w:r w:rsidR="00FF5AAF">
        <w:rPr>
          <w:rFonts w:ascii="Times New Roman" w:hAnsi="Times New Roman" w:cs="Times New Roman"/>
          <w:sz w:val="24"/>
          <w:szCs w:val="24"/>
        </w:rPr>
        <w:t>є</w:t>
      </w:r>
      <w:r w:rsidR="003576D0" w:rsidRPr="00DA077F">
        <w:rPr>
          <w:rFonts w:ascii="Times New Roman" w:hAnsi="Times New Roman" w:cs="Times New Roman"/>
          <w:sz w:val="24"/>
          <w:szCs w:val="24"/>
        </w:rPr>
        <w:t xml:space="preserve"> безпосередньо сам Комітет, що є частиною виключної компетенції Комітету з розгляду справ про порушення законодавства про захист економічної конкуренції.</w:t>
      </w:r>
    </w:p>
    <w:p w14:paraId="774DE273" w14:textId="7E727E64" w:rsidR="00B72A64" w:rsidRPr="00E74BCD" w:rsidRDefault="003576D0"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 у Поданні </w:t>
      </w:r>
      <w:r w:rsidR="002A3824" w:rsidRPr="00DA077F">
        <w:rPr>
          <w:rFonts w:ascii="Times New Roman" w:hAnsi="Times New Roman" w:cs="Times New Roman"/>
          <w:i/>
          <w:sz w:val="24"/>
          <w:szCs w:val="24"/>
        </w:rPr>
        <w:t xml:space="preserve">детально </w:t>
      </w:r>
      <w:r w:rsidR="002A3824" w:rsidRPr="00DA077F">
        <w:rPr>
          <w:rFonts w:ascii="Times New Roman" w:hAnsi="Times New Roman" w:cs="Times New Roman"/>
          <w:sz w:val="24"/>
          <w:szCs w:val="24"/>
        </w:rPr>
        <w:t>викладено</w:t>
      </w:r>
      <w:r w:rsidR="002A3824" w:rsidRPr="00DA077F">
        <w:rPr>
          <w:rFonts w:ascii="Times New Roman" w:hAnsi="Times New Roman" w:cs="Times New Roman"/>
          <w:i/>
          <w:sz w:val="24"/>
          <w:szCs w:val="24"/>
        </w:rPr>
        <w:t xml:space="preserve"> обґрунтування щодо мотивів</w:t>
      </w:r>
      <w:r w:rsidR="002A3824" w:rsidRPr="00DA077F">
        <w:rPr>
          <w:rFonts w:ascii="Times New Roman" w:hAnsi="Times New Roman" w:cs="Times New Roman"/>
          <w:sz w:val="24"/>
          <w:szCs w:val="24"/>
        </w:rPr>
        <w:t xml:space="preserve">, з яких сформовано висновки </w:t>
      </w:r>
      <w:r w:rsidR="002A3824">
        <w:rPr>
          <w:rFonts w:ascii="Times New Roman" w:hAnsi="Times New Roman" w:cs="Times New Roman"/>
          <w:sz w:val="24"/>
          <w:szCs w:val="24"/>
        </w:rPr>
        <w:t xml:space="preserve">Комітету </w:t>
      </w:r>
      <w:r w:rsidR="00A10A01" w:rsidRPr="00DA077F">
        <w:rPr>
          <w:rFonts w:ascii="Times New Roman" w:hAnsi="Times New Roman" w:cs="Times New Roman"/>
          <w:sz w:val="24"/>
          <w:szCs w:val="24"/>
        </w:rPr>
        <w:t xml:space="preserve">про вчинення НПУ </w:t>
      </w:r>
      <w:r w:rsidR="00A10A01" w:rsidRPr="00DA077F">
        <w:rPr>
          <w:rFonts w:ascii="Times New Roman" w:hAnsi="Times New Roman" w:cs="Times New Roman"/>
          <w:i/>
          <w:sz w:val="24"/>
          <w:szCs w:val="24"/>
        </w:rPr>
        <w:t xml:space="preserve">порушення </w:t>
      </w:r>
      <w:r w:rsidR="00A10A01" w:rsidRPr="00DA077F">
        <w:rPr>
          <w:rFonts w:ascii="Times New Roman" w:hAnsi="Times New Roman" w:cs="Times New Roman"/>
          <w:sz w:val="24"/>
          <w:szCs w:val="24"/>
        </w:rPr>
        <w:t>законодавства про захист економічної конкуренції, яке є предметом Справи</w:t>
      </w:r>
      <w:r w:rsidR="002A3824">
        <w:rPr>
          <w:rFonts w:ascii="Times New Roman" w:hAnsi="Times New Roman" w:cs="Times New Roman"/>
          <w:sz w:val="24"/>
          <w:szCs w:val="24"/>
        </w:rPr>
        <w:t>.</w:t>
      </w:r>
      <w:r w:rsidR="00C52B33" w:rsidRPr="00DA077F">
        <w:rPr>
          <w:rFonts w:ascii="Times New Roman" w:hAnsi="Times New Roman" w:cs="Times New Roman"/>
          <w:sz w:val="24"/>
          <w:szCs w:val="24"/>
        </w:rPr>
        <w:t xml:space="preserve"> </w:t>
      </w:r>
    </w:p>
    <w:p w14:paraId="16568359" w14:textId="61B319D7" w:rsidR="008D3DE3" w:rsidRPr="00E74BCD" w:rsidRDefault="00E70F59"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У контексті цього</w:t>
      </w:r>
      <w:r w:rsidR="00536BAB" w:rsidRPr="00DA077F">
        <w:rPr>
          <w:rFonts w:ascii="Times New Roman" w:hAnsi="Times New Roman" w:cs="Times New Roman"/>
          <w:sz w:val="24"/>
          <w:szCs w:val="24"/>
        </w:rPr>
        <w:t xml:space="preserve"> Комітет</w:t>
      </w:r>
      <w:r w:rsidR="002A3824">
        <w:rPr>
          <w:rFonts w:ascii="Times New Roman" w:hAnsi="Times New Roman" w:cs="Times New Roman"/>
          <w:sz w:val="24"/>
          <w:szCs w:val="24"/>
        </w:rPr>
        <w:t xml:space="preserve"> також </w:t>
      </w:r>
      <w:r w:rsidR="00536BAB" w:rsidRPr="00DA077F">
        <w:rPr>
          <w:rFonts w:ascii="Times New Roman" w:hAnsi="Times New Roman" w:cs="Times New Roman"/>
          <w:sz w:val="24"/>
          <w:szCs w:val="24"/>
        </w:rPr>
        <w:t xml:space="preserve">наголошує на інформації, викладеній у </w:t>
      </w:r>
      <w:r w:rsidR="00AD3834" w:rsidRPr="00DA077F">
        <w:rPr>
          <w:rFonts w:ascii="Times New Roman" w:hAnsi="Times New Roman" w:cs="Times New Roman"/>
          <w:sz w:val="24"/>
          <w:szCs w:val="24"/>
        </w:rPr>
        <w:t xml:space="preserve">  </w:t>
      </w:r>
      <w:r w:rsidR="00AD3834" w:rsidRPr="00DA077F">
        <w:rPr>
          <w:rFonts w:ascii="Times New Roman" w:hAnsi="Times New Roman" w:cs="Times New Roman"/>
          <w:sz w:val="24"/>
          <w:szCs w:val="24"/>
        </w:rPr>
        <w:br/>
      </w:r>
      <w:r w:rsidR="00536BAB" w:rsidRPr="00DA077F">
        <w:rPr>
          <w:rFonts w:ascii="Times New Roman" w:hAnsi="Times New Roman" w:cs="Times New Roman"/>
          <w:sz w:val="24"/>
          <w:szCs w:val="24"/>
        </w:rPr>
        <w:t xml:space="preserve">пунктах </w:t>
      </w:r>
      <w:r w:rsidR="00536BAB" w:rsidRPr="00837BBC">
        <w:rPr>
          <w:rFonts w:ascii="Times New Roman" w:hAnsi="Times New Roman" w:cs="Times New Roman"/>
          <w:sz w:val="24"/>
          <w:szCs w:val="24"/>
        </w:rPr>
        <w:t>11</w:t>
      </w:r>
      <w:r w:rsidR="00C969F0" w:rsidRPr="00837BBC">
        <w:rPr>
          <w:rFonts w:ascii="Times New Roman" w:hAnsi="Times New Roman" w:cs="Times New Roman"/>
          <w:sz w:val="24"/>
          <w:szCs w:val="24"/>
        </w:rPr>
        <w:t>0</w:t>
      </w:r>
      <w:r w:rsidR="00536BAB" w:rsidRPr="00837BBC">
        <w:rPr>
          <w:rFonts w:ascii="Times New Roman" w:hAnsi="Times New Roman" w:cs="Times New Roman"/>
          <w:sz w:val="24"/>
          <w:szCs w:val="24"/>
        </w:rPr>
        <w:t>–11</w:t>
      </w:r>
      <w:r w:rsidR="00C969F0" w:rsidRPr="00837BBC">
        <w:rPr>
          <w:rFonts w:ascii="Times New Roman" w:hAnsi="Times New Roman" w:cs="Times New Roman"/>
          <w:sz w:val="24"/>
          <w:szCs w:val="24"/>
        </w:rPr>
        <w:t>1</w:t>
      </w:r>
      <w:r w:rsidR="00536BAB" w:rsidRPr="00837BBC">
        <w:rPr>
          <w:rFonts w:ascii="Times New Roman" w:hAnsi="Times New Roman" w:cs="Times New Roman"/>
          <w:sz w:val="24"/>
          <w:szCs w:val="24"/>
        </w:rPr>
        <w:t xml:space="preserve"> </w:t>
      </w:r>
      <w:r w:rsidR="00536BAB" w:rsidRPr="00DA077F">
        <w:rPr>
          <w:rFonts w:ascii="Times New Roman" w:hAnsi="Times New Roman" w:cs="Times New Roman"/>
          <w:sz w:val="24"/>
          <w:szCs w:val="24"/>
        </w:rPr>
        <w:t xml:space="preserve">цього рішення, </w:t>
      </w:r>
      <w:r w:rsidR="00AD3834" w:rsidRPr="00DA077F">
        <w:rPr>
          <w:rFonts w:ascii="Times New Roman" w:hAnsi="Times New Roman" w:cs="Times New Roman"/>
          <w:sz w:val="24"/>
          <w:szCs w:val="24"/>
        </w:rPr>
        <w:t xml:space="preserve">відповідно до якої, як </w:t>
      </w:r>
      <w:r w:rsidR="00FF5AAF">
        <w:rPr>
          <w:rFonts w:ascii="Times New Roman" w:hAnsi="Times New Roman" w:cs="Times New Roman"/>
          <w:sz w:val="24"/>
          <w:szCs w:val="24"/>
        </w:rPr>
        <w:t xml:space="preserve">зазначила </w:t>
      </w:r>
      <w:r w:rsidR="00AD3834" w:rsidRPr="00DA077F">
        <w:rPr>
          <w:rFonts w:ascii="Times New Roman" w:hAnsi="Times New Roman" w:cs="Times New Roman"/>
          <w:sz w:val="24"/>
          <w:szCs w:val="24"/>
        </w:rPr>
        <w:t>сам</w:t>
      </w:r>
      <w:r w:rsidR="00FF5AAF">
        <w:rPr>
          <w:rFonts w:ascii="Times New Roman" w:hAnsi="Times New Roman" w:cs="Times New Roman"/>
          <w:sz w:val="24"/>
          <w:szCs w:val="24"/>
        </w:rPr>
        <w:t>а</w:t>
      </w:r>
      <w:r w:rsidR="00AD3834" w:rsidRPr="00DA077F">
        <w:rPr>
          <w:rFonts w:ascii="Times New Roman" w:hAnsi="Times New Roman" w:cs="Times New Roman"/>
          <w:sz w:val="24"/>
          <w:szCs w:val="24"/>
        </w:rPr>
        <w:t xml:space="preserve"> НПУ, твердження Комітету про укладення договорів про Охорону </w:t>
      </w:r>
      <w:r w:rsidR="009D5D5F" w:rsidRPr="00DA077F">
        <w:rPr>
          <w:rFonts w:ascii="Times New Roman" w:hAnsi="Times New Roman" w:cs="Times New Roman"/>
          <w:sz w:val="24"/>
          <w:szCs w:val="24"/>
        </w:rPr>
        <w:t>з поліцією охорони є діями</w:t>
      </w:r>
      <w:r w:rsidR="00683970">
        <w:rPr>
          <w:rFonts w:ascii="Times New Roman" w:hAnsi="Times New Roman" w:cs="Times New Roman"/>
          <w:sz w:val="24"/>
          <w:szCs w:val="24"/>
        </w:rPr>
        <w:t>,</w:t>
      </w:r>
      <w:r w:rsidR="009D5D5F" w:rsidRPr="00DA077F">
        <w:rPr>
          <w:rFonts w:ascii="Times New Roman" w:hAnsi="Times New Roman" w:cs="Times New Roman"/>
          <w:sz w:val="24"/>
          <w:szCs w:val="24"/>
        </w:rPr>
        <w:t xml:space="preserve"> </w:t>
      </w:r>
      <w:r w:rsidR="00C969F0">
        <w:rPr>
          <w:rFonts w:ascii="Times New Roman" w:hAnsi="Times New Roman" w:cs="Times New Roman"/>
          <w:sz w:val="24"/>
          <w:szCs w:val="24"/>
        </w:rPr>
        <w:t xml:space="preserve">вчиненими вже </w:t>
      </w:r>
      <w:r w:rsidR="00683970">
        <w:rPr>
          <w:rFonts w:ascii="Times New Roman" w:hAnsi="Times New Roman" w:cs="Times New Roman"/>
          <w:i/>
          <w:sz w:val="24"/>
          <w:szCs w:val="24"/>
        </w:rPr>
        <w:t xml:space="preserve">після </w:t>
      </w:r>
      <w:r w:rsidR="0063400E" w:rsidRPr="00DA077F">
        <w:rPr>
          <w:rFonts w:ascii="Times New Roman" w:hAnsi="Times New Roman" w:cs="Times New Roman"/>
          <w:i/>
          <w:sz w:val="24"/>
          <w:szCs w:val="24"/>
        </w:rPr>
        <w:t>надання</w:t>
      </w:r>
      <w:r w:rsidR="0063400E" w:rsidRPr="00DA077F">
        <w:rPr>
          <w:rFonts w:ascii="Times New Roman" w:hAnsi="Times New Roman" w:cs="Times New Roman"/>
          <w:sz w:val="24"/>
          <w:szCs w:val="24"/>
        </w:rPr>
        <w:t xml:space="preserve"> </w:t>
      </w:r>
      <w:r w:rsidR="009D5D5F" w:rsidRPr="00DA077F">
        <w:rPr>
          <w:rFonts w:ascii="Times New Roman" w:hAnsi="Times New Roman" w:cs="Times New Roman"/>
          <w:sz w:val="24"/>
          <w:szCs w:val="24"/>
        </w:rPr>
        <w:t xml:space="preserve">відмови НПУ у видачі Дозволу, тобто </w:t>
      </w:r>
      <w:r w:rsidR="0063400E" w:rsidRPr="00DA077F">
        <w:rPr>
          <w:rFonts w:ascii="Times New Roman" w:hAnsi="Times New Roman" w:cs="Times New Roman"/>
          <w:sz w:val="24"/>
          <w:szCs w:val="24"/>
        </w:rPr>
        <w:t xml:space="preserve">є </w:t>
      </w:r>
      <w:r w:rsidR="0063400E" w:rsidRPr="00DA077F">
        <w:rPr>
          <w:rFonts w:ascii="Times New Roman" w:hAnsi="Times New Roman" w:cs="Times New Roman"/>
          <w:i/>
          <w:sz w:val="24"/>
          <w:szCs w:val="24"/>
        </w:rPr>
        <w:t>наслідком</w:t>
      </w:r>
      <w:r w:rsidR="0063400E" w:rsidRPr="00DA077F">
        <w:rPr>
          <w:rFonts w:ascii="Times New Roman" w:hAnsi="Times New Roman" w:cs="Times New Roman"/>
          <w:sz w:val="24"/>
          <w:szCs w:val="24"/>
        </w:rPr>
        <w:t xml:space="preserve"> </w:t>
      </w:r>
      <w:r w:rsidR="004B4F56" w:rsidRPr="00DA077F">
        <w:rPr>
          <w:rFonts w:ascii="Times New Roman" w:hAnsi="Times New Roman" w:cs="Times New Roman"/>
          <w:sz w:val="24"/>
          <w:szCs w:val="24"/>
        </w:rPr>
        <w:t xml:space="preserve">дій, які утворюють </w:t>
      </w:r>
      <w:r w:rsidR="004B4F56" w:rsidRPr="00DA077F">
        <w:rPr>
          <w:rFonts w:ascii="Times New Roman" w:hAnsi="Times New Roman" w:cs="Times New Roman"/>
          <w:i/>
          <w:sz w:val="24"/>
          <w:szCs w:val="24"/>
        </w:rPr>
        <w:t>склад порушення</w:t>
      </w:r>
      <w:r w:rsidR="004B4F56" w:rsidRPr="00DA077F">
        <w:rPr>
          <w:rFonts w:ascii="Times New Roman" w:hAnsi="Times New Roman" w:cs="Times New Roman"/>
          <w:sz w:val="24"/>
          <w:szCs w:val="24"/>
        </w:rPr>
        <w:t xml:space="preserve"> законодавства про захист економічної конкуренції</w:t>
      </w:r>
      <w:r w:rsidR="00C969F0">
        <w:rPr>
          <w:rFonts w:ascii="Times New Roman" w:hAnsi="Times New Roman" w:cs="Times New Roman"/>
          <w:sz w:val="24"/>
          <w:szCs w:val="24"/>
        </w:rPr>
        <w:t>.</w:t>
      </w:r>
      <w:r w:rsidR="004B4F56" w:rsidRPr="00DA077F">
        <w:rPr>
          <w:rFonts w:ascii="Times New Roman" w:hAnsi="Times New Roman" w:cs="Times New Roman"/>
          <w:sz w:val="24"/>
          <w:szCs w:val="24"/>
        </w:rPr>
        <w:t xml:space="preserve"> </w:t>
      </w:r>
    </w:p>
    <w:p w14:paraId="1CEEECFC" w14:textId="0CE5B0D6" w:rsidR="0041525B" w:rsidRPr="00E74BCD" w:rsidRDefault="00C969F0" w:rsidP="00E4010F">
      <w:pPr>
        <w:pStyle w:val="a3"/>
        <w:numPr>
          <w:ilvl w:val="0"/>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З</w:t>
      </w:r>
      <w:r w:rsidR="008D3DE3" w:rsidRPr="00DA077F">
        <w:rPr>
          <w:rFonts w:ascii="Times New Roman" w:hAnsi="Times New Roman" w:cs="Times New Roman"/>
          <w:sz w:val="24"/>
          <w:szCs w:val="24"/>
        </w:rPr>
        <w:t xml:space="preserve">азначене твердження Комітету стосується як випадків реального, так і </w:t>
      </w:r>
      <w:r w:rsidR="008D3DE3" w:rsidRPr="00DA077F">
        <w:rPr>
          <w:rFonts w:ascii="Times New Roman" w:hAnsi="Times New Roman" w:cs="Times New Roman"/>
          <w:i/>
          <w:sz w:val="24"/>
          <w:szCs w:val="24"/>
        </w:rPr>
        <w:t>потенційного примуш</w:t>
      </w:r>
      <w:r>
        <w:rPr>
          <w:rFonts w:ascii="Times New Roman" w:hAnsi="Times New Roman" w:cs="Times New Roman"/>
          <w:i/>
          <w:sz w:val="24"/>
          <w:szCs w:val="24"/>
        </w:rPr>
        <w:t>ува</w:t>
      </w:r>
      <w:r w:rsidR="008D3DE3" w:rsidRPr="00DA077F">
        <w:rPr>
          <w:rFonts w:ascii="Times New Roman" w:hAnsi="Times New Roman" w:cs="Times New Roman"/>
          <w:i/>
          <w:sz w:val="24"/>
          <w:szCs w:val="24"/>
        </w:rPr>
        <w:t>ння</w:t>
      </w:r>
      <w:r>
        <w:rPr>
          <w:rFonts w:ascii="Times New Roman" w:hAnsi="Times New Roman" w:cs="Times New Roman"/>
          <w:sz w:val="24"/>
          <w:szCs w:val="24"/>
        </w:rPr>
        <w:t xml:space="preserve"> суб’єктів господарювання до укладення договорів </w:t>
      </w:r>
      <w:r w:rsidR="00FF5AAF">
        <w:rPr>
          <w:rFonts w:ascii="Times New Roman" w:hAnsi="Times New Roman" w:cs="Times New Roman"/>
          <w:sz w:val="24"/>
          <w:szCs w:val="24"/>
        </w:rPr>
        <w:t>і</w:t>
      </w:r>
      <w:r>
        <w:rPr>
          <w:rFonts w:ascii="Times New Roman" w:hAnsi="Times New Roman" w:cs="Times New Roman"/>
          <w:sz w:val="24"/>
          <w:szCs w:val="24"/>
        </w:rPr>
        <w:t>з поліцією охорони, яке</w:t>
      </w:r>
      <w:r w:rsidR="00FF5AAF">
        <w:rPr>
          <w:rFonts w:ascii="Times New Roman" w:hAnsi="Times New Roman" w:cs="Times New Roman"/>
          <w:sz w:val="24"/>
          <w:szCs w:val="24"/>
        </w:rPr>
        <w:t>,</w:t>
      </w:r>
      <w:r>
        <w:rPr>
          <w:rFonts w:ascii="Times New Roman" w:hAnsi="Times New Roman" w:cs="Times New Roman"/>
          <w:sz w:val="24"/>
          <w:szCs w:val="24"/>
        </w:rPr>
        <w:t xml:space="preserve"> </w:t>
      </w:r>
      <w:r w:rsidR="00722CE2">
        <w:rPr>
          <w:rFonts w:ascii="Times New Roman" w:hAnsi="Times New Roman" w:cs="Times New Roman"/>
          <w:sz w:val="24"/>
          <w:szCs w:val="24"/>
        </w:rPr>
        <w:t>у</w:t>
      </w:r>
      <w:r>
        <w:rPr>
          <w:rFonts w:ascii="Times New Roman" w:hAnsi="Times New Roman" w:cs="Times New Roman"/>
          <w:sz w:val="24"/>
          <w:szCs w:val="24"/>
        </w:rPr>
        <w:t xml:space="preserve"> свою чергу</w:t>
      </w:r>
      <w:r w:rsidR="00FF5AAF">
        <w:rPr>
          <w:rFonts w:ascii="Times New Roman" w:hAnsi="Times New Roman" w:cs="Times New Roman"/>
          <w:sz w:val="24"/>
          <w:szCs w:val="24"/>
        </w:rPr>
        <w:t>,</w:t>
      </w:r>
      <w:r>
        <w:rPr>
          <w:rFonts w:ascii="Times New Roman" w:hAnsi="Times New Roman" w:cs="Times New Roman"/>
          <w:sz w:val="24"/>
          <w:szCs w:val="24"/>
        </w:rPr>
        <w:t xml:space="preserve"> є</w:t>
      </w:r>
      <w:r w:rsidR="008D3DE3" w:rsidRPr="00DA077F">
        <w:rPr>
          <w:rFonts w:ascii="Times New Roman" w:hAnsi="Times New Roman" w:cs="Times New Roman"/>
          <w:sz w:val="24"/>
          <w:szCs w:val="24"/>
        </w:rPr>
        <w:t xml:space="preserve"> </w:t>
      </w:r>
      <w:r w:rsidR="008944E6" w:rsidRPr="00DA077F">
        <w:rPr>
          <w:rFonts w:ascii="Times New Roman" w:hAnsi="Times New Roman" w:cs="Times New Roman"/>
          <w:sz w:val="24"/>
          <w:szCs w:val="24"/>
        </w:rPr>
        <w:t>достатньо</w:t>
      </w:r>
      <w:r>
        <w:rPr>
          <w:rFonts w:ascii="Times New Roman" w:hAnsi="Times New Roman" w:cs="Times New Roman"/>
          <w:sz w:val="24"/>
          <w:szCs w:val="24"/>
        </w:rPr>
        <w:t>ю обставиною</w:t>
      </w:r>
      <w:r w:rsidR="008944E6" w:rsidRPr="00DA077F">
        <w:rPr>
          <w:rFonts w:ascii="Times New Roman" w:hAnsi="Times New Roman" w:cs="Times New Roman"/>
          <w:sz w:val="24"/>
          <w:szCs w:val="24"/>
        </w:rPr>
        <w:t xml:space="preserve"> для формування </w:t>
      </w:r>
      <w:r>
        <w:rPr>
          <w:rFonts w:ascii="Times New Roman" w:hAnsi="Times New Roman" w:cs="Times New Roman"/>
          <w:sz w:val="24"/>
          <w:szCs w:val="24"/>
        </w:rPr>
        <w:t xml:space="preserve">висновків </w:t>
      </w:r>
      <w:r w:rsidR="008944E6" w:rsidRPr="00DA077F">
        <w:rPr>
          <w:rFonts w:ascii="Times New Roman" w:hAnsi="Times New Roman" w:cs="Times New Roman"/>
          <w:sz w:val="24"/>
          <w:szCs w:val="24"/>
        </w:rPr>
        <w:t>про можливість настання негативних наслідків для конкуренції.</w:t>
      </w:r>
    </w:p>
    <w:p w14:paraId="1F04F9C6" w14:textId="6D519184" w:rsidR="0041525B" w:rsidRPr="00DA077F" w:rsidRDefault="0041525B" w:rsidP="00DA077F">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Враховуючи викладене, зазначене твердження НПУ не </w:t>
      </w:r>
      <w:r w:rsidR="002E1EB2" w:rsidRPr="00DA077F">
        <w:rPr>
          <w:rFonts w:ascii="Times New Roman" w:hAnsi="Times New Roman" w:cs="Times New Roman"/>
          <w:sz w:val="24"/>
          <w:szCs w:val="24"/>
        </w:rPr>
        <w:t xml:space="preserve">спростовує висновків у Справі. </w:t>
      </w:r>
    </w:p>
    <w:p w14:paraId="025BE566" w14:textId="2C8FC5BD" w:rsidR="002E1EB2" w:rsidRPr="00DA077F" w:rsidRDefault="002E1EB2" w:rsidP="00DA077F">
      <w:pPr>
        <w:pStyle w:val="a3"/>
        <w:spacing w:after="0" w:line="240" w:lineRule="auto"/>
        <w:ind w:left="567" w:hanging="567"/>
        <w:rPr>
          <w:rFonts w:ascii="Times New Roman" w:hAnsi="Times New Roman" w:cs="Times New Roman"/>
          <w:sz w:val="24"/>
          <w:szCs w:val="24"/>
        </w:rPr>
      </w:pPr>
    </w:p>
    <w:p w14:paraId="22A1B1F7" w14:textId="11E58DA5" w:rsidR="00BE00B7" w:rsidRPr="00DA077F" w:rsidRDefault="00216CC1" w:rsidP="00DA077F">
      <w:pPr>
        <w:pStyle w:val="a3"/>
        <w:spacing w:after="0" w:line="240" w:lineRule="auto"/>
        <w:ind w:left="567"/>
        <w:rPr>
          <w:rFonts w:ascii="Times New Roman" w:hAnsi="Times New Roman" w:cs="Times New Roman"/>
          <w:b/>
          <w:i/>
          <w:sz w:val="24"/>
          <w:szCs w:val="24"/>
        </w:rPr>
      </w:pPr>
      <w:r w:rsidRPr="00DA077F">
        <w:rPr>
          <w:rFonts w:ascii="Times New Roman" w:hAnsi="Times New Roman" w:cs="Times New Roman"/>
          <w:b/>
          <w:i/>
          <w:sz w:val="24"/>
          <w:szCs w:val="24"/>
        </w:rPr>
        <w:t>Щодо відсутності конкурентного середовища</w:t>
      </w:r>
      <w:r w:rsidR="00857741" w:rsidRPr="00DA077F">
        <w:rPr>
          <w:rFonts w:ascii="Times New Roman" w:hAnsi="Times New Roman" w:cs="Times New Roman"/>
          <w:b/>
          <w:i/>
          <w:sz w:val="24"/>
          <w:szCs w:val="24"/>
        </w:rPr>
        <w:t xml:space="preserve"> у сфері Охорони</w:t>
      </w:r>
    </w:p>
    <w:p w14:paraId="7D975F5B" w14:textId="77777777" w:rsidR="00BE00B7" w:rsidRPr="00DA077F" w:rsidRDefault="00BE00B7" w:rsidP="00DA077F">
      <w:pPr>
        <w:pStyle w:val="a3"/>
        <w:spacing w:after="0" w:line="240" w:lineRule="auto"/>
        <w:ind w:left="567" w:hanging="567"/>
        <w:rPr>
          <w:rFonts w:ascii="Times New Roman" w:hAnsi="Times New Roman" w:cs="Times New Roman"/>
          <w:sz w:val="24"/>
          <w:szCs w:val="24"/>
        </w:rPr>
      </w:pPr>
    </w:p>
    <w:p w14:paraId="21573A8D" w14:textId="4E8DC287" w:rsidR="00284AD0" w:rsidRPr="00E74BCD" w:rsidRDefault="00451413"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НПУ в Листі </w:t>
      </w:r>
      <w:r w:rsidR="00284AD0" w:rsidRPr="00DA077F">
        <w:rPr>
          <w:rFonts w:ascii="Times New Roman" w:hAnsi="Times New Roman" w:cs="Times New Roman"/>
          <w:sz w:val="24"/>
          <w:szCs w:val="24"/>
        </w:rPr>
        <w:t xml:space="preserve">звертає увагу Комітету, що </w:t>
      </w:r>
      <w:r w:rsidR="00284AD0" w:rsidRPr="00DA077F">
        <w:rPr>
          <w:rFonts w:ascii="Times New Roman" w:hAnsi="Times New Roman" w:cs="Times New Roman"/>
          <w:sz w:val="24"/>
          <w:szCs w:val="24"/>
          <w:u w:val="single"/>
        </w:rPr>
        <w:t xml:space="preserve">висновок про </w:t>
      </w:r>
      <w:bookmarkStart w:id="13" w:name="_Hlk174525704"/>
      <w:proofErr w:type="spellStart"/>
      <w:r w:rsidR="00284AD0" w:rsidRPr="00DA077F">
        <w:rPr>
          <w:rFonts w:ascii="Times New Roman" w:hAnsi="Times New Roman" w:cs="Times New Roman"/>
          <w:i/>
          <w:sz w:val="24"/>
          <w:szCs w:val="24"/>
          <w:u w:val="single"/>
        </w:rPr>
        <w:t>конкурентність</w:t>
      </w:r>
      <w:proofErr w:type="spellEnd"/>
      <w:r w:rsidR="00284AD0" w:rsidRPr="00DA077F">
        <w:rPr>
          <w:rFonts w:ascii="Times New Roman" w:hAnsi="Times New Roman" w:cs="Times New Roman"/>
          <w:sz w:val="24"/>
          <w:szCs w:val="24"/>
          <w:u w:val="single"/>
        </w:rPr>
        <w:t xml:space="preserve"> ринку </w:t>
      </w:r>
      <w:r w:rsidR="00284AD0" w:rsidRPr="00DA077F">
        <w:rPr>
          <w:rFonts w:ascii="Times New Roman" w:hAnsi="Times New Roman" w:cs="Times New Roman"/>
          <w:i/>
          <w:sz w:val="24"/>
          <w:szCs w:val="24"/>
          <w:u w:val="single"/>
        </w:rPr>
        <w:t>провадження діяльності з обігу</w:t>
      </w:r>
      <w:r w:rsidR="00284AD0" w:rsidRPr="00DA077F">
        <w:rPr>
          <w:rFonts w:ascii="Times New Roman" w:hAnsi="Times New Roman" w:cs="Times New Roman"/>
          <w:sz w:val="24"/>
          <w:szCs w:val="24"/>
          <w:u w:val="single"/>
        </w:rPr>
        <w:t xml:space="preserve"> </w:t>
      </w:r>
      <w:bookmarkStart w:id="14" w:name="_Hlk174539835"/>
      <w:r w:rsidR="00284AD0" w:rsidRPr="00DA077F">
        <w:rPr>
          <w:rFonts w:ascii="Times New Roman" w:hAnsi="Times New Roman" w:cs="Times New Roman"/>
          <w:sz w:val="24"/>
          <w:szCs w:val="24"/>
          <w:u w:val="single"/>
        </w:rPr>
        <w:t xml:space="preserve">наркотичних засобів, психотропних речовин і прекурсорів </w:t>
      </w:r>
      <w:bookmarkEnd w:id="14"/>
      <w:r w:rsidR="00284AD0" w:rsidRPr="00DA077F">
        <w:rPr>
          <w:rFonts w:ascii="Times New Roman" w:hAnsi="Times New Roman" w:cs="Times New Roman"/>
          <w:i/>
          <w:sz w:val="24"/>
          <w:szCs w:val="24"/>
          <w:u w:val="single"/>
        </w:rPr>
        <w:t xml:space="preserve">не свідчить про наявність конкурентного середовища у сфері </w:t>
      </w:r>
      <w:r w:rsidR="00857741" w:rsidRPr="00DA077F">
        <w:rPr>
          <w:rFonts w:ascii="Times New Roman" w:hAnsi="Times New Roman" w:cs="Times New Roman"/>
          <w:i/>
          <w:sz w:val="24"/>
          <w:szCs w:val="24"/>
          <w:u w:val="single"/>
        </w:rPr>
        <w:t>Охорони</w:t>
      </w:r>
      <w:bookmarkEnd w:id="13"/>
      <w:r w:rsidR="00284AD0" w:rsidRPr="00DA077F">
        <w:rPr>
          <w:rFonts w:ascii="Times New Roman" w:hAnsi="Times New Roman" w:cs="Times New Roman"/>
          <w:sz w:val="24"/>
          <w:szCs w:val="24"/>
        </w:rPr>
        <w:t>.</w:t>
      </w:r>
    </w:p>
    <w:p w14:paraId="388D219C" w14:textId="6FCD260C" w:rsidR="008765DC" w:rsidRPr="00E74BCD" w:rsidRDefault="00AD60A8"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Так, </w:t>
      </w:r>
      <w:r w:rsidR="00884B07" w:rsidRPr="00DA077F">
        <w:rPr>
          <w:rFonts w:ascii="Times New Roman" w:hAnsi="Times New Roman" w:cs="Times New Roman"/>
          <w:sz w:val="24"/>
          <w:szCs w:val="24"/>
        </w:rPr>
        <w:t xml:space="preserve">НПУ зазначає, що </w:t>
      </w:r>
      <w:r w:rsidR="00884B07" w:rsidRPr="00DA077F">
        <w:rPr>
          <w:rFonts w:ascii="Times New Roman" w:hAnsi="Times New Roman" w:cs="Times New Roman"/>
          <w:sz w:val="24"/>
          <w:szCs w:val="24"/>
          <w:u w:val="single"/>
        </w:rPr>
        <w:t xml:space="preserve">чинним законодавством України </w:t>
      </w:r>
      <w:r w:rsidR="00857741" w:rsidRPr="00DA077F">
        <w:rPr>
          <w:rFonts w:ascii="Times New Roman" w:hAnsi="Times New Roman" w:cs="Times New Roman"/>
          <w:sz w:val="24"/>
          <w:szCs w:val="24"/>
          <w:u w:val="single"/>
        </w:rPr>
        <w:t xml:space="preserve">передбачено, що </w:t>
      </w:r>
      <w:r w:rsidR="008765DC" w:rsidRPr="00DA077F">
        <w:rPr>
          <w:rFonts w:ascii="Times New Roman" w:hAnsi="Times New Roman" w:cs="Times New Roman"/>
          <w:sz w:val="24"/>
          <w:szCs w:val="24"/>
          <w:u w:val="single"/>
        </w:rPr>
        <w:t xml:space="preserve">Охорону може здійснювати </w:t>
      </w:r>
      <w:r w:rsidR="008765DC" w:rsidRPr="00DA077F">
        <w:rPr>
          <w:rFonts w:ascii="Times New Roman" w:hAnsi="Times New Roman" w:cs="Times New Roman"/>
          <w:i/>
          <w:sz w:val="24"/>
          <w:szCs w:val="24"/>
          <w:u w:val="single"/>
        </w:rPr>
        <w:t>лише</w:t>
      </w:r>
      <w:r w:rsidR="008765DC" w:rsidRPr="00DA077F">
        <w:rPr>
          <w:rFonts w:ascii="Times New Roman" w:hAnsi="Times New Roman" w:cs="Times New Roman"/>
          <w:sz w:val="24"/>
          <w:szCs w:val="24"/>
          <w:u w:val="single"/>
        </w:rPr>
        <w:t xml:space="preserve"> поліція охорони, що свідчить про </w:t>
      </w:r>
      <w:r w:rsidR="008765DC" w:rsidRPr="00DA077F">
        <w:rPr>
          <w:rFonts w:ascii="Times New Roman" w:hAnsi="Times New Roman" w:cs="Times New Roman"/>
          <w:i/>
          <w:sz w:val="24"/>
          <w:szCs w:val="24"/>
          <w:u w:val="single"/>
        </w:rPr>
        <w:t>відсутність конкурентного середовища</w:t>
      </w:r>
      <w:r w:rsidR="008765DC" w:rsidRPr="00DA077F">
        <w:rPr>
          <w:rFonts w:ascii="Times New Roman" w:hAnsi="Times New Roman" w:cs="Times New Roman"/>
          <w:sz w:val="24"/>
          <w:szCs w:val="24"/>
        </w:rPr>
        <w:t>.</w:t>
      </w:r>
    </w:p>
    <w:p w14:paraId="61B370DD" w14:textId="2AACC6C9" w:rsidR="00073BD7" w:rsidRPr="00E74BCD" w:rsidRDefault="008765DC"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На користь останнього висновку свідчить, за твердженням НПУ, </w:t>
      </w:r>
      <w:r w:rsidR="00C94825" w:rsidRPr="00DA077F">
        <w:rPr>
          <w:rFonts w:ascii="Times New Roman" w:hAnsi="Times New Roman" w:cs="Times New Roman"/>
          <w:sz w:val="24"/>
          <w:szCs w:val="24"/>
          <w:u w:val="single"/>
        </w:rPr>
        <w:t xml:space="preserve">прийнятий </w:t>
      </w:r>
      <w:bookmarkStart w:id="15" w:name="_Hlk174528476"/>
      <w:r w:rsidR="00C94825" w:rsidRPr="00DA077F">
        <w:rPr>
          <w:rFonts w:ascii="Times New Roman" w:hAnsi="Times New Roman" w:cs="Times New Roman"/>
          <w:sz w:val="24"/>
          <w:szCs w:val="24"/>
          <w:u w:val="single"/>
        </w:rPr>
        <w:t xml:space="preserve">21.12.2023 Верховною Радою України </w:t>
      </w:r>
      <w:r w:rsidR="00897C64" w:rsidRPr="00DA077F">
        <w:rPr>
          <w:rFonts w:ascii="Times New Roman" w:hAnsi="Times New Roman" w:cs="Times New Roman"/>
          <w:i/>
          <w:sz w:val="24"/>
          <w:szCs w:val="24"/>
          <w:u w:val="single"/>
        </w:rPr>
        <w:t xml:space="preserve">Закон </w:t>
      </w:r>
      <w:bookmarkEnd w:id="15"/>
      <w:r w:rsidR="009E3733" w:rsidRPr="00DA077F">
        <w:rPr>
          <w:rFonts w:ascii="Times New Roman" w:hAnsi="Times New Roman" w:cs="Times New Roman"/>
          <w:i/>
          <w:sz w:val="24"/>
          <w:szCs w:val="24"/>
          <w:u w:val="single"/>
        </w:rPr>
        <w:t xml:space="preserve">про </w:t>
      </w:r>
      <w:proofErr w:type="spellStart"/>
      <w:r w:rsidR="00897C64" w:rsidRPr="00DA077F">
        <w:rPr>
          <w:rFonts w:ascii="Times New Roman" w:hAnsi="Times New Roman" w:cs="Times New Roman"/>
          <w:i/>
          <w:sz w:val="24"/>
          <w:szCs w:val="24"/>
          <w:u w:val="single"/>
        </w:rPr>
        <w:t>Cannabis</w:t>
      </w:r>
      <w:proofErr w:type="spellEnd"/>
      <w:r w:rsidR="00897C64" w:rsidRPr="00DA077F">
        <w:rPr>
          <w:rFonts w:ascii="Times New Roman" w:hAnsi="Times New Roman" w:cs="Times New Roman"/>
          <w:i/>
          <w:sz w:val="24"/>
          <w:szCs w:val="24"/>
        </w:rPr>
        <w:t xml:space="preserve"> </w:t>
      </w:r>
      <w:r w:rsidR="00897C64" w:rsidRPr="00DA077F">
        <w:rPr>
          <w:rFonts w:ascii="Times New Roman" w:hAnsi="Times New Roman" w:cs="Times New Roman"/>
          <w:sz w:val="24"/>
          <w:szCs w:val="24"/>
        </w:rPr>
        <w:t>(введення в дію відбулось 16.08.2024)</w:t>
      </w:r>
      <w:r w:rsidR="00B379AB" w:rsidRPr="00DA077F">
        <w:rPr>
          <w:rFonts w:ascii="Times New Roman" w:hAnsi="Times New Roman" w:cs="Times New Roman"/>
          <w:sz w:val="24"/>
          <w:szCs w:val="24"/>
        </w:rPr>
        <w:t>, яким</w:t>
      </w:r>
      <w:r w:rsidR="00897C64" w:rsidRPr="00DA077F">
        <w:rPr>
          <w:rFonts w:ascii="Times New Roman" w:hAnsi="Times New Roman" w:cs="Times New Roman"/>
          <w:sz w:val="24"/>
          <w:szCs w:val="24"/>
        </w:rPr>
        <w:t xml:space="preserve"> </w:t>
      </w:r>
      <w:proofErr w:type="spellStart"/>
      <w:r w:rsidR="00897C64" w:rsidRPr="00DA077F">
        <w:rPr>
          <w:rFonts w:ascii="Times New Roman" w:hAnsi="Times New Roman" w:cs="Times New Roman"/>
          <w:sz w:val="24"/>
          <w:szCs w:val="24"/>
        </w:rPr>
        <w:t>в</w:t>
      </w:r>
      <w:r w:rsidR="00B379AB" w:rsidRPr="00DA077F">
        <w:rPr>
          <w:rFonts w:ascii="Times New Roman" w:hAnsi="Times New Roman" w:cs="Times New Roman"/>
          <w:sz w:val="24"/>
          <w:szCs w:val="24"/>
        </w:rPr>
        <w:t>несено</w:t>
      </w:r>
      <w:proofErr w:type="spellEnd"/>
      <w:r w:rsidR="00897C64" w:rsidRPr="00DA077F">
        <w:rPr>
          <w:rFonts w:ascii="Times New Roman" w:hAnsi="Times New Roman" w:cs="Times New Roman"/>
          <w:sz w:val="24"/>
          <w:szCs w:val="24"/>
        </w:rPr>
        <w:t xml:space="preserve"> зміни до статті 15 Закону про наркотичні засоби, </w:t>
      </w:r>
      <w:r w:rsidR="00810A88" w:rsidRPr="00DA077F">
        <w:rPr>
          <w:rFonts w:ascii="Times New Roman" w:hAnsi="Times New Roman" w:cs="Times New Roman"/>
          <w:sz w:val="24"/>
          <w:szCs w:val="24"/>
        </w:rPr>
        <w:t>відповідно до яких</w:t>
      </w:r>
      <w:r w:rsidR="00897C64" w:rsidRPr="00DA077F">
        <w:rPr>
          <w:rFonts w:ascii="Times New Roman" w:hAnsi="Times New Roman" w:cs="Times New Roman"/>
          <w:sz w:val="24"/>
          <w:szCs w:val="24"/>
        </w:rPr>
        <w:t xml:space="preserve"> </w:t>
      </w:r>
      <w:r w:rsidR="00897C64" w:rsidRPr="00DA077F">
        <w:rPr>
          <w:rFonts w:ascii="Times New Roman" w:hAnsi="Times New Roman" w:cs="Times New Roman"/>
          <w:sz w:val="24"/>
          <w:szCs w:val="24"/>
          <w:u w:val="single"/>
        </w:rPr>
        <w:t xml:space="preserve">охорона місць провадження діяльності з рослинами, включеними до списків № 3, № 4 таблиці I Переліку, крім рослин конопель для промислових цілей, здійснюється </w:t>
      </w:r>
      <w:r w:rsidR="00897C64" w:rsidRPr="00DA077F">
        <w:rPr>
          <w:rFonts w:ascii="Times New Roman" w:hAnsi="Times New Roman" w:cs="Times New Roman"/>
          <w:i/>
          <w:sz w:val="24"/>
          <w:szCs w:val="24"/>
          <w:u w:val="single"/>
        </w:rPr>
        <w:t>підрозділами поліції охорони Національної поліції України</w:t>
      </w:r>
      <w:r w:rsidR="00897C64" w:rsidRPr="00DA077F">
        <w:rPr>
          <w:rFonts w:ascii="Times New Roman" w:hAnsi="Times New Roman" w:cs="Times New Roman"/>
          <w:sz w:val="24"/>
          <w:szCs w:val="24"/>
          <w:u w:val="single"/>
        </w:rPr>
        <w:t xml:space="preserve"> на договірних засадах</w:t>
      </w:r>
      <w:r w:rsidR="00897C64" w:rsidRPr="00DA077F">
        <w:rPr>
          <w:rFonts w:ascii="Times New Roman" w:hAnsi="Times New Roman" w:cs="Times New Roman"/>
          <w:sz w:val="24"/>
          <w:szCs w:val="24"/>
        </w:rPr>
        <w:t>.</w:t>
      </w:r>
    </w:p>
    <w:p w14:paraId="45AC0C33" w14:textId="2EF32F7D" w:rsidR="00D006FD" w:rsidRPr="00E74BCD" w:rsidRDefault="00193455"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Із цього приводу Комітет зазначає, що </w:t>
      </w:r>
      <w:r w:rsidR="009E37E1" w:rsidRPr="00DA077F">
        <w:rPr>
          <w:rFonts w:ascii="Times New Roman" w:hAnsi="Times New Roman" w:cs="Times New Roman"/>
          <w:i/>
          <w:sz w:val="24"/>
          <w:szCs w:val="24"/>
        </w:rPr>
        <w:t>в Поданні відсутні висновки Комітету</w:t>
      </w:r>
      <w:r w:rsidR="009E37E1" w:rsidRPr="00DA077F">
        <w:rPr>
          <w:rFonts w:ascii="Times New Roman" w:hAnsi="Times New Roman" w:cs="Times New Roman"/>
          <w:sz w:val="24"/>
          <w:szCs w:val="24"/>
        </w:rPr>
        <w:t xml:space="preserve"> </w:t>
      </w:r>
      <w:r w:rsidR="0046330F" w:rsidRPr="00DA077F">
        <w:rPr>
          <w:rFonts w:ascii="Times New Roman" w:hAnsi="Times New Roman" w:cs="Times New Roman"/>
          <w:sz w:val="24"/>
          <w:szCs w:val="24"/>
        </w:rPr>
        <w:t xml:space="preserve">про те, що </w:t>
      </w:r>
      <w:proofErr w:type="spellStart"/>
      <w:r w:rsidR="0046330F" w:rsidRPr="00DA077F">
        <w:rPr>
          <w:rFonts w:ascii="Times New Roman" w:hAnsi="Times New Roman" w:cs="Times New Roman"/>
          <w:sz w:val="24"/>
          <w:szCs w:val="24"/>
        </w:rPr>
        <w:t>конкурентність</w:t>
      </w:r>
      <w:proofErr w:type="spellEnd"/>
      <w:r w:rsidR="0046330F" w:rsidRPr="00DA077F">
        <w:rPr>
          <w:rFonts w:ascii="Times New Roman" w:hAnsi="Times New Roman" w:cs="Times New Roman"/>
          <w:sz w:val="24"/>
          <w:szCs w:val="24"/>
        </w:rPr>
        <w:t xml:space="preserve"> ринку провадження діяльності з обігу наркотичних засобів, психотропних речовин і прекурсорів свідчить про наявність конкурентного середовища у сфері Охорони</w:t>
      </w:r>
      <w:r w:rsidR="00C969F0">
        <w:rPr>
          <w:rFonts w:ascii="Times New Roman" w:hAnsi="Times New Roman" w:cs="Times New Roman"/>
          <w:sz w:val="24"/>
          <w:szCs w:val="24"/>
        </w:rPr>
        <w:t xml:space="preserve">, а тому заперечення НПУ в цій частині не стосуються </w:t>
      </w:r>
      <w:r w:rsidR="00FF5AAF">
        <w:rPr>
          <w:rFonts w:ascii="Times New Roman" w:hAnsi="Times New Roman" w:cs="Times New Roman"/>
          <w:sz w:val="24"/>
          <w:szCs w:val="24"/>
        </w:rPr>
        <w:t xml:space="preserve">предмета </w:t>
      </w:r>
      <w:r w:rsidR="00C969F0">
        <w:rPr>
          <w:rFonts w:ascii="Times New Roman" w:hAnsi="Times New Roman" w:cs="Times New Roman"/>
          <w:sz w:val="24"/>
          <w:szCs w:val="24"/>
        </w:rPr>
        <w:t xml:space="preserve">Справи </w:t>
      </w:r>
      <w:r w:rsidR="001B1036">
        <w:rPr>
          <w:rFonts w:ascii="Times New Roman" w:hAnsi="Times New Roman" w:cs="Times New Roman"/>
          <w:sz w:val="24"/>
          <w:szCs w:val="24"/>
        </w:rPr>
        <w:t>та</w:t>
      </w:r>
      <w:r w:rsidR="00C969F0">
        <w:rPr>
          <w:rFonts w:ascii="Times New Roman" w:hAnsi="Times New Roman" w:cs="Times New Roman"/>
          <w:sz w:val="24"/>
          <w:szCs w:val="24"/>
        </w:rPr>
        <w:t xml:space="preserve"> не спростовують висновків Комітету. </w:t>
      </w:r>
      <w:r w:rsidR="0046330F" w:rsidRPr="00DA077F">
        <w:rPr>
          <w:rFonts w:ascii="Times New Roman" w:hAnsi="Times New Roman" w:cs="Times New Roman"/>
          <w:sz w:val="24"/>
          <w:szCs w:val="24"/>
        </w:rPr>
        <w:t xml:space="preserve"> </w:t>
      </w:r>
    </w:p>
    <w:p w14:paraId="280E5033" w14:textId="44626055" w:rsidR="009D3744" w:rsidRPr="00E74BCD" w:rsidRDefault="00AD60A8" w:rsidP="00E74BCD">
      <w:pPr>
        <w:pStyle w:val="a3"/>
        <w:numPr>
          <w:ilvl w:val="0"/>
          <w:numId w:val="2"/>
        </w:numPr>
        <w:spacing w:after="0" w:line="240" w:lineRule="auto"/>
        <w:ind w:left="567" w:hanging="567"/>
        <w:jc w:val="both"/>
        <w:rPr>
          <w:rFonts w:ascii="Times New Roman" w:hAnsi="Times New Roman" w:cs="Times New Roman"/>
          <w:sz w:val="24"/>
          <w:szCs w:val="24"/>
        </w:rPr>
      </w:pPr>
      <w:r w:rsidRPr="00DA077F">
        <w:rPr>
          <w:rFonts w:ascii="Times New Roman" w:hAnsi="Times New Roman" w:cs="Times New Roman"/>
          <w:sz w:val="24"/>
          <w:szCs w:val="24"/>
        </w:rPr>
        <w:t xml:space="preserve">Щодо </w:t>
      </w:r>
      <w:r w:rsidR="00723044" w:rsidRPr="00DA077F">
        <w:rPr>
          <w:rFonts w:ascii="Times New Roman" w:hAnsi="Times New Roman" w:cs="Times New Roman"/>
          <w:sz w:val="24"/>
          <w:szCs w:val="24"/>
        </w:rPr>
        <w:t>визначеності</w:t>
      </w:r>
      <w:r w:rsidRPr="00DA077F">
        <w:rPr>
          <w:rFonts w:ascii="Times New Roman" w:hAnsi="Times New Roman" w:cs="Times New Roman"/>
          <w:sz w:val="24"/>
          <w:szCs w:val="24"/>
        </w:rPr>
        <w:t xml:space="preserve"> чинним на момент </w:t>
      </w:r>
      <w:r w:rsidR="00617919" w:rsidRPr="00DA077F">
        <w:rPr>
          <w:rFonts w:ascii="Times New Roman" w:hAnsi="Times New Roman" w:cs="Times New Roman"/>
          <w:sz w:val="24"/>
          <w:szCs w:val="24"/>
        </w:rPr>
        <w:t xml:space="preserve">надсилання Листа (тобто 02.08.2024) законодавством </w:t>
      </w:r>
      <w:r w:rsidR="00723044" w:rsidRPr="00DA077F">
        <w:rPr>
          <w:rFonts w:ascii="Times New Roman" w:hAnsi="Times New Roman" w:cs="Times New Roman"/>
          <w:sz w:val="24"/>
          <w:szCs w:val="24"/>
        </w:rPr>
        <w:t xml:space="preserve">здійснення Охорони лише поліцією охорони, що є свідченням відсутності конкурентного середовища, Комітет </w:t>
      </w:r>
      <w:r w:rsidR="00BA6EDD" w:rsidRPr="00DA077F">
        <w:rPr>
          <w:rFonts w:ascii="Times New Roman" w:hAnsi="Times New Roman" w:cs="Times New Roman"/>
          <w:sz w:val="24"/>
          <w:szCs w:val="24"/>
        </w:rPr>
        <w:t xml:space="preserve">підкреслює, що, як вбачається, наведене твердження НПУ базується на </w:t>
      </w:r>
      <w:r w:rsidR="00E03A17" w:rsidRPr="00DA077F">
        <w:rPr>
          <w:rFonts w:ascii="Times New Roman" w:hAnsi="Times New Roman" w:cs="Times New Roman"/>
          <w:i/>
          <w:sz w:val="24"/>
          <w:szCs w:val="24"/>
        </w:rPr>
        <w:t>обґрунтуванні НПУ відмови</w:t>
      </w:r>
      <w:r w:rsidR="00E03A17" w:rsidRPr="00DA077F">
        <w:rPr>
          <w:rFonts w:ascii="Times New Roman" w:hAnsi="Times New Roman" w:cs="Times New Roman"/>
          <w:sz w:val="24"/>
          <w:szCs w:val="24"/>
        </w:rPr>
        <w:t xml:space="preserve"> у видачі Дозволу у зв’язку з відсутністю договору про Охорону з поліцією охорони</w:t>
      </w:r>
      <w:r w:rsidR="007919FA" w:rsidRPr="00DA077F">
        <w:rPr>
          <w:rFonts w:ascii="Times New Roman" w:hAnsi="Times New Roman" w:cs="Times New Roman"/>
          <w:sz w:val="24"/>
          <w:szCs w:val="24"/>
        </w:rPr>
        <w:t xml:space="preserve"> (</w:t>
      </w:r>
      <w:r w:rsidR="006559BC" w:rsidRPr="00DA077F">
        <w:rPr>
          <w:rFonts w:ascii="Times New Roman" w:hAnsi="Times New Roman" w:cs="Times New Roman"/>
          <w:sz w:val="24"/>
          <w:szCs w:val="24"/>
        </w:rPr>
        <w:t xml:space="preserve">пункт 70 </w:t>
      </w:r>
      <w:r w:rsidR="00BC7DFC">
        <w:rPr>
          <w:rFonts w:ascii="Times New Roman" w:hAnsi="Times New Roman" w:cs="Times New Roman"/>
          <w:sz w:val="24"/>
          <w:szCs w:val="24"/>
        </w:rPr>
        <w:t xml:space="preserve">цього </w:t>
      </w:r>
      <w:r w:rsidR="006559BC" w:rsidRPr="00DA077F">
        <w:rPr>
          <w:rFonts w:ascii="Times New Roman" w:hAnsi="Times New Roman" w:cs="Times New Roman"/>
          <w:sz w:val="24"/>
          <w:szCs w:val="24"/>
        </w:rPr>
        <w:t>рішення)</w:t>
      </w:r>
      <w:r w:rsidR="00F728DC" w:rsidRPr="00DA077F">
        <w:rPr>
          <w:rFonts w:ascii="Times New Roman" w:hAnsi="Times New Roman" w:cs="Times New Roman"/>
          <w:sz w:val="24"/>
          <w:szCs w:val="24"/>
        </w:rPr>
        <w:t xml:space="preserve">, а також </w:t>
      </w:r>
      <w:r w:rsidR="00BA09C5" w:rsidRPr="00DA077F">
        <w:rPr>
          <w:rFonts w:ascii="Times New Roman" w:hAnsi="Times New Roman" w:cs="Times New Roman"/>
          <w:sz w:val="24"/>
          <w:szCs w:val="24"/>
        </w:rPr>
        <w:t xml:space="preserve">викладених у Листі </w:t>
      </w:r>
      <w:r w:rsidR="00BA09C5" w:rsidRPr="00DA077F">
        <w:rPr>
          <w:rFonts w:ascii="Times New Roman" w:hAnsi="Times New Roman" w:cs="Times New Roman"/>
          <w:i/>
          <w:sz w:val="24"/>
          <w:szCs w:val="24"/>
        </w:rPr>
        <w:t>зауваженнях і запереченнях</w:t>
      </w:r>
      <w:r w:rsidR="00BA09C5" w:rsidRPr="00DA077F">
        <w:rPr>
          <w:rFonts w:ascii="Times New Roman" w:hAnsi="Times New Roman" w:cs="Times New Roman"/>
          <w:sz w:val="24"/>
          <w:szCs w:val="24"/>
        </w:rPr>
        <w:t xml:space="preserve">, </w:t>
      </w:r>
      <w:r w:rsidR="00BA09C5" w:rsidRPr="00DA077F">
        <w:rPr>
          <w:rFonts w:ascii="Times New Roman" w:hAnsi="Times New Roman" w:cs="Times New Roman"/>
          <w:i/>
          <w:sz w:val="24"/>
          <w:szCs w:val="24"/>
        </w:rPr>
        <w:t>спростування</w:t>
      </w:r>
      <w:r w:rsidR="00BA09C5" w:rsidRPr="00DA077F">
        <w:rPr>
          <w:rFonts w:ascii="Times New Roman" w:hAnsi="Times New Roman" w:cs="Times New Roman"/>
          <w:sz w:val="24"/>
          <w:szCs w:val="24"/>
        </w:rPr>
        <w:t xml:space="preserve"> щодо яких </w:t>
      </w:r>
      <w:r w:rsidR="009A01FF" w:rsidRPr="00DA077F">
        <w:rPr>
          <w:rFonts w:ascii="Times New Roman" w:hAnsi="Times New Roman" w:cs="Times New Roman"/>
          <w:sz w:val="24"/>
          <w:szCs w:val="24"/>
        </w:rPr>
        <w:t xml:space="preserve">уже </w:t>
      </w:r>
      <w:r w:rsidR="00BA09C5" w:rsidRPr="00DA077F">
        <w:rPr>
          <w:rFonts w:ascii="Times New Roman" w:hAnsi="Times New Roman" w:cs="Times New Roman"/>
          <w:sz w:val="24"/>
          <w:szCs w:val="24"/>
        </w:rPr>
        <w:t xml:space="preserve">викладено в пунктах </w:t>
      </w:r>
      <w:r w:rsidR="009D3744" w:rsidRPr="00DA077F">
        <w:rPr>
          <w:rFonts w:ascii="Times New Roman" w:hAnsi="Times New Roman" w:cs="Times New Roman"/>
          <w:sz w:val="24"/>
          <w:szCs w:val="24"/>
        </w:rPr>
        <w:t>71–74 і цьому розділі рішення.</w:t>
      </w:r>
    </w:p>
    <w:p w14:paraId="77B2E819" w14:textId="0D168662" w:rsidR="00B833FD" w:rsidRPr="00E74BCD" w:rsidRDefault="002D3A4F" w:rsidP="00E74BCD">
      <w:pPr>
        <w:pStyle w:val="a3"/>
        <w:numPr>
          <w:ilvl w:val="0"/>
          <w:numId w:val="2"/>
        </w:numPr>
        <w:spacing w:after="0" w:line="240" w:lineRule="auto"/>
        <w:ind w:left="567" w:hanging="567"/>
        <w:contextualSpacing w:val="0"/>
        <w:jc w:val="both"/>
        <w:rPr>
          <w:b/>
        </w:rPr>
      </w:pPr>
      <w:r w:rsidRPr="00DA077F">
        <w:rPr>
          <w:rFonts w:ascii="Times New Roman" w:hAnsi="Times New Roman" w:cs="Times New Roman"/>
          <w:sz w:val="24"/>
          <w:szCs w:val="24"/>
        </w:rPr>
        <w:t xml:space="preserve">Комітет наголошує, що предмет Справи стосується </w:t>
      </w:r>
      <w:r w:rsidRPr="00DA077F">
        <w:rPr>
          <w:rFonts w:ascii="Times New Roman" w:hAnsi="Times New Roman" w:cs="Times New Roman"/>
          <w:i/>
          <w:sz w:val="24"/>
          <w:szCs w:val="24"/>
        </w:rPr>
        <w:t>порушення НПУ законодавства про захист економічної конкуренції</w:t>
      </w:r>
      <w:r w:rsidRPr="00DA077F">
        <w:rPr>
          <w:rFonts w:ascii="Times New Roman" w:hAnsi="Times New Roman" w:cs="Times New Roman"/>
          <w:sz w:val="24"/>
          <w:szCs w:val="24"/>
        </w:rPr>
        <w:t xml:space="preserve"> у вигляді </w:t>
      </w:r>
      <w:proofErr w:type="spellStart"/>
      <w:r w:rsidRPr="00DA077F">
        <w:rPr>
          <w:rFonts w:ascii="Times New Roman" w:hAnsi="Times New Roman" w:cs="Times New Roman"/>
          <w:sz w:val="24"/>
          <w:szCs w:val="24"/>
        </w:rPr>
        <w:t>антиконкурентних</w:t>
      </w:r>
      <w:proofErr w:type="spellEnd"/>
      <w:r w:rsidRPr="00DA077F">
        <w:rPr>
          <w:rFonts w:ascii="Times New Roman" w:hAnsi="Times New Roman" w:cs="Times New Roman"/>
          <w:sz w:val="24"/>
          <w:szCs w:val="24"/>
        </w:rPr>
        <w:t xml:space="preserve"> дій органу влади</w:t>
      </w:r>
      <w:r w:rsidR="00B833FD" w:rsidRPr="00DA077F">
        <w:rPr>
          <w:rFonts w:ascii="Times New Roman" w:hAnsi="Times New Roman" w:cs="Times New Roman"/>
          <w:sz w:val="24"/>
          <w:szCs w:val="24"/>
        </w:rPr>
        <w:t xml:space="preserve">, а саме дій, </w:t>
      </w:r>
      <w:r w:rsidR="00B833FD" w:rsidRPr="00DA077F">
        <w:rPr>
          <w:rFonts w:ascii="Times New Roman" w:eastAsia="Times New Roman" w:hAnsi="Times New Roman" w:cs="Times New Roman"/>
          <w:sz w:val="24"/>
          <w:szCs w:val="24"/>
          <w:lang w:eastAsia="uk-UA"/>
        </w:rPr>
        <w:t xml:space="preserve">якими встановлюються </w:t>
      </w:r>
      <w:r w:rsidR="00B833FD" w:rsidRPr="00DA077F">
        <w:rPr>
          <w:rFonts w:ascii="Times New Roman" w:eastAsia="Times New Roman" w:hAnsi="Times New Roman" w:cs="Times New Roman"/>
          <w:i/>
          <w:sz w:val="24"/>
          <w:szCs w:val="24"/>
          <w:lang w:eastAsia="uk-UA"/>
        </w:rPr>
        <w:t>не передбачені законами України обмеження самостійності підприємств</w:t>
      </w:r>
      <w:r w:rsidR="00B833FD" w:rsidRPr="00DA077F">
        <w:rPr>
          <w:rFonts w:ascii="Times New Roman" w:eastAsia="Times New Roman" w:hAnsi="Times New Roman" w:cs="Times New Roman"/>
          <w:sz w:val="24"/>
          <w:szCs w:val="24"/>
          <w:lang w:eastAsia="uk-UA"/>
        </w:rPr>
        <w:t>, у тому числі щодо придбання товарів</w:t>
      </w:r>
      <w:r w:rsidR="00B67AB8" w:rsidRPr="00DA077F">
        <w:rPr>
          <w:rFonts w:ascii="Times New Roman" w:eastAsia="Times New Roman" w:hAnsi="Times New Roman" w:cs="Times New Roman"/>
          <w:sz w:val="24"/>
          <w:szCs w:val="24"/>
          <w:lang w:eastAsia="uk-UA"/>
        </w:rPr>
        <w:t>, у зв’яз</w:t>
      </w:r>
      <w:r w:rsidR="00AD6C7C" w:rsidRPr="00DA077F">
        <w:rPr>
          <w:rFonts w:ascii="Times New Roman" w:eastAsia="Times New Roman" w:hAnsi="Times New Roman" w:cs="Times New Roman"/>
          <w:sz w:val="24"/>
          <w:szCs w:val="24"/>
          <w:lang w:eastAsia="uk-UA"/>
        </w:rPr>
        <w:t xml:space="preserve">ку із чим </w:t>
      </w:r>
      <w:r w:rsidR="00AD6C7C" w:rsidRPr="00DA077F">
        <w:rPr>
          <w:rFonts w:ascii="Times New Roman" w:eastAsia="Times New Roman" w:hAnsi="Times New Roman" w:cs="Times New Roman"/>
          <w:i/>
          <w:sz w:val="24"/>
          <w:szCs w:val="24"/>
          <w:lang w:eastAsia="uk-UA"/>
        </w:rPr>
        <w:t xml:space="preserve">питання </w:t>
      </w:r>
      <w:proofErr w:type="spellStart"/>
      <w:r w:rsidR="00AD6C7C" w:rsidRPr="00DA077F">
        <w:rPr>
          <w:rFonts w:ascii="Times New Roman" w:eastAsia="Times New Roman" w:hAnsi="Times New Roman" w:cs="Times New Roman"/>
          <w:i/>
          <w:sz w:val="24"/>
          <w:szCs w:val="24"/>
          <w:lang w:eastAsia="uk-UA"/>
        </w:rPr>
        <w:lastRenderedPageBreak/>
        <w:t>конкурентності</w:t>
      </w:r>
      <w:proofErr w:type="spellEnd"/>
      <w:r w:rsidR="00AD6C7C" w:rsidRPr="00DA077F">
        <w:rPr>
          <w:rFonts w:ascii="Times New Roman" w:eastAsia="Times New Roman" w:hAnsi="Times New Roman" w:cs="Times New Roman"/>
          <w:i/>
          <w:sz w:val="24"/>
          <w:szCs w:val="24"/>
          <w:lang w:eastAsia="uk-UA"/>
        </w:rPr>
        <w:t xml:space="preserve"> середовища у сфері Охорони</w:t>
      </w:r>
      <w:r w:rsidR="00AD6C7C" w:rsidRPr="00DA077F">
        <w:rPr>
          <w:rFonts w:ascii="Times New Roman" w:eastAsia="Times New Roman" w:hAnsi="Times New Roman" w:cs="Times New Roman"/>
          <w:sz w:val="24"/>
          <w:szCs w:val="24"/>
          <w:lang w:eastAsia="uk-UA"/>
        </w:rPr>
        <w:t xml:space="preserve"> </w:t>
      </w:r>
      <w:r w:rsidR="00AD6C7C" w:rsidRPr="00DA077F">
        <w:rPr>
          <w:rFonts w:ascii="Times New Roman" w:eastAsia="Times New Roman" w:hAnsi="Times New Roman" w:cs="Times New Roman"/>
          <w:i/>
          <w:sz w:val="24"/>
          <w:szCs w:val="24"/>
          <w:lang w:eastAsia="uk-UA"/>
        </w:rPr>
        <w:t>випливає</w:t>
      </w:r>
      <w:r w:rsidR="00AD6C7C" w:rsidRPr="00DA077F">
        <w:rPr>
          <w:rFonts w:ascii="Times New Roman" w:eastAsia="Times New Roman" w:hAnsi="Times New Roman" w:cs="Times New Roman"/>
          <w:sz w:val="24"/>
          <w:szCs w:val="24"/>
          <w:lang w:eastAsia="uk-UA"/>
        </w:rPr>
        <w:t xml:space="preserve"> </w:t>
      </w:r>
      <w:r w:rsidR="00AD6C7C" w:rsidRPr="00DA077F">
        <w:rPr>
          <w:rFonts w:ascii="Times New Roman" w:eastAsia="Times New Roman" w:hAnsi="Times New Roman" w:cs="Times New Roman"/>
          <w:i/>
          <w:sz w:val="24"/>
          <w:szCs w:val="24"/>
          <w:lang w:eastAsia="uk-UA"/>
        </w:rPr>
        <w:t>з предмета Справи</w:t>
      </w:r>
      <w:r w:rsidR="00AD6C7C" w:rsidRPr="00DA077F">
        <w:rPr>
          <w:rFonts w:ascii="Times New Roman" w:eastAsia="Times New Roman" w:hAnsi="Times New Roman" w:cs="Times New Roman"/>
          <w:sz w:val="24"/>
          <w:szCs w:val="24"/>
          <w:lang w:eastAsia="uk-UA"/>
        </w:rPr>
        <w:t xml:space="preserve">, а </w:t>
      </w:r>
      <w:r w:rsidR="00AD6C7C" w:rsidRPr="00DA077F">
        <w:rPr>
          <w:rFonts w:ascii="Times New Roman" w:eastAsia="Times New Roman" w:hAnsi="Times New Roman" w:cs="Times New Roman"/>
          <w:i/>
          <w:sz w:val="24"/>
          <w:szCs w:val="24"/>
          <w:lang w:eastAsia="uk-UA"/>
        </w:rPr>
        <w:t xml:space="preserve">не безпосередньо </w:t>
      </w:r>
      <w:r w:rsidR="005C730A" w:rsidRPr="00DA077F">
        <w:rPr>
          <w:rFonts w:ascii="Times New Roman" w:eastAsia="Times New Roman" w:hAnsi="Times New Roman" w:cs="Times New Roman"/>
          <w:i/>
          <w:sz w:val="24"/>
          <w:szCs w:val="24"/>
          <w:lang w:eastAsia="uk-UA"/>
        </w:rPr>
        <w:t xml:space="preserve">є </w:t>
      </w:r>
      <w:r w:rsidR="00AD6C7C" w:rsidRPr="00DA077F">
        <w:rPr>
          <w:rFonts w:ascii="Times New Roman" w:eastAsia="Times New Roman" w:hAnsi="Times New Roman" w:cs="Times New Roman"/>
          <w:i/>
          <w:sz w:val="24"/>
          <w:szCs w:val="24"/>
          <w:lang w:eastAsia="uk-UA"/>
        </w:rPr>
        <w:t>ним</w:t>
      </w:r>
      <w:r w:rsidR="00AD6C7C" w:rsidRPr="00DA077F">
        <w:rPr>
          <w:rFonts w:ascii="Times New Roman" w:eastAsia="Times New Roman" w:hAnsi="Times New Roman" w:cs="Times New Roman"/>
          <w:sz w:val="24"/>
          <w:szCs w:val="24"/>
          <w:lang w:eastAsia="uk-UA"/>
        </w:rPr>
        <w:t>.</w:t>
      </w:r>
    </w:p>
    <w:p w14:paraId="5112E8BE" w14:textId="6092F8F2" w:rsidR="00115D34" w:rsidRPr="00E74BCD" w:rsidRDefault="004D4677" w:rsidP="00E74BCD">
      <w:pPr>
        <w:pStyle w:val="a3"/>
        <w:numPr>
          <w:ilvl w:val="0"/>
          <w:numId w:val="2"/>
        </w:numPr>
        <w:spacing w:after="0" w:line="240" w:lineRule="auto"/>
        <w:ind w:left="567" w:hanging="567"/>
        <w:contextualSpacing w:val="0"/>
        <w:jc w:val="both"/>
        <w:rPr>
          <w:b/>
        </w:rPr>
      </w:pPr>
      <w:r w:rsidRPr="00DA077F">
        <w:rPr>
          <w:rFonts w:ascii="Times New Roman" w:hAnsi="Times New Roman" w:cs="Times New Roman"/>
          <w:sz w:val="24"/>
          <w:szCs w:val="24"/>
        </w:rPr>
        <w:t>Додатково Комітет звертає увагу, що у статті 1 Закону України «</w:t>
      </w:r>
      <w:r w:rsidR="00483412" w:rsidRPr="00DA077F">
        <w:rPr>
          <w:rFonts w:ascii="Times New Roman" w:hAnsi="Times New Roman" w:cs="Times New Roman"/>
          <w:sz w:val="24"/>
          <w:szCs w:val="24"/>
        </w:rPr>
        <w:t xml:space="preserve">Про захист економічної конкуренції» визначено, що </w:t>
      </w:r>
      <w:r w:rsidR="00843EED" w:rsidRPr="00DA077F">
        <w:rPr>
          <w:rFonts w:ascii="Times New Roman" w:hAnsi="Times New Roman" w:cs="Times New Roman"/>
          <w:i/>
          <w:sz w:val="24"/>
          <w:szCs w:val="24"/>
        </w:rPr>
        <w:t>економічна конкуренція (конкуренція)</w:t>
      </w:r>
      <w:r w:rsidR="00843EED" w:rsidRPr="00DA077F">
        <w:rPr>
          <w:rFonts w:ascii="Times New Roman" w:hAnsi="Times New Roman" w:cs="Times New Roman"/>
          <w:sz w:val="24"/>
          <w:szCs w:val="24"/>
        </w:rPr>
        <w:t xml:space="preserve"> </w:t>
      </w:r>
      <w:r w:rsidR="00995C80" w:rsidRPr="00DA077F">
        <w:rPr>
          <w:rFonts w:ascii="Times New Roman" w:hAnsi="Times New Roman" w:cs="Times New Roman"/>
          <w:sz w:val="24"/>
          <w:szCs w:val="24"/>
        </w:rPr>
        <w:t>–</w:t>
      </w:r>
      <w:r w:rsidR="00843EED" w:rsidRPr="00DA077F">
        <w:rPr>
          <w:rFonts w:ascii="Times New Roman" w:hAnsi="Times New Roman" w:cs="Times New Roman"/>
          <w:sz w:val="24"/>
          <w:szCs w:val="24"/>
        </w:rPr>
        <w:t xml:space="preserve"> </w:t>
      </w:r>
      <w:r w:rsidR="00843EED" w:rsidRPr="00DA077F">
        <w:rPr>
          <w:rFonts w:ascii="Times New Roman" w:hAnsi="Times New Roman" w:cs="Times New Roman"/>
          <w:i/>
          <w:sz w:val="24"/>
          <w:szCs w:val="24"/>
        </w:rPr>
        <w:t>змагання між суб’єктами господарювання</w:t>
      </w:r>
      <w:r w:rsidR="00843EED" w:rsidRPr="00DA077F">
        <w:rPr>
          <w:rFonts w:ascii="Times New Roman" w:hAnsi="Times New Roman" w:cs="Times New Roman"/>
          <w:sz w:val="24"/>
          <w:szCs w:val="24"/>
        </w:rPr>
        <w:t xml:space="preserve">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p>
    <w:p w14:paraId="5155B6ED" w14:textId="342E077D" w:rsidR="007A21D9" w:rsidRPr="00E74BCD" w:rsidRDefault="0057025F" w:rsidP="00E74BCD">
      <w:pPr>
        <w:pStyle w:val="a3"/>
        <w:numPr>
          <w:ilvl w:val="0"/>
          <w:numId w:val="2"/>
        </w:numPr>
        <w:spacing w:after="0" w:line="240" w:lineRule="auto"/>
        <w:ind w:left="567" w:hanging="567"/>
        <w:contextualSpacing w:val="0"/>
        <w:jc w:val="both"/>
        <w:rPr>
          <w:b/>
        </w:rPr>
      </w:pPr>
      <w:r w:rsidRPr="00DA077F">
        <w:rPr>
          <w:rFonts w:ascii="Times New Roman" w:hAnsi="Times New Roman" w:cs="Times New Roman"/>
          <w:sz w:val="24"/>
          <w:szCs w:val="24"/>
        </w:rPr>
        <w:t xml:space="preserve">Тобто </w:t>
      </w:r>
      <w:r w:rsidR="003C251C" w:rsidRPr="00DA077F">
        <w:rPr>
          <w:rFonts w:ascii="Times New Roman" w:hAnsi="Times New Roman" w:cs="Times New Roman"/>
          <w:i/>
          <w:sz w:val="24"/>
          <w:szCs w:val="24"/>
        </w:rPr>
        <w:t>конкурентними</w:t>
      </w:r>
      <w:r w:rsidR="003C251C" w:rsidRPr="00DA077F">
        <w:rPr>
          <w:rFonts w:ascii="Times New Roman" w:hAnsi="Times New Roman" w:cs="Times New Roman"/>
          <w:sz w:val="24"/>
          <w:szCs w:val="24"/>
        </w:rPr>
        <w:t xml:space="preserve"> відносинами вважа</w:t>
      </w:r>
      <w:r w:rsidR="00250AFC">
        <w:rPr>
          <w:rFonts w:ascii="Times New Roman" w:hAnsi="Times New Roman" w:cs="Times New Roman"/>
          <w:sz w:val="24"/>
          <w:szCs w:val="24"/>
        </w:rPr>
        <w:t>ю</w:t>
      </w:r>
      <w:r w:rsidR="003C251C" w:rsidRPr="00DA077F">
        <w:rPr>
          <w:rFonts w:ascii="Times New Roman" w:hAnsi="Times New Roman" w:cs="Times New Roman"/>
          <w:sz w:val="24"/>
          <w:szCs w:val="24"/>
        </w:rPr>
        <w:t>ться змагальні відносини щонайменше</w:t>
      </w:r>
      <w:r w:rsidR="003C251C" w:rsidRPr="00DA077F">
        <w:rPr>
          <w:rFonts w:ascii="Times New Roman" w:hAnsi="Times New Roman" w:cs="Times New Roman"/>
          <w:i/>
          <w:sz w:val="24"/>
          <w:szCs w:val="24"/>
        </w:rPr>
        <w:t xml:space="preserve"> двох</w:t>
      </w:r>
      <w:r w:rsidR="003C251C" w:rsidRPr="00DA077F">
        <w:rPr>
          <w:rFonts w:ascii="Times New Roman" w:hAnsi="Times New Roman" w:cs="Times New Roman"/>
          <w:sz w:val="24"/>
          <w:szCs w:val="24"/>
        </w:rPr>
        <w:t xml:space="preserve"> суб’єктів господарювання на ринку відповідного товару (з урахуванням інших положень законодавства про захист економічної конкуренції, зокрема статті 12 Закону України «Про захист економічної конкуренції»).</w:t>
      </w:r>
    </w:p>
    <w:p w14:paraId="1CC58308" w14:textId="7A03A754" w:rsidR="003E3B5B" w:rsidRPr="00E74BCD" w:rsidRDefault="007A21D9"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За інформацією, розміщеною на порталі МВС</w:t>
      </w:r>
      <w:r w:rsidR="00FC2841" w:rsidRPr="00DA077F">
        <w:rPr>
          <w:rStyle w:val="aa"/>
          <w:rFonts w:ascii="Times New Roman" w:hAnsi="Times New Roman" w:cs="Times New Roman"/>
          <w:sz w:val="24"/>
          <w:szCs w:val="24"/>
        </w:rPr>
        <w:footnoteReference w:id="10"/>
      </w:r>
      <w:r w:rsidRPr="00DA077F">
        <w:rPr>
          <w:rFonts w:ascii="Times New Roman" w:hAnsi="Times New Roman" w:cs="Times New Roman"/>
          <w:sz w:val="24"/>
          <w:szCs w:val="24"/>
        </w:rPr>
        <w:t xml:space="preserve">, ліцензії на провадження охоронної діяльності видані </w:t>
      </w:r>
      <w:r w:rsidRPr="00DA077F">
        <w:rPr>
          <w:rFonts w:ascii="Times New Roman" w:hAnsi="Times New Roman" w:cs="Times New Roman"/>
          <w:i/>
          <w:sz w:val="24"/>
          <w:szCs w:val="24"/>
        </w:rPr>
        <w:t>близько 8 тисячам суб’єктів господарювання</w:t>
      </w:r>
      <w:r w:rsidRPr="00DA077F">
        <w:rPr>
          <w:rFonts w:ascii="Times New Roman" w:hAnsi="Times New Roman" w:cs="Times New Roman"/>
          <w:sz w:val="24"/>
          <w:szCs w:val="24"/>
        </w:rPr>
        <w:t>.</w:t>
      </w:r>
    </w:p>
    <w:p w14:paraId="14F64E5C" w14:textId="21328932" w:rsidR="006A0A82" w:rsidRPr="00E74BCD" w:rsidRDefault="00CD2116"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Крім того, у матеріалах Справи наявна інформація про укладення </w:t>
      </w:r>
      <w:r w:rsidR="006A0A82" w:rsidRPr="00DA077F">
        <w:rPr>
          <w:rFonts w:ascii="Times New Roman" w:hAnsi="Times New Roman" w:cs="Times New Roman"/>
          <w:sz w:val="24"/>
          <w:szCs w:val="24"/>
        </w:rPr>
        <w:t xml:space="preserve">суб’єктами провадження діяльності з обігу наркотичних засобів, психотропних речовин і прекурсорів, зокрема ТОВ «УКРАЇНСЬКИЙ МАК», договорів про Охорону з </w:t>
      </w:r>
      <w:r w:rsidR="006A0A82" w:rsidRPr="00DA077F">
        <w:rPr>
          <w:rFonts w:ascii="Times New Roman" w:hAnsi="Times New Roman" w:cs="Times New Roman"/>
          <w:i/>
          <w:sz w:val="24"/>
          <w:szCs w:val="24"/>
        </w:rPr>
        <w:t>іншими</w:t>
      </w:r>
      <w:r w:rsidR="006A0A82" w:rsidRPr="00DA077F">
        <w:rPr>
          <w:rFonts w:ascii="Times New Roman" w:hAnsi="Times New Roman" w:cs="Times New Roman"/>
          <w:sz w:val="24"/>
          <w:szCs w:val="24"/>
        </w:rPr>
        <w:t xml:space="preserve"> суб’єктами охоронної діяльності, </w:t>
      </w:r>
      <w:r w:rsidR="006A0A82" w:rsidRPr="00DA077F">
        <w:rPr>
          <w:rFonts w:ascii="Times New Roman" w:hAnsi="Times New Roman" w:cs="Times New Roman"/>
          <w:i/>
          <w:sz w:val="24"/>
          <w:szCs w:val="24"/>
        </w:rPr>
        <w:t>крім поліції охорони</w:t>
      </w:r>
      <w:r w:rsidR="006A0A82" w:rsidRPr="00DA077F">
        <w:rPr>
          <w:rFonts w:ascii="Times New Roman" w:hAnsi="Times New Roman" w:cs="Times New Roman"/>
          <w:sz w:val="24"/>
          <w:szCs w:val="24"/>
        </w:rPr>
        <w:t>.</w:t>
      </w:r>
    </w:p>
    <w:p w14:paraId="15A770AC" w14:textId="64E20E7D" w:rsidR="000B0124" w:rsidRPr="00E74BCD" w:rsidRDefault="008A32B5"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Із приводу того, що прийняття 21.12.2023 Верховною Радою України </w:t>
      </w:r>
      <w:r w:rsidR="007B747E" w:rsidRPr="00DA077F">
        <w:rPr>
          <w:rFonts w:ascii="Times New Roman" w:hAnsi="Times New Roman" w:cs="Times New Roman"/>
          <w:sz w:val="24"/>
          <w:szCs w:val="24"/>
        </w:rPr>
        <w:t xml:space="preserve">Закону про </w:t>
      </w:r>
      <w:proofErr w:type="spellStart"/>
      <w:r w:rsidR="007B747E" w:rsidRPr="00DA077F">
        <w:rPr>
          <w:rFonts w:ascii="Times New Roman" w:hAnsi="Times New Roman" w:cs="Times New Roman"/>
          <w:sz w:val="24"/>
          <w:szCs w:val="24"/>
        </w:rPr>
        <w:t>Cannabis</w:t>
      </w:r>
      <w:proofErr w:type="spellEnd"/>
      <w:r w:rsidR="003F6E03" w:rsidRPr="00DA077F">
        <w:rPr>
          <w:rFonts w:ascii="Times New Roman" w:hAnsi="Times New Roman" w:cs="Times New Roman"/>
          <w:sz w:val="24"/>
          <w:szCs w:val="24"/>
        </w:rPr>
        <w:t xml:space="preserve">, який введено в дію 16.08.2024, </w:t>
      </w:r>
      <w:r w:rsidRPr="00DA077F">
        <w:rPr>
          <w:rFonts w:ascii="Times New Roman" w:hAnsi="Times New Roman" w:cs="Times New Roman"/>
          <w:sz w:val="24"/>
          <w:szCs w:val="24"/>
        </w:rPr>
        <w:t xml:space="preserve">є свідченням </w:t>
      </w:r>
      <w:r w:rsidR="00C03D83" w:rsidRPr="00DA077F">
        <w:rPr>
          <w:rFonts w:ascii="Times New Roman" w:hAnsi="Times New Roman" w:cs="Times New Roman"/>
          <w:sz w:val="24"/>
          <w:szCs w:val="24"/>
        </w:rPr>
        <w:t xml:space="preserve">відсутності конкурентного середовища на момент надсилання Листа (тобто 02.08.2024), Комітет зауважує, що </w:t>
      </w:r>
      <w:r w:rsidR="00F61B7A" w:rsidRPr="00DA077F">
        <w:rPr>
          <w:rFonts w:ascii="Times New Roman" w:hAnsi="Times New Roman" w:cs="Times New Roman"/>
          <w:sz w:val="24"/>
          <w:szCs w:val="24"/>
        </w:rPr>
        <w:t xml:space="preserve">періодом аналізу в межах Справи є період </w:t>
      </w:r>
      <w:r w:rsidR="00D01545">
        <w:rPr>
          <w:rFonts w:ascii="Times New Roman" w:hAnsi="Times New Roman" w:cs="Times New Roman"/>
          <w:sz w:val="24"/>
          <w:szCs w:val="24"/>
        </w:rPr>
        <w:t>і</w:t>
      </w:r>
      <w:r w:rsidR="00F61B7A" w:rsidRPr="00DA077F">
        <w:rPr>
          <w:rFonts w:ascii="Times New Roman" w:hAnsi="Times New Roman" w:cs="Times New Roman"/>
          <w:sz w:val="24"/>
          <w:szCs w:val="24"/>
        </w:rPr>
        <w:t xml:space="preserve">з 2019 року, тобто </w:t>
      </w:r>
      <w:r w:rsidR="00F61B7A" w:rsidRPr="00DA077F">
        <w:rPr>
          <w:rFonts w:ascii="Times New Roman" w:hAnsi="Times New Roman" w:cs="Times New Roman"/>
          <w:i/>
          <w:sz w:val="24"/>
          <w:szCs w:val="24"/>
        </w:rPr>
        <w:t>до введення в дію зазначеного Закону України</w:t>
      </w:r>
      <w:r w:rsidR="00F61B7A" w:rsidRPr="00DA077F">
        <w:rPr>
          <w:rFonts w:ascii="Times New Roman" w:hAnsi="Times New Roman" w:cs="Times New Roman"/>
          <w:sz w:val="24"/>
          <w:szCs w:val="24"/>
        </w:rPr>
        <w:t xml:space="preserve">, у зв’язку із чим </w:t>
      </w:r>
      <w:r w:rsidR="004920FB" w:rsidRPr="00DA077F">
        <w:rPr>
          <w:rFonts w:ascii="Times New Roman" w:hAnsi="Times New Roman" w:cs="Times New Roman"/>
          <w:sz w:val="24"/>
          <w:szCs w:val="24"/>
        </w:rPr>
        <w:t xml:space="preserve">останній </w:t>
      </w:r>
      <w:r w:rsidR="004920FB" w:rsidRPr="00DA077F">
        <w:rPr>
          <w:rFonts w:ascii="Times New Roman" w:hAnsi="Times New Roman" w:cs="Times New Roman"/>
          <w:i/>
          <w:sz w:val="24"/>
          <w:szCs w:val="24"/>
        </w:rPr>
        <w:t>не може бути свідченням відсутності чи наявності конкурентного середовища</w:t>
      </w:r>
      <w:r w:rsidR="004920FB" w:rsidRPr="00DA077F">
        <w:rPr>
          <w:rFonts w:ascii="Times New Roman" w:hAnsi="Times New Roman" w:cs="Times New Roman"/>
          <w:sz w:val="24"/>
          <w:szCs w:val="24"/>
        </w:rPr>
        <w:t xml:space="preserve"> як такий, дія якого </w:t>
      </w:r>
      <w:r w:rsidR="004920FB" w:rsidRPr="00DA077F">
        <w:rPr>
          <w:rFonts w:ascii="Times New Roman" w:hAnsi="Times New Roman" w:cs="Times New Roman"/>
          <w:i/>
          <w:sz w:val="24"/>
          <w:szCs w:val="24"/>
        </w:rPr>
        <w:t>не поширювалася на правовідносини, які є предметом Справи</w:t>
      </w:r>
      <w:r w:rsidR="004920FB" w:rsidRPr="00DA077F">
        <w:rPr>
          <w:rFonts w:ascii="Times New Roman" w:hAnsi="Times New Roman" w:cs="Times New Roman"/>
          <w:sz w:val="24"/>
          <w:szCs w:val="24"/>
        </w:rPr>
        <w:t xml:space="preserve">. </w:t>
      </w:r>
    </w:p>
    <w:p w14:paraId="423199C0" w14:textId="7736DF93" w:rsidR="00F2183F" w:rsidRPr="00E74BCD" w:rsidRDefault="00274477"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При цьому, навпаки, внесення </w:t>
      </w:r>
      <w:r w:rsidR="007B747E" w:rsidRPr="00DA077F">
        <w:rPr>
          <w:rFonts w:ascii="Times New Roman" w:hAnsi="Times New Roman" w:cs="Times New Roman"/>
          <w:sz w:val="24"/>
          <w:szCs w:val="24"/>
        </w:rPr>
        <w:t xml:space="preserve">Законом про </w:t>
      </w:r>
      <w:proofErr w:type="spellStart"/>
      <w:r w:rsidR="007B747E" w:rsidRPr="00DA077F">
        <w:rPr>
          <w:rFonts w:ascii="Times New Roman" w:hAnsi="Times New Roman" w:cs="Times New Roman"/>
          <w:sz w:val="24"/>
          <w:szCs w:val="24"/>
        </w:rPr>
        <w:t>Cannabis</w:t>
      </w:r>
      <w:proofErr w:type="spellEnd"/>
      <w:r w:rsidR="007B747E" w:rsidRPr="00DA077F">
        <w:rPr>
          <w:rFonts w:ascii="Times New Roman" w:hAnsi="Times New Roman" w:cs="Times New Roman"/>
          <w:sz w:val="24"/>
          <w:szCs w:val="24"/>
        </w:rPr>
        <w:t xml:space="preserve"> </w:t>
      </w:r>
      <w:r w:rsidR="00C969F0" w:rsidRPr="00DA077F">
        <w:rPr>
          <w:rFonts w:ascii="Times New Roman" w:hAnsi="Times New Roman" w:cs="Times New Roman"/>
          <w:sz w:val="24"/>
          <w:szCs w:val="24"/>
        </w:rPr>
        <w:t xml:space="preserve">змін </w:t>
      </w:r>
      <w:r w:rsidR="008C0F95" w:rsidRPr="00DA077F">
        <w:rPr>
          <w:rFonts w:ascii="Times New Roman" w:hAnsi="Times New Roman" w:cs="Times New Roman"/>
          <w:sz w:val="24"/>
          <w:szCs w:val="24"/>
        </w:rPr>
        <w:t>до Закону про наркотичні засоби</w:t>
      </w:r>
      <w:r w:rsidR="00C969F0">
        <w:rPr>
          <w:rFonts w:ascii="Times New Roman" w:hAnsi="Times New Roman" w:cs="Times New Roman"/>
          <w:sz w:val="24"/>
          <w:szCs w:val="24"/>
        </w:rPr>
        <w:t xml:space="preserve"> в частині</w:t>
      </w:r>
      <w:r w:rsidR="008C0F95" w:rsidRPr="00DA077F">
        <w:rPr>
          <w:rFonts w:ascii="Times New Roman" w:hAnsi="Times New Roman" w:cs="Times New Roman"/>
          <w:sz w:val="24"/>
          <w:szCs w:val="24"/>
        </w:rPr>
        <w:t xml:space="preserve"> здійснення Охорони поліцією охорони</w:t>
      </w:r>
      <w:r w:rsidRPr="00DA077F">
        <w:rPr>
          <w:rFonts w:ascii="Times New Roman" w:hAnsi="Times New Roman" w:cs="Times New Roman"/>
          <w:sz w:val="24"/>
          <w:szCs w:val="24"/>
        </w:rPr>
        <w:t xml:space="preserve"> є </w:t>
      </w:r>
      <w:r w:rsidRPr="00DA077F">
        <w:rPr>
          <w:rFonts w:ascii="Times New Roman" w:hAnsi="Times New Roman" w:cs="Times New Roman"/>
          <w:i/>
          <w:sz w:val="24"/>
          <w:szCs w:val="24"/>
        </w:rPr>
        <w:t>підтвердженням</w:t>
      </w:r>
      <w:r w:rsidRPr="00DA077F">
        <w:rPr>
          <w:rFonts w:ascii="Times New Roman" w:hAnsi="Times New Roman" w:cs="Times New Roman"/>
          <w:sz w:val="24"/>
          <w:szCs w:val="24"/>
        </w:rPr>
        <w:t xml:space="preserve"> не </w:t>
      </w:r>
      <w:r w:rsidR="008C0F95" w:rsidRPr="00DA077F">
        <w:rPr>
          <w:rFonts w:ascii="Times New Roman" w:hAnsi="Times New Roman" w:cs="Times New Roman"/>
          <w:sz w:val="24"/>
          <w:szCs w:val="24"/>
        </w:rPr>
        <w:t xml:space="preserve">відсутності конкурентного середовища, а </w:t>
      </w:r>
      <w:proofErr w:type="spellStart"/>
      <w:r w:rsidR="005C730A" w:rsidRPr="00DA077F">
        <w:rPr>
          <w:rFonts w:ascii="Times New Roman" w:hAnsi="Times New Roman" w:cs="Times New Roman"/>
          <w:i/>
          <w:sz w:val="24"/>
          <w:szCs w:val="24"/>
        </w:rPr>
        <w:t>непередбачен</w:t>
      </w:r>
      <w:r w:rsidR="005C730A">
        <w:rPr>
          <w:rFonts w:ascii="Times New Roman" w:hAnsi="Times New Roman" w:cs="Times New Roman"/>
          <w:i/>
          <w:sz w:val="24"/>
          <w:szCs w:val="24"/>
        </w:rPr>
        <w:t>ня</w:t>
      </w:r>
      <w:proofErr w:type="spellEnd"/>
      <w:r w:rsidR="005C730A" w:rsidRPr="00DA077F">
        <w:rPr>
          <w:rFonts w:ascii="Times New Roman" w:hAnsi="Times New Roman" w:cs="Times New Roman"/>
          <w:i/>
          <w:sz w:val="24"/>
          <w:szCs w:val="24"/>
        </w:rPr>
        <w:t xml:space="preserve"> </w:t>
      </w:r>
      <w:r w:rsidR="00C969F0">
        <w:rPr>
          <w:rFonts w:ascii="Times New Roman" w:hAnsi="Times New Roman" w:cs="Times New Roman"/>
          <w:i/>
          <w:sz w:val="24"/>
          <w:szCs w:val="24"/>
        </w:rPr>
        <w:t>(</w:t>
      </w:r>
      <w:r w:rsidR="008C0F95" w:rsidRPr="00DA077F">
        <w:rPr>
          <w:rFonts w:ascii="Times New Roman" w:hAnsi="Times New Roman" w:cs="Times New Roman"/>
          <w:i/>
          <w:sz w:val="24"/>
          <w:szCs w:val="24"/>
        </w:rPr>
        <w:t>до цього</w:t>
      </w:r>
      <w:r w:rsidR="00C969F0">
        <w:rPr>
          <w:rFonts w:ascii="Times New Roman" w:hAnsi="Times New Roman" w:cs="Times New Roman"/>
          <w:i/>
          <w:sz w:val="24"/>
          <w:szCs w:val="24"/>
        </w:rPr>
        <w:t>)</w:t>
      </w:r>
      <w:r w:rsidR="008C0F95" w:rsidRPr="00DA077F">
        <w:rPr>
          <w:rFonts w:ascii="Times New Roman" w:hAnsi="Times New Roman" w:cs="Times New Roman"/>
          <w:i/>
          <w:sz w:val="24"/>
          <w:szCs w:val="24"/>
        </w:rPr>
        <w:t xml:space="preserve"> законами України</w:t>
      </w:r>
      <w:r w:rsidR="005C730A">
        <w:rPr>
          <w:rFonts w:ascii="Times New Roman" w:hAnsi="Times New Roman" w:cs="Times New Roman"/>
          <w:i/>
          <w:sz w:val="24"/>
          <w:szCs w:val="24"/>
        </w:rPr>
        <w:t xml:space="preserve"> того</w:t>
      </w:r>
      <w:r w:rsidR="008C0F95" w:rsidRPr="00DA077F">
        <w:rPr>
          <w:rFonts w:ascii="Times New Roman" w:hAnsi="Times New Roman" w:cs="Times New Roman"/>
          <w:sz w:val="24"/>
          <w:szCs w:val="24"/>
        </w:rPr>
        <w:t>, що Охорон</w:t>
      </w:r>
      <w:r w:rsidR="00D01545">
        <w:rPr>
          <w:rFonts w:ascii="Times New Roman" w:hAnsi="Times New Roman" w:cs="Times New Roman"/>
          <w:sz w:val="24"/>
          <w:szCs w:val="24"/>
        </w:rPr>
        <w:t>у</w:t>
      </w:r>
      <w:r w:rsidR="008C0F95" w:rsidRPr="00DA077F">
        <w:rPr>
          <w:rFonts w:ascii="Times New Roman" w:hAnsi="Times New Roman" w:cs="Times New Roman"/>
          <w:sz w:val="24"/>
          <w:szCs w:val="24"/>
        </w:rPr>
        <w:t xml:space="preserve"> здійснює </w:t>
      </w:r>
      <w:r w:rsidR="008C0F95" w:rsidRPr="00DA077F">
        <w:rPr>
          <w:rFonts w:ascii="Times New Roman" w:hAnsi="Times New Roman" w:cs="Times New Roman"/>
          <w:i/>
          <w:sz w:val="24"/>
          <w:szCs w:val="24"/>
        </w:rPr>
        <w:t xml:space="preserve">виключно </w:t>
      </w:r>
      <w:r w:rsidR="00D01545" w:rsidRPr="00DA077F">
        <w:rPr>
          <w:rFonts w:ascii="Times New Roman" w:hAnsi="Times New Roman" w:cs="Times New Roman"/>
          <w:i/>
          <w:sz w:val="24"/>
          <w:szCs w:val="24"/>
        </w:rPr>
        <w:t>поліці</w:t>
      </w:r>
      <w:r w:rsidR="00D01545">
        <w:rPr>
          <w:rFonts w:ascii="Times New Roman" w:hAnsi="Times New Roman" w:cs="Times New Roman"/>
          <w:i/>
          <w:sz w:val="24"/>
          <w:szCs w:val="24"/>
        </w:rPr>
        <w:t>я</w:t>
      </w:r>
      <w:r w:rsidR="00D01545" w:rsidRPr="00DA077F">
        <w:rPr>
          <w:rFonts w:ascii="Times New Roman" w:hAnsi="Times New Roman" w:cs="Times New Roman"/>
          <w:i/>
          <w:sz w:val="24"/>
          <w:szCs w:val="24"/>
        </w:rPr>
        <w:t xml:space="preserve"> </w:t>
      </w:r>
      <w:r w:rsidR="000C7C8D" w:rsidRPr="00DA077F">
        <w:rPr>
          <w:rFonts w:ascii="Times New Roman" w:hAnsi="Times New Roman" w:cs="Times New Roman"/>
          <w:i/>
          <w:sz w:val="24"/>
          <w:szCs w:val="24"/>
        </w:rPr>
        <w:t>охорони</w:t>
      </w:r>
      <w:r w:rsidR="000C7C8D" w:rsidRPr="00DA077F">
        <w:rPr>
          <w:rFonts w:ascii="Times New Roman" w:hAnsi="Times New Roman" w:cs="Times New Roman"/>
          <w:sz w:val="24"/>
          <w:szCs w:val="24"/>
        </w:rPr>
        <w:t xml:space="preserve">. </w:t>
      </w:r>
    </w:p>
    <w:p w14:paraId="29EB65A9" w14:textId="44EE83ED" w:rsidR="00485B0F" w:rsidRPr="00E74BCD" w:rsidRDefault="00734DEB"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Прийняття </w:t>
      </w:r>
      <w:r w:rsidR="007B747E" w:rsidRPr="00DA077F">
        <w:rPr>
          <w:rFonts w:ascii="Times New Roman" w:hAnsi="Times New Roman" w:cs="Times New Roman"/>
          <w:sz w:val="24"/>
          <w:szCs w:val="24"/>
        </w:rPr>
        <w:t xml:space="preserve">Закону про </w:t>
      </w:r>
      <w:proofErr w:type="spellStart"/>
      <w:r w:rsidR="007B747E" w:rsidRPr="00DA077F">
        <w:rPr>
          <w:rFonts w:ascii="Times New Roman" w:hAnsi="Times New Roman" w:cs="Times New Roman"/>
          <w:sz w:val="24"/>
          <w:szCs w:val="24"/>
        </w:rPr>
        <w:t>Cannabis</w:t>
      </w:r>
      <w:proofErr w:type="spellEnd"/>
      <w:r w:rsidR="007B747E" w:rsidRPr="00DA077F">
        <w:rPr>
          <w:rFonts w:ascii="Times New Roman" w:hAnsi="Times New Roman" w:cs="Times New Roman"/>
          <w:sz w:val="24"/>
          <w:szCs w:val="24"/>
        </w:rPr>
        <w:t xml:space="preserve"> </w:t>
      </w:r>
      <w:r w:rsidR="00E70E97" w:rsidRPr="00DA077F">
        <w:rPr>
          <w:rFonts w:ascii="Times New Roman" w:hAnsi="Times New Roman" w:cs="Times New Roman"/>
          <w:sz w:val="24"/>
          <w:szCs w:val="24"/>
        </w:rPr>
        <w:t xml:space="preserve">є </w:t>
      </w:r>
      <w:r w:rsidR="009725E5">
        <w:rPr>
          <w:rFonts w:ascii="Times New Roman" w:hAnsi="Times New Roman" w:cs="Times New Roman"/>
          <w:sz w:val="24"/>
          <w:szCs w:val="24"/>
        </w:rPr>
        <w:t xml:space="preserve">підставою для </w:t>
      </w:r>
      <w:r w:rsidR="00E70E97" w:rsidRPr="00DA077F">
        <w:rPr>
          <w:rFonts w:ascii="Times New Roman" w:hAnsi="Times New Roman" w:cs="Times New Roman"/>
          <w:sz w:val="24"/>
          <w:szCs w:val="24"/>
        </w:rPr>
        <w:t>змін</w:t>
      </w:r>
      <w:r w:rsidR="009725E5">
        <w:rPr>
          <w:rFonts w:ascii="Times New Roman" w:hAnsi="Times New Roman" w:cs="Times New Roman"/>
          <w:sz w:val="24"/>
          <w:szCs w:val="24"/>
        </w:rPr>
        <w:t>и</w:t>
      </w:r>
      <w:r w:rsidR="00E70E97" w:rsidRPr="00DA077F">
        <w:rPr>
          <w:rFonts w:ascii="Times New Roman" w:hAnsi="Times New Roman" w:cs="Times New Roman"/>
          <w:sz w:val="24"/>
          <w:szCs w:val="24"/>
        </w:rPr>
        <w:t xml:space="preserve"> правового регулювання</w:t>
      </w:r>
      <w:r w:rsidR="009725E5">
        <w:rPr>
          <w:rFonts w:ascii="Times New Roman" w:hAnsi="Times New Roman" w:cs="Times New Roman"/>
          <w:sz w:val="24"/>
          <w:szCs w:val="24"/>
        </w:rPr>
        <w:t xml:space="preserve"> спірного питання щодо порядку здійснення Охорони</w:t>
      </w:r>
      <w:r w:rsidR="00E70E97" w:rsidRPr="00DA077F">
        <w:rPr>
          <w:rFonts w:ascii="Times New Roman" w:hAnsi="Times New Roman" w:cs="Times New Roman"/>
          <w:sz w:val="24"/>
          <w:szCs w:val="24"/>
        </w:rPr>
        <w:t>, що</w:t>
      </w:r>
      <w:r w:rsidR="00D01545">
        <w:rPr>
          <w:rFonts w:ascii="Times New Roman" w:hAnsi="Times New Roman" w:cs="Times New Roman"/>
          <w:sz w:val="24"/>
          <w:szCs w:val="24"/>
        </w:rPr>
        <w:t>,</w:t>
      </w:r>
      <w:r w:rsidR="00E70E97" w:rsidRPr="00DA077F">
        <w:rPr>
          <w:rFonts w:ascii="Times New Roman" w:hAnsi="Times New Roman" w:cs="Times New Roman"/>
          <w:sz w:val="24"/>
          <w:szCs w:val="24"/>
        </w:rPr>
        <w:t xml:space="preserve"> у свою чергу</w:t>
      </w:r>
      <w:r w:rsidR="00D01545">
        <w:rPr>
          <w:rFonts w:ascii="Times New Roman" w:hAnsi="Times New Roman" w:cs="Times New Roman"/>
          <w:sz w:val="24"/>
          <w:szCs w:val="24"/>
        </w:rPr>
        <w:t>,</w:t>
      </w:r>
      <w:r w:rsidR="00E70E97" w:rsidRPr="00DA077F">
        <w:rPr>
          <w:rFonts w:ascii="Times New Roman" w:hAnsi="Times New Roman" w:cs="Times New Roman"/>
          <w:sz w:val="24"/>
          <w:szCs w:val="24"/>
        </w:rPr>
        <w:t xml:space="preserve"> </w:t>
      </w:r>
      <w:r w:rsidR="009725E5">
        <w:rPr>
          <w:rFonts w:ascii="Times New Roman" w:hAnsi="Times New Roman" w:cs="Times New Roman"/>
          <w:sz w:val="24"/>
          <w:szCs w:val="24"/>
        </w:rPr>
        <w:t xml:space="preserve">виключає обов’язок у НПУ </w:t>
      </w:r>
      <w:r w:rsidR="00F351BA" w:rsidRPr="00DA077F">
        <w:rPr>
          <w:rFonts w:ascii="Times New Roman" w:hAnsi="Times New Roman" w:cs="Times New Roman"/>
          <w:sz w:val="24"/>
          <w:szCs w:val="24"/>
        </w:rPr>
        <w:t>«</w:t>
      </w:r>
      <w:r w:rsidR="00E70E97" w:rsidRPr="00DA077F">
        <w:rPr>
          <w:rFonts w:ascii="Times New Roman" w:hAnsi="Times New Roman" w:cs="Times New Roman"/>
          <w:i/>
          <w:sz w:val="24"/>
          <w:szCs w:val="24"/>
        </w:rPr>
        <w:t>припин</w:t>
      </w:r>
      <w:r w:rsidR="009725E5">
        <w:rPr>
          <w:rFonts w:ascii="Times New Roman" w:hAnsi="Times New Roman" w:cs="Times New Roman"/>
          <w:i/>
          <w:sz w:val="24"/>
          <w:szCs w:val="24"/>
        </w:rPr>
        <w:t>ити</w:t>
      </w:r>
      <w:r w:rsidR="00F351BA" w:rsidRPr="00DA077F">
        <w:rPr>
          <w:rFonts w:ascii="Times New Roman" w:hAnsi="Times New Roman" w:cs="Times New Roman"/>
          <w:i/>
          <w:sz w:val="24"/>
          <w:szCs w:val="24"/>
        </w:rPr>
        <w:t xml:space="preserve"> порушення</w:t>
      </w:r>
      <w:r w:rsidR="009725E5">
        <w:rPr>
          <w:rFonts w:ascii="Times New Roman" w:hAnsi="Times New Roman" w:cs="Times New Roman"/>
          <w:i/>
          <w:sz w:val="24"/>
          <w:szCs w:val="24"/>
        </w:rPr>
        <w:t xml:space="preserve"> законодавства про захист економічної конкуренції</w:t>
      </w:r>
      <w:r w:rsidR="00F351BA" w:rsidRPr="00DA077F">
        <w:rPr>
          <w:rFonts w:ascii="Times New Roman" w:hAnsi="Times New Roman" w:cs="Times New Roman"/>
          <w:sz w:val="24"/>
          <w:szCs w:val="24"/>
        </w:rPr>
        <w:t xml:space="preserve">», яке є предметом Справи, </w:t>
      </w:r>
      <w:r w:rsidR="009725E5">
        <w:rPr>
          <w:rFonts w:ascii="Times New Roman" w:hAnsi="Times New Roman" w:cs="Times New Roman"/>
          <w:sz w:val="24"/>
          <w:szCs w:val="24"/>
        </w:rPr>
        <w:t xml:space="preserve">і </w:t>
      </w:r>
      <w:r w:rsidR="00F351BA" w:rsidRPr="00DA077F">
        <w:rPr>
          <w:rFonts w:ascii="Times New Roman" w:hAnsi="Times New Roman" w:cs="Times New Roman"/>
          <w:sz w:val="24"/>
          <w:szCs w:val="24"/>
        </w:rPr>
        <w:t xml:space="preserve">водночас </w:t>
      </w:r>
      <w:r w:rsidR="007D47B3" w:rsidRPr="00DA077F">
        <w:rPr>
          <w:rFonts w:ascii="Times New Roman" w:hAnsi="Times New Roman" w:cs="Times New Roman"/>
          <w:i/>
          <w:sz w:val="24"/>
          <w:szCs w:val="24"/>
        </w:rPr>
        <w:t xml:space="preserve">не виключає </w:t>
      </w:r>
      <w:r w:rsidR="009725E5">
        <w:rPr>
          <w:rFonts w:ascii="Times New Roman" w:hAnsi="Times New Roman" w:cs="Times New Roman"/>
          <w:i/>
          <w:sz w:val="24"/>
          <w:szCs w:val="24"/>
        </w:rPr>
        <w:t>сам</w:t>
      </w:r>
      <w:r w:rsidR="00E905E8">
        <w:rPr>
          <w:rFonts w:ascii="Times New Roman" w:hAnsi="Times New Roman" w:cs="Times New Roman"/>
          <w:i/>
          <w:sz w:val="24"/>
          <w:szCs w:val="24"/>
        </w:rPr>
        <w:t>ої</w:t>
      </w:r>
      <w:r w:rsidR="009725E5">
        <w:rPr>
          <w:rFonts w:ascii="Times New Roman" w:hAnsi="Times New Roman" w:cs="Times New Roman"/>
          <w:i/>
          <w:sz w:val="24"/>
          <w:szCs w:val="24"/>
        </w:rPr>
        <w:t xml:space="preserve"> </w:t>
      </w:r>
      <w:r w:rsidR="007D47B3" w:rsidRPr="00DA077F">
        <w:rPr>
          <w:rFonts w:ascii="Times New Roman" w:hAnsi="Times New Roman" w:cs="Times New Roman"/>
          <w:i/>
          <w:sz w:val="24"/>
          <w:szCs w:val="24"/>
        </w:rPr>
        <w:t>кваліфікаці</w:t>
      </w:r>
      <w:r w:rsidR="00E905E8">
        <w:rPr>
          <w:rFonts w:ascii="Times New Roman" w:hAnsi="Times New Roman" w:cs="Times New Roman"/>
          <w:i/>
          <w:sz w:val="24"/>
          <w:szCs w:val="24"/>
        </w:rPr>
        <w:t>ї</w:t>
      </w:r>
      <w:r w:rsidR="007D47B3" w:rsidRPr="00DA077F">
        <w:rPr>
          <w:rFonts w:ascii="Times New Roman" w:hAnsi="Times New Roman" w:cs="Times New Roman"/>
          <w:i/>
          <w:sz w:val="24"/>
          <w:szCs w:val="24"/>
        </w:rPr>
        <w:t xml:space="preserve"> дій НПУ</w:t>
      </w:r>
      <w:r w:rsidR="00BE487F">
        <w:rPr>
          <w:rFonts w:ascii="Times New Roman" w:hAnsi="Times New Roman" w:cs="Times New Roman"/>
          <w:i/>
          <w:sz w:val="24"/>
          <w:szCs w:val="24"/>
        </w:rPr>
        <w:t>,</w:t>
      </w:r>
      <w:r w:rsidR="007D47B3" w:rsidRPr="00DA077F">
        <w:rPr>
          <w:rFonts w:ascii="Times New Roman" w:hAnsi="Times New Roman" w:cs="Times New Roman"/>
          <w:sz w:val="24"/>
          <w:szCs w:val="24"/>
        </w:rPr>
        <w:t xml:space="preserve"> </w:t>
      </w:r>
      <w:r w:rsidR="009725E5">
        <w:rPr>
          <w:rFonts w:ascii="Times New Roman" w:hAnsi="Times New Roman" w:cs="Times New Roman"/>
          <w:sz w:val="24"/>
          <w:szCs w:val="24"/>
        </w:rPr>
        <w:t xml:space="preserve">встановлених </w:t>
      </w:r>
      <w:r w:rsidR="007D47B3" w:rsidRPr="00DA077F">
        <w:rPr>
          <w:rFonts w:ascii="Times New Roman" w:hAnsi="Times New Roman" w:cs="Times New Roman"/>
          <w:sz w:val="24"/>
          <w:szCs w:val="24"/>
        </w:rPr>
        <w:t>як порушення законодавства про захист економічної конкуренції</w:t>
      </w:r>
      <w:r w:rsidR="009F2A34" w:rsidRPr="00DA077F">
        <w:rPr>
          <w:rStyle w:val="aa"/>
          <w:rFonts w:ascii="Times New Roman" w:hAnsi="Times New Roman" w:cs="Times New Roman"/>
          <w:sz w:val="24"/>
          <w:szCs w:val="24"/>
        </w:rPr>
        <w:footnoteReference w:id="11"/>
      </w:r>
      <w:r w:rsidR="00F351BA" w:rsidRPr="00DA077F">
        <w:rPr>
          <w:rFonts w:ascii="Times New Roman" w:hAnsi="Times New Roman" w:cs="Times New Roman"/>
          <w:sz w:val="24"/>
          <w:szCs w:val="24"/>
        </w:rPr>
        <w:t xml:space="preserve">. </w:t>
      </w:r>
    </w:p>
    <w:p w14:paraId="28BC7F73" w14:textId="277D2F9C" w:rsidR="00410BE2" w:rsidRPr="00E74BCD" w:rsidRDefault="00BB181C"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Також НПУ в Листі </w:t>
      </w:r>
      <w:r w:rsidRPr="00DA077F">
        <w:rPr>
          <w:rFonts w:ascii="Times New Roman" w:hAnsi="Times New Roman" w:cs="Times New Roman"/>
          <w:sz w:val="24"/>
          <w:szCs w:val="24"/>
          <w:u w:val="single"/>
        </w:rPr>
        <w:t xml:space="preserve">посилається на </w:t>
      </w:r>
      <w:r w:rsidR="00EB03D0" w:rsidRPr="00DA077F">
        <w:rPr>
          <w:rFonts w:ascii="Times New Roman" w:hAnsi="Times New Roman" w:cs="Times New Roman"/>
          <w:sz w:val="24"/>
          <w:szCs w:val="24"/>
          <w:u w:val="single"/>
        </w:rPr>
        <w:t>постанову Верховного Суду від 04.04.2018 у спр</w:t>
      </w:r>
      <w:r w:rsidR="0074218B" w:rsidRPr="00DA077F">
        <w:rPr>
          <w:rFonts w:ascii="Times New Roman" w:hAnsi="Times New Roman" w:cs="Times New Roman"/>
          <w:sz w:val="24"/>
          <w:szCs w:val="24"/>
          <w:u w:val="single"/>
        </w:rPr>
        <w:t>аві № 904/7548/16</w:t>
      </w:r>
      <w:r w:rsidR="0074218B" w:rsidRPr="00DA077F">
        <w:rPr>
          <w:rFonts w:ascii="Times New Roman" w:hAnsi="Times New Roman" w:cs="Times New Roman"/>
          <w:sz w:val="24"/>
          <w:szCs w:val="24"/>
        </w:rPr>
        <w:t xml:space="preserve">, відповідно до якої </w:t>
      </w:r>
      <w:r w:rsidR="0074218B" w:rsidRPr="00DA077F">
        <w:rPr>
          <w:rFonts w:ascii="Times New Roman" w:hAnsi="Times New Roman" w:cs="Times New Roman"/>
          <w:sz w:val="24"/>
          <w:szCs w:val="24"/>
          <w:u w:val="single"/>
        </w:rPr>
        <w:t>порушення</w:t>
      </w:r>
      <w:r w:rsidR="0074218B" w:rsidRPr="00DA077F">
        <w:rPr>
          <w:rFonts w:ascii="Times New Roman" w:hAnsi="Times New Roman" w:cs="Times New Roman"/>
          <w:sz w:val="24"/>
          <w:szCs w:val="24"/>
        </w:rPr>
        <w:t>, про яке йдеться в абзаці дев</w:t>
      </w:r>
      <w:r w:rsidR="006D7875" w:rsidRPr="00DA077F">
        <w:rPr>
          <w:rFonts w:ascii="Times New Roman" w:hAnsi="Times New Roman" w:cs="Times New Roman"/>
          <w:sz w:val="24"/>
          <w:szCs w:val="24"/>
        </w:rPr>
        <w:t>’</w:t>
      </w:r>
      <w:r w:rsidR="0074218B" w:rsidRPr="00DA077F">
        <w:rPr>
          <w:rFonts w:ascii="Times New Roman" w:hAnsi="Times New Roman" w:cs="Times New Roman"/>
          <w:sz w:val="24"/>
          <w:szCs w:val="24"/>
        </w:rPr>
        <w:t xml:space="preserve">ятому частини другої статті 15 Закону України </w:t>
      </w:r>
      <w:r w:rsidR="006D7875" w:rsidRPr="00DA077F">
        <w:rPr>
          <w:rFonts w:ascii="Times New Roman" w:hAnsi="Times New Roman" w:cs="Times New Roman"/>
          <w:sz w:val="24"/>
          <w:szCs w:val="24"/>
        </w:rPr>
        <w:t>«</w:t>
      </w:r>
      <w:r w:rsidR="0074218B" w:rsidRPr="00DA077F">
        <w:rPr>
          <w:rFonts w:ascii="Times New Roman" w:hAnsi="Times New Roman" w:cs="Times New Roman"/>
          <w:sz w:val="24"/>
          <w:szCs w:val="24"/>
        </w:rPr>
        <w:t>Про захист економічної конкуренції</w:t>
      </w:r>
      <w:r w:rsidR="006D7875" w:rsidRPr="00DA077F">
        <w:rPr>
          <w:rFonts w:ascii="Times New Roman" w:hAnsi="Times New Roman" w:cs="Times New Roman"/>
          <w:sz w:val="24"/>
          <w:szCs w:val="24"/>
        </w:rPr>
        <w:t>»</w:t>
      </w:r>
      <w:r w:rsidR="0074218B" w:rsidRPr="00DA077F">
        <w:rPr>
          <w:rFonts w:ascii="Times New Roman" w:hAnsi="Times New Roman" w:cs="Times New Roman"/>
          <w:sz w:val="24"/>
          <w:szCs w:val="24"/>
        </w:rPr>
        <w:t xml:space="preserve">, </w:t>
      </w:r>
      <w:r w:rsidR="0074218B" w:rsidRPr="00DA077F">
        <w:rPr>
          <w:rFonts w:ascii="Times New Roman" w:hAnsi="Times New Roman" w:cs="Times New Roman"/>
          <w:sz w:val="24"/>
          <w:szCs w:val="24"/>
          <w:u w:val="single"/>
        </w:rPr>
        <w:t xml:space="preserve">могло в </w:t>
      </w:r>
      <w:r w:rsidR="006D7875" w:rsidRPr="00DA077F">
        <w:rPr>
          <w:rFonts w:ascii="Times New Roman" w:hAnsi="Times New Roman" w:cs="Times New Roman"/>
          <w:i/>
          <w:sz w:val="24"/>
          <w:szCs w:val="24"/>
          <w:u w:val="single"/>
        </w:rPr>
        <w:t>цьому</w:t>
      </w:r>
      <w:r w:rsidR="0074218B" w:rsidRPr="00DA077F">
        <w:rPr>
          <w:rFonts w:ascii="Times New Roman" w:hAnsi="Times New Roman" w:cs="Times New Roman"/>
          <w:sz w:val="24"/>
          <w:szCs w:val="24"/>
          <w:u w:val="single"/>
        </w:rPr>
        <w:t xml:space="preserve"> випадку мати місце за одночасної наявності принаймні двох умов</w:t>
      </w:r>
      <w:r w:rsidR="0074218B" w:rsidRPr="00DA077F">
        <w:rPr>
          <w:rFonts w:ascii="Times New Roman" w:hAnsi="Times New Roman" w:cs="Times New Roman"/>
          <w:sz w:val="24"/>
          <w:szCs w:val="24"/>
        </w:rPr>
        <w:t xml:space="preserve">: по-перше, </w:t>
      </w:r>
      <w:r w:rsidR="0074218B" w:rsidRPr="00DA077F">
        <w:rPr>
          <w:rFonts w:ascii="Times New Roman" w:hAnsi="Times New Roman" w:cs="Times New Roman"/>
          <w:sz w:val="24"/>
          <w:szCs w:val="24"/>
          <w:u w:val="single"/>
        </w:rPr>
        <w:t xml:space="preserve">якщо </w:t>
      </w:r>
      <w:r w:rsidR="00DC2EA7">
        <w:rPr>
          <w:rFonts w:ascii="Times New Roman" w:hAnsi="Times New Roman" w:cs="Times New Roman"/>
          <w:sz w:val="24"/>
          <w:szCs w:val="24"/>
          <w:u w:val="single"/>
        </w:rPr>
        <w:t>порушення</w:t>
      </w:r>
      <w:r w:rsidR="00DC2EA7" w:rsidRPr="00DA077F">
        <w:rPr>
          <w:rFonts w:ascii="Times New Roman" w:hAnsi="Times New Roman" w:cs="Times New Roman"/>
          <w:sz w:val="24"/>
          <w:szCs w:val="24"/>
          <w:u w:val="single"/>
        </w:rPr>
        <w:t xml:space="preserve"> </w:t>
      </w:r>
      <w:r w:rsidR="0074218B" w:rsidRPr="00DA077F">
        <w:rPr>
          <w:rFonts w:ascii="Times New Roman" w:hAnsi="Times New Roman" w:cs="Times New Roman"/>
          <w:sz w:val="24"/>
          <w:szCs w:val="24"/>
          <w:u w:val="single"/>
        </w:rPr>
        <w:t xml:space="preserve">відбувалося </w:t>
      </w:r>
      <w:r w:rsidR="006D7875" w:rsidRPr="00DA077F">
        <w:rPr>
          <w:rFonts w:ascii="Times New Roman" w:hAnsi="Times New Roman" w:cs="Times New Roman"/>
          <w:sz w:val="24"/>
          <w:szCs w:val="24"/>
          <w:u w:val="single"/>
        </w:rPr>
        <w:t>в</w:t>
      </w:r>
      <w:r w:rsidR="0074218B" w:rsidRPr="00DA077F">
        <w:rPr>
          <w:rFonts w:ascii="Times New Roman" w:hAnsi="Times New Roman" w:cs="Times New Roman"/>
          <w:sz w:val="24"/>
          <w:szCs w:val="24"/>
          <w:u w:val="single"/>
        </w:rPr>
        <w:t xml:space="preserve"> конкурентному середовищі</w:t>
      </w:r>
      <w:r w:rsidR="0074218B" w:rsidRPr="00DA077F">
        <w:rPr>
          <w:rFonts w:ascii="Times New Roman" w:hAnsi="Times New Roman" w:cs="Times New Roman"/>
          <w:sz w:val="24"/>
          <w:szCs w:val="24"/>
        </w:rPr>
        <w:t xml:space="preserve"> (тобто</w:t>
      </w:r>
      <w:r w:rsidR="006D7875" w:rsidRPr="00DA077F">
        <w:rPr>
          <w:rFonts w:ascii="Times New Roman" w:hAnsi="Times New Roman" w:cs="Times New Roman"/>
          <w:sz w:val="24"/>
          <w:szCs w:val="24"/>
        </w:rPr>
        <w:t xml:space="preserve"> </w:t>
      </w:r>
      <w:r w:rsidR="0074218B" w:rsidRPr="00DA077F">
        <w:rPr>
          <w:rFonts w:ascii="Times New Roman" w:hAnsi="Times New Roman" w:cs="Times New Roman"/>
          <w:sz w:val="24"/>
          <w:szCs w:val="24"/>
        </w:rPr>
        <w:t>у сфері економічного змагання між суб</w:t>
      </w:r>
      <w:r w:rsidR="006D7875" w:rsidRPr="00DA077F">
        <w:rPr>
          <w:rFonts w:ascii="Times New Roman" w:hAnsi="Times New Roman" w:cs="Times New Roman"/>
          <w:sz w:val="24"/>
          <w:szCs w:val="24"/>
        </w:rPr>
        <w:t>’</w:t>
      </w:r>
      <w:r w:rsidR="0074218B" w:rsidRPr="00DA077F">
        <w:rPr>
          <w:rFonts w:ascii="Times New Roman" w:hAnsi="Times New Roman" w:cs="Times New Roman"/>
          <w:sz w:val="24"/>
          <w:szCs w:val="24"/>
        </w:rPr>
        <w:t>єктами господарювання з метою здобуття переваг над іншими суб</w:t>
      </w:r>
      <w:r w:rsidR="006D7875" w:rsidRPr="00DA077F">
        <w:rPr>
          <w:rFonts w:ascii="Times New Roman" w:hAnsi="Times New Roman" w:cs="Times New Roman"/>
          <w:sz w:val="24"/>
          <w:szCs w:val="24"/>
        </w:rPr>
        <w:t>’</w:t>
      </w:r>
      <w:r w:rsidR="0074218B" w:rsidRPr="00DA077F">
        <w:rPr>
          <w:rFonts w:ascii="Times New Roman" w:hAnsi="Times New Roman" w:cs="Times New Roman"/>
          <w:sz w:val="24"/>
          <w:szCs w:val="24"/>
        </w:rPr>
        <w:t xml:space="preserve">єктами господарювання завдяки власним досягненням), і, по-друге, </w:t>
      </w:r>
      <w:r w:rsidR="00410BE2" w:rsidRPr="00DA077F">
        <w:rPr>
          <w:rFonts w:ascii="Times New Roman" w:hAnsi="Times New Roman" w:cs="Times New Roman"/>
          <w:sz w:val="24"/>
          <w:szCs w:val="24"/>
          <w:u w:val="single"/>
        </w:rPr>
        <w:t xml:space="preserve">якщо </w:t>
      </w:r>
      <w:r w:rsidR="0074218B" w:rsidRPr="00DA077F">
        <w:rPr>
          <w:rFonts w:ascii="Times New Roman" w:hAnsi="Times New Roman" w:cs="Times New Roman"/>
          <w:sz w:val="24"/>
          <w:szCs w:val="24"/>
          <w:u w:val="single"/>
        </w:rPr>
        <w:t>мало або могло мати негативні наслідки у вигляді недопущення, усунення, обмеження чи спотворення саме конкуренції</w:t>
      </w:r>
      <w:r w:rsidR="0074218B" w:rsidRPr="00DA077F">
        <w:rPr>
          <w:rFonts w:ascii="Times New Roman" w:hAnsi="Times New Roman" w:cs="Times New Roman"/>
          <w:sz w:val="24"/>
          <w:szCs w:val="24"/>
        </w:rPr>
        <w:t xml:space="preserve"> (а не взагалі порушення прав чи інтересів суб</w:t>
      </w:r>
      <w:r w:rsidR="00410BE2" w:rsidRPr="00DA077F">
        <w:rPr>
          <w:rFonts w:ascii="Times New Roman" w:hAnsi="Times New Roman" w:cs="Times New Roman"/>
          <w:sz w:val="24"/>
          <w:szCs w:val="24"/>
        </w:rPr>
        <w:t>’</w:t>
      </w:r>
      <w:r w:rsidR="0074218B" w:rsidRPr="00DA077F">
        <w:rPr>
          <w:rFonts w:ascii="Times New Roman" w:hAnsi="Times New Roman" w:cs="Times New Roman"/>
          <w:sz w:val="24"/>
          <w:szCs w:val="24"/>
        </w:rPr>
        <w:t>єктів</w:t>
      </w:r>
      <w:r w:rsidR="00410BE2" w:rsidRPr="00DA077F">
        <w:rPr>
          <w:rFonts w:ascii="Times New Roman" w:hAnsi="Times New Roman" w:cs="Times New Roman"/>
          <w:sz w:val="24"/>
          <w:szCs w:val="24"/>
        </w:rPr>
        <w:t xml:space="preserve"> господарювання, яке, за його наявності, могло б бути усунуте шляхом звернення останніх за судовим захистом).</w:t>
      </w:r>
    </w:p>
    <w:p w14:paraId="6D5C6511" w14:textId="6BBE5D16" w:rsidR="00B30D1D" w:rsidRPr="00E74BCD" w:rsidRDefault="00A2541C"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Щодо посилання НПУ на вказану постанову Верховного Суду Комітет </w:t>
      </w:r>
      <w:r w:rsidR="007833BB" w:rsidRPr="00DA077F">
        <w:rPr>
          <w:rFonts w:ascii="Times New Roman" w:hAnsi="Times New Roman" w:cs="Times New Roman"/>
          <w:sz w:val="24"/>
          <w:szCs w:val="24"/>
        </w:rPr>
        <w:t xml:space="preserve">зазначає, </w:t>
      </w:r>
      <w:r w:rsidR="006E450E" w:rsidRPr="00DA077F">
        <w:rPr>
          <w:rFonts w:ascii="Times New Roman" w:hAnsi="Times New Roman" w:cs="Times New Roman"/>
          <w:sz w:val="24"/>
          <w:szCs w:val="24"/>
        </w:rPr>
        <w:t xml:space="preserve">що це </w:t>
      </w:r>
      <w:r w:rsidR="006E450E" w:rsidRPr="00EB032F">
        <w:rPr>
          <w:rFonts w:ascii="Times New Roman" w:hAnsi="Times New Roman" w:cs="Times New Roman"/>
          <w:sz w:val="24"/>
          <w:szCs w:val="24"/>
        </w:rPr>
        <w:t xml:space="preserve">є </w:t>
      </w:r>
      <w:r w:rsidR="006E450E" w:rsidRPr="00DA077F">
        <w:rPr>
          <w:rFonts w:ascii="Times New Roman" w:hAnsi="Times New Roman" w:cs="Times New Roman"/>
          <w:i/>
          <w:sz w:val="24"/>
          <w:szCs w:val="24"/>
        </w:rPr>
        <w:t>безпідставним</w:t>
      </w:r>
      <w:r w:rsidR="006E450E" w:rsidRPr="00DA077F">
        <w:rPr>
          <w:rFonts w:ascii="Times New Roman" w:hAnsi="Times New Roman" w:cs="Times New Roman"/>
          <w:sz w:val="24"/>
          <w:szCs w:val="24"/>
        </w:rPr>
        <w:t>, оскільки, по-перше, ця постанов</w:t>
      </w:r>
      <w:r w:rsidR="00E604E7">
        <w:rPr>
          <w:rFonts w:ascii="Times New Roman" w:hAnsi="Times New Roman" w:cs="Times New Roman"/>
          <w:sz w:val="24"/>
          <w:szCs w:val="24"/>
        </w:rPr>
        <w:t>а</w:t>
      </w:r>
      <w:r w:rsidR="006E450E" w:rsidRPr="00DA077F">
        <w:rPr>
          <w:rFonts w:ascii="Times New Roman" w:hAnsi="Times New Roman" w:cs="Times New Roman"/>
          <w:sz w:val="24"/>
          <w:szCs w:val="24"/>
        </w:rPr>
        <w:t xml:space="preserve"> не має </w:t>
      </w:r>
      <w:proofErr w:type="spellStart"/>
      <w:r w:rsidR="006E450E" w:rsidRPr="00DA077F">
        <w:rPr>
          <w:rFonts w:ascii="Times New Roman" w:hAnsi="Times New Roman" w:cs="Times New Roman"/>
          <w:sz w:val="24"/>
          <w:szCs w:val="24"/>
        </w:rPr>
        <w:t>преюдиційного</w:t>
      </w:r>
      <w:proofErr w:type="spellEnd"/>
      <w:r w:rsidR="006E450E" w:rsidRPr="00DA077F">
        <w:rPr>
          <w:rFonts w:ascii="Times New Roman" w:hAnsi="Times New Roman" w:cs="Times New Roman"/>
          <w:sz w:val="24"/>
          <w:szCs w:val="24"/>
        </w:rPr>
        <w:t xml:space="preserve"> значення під час </w:t>
      </w:r>
      <w:r w:rsidR="00B30D1D" w:rsidRPr="00DA077F">
        <w:rPr>
          <w:rFonts w:ascii="Times New Roman" w:hAnsi="Times New Roman" w:cs="Times New Roman"/>
          <w:sz w:val="24"/>
          <w:szCs w:val="24"/>
        </w:rPr>
        <w:t>розслідування у Справі</w:t>
      </w:r>
      <w:r w:rsidR="006E450E" w:rsidRPr="00DA077F">
        <w:rPr>
          <w:rFonts w:ascii="Times New Roman" w:hAnsi="Times New Roman" w:cs="Times New Roman"/>
          <w:sz w:val="24"/>
          <w:szCs w:val="24"/>
        </w:rPr>
        <w:t xml:space="preserve"> та при цьому ухвален</w:t>
      </w:r>
      <w:r w:rsidR="00B30D1D" w:rsidRPr="00DA077F">
        <w:rPr>
          <w:rFonts w:ascii="Times New Roman" w:hAnsi="Times New Roman" w:cs="Times New Roman"/>
          <w:sz w:val="24"/>
          <w:szCs w:val="24"/>
        </w:rPr>
        <w:t xml:space="preserve">а </w:t>
      </w:r>
      <w:r w:rsidR="006E450E" w:rsidRPr="00DA077F">
        <w:rPr>
          <w:rFonts w:ascii="Times New Roman" w:hAnsi="Times New Roman" w:cs="Times New Roman"/>
          <w:sz w:val="24"/>
          <w:szCs w:val="24"/>
        </w:rPr>
        <w:t xml:space="preserve">щодо інших сторін та в іншому спорі, який виник з інших підстав, а, по-друге, не є висновком Верховного Суду щодо застосування </w:t>
      </w:r>
      <w:r w:rsidR="006E450E" w:rsidRPr="00DA077F">
        <w:rPr>
          <w:rFonts w:ascii="Times New Roman" w:hAnsi="Times New Roman" w:cs="Times New Roman"/>
          <w:sz w:val="24"/>
          <w:szCs w:val="24"/>
        </w:rPr>
        <w:lastRenderedPageBreak/>
        <w:t xml:space="preserve">норм права, який є обов’язковим у силу приписів законодавства у сфері </w:t>
      </w:r>
      <w:r w:rsidR="00B30D1D" w:rsidRPr="00DA077F">
        <w:rPr>
          <w:rFonts w:ascii="Times New Roman" w:hAnsi="Times New Roman" w:cs="Times New Roman"/>
          <w:sz w:val="24"/>
          <w:szCs w:val="24"/>
        </w:rPr>
        <w:t>господарського</w:t>
      </w:r>
      <w:r w:rsidR="006E450E" w:rsidRPr="00DA077F">
        <w:rPr>
          <w:rFonts w:ascii="Times New Roman" w:hAnsi="Times New Roman" w:cs="Times New Roman"/>
          <w:sz w:val="24"/>
          <w:szCs w:val="24"/>
        </w:rPr>
        <w:t xml:space="preserve"> судочинства.</w:t>
      </w:r>
    </w:p>
    <w:p w14:paraId="105AAB52" w14:textId="089838C2" w:rsidR="004656FF" w:rsidRPr="00592C01" w:rsidRDefault="00B30D1D" w:rsidP="00592C01">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До того ж зазначене підтверджується </w:t>
      </w:r>
      <w:r w:rsidR="00862839" w:rsidRPr="00DA077F">
        <w:rPr>
          <w:rFonts w:ascii="Times New Roman" w:hAnsi="Times New Roman" w:cs="Times New Roman"/>
          <w:sz w:val="24"/>
          <w:szCs w:val="24"/>
        </w:rPr>
        <w:t xml:space="preserve">тим, що в самій цій постанові Верховного Суду вказано, що </w:t>
      </w:r>
      <w:r w:rsidR="001E1B64" w:rsidRPr="00DA077F">
        <w:rPr>
          <w:rFonts w:ascii="Times New Roman" w:hAnsi="Times New Roman" w:cs="Times New Roman"/>
          <w:sz w:val="24"/>
          <w:szCs w:val="24"/>
        </w:rPr>
        <w:t>«</w:t>
      </w:r>
      <w:r w:rsidR="001E1B64" w:rsidRPr="00DA077F">
        <w:rPr>
          <w:rFonts w:ascii="Times New Roman" w:eastAsia="Times New Roman" w:hAnsi="Times New Roman" w:cs="Times New Roman"/>
          <w:sz w:val="24"/>
          <w:szCs w:val="24"/>
          <w:lang w:eastAsia="uk-UA"/>
        </w:rPr>
        <w:t>порушення, </w:t>
      </w:r>
      <w:r w:rsidR="001E1B64" w:rsidRPr="00DA077F">
        <w:rPr>
          <w:rFonts w:ascii="Times New Roman" w:eastAsia="Times New Roman" w:hAnsi="Times New Roman" w:cs="Times New Roman"/>
          <w:i/>
          <w:iCs/>
          <w:sz w:val="24"/>
          <w:szCs w:val="24"/>
          <w:lang w:eastAsia="uk-UA"/>
        </w:rPr>
        <w:t>про яке йдеться в абзаці дев</w:t>
      </w:r>
      <w:r w:rsidR="00F052EB">
        <w:rPr>
          <w:rFonts w:ascii="Times New Roman" w:eastAsia="Times New Roman" w:hAnsi="Times New Roman" w:cs="Times New Roman"/>
          <w:i/>
          <w:iCs/>
          <w:sz w:val="24"/>
          <w:szCs w:val="24"/>
          <w:lang w:eastAsia="uk-UA"/>
        </w:rPr>
        <w:t>’</w:t>
      </w:r>
      <w:r w:rsidR="001E1B64" w:rsidRPr="00DA077F">
        <w:rPr>
          <w:rFonts w:ascii="Times New Roman" w:eastAsia="Times New Roman" w:hAnsi="Times New Roman" w:cs="Times New Roman"/>
          <w:i/>
          <w:iCs/>
          <w:sz w:val="24"/>
          <w:szCs w:val="24"/>
          <w:lang w:eastAsia="uk-UA"/>
        </w:rPr>
        <w:t>ятому частини другої </w:t>
      </w:r>
      <w:r w:rsidR="0043687C" w:rsidRPr="00DA077F">
        <w:rPr>
          <w:rFonts w:ascii="Times New Roman" w:eastAsia="Times New Roman" w:hAnsi="Times New Roman" w:cs="Times New Roman"/>
          <w:i/>
          <w:iCs/>
          <w:sz w:val="24"/>
          <w:szCs w:val="24"/>
          <w:lang w:eastAsia="uk-UA"/>
        </w:rPr>
        <w:t xml:space="preserve"> </w:t>
      </w:r>
      <w:r w:rsidR="0043687C" w:rsidRPr="00DA077F">
        <w:rPr>
          <w:rFonts w:ascii="Times New Roman" w:eastAsia="Times New Roman" w:hAnsi="Times New Roman" w:cs="Times New Roman"/>
          <w:i/>
          <w:iCs/>
          <w:sz w:val="24"/>
          <w:szCs w:val="24"/>
          <w:lang w:eastAsia="uk-UA"/>
        </w:rPr>
        <w:br/>
      </w:r>
      <w:hyperlink r:id="rId10" w:anchor="112" w:tgtFrame="_blank" w:tooltip="Про захист економічної конкуренції; нормативно-правовий акт № 2210-III від 11.01.2001" w:history="1">
        <w:r w:rsidR="001E1B64" w:rsidRPr="00DA077F">
          <w:rPr>
            <w:rFonts w:ascii="Times New Roman" w:eastAsia="Times New Roman" w:hAnsi="Times New Roman" w:cs="Times New Roman"/>
            <w:i/>
            <w:iCs/>
            <w:sz w:val="24"/>
            <w:szCs w:val="24"/>
            <w:u w:val="single"/>
            <w:lang w:eastAsia="uk-UA"/>
          </w:rPr>
          <w:t>статті 15 Закону України "Про захист економічної конкуренції"</w:t>
        </w:r>
      </w:hyperlink>
      <w:r w:rsidR="001E1B64" w:rsidRPr="00DA077F">
        <w:rPr>
          <w:rFonts w:ascii="Times New Roman" w:eastAsia="Times New Roman" w:hAnsi="Times New Roman" w:cs="Times New Roman"/>
          <w:sz w:val="24"/>
          <w:szCs w:val="24"/>
          <w:lang w:eastAsia="uk-UA"/>
        </w:rPr>
        <w:t xml:space="preserve">, і яке було інкриміновано Відділенням Виконавчому комітету, могло, </w:t>
      </w:r>
      <w:r w:rsidR="001E1B64" w:rsidRPr="00DA077F">
        <w:rPr>
          <w:rFonts w:ascii="Times New Roman" w:eastAsia="Times New Roman" w:hAnsi="Times New Roman" w:cs="Times New Roman"/>
          <w:i/>
          <w:sz w:val="24"/>
          <w:szCs w:val="24"/>
          <w:lang w:eastAsia="uk-UA"/>
        </w:rPr>
        <w:t>в даному випадку</w:t>
      </w:r>
      <w:r w:rsidR="00E30835" w:rsidRPr="00DA077F">
        <w:rPr>
          <w:rFonts w:ascii="Times New Roman" w:eastAsia="Times New Roman" w:hAnsi="Times New Roman" w:cs="Times New Roman"/>
          <w:sz w:val="24"/>
          <w:szCs w:val="24"/>
          <w:lang w:eastAsia="uk-UA"/>
        </w:rPr>
        <w:t xml:space="preserve"> (курсив наш. – </w:t>
      </w:r>
      <w:r w:rsidR="00E30835" w:rsidRPr="00DA077F">
        <w:rPr>
          <w:rFonts w:ascii="Times New Roman" w:eastAsia="Times New Roman" w:hAnsi="Times New Roman" w:cs="Times New Roman"/>
          <w:i/>
          <w:sz w:val="24"/>
          <w:szCs w:val="24"/>
          <w:lang w:eastAsia="uk-UA"/>
        </w:rPr>
        <w:t>Комітет</w:t>
      </w:r>
      <w:r w:rsidR="00E30835" w:rsidRPr="00DA077F">
        <w:rPr>
          <w:rFonts w:ascii="Times New Roman" w:eastAsia="Times New Roman" w:hAnsi="Times New Roman" w:cs="Times New Roman"/>
          <w:sz w:val="24"/>
          <w:szCs w:val="24"/>
          <w:lang w:eastAsia="uk-UA"/>
        </w:rPr>
        <w:t>)</w:t>
      </w:r>
      <w:r w:rsidR="0002522F" w:rsidRPr="00DA077F">
        <w:rPr>
          <w:rFonts w:ascii="Times New Roman" w:eastAsia="Times New Roman" w:hAnsi="Times New Roman" w:cs="Times New Roman"/>
          <w:sz w:val="24"/>
          <w:szCs w:val="24"/>
          <w:lang w:eastAsia="uk-UA"/>
        </w:rPr>
        <w:t xml:space="preserve">, </w:t>
      </w:r>
      <w:r w:rsidR="001E1B64" w:rsidRPr="00DA077F">
        <w:rPr>
          <w:rFonts w:ascii="Times New Roman" w:hAnsi="Times New Roman" w:cs="Times New Roman"/>
          <w:sz w:val="24"/>
          <w:szCs w:val="24"/>
        </w:rPr>
        <w:t>мати місце за одночасної наявності принаймні двох умов</w:t>
      </w:r>
      <w:r w:rsidR="00E30835" w:rsidRPr="00DA077F">
        <w:rPr>
          <w:rFonts w:ascii="Times New Roman" w:hAnsi="Times New Roman" w:cs="Times New Roman"/>
          <w:sz w:val="24"/>
          <w:szCs w:val="24"/>
        </w:rPr>
        <w:t>»</w:t>
      </w:r>
      <w:r w:rsidR="00966C6B" w:rsidRPr="00DA077F">
        <w:t>.</w:t>
      </w:r>
    </w:p>
    <w:p w14:paraId="5036B63A" w14:textId="7B544604" w:rsidR="00B0575A" w:rsidRPr="00E74BCD" w:rsidRDefault="009F2C19"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Однак щодо наявності конкурентного середовища </w:t>
      </w:r>
      <w:r w:rsidR="00C14DC6" w:rsidRPr="00DA077F">
        <w:rPr>
          <w:rFonts w:ascii="Times New Roman" w:hAnsi="Times New Roman" w:cs="Times New Roman"/>
          <w:sz w:val="24"/>
          <w:szCs w:val="24"/>
        </w:rPr>
        <w:t xml:space="preserve">та негативних наслідків для конкуренції Комітет наголошує на інформації, викладеній у </w:t>
      </w:r>
      <w:r w:rsidR="005724F4" w:rsidRPr="00DA077F">
        <w:rPr>
          <w:rFonts w:ascii="Times New Roman" w:hAnsi="Times New Roman" w:cs="Times New Roman"/>
          <w:sz w:val="24"/>
          <w:szCs w:val="24"/>
        </w:rPr>
        <w:t>пунктах 1</w:t>
      </w:r>
      <w:r w:rsidR="001C5E33" w:rsidRPr="00DA077F">
        <w:rPr>
          <w:rFonts w:ascii="Times New Roman" w:hAnsi="Times New Roman" w:cs="Times New Roman"/>
          <w:sz w:val="24"/>
          <w:szCs w:val="24"/>
        </w:rPr>
        <w:t>8</w:t>
      </w:r>
      <w:r w:rsidR="002B26A1" w:rsidRPr="00DA077F">
        <w:rPr>
          <w:rFonts w:ascii="Times New Roman" w:hAnsi="Times New Roman" w:cs="Times New Roman"/>
          <w:sz w:val="24"/>
          <w:szCs w:val="24"/>
        </w:rPr>
        <w:t>1</w:t>
      </w:r>
      <w:r w:rsidR="005724F4" w:rsidRPr="00DA077F">
        <w:rPr>
          <w:rFonts w:ascii="Times New Roman" w:hAnsi="Times New Roman" w:cs="Times New Roman"/>
          <w:sz w:val="24"/>
          <w:szCs w:val="24"/>
        </w:rPr>
        <w:t>–1</w:t>
      </w:r>
      <w:r w:rsidR="001C5E33" w:rsidRPr="00DA077F">
        <w:rPr>
          <w:rFonts w:ascii="Times New Roman" w:hAnsi="Times New Roman" w:cs="Times New Roman"/>
          <w:sz w:val="24"/>
          <w:szCs w:val="24"/>
        </w:rPr>
        <w:t>8</w:t>
      </w:r>
      <w:r w:rsidR="002B26A1" w:rsidRPr="00DA077F">
        <w:rPr>
          <w:rFonts w:ascii="Times New Roman" w:hAnsi="Times New Roman" w:cs="Times New Roman"/>
          <w:sz w:val="24"/>
          <w:szCs w:val="24"/>
        </w:rPr>
        <w:t>2</w:t>
      </w:r>
      <w:r w:rsidR="005724F4" w:rsidRPr="00DA077F">
        <w:rPr>
          <w:rFonts w:ascii="Times New Roman" w:hAnsi="Times New Roman" w:cs="Times New Roman"/>
          <w:sz w:val="24"/>
          <w:szCs w:val="24"/>
        </w:rPr>
        <w:t xml:space="preserve"> цього рішення, а також зазначає, </w:t>
      </w:r>
      <w:r w:rsidR="00FB6279" w:rsidRPr="00DA077F">
        <w:rPr>
          <w:rFonts w:ascii="Times New Roman" w:hAnsi="Times New Roman" w:cs="Times New Roman"/>
          <w:sz w:val="24"/>
          <w:szCs w:val="24"/>
        </w:rPr>
        <w:t>що за наданою Комітет</w:t>
      </w:r>
      <w:r w:rsidR="008B05F8" w:rsidRPr="00DA077F">
        <w:rPr>
          <w:rFonts w:ascii="Times New Roman" w:hAnsi="Times New Roman" w:cs="Times New Roman"/>
          <w:sz w:val="24"/>
          <w:szCs w:val="24"/>
        </w:rPr>
        <w:t>у</w:t>
      </w:r>
      <w:r w:rsidR="00FB6279" w:rsidRPr="00DA077F">
        <w:rPr>
          <w:rFonts w:ascii="Times New Roman" w:hAnsi="Times New Roman" w:cs="Times New Roman"/>
          <w:sz w:val="24"/>
          <w:szCs w:val="24"/>
        </w:rPr>
        <w:t xml:space="preserve"> </w:t>
      </w:r>
      <w:proofErr w:type="spellStart"/>
      <w:r w:rsidR="00FB6279" w:rsidRPr="00DA077F">
        <w:rPr>
          <w:rFonts w:ascii="Times New Roman" w:hAnsi="Times New Roman" w:cs="Times New Roman"/>
          <w:sz w:val="24"/>
          <w:szCs w:val="24"/>
        </w:rPr>
        <w:t>Держлік</w:t>
      </w:r>
      <w:r w:rsidR="00F052EB">
        <w:rPr>
          <w:rFonts w:ascii="Times New Roman" w:hAnsi="Times New Roman" w:cs="Times New Roman"/>
          <w:sz w:val="24"/>
          <w:szCs w:val="24"/>
        </w:rPr>
        <w:t>с</w:t>
      </w:r>
      <w:r w:rsidR="00FB6279" w:rsidRPr="00DA077F">
        <w:rPr>
          <w:rFonts w:ascii="Times New Roman" w:hAnsi="Times New Roman" w:cs="Times New Roman"/>
          <w:sz w:val="24"/>
          <w:szCs w:val="24"/>
        </w:rPr>
        <w:t>лужбою</w:t>
      </w:r>
      <w:proofErr w:type="spellEnd"/>
      <w:r w:rsidR="00FB6279" w:rsidRPr="00DA077F">
        <w:rPr>
          <w:rFonts w:ascii="Times New Roman" w:hAnsi="Times New Roman" w:cs="Times New Roman"/>
          <w:sz w:val="24"/>
          <w:szCs w:val="24"/>
        </w:rPr>
        <w:t xml:space="preserve"> інформацією</w:t>
      </w:r>
      <w:r w:rsidR="00387F2B">
        <w:rPr>
          <w:rFonts w:ascii="Times New Roman" w:hAnsi="Times New Roman" w:cs="Times New Roman"/>
          <w:sz w:val="24"/>
          <w:szCs w:val="24"/>
        </w:rPr>
        <w:t xml:space="preserve"> (листи </w:t>
      </w:r>
      <w:proofErr w:type="spellStart"/>
      <w:r w:rsidR="00387F2B">
        <w:rPr>
          <w:rFonts w:ascii="Times New Roman" w:hAnsi="Times New Roman" w:cs="Times New Roman"/>
          <w:sz w:val="24"/>
          <w:szCs w:val="24"/>
        </w:rPr>
        <w:t>Держлікслужби</w:t>
      </w:r>
      <w:proofErr w:type="spellEnd"/>
      <w:r w:rsidR="00387F2B">
        <w:rPr>
          <w:rFonts w:ascii="Times New Roman" w:hAnsi="Times New Roman" w:cs="Times New Roman"/>
          <w:sz w:val="24"/>
          <w:szCs w:val="24"/>
        </w:rPr>
        <w:t xml:space="preserve">, про які зазначено в пунктах </w:t>
      </w:r>
      <w:r w:rsidR="004307B3">
        <w:rPr>
          <w:rFonts w:ascii="Times New Roman" w:hAnsi="Times New Roman" w:cs="Times New Roman"/>
          <w:sz w:val="24"/>
          <w:szCs w:val="24"/>
        </w:rPr>
        <w:t>17, 26, 29 цього рішення)</w:t>
      </w:r>
      <w:r w:rsidR="00FB6279" w:rsidRPr="00DA077F">
        <w:rPr>
          <w:rFonts w:ascii="Times New Roman" w:hAnsi="Times New Roman" w:cs="Times New Roman"/>
          <w:sz w:val="24"/>
          <w:szCs w:val="24"/>
        </w:rPr>
        <w:t xml:space="preserve">, Ліцензії видано </w:t>
      </w:r>
      <w:r w:rsidR="00F7375F" w:rsidRPr="00DA077F">
        <w:rPr>
          <w:rFonts w:ascii="Times New Roman" w:hAnsi="Times New Roman" w:cs="Times New Roman"/>
          <w:sz w:val="24"/>
          <w:szCs w:val="24"/>
        </w:rPr>
        <w:t>більше 4 ти</w:t>
      </w:r>
      <w:r w:rsidR="00F40E95" w:rsidRPr="00DA077F">
        <w:rPr>
          <w:rFonts w:ascii="Times New Roman" w:hAnsi="Times New Roman" w:cs="Times New Roman"/>
          <w:sz w:val="24"/>
          <w:szCs w:val="24"/>
        </w:rPr>
        <w:t>сячам</w:t>
      </w:r>
      <w:r w:rsidR="00F7375F" w:rsidRPr="00DA077F">
        <w:rPr>
          <w:rFonts w:ascii="Times New Roman" w:hAnsi="Times New Roman" w:cs="Times New Roman"/>
          <w:sz w:val="24"/>
          <w:szCs w:val="24"/>
        </w:rPr>
        <w:t xml:space="preserve"> </w:t>
      </w:r>
      <w:r w:rsidR="00F052EB" w:rsidRPr="00DA077F">
        <w:rPr>
          <w:rFonts w:ascii="Times New Roman" w:hAnsi="Times New Roman" w:cs="Times New Roman"/>
          <w:sz w:val="24"/>
          <w:szCs w:val="24"/>
        </w:rPr>
        <w:t>суб’єкт</w:t>
      </w:r>
      <w:r w:rsidR="00F052EB">
        <w:rPr>
          <w:rFonts w:ascii="Times New Roman" w:hAnsi="Times New Roman" w:cs="Times New Roman"/>
          <w:sz w:val="24"/>
          <w:szCs w:val="24"/>
        </w:rPr>
        <w:t>ів</w:t>
      </w:r>
      <w:r w:rsidR="00F052EB" w:rsidRPr="00DA077F">
        <w:rPr>
          <w:rFonts w:ascii="Times New Roman" w:hAnsi="Times New Roman" w:cs="Times New Roman"/>
          <w:sz w:val="24"/>
          <w:szCs w:val="24"/>
        </w:rPr>
        <w:t xml:space="preserve"> </w:t>
      </w:r>
      <w:r w:rsidR="00F7375F" w:rsidRPr="00DA077F">
        <w:rPr>
          <w:rFonts w:ascii="Times New Roman" w:hAnsi="Times New Roman" w:cs="Times New Roman"/>
          <w:sz w:val="24"/>
          <w:szCs w:val="24"/>
        </w:rPr>
        <w:t>господарювання</w:t>
      </w:r>
      <w:r w:rsidR="0078224C" w:rsidRPr="00DA077F">
        <w:rPr>
          <w:rFonts w:ascii="Times New Roman" w:hAnsi="Times New Roman" w:cs="Times New Roman"/>
          <w:sz w:val="24"/>
          <w:szCs w:val="24"/>
        </w:rPr>
        <w:t xml:space="preserve">, з яких </w:t>
      </w:r>
      <w:r w:rsidR="0080754C" w:rsidRPr="00DA077F">
        <w:rPr>
          <w:rFonts w:ascii="Times New Roman" w:hAnsi="Times New Roman" w:cs="Times New Roman"/>
          <w:i/>
          <w:sz w:val="24"/>
          <w:szCs w:val="24"/>
        </w:rPr>
        <w:t>55</w:t>
      </w:r>
      <w:r w:rsidR="0078224C" w:rsidRPr="00DA077F">
        <w:rPr>
          <w:rFonts w:ascii="Times New Roman" w:hAnsi="Times New Roman" w:cs="Times New Roman"/>
          <w:sz w:val="24"/>
          <w:szCs w:val="24"/>
        </w:rPr>
        <w:t xml:space="preserve"> </w:t>
      </w:r>
      <w:r w:rsidR="00CF4DBC" w:rsidRPr="00DA077F">
        <w:rPr>
          <w:rFonts w:ascii="Times New Roman" w:hAnsi="Times New Roman" w:cs="Times New Roman"/>
          <w:sz w:val="24"/>
          <w:szCs w:val="24"/>
        </w:rPr>
        <w:t xml:space="preserve">– саме </w:t>
      </w:r>
      <w:r w:rsidR="00B0575A" w:rsidRPr="00DA077F">
        <w:rPr>
          <w:rFonts w:ascii="Times New Roman" w:hAnsi="Times New Roman" w:cs="Times New Roman"/>
          <w:i/>
          <w:sz w:val="24"/>
          <w:szCs w:val="24"/>
        </w:rPr>
        <w:t>щодо рослин, включених до списку № 3 таблиці I Переліку</w:t>
      </w:r>
      <w:r w:rsidR="00B0575A" w:rsidRPr="00DA077F">
        <w:rPr>
          <w:rFonts w:ascii="Times New Roman" w:hAnsi="Times New Roman" w:cs="Times New Roman"/>
          <w:sz w:val="24"/>
          <w:szCs w:val="24"/>
        </w:rPr>
        <w:t>,</w:t>
      </w:r>
      <w:r w:rsidR="00E30E90" w:rsidRPr="00DA077F">
        <w:rPr>
          <w:rFonts w:ascii="Times New Roman" w:hAnsi="Times New Roman" w:cs="Times New Roman"/>
          <w:sz w:val="24"/>
          <w:szCs w:val="24"/>
        </w:rPr>
        <w:t xml:space="preserve"> </w:t>
      </w:r>
      <w:r w:rsidR="001B76AE" w:rsidRPr="00DA077F">
        <w:rPr>
          <w:rFonts w:ascii="Times New Roman" w:hAnsi="Times New Roman" w:cs="Times New Roman"/>
          <w:sz w:val="24"/>
          <w:szCs w:val="24"/>
        </w:rPr>
        <w:t xml:space="preserve">серед яких </w:t>
      </w:r>
      <w:r w:rsidR="00D01545">
        <w:rPr>
          <w:rFonts w:ascii="Times New Roman" w:hAnsi="Times New Roman" w:cs="Times New Roman"/>
          <w:sz w:val="24"/>
          <w:szCs w:val="24"/>
        </w:rPr>
        <w:t>є й ті, яких</w:t>
      </w:r>
      <w:r w:rsidR="00D01545" w:rsidRPr="00DA077F">
        <w:rPr>
          <w:rFonts w:ascii="Times New Roman" w:hAnsi="Times New Roman" w:cs="Times New Roman"/>
          <w:sz w:val="24"/>
          <w:szCs w:val="24"/>
        </w:rPr>
        <w:t xml:space="preserve"> </w:t>
      </w:r>
      <w:r w:rsidR="00D01545">
        <w:rPr>
          <w:rFonts w:ascii="Times New Roman" w:hAnsi="Times New Roman" w:cs="Times New Roman"/>
          <w:sz w:val="24"/>
          <w:szCs w:val="24"/>
        </w:rPr>
        <w:t xml:space="preserve">                                                   </w:t>
      </w:r>
      <w:r w:rsidR="00D01545" w:rsidRPr="00DA077F">
        <w:rPr>
          <w:rFonts w:ascii="Times New Roman" w:hAnsi="Times New Roman" w:cs="Times New Roman"/>
          <w:i/>
          <w:sz w:val="24"/>
          <w:szCs w:val="24"/>
        </w:rPr>
        <w:t>ТОВ</w:t>
      </w:r>
      <w:r w:rsidR="00D01545">
        <w:rPr>
          <w:rFonts w:ascii="Times New Roman" w:hAnsi="Times New Roman" w:cs="Times New Roman"/>
          <w:i/>
          <w:sz w:val="24"/>
          <w:szCs w:val="24"/>
        </w:rPr>
        <w:t> </w:t>
      </w:r>
      <w:r w:rsidR="00D01545" w:rsidRPr="00DA077F">
        <w:rPr>
          <w:rFonts w:ascii="Times New Roman" w:hAnsi="Times New Roman" w:cs="Times New Roman"/>
          <w:i/>
          <w:sz w:val="24"/>
          <w:szCs w:val="24"/>
        </w:rPr>
        <w:t>«УКРАЇНСЬКИЙ</w:t>
      </w:r>
      <w:r w:rsidR="00D01545">
        <w:rPr>
          <w:rFonts w:ascii="Times New Roman" w:hAnsi="Times New Roman" w:cs="Times New Roman"/>
          <w:i/>
          <w:sz w:val="24"/>
          <w:szCs w:val="24"/>
        </w:rPr>
        <w:t> </w:t>
      </w:r>
      <w:r w:rsidR="00D01545" w:rsidRPr="00DA077F">
        <w:rPr>
          <w:rFonts w:ascii="Times New Roman" w:hAnsi="Times New Roman" w:cs="Times New Roman"/>
          <w:i/>
          <w:sz w:val="24"/>
          <w:szCs w:val="24"/>
        </w:rPr>
        <w:t>МАК»</w:t>
      </w:r>
      <w:r w:rsidR="00D01545">
        <w:rPr>
          <w:rFonts w:ascii="Times New Roman" w:hAnsi="Times New Roman" w:cs="Times New Roman"/>
          <w:i/>
          <w:sz w:val="24"/>
          <w:szCs w:val="24"/>
        </w:rPr>
        <w:t> </w:t>
      </w:r>
      <w:r w:rsidR="00D01545" w:rsidRPr="00DA077F">
        <w:rPr>
          <w:rFonts w:ascii="Times New Roman" w:hAnsi="Times New Roman" w:cs="Times New Roman"/>
          <w:i/>
          <w:sz w:val="24"/>
          <w:szCs w:val="24"/>
        </w:rPr>
        <w:t>зазнач</w:t>
      </w:r>
      <w:r w:rsidR="00D01545">
        <w:rPr>
          <w:rFonts w:ascii="Times New Roman" w:hAnsi="Times New Roman" w:cs="Times New Roman"/>
          <w:i/>
          <w:sz w:val="24"/>
          <w:szCs w:val="24"/>
        </w:rPr>
        <w:t>ило</w:t>
      </w:r>
      <w:r w:rsidR="00D01545" w:rsidRPr="00DA077F">
        <w:rPr>
          <w:rFonts w:ascii="Times New Roman" w:hAnsi="Times New Roman" w:cs="Times New Roman"/>
          <w:i/>
          <w:sz w:val="24"/>
          <w:szCs w:val="24"/>
        </w:rPr>
        <w:t xml:space="preserve">  </w:t>
      </w:r>
      <w:r w:rsidR="001B76AE" w:rsidRPr="00DA077F">
        <w:rPr>
          <w:rFonts w:ascii="Times New Roman" w:hAnsi="Times New Roman" w:cs="Times New Roman"/>
          <w:i/>
          <w:sz w:val="24"/>
          <w:szCs w:val="24"/>
        </w:rPr>
        <w:t xml:space="preserve">як </w:t>
      </w:r>
      <w:r w:rsidR="00D01545">
        <w:rPr>
          <w:rFonts w:ascii="Times New Roman" w:hAnsi="Times New Roman" w:cs="Times New Roman"/>
          <w:i/>
          <w:sz w:val="24"/>
          <w:szCs w:val="24"/>
        </w:rPr>
        <w:t>своїх</w:t>
      </w:r>
      <w:r w:rsidR="00D01545" w:rsidRPr="00DA077F">
        <w:rPr>
          <w:rFonts w:ascii="Times New Roman" w:hAnsi="Times New Roman" w:cs="Times New Roman"/>
          <w:i/>
          <w:sz w:val="24"/>
          <w:szCs w:val="24"/>
        </w:rPr>
        <w:t xml:space="preserve"> конкурент</w:t>
      </w:r>
      <w:r w:rsidR="00D01545">
        <w:rPr>
          <w:rFonts w:ascii="Times New Roman" w:hAnsi="Times New Roman" w:cs="Times New Roman"/>
          <w:i/>
          <w:sz w:val="24"/>
          <w:szCs w:val="24"/>
        </w:rPr>
        <w:t>ів</w:t>
      </w:r>
      <w:r w:rsidR="00887031" w:rsidRPr="00DA077F">
        <w:rPr>
          <w:rFonts w:ascii="Times New Roman" w:hAnsi="Times New Roman" w:cs="Times New Roman"/>
          <w:sz w:val="24"/>
          <w:szCs w:val="24"/>
        </w:rPr>
        <w:t xml:space="preserve">, </w:t>
      </w:r>
      <w:r w:rsidR="00B67847" w:rsidRPr="00DA077F">
        <w:rPr>
          <w:rFonts w:ascii="Times New Roman" w:hAnsi="Times New Roman" w:cs="Times New Roman"/>
          <w:sz w:val="24"/>
          <w:szCs w:val="24"/>
        </w:rPr>
        <w:t xml:space="preserve">беручи до уваги </w:t>
      </w:r>
      <w:r w:rsidR="00EF779E" w:rsidRPr="00DA077F">
        <w:rPr>
          <w:rFonts w:ascii="Times New Roman" w:hAnsi="Times New Roman" w:cs="Times New Roman"/>
          <w:sz w:val="24"/>
          <w:szCs w:val="24"/>
        </w:rPr>
        <w:t xml:space="preserve">викладену в пунктах </w:t>
      </w:r>
      <w:r w:rsidR="00207ABD" w:rsidRPr="00DA077F">
        <w:rPr>
          <w:rFonts w:ascii="Times New Roman" w:hAnsi="Times New Roman" w:cs="Times New Roman"/>
          <w:sz w:val="24"/>
          <w:szCs w:val="24"/>
        </w:rPr>
        <w:t xml:space="preserve">75–79, </w:t>
      </w:r>
      <w:r w:rsidR="00EF779E" w:rsidRPr="00DA077F">
        <w:rPr>
          <w:rFonts w:ascii="Times New Roman" w:hAnsi="Times New Roman" w:cs="Times New Roman"/>
          <w:sz w:val="24"/>
          <w:szCs w:val="24"/>
        </w:rPr>
        <w:t>10</w:t>
      </w:r>
      <w:r w:rsidR="00484422">
        <w:rPr>
          <w:rFonts w:ascii="Times New Roman" w:hAnsi="Times New Roman" w:cs="Times New Roman"/>
          <w:sz w:val="24"/>
          <w:szCs w:val="24"/>
        </w:rPr>
        <w:t>4</w:t>
      </w:r>
      <w:r w:rsidR="00EF779E" w:rsidRPr="00DA077F">
        <w:rPr>
          <w:rFonts w:ascii="Times New Roman" w:hAnsi="Times New Roman" w:cs="Times New Roman"/>
          <w:sz w:val="24"/>
          <w:szCs w:val="24"/>
        </w:rPr>
        <w:t>–10</w:t>
      </w:r>
      <w:r w:rsidR="00484422">
        <w:rPr>
          <w:rFonts w:ascii="Times New Roman" w:hAnsi="Times New Roman" w:cs="Times New Roman"/>
          <w:sz w:val="24"/>
          <w:szCs w:val="24"/>
        </w:rPr>
        <w:t>6</w:t>
      </w:r>
      <w:r w:rsidR="00EF779E" w:rsidRPr="00DA077F">
        <w:rPr>
          <w:rFonts w:ascii="Times New Roman" w:hAnsi="Times New Roman" w:cs="Times New Roman"/>
          <w:sz w:val="24"/>
          <w:szCs w:val="24"/>
        </w:rPr>
        <w:t xml:space="preserve"> цього рішення інформацію.</w:t>
      </w:r>
    </w:p>
    <w:p w14:paraId="3F1F5563" w14:textId="33D7BBE5" w:rsidR="00CB3287" w:rsidRPr="00E74BCD" w:rsidRDefault="00DD7B91"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Крім того, НПУ </w:t>
      </w:r>
      <w:r w:rsidR="00EC5F6D" w:rsidRPr="00DA077F">
        <w:rPr>
          <w:rFonts w:ascii="Times New Roman" w:hAnsi="Times New Roman" w:cs="Times New Roman"/>
          <w:sz w:val="24"/>
          <w:szCs w:val="24"/>
        </w:rPr>
        <w:t>в Листі стверджує</w:t>
      </w:r>
      <w:r w:rsidR="007757E2" w:rsidRPr="00DA077F">
        <w:rPr>
          <w:rFonts w:ascii="Times New Roman" w:hAnsi="Times New Roman" w:cs="Times New Roman"/>
          <w:sz w:val="24"/>
          <w:szCs w:val="24"/>
        </w:rPr>
        <w:t>, що Комітет залишив поза увагою</w:t>
      </w:r>
      <w:r w:rsidR="001A1C9C" w:rsidRPr="00DA077F">
        <w:rPr>
          <w:rFonts w:ascii="Times New Roman" w:hAnsi="Times New Roman" w:cs="Times New Roman"/>
          <w:sz w:val="24"/>
          <w:szCs w:val="24"/>
        </w:rPr>
        <w:t xml:space="preserve">, що </w:t>
      </w:r>
      <w:bookmarkStart w:id="16" w:name="_Hlk174541339"/>
      <w:r w:rsidR="001A1C9C" w:rsidRPr="00DA077F">
        <w:rPr>
          <w:rFonts w:ascii="Times New Roman" w:hAnsi="Times New Roman" w:cs="Times New Roman"/>
          <w:sz w:val="24"/>
          <w:szCs w:val="24"/>
          <w:u w:val="single"/>
        </w:rPr>
        <w:t xml:space="preserve">вимога спрямована до </w:t>
      </w:r>
      <w:r w:rsidR="001A1C9C" w:rsidRPr="00DA077F">
        <w:rPr>
          <w:rFonts w:ascii="Times New Roman" w:hAnsi="Times New Roman" w:cs="Times New Roman"/>
          <w:i/>
          <w:sz w:val="24"/>
          <w:szCs w:val="24"/>
          <w:u w:val="single"/>
        </w:rPr>
        <w:t>всіх</w:t>
      </w:r>
      <w:r w:rsidR="001A1C9C" w:rsidRPr="00DA077F">
        <w:rPr>
          <w:rFonts w:ascii="Times New Roman" w:hAnsi="Times New Roman" w:cs="Times New Roman"/>
          <w:sz w:val="24"/>
          <w:szCs w:val="24"/>
          <w:u w:val="single"/>
        </w:rPr>
        <w:t xml:space="preserve"> суб’єктів господарювання, які провадять діяльність з обігу наркотичних засобів, психотропних речовин і прекурсорів, </w:t>
      </w:r>
      <w:r w:rsidR="001A1C9C" w:rsidRPr="00DA077F">
        <w:rPr>
          <w:rFonts w:ascii="Times New Roman" w:hAnsi="Times New Roman" w:cs="Times New Roman"/>
          <w:i/>
          <w:sz w:val="24"/>
          <w:szCs w:val="24"/>
          <w:u w:val="single"/>
        </w:rPr>
        <w:t>без винятку</w:t>
      </w:r>
      <w:r w:rsidR="001A1C9C" w:rsidRPr="00DA077F">
        <w:rPr>
          <w:rFonts w:ascii="Times New Roman" w:hAnsi="Times New Roman" w:cs="Times New Roman"/>
          <w:sz w:val="24"/>
          <w:szCs w:val="24"/>
          <w:u w:val="single"/>
        </w:rPr>
        <w:t xml:space="preserve">, </w:t>
      </w:r>
      <w:r w:rsidR="005C4F3E" w:rsidRPr="00DA077F">
        <w:rPr>
          <w:rFonts w:ascii="Times New Roman" w:hAnsi="Times New Roman" w:cs="Times New Roman"/>
          <w:sz w:val="24"/>
          <w:szCs w:val="24"/>
          <w:u w:val="single"/>
        </w:rPr>
        <w:t>щодо кола суб’єктів охоронної діяльності, які мають право здійснювати Охорону</w:t>
      </w:r>
      <w:bookmarkEnd w:id="16"/>
      <w:r w:rsidR="005C4F3E" w:rsidRPr="00DA077F">
        <w:rPr>
          <w:rFonts w:ascii="Times New Roman" w:hAnsi="Times New Roman" w:cs="Times New Roman"/>
          <w:sz w:val="24"/>
          <w:szCs w:val="24"/>
          <w:u w:val="single"/>
        </w:rPr>
        <w:t xml:space="preserve">, і встановлена </w:t>
      </w:r>
      <w:r w:rsidR="005C4F3E" w:rsidRPr="00DA077F">
        <w:rPr>
          <w:rFonts w:ascii="Times New Roman" w:hAnsi="Times New Roman" w:cs="Times New Roman"/>
          <w:i/>
          <w:sz w:val="24"/>
          <w:szCs w:val="24"/>
          <w:u w:val="single"/>
        </w:rPr>
        <w:t>спеціальними</w:t>
      </w:r>
      <w:r w:rsidR="005C4F3E" w:rsidRPr="00DA077F">
        <w:rPr>
          <w:rFonts w:ascii="Times New Roman" w:hAnsi="Times New Roman" w:cs="Times New Roman"/>
          <w:sz w:val="24"/>
          <w:szCs w:val="24"/>
          <w:u w:val="single"/>
        </w:rPr>
        <w:t xml:space="preserve"> нормативно-правовими актами, а саме Категоріями та Порядком Охорони, </w:t>
      </w:r>
      <w:r w:rsidR="00CB3287" w:rsidRPr="00DA077F">
        <w:rPr>
          <w:rFonts w:ascii="Times New Roman" w:hAnsi="Times New Roman" w:cs="Times New Roman"/>
          <w:sz w:val="24"/>
          <w:szCs w:val="24"/>
          <w:u w:val="single"/>
        </w:rPr>
        <w:t xml:space="preserve">а </w:t>
      </w:r>
      <w:r w:rsidR="00CB3287" w:rsidRPr="00DA077F">
        <w:rPr>
          <w:rFonts w:ascii="Times New Roman" w:hAnsi="Times New Roman" w:cs="Times New Roman"/>
          <w:i/>
          <w:sz w:val="24"/>
          <w:szCs w:val="24"/>
          <w:u w:val="single"/>
        </w:rPr>
        <w:t xml:space="preserve">не безпосередньо виданим НПУ </w:t>
      </w:r>
      <w:r w:rsidR="00287D01">
        <w:rPr>
          <w:rFonts w:ascii="Times New Roman" w:hAnsi="Times New Roman" w:cs="Times New Roman"/>
          <w:i/>
          <w:sz w:val="24"/>
          <w:szCs w:val="24"/>
          <w:u w:val="single"/>
        </w:rPr>
        <w:t xml:space="preserve">нормативним </w:t>
      </w:r>
      <w:r w:rsidR="00CB3287" w:rsidRPr="00DA077F">
        <w:rPr>
          <w:rFonts w:ascii="Times New Roman" w:hAnsi="Times New Roman" w:cs="Times New Roman"/>
          <w:i/>
          <w:sz w:val="24"/>
          <w:szCs w:val="24"/>
          <w:u w:val="single"/>
        </w:rPr>
        <w:t>акт</w:t>
      </w:r>
      <w:r w:rsidR="00287D01">
        <w:rPr>
          <w:rFonts w:ascii="Times New Roman" w:hAnsi="Times New Roman" w:cs="Times New Roman"/>
          <w:i/>
          <w:sz w:val="24"/>
          <w:szCs w:val="24"/>
          <w:u w:val="single"/>
        </w:rPr>
        <w:t>ом</w:t>
      </w:r>
      <w:r w:rsidR="00CB3287" w:rsidRPr="00DA077F">
        <w:rPr>
          <w:rFonts w:ascii="Times New Roman" w:hAnsi="Times New Roman" w:cs="Times New Roman"/>
          <w:sz w:val="24"/>
          <w:szCs w:val="24"/>
        </w:rPr>
        <w:t xml:space="preserve">. </w:t>
      </w:r>
    </w:p>
    <w:p w14:paraId="75165CF9" w14:textId="46F3540D" w:rsidR="006F1314" w:rsidRPr="00E74BCD" w:rsidRDefault="00CB3287"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У зв’язку із цим, </w:t>
      </w:r>
      <w:r w:rsidR="00EE7985" w:rsidRPr="00DA077F">
        <w:rPr>
          <w:rFonts w:ascii="Times New Roman" w:hAnsi="Times New Roman" w:cs="Times New Roman"/>
          <w:sz w:val="24"/>
          <w:szCs w:val="24"/>
        </w:rPr>
        <w:t>НПУ</w:t>
      </w:r>
      <w:r w:rsidR="00323C0A" w:rsidRPr="00DA077F">
        <w:rPr>
          <w:rFonts w:ascii="Times New Roman" w:hAnsi="Times New Roman" w:cs="Times New Roman"/>
          <w:sz w:val="24"/>
          <w:szCs w:val="24"/>
        </w:rPr>
        <w:t xml:space="preserve"> зазначає, що </w:t>
      </w:r>
      <w:r w:rsidR="00323C0A" w:rsidRPr="00DA077F">
        <w:rPr>
          <w:rFonts w:ascii="Times New Roman" w:hAnsi="Times New Roman" w:cs="Times New Roman"/>
          <w:sz w:val="24"/>
          <w:szCs w:val="24"/>
          <w:u w:val="single"/>
        </w:rPr>
        <w:t xml:space="preserve">наявна правова колізія не може кваліфікуватися як порушення НПУ законодавства про захист економічної конкуренції у вигляді </w:t>
      </w:r>
      <w:proofErr w:type="spellStart"/>
      <w:r w:rsidR="00323C0A" w:rsidRPr="00DA077F">
        <w:rPr>
          <w:rFonts w:ascii="Times New Roman" w:hAnsi="Times New Roman" w:cs="Times New Roman"/>
          <w:sz w:val="24"/>
          <w:szCs w:val="24"/>
          <w:u w:val="single"/>
        </w:rPr>
        <w:t>антиконкурентних</w:t>
      </w:r>
      <w:proofErr w:type="spellEnd"/>
      <w:r w:rsidR="00323C0A" w:rsidRPr="00DA077F">
        <w:rPr>
          <w:rFonts w:ascii="Times New Roman" w:hAnsi="Times New Roman" w:cs="Times New Roman"/>
          <w:sz w:val="24"/>
          <w:szCs w:val="24"/>
          <w:u w:val="single"/>
        </w:rPr>
        <w:t xml:space="preserve"> дій органу влади</w:t>
      </w:r>
      <w:r w:rsidR="00323C0A" w:rsidRPr="00DA077F">
        <w:rPr>
          <w:rFonts w:ascii="Times New Roman" w:hAnsi="Times New Roman" w:cs="Times New Roman"/>
          <w:sz w:val="24"/>
          <w:szCs w:val="24"/>
        </w:rPr>
        <w:t xml:space="preserve">. </w:t>
      </w:r>
    </w:p>
    <w:p w14:paraId="7E69B570" w14:textId="256FB742" w:rsidR="0043221D" w:rsidRPr="00E74BCD" w:rsidRDefault="00A848CB"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Щодо </w:t>
      </w:r>
      <w:r w:rsidR="00446DDB" w:rsidRPr="00DA077F">
        <w:rPr>
          <w:rFonts w:ascii="Times New Roman" w:hAnsi="Times New Roman" w:cs="Times New Roman"/>
          <w:sz w:val="24"/>
          <w:szCs w:val="24"/>
        </w:rPr>
        <w:t xml:space="preserve">твердження НПУ про залишення поза увагою Комітетом, що вимога щодо кола суб’єктів охоронної діяльності, які можуть здійснювати Охорону, спрямована до всіх без винятку суб’єктів господарювання, які провадять діяльність з обігу наркотичних засобів, психотропних речовин і прекурсорів, </w:t>
      </w:r>
      <w:r w:rsidR="00BC58B8" w:rsidRPr="00DA077F">
        <w:rPr>
          <w:rFonts w:ascii="Times New Roman" w:hAnsi="Times New Roman" w:cs="Times New Roman"/>
          <w:sz w:val="24"/>
          <w:szCs w:val="24"/>
        </w:rPr>
        <w:t>Комітет зазначає, що останнє не відповідає дійсності, оскільки Комітет</w:t>
      </w:r>
      <w:r w:rsidR="005D05ED">
        <w:rPr>
          <w:rFonts w:ascii="Times New Roman" w:hAnsi="Times New Roman" w:cs="Times New Roman"/>
          <w:sz w:val="24"/>
          <w:szCs w:val="24"/>
        </w:rPr>
        <w:t>,</w:t>
      </w:r>
      <w:r w:rsidR="00BC58B8" w:rsidRPr="00DA077F">
        <w:rPr>
          <w:rFonts w:ascii="Times New Roman" w:hAnsi="Times New Roman" w:cs="Times New Roman"/>
          <w:sz w:val="24"/>
          <w:szCs w:val="24"/>
        </w:rPr>
        <w:t xml:space="preserve"> </w:t>
      </w:r>
      <w:r w:rsidR="00BC58B8" w:rsidRPr="00DA077F">
        <w:rPr>
          <w:rFonts w:ascii="Times New Roman" w:hAnsi="Times New Roman" w:cs="Times New Roman"/>
          <w:i/>
          <w:sz w:val="24"/>
          <w:szCs w:val="24"/>
        </w:rPr>
        <w:t>навпаки</w:t>
      </w:r>
      <w:r w:rsidR="005D05ED">
        <w:rPr>
          <w:rFonts w:ascii="Times New Roman" w:hAnsi="Times New Roman" w:cs="Times New Roman"/>
          <w:i/>
          <w:sz w:val="24"/>
          <w:szCs w:val="24"/>
        </w:rPr>
        <w:t>,</w:t>
      </w:r>
      <w:r w:rsidR="00BC58B8" w:rsidRPr="00DA077F">
        <w:rPr>
          <w:rFonts w:ascii="Times New Roman" w:hAnsi="Times New Roman" w:cs="Times New Roman"/>
          <w:i/>
          <w:sz w:val="24"/>
          <w:szCs w:val="24"/>
        </w:rPr>
        <w:t xml:space="preserve"> це врах</w:t>
      </w:r>
      <w:r w:rsidR="005D05ED">
        <w:rPr>
          <w:rFonts w:ascii="Times New Roman" w:hAnsi="Times New Roman" w:cs="Times New Roman"/>
          <w:i/>
          <w:sz w:val="24"/>
          <w:szCs w:val="24"/>
        </w:rPr>
        <w:t>ував</w:t>
      </w:r>
      <w:r w:rsidR="00BC58B8" w:rsidRPr="00DA077F">
        <w:rPr>
          <w:rFonts w:ascii="Times New Roman" w:hAnsi="Times New Roman" w:cs="Times New Roman"/>
          <w:sz w:val="24"/>
          <w:szCs w:val="24"/>
        </w:rPr>
        <w:t xml:space="preserve">, що підтверджується зібраною </w:t>
      </w:r>
      <w:r w:rsidR="004978D5" w:rsidRPr="00DA077F">
        <w:rPr>
          <w:rFonts w:ascii="Times New Roman" w:hAnsi="Times New Roman" w:cs="Times New Roman"/>
          <w:sz w:val="24"/>
          <w:szCs w:val="24"/>
        </w:rPr>
        <w:t>під час</w:t>
      </w:r>
      <w:r w:rsidR="00BC58B8" w:rsidRPr="00DA077F">
        <w:rPr>
          <w:rFonts w:ascii="Times New Roman" w:hAnsi="Times New Roman" w:cs="Times New Roman"/>
          <w:sz w:val="24"/>
          <w:szCs w:val="24"/>
        </w:rPr>
        <w:t xml:space="preserve"> розслідування у Справі </w:t>
      </w:r>
      <w:r w:rsidR="004978D5" w:rsidRPr="00DA077F">
        <w:rPr>
          <w:rFonts w:ascii="Times New Roman" w:hAnsi="Times New Roman" w:cs="Times New Roman"/>
          <w:sz w:val="24"/>
          <w:szCs w:val="24"/>
        </w:rPr>
        <w:t xml:space="preserve">(у межах її предмета) </w:t>
      </w:r>
      <w:r w:rsidR="00BC58B8" w:rsidRPr="00DA077F">
        <w:rPr>
          <w:rFonts w:ascii="Times New Roman" w:hAnsi="Times New Roman" w:cs="Times New Roman"/>
          <w:sz w:val="24"/>
          <w:szCs w:val="24"/>
        </w:rPr>
        <w:t xml:space="preserve">інформацією </w:t>
      </w:r>
      <w:r w:rsidR="004978D5" w:rsidRPr="00DA077F">
        <w:rPr>
          <w:rFonts w:ascii="Times New Roman" w:hAnsi="Times New Roman" w:cs="Times New Roman"/>
          <w:sz w:val="24"/>
          <w:szCs w:val="24"/>
        </w:rPr>
        <w:t>про</w:t>
      </w:r>
      <w:r w:rsidR="00BC58B8" w:rsidRPr="00DA077F">
        <w:rPr>
          <w:rFonts w:ascii="Times New Roman" w:hAnsi="Times New Roman" w:cs="Times New Roman"/>
          <w:sz w:val="24"/>
          <w:szCs w:val="24"/>
        </w:rPr>
        <w:t xml:space="preserve"> </w:t>
      </w:r>
      <w:r w:rsidR="00BC58B8" w:rsidRPr="00DA077F">
        <w:rPr>
          <w:rFonts w:ascii="Times New Roman" w:hAnsi="Times New Roman" w:cs="Times New Roman"/>
          <w:i/>
          <w:sz w:val="24"/>
          <w:szCs w:val="24"/>
        </w:rPr>
        <w:t>невидач</w:t>
      </w:r>
      <w:r w:rsidR="004978D5" w:rsidRPr="00DA077F">
        <w:rPr>
          <w:rFonts w:ascii="Times New Roman" w:hAnsi="Times New Roman" w:cs="Times New Roman"/>
          <w:i/>
          <w:sz w:val="24"/>
          <w:szCs w:val="24"/>
        </w:rPr>
        <w:t>у</w:t>
      </w:r>
      <w:r w:rsidR="00BC58B8" w:rsidRPr="00DA077F">
        <w:rPr>
          <w:rFonts w:ascii="Times New Roman" w:hAnsi="Times New Roman" w:cs="Times New Roman"/>
          <w:i/>
          <w:sz w:val="24"/>
          <w:szCs w:val="24"/>
        </w:rPr>
        <w:t xml:space="preserve"> Дозволів за відсутності </w:t>
      </w:r>
      <w:r w:rsidR="004978D5" w:rsidRPr="00DA077F">
        <w:rPr>
          <w:rFonts w:ascii="Times New Roman" w:hAnsi="Times New Roman" w:cs="Times New Roman"/>
          <w:i/>
          <w:sz w:val="24"/>
          <w:szCs w:val="24"/>
        </w:rPr>
        <w:t>договорів про Охорону з поліцією охорони</w:t>
      </w:r>
      <w:r w:rsidR="004978D5" w:rsidRPr="00DA077F">
        <w:rPr>
          <w:rFonts w:ascii="Times New Roman" w:hAnsi="Times New Roman" w:cs="Times New Roman"/>
          <w:sz w:val="24"/>
          <w:szCs w:val="24"/>
        </w:rPr>
        <w:t xml:space="preserve">, про що </w:t>
      </w:r>
      <w:r w:rsidR="004978D5" w:rsidRPr="00DA077F">
        <w:rPr>
          <w:rFonts w:ascii="Times New Roman" w:hAnsi="Times New Roman" w:cs="Times New Roman"/>
          <w:i/>
          <w:sz w:val="24"/>
          <w:szCs w:val="24"/>
        </w:rPr>
        <w:t>зазнача</w:t>
      </w:r>
      <w:r w:rsidR="00287D01">
        <w:rPr>
          <w:rFonts w:ascii="Times New Roman" w:hAnsi="Times New Roman" w:cs="Times New Roman"/>
          <w:i/>
          <w:sz w:val="24"/>
          <w:szCs w:val="24"/>
        </w:rPr>
        <w:t xml:space="preserve">ється </w:t>
      </w:r>
      <w:r w:rsidR="00880A0B">
        <w:rPr>
          <w:rFonts w:ascii="Times New Roman" w:hAnsi="Times New Roman" w:cs="Times New Roman"/>
          <w:sz w:val="24"/>
          <w:szCs w:val="24"/>
        </w:rPr>
        <w:t>в</w:t>
      </w:r>
      <w:r w:rsidR="004978D5" w:rsidRPr="00DA077F">
        <w:rPr>
          <w:rFonts w:ascii="Times New Roman" w:hAnsi="Times New Roman" w:cs="Times New Roman"/>
          <w:sz w:val="24"/>
          <w:szCs w:val="24"/>
        </w:rPr>
        <w:t xml:space="preserve"> пункт</w:t>
      </w:r>
      <w:r w:rsidR="006318FE" w:rsidRPr="00DA077F">
        <w:rPr>
          <w:rFonts w:ascii="Times New Roman" w:hAnsi="Times New Roman" w:cs="Times New Roman"/>
          <w:sz w:val="24"/>
          <w:szCs w:val="24"/>
        </w:rPr>
        <w:t xml:space="preserve">ах 66–69 цього рішення. </w:t>
      </w:r>
    </w:p>
    <w:p w14:paraId="28748DD4" w14:textId="0397DA81" w:rsidR="00DB5D21" w:rsidRPr="00E74BCD" w:rsidRDefault="00533907"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Комітет наголошує, що </w:t>
      </w:r>
      <w:r w:rsidR="00ED034E" w:rsidRPr="00DA077F">
        <w:rPr>
          <w:rFonts w:ascii="Times New Roman" w:hAnsi="Times New Roman" w:cs="Times New Roman"/>
          <w:sz w:val="24"/>
          <w:szCs w:val="24"/>
        </w:rPr>
        <w:t xml:space="preserve">звернення вказаної вимоги до всіх суб’єктів господарювання, які провадять діяльність з обігу наркотичних засобів, психотропних речовин і прекурсорів, </w:t>
      </w:r>
      <w:r w:rsidR="00ED034E" w:rsidRPr="00DA077F">
        <w:rPr>
          <w:rFonts w:ascii="Times New Roman" w:hAnsi="Times New Roman" w:cs="Times New Roman"/>
          <w:i/>
          <w:sz w:val="24"/>
          <w:szCs w:val="24"/>
        </w:rPr>
        <w:t>не є фактом, який може бути підтвердження</w:t>
      </w:r>
      <w:r w:rsidR="002B11E2" w:rsidRPr="00DA077F">
        <w:rPr>
          <w:rFonts w:ascii="Times New Roman" w:hAnsi="Times New Roman" w:cs="Times New Roman"/>
          <w:i/>
          <w:sz w:val="24"/>
          <w:szCs w:val="24"/>
        </w:rPr>
        <w:t>м</w:t>
      </w:r>
      <w:r w:rsidR="00ED034E" w:rsidRPr="00DA077F">
        <w:rPr>
          <w:rFonts w:ascii="Times New Roman" w:hAnsi="Times New Roman" w:cs="Times New Roman"/>
          <w:i/>
          <w:sz w:val="24"/>
          <w:szCs w:val="24"/>
        </w:rPr>
        <w:t xml:space="preserve"> спростування</w:t>
      </w:r>
      <w:r w:rsidR="00ED034E" w:rsidRPr="00DA077F">
        <w:rPr>
          <w:rFonts w:ascii="Times New Roman" w:hAnsi="Times New Roman" w:cs="Times New Roman"/>
          <w:sz w:val="24"/>
          <w:szCs w:val="24"/>
        </w:rPr>
        <w:t xml:space="preserve"> кваліфікації дій відповідно до абзацу </w:t>
      </w:r>
      <w:r w:rsidR="00ED034E" w:rsidRPr="00DA077F">
        <w:rPr>
          <w:rFonts w:ascii="Times New Roman" w:hAnsi="Times New Roman" w:cs="Times New Roman"/>
          <w:i/>
          <w:sz w:val="24"/>
          <w:szCs w:val="24"/>
        </w:rPr>
        <w:t>дев’ятого</w:t>
      </w:r>
      <w:r w:rsidR="00ED034E" w:rsidRPr="00DA077F">
        <w:rPr>
          <w:rFonts w:ascii="Times New Roman" w:hAnsi="Times New Roman" w:cs="Times New Roman"/>
          <w:sz w:val="24"/>
          <w:szCs w:val="24"/>
        </w:rPr>
        <w:t xml:space="preserve"> частини другої статті 15 Закону України «Про захист економічної конкуренції» </w:t>
      </w:r>
      <w:r w:rsidR="002B11E2" w:rsidRPr="00DA077F">
        <w:rPr>
          <w:rFonts w:ascii="Times New Roman" w:hAnsi="Times New Roman" w:cs="Times New Roman"/>
          <w:sz w:val="24"/>
          <w:szCs w:val="24"/>
        </w:rPr>
        <w:t xml:space="preserve">(як, наприклад, порівняно з іншими абзацами цієї частини, </w:t>
      </w:r>
      <w:r w:rsidR="0044362C" w:rsidRPr="00DA077F">
        <w:rPr>
          <w:rFonts w:ascii="Times New Roman" w:hAnsi="Times New Roman" w:cs="Times New Roman"/>
          <w:sz w:val="24"/>
          <w:szCs w:val="24"/>
        </w:rPr>
        <w:t xml:space="preserve">серед яких сьомий і восьмий, </w:t>
      </w:r>
      <w:r w:rsidR="002B11E2" w:rsidRPr="00DA077F">
        <w:rPr>
          <w:rFonts w:ascii="Times New Roman" w:hAnsi="Times New Roman" w:cs="Times New Roman"/>
          <w:sz w:val="24"/>
          <w:szCs w:val="24"/>
        </w:rPr>
        <w:t xml:space="preserve">які передбачають </w:t>
      </w:r>
      <w:r w:rsidR="00B227A3" w:rsidRPr="00DA077F">
        <w:rPr>
          <w:rFonts w:ascii="Times New Roman" w:hAnsi="Times New Roman" w:cs="Times New Roman"/>
          <w:sz w:val="24"/>
          <w:szCs w:val="24"/>
        </w:rPr>
        <w:t>створення особливих умов конкуренції для окремих суб’єктів господарювання)</w:t>
      </w:r>
      <w:r w:rsidR="0044362C" w:rsidRPr="00DA077F">
        <w:rPr>
          <w:rFonts w:ascii="Times New Roman" w:hAnsi="Times New Roman" w:cs="Times New Roman"/>
          <w:sz w:val="24"/>
          <w:szCs w:val="24"/>
        </w:rPr>
        <w:t xml:space="preserve">, </w:t>
      </w:r>
      <w:r w:rsidR="00B227A3" w:rsidRPr="00DA077F">
        <w:rPr>
          <w:rFonts w:ascii="Times New Roman" w:hAnsi="Times New Roman" w:cs="Times New Roman"/>
          <w:sz w:val="24"/>
          <w:szCs w:val="24"/>
        </w:rPr>
        <w:t xml:space="preserve">враховуючи відсутність обґрунтування та інформації взагалі щодо такого спростування в Листі. </w:t>
      </w:r>
    </w:p>
    <w:p w14:paraId="1817F062" w14:textId="03807084" w:rsidR="00367BC3" w:rsidRPr="00E74BCD" w:rsidRDefault="004E44FE"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t xml:space="preserve">Із приводу </w:t>
      </w:r>
      <w:r w:rsidR="00393109" w:rsidRPr="00DA077F">
        <w:rPr>
          <w:rFonts w:ascii="Times New Roman" w:hAnsi="Times New Roman" w:cs="Times New Roman"/>
          <w:sz w:val="24"/>
          <w:szCs w:val="24"/>
        </w:rPr>
        <w:t xml:space="preserve">встановлення вказаної вимоги спеціальними нормативно-правовими актами, а саме Категоріями та Порядком Охорони, тобто наявної правової колізії, </w:t>
      </w:r>
      <w:r w:rsidR="007D513A" w:rsidRPr="00DA077F">
        <w:rPr>
          <w:rFonts w:ascii="Times New Roman" w:hAnsi="Times New Roman" w:cs="Times New Roman"/>
          <w:sz w:val="24"/>
          <w:szCs w:val="24"/>
        </w:rPr>
        <w:t xml:space="preserve">Комітет наголошує на </w:t>
      </w:r>
      <w:r w:rsidR="00287D01">
        <w:rPr>
          <w:rFonts w:ascii="Times New Roman" w:hAnsi="Times New Roman" w:cs="Times New Roman"/>
          <w:sz w:val="24"/>
          <w:szCs w:val="24"/>
        </w:rPr>
        <w:t>тому, що вказане твердження</w:t>
      </w:r>
      <w:r w:rsidR="007D513A" w:rsidRPr="00DA077F">
        <w:rPr>
          <w:rFonts w:ascii="Times New Roman" w:hAnsi="Times New Roman" w:cs="Times New Roman"/>
          <w:sz w:val="24"/>
          <w:szCs w:val="24"/>
        </w:rPr>
        <w:t xml:space="preserve"> </w:t>
      </w:r>
      <w:r w:rsidR="005D05ED">
        <w:rPr>
          <w:rFonts w:ascii="Times New Roman" w:hAnsi="Times New Roman" w:cs="Times New Roman"/>
          <w:sz w:val="24"/>
          <w:szCs w:val="24"/>
        </w:rPr>
        <w:t xml:space="preserve">Комітет </w:t>
      </w:r>
      <w:r w:rsidR="00287D01" w:rsidRPr="00DA077F">
        <w:rPr>
          <w:rFonts w:ascii="Times New Roman" w:hAnsi="Times New Roman" w:cs="Times New Roman"/>
          <w:sz w:val="24"/>
          <w:szCs w:val="24"/>
        </w:rPr>
        <w:t>спрост</w:t>
      </w:r>
      <w:r w:rsidR="005D05ED">
        <w:rPr>
          <w:rFonts w:ascii="Times New Roman" w:hAnsi="Times New Roman" w:cs="Times New Roman"/>
          <w:sz w:val="24"/>
          <w:szCs w:val="24"/>
        </w:rPr>
        <w:t>ував</w:t>
      </w:r>
      <w:r w:rsidR="007D513A" w:rsidRPr="00DA077F">
        <w:rPr>
          <w:rFonts w:ascii="Times New Roman" w:hAnsi="Times New Roman" w:cs="Times New Roman"/>
          <w:sz w:val="24"/>
          <w:szCs w:val="24"/>
        </w:rPr>
        <w:t xml:space="preserve"> у </w:t>
      </w:r>
      <w:r w:rsidR="00592C01">
        <w:rPr>
          <w:rFonts w:ascii="Times New Roman" w:hAnsi="Times New Roman" w:cs="Times New Roman"/>
          <w:sz w:val="24"/>
          <w:szCs w:val="24"/>
        </w:rPr>
        <w:t xml:space="preserve"> </w:t>
      </w:r>
      <w:r w:rsidR="00592C01">
        <w:rPr>
          <w:rFonts w:ascii="Times New Roman" w:hAnsi="Times New Roman" w:cs="Times New Roman"/>
          <w:sz w:val="24"/>
          <w:szCs w:val="24"/>
        </w:rPr>
        <w:br/>
      </w:r>
      <w:r w:rsidR="00EF56BD" w:rsidRPr="00DA077F">
        <w:rPr>
          <w:rFonts w:ascii="Times New Roman" w:hAnsi="Times New Roman" w:cs="Times New Roman"/>
          <w:i/>
          <w:sz w:val="24"/>
          <w:szCs w:val="24"/>
        </w:rPr>
        <w:t xml:space="preserve">пунктах </w:t>
      </w:r>
      <w:r w:rsidR="00EB453B">
        <w:rPr>
          <w:rFonts w:ascii="Times New Roman" w:hAnsi="Times New Roman" w:cs="Times New Roman"/>
          <w:i/>
          <w:sz w:val="24"/>
          <w:szCs w:val="24"/>
        </w:rPr>
        <w:t>89</w:t>
      </w:r>
      <w:r w:rsidR="00EF56BD" w:rsidRPr="00DA077F">
        <w:rPr>
          <w:rFonts w:ascii="Times New Roman" w:hAnsi="Times New Roman" w:cs="Times New Roman"/>
          <w:i/>
          <w:sz w:val="24"/>
          <w:szCs w:val="24"/>
        </w:rPr>
        <w:t>–9</w:t>
      </w:r>
      <w:r w:rsidR="00EB453B">
        <w:rPr>
          <w:rFonts w:ascii="Times New Roman" w:hAnsi="Times New Roman" w:cs="Times New Roman"/>
          <w:i/>
          <w:sz w:val="24"/>
          <w:szCs w:val="24"/>
        </w:rPr>
        <w:t>6</w:t>
      </w:r>
      <w:r w:rsidR="00EF56BD" w:rsidRPr="00DA077F">
        <w:rPr>
          <w:rFonts w:ascii="Times New Roman" w:hAnsi="Times New Roman" w:cs="Times New Roman"/>
          <w:i/>
          <w:sz w:val="24"/>
          <w:szCs w:val="24"/>
        </w:rPr>
        <w:t xml:space="preserve"> цього рішення</w:t>
      </w:r>
      <w:r w:rsidR="00EF56BD" w:rsidRPr="00DA077F">
        <w:rPr>
          <w:rFonts w:ascii="Times New Roman" w:hAnsi="Times New Roman" w:cs="Times New Roman"/>
          <w:sz w:val="24"/>
          <w:szCs w:val="24"/>
        </w:rPr>
        <w:t xml:space="preserve">. </w:t>
      </w:r>
    </w:p>
    <w:p w14:paraId="3DF6A5AA" w14:textId="52394A21" w:rsidR="001166D0" w:rsidRPr="00E74BCD" w:rsidRDefault="00287D01"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Pr>
          <w:rFonts w:ascii="Times New Roman" w:hAnsi="Times New Roman" w:cs="Times New Roman"/>
          <w:sz w:val="24"/>
          <w:szCs w:val="24"/>
        </w:rPr>
        <w:t xml:space="preserve">Твердження НПУ </w:t>
      </w:r>
      <w:r w:rsidR="005F49D8">
        <w:rPr>
          <w:rFonts w:ascii="Times New Roman" w:hAnsi="Times New Roman" w:cs="Times New Roman"/>
          <w:sz w:val="24"/>
          <w:szCs w:val="24"/>
        </w:rPr>
        <w:t>про те, що вон</w:t>
      </w:r>
      <w:r w:rsidR="00652E0F">
        <w:rPr>
          <w:rFonts w:ascii="Times New Roman" w:hAnsi="Times New Roman" w:cs="Times New Roman"/>
          <w:sz w:val="24"/>
          <w:szCs w:val="24"/>
        </w:rPr>
        <w:t>а</w:t>
      </w:r>
      <w:r w:rsidR="005F49D8">
        <w:rPr>
          <w:rFonts w:ascii="Times New Roman" w:hAnsi="Times New Roman" w:cs="Times New Roman"/>
          <w:sz w:val="24"/>
          <w:szCs w:val="24"/>
        </w:rPr>
        <w:t xml:space="preserve"> не є суб</w:t>
      </w:r>
      <w:r w:rsidR="00652E0F">
        <w:rPr>
          <w:rFonts w:ascii="Times New Roman" w:hAnsi="Times New Roman" w:cs="Times New Roman"/>
          <w:sz w:val="24"/>
          <w:szCs w:val="24"/>
        </w:rPr>
        <w:t>’</w:t>
      </w:r>
      <w:r w:rsidR="005F49D8">
        <w:rPr>
          <w:rFonts w:ascii="Times New Roman" w:hAnsi="Times New Roman" w:cs="Times New Roman"/>
          <w:sz w:val="24"/>
          <w:szCs w:val="24"/>
        </w:rPr>
        <w:t xml:space="preserve">єктом прийняття </w:t>
      </w:r>
      <w:r w:rsidR="00AD1AD7" w:rsidRPr="00DA077F">
        <w:rPr>
          <w:rFonts w:ascii="Times New Roman" w:hAnsi="Times New Roman" w:cs="Times New Roman"/>
          <w:sz w:val="24"/>
          <w:szCs w:val="24"/>
        </w:rPr>
        <w:t>Категорій і Порядку Охорони</w:t>
      </w:r>
      <w:r w:rsidR="003C68F7">
        <w:rPr>
          <w:rFonts w:ascii="Times New Roman" w:hAnsi="Times New Roman" w:cs="Times New Roman"/>
          <w:sz w:val="24"/>
          <w:szCs w:val="24"/>
        </w:rPr>
        <w:t>,</w:t>
      </w:r>
      <w:r w:rsidR="00AD1AD7" w:rsidRPr="00DA077F">
        <w:rPr>
          <w:rFonts w:ascii="Times New Roman" w:hAnsi="Times New Roman" w:cs="Times New Roman"/>
          <w:sz w:val="24"/>
          <w:szCs w:val="24"/>
        </w:rPr>
        <w:t xml:space="preserve"> не спростовує висновків у Справі, оскільки ді</w:t>
      </w:r>
      <w:r w:rsidR="00FF792F" w:rsidRPr="00DA077F">
        <w:rPr>
          <w:rFonts w:ascii="Times New Roman" w:hAnsi="Times New Roman" w:cs="Times New Roman"/>
          <w:sz w:val="24"/>
          <w:szCs w:val="24"/>
        </w:rPr>
        <w:t>ї</w:t>
      </w:r>
      <w:r w:rsidR="00AD1AD7" w:rsidRPr="00DA077F">
        <w:rPr>
          <w:rFonts w:ascii="Times New Roman" w:hAnsi="Times New Roman" w:cs="Times New Roman"/>
          <w:sz w:val="24"/>
          <w:szCs w:val="24"/>
        </w:rPr>
        <w:t xml:space="preserve"> НПУ, які є її </w:t>
      </w:r>
      <w:r w:rsidR="00AD1AD7" w:rsidRPr="00DA077F">
        <w:rPr>
          <w:rFonts w:ascii="Times New Roman" w:hAnsi="Times New Roman" w:cs="Times New Roman"/>
          <w:i/>
          <w:sz w:val="24"/>
          <w:szCs w:val="24"/>
        </w:rPr>
        <w:t>предметом</w:t>
      </w:r>
      <w:r w:rsidR="004D0077" w:rsidRPr="00DA077F">
        <w:rPr>
          <w:rFonts w:ascii="Times New Roman" w:hAnsi="Times New Roman" w:cs="Times New Roman"/>
          <w:sz w:val="24"/>
          <w:szCs w:val="24"/>
        </w:rPr>
        <w:t>,</w:t>
      </w:r>
      <w:r w:rsidR="00FF792F" w:rsidRPr="00DA077F">
        <w:rPr>
          <w:rFonts w:ascii="Times New Roman" w:hAnsi="Times New Roman" w:cs="Times New Roman"/>
          <w:sz w:val="24"/>
          <w:szCs w:val="24"/>
        </w:rPr>
        <w:t xml:space="preserve"> </w:t>
      </w:r>
      <w:r w:rsidR="005F49D8">
        <w:rPr>
          <w:rFonts w:ascii="Times New Roman" w:hAnsi="Times New Roman" w:cs="Times New Roman"/>
          <w:sz w:val="24"/>
          <w:szCs w:val="24"/>
        </w:rPr>
        <w:t xml:space="preserve">і полягають у </w:t>
      </w:r>
      <w:r w:rsidR="00FF792F" w:rsidRPr="00DA077F">
        <w:rPr>
          <w:rFonts w:ascii="Times New Roman" w:hAnsi="Times New Roman" w:cs="Times New Roman"/>
          <w:i/>
          <w:sz w:val="24"/>
          <w:szCs w:val="24"/>
        </w:rPr>
        <w:t>відмов</w:t>
      </w:r>
      <w:r w:rsidR="005F49D8">
        <w:rPr>
          <w:rFonts w:ascii="Times New Roman" w:hAnsi="Times New Roman" w:cs="Times New Roman"/>
          <w:i/>
          <w:sz w:val="24"/>
          <w:szCs w:val="24"/>
        </w:rPr>
        <w:t>і</w:t>
      </w:r>
      <w:r w:rsidR="00FF792F" w:rsidRPr="00DA077F">
        <w:rPr>
          <w:rFonts w:ascii="Times New Roman" w:hAnsi="Times New Roman" w:cs="Times New Roman"/>
          <w:i/>
          <w:sz w:val="24"/>
          <w:szCs w:val="24"/>
        </w:rPr>
        <w:t xml:space="preserve"> </w:t>
      </w:r>
      <w:r w:rsidR="003C68F7">
        <w:rPr>
          <w:rFonts w:ascii="Times New Roman" w:hAnsi="Times New Roman" w:cs="Times New Roman"/>
          <w:i/>
          <w:sz w:val="24"/>
          <w:szCs w:val="24"/>
        </w:rPr>
        <w:t xml:space="preserve">у </w:t>
      </w:r>
      <w:r w:rsidR="00FF792F" w:rsidRPr="00DA077F">
        <w:rPr>
          <w:rFonts w:ascii="Times New Roman" w:hAnsi="Times New Roman" w:cs="Times New Roman"/>
          <w:i/>
          <w:sz w:val="24"/>
          <w:szCs w:val="24"/>
        </w:rPr>
        <w:t>видачі Дозволу</w:t>
      </w:r>
      <w:r w:rsidR="00FF792F" w:rsidRPr="00DA077F">
        <w:rPr>
          <w:rFonts w:ascii="Times New Roman" w:hAnsi="Times New Roman" w:cs="Times New Roman"/>
          <w:sz w:val="24"/>
          <w:szCs w:val="24"/>
        </w:rPr>
        <w:t xml:space="preserve"> з огляду на відсутність договору про Охорону з поліцією охорони, </w:t>
      </w:r>
      <w:r w:rsidR="00FF792F" w:rsidRPr="00DA077F">
        <w:rPr>
          <w:rFonts w:ascii="Times New Roman" w:hAnsi="Times New Roman" w:cs="Times New Roman"/>
          <w:i/>
          <w:sz w:val="24"/>
          <w:szCs w:val="24"/>
        </w:rPr>
        <w:t>а не прийняття вказаних нормативно-правових актів</w:t>
      </w:r>
      <w:r w:rsidR="00FF792F" w:rsidRPr="00DA077F">
        <w:rPr>
          <w:rFonts w:ascii="Times New Roman" w:hAnsi="Times New Roman" w:cs="Times New Roman"/>
          <w:sz w:val="24"/>
          <w:szCs w:val="24"/>
        </w:rPr>
        <w:t>.</w:t>
      </w:r>
    </w:p>
    <w:p w14:paraId="20F983B9" w14:textId="02CD22F2" w:rsidR="00FF792F" w:rsidRPr="004E36FB" w:rsidRDefault="000F252F" w:rsidP="004E36FB">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Pr>
          <w:rFonts w:ascii="Times New Roman" w:hAnsi="Times New Roman" w:cs="Times New Roman"/>
          <w:sz w:val="24"/>
          <w:szCs w:val="24"/>
        </w:rPr>
        <w:t>Н</w:t>
      </w:r>
      <w:r w:rsidR="009F2B9A" w:rsidRPr="00DA077F">
        <w:rPr>
          <w:rFonts w:ascii="Times New Roman" w:hAnsi="Times New Roman" w:cs="Times New Roman"/>
          <w:sz w:val="24"/>
          <w:szCs w:val="24"/>
        </w:rPr>
        <w:t>аявність правової колізії</w:t>
      </w:r>
      <w:r w:rsidR="00886654" w:rsidRPr="00DA077F">
        <w:rPr>
          <w:rFonts w:ascii="Times New Roman" w:hAnsi="Times New Roman" w:cs="Times New Roman"/>
          <w:sz w:val="24"/>
          <w:szCs w:val="24"/>
        </w:rPr>
        <w:t xml:space="preserve">, </w:t>
      </w:r>
      <w:r>
        <w:rPr>
          <w:rFonts w:ascii="Times New Roman" w:hAnsi="Times New Roman" w:cs="Times New Roman"/>
          <w:sz w:val="24"/>
          <w:szCs w:val="24"/>
        </w:rPr>
        <w:t>про яку с</w:t>
      </w:r>
      <w:r w:rsidRPr="00DA077F">
        <w:rPr>
          <w:rFonts w:ascii="Times New Roman" w:hAnsi="Times New Roman" w:cs="Times New Roman"/>
          <w:sz w:val="24"/>
          <w:szCs w:val="24"/>
        </w:rPr>
        <w:t>тверджу</w:t>
      </w:r>
      <w:r>
        <w:rPr>
          <w:rFonts w:ascii="Times New Roman" w:hAnsi="Times New Roman" w:cs="Times New Roman"/>
          <w:sz w:val="24"/>
          <w:szCs w:val="24"/>
        </w:rPr>
        <w:t>ється</w:t>
      </w:r>
      <w:r w:rsidRPr="00DA077F">
        <w:rPr>
          <w:rFonts w:ascii="Times New Roman" w:hAnsi="Times New Roman" w:cs="Times New Roman"/>
          <w:sz w:val="24"/>
          <w:szCs w:val="24"/>
        </w:rPr>
        <w:t xml:space="preserve"> в Листі</w:t>
      </w:r>
      <w:r>
        <w:rPr>
          <w:rFonts w:ascii="Times New Roman" w:hAnsi="Times New Roman" w:cs="Times New Roman"/>
          <w:sz w:val="24"/>
          <w:szCs w:val="24"/>
        </w:rPr>
        <w:t>,</w:t>
      </w:r>
      <w:r w:rsidRPr="00DA077F">
        <w:rPr>
          <w:rFonts w:ascii="Times New Roman" w:hAnsi="Times New Roman" w:cs="Times New Roman"/>
          <w:sz w:val="24"/>
          <w:szCs w:val="24"/>
        </w:rPr>
        <w:t xml:space="preserve"> </w:t>
      </w:r>
      <w:r w:rsidR="00886654" w:rsidRPr="00DA077F">
        <w:rPr>
          <w:rFonts w:ascii="Times New Roman" w:hAnsi="Times New Roman" w:cs="Times New Roman"/>
          <w:sz w:val="24"/>
          <w:szCs w:val="24"/>
        </w:rPr>
        <w:t xml:space="preserve">враховуючи зазначену в </w:t>
      </w:r>
      <w:r w:rsidR="00F754CE" w:rsidRPr="00DA077F">
        <w:rPr>
          <w:rFonts w:ascii="Times New Roman" w:hAnsi="Times New Roman" w:cs="Times New Roman"/>
          <w:sz w:val="24"/>
          <w:szCs w:val="24"/>
        </w:rPr>
        <w:t xml:space="preserve"> </w:t>
      </w:r>
      <w:r w:rsidR="00F754CE" w:rsidRPr="00DA077F">
        <w:rPr>
          <w:rFonts w:ascii="Times New Roman" w:hAnsi="Times New Roman" w:cs="Times New Roman"/>
          <w:sz w:val="24"/>
          <w:szCs w:val="24"/>
        </w:rPr>
        <w:br/>
      </w:r>
      <w:r w:rsidR="00886654" w:rsidRPr="00DA077F">
        <w:rPr>
          <w:rFonts w:ascii="Times New Roman" w:hAnsi="Times New Roman" w:cs="Times New Roman"/>
          <w:sz w:val="24"/>
          <w:szCs w:val="24"/>
        </w:rPr>
        <w:t>пунктах 8</w:t>
      </w:r>
      <w:r w:rsidR="002B26A1" w:rsidRPr="00DA077F">
        <w:rPr>
          <w:rFonts w:ascii="Times New Roman" w:hAnsi="Times New Roman" w:cs="Times New Roman"/>
          <w:sz w:val="24"/>
          <w:szCs w:val="24"/>
        </w:rPr>
        <w:t>9</w:t>
      </w:r>
      <w:r w:rsidR="00886654" w:rsidRPr="00DA077F">
        <w:rPr>
          <w:rFonts w:ascii="Times New Roman" w:hAnsi="Times New Roman" w:cs="Times New Roman"/>
          <w:sz w:val="24"/>
          <w:szCs w:val="24"/>
        </w:rPr>
        <w:t>–9</w:t>
      </w:r>
      <w:r w:rsidR="002B26A1" w:rsidRPr="00DA077F">
        <w:rPr>
          <w:rFonts w:ascii="Times New Roman" w:hAnsi="Times New Roman" w:cs="Times New Roman"/>
          <w:sz w:val="24"/>
          <w:szCs w:val="24"/>
        </w:rPr>
        <w:t>0</w:t>
      </w:r>
      <w:r w:rsidR="00886654" w:rsidRPr="00DA077F">
        <w:rPr>
          <w:rFonts w:ascii="Times New Roman" w:hAnsi="Times New Roman" w:cs="Times New Roman"/>
          <w:sz w:val="24"/>
          <w:szCs w:val="24"/>
        </w:rPr>
        <w:t xml:space="preserve"> цього рішення інформацію,</w:t>
      </w:r>
      <w:r w:rsidR="009F2B9A" w:rsidRPr="00DA077F">
        <w:rPr>
          <w:rFonts w:ascii="Times New Roman" w:hAnsi="Times New Roman" w:cs="Times New Roman"/>
          <w:sz w:val="24"/>
          <w:szCs w:val="24"/>
        </w:rPr>
        <w:t xml:space="preserve"> </w:t>
      </w:r>
      <w:r w:rsidR="00886654" w:rsidRPr="00DA077F">
        <w:rPr>
          <w:rFonts w:ascii="Times New Roman" w:hAnsi="Times New Roman" w:cs="Times New Roman"/>
          <w:i/>
          <w:sz w:val="24"/>
          <w:szCs w:val="24"/>
        </w:rPr>
        <w:t xml:space="preserve">не звільняє НПУ від </w:t>
      </w:r>
      <w:r w:rsidR="008B593D" w:rsidRPr="00DA077F">
        <w:rPr>
          <w:rFonts w:ascii="Times New Roman" w:hAnsi="Times New Roman" w:cs="Times New Roman"/>
          <w:i/>
          <w:sz w:val="24"/>
          <w:szCs w:val="24"/>
        </w:rPr>
        <w:t>встановленої законодавством заборони порушення законодавства про захист економічної конкуренції</w:t>
      </w:r>
      <w:r w:rsidR="000C7268" w:rsidRPr="00DA077F">
        <w:rPr>
          <w:rFonts w:ascii="Times New Roman" w:hAnsi="Times New Roman" w:cs="Times New Roman"/>
          <w:sz w:val="24"/>
          <w:szCs w:val="24"/>
        </w:rPr>
        <w:t xml:space="preserve">. </w:t>
      </w:r>
    </w:p>
    <w:p w14:paraId="43C3FBA5" w14:textId="12C251FE" w:rsidR="001D0B11" w:rsidRPr="00E74BCD" w:rsidRDefault="00F126BA"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sidRPr="00DA077F">
        <w:rPr>
          <w:rFonts w:ascii="Times New Roman" w:hAnsi="Times New Roman" w:cs="Times New Roman"/>
          <w:sz w:val="24"/>
          <w:szCs w:val="24"/>
        </w:rPr>
        <w:lastRenderedPageBreak/>
        <w:t>З огляду на викладене</w:t>
      </w:r>
      <w:r w:rsidR="00D7047F">
        <w:rPr>
          <w:rFonts w:ascii="Times New Roman" w:hAnsi="Times New Roman" w:cs="Times New Roman"/>
          <w:sz w:val="24"/>
          <w:szCs w:val="24"/>
        </w:rPr>
        <w:t xml:space="preserve"> </w:t>
      </w:r>
      <w:r w:rsidR="00D1455F">
        <w:rPr>
          <w:rFonts w:ascii="Times New Roman" w:hAnsi="Times New Roman" w:cs="Times New Roman"/>
          <w:sz w:val="24"/>
          <w:szCs w:val="24"/>
        </w:rPr>
        <w:t>наведені НПУ в Листі твердження</w:t>
      </w:r>
      <w:r w:rsidRPr="00DA077F">
        <w:rPr>
          <w:rFonts w:ascii="Times New Roman" w:hAnsi="Times New Roman" w:cs="Times New Roman"/>
          <w:sz w:val="24"/>
          <w:szCs w:val="24"/>
        </w:rPr>
        <w:t xml:space="preserve"> </w:t>
      </w:r>
      <w:r w:rsidR="008D3E9D" w:rsidRPr="00DA077F">
        <w:rPr>
          <w:rFonts w:ascii="Times New Roman" w:hAnsi="Times New Roman" w:cs="Times New Roman"/>
          <w:sz w:val="24"/>
          <w:szCs w:val="24"/>
        </w:rPr>
        <w:t>щодо відсутності конкурентного середовища у сфері Охорони не можуть бути враховані Комітетом під час прийняття рішення у Справі та є спростованими.</w:t>
      </w:r>
    </w:p>
    <w:p w14:paraId="7D846A53" w14:textId="3C5B4E63" w:rsidR="00446DDB" w:rsidRPr="00E74BCD" w:rsidRDefault="001D0B11" w:rsidP="00E74BCD">
      <w:pPr>
        <w:pStyle w:val="a3"/>
        <w:numPr>
          <w:ilvl w:val="0"/>
          <w:numId w:val="2"/>
        </w:numPr>
        <w:spacing w:after="0" w:line="240" w:lineRule="auto"/>
        <w:ind w:left="567" w:hanging="567"/>
        <w:contextualSpacing w:val="0"/>
        <w:jc w:val="both"/>
        <w:rPr>
          <w:rFonts w:ascii="Times New Roman" w:hAnsi="Times New Roman" w:cs="Times New Roman"/>
          <w:b/>
          <w:sz w:val="24"/>
          <w:szCs w:val="24"/>
        </w:rPr>
      </w:pPr>
      <w:r>
        <w:rPr>
          <w:rFonts w:ascii="Times New Roman" w:hAnsi="Times New Roman" w:cs="Times New Roman"/>
          <w:sz w:val="24"/>
          <w:szCs w:val="24"/>
        </w:rPr>
        <w:t xml:space="preserve">Враховуючи зазначене, викладені НПУ в Листі заперечення та зауваження не можуть бути взяті Комітетом </w:t>
      </w:r>
      <w:r w:rsidR="00A944A4">
        <w:rPr>
          <w:rFonts w:ascii="Times New Roman" w:hAnsi="Times New Roman" w:cs="Times New Roman"/>
          <w:sz w:val="24"/>
          <w:szCs w:val="24"/>
        </w:rPr>
        <w:t xml:space="preserve">до  уваги </w:t>
      </w:r>
      <w:r w:rsidR="00CE35DD">
        <w:rPr>
          <w:rFonts w:ascii="Times New Roman" w:hAnsi="Times New Roman" w:cs="Times New Roman"/>
          <w:sz w:val="24"/>
          <w:szCs w:val="24"/>
        </w:rPr>
        <w:t xml:space="preserve">як такі, що не спростовують висновків у Справі. </w:t>
      </w:r>
    </w:p>
    <w:p w14:paraId="71CE7A96" w14:textId="12877510" w:rsidR="002C77BF" w:rsidRDefault="002C77BF" w:rsidP="00EC30A6">
      <w:pPr>
        <w:pStyle w:val="a3"/>
        <w:numPr>
          <w:ilvl w:val="0"/>
          <w:numId w:val="2"/>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Додатково щодо</w:t>
      </w:r>
      <w:r w:rsidR="00985F0C">
        <w:rPr>
          <w:rFonts w:ascii="Times New Roman" w:hAnsi="Times New Roman" w:cs="Times New Roman"/>
          <w:sz w:val="24"/>
          <w:szCs w:val="24"/>
        </w:rPr>
        <w:t xml:space="preserve"> твердження НПУ в Листі про обов’язок Комітету надіслати Подання засобами поштового зв’язку Комітет зазначає, що законодавством про захист економічної конкуренції </w:t>
      </w:r>
      <w:r w:rsidR="00C77F69">
        <w:rPr>
          <w:rFonts w:ascii="Times New Roman" w:hAnsi="Times New Roman" w:cs="Times New Roman"/>
          <w:sz w:val="24"/>
          <w:szCs w:val="24"/>
        </w:rPr>
        <w:t xml:space="preserve">не передбачено вимог щодо надсилання подань з попередніми висновками у справі </w:t>
      </w:r>
      <w:r w:rsidR="00EC30A6" w:rsidRPr="001C256D">
        <w:rPr>
          <w:rFonts w:ascii="Times New Roman" w:hAnsi="Times New Roman" w:cs="Times New Roman"/>
          <w:i/>
          <w:sz w:val="24"/>
          <w:szCs w:val="24"/>
        </w:rPr>
        <w:t>саме</w:t>
      </w:r>
      <w:r w:rsidR="001C256D">
        <w:rPr>
          <w:rFonts w:ascii="Times New Roman" w:hAnsi="Times New Roman" w:cs="Times New Roman"/>
          <w:sz w:val="24"/>
          <w:szCs w:val="24"/>
        </w:rPr>
        <w:t xml:space="preserve"> </w:t>
      </w:r>
      <w:r w:rsidR="001C256D" w:rsidRPr="001C256D">
        <w:rPr>
          <w:rFonts w:ascii="Times New Roman" w:hAnsi="Times New Roman" w:cs="Times New Roman"/>
          <w:i/>
          <w:sz w:val="24"/>
          <w:szCs w:val="24"/>
        </w:rPr>
        <w:t>(виключно</w:t>
      </w:r>
      <w:r w:rsidR="001C256D">
        <w:rPr>
          <w:rFonts w:ascii="Times New Roman" w:hAnsi="Times New Roman" w:cs="Times New Roman"/>
          <w:sz w:val="24"/>
          <w:szCs w:val="24"/>
        </w:rPr>
        <w:t>)</w:t>
      </w:r>
      <w:r w:rsidR="00EC30A6" w:rsidRPr="001C256D">
        <w:rPr>
          <w:rFonts w:ascii="Times New Roman" w:hAnsi="Times New Roman" w:cs="Times New Roman"/>
          <w:sz w:val="24"/>
          <w:szCs w:val="24"/>
        </w:rPr>
        <w:t xml:space="preserve"> </w:t>
      </w:r>
      <w:r w:rsidR="00EC30A6">
        <w:rPr>
          <w:rFonts w:ascii="Times New Roman" w:hAnsi="Times New Roman" w:cs="Times New Roman"/>
          <w:sz w:val="24"/>
          <w:szCs w:val="24"/>
        </w:rPr>
        <w:t xml:space="preserve">засобами поштового зв’язку. Крім того, </w:t>
      </w:r>
      <w:r w:rsidR="00025E17">
        <w:rPr>
          <w:rFonts w:ascii="Times New Roman" w:hAnsi="Times New Roman" w:cs="Times New Roman"/>
          <w:sz w:val="24"/>
          <w:szCs w:val="24"/>
        </w:rPr>
        <w:t>в абзаці третьому пункту 3 Регламенту організації взаємодії органів виконавчої влади в електронній формі</w:t>
      </w:r>
      <w:r w:rsidR="009D275A">
        <w:rPr>
          <w:rFonts w:ascii="Times New Roman" w:hAnsi="Times New Roman" w:cs="Times New Roman"/>
          <w:sz w:val="24"/>
          <w:szCs w:val="24"/>
        </w:rPr>
        <w:t xml:space="preserve">, затвердженого постановою Кабінету Міністрів України від </w:t>
      </w:r>
      <w:r w:rsidR="00C3291D" w:rsidRPr="00C3291D">
        <w:rPr>
          <w:rFonts w:ascii="Times New Roman" w:hAnsi="Times New Roman" w:cs="Times New Roman"/>
          <w:sz w:val="24"/>
          <w:szCs w:val="24"/>
        </w:rPr>
        <w:t>17 січня 2018 р. № 55</w:t>
      </w:r>
      <w:r w:rsidR="00C3291D">
        <w:rPr>
          <w:rFonts w:ascii="Times New Roman" w:hAnsi="Times New Roman" w:cs="Times New Roman"/>
          <w:sz w:val="24"/>
          <w:szCs w:val="24"/>
        </w:rPr>
        <w:t xml:space="preserve">, передбачено, що </w:t>
      </w:r>
      <w:r w:rsidR="00C3291D" w:rsidRPr="00C3291D">
        <w:rPr>
          <w:rFonts w:ascii="Times New Roman" w:hAnsi="Times New Roman" w:cs="Times New Roman"/>
          <w:sz w:val="24"/>
          <w:szCs w:val="24"/>
        </w:rPr>
        <w:t>система електронної взаємодії органів виконавчої влади (СЕВ ОВВ)</w:t>
      </w:r>
      <w:r w:rsidR="00C3291D">
        <w:rPr>
          <w:rFonts w:ascii="Times New Roman" w:hAnsi="Times New Roman" w:cs="Times New Roman"/>
          <w:sz w:val="24"/>
          <w:szCs w:val="24"/>
        </w:rPr>
        <w:t xml:space="preserve"> </w:t>
      </w:r>
      <w:r w:rsidR="00C3291D" w:rsidRPr="00C3291D">
        <w:rPr>
          <w:rFonts w:ascii="Times New Roman" w:hAnsi="Times New Roman" w:cs="Times New Roman"/>
          <w:sz w:val="24"/>
          <w:szCs w:val="24"/>
        </w:rPr>
        <w:t>(</w:t>
      </w:r>
      <w:r w:rsidR="00C3291D">
        <w:rPr>
          <w:rFonts w:ascii="Times New Roman" w:hAnsi="Times New Roman" w:cs="Times New Roman"/>
          <w:sz w:val="24"/>
          <w:szCs w:val="24"/>
        </w:rPr>
        <w:t xml:space="preserve">за допомогою якої Комітет надіслав НПУ копію Подання) </w:t>
      </w:r>
      <w:r w:rsidR="00B97421">
        <w:rPr>
          <w:rFonts w:ascii="Times New Roman" w:hAnsi="Times New Roman" w:cs="Times New Roman"/>
          <w:sz w:val="24"/>
          <w:szCs w:val="24"/>
        </w:rPr>
        <w:t xml:space="preserve">визнається </w:t>
      </w:r>
      <w:r w:rsidR="00B97421" w:rsidRPr="00B97421">
        <w:rPr>
          <w:rFonts w:ascii="Times New Roman" w:hAnsi="Times New Roman" w:cs="Times New Roman"/>
          <w:sz w:val="24"/>
          <w:szCs w:val="24"/>
        </w:rPr>
        <w:t>основною формою взаємодії органів виконавчої влади між собою</w:t>
      </w:r>
      <w:r w:rsidR="00B97421">
        <w:rPr>
          <w:rFonts w:ascii="Times New Roman" w:hAnsi="Times New Roman" w:cs="Times New Roman"/>
          <w:sz w:val="24"/>
          <w:szCs w:val="24"/>
        </w:rPr>
        <w:t>.</w:t>
      </w:r>
    </w:p>
    <w:p w14:paraId="71A2B14A" w14:textId="77777777" w:rsidR="00B97421" w:rsidRPr="00B97421" w:rsidRDefault="00B97421" w:rsidP="00B97421">
      <w:pPr>
        <w:jc w:val="both"/>
      </w:pPr>
    </w:p>
    <w:p w14:paraId="48B9AAEF" w14:textId="77777777" w:rsidR="00472266" w:rsidRPr="00DA077F" w:rsidRDefault="00472266" w:rsidP="00E74BCD">
      <w:pPr>
        <w:pStyle w:val="a3"/>
        <w:numPr>
          <w:ilvl w:val="0"/>
          <w:numId w:val="1"/>
        </w:numPr>
        <w:spacing w:after="0" w:line="240" w:lineRule="auto"/>
        <w:ind w:left="567" w:hanging="425"/>
        <w:contextualSpacing w:val="0"/>
        <w:jc w:val="both"/>
        <w:rPr>
          <w:rFonts w:ascii="Times New Roman" w:hAnsi="Times New Roman" w:cs="Times New Roman"/>
          <w:b/>
          <w:sz w:val="24"/>
          <w:szCs w:val="24"/>
        </w:rPr>
      </w:pPr>
      <w:r w:rsidRPr="00DA077F">
        <w:rPr>
          <w:rFonts w:ascii="Times New Roman" w:hAnsi="Times New Roman" w:cs="Times New Roman"/>
          <w:b/>
          <w:sz w:val="24"/>
          <w:szCs w:val="24"/>
        </w:rPr>
        <w:t>ВИСНОВКИ</w:t>
      </w:r>
    </w:p>
    <w:p w14:paraId="15DF7835" w14:textId="77777777" w:rsidR="00472266" w:rsidRPr="00DA077F" w:rsidRDefault="00472266" w:rsidP="00DA077F">
      <w:pPr>
        <w:pStyle w:val="a3"/>
        <w:spacing w:after="0" w:line="240" w:lineRule="auto"/>
        <w:ind w:left="567" w:hanging="567"/>
        <w:jc w:val="both"/>
        <w:rPr>
          <w:rFonts w:ascii="Times New Roman" w:hAnsi="Times New Roman" w:cs="Times New Roman"/>
          <w:sz w:val="24"/>
          <w:szCs w:val="24"/>
        </w:rPr>
      </w:pPr>
    </w:p>
    <w:p w14:paraId="6BDF0DCB" w14:textId="26A0F8DF" w:rsidR="003C14AC" w:rsidRPr="00E74BCD" w:rsidRDefault="00472266" w:rsidP="00E74BCD">
      <w:pPr>
        <w:pStyle w:val="a3"/>
        <w:numPr>
          <w:ilvl w:val="0"/>
          <w:numId w:val="2"/>
        </w:numPr>
        <w:spacing w:line="240" w:lineRule="auto"/>
        <w:ind w:left="567" w:right="-1" w:hanging="567"/>
        <w:jc w:val="both"/>
        <w:rPr>
          <w:rFonts w:ascii="Times New Roman" w:eastAsia="Times New Roman" w:hAnsi="Times New Roman" w:cs="Times New Roman"/>
          <w:sz w:val="24"/>
          <w:szCs w:val="24"/>
          <w:lang w:eastAsia="uk-UA"/>
        </w:rPr>
      </w:pPr>
      <w:r w:rsidRPr="003C14AC">
        <w:rPr>
          <w:rFonts w:ascii="Times New Roman" w:eastAsia="Times New Roman" w:hAnsi="Times New Roman" w:cs="Times New Roman"/>
          <w:sz w:val="24"/>
          <w:szCs w:val="24"/>
          <w:lang w:eastAsia="uk-UA"/>
        </w:rPr>
        <w:t>Відповідно до частини третьої статті 42 Конституції України держава забезпечує захист конкуренції у підприємницькій діяльності. Не допускаються зловживання монопольним становищем на ринку, неправомірне обмеження конкуренції та недобросовісна конкуренція. Види і межі монополії визначаються законом.</w:t>
      </w:r>
    </w:p>
    <w:p w14:paraId="74C43DDE" w14:textId="11A168BD" w:rsidR="00FD7D74" w:rsidRPr="00E74BCD" w:rsidRDefault="00FD7D74" w:rsidP="00E74BCD">
      <w:pPr>
        <w:pStyle w:val="a3"/>
        <w:numPr>
          <w:ilvl w:val="0"/>
          <w:numId w:val="2"/>
        </w:numPr>
        <w:spacing w:line="240" w:lineRule="auto"/>
        <w:ind w:left="567" w:right="-1"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 пункті 8 частини першої статті 92 Конституції України передбачено, що в</w:t>
      </w:r>
      <w:r w:rsidRPr="00FD7D74">
        <w:rPr>
          <w:rFonts w:ascii="Times New Roman" w:eastAsia="Times New Roman" w:hAnsi="Times New Roman" w:cs="Times New Roman"/>
          <w:sz w:val="24"/>
          <w:szCs w:val="24"/>
          <w:lang w:eastAsia="uk-UA"/>
        </w:rPr>
        <w:t>иключно законами України визначаються</w:t>
      </w:r>
      <w:r>
        <w:rPr>
          <w:rFonts w:ascii="Times New Roman" w:eastAsia="Times New Roman" w:hAnsi="Times New Roman" w:cs="Times New Roman"/>
          <w:sz w:val="24"/>
          <w:szCs w:val="24"/>
          <w:lang w:eastAsia="uk-UA"/>
        </w:rPr>
        <w:t xml:space="preserve"> </w:t>
      </w:r>
      <w:r w:rsidRPr="00FD7D74">
        <w:rPr>
          <w:rFonts w:ascii="Times New Roman" w:eastAsia="Times New Roman" w:hAnsi="Times New Roman" w:cs="Times New Roman"/>
          <w:sz w:val="24"/>
          <w:szCs w:val="24"/>
          <w:lang w:eastAsia="uk-UA"/>
        </w:rPr>
        <w:t>правові засади і гарантії підприємництва; правила конкуренції та норми антимонопольного регулювання</w:t>
      </w:r>
      <w:r>
        <w:rPr>
          <w:rFonts w:ascii="Times New Roman" w:eastAsia="Times New Roman" w:hAnsi="Times New Roman" w:cs="Times New Roman"/>
          <w:sz w:val="24"/>
          <w:szCs w:val="24"/>
          <w:lang w:eastAsia="uk-UA"/>
        </w:rPr>
        <w:t>.</w:t>
      </w:r>
    </w:p>
    <w:p w14:paraId="3775FA50" w14:textId="51859A8C" w:rsidR="00472266" w:rsidRPr="00E74BCD" w:rsidRDefault="00472266" w:rsidP="00E74BCD">
      <w:pPr>
        <w:pStyle w:val="a3"/>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A077F">
        <w:rPr>
          <w:rFonts w:ascii="Times New Roman" w:eastAsia="Times New Roman" w:hAnsi="Times New Roman" w:cs="Times New Roman"/>
          <w:sz w:val="24"/>
          <w:szCs w:val="24"/>
          <w:lang w:eastAsia="ru-RU"/>
        </w:rPr>
        <w:t>Згідно із частиною третьою статті 18 Господарського кодексу України органам державної влади та органам місцевого самоврядування, їх посадовим особам забороняється приймати акти та вчиняти дії, які усувають конкуренцію або необґрунтовано сприяють окремим конкурентам у підприємницькій діяльності, чи запроваджують обмеження на ринку, не передбачене законодавством.</w:t>
      </w:r>
    </w:p>
    <w:p w14:paraId="4DBC5CA2" w14:textId="7B0B7B6B" w:rsidR="00472266" w:rsidRPr="00E74BCD" w:rsidRDefault="00472266" w:rsidP="00DA077F">
      <w:pPr>
        <w:pStyle w:val="a3"/>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A077F">
        <w:rPr>
          <w:rFonts w:ascii="Times New Roman" w:eastAsia="Times New Roman" w:hAnsi="Times New Roman" w:cs="Times New Roman"/>
          <w:sz w:val="24"/>
          <w:szCs w:val="24"/>
          <w:lang w:eastAsia="ru-RU"/>
        </w:rPr>
        <w:t xml:space="preserve">Відповідно до частини другої статті 25 Господарського кодексу України органам державної влади і органам місцевого самоврядування, що регулюють відносини у сфері господарювання, забороняється приймати акти або вчиняти дії, що визначають привілейоване становище суб’єктів господарювання тієї чи іншої форми власності, або ставлять у нерівне становище окремі категорії суб’єктів господарювання чи іншим способом порушують правила конкуренції. У разі порушення цієї вимоги органи державної влади, до повноважень яких належить контроль та нагляд за додержанням </w:t>
      </w:r>
      <w:proofErr w:type="spellStart"/>
      <w:r w:rsidRPr="00DA077F">
        <w:rPr>
          <w:rFonts w:ascii="Times New Roman" w:eastAsia="Times New Roman" w:hAnsi="Times New Roman" w:cs="Times New Roman"/>
          <w:sz w:val="24"/>
          <w:szCs w:val="24"/>
          <w:lang w:eastAsia="ru-RU"/>
        </w:rPr>
        <w:t>антимонопольно</w:t>
      </w:r>
      <w:proofErr w:type="spellEnd"/>
      <w:r w:rsidRPr="00DA077F">
        <w:rPr>
          <w:rFonts w:ascii="Times New Roman" w:eastAsia="Times New Roman" w:hAnsi="Times New Roman" w:cs="Times New Roman"/>
          <w:sz w:val="24"/>
          <w:szCs w:val="24"/>
          <w:lang w:eastAsia="ru-RU"/>
        </w:rPr>
        <w:t>-конкурентного законодавства, а також суб’єкти господарювання можуть оспорювати такі акти в установленому законом порядку</w:t>
      </w:r>
      <w:r w:rsidR="00412224">
        <w:rPr>
          <w:rFonts w:ascii="Times New Roman" w:eastAsia="Times New Roman" w:hAnsi="Times New Roman" w:cs="Times New Roman"/>
          <w:sz w:val="24"/>
          <w:szCs w:val="24"/>
          <w:lang w:eastAsia="ru-RU"/>
        </w:rPr>
        <w:t>.</w:t>
      </w:r>
    </w:p>
    <w:p w14:paraId="3839C834" w14:textId="01FD7983" w:rsidR="00472266" w:rsidRPr="00E74BCD" w:rsidRDefault="00472266" w:rsidP="00E74BCD">
      <w:pPr>
        <w:pStyle w:val="a3"/>
        <w:numPr>
          <w:ilvl w:val="0"/>
          <w:numId w:val="2"/>
        </w:numPr>
        <w:spacing w:line="240" w:lineRule="auto"/>
        <w:ind w:left="567" w:right="-1"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Згідно із частиною другою статті 4 Закону України «Про захист економічної конкуренції» суб’єкти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w:t>
      </w:r>
    </w:p>
    <w:p w14:paraId="093FC583" w14:textId="214F94D4" w:rsidR="00472266" w:rsidRPr="00E74BCD" w:rsidRDefault="00472266" w:rsidP="00E74BCD">
      <w:pPr>
        <w:pStyle w:val="a3"/>
        <w:numPr>
          <w:ilvl w:val="0"/>
          <w:numId w:val="2"/>
        </w:numPr>
        <w:spacing w:line="240" w:lineRule="auto"/>
        <w:ind w:left="567" w:right="-1"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Відповідно до абзацу першого частини четвертої статті 4 Закону України «Про захист економічної конкуренції» державний контроль за додержанням законодавства про захист економічної конкуренції, захист інтересів суб’єктів господарювання та споживачів від його порушень здійснюються органами Антимонопольного комітету України.</w:t>
      </w:r>
    </w:p>
    <w:p w14:paraId="1689F95B" w14:textId="5EF7E9E1" w:rsidR="00472266" w:rsidRPr="00E74BCD" w:rsidRDefault="00472266" w:rsidP="00E74BCD">
      <w:pPr>
        <w:pStyle w:val="a3"/>
        <w:numPr>
          <w:ilvl w:val="0"/>
          <w:numId w:val="2"/>
        </w:numPr>
        <w:spacing w:line="240" w:lineRule="auto"/>
        <w:ind w:left="567" w:right="-1"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Згідно із частиною п’ятою статті 4 Закону України «Про захист економічної конкуренції» органи влади, органи місцевого самоврядування, органи адміністративно-господарського управління та контролю зобов’язані сприяти Антимонопольному комітету України у здійсненні його повноважень у сфері підтримки й захисту </w:t>
      </w:r>
      <w:r w:rsidRPr="00DA077F">
        <w:rPr>
          <w:rFonts w:ascii="Times New Roman" w:eastAsia="Times New Roman" w:hAnsi="Times New Roman" w:cs="Times New Roman"/>
          <w:sz w:val="24"/>
          <w:szCs w:val="24"/>
          <w:lang w:eastAsia="uk-UA"/>
        </w:rPr>
        <w:lastRenderedPageBreak/>
        <w:t>економічної конкуренції, обмеження монополізму та контролю за додержанням законодавства про захист економічної конкуренції.</w:t>
      </w:r>
    </w:p>
    <w:p w14:paraId="363DAECD" w14:textId="07ED3727" w:rsidR="00472266" w:rsidRPr="00E74BCD" w:rsidRDefault="00472266" w:rsidP="00E74BCD">
      <w:pPr>
        <w:pStyle w:val="a3"/>
        <w:numPr>
          <w:ilvl w:val="0"/>
          <w:numId w:val="2"/>
        </w:numPr>
        <w:spacing w:line="240" w:lineRule="auto"/>
        <w:ind w:left="567" w:right="-1"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Відповідно до пункту 3 статті 50 Закону України «Про захист економічної конкуренції» </w:t>
      </w:r>
      <w:proofErr w:type="spellStart"/>
      <w:r w:rsidRPr="00DA077F">
        <w:rPr>
          <w:rFonts w:ascii="Times New Roman" w:eastAsia="Times New Roman" w:hAnsi="Times New Roman" w:cs="Times New Roman"/>
          <w:sz w:val="24"/>
          <w:szCs w:val="24"/>
          <w:lang w:eastAsia="uk-UA"/>
        </w:rPr>
        <w:t>антиконкурентні</w:t>
      </w:r>
      <w:proofErr w:type="spellEnd"/>
      <w:r w:rsidRPr="00DA077F">
        <w:rPr>
          <w:rFonts w:ascii="Times New Roman" w:eastAsia="Times New Roman" w:hAnsi="Times New Roman" w:cs="Times New Roman"/>
          <w:sz w:val="24"/>
          <w:szCs w:val="24"/>
          <w:lang w:eastAsia="uk-UA"/>
        </w:rPr>
        <w:t xml:space="preserve"> дії органів влади, органів місцевого самоврядування, органів адміністративно-господарського управління та контролю є порушенням законодавства про захист економічної конкуренції.</w:t>
      </w:r>
    </w:p>
    <w:p w14:paraId="3792756D" w14:textId="602B2771" w:rsidR="00DF01B0" w:rsidRPr="00E74BCD" w:rsidRDefault="00472266" w:rsidP="00E74BCD">
      <w:pPr>
        <w:pStyle w:val="a3"/>
        <w:numPr>
          <w:ilvl w:val="0"/>
          <w:numId w:val="2"/>
        </w:numPr>
        <w:spacing w:line="240" w:lineRule="auto"/>
        <w:ind w:left="567" w:right="-1"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Згідно із частиною першою статті 15 Закону України «Про захист економічної конкуренції» </w:t>
      </w:r>
      <w:proofErr w:type="spellStart"/>
      <w:r w:rsidRPr="00DA077F">
        <w:rPr>
          <w:rFonts w:ascii="Times New Roman" w:eastAsia="Times New Roman" w:hAnsi="Times New Roman" w:cs="Times New Roman"/>
          <w:sz w:val="24"/>
          <w:szCs w:val="24"/>
          <w:lang w:eastAsia="uk-UA"/>
        </w:rPr>
        <w:t>антиконкурентними</w:t>
      </w:r>
      <w:proofErr w:type="spellEnd"/>
      <w:r w:rsidRPr="00DA077F">
        <w:rPr>
          <w:rFonts w:ascii="Times New Roman" w:eastAsia="Times New Roman" w:hAnsi="Times New Roman" w:cs="Times New Roman"/>
          <w:sz w:val="24"/>
          <w:szCs w:val="24"/>
          <w:lang w:eastAsia="uk-UA"/>
        </w:rPr>
        <w:t xml:space="preserve">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 </w:t>
      </w:r>
    </w:p>
    <w:p w14:paraId="017B484B" w14:textId="4116CB0E" w:rsidR="00472266" w:rsidRPr="00E74BCD" w:rsidRDefault="00E50348" w:rsidP="00E74BCD">
      <w:pPr>
        <w:pStyle w:val="a3"/>
        <w:numPr>
          <w:ilvl w:val="0"/>
          <w:numId w:val="2"/>
        </w:numPr>
        <w:spacing w:after="0" w:line="240" w:lineRule="auto"/>
        <w:ind w:left="567" w:right="-1" w:hanging="567"/>
        <w:jc w:val="both"/>
        <w:rPr>
          <w:rFonts w:ascii="Times New Roman" w:eastAsia="Times New Roman" w:hAnsi="Times New Roman" w:cs="Times New Roman"/>
          <w:sz w:val="24"/>
          <w:szCs w:val="24"/>
          <w:lang w:eastAsia="uk-UA"/>
        </w:rPr>
      </w:pPr>
      <w:r w:rsidRPr="00DA077F">
        <w:rPr>
          <w:rFonts w:ascii="Times New Roman" w:eastAsia="Times New Roman" w:hAnsi="Times New Roman" w:cs="Times New Roman"/>
          <w:sz w:val="24"/>
          <w:szCs w:val="24"/>
          <w:lang w:eastAsia="uk-UA"/>
        </w:rPr>
        <w:t xml:space="preserve">Відповідно до абзацу дев’ятого частини другої статті 15 Закону України «Про захист економічної конкуренції» </w:t>
      </w:r>
      <w:proofErr w:type="spellStart"/>
      <w:r w:rsidR="00B66081" w:rsidRPr="00DA077F">
        <w:rPr>
          <w:rFonts w:ascii="Times New Roman" w:eastAsia="Times New Roman" w:hAnsi="Times New Roman" w:cs="Times New Roman"/>
          <w:sz w:val="24"/>
          <w:szCs w:val="24"/>
          <w:lang w:eastAsia="uk-UA"/>
        </w:rPr>
        <w:t>антиконкурентними</w:t>
      </w:r>
      <w:proofErr w:type="spellEnd"/>
      <w:r w:rsidR="00B66081" w:rsidRPr="00DA077F">
        <w:rPr>
          <w:rFonts w:ascii="Times New Roman" w:eastAsia="Times New Roman" w:hAnsi="Times New Roman" w:cs="Times New Roman"/>
          <w:sz w:val="24"/>
          <w:szCs w:val="24"/>
          <w:lang w:eastAsia="uk-UA"/>
        </w:rPr>
        <w:t xml:space="preserve"> діями органів влади, органів місцевого самоврядування, органів адміністративно-господарського управління та контролю, зокрема, визна</w:t>
      </w:r>
      <w:r w:rsidR="00EA0DE8" w:rsidRPr="00DA077F">
        <w:rPr>
          <w:rFonts w:ascii="Times New Roman" w:eastAsia="Times New Roman" w:hAnsi="Times New Roman" w:cs="Times New Roman"/>
          <w:sz w:val="24"/>
          <w:szCs w:val="24"/>
          <w:lang w:eastAsia="uk-UA"/>
        </w:rPr>
        <w:t>є</w:t>
      </w:r>
      <w:r w:rsidR="00B66081" w:rsidRPr="00DA077F">
        <w:rPr>
          <w:rFonts w:ascii="Times New Roman" w:eastAsia="Times New Roman" w:hAnsi="Times New Roman" w:cs="Times New Roman"/>
          <w:sz w:val="24"/>
          <w:szCs w:val="24"/>
          <w:lang w:eastAsia="uk-UA"/>
        </w:rPr>
        <w:t>ться дія, якою встановлюються не передбачені законами України заборони та обмеження самостійності підприємств, у тому числі щодо придбання чи реалізації товарів, ціноутворення, формування програм діяльності та розвитку, розпорядження прибутком.</w:t>
      </w:r>
    </w:p>
    <w:p w14:paraId="55CC77DC" w14:textId="66CFEC78" w:rsidR="008308EE" w:rsidRPr="00E82D0B" w:rsidRDefault="00472266" w:rsidP="00DA077F">
      <w:pPr>
        <w:pStyle w:val="a3"/>
        <w:numPr>
          <w:ilvl w:val="0"/>
          <w:numId w:val="2"/>
        </w:numPr>
        <w:spacing w:after="0" w:line="240" w:lineRule="auto"/>
        <w:ind w:left="567" w:hanging="567"/>
        <w:contextualSpacing w:val="0"/>
        <w:jc w:val="both"/>
        <w:rPr>
          <w:b/>
        </w:rPr>
      </w:pPr>
      <w:r w:rsidRPr="00DA077F">
        <w:rPr>
          <w:rFonts w:ascii="Times New Roman" w:hAnsi="Times New Roman" w:cs="Times New Roman"/>
          <w:sz w:val="24"/>
          <w:szCs w:val="24"/>
        </w:rPr>
        <w:t xml:space="preserve">Отже, дії НПУ, які полягають у відмові у видачі Дозволу у зв’язку з відсутністю договору про Охорону з поліцією охорони, </w:t>
      </w:r>
      <w:r w:rsidR="008308EE" w:rsidRPr="00DA077F">
        <w:rPr>
          <w:rFonts w:ascii="Times New Roman" w:hAnsi="Times New Roman" w:cs="Times New Roman"/>
          <w:sz w:val="24"/>
          <w:szCs w:val="24"/>
        </w:rPr>
        <w:t>є</w:t>
      </w:r>
      <w:r w:rsidRPr="00DA077F">
        <w:rPr>
          <w:rFonts w:ascii="Times New Roman" w:hAnsi="Times New Roman" w:cs="Times New Roman"/>
          <w:sz w:val="24"/>
          <w:szCs w:val="24"/>
        </w:rPr>
        <w:t xml:space="preserve"> порушення</w:t>
      </w:r>
      <w:r w:rsidR="008308EE" w:rsidRPr="00DA077F">
        <w:rPr>
          <w:rFonts w:ascii="Times New Roman" w:hAnsi="Times New Roman" w:cs="Times New Roman"/>
          <w:sz w:val="24"/>
          <w:szCs w:val="24"/>
        </w:rPr>
        <w:t>м</w:t>
      </w:r>
      <w:r w:rsidRPr="00DA077F">
        <w:rPr>
          <w:rFonts w:ascii="Times New Roman" w:hAnsi="Times New Roman" w:cs="Times New Roman"/>
          <w:sz w:val="24"/>
          <w:szCs w:val="24"/>
        </w:rPr>
        <w:t xml:space="preserve"> законодавства про захист економічної конкуренції, </w:t>
      </w:r>
      <w:r w:rsidR="00412224" w:rsidRPr="00DA077F">
        <w:rPr>
          <w:rFonts w:ascii="Times New Roman" w:hAnsi="Times New Roman" w:cs="Times New Roman"/>
          <w:sz w:val="24"/>
          <w:szCs w:val="24"/>
        </w:rPr>
        <w:t>передбачен</w:t>
      </w:r>
      <w:r w:rsidR="00412224">
        <w:rPr>
          <w:rFonts w:ascii="Times New Roman" w:hAnsi="Times New Roman" w:cs="Times New Roman"/>
          <w:sz w:val="24"/>
          <w:szCs w:val="24"/>
        </w:rPr>
        <w:t>ого</w:t>
      </w:r>
      <w:r w:rsidR="00412224" w:rsidRPr="00DA077F">
        <w:rPr>
          <w:rFonts w:ascii="Times New Roman" w:hAnsi="Times New Roman" w:cs="Times New Roman"/>
          <w:sz w:val="24"/>
          <w:szCs w:val="24"/>
        </w:rPr>
        <w:t xml:space="preserve"> </w:t>
      </w:r>
      <w:r w:rsidRPr="00DA077F">
        <w:rPr>
          <w:rFonts w:ascii="Times New Roman" w:hAnsi="Times New Roman" w:cs="Times New Roman"/>
          <w:sz w:val="24"/>
          <w:szCs w:val="24"/>
        </w:rPr>
        <w:t xml:space="preserve">пунктом 3 статті 50, </w:t>
      </w:r>
      <w:r w:rsidR="005716A2" w:rsidRPr="00DA077F">
        <w:rPr>
          <w:rFonts w:ascii="Times New Roman" w:hAnsi="Times New Roman" w:cs="Times New Roman"/>
          <w:sz w:val="24"/>
          <w:szCs w:val="24"/>
        </w:rPr>
        <w:t xml:space="preserve">абзацом </w:t>
      </w:r>
      <w:r w:rsidR="003B3FCF" w:rsidRPr="00DA077F">
        <w:rPr>
          <w:rFonts w:ascii="Times New Roman" w:hAnsi="Times New Roman" w:cs="Times New Roman"/>
          <w:sz w:val="24"/>
          <w:szCs w:val="24"/>
        </w:rPr>
        <w:t>дев’ятим частини другої</w:t>
      </w:r>
      <w:r w:rsidRPr="00DA077F">
        <w:rPr>
          <w:rFonts w:ascii="Times New Roman" w:hAnsi="Times New Roman" w:cs="Times New Roman"/>
          <w:sz w:val="24"/>
          <w:szCs w:val="24"/>
        </w:rPr>
        <w:t xml:space="preserve"> </w:t>
      </w:r>
      <w:r w:rsidR="009726BE">
        <w:rPr>
          <w:rFonts w:ascii="Times New Roman" w:hAnsi="Times New Roman" w:cs="Times New Roman"/>
          <w:sz w:val="24"/>
          <w:szCs w:val="24"/>
        </w:rPr>
        <w:t xml:space="preserve">                </w:t>
      </w:r>
      <w:r w:rsidRPr="00DA077F">
        <w:rPr>
          <w:rFonts w:ascii="Times New Roman" w:hAnsi="Times New Roman" w:cs="Times New Roman"/>
          <w:sz w:val="24"/>
          <w:szCs w:val="24"/>
        </w:rPr>
        <w:t xml:space="preserve">статті 15 Закону України «Про захист економічної конкуренції», у вигляді </w:t>
      </w:r>
      <w:proofErr w:type="spellStart"/>
      <w:r w:rsidRPr="00DA077F">
        <w:rPr>
          <w:rFonts w:ascii="Times New Roman" w:hAnsi="Times New Roman" w:cs="Times New Roman"/>
          <w:sz w:val="24"/>
          <w:szCs w:val="24"/>
        </w:rPr>
        <w:t>антиконкурентних</w:t>
      </w:r>
      <w:proofErr w:type="spellEnd"/>
      <w:r w:rsidRPr="00DA077F">
        <w:rPr>
          <w:rFonts w:ascii="Times New Roman" w:hAnsi="Times New Roman" w:cs="Times New Roman"/>
          <w:sz w:val="24"/>
          <w:szCs w:val="24"/>
        </w:rPr>
        <w:t xml:space="preserve"> дій органу влади, </w:t>
      </w:r>
      <w:r w:rsidR="00E80BDD" w:rsidRPr="00DA077F">
        <w:rPr>
          <w:rFonts w:ascii="Times New Roman" w:hAnsi="Times New Roman" w:cs="Times New Roman"/>
          <w:sz w:val="24"/>
          <w:szCs w:val="24"/>
        </w:rPr>
        <w:t>а саме ді</w:t>
      </w:r>
      <w:r w:rsidR="007D6A23" w:rsidRPr="00DA077F">
        <w:rPr>
          <w:rFonts w:ascii="Times New Roman" w:hAnsi="Times New Roman" w:cs="Times New Roman"/>
          <w:sz w:val="24"/>
          <w:szCs w:val="24"/>
        </w:rPr>
        <w:t>й</w:t>
      </w:r>
      <w:r w:rsidR="00E80BDD" w:rsidRPr="00DA077F">
        <w:rPr>
          <w:rFonts w:ascii="Times New Roman" w:hAnsi="Times New Roman" w:cs="Times New Roman"/>
          <w:sz w:val="24"/>
          <w:szCs w:val="24"/>
        </w:rPr>
        <w:t>,</w:t>
      </w:r>
      <w:r w:rsidRPr="00DA077F">
        <w:rPr>
          <w:rFonts w:ascii="Times New Roman" w:hAnsi="Times New Roman" w:cs="Times New Roman"/>
          <w:sz w:val="24"/>
          <w:szCs w:val="24"/>
        </w:rPr>
        <w:t xml:space="preserve"> </w:t>
      </w:r>
      <w:r w:rsidR="00E80BDD" w:rsidRPr="00DA077F">
        <w:rPr>
          <w:rFonts w:ascii="Times New Roman" w:eastAsia="Times New Roman" w:hAnsi="Times New Roman" w:cs="Times New Roman"/>
          <w:sz w:val="24"/>
          <w:szCs w:val="24"/>
          <w:lang w:eastAsia="uk-UA"/>
        </w:rPr>
        <w:t>як</w:t>
      </w:r>
      <w:r w:rsidR="007D6A23" w:rsidRPr="00DA077F">
        <w:rPr>
          <w:rFonts w:ascii="Times New Roman" w:eastAsia="Times New Roman" w:hAnsi="Times New Roman" w:cs="Times New Roman"/>
          <w:sz w:val="24"/>
          <w:szCs w:val="24"/>
          <w:lang w:eastAsia="uk-UA"/>
        </w:rPr>
        <w:t>ими</w:t>
      </w:r>
      <w:r w:rsidR="00E80BDD" w:rsidRPr="00DA077F">
        <w:rPr>
          <w:rFonts w:ascii="Times New Roman" w:eastAsia="Times New Roman" w:hAnsi="Times New Roman" w:cs="Times New Roman"/>
          <w:sz w:val="24"/>
          <w:szCs w:val="24"/>
          <w:lang w:eastAsia="uk-UA"/>
        </w:rPr>
        <w:t xml:space="preserve"> встановлюються не передбачені законами України обмеження самостійності підприємств, у тому числі щодо придбання товарів</w:t>
      </w:r>
      <w:r w:rsidR="000036E8" w:rsidRPr="00DA077F">
        <w:rPr>
          <w:rFonts w:ascii="Times New Roman" w:eastAsia="Times New Roman" w:hAnsi="Times New Roman" w:cs="Times New Roman"/>
          <w:sz w:val="24"/>
          <w:szCs w:val="24"/>
          <w:lang w:eastAsia="uk-UA"/>
        </w:rPr>
        <w:t>.</w:t>
      </w:r>
    </w:p>
    <w:p w14:paraId="41D566D4" w14:textId="77777777" w:rsidR="00336B7D" w:rsidRPr="00DA077F" w:rsidRDefault="00336B7D" w:rsidP="00DA077F">
      <w:pPr>
        <w:jc w:val="both"/>
        <w:rPr>
          <w:b/>
        </w:rPr>
      </w:pPr>
    </w:p>
    <w:p w14:paraId="0B5B7BE2" w14:textId="30404546" w:rsidR="00504BB5" w:rsidRPr="00DA077F" w:rsidRDefault="00504BB5" w:rsidP="00DA077F">
      <w:pPr>
        <w:ind w:right="-85" w:firstLine="567"/>
        <w:jc w:val="both"/>
      </w:pPr>
      <w:r w:rsidRPr="00DA077F">
        <w:t>Враховуючи наведене, керуючись статт</w:t>
      </w:r>
      <w:r w:rsidR="00E82D0B">
        <w:t>ею</w:t>
      </w:r>
      <w:r w:rsidRPr="00DA077F">
        <w:t xml:space="preserve"> 7 Закону України «Про Антимонопольний комітет України», ста</w:t>
      </w:r>
      <w:r w:rsidR="00104F3B" w:rsidRPr="00DA077F">
        <w:t>ттями 48 і</w:t>
      </w:r>
      <w:r w:rsidRPr="00DA077F">
        <w:t xml:space="preserve"> </w:t>
      </w:r>
      <w:r w:rsidR="008043BE" w:rsidRPr="00DA077F">
        <w:t>50</w:t>
      </w:r>
      <w:r w:rsidRPr="00DA077F">
        <w:t xml:space="preserve"> Закону України «Про захист економічної конкуренції» </w:t>
      </w:r>
      <w:r w:rsidR="00A86D5D" w:rsidRPr="00DA077F">
        <w:t xml:space="preserve">та пунктом </w:t>
      </w:r>
      <w:r w:rsidR="00104F3B" w:rsidRPr="00DA077F">
        <w:t>4</w:t>
      </w:r>
      <w:r w:rsidR="00A86D5D" w:rsidRPr="00DA077F">
        <w:t xml:space="preserve"> розділу </w:t>
      </w:r>
      <w:r w:rsidR="00A86D5D" w:rsidRPr="00DA077F">
        <w:rPr>
          <w:lang w:val="en-US"/>
        </w:rPr>
        <w:t>V</w:t>
      </w:r>
      <w:r w:rsidR="00A86D5D" w:rsidRPr="00DA077F">
        <w:t>ІІ</w:t>
      </w:r>
      <w:r w:rsidR="00104F3B" w:rsidRPr="00DA077F">
        <w:t>І</w:t>
      </w:r>
      <w:r w:rsidR="00A86D5D" w:rsidRPr="00DA077F">
        <w:t xml:space="preserve"> </w:t>
      </w:r>
      <w:r w:rsidRPr="00DA077F">
        <w:t xml:space="preserve">Порядку розгляду Антимонопольним комітетом України та його територіальними відділеннями заяв і справ про порушення законодавства про захист економічної конкуренції, затвердженого розпорядженням Антимонопольного комітету України від 19 квітня 1994 року № 5, зареєстрованим у Міністерстві юстиції України </w:t>
      </w:r>
      <w:r w:rsidR="00E53853">
        <w:t xml:space="preserve"> </w:t>
      </w:r>
      <w:r w:rsidR="00E53853">
        <w:br/>
      </w:r>
      <w:r w:rsidRPr="00DA077F">
        <w:t>6 травня 1994 року за № 90/299 (у редакції розпорядження Антимонопольного комітету України від 29 червня 1998 року № 169-р)</w:t>
      </w:r>
      <w:r w:rsidR="00A86D5D" w:rsidRPr="00DA077F">
        <w:t xml:space="preserve"> </w:t>
      </w:r>
      <w:r w:rsidRPr="00DA077F">
        <w:t xml:space="preserve">(зі змінами), </w:t>
      </w:r>
      <w:r w:rsidR="00997150" w:rsidRPr="00DA077F">
        <w:t>Антимонопольний комітет України</w:t>
      </w:r>
    </w:p>
    <w:p w14:paraId="228DE50C" w14:textId="77777777" w:rsidR="00C91C4D" w:rsidRPr="00DA077F" w:rsidRDefault="00C91C4D" w:rsidP="00DA077F">
      <w:pPr>
        <w:ind w:right="-85" w:firstLine="567"/>
        <w:jc w:val="both"/>
      </w:pPr>
    </w:p>
    <w:p w14:paraId="208C248A" w14:textId="268A93EC" w:rsidR="00504BB5" w:rsidRPr="00DA077F" w:rsidRDefault="00504BB5" w:rsidP="00DA077F">
      <w:pPr>
        <w:jc w:val="center"/>
        <w:outlineLvl w:val="0"/>
        <w:rPr>
          <w:b/>
          <w:lang w:eastAsia="ru-RU"/>
        </w:rPr>
      </w:pPr>
      <w:r w:rsidRPr="00DA077F">
        <w:rPr>
          <w:b/>
          <w:lang w:eastAsia="ru-RU"/>
        </w:rPr>
        <w:t>П</w:t>
      </w:r>
      <w:r w:rsidR="00997150" w:rsidRPr="00DA077F">
        <w:rPr>
          <w:b/>
          <w:lang w:eastAsia="ru-RU"/>
        </w:rPr>
        <w:t>ОСТАНОВИВ</w:t>
      </w:r>
      <w:r w:rsidRPr="00DA077F">
        <w:rPr>
          <w:b/>
          <w:lang w:eastAsia="ru-RU"/>
        </w:rPr>
        <w:t>:</w:t>
      </w:r>
    </w:p>
    <w:p w14:paraId="3C636B23" w14:textId="77777777" w:rsidR="00C91C4D" w:rsidRPr="00DA077F" w:rsidRDefault="00C91C4D" w:rsidP="00DA077F">
      <w:pPr>
        <w:jc w:val="center"/>
        <w:outlineLvl w:val="0"/>
        <w:rPr>
          <w:lang w:eastAsia="ru-RU"/>
        </w:rPr>
      </w:pPr>
    </w:p>
    <w:p w14:paraId="35E718A9" w14:textId="3A2BEE72" w:rsidR="00BB7F96" w:rsidRPr="00DA077F" w:rsidRDefault="00585EB1" w:rsidP="004B318A">
      <w:pPr>
        <w:tabs>
          <w:tab w:val="left" w:pos="567"/>
        </w:tabs>
        <w:overflowPunct w:val="0"/>
        <w:autoSpaceDE w:val="0"/>
        <w:autoSpaceDN w:val="0"/>
        <w:adjustRightInd w:val="0"/>
        <w:ind w:firstLine="567"/>
        <w:jc w:val="both"/>
        <w:textAlignment w:val="baseline"/>
        <w:rPr>
          <w:lang w:eastAsia="ru-RU"/>
        </w:rPr>
      </w:pPr>
      <w:r>
        <w:rPr>
          <w:lang w:eastAsia="ru-RU"/>
        </w:rPr>
        <w:t>В</w:t>
      </w:r>
      <w:r w:rsidR="00E509AD" w:rsidRPr="00DA077F">
        <w:rPr>
          <w:lang w:eastAsia="ru-RU"/>
        </w:rPr>
        <w:t xml:space="preserve">изнати, що Національна поліція України вчинила </w:t>
      </w:r>
      <w:r w:rsidR="00504BB5" w:rsidRPr="00DA077F">
        <w:rPr>
          <w:lang w:eastAsia="ru-RU"/>
        </w:rPr>
        <w:t xml:space="preserve">порушення законодавства про захист економічної конкуренції, </w:t>
      </w:r>
      <w:r w:rsidR="009726BE" w:rsidRPr="00DA077F">
        <w:t>передбачен</w:t>
      </w:r>
      <w:r w:rsidR="009726BE">
        <w:t>ого</w:t>
      </w:r>
      <w:r w:rsidR="009726BE" w:rsidRPr="00DA077F">
        <w:t xml:space="preserve"> </w:t>
      </w:r>
      <w:r w:rsidR="00504BB5" w:rsidRPr="00DA077F">
        <w:t xml:space="preserve">пунктом 3 статті 50, </w:t>
      </w:r>
      <w:bookmarkStart w:id="17" w:name="_Hlk174220292"/>
      <w:r w:rsidR="00E509AD" w:rsidRPr="00DA077F">
        <w:t>абзацом дев’ятим частини другої</w:t>
      </w:r>
      <w:r w:rsidR="00504BB5" w:rsidRPr="00DA077F">
        <w:t xml:space="preserve"> статті 15 Закону України «Про захист економічної конкуренції»</w:t>
      </w:r>
      <w:bookmarkEnd w:id="17"/>
      <w:r w:rsidR="00504BB5" w:rsidRPr="00DA077F">
        <w:t>,</w:t>
      </w:r>
      <w:r w:rsidR="00504BB5" w:rsidRPr="00DA077F">
        <w:rPr>
          <w:lang w:eastAsia="ru-RU"/>
        </w:rPr>
        <w:t xml:space="preserve"> </w:t>
      </w:r>
      <w:r w:rsidR="00504BB5" w:rsidRPr="00DA077F">
        <w:t xml:space="preserve">у вигляді </w:t>
      </w:r>
      <w:proofErr w:type="spellStart"/>
      <w:r w:rsidR="00857392" w:rsidRPr="00DA077F">
        <w:t>антиконкурентних</w:t>
      </w:r>
      <w:proofErr w:type="spellEnd"/>
      <w:r w:rsidR="00857392" w:rsidRPr="00DA077F">
        <w:t xml:space="preserve"> дій органу влади, </w:t>
      </w:r>
      <w:bookmarkStart w:id="18" w:name="_Hlk174220254"/>
      <w:r w:rsidR="00857392" w:rsidRPr="00DA077F">
        <w:t>а саме ді</w:t>
      </w:r>
      <w:r w:rsidR="006C02B0" w:rsidRPr="00DA077F">
        <w:t>й</w:t>
      </w:r>
      <w:r w:rsidR="00857392" w:rsidRPr="00DA077F">
        <w:t>, як</w:t>
      </w:r>
      <w:r w:rsidR="006C02B0" w:rsidRPr="00DA077F">
        <w:t>ими</w:t>
      </w:r>
      <w:r w:rsidR="00857392" w:rsidRPr="00DA077F">
        <w:t xml:space="preserve"> встановлюються не передбачені законами України обмеження самостійності підприємств, у тому числі щодо придбання товарів</w:t>
      </w:r>
      <w:bookmarkEnd w:id="18"/>
      <w:r w:rsidR="00504BB5" w:rsidRPr="00DA077F">
        <w:t xml:space="preserve">, </w:t>
      </w:r>
      <w:r w:rsidR="00857392" w:rsidRPr="00DA077F">
        <w:t>що</w:t>
      </w:r>
      <w:r w:rsidR="00504BB5" w:rsidRPr="00DA077F">
        <w:t xml:space="preserve"> поляга</w:t>
      </w:r>
      <w:r w:rsidR="00857392" w:rsidRPr="00DA077F">
        <w:t>є</w:t>
      </w:r>
      <w:r w:rsidR="00504BB5" w:rsidRPr="00DA077F">
        <w:t xml:space="preserve"> у відмові у видачі </w:t>
      </w:r>
      <w:r w:rsidR="00864D88" w:rsidRPr="00DA077F">
        <w:t xml:space="preserve">суб’єктам господарювання, діяльність яких </w:t>
      </w:r>
      <w:r w:rsidR="00E36C6E" w:rsidRPr="00DA077F">
        <w:t xml:space="preserve">стосується </w:t>
      </w:r>
      <w:r w:rsidR="0022142F" w:rsidRPr="00DA077F">
        <w:t>обігу наркотичних засобів, психотропних речовин і прекурсорів,</w:t>
      </w:r>
      <w:r w:rsidR="00864D88" w:rsidRPr="00DA077F">
        <w:t xml:space="preserve"> </w:t>
      </w:r>
      <w:r w:rsidR="00504BB5" w:rsidRPr="00DA077F">
        <w:t xml:space="preserve">дозволу на використання об’єктів і приміщень, призначених для здійснення діяльності з обігу наркотичних засобів, психотропних речовин і прекурсорів, </w:t>
      </w:r>
      <w:bookmarkStart w:id="19" w:name="_Hlk174363427"/>
      <w:r w:rsidR="00504BB5" w:rsidRPr="00DA077F">
        <w:t xml:space="preserve">у зв’язку з відсутністю </w:t>
      </w:r>
      <w:r w:rsidR="00D73929" w:rsidRPr="00DA077F">
        <w:t xml:space="preserve">в суб’єктів господарювання, діяльність яких стосується обігу наркотичних засобів, психотропних речовин і прекурсорів, </w:t>
      </w:r>
      <w:r w:rsidR="00504BB5" w:rsidRPr="00DA077F">
        <w:t>договору про охорону зазначених об’єктів і приміщень з поліцією охорони</w:t>
      </w:r>
      <w:bookmarkEnd w:id="19"/>
      <w:r w:rsidR="00504BB5" w:rsidRPr="00DA077F">
        <w:rPr>
          <w:lang w:eastAsia="ru-RU"/>
        </w:rPr>
        <w:t>.</w:t>
      </w:r>
    </w:p>
    <w:p w14:paraId="412B1C83" w14:textId="77777777" w:rsidR="004317FB" w:rsidRPr="00DA077F" w:rsidRDefault="004317FB" w:rsidP="00DA077F">
      <w:pPr>
        <w:pStyle w:val="21"/>
        <w:ind w:firstLine="567"/>
      </w:pPr>
      <w:r w:rsidRPr="00DA077F">
        <w:lastRenderedPageBreak/>
        <w:t>Рішення може бути оскаржене до господарського суду міста Києва у двомісячний строк з дня його одержання.</w:t>
      </w:r>
    </w:p>
    <w:p w14:paraId="2DF1AED9" w14:textId="77777777" w:rsidR="004317FB" w:rsidRPr="00DA077F" w:rsidRDefault="004317FB" w:rsidP="00DA077F">
      <w:pPr>
        <w:pStyle w:val="21"/>
        <w:ind w:left="567" w:firstLine="0"/>
      </w:pPr>
    </w:p>
    <w:p w14:paraId="2BCD8BD5" w14:textId="77777777" w:rsidR="004317FB" w:rsidRPr="00DA077F" w:rsidRDefault="004317FB" w:rsidP="00DA077F">
      <w:pPr>
        <w:pStyle w:val="21"/>
        <w:ind w:left="567" w:firstLine="0"/>
      </w:pPr>
    </w:p>
    <w:p w14:paraId="077A2B6C" w14:textId="77777777" w:rsidR="004317FB" w:rsidRPr="00DA077F" w:rsidRDefault="004317FB" w:rsidP="00DA077F">
      <w:pPr>
        <w:pStyle w:val="21"/>
        <w:ind w:left="567" w:firstLine="0"/>
      </w:pPr>
    </w:p>
    <w:p w14:paraId="74E074D2" w14:textId="77777777" w:rsidR="004317FB" w:rsidRPr="00DA077F" w:rsidRDefault="004317FB" w:rsidP="00DA077F">
      <w:pPr>
        <w:rPr>
          <w:sz w:val="16"/>
          <w:szCs w:val="16"/>
        </w:rPr>
      </w:pPr>
      <w:r w:rsidRPr="00DA077F">
        <w:t>Голова Комітету                                                                                       Павло КИРИЛЕНКО</w:t>
      </w:r>
    </w:p>
    <w:p w14:paraId="38FFF508" w14:textId="09C40CC8" w:rsidR="0019496E" w:rsidRPr="00DA077F" w:rsidRDefault="0019496E" w:rsidP="00DA077F">
      <w:pPr>
        <w:tabs>
          <w:tab w:val="left" w:pos="567"/>
        </w:tabs>
        <w:overflowPunct w:val="0"/>
        <w:autoSpaceDE w:val="0"/>
        <w:autoSpaceDN w:val="0"/>
        <w:adjustRightInd w:val="0"/>
        <w:jc w:val="both"/>
        <w:textAlignment w:val="baseline"/>
      </w:pPr>
    </w:p>
    <w:sectPr w:rsidR="0019496E" w:rsidRPr="00DA077F" w:rsidSect="00E74BCD">
      <w:headerReference w:type="default" r:id="rId11"/>
      <w:pgSz w:w="11906" w:h="16838"/>
      <w:pgMar w:top="1021" w:right="567"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48EC1" w14:textId="77777777" w:rsidR="005C5A9E" w:rsidRDefault="005C5A9E" w:rsidP="00EF5B72">
      <w:r>
        <w:separator/>
      </w:r>
    </w:p>
  </w:endnote>
  <w:endnote w:type="continuationSeparator" w:id="0">
    <w:p w14:paraId="6FB96B0C" w14:textId="77777777" w:rsidR="005C5A9E" w:rsidRDefault="005C5A9E" w:rsidP="00EF5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39976" w14:textId="77777777" w:rsidR="005C5A9E" w:rsidRDefault="005C5A9E" w:rsidP="00EF5B72">
      <w:r>
        <w:separator/>
      </w:r>
    </w:p>
  </w:footnote>
  <w:footnote w:type="continuationSeparator" w:id="0">
    <w:p w14:paraId="0919FF07" w14:textId="77777777" w:rsidR="005C5A9E" w:rsidRDefault="005C5A9E" w:rsidP="00EF5B72">
      <w:r>
        <w:continuationSeparator/>
      </w:r>
    </w:p>
  </w:footnote>
  <w:footnote w:id="1">
    <w:p w14:paraId="38917E61" w14:textId="3C1E5A46" w:rsidR="00F052EB" w:rsidRPr="00D80224" w:rsidRDefault="00F052EB" w:rsidP="00FE2606">
      <w:pPr>
        <w:pStyle w:val="a8"/>
        <w:jc w:val="both"/>
      </w:pPr>
      <w:r w:rsidRPr="00D80224">
        <w:rPr>
          <w:rStyle w:val="aa"/>
        </w:rPr>
        <w:footnoteRef/>
      </w:r>
      <w:r w:rsidRPr="00D80224">
        <w:rPr>
          <w:i/>
        </w:rPr>
        <w:t>Аналіз нормативно-правового регулювання у сфері Охорони здійснюється в редакціях, чинних на момент вчинення дій, як</w:t>
      </w:r>
      <w:r>
        <w:rPr>
          <w:i/>
        </w:rPr>
        <w:t>і</w:t>
      </w:r>
      <w:r w:rsidRPr="00D80224">
        <w:rPr>
          <w:i/>
        </w:rPr>
        <w:t xml:space="preserve"> є предметом </w:t>
      </w:r>
      <w:r>
        <w:rPr>
          <w:i/>
        </w:rPr>
        <w:t>З</w:t>
      </w:r>
      <w:r w:rsidRPr="00D80224">
        <w:rPr>
          <w:i/>
        </w:rPr>
        <w:t>аяв</w:t>
      </w:r>
      <w:r>
        <w:rPr>
          <w:i/>
        </w:rPr>
        <w:t>и</w:t>
      </w:r>
      <w:r w:rsidRPr="00D80224">
        <w:rPr>
          <w:i/>
        </w:rPr>
        <w:t>.</w:t>
      </w:r>
    </w:p>
  </w:footnote>
  <w:footnote w:id="2">
    <w:p w14:paraId="5AA322CC" w14:textId="7379F21D" w:rsidR="00F052EB" w:rsidRPr="00A74293" w:rsidRDefault="00F052EB" w:rsidP="00A40A8A">
      <w:pPr>
        <w:pStyle w:val="a8"/>
        <w:jc w:val="both"/>
      </w:pPr>
      <w:r w:rsidRPr="00E50741">
        <w:rPr>
          <w:rStyle w:val="aa"/>
        </w:rPr>
        <w:footnoteRef/>
      </w:r>
      <w:r w:rsidRPr="00E50741">
        <w:rPr>
          <w:i/>
        </w:rPr>
        <w:t xml:space="preserve">Список № 3 «Рослини, які містять наркотичні засоби та психотропні речовини і обіг яких допускається для промислових цілей» включає, зокрема, рослини виду мак снотворний (Papaver somniferum L) – рослини виду папавер сомніферум Л (опійний, у тому числі олійний та інші, що містять опій); </w:t>
      </w:r>
      <w:r w:rsidRPr="00A74293">
        <w:rPr>
          <w:i/>
          <w:shd w:val="clear" w:color="auto" w:fill="FFFFFF"/>
        </w:rPr>
        <w:t xml:space="preserve">культивування рослин виду мак снотворний для виробництва насіння допускається лише за умови використання насіння, зібраного із сортів рослин, у висушеній соломі яких вміст морфіну не перевищував 0,15 відсотка (Перелік наркотичних засобів, психотропних речовин і прекурсорів, затверджений постановою Кабінету Міністрів України  </w:t>
      </w:r>
      <w:r w:rsidRPr="00A74293">
        <w:rPr>
          <w:i/>
          <w:shd w:val="clear" w:color="auto" w:fill="FFFFFF"/>
        </w:rPr>
        <w:br/>
        <w:t>від 6 травня 2000 р. № 770).</w:t>
      </w:r>
    </w:p>
  </w:footnote>
  <w:footnote w:id="3">
    <w:p w14:paraId="3F7AE259" w14:textId="00780A7C" w:rsidR="00F052EB" w:rsidRPr="00B5767D" w:rsidRDefault="00F052EB" w:rsidP="00A40A8A">
      <w:pPr>
        <w:pStyle w:val="a8"/>
        <w:jc w:val="both"/>
      </w:pPr>
      <w:r w:rsidRPr="00B576C9">
        <w:rPr>
          <w:rStyle w:val="aa"/>
        </w:rPr>
        <w:footnoteRef/>
      </w:r>
      <w:r w:rsidRPr="00B576C9">
        <w:t xml:space="preserve"> </w:t>
      </w:r>
      <w:bookmarkStart w:id="8" w:name="_Hlk174524959"/>
      <w:r w:rsidRPr="00FB5543">
        <w:rPr>
          <w:i/>
        </w:rPr>
        <w:t>Закон</w:t>
      </w:r>
      <w:r>
        <w:rPr>
          <w:i/>
        </w:rPr>
        <w:t>ом</w:t>
      </w:r>
      <w:r w:rsidRPr="00FB5543">
        <w:rPr>
          <w:i/>
        </w:rPr>
        <w:t xml:space="preserve"> України «Про внесення змін до деяких законів України щодо державного регулювання обігу рослин роду коноплі (Cannabis) для використання у навчальних цілях, освітній, науковій та науково-технічній діяльності, виробництва наркотичних засобів, психотропних речовин та лікарських засобів з метою розширення доступу пацієнтів до необхідного лікування»</w:t>
      </w:r>
      <w:r>
        <w:rPr>
          <w:i/>
        </w:rPr>
        <w:t xml:space="preserve"> від 21.12.2023 № 3528-ІХ (далі – Закон про </w:t>
      </w:r>
      <w:r w:rsidRPr="000B56BF">
        <w:rPr>
          <w:i/>
        </w:rPr>
        <w:t>Cannabis</w:t>
      </w:r>
      <w:r>
        <w:rPr>
          <w:i/>
        </w:rPr>
        <w:t>)</w:t>
      </w:r>
      <w:r w:rsidRPr="000B56BF">
        <w:rPr>
          <w:i/>
        </w:rPr>
        <w:t xml:space="preserve"> [</w:t>
      </w:r>
      <w:r>
        <w:rPr>
          <w:i/>
        </w:rPr>
        <w:t>набрав чинності 16.02.2024, введення в дію відбулось 16.08.2024</w:t>
      </w:r>
      <w:r w:rsidRPr="000B56BF">
        <w:rPr>
          <w:i/>
        </w:rPr>
        <w:t>]</w:t>
      </w:r>
      <w:r>
        <w:rPr>
          <w:i/>
        </w:rPr>
        <w:t xml:space="preserve"> внесено</w:t>
      </w:r>
      <w:r w:rsidRPr="00FB5543">
        <w:rPr>
          <w:i/>
        </w:rPr>
        <w:t xml:space="preserve"> зміни до</w:t>
      </w:r>
      <w:r>
        <w:rPr>
          <w:i/>
        </w:rPr>
        <w:t xml:space="preserve"> </w:t>
      </w:r>
      <w:r w:rsidRPr="00FB5543">
        <w:rPr>
          <w:i/>
        </w:rPr>
        <w:t xml:space="preserve">статті 15 Закону </w:t>
      </w:r>
      <w:r>
        <w:rPr>
          <w:i/>
        </w:rPr>
        <w:t>п</w:t>
      </w:r>
      <w:r w:rsidRPr="00FB5543">
        <w:rPr>
          <w:i/>
        </w:rPr>
        <w:t xml:space="preserve">ро наркотичні засоби, зокрема, визначено, що </w:t>
      </w:r>
      <w:r>
        <w:rPr>
          <w:i/>
        </w:rPr>
        <w:t>о</w:t>
      </w:r>
      <w:r w:rsidRPr="00B576C9">
        <w:rPr>
          <w:i/>
        </w:rPr>
        <w:t>хорона місць провадження діяльності з рослинами, включеними до списків</w:t>
      </w:r>
      <w:r>
        <w:rPr>
          <w:i/>
        </w:rPr>
        <w:t xml:space="preserve"> </w:t>
      </w:r>
      <w:r w:rsidRPr="00B576C9">
        <w:rPr>
          <w:i/>
        </w:rPr>
        <w:t>№ 3, № 4 таблиці I Переліку, крім рослин конопель для промислових цілей, здійснюється підрозділами поліції охорони Національної поліції України на договірних засадах</w:t>
      </w:r>
      <w:r w:rsidRPr="00FB5543">
        <w:rPr>
          <w:i/>
        </w:rPr>
        <w:t>.</w:t>
      </w:r>
    </w:p>
    <w:bookmarkEnd w:id="8"/>
  </w:footnote>
  <w:footnote w:id="4">
    <w:p w14:paraId="684A3BEF" w14:textId="284A35B4" w:rsidR="00F052EB" w:rsidRPr="009E1DF6" w:rsidRDefault="00F052EB" w:rsidP="00A40A8A">
      <w:pPr>
        <w:pStyle w:val="a8"/>
        <w:jc w:val="both"/>
        <w:rPr>
          <w:i/>
        </w:rPr>
      </w:pPr>
      <w:r w:rsidRPr="009E1DF6">
        <w:rPr>
          <w:rStyle w:val="aa"/>
        </w:rPr>
        <w:footnoteRef/>
      </w:r>
      <w:r w:rsidRPr="009E1DF6">
        <w:rPr>
          <w:i/>
        </w:rPr>
        <w:t>Відповідно до пункту 6</w:t>
      </w:r>
      <w:r w:rsidRPr="009E1DF6">
        <w:rPr>
          <w:i/>
          <w:vertAlign w:val="superscript"/>
        </w:rPr>
        <w:t xml:space="preserve">1 </w:t>
      </w:r>
      <w:r w:rsidRPr="009E1DF6">
        <w:rPr>
          <w:i/>
        </w:rPr>
        <w:t>Ліцензійних умов діяльності з обігу</w:t>
      </w:r>
      <w:r>
        <w:rPr>
          <w:i/>
        </w:rPr>
        <w:t xml:space="preserve"> (чинної редакції)</w:t>
      </w:r>
      <w:r w:rsidRPr="009E1DF6">
        <w:rPr>
          <w:i/>
        </w:rPr>
        <w:t>, яким доповнено останні згідно з постановою Кабінету Міністрів України від 25 серпня 2023 р. № 911, здобувач ліцензії для її отримання в умовах воєнного стану подає до органу ліцензування заяву про отримання ліцензії в електронній формі згідно з</w:t>
      </w:r>
      <w:r>
        <w:rPr>
          <w:i/>
        </w:rPr>
        <w:t xml:space="preserve"> </w:t>
      </w:r>
      <w:r w:rsidRPr="009E1DF6">
        <w:rPr>
          <w:i/>
        </w:rPr>
        <w:t xml:space="preserve"> додатком 1. До заяви про отримання ліцензії додаються документи, визначені підпунктами 1, 2, 5 і 6 </w:t>
      </w:r>
      <w:r>
        <w:rPr>
          <w:i/>
        </w:rPr>
        <w:t xml:space="preserve"> </w:t>
      </w:r>
      <w:r>
        <w:rPr>
          <w:i/>
        </w:rPr>
        <w:br/>
      </w:r>
      <w:r w:rsidRPr="009E1DF6">
        <w:rPr>
          <w:i/>
        </w:rPr>
        <w:t>пункту 6 цих Ліцензійних умов.</w:t>
      </w:r>
    </w:p>
    <w:p w14:paraId="02EA243B" w14:textId="77777777" w:rsidR="00F052EB" w:rsidRPr="009E1DF6" w:rsidRDefault="00F052EB" w:rsidP="00A40A8A">
      <w:pPr>
        <w:pStyle w:val="a8"/>
        <w:jc w:val="both"/>
        <w:rPr>
          <w:i/>
        </w:rPr>
      </w:pPr>
      <w:r w:rsidRPr="009E1DF6">
        <w:rPr>
          <w:i/>
        </w:rPr>
        <w:t>Установити, що на період воєнного стану документи, визначені підпунктом 2, абзацами третім і четвертим підпункту 6 пункту 6 цих Ліцензійних умов, подаються у разі їх наявності.</w:t>
      </w:r>
    </w:p>
    <w:p w14:paraId="6B7CAE31" w14:textId="77777777" w:rsidR="00F052EB" w:rsidRPr="00C95EFE" w:rsidRDefault="00F052EB" w:rsidP="00A40A8A">
      <w:pPr>
        <w:pStyle w:val="a8"/>
        <w:jc w:val="both"/>
      </w:pPr>
      <w:r w:rsidRPr="009E1DF6">
        <w:rPr>
          <w:i/>
        </w:rPr>
        <w:t>Дія цього пункту поширюється на здобувачів ліцензії, місце провадження діяльності яких перебуває на територіях, які включені Мінреінтеграції до підрозділів 1 і 2 розділу I переліку територій, на яких ведуться (велися) бойові дії або тимчасово окупованих Російською Федерацією, затвердженого Мінреінтеграції.</w:t>
      </w:r>
    </w:p>
  </w:footnote>
  <w:footnote w:id="5">
    <w:p w14:paraId="293387F0" w14:textId="41FAF4E9" w:rsidR="00F052EB" w:rsidRPr="00AD4A78" w:rsidRDefault="00F052EB" w:rsidP="00A40A8A">
      <w:pPr>
        <w:pStyle w:val="a8"/>
        <w:jc w:val="both"/>
      </w:pPr>
      <w:r w:rsidRPr="00AD4A78">
        <w:rPr>
          <w:rStyle w:val="aa"/>
        </w:rPr>
        <w:footnoteRef/>
      </w:r>
      <w:r w:rsidRPr="00AD4A78">
        <w:rPr>
          <w:i/>
        </w:rPr>
        <w:t>Відповідно до пункту 1 постанови Кабінету Міністрів України «Питання функціонування органів поліції охорони як територіальних органів Національної поліції та ліквідації деяких територіальних органів Міністерства внутрішніх справ» від 13 жовтня 2015 р. № 834 утворено як юридичні особи публічного права органи поліції охорони як територіальні органи Національної поліції.</w:t>
      </w:r>
    </w:p>
  </w:footnote>
  <w:footnote w:id="6">
    <w:p w14:paraId="1034FE59" w14:textId="5392632A" w:rsidR="00F052EB" w:rsidRDefault="00F052EB" w:rsidP="00C2632A">
      <w:pPr>
        <w:pStyle w:val="a8"/>
        <w:jc w:val="both"/>
      </w:pPr>
      <w:r>
        <w:rPr>
          <w:rStyle w:val="aa"/>
        </w:rPr>
        <w:footnoteRef/>
      </w:r>
      <w:r w:rsidRPr="005923C0">
        <w:rPr>
          <w:i/>
        </w:rPr>
        <w:t xml:space="preserve">Постанова Верховного Суду у складі колегії суддів Касаційного господарського суду від 25.10.2022 у справі </w:t>
      </w:r>
      <w:r>
        <w:rPr>
          <w:i/>
        </w:rPr>
        <w:br/>
      </w:r>
      <w:r w:rsidRPr="005923C0">
        <w:rPr>
          <w:i/>
        </w:rPr>
        <w:t>№ 917/1321/21</w:t>
      </w:r>
      <w:r w:rsidRPr="005923C0">
        <w:t xml:space="preserve"> </w:t>
      </w:r>
      <w:r>
        <w:t>(</w:t>
      </w:r>
      <w:hyperlink r:id="rId1" w:history="1">
        <w:r w:rsidRPr="00D81118">
          <w:rPr>
            <w:rStyle w:val="ab"/>
            <w:i/>
          </w:rPr>
          <w:t>https://reyestr.court.gov.ua/Review/106976157</w:t>
        </w:r>
      </w:hyperlink>
      <w:r>
        <w:rPr>
          <w:i/>
        </w:rPr>
        <w:t>)</w:t>
      </w:r>
      <w:r>
        <w:t xml:space="preserve">. </w:t>
      </w:r>
      <w:r w:rsidRPr="0015620D">
        <w:rPr>
          <w:i/>
        </w:rPr>
        <w:t xml:space="preserve">При цьому в постанові Верховного Суду у складі колегії суддів Касаційного адміністративного суду від 17.11.2023 у справі № 520/4385/21, якою скасовано рішення судів першої та апеляційної інстанцій і направлено справу на новий розгляд, зазначено, що </w:t>
      </w:r>
      <w:r>
        <w:rPr>
          <w:i/>
        </w:rPr>
        <w:t xml:space="preserve">Категорії </w:t>
      </w:r>
      <w:r w:rsidRPr="0015620D">
        <w:rPr>
          <w:i/>
        </w:rPr>
        <w:t>не міст</w:t>
      </w:r>
      <w:r>
        <w:rPr>
          <w:i/>
        </w:rPr>
        <w:t>ять</w:t>
      </w:r>
      <w:r w:rsidRPr="0015620D">
        <w:rPr>
          <w:i/>
        </w:rPr>
        <w:t xml:space="preserve"> норми щодо обов’язкового здійснення охорони приміщень (пункт 18 Категорій) виключно органами Національної поліції України, посилаючись на висновки, викладені в постанові Верховного Суду </w:t>
      </w:r>
      <w:r>
        <w:rPr>
          <w:i/>
        </w:rPr>
        <w:t xml:space="preserve"> </w:t>
      </w:r>
      <w:r>
        <w:rPr>
          <w:i/>
        </w:rPr>
        <w:br/>
      </w:r>
      <w:r w:rsidRPr="0015620D">
        <w:rPr>
          <w:i/>
        </w:rPr>
        <w:t>від 25.10.2022 у справі № 917/1321/21</w:t>
      </w:r>
      <w:r>
        <w:rPr>
          <w:i/>
        </w:rPr>
        <w:t xml:space="preserve"> (</w:t>
      </w:r>
      <w:hyperlink r:id="rId2" w:history="1">
        <w:r w:rsidRPr="00224B45">
          <w:rPr>
            <w:rStyle w:val="ab"/>
            <w:i/>
          </w:rPr>
          <w:t>https://reyestr.court.gov.ua/Review/115001807</w:t>
        </w:r>
      </w:hyperlink>
      <w:r>
        <w:rPr>
          <w:rStyle w:val="ab"/>
          <w:i/>
        </w:rPr>
        <w:t>)</w:t>
      </w:r>
      <w:r>
        <w:rPr>
          <w:i/>
        </w:rPr>
        <w:t xml:space="preserve">, на користь чого свідчить примітка до Категорій </w:t>
      </w:r>
      <w:r w:rsidRPr="008D56E4">
        <w:rPr>
          <w:i/>
        </w:rPr>
        <w:t>[</w:t>
      </w:r>
      <w:r w:rsidRPr="00C2632A">
        <w:rPr>
          <w:i/>
        </w:rPr>
        <w:t>об’єкти, що охороняються відомчими (спеціальними, спеціалізованими, воєнізованими) підрозділами охорони або військовими формуваннями, які створені та діють відповідно до законодавства, за рішенням  керівництва  органу, підприємства, установи, організації, у віданні яких перебувають такі об’єкти, можуть охоронятися (посилюватися) органами поліції охорони на договірних засадах (крім підприємств, установ, організацій, які перебувають у сфері управління Держрезерву)</w:t>
      </w:r>
      <w:r w:rsidRPr="008D56E4">
        <w:rPr>
          <w:i/>
        </w:rPr>
        <w:t>]</w:t>
      </w:r>
      <w:r w:rsidRPr="00C2632A">
        <w:rPr>
          <w:i/>
        </w:rPr>
        <w:t>.</w:t>
      </w:r>
      <w:r>
        <w:rPr>
          <w:i/>
        </w:rPr>
        <w:t xml:space="preserve"> Детальніше про зазначене вказано у пропозиціях Комітету від 21.03.2024 № 1-пр Кабінету Міністрів України.</w:t>
      </w:r>
    </w:p>
  </w:footnote>
  <w:footnote w:id="7">
    <w:p w14:paraId="4B38B220" w14:textId="072A24D2" w:rsidR="00F052EB" w:rsidRDefault="00F052EB" w:rsidP="001B3966">
      <w:pPr>
        <w:pStyle w:val="a8"/>
        <w:jc w:val="both"/>
      </w:pPr>
      <w:r>
        <w:rPr>
          <w:rStyle w:val="aa"/>
        </w:rPr>
        <w:footnoteRef/>
      </w:r>
      <w:r w:rsidRPr="001B3966">
        <w:rPr>
          <w:i/>
          <w:iCs/>
        </w:rPr>
        <w:t>Постанови Верховного Суду від 07.10.2021 у справі № 903/834/20</w:t>
      </w:r>
      <w:r>
        <w:rPr>
          <w:i/>
          <w:iCs/>
        </w:rPr>
        <w:t xml:space="preserve"> (</w:t>
      </w:r>
      <w:hyperlink r:id="rId3" w:history="1">
        <w:r w:rsidRPr="0074675A">
          <w:rPr>
            <w:rStyle w:val="ab"/>
            <w:i/>
            <w:iCs/>
          </w:rPr>
          <w:t>https://reyestr.court.gov.ua/Review/100214518</w:t>
        </w:r>
      </w:hyperlink>
      <w:r>
        <w:rPr>
          <w:i/>
          <w:iCs/>
        </w:rPr>
        <w:t>)</w:t>
      </w:r>
      <w:r w:rsidRPr="001B3966">
        <w:rPr>
          <w:i/>
          <w:iCs/>
        </w:rPr>
        <w:t xml:space="preserve">, від 03.07.2019 у справі № 911/1521/18 </w:t>
      </w:r>
      <w:r>
        <w:rPr>
          <w:i/>
          <w:iCs/>
        </w:rPr>
        <w:t>(</w:t>
      </w:r>
      <w:hyperlink r:id="rId4" w:history="1">
        <w:r w:rsidRPr="0074675A">
          <w:rPr>
            <w:rStyle w:val="ab"/>
            <w:i/>
            <w:iCs/>
          </w:rPr>
          <w:t>https://reyestr.court.gov.ua/Review/82970539</w:t>
        </w:r>
      </w:hyperlink>
      <w:r>
        <w:rPr>
          <w:i/>
          <w:iCs/>
        </w:rPr>
        <w:t xml:space="preserve">) </w:t>
      </w:r>
      <w:r w:rsidRPr="001B3966">
        <w:rPr>
          <w:i/>
          <w:iCs/>
        </w:rPr>
        <w:t>тощо.</w:t>
      </w:r>
    </w:p>
  </w:footnote>
  <w:footnote w:id="8">
    <w:p w14:paraId="415B46B6" w14:textId="292DA874" w:rsidR="00F052EB" w:rsidRDefault="00F052EB" w:rsidP="00BB3063">
      <w:pPr>
        <w:pStyle w:val="a8"/>
        <w:jc w:val="both"/>
      </w:pPr>
      <w:r>
        <w:rPr>
          <w:rStyle w:val="aa"/>
        </w:rPr>
        <w:footnoteRef/>
      </w:r>
      <w:r w:rsidRPr="00BB3063">
        <w:rPr>
          <w:i/>
        </w:rPr>
        <w:t>Комітет зауважує, що предмет цієї Справи не стосується безпосередньо відповідності вимагання Дозволу законодавству про дозвільну систему у сфері господарської діяльності.</w:t>
      </w:r>
      <w:r>
        <w:t xml:space="preserve"> </w:t>
      </w:r>
    </w:p>
  </w:footnote>
  <w:footnote w:id="9">
    <w:p w14:paraId="32DDD51A" w14:textId="790394E0" w:rsidR="00F052EB" w:rsidRPr="005D6C57" w:rsidRDefault="00F052EB" w:rsidP="004F10ED">
      <w:pPr>
        <w:jc w:val="both"/>
        <w:rPr>
          <w:i/>
          <w:sz w:val="20"/>
          <w:szCs w:val="20"/>
        </w:rPr>
      </w:pPr>
      <w:r w:rsidRPr="008E20C4">
        <w:rPr>
          <w:rStyle w:val="aa"/>
          <w:sz w:val="20"/>
          <w:szCs w:val="20"/>
        </w:rPr>
        <w:footnoteRef/>
      </w:r>
      <w:r w:rsidRPr="005D6C57">
        <w:rPr>
          <w:i/>
          <w:sz w:val="20"/>
          <w:szCs w:val="20"/>
        </w:rPr>
        <w:t>Дозвіл видається суб’єкту господарювання НПУ на підставі результатів перевірки відповідності цих об’єктів і приміщень встановленим МВС вимогам (стаття 11 Закону про наркотичні засоби), які затверджені наказом МВС від 29.01.2018 №</w:t>
      </w:r>
      <w:r>
        <w:rPr>
          <w:i/>
          <w:sz w:val="20"/>
          <w:szCs w:val="20"/>
        </w:rPr>
        <w:t xml:space="preserve"> </w:t>
      </w:r>
      <w:r w:rsidRPr="005D6C57">
        <w:rPr>
          <w:i/>
          <w:sz w:val="20"/>
          <w:szCs w:val="20"/>
        </w:rPr>
        <w:t>52</w:t>
      </w:r>
      <w:r>
        <w:rPr>
          <w:i/>
          <w:sz w:val="20"/>
          <w:szCs w:val="20"/>
        </w:rPr>
        <w:t xml:space="preserve">, у зв’язку із чим </w:t>
      </w:r>
      <w:r w:rsidRPr="005D6C57">
        <w:rPr>
          <w:i/>
          <w:sz w:val="20"/>
          <w:szCs w:val="20"/>
        </w:rPr>
        <w:t>ДРС зазначає, що Дозвіл підтверджує відповідність об’єктів і приміщень встановленим МВС вимогам.</w:t>
      </w:r>
    </w:p>
    <w:p w14:paraId="03450983" w14:textId="2C517BF6" w:rsidR="00F052EB" w:rsidRPr="005D6C57" w:rsidRDefault="00F052EB" w:rsidP="004F10ED">
      <w:pPr>
        <w:jc w:val="both"/>
        <w:rPr>
          <w:i/>
          <w:sz w:val="20"/>
          <w:szCs w:val="20"/>
        </w:rPr>
      </w:pPr>
      <w:r w:rsidRPr="005D6C57">
        <w:rPr>
          <w:i/>
          <w:sz w:val="20"/>
          <w:szCs w:val="20"/>
        </w:rPr>
        <w:t>Водночас відповідність вимогам Ліцензійних умов діяльності з обігу перевіряє та підтверджує орган ліцензування шляхом здійснення планових або позапланових заходів державного нагляду (контролю) згідно з вимогами Закону України «Про основні засади державного нагляду (контролю) у сфері господарської діяльності».</w:t>
      </w:r>
    </w:p>
    <w:p w14:paraId="588A04E9" w14:textId="580936AB" w:rsidR="00F052EB" w:rsidRDefault="00F052EB" w:rsidP="004F10ED">
      <w:pPr>
        <w:jc w:val="both"/>
      </w:pPr>
      <w:r w:rsidRPr="005D6C57">
        <w:rPr>
          <w:i/>
          <w:sz w:val="20"/>
          <w:szCs w:val="20"/>
        </w:rPr>
        <w:t>Тобто, за наданою ДРС інформацією, Дозвіл, що видається НПУ, не підтверджує виконання вимог Ліцензійних умов діяльності з обігу, а отже, не є підтвердним документом</w:t>
      </w:r>
      <w:r>
        <w:rPr>
          <w:i/>
          <w:sz w:val="20"/>
          <w:szCs w:val="20"/>
        </w:rPr>
        <w:t>,</w:t>
      </w:r>
      <w:r w:rsidRPr="005D6C57">
        <w:rPr>
          <w:i/>
          <w:sz w:val="20"/>
          <w:szCs w:val="20"/>
        </w:rPr>
        <w:t xml:space="preserve"> </w:t>
      </w:r>
      <w:r>
        <w:rPr>
          <w:i/>
          <w:sz w:val="20"/>
          <w:szCs w:val="20"/>
        </w:rPr>
        <w:t>у</w:t>
      </w:r>
      <w:r w:rsidRPr="005D6C57">
        <w:rPr>
          <w:i/>
          <w:sz w:val="20"/>
          <w:szCs w:val="20"/>
        </w:rPr>
        <w:t xml:space="preserve"> розумінні Закону України «Про ліцензування видів господарської діяльності», а НПУ зі свого боку не є органом державного нагляду (контролю) у цій сфері господарської діяльності.</w:t>
      </w:r>
    </w:p>
  </w:footnote>
  <w:footnote w:id="10">
    <w:p w14:paraId="3502A0BD" w14:textId="77FA35D7" w:rsidR="00F052EB" w:rsidRDefault="00F052EB" w:rsidP="00FC2841">
      <w:pPr>
        <w:pStyle w:val="a8"/>
        <w:jc w:val="both"/>
      </w:pPr>
      <w:r>
        <w:rPr>
          <w:rStyle w:val="aa"/>
        </w:rPr>
        <w:footnoteRef/>
      </w:r>
      <w:hyperlink r:id="rId5" w:history="1">
        <w:r w:rsidRPr="009F4727">
          <w:rPr>
            <w:rStyle w:val="ab"/>
            <w:i/>
          </w:rPr>
          <w:t>https://mvs.gov.ua/uk/activity/licenzuvannya/licenziyi</w:t>
        </w:r>
      </w:hyperlink>
      <w:r>
        <w:t xml:space="preserve"> </w:t>
      </w:r>
    </w:p>
  </w:footnote>
  <w:footnote w:id="11">
    <w:p w14:paraId="64FF7AC2" w14:textId="54F05F9B" w:rsidR="00F052EB" w:rsidRDefault="00F052EB" w:rsidP="007C1435">
      <w:pPr>
        <w:pStyle w:val="a8"/>
        <w:jc w:val="both"/>
      </w:pPr>
      <w:r>
        <w:rPr>
          <w:rStyle w:val="aa"/>
        </w:rPr>
        <w:footnoteRef/>
      </w:r>
      <w:r w:rsidRPr="007C1435">
        <w:rPr>
          <w:i/>
        </w:rPr>
        <w:t>Наприклад, постанова Верховного Суду від 26.06.2018 у справі № 920/30/17 (</w:t>
      </w:r>
      <w:hyperlink r:id="rId6" w:history="1">
        <w:r w:rsidRPr="009F146A">
          <w:rPr>
            <w:rStyle w:val="ab"/>
            <w:i/>
          </w:rPr>
          <w:t>https://reyestr.court.gov.ua/Review/75110410</w:t>
        </w:r>
      </w:hyperlink>
      <w:r w:rsidRPr="007C1435">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8624254"/>
      <w:docPartObj>
        <w:docPartGallery w:val="Page Numbers (Top of Page)"/>
        <w:docPartUnique/>
      </w:docPartObj>
    </w:sdtPr>
    <w:sdtEndPr/>
    <w:sdtContent>
      <w:p w14:paraId="729D49F1" w14:textId="59147EE6" w:rsidR="00F052EB" w:rsidRDefault="00F052EB">
        <w:pPr>
          <w:pStyle w:val="a4"/>
          <w:jc w:val="center"/>
        </w:pPr>
        <w:r>
          <w:fldChar w:fldCharType="begin"/>
        </w:r>
        <w:r>
          <w:instrText>PAGE   \* MERGEFORMAT</w:instrText>
        </w:r>
        <w:r>
          <w:fldChar w:fldCharType="separate"/>
        </w:r>
        <w:r>
          <w:t>2</w:t>
        </w:r>
        <w:r>
          <w:fldChar w:fldCharType="end"/>
        </w:r>
      </w:p>
    </w:sdtContent>
  </w:sdt>
  <w:p w14:paraId="2A6E403B" w14:textId="77777777" w:rsidR="00F052EB" w:rsidRDefault="00F052E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26753"/>
    <w:multiLevelType w:val="hybridMultilevel"/>
    <w:tmpl w:val="FE34B83E"/>
    <w:lvl w:ilvl="0" w:tplc="D2D4986C">
      <w:start w:val="1"/>
      <w:numFmt w:val="decimal"/>
      <w:lvlText w:val="(%1)"/>
      <w:lvlJc w:val="left"/>
      <w:pPr>
        <w:ind w:left="720" w:hanging="360"/>
      </w:pPr>
      <w:rPr>
        <w:rFonts w:ascii="Times New Roman" w:hAnsi="Times New Roman" w:cs="Times New Roman"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C2D6B85"/>
    <w:multiLevelType w:val="hybridMultilevel"/>
    <w:tmpl w:val="EC6A31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EB05187"/>
    <w:multiLevelType w:val="hybridMultilevel"/>
    <w:tmpl w:val="4A0030F0"/>
    <w:lvl w:ilvl="0" w:tplc="AFF2784A">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3C001937"/>
    <w:multiLevelType w:val="hybridMultilevel"/>
    <w:tmpl w:val="986272A0"/>
    <w:lvl w:ilvl="0" w:tplc="AB7A147E">
      <w:start w:val="19"/>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3E283884"/>
    <w:multiLevelType w:val="hybridMultilevel"/>
    <w:tmpl w:val="E42AB3D8"/>
    <w:lvl w:ilvl="0" w:tplc="84A89F1C">
      <w:start w:val="2"/>
      <w:numFmt w:val="bullet"/>
      <w:lvlText w:val="-"/>
      <w:lvlJc w:val="left"/>
      <w:pPr>
        <w:ind w:left="927" w:hanging="360"/>
      </w:pPr>
      <w:rPr>
        <w:rFonts w:ascii="Times New Roman" w:eastAsia="Times New Roman" w:hAnsi="Times New Roman" w:cs="Times New Roman" w:hint="default"/>
        <w:b/>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7DA74E5"/>
    <w:multiLevelType w:val="hybridMultilevel"/>
    <w:tmpl w:val="6BF039C8"/>
    <w:lvl w:ilvl="0" w:tplc="20DA8BAA">
      <w:start w:val="1"/>
      <w:numFmt w:val="decimal"/>
      <w:lvlText w:val="%1."/>
      <w:lvlJc w:val="left"/>
      <w:pPr>
        <w:ind w:left="1759" w:hanging="105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68B369AF"/>
    <w:multiLevelType w:val="hybridMultilevel"/>
    <w:tmpl w:val="EC6A31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4897E07"/>
    <w:multiLevelType w:val="hybridMultilevel"/>
    <w:tmpl w:val="29EA6D56"/>
    <w:lvl w:ilvl="0" w:tplc="B324F3DE">
      <w:numFmt w:val="bullet"/>
      <w:lvlText w:val="-"/>
      <w:lvlJc w:val="left"/>
      <w:pPr>
        <w:ind w:left="2007" w:hanging="360"/>
      </w:pPr>
      <w:rPr>
        <w:rFonts w:ascii="Times New Roman" w:eastAsiaTheme="minorHAnsi" w:hAnsi="Times New Roman" w:cs="Times New Roman"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8" w15:restartNumberingAfterBreak="0">
    <w:nsid w:val="76A028C2"/>
    <w:multiLevelType w:val="hybridMultilevel"/>
    <w:tmpl w:val="0CA0CE5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7F66530A"/>
    <w:multiLevelType w:val="hybridMultilevel"/>
    <w:tmpl w:val="DE06118A"/>
    <w:lvl w:ilvl="0" w:tplc="51908A36">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1"/>
  </w:num>
  <w:num w:numId="4">
    <w:abstractNumId w:val="4"/>
  </w:num>
  <w:num w:numId="5">
    <w:abstractNumId w:val="9"/>
  </w:num>
  <w:num w:numId="6">
    <w:abstractNumId w:val="2"/>
  </w:num>
  <w:num w:numId="7">
    <w:abstractNumId w:val="3"/>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557"/>
    <w:rsid w:val="000036E8"/>
    <w:rsid w:val="00003725"/>
    <w:rsid w:val="00005BF5"/>
    <w:rsid w:val="00007192"/>
    <w:rsid w:val="000124D3"/>
    <w:rsid w:val="000138C7"/>
    <w:rsid w:val="000176AF"/>
    <w:rsid w:val="00017AB2"/>
    <w:rsid w:val="00020712"/>
    <w:rsid w:val="00021BBD"/>
    <w:rsid w:val="000221D0"/>
    <w:rsid w:val="0002522F"/>
    <w:rsid w:val="00025E17"/>
    <w:rsid w:val="000273A0"/>
    <w:rsid w:val="00030374"/>
    <w:rsid w:val="000311B6"/>
    <w:rsid w:val="000379B1"/>
    <w:rsid w:val="0004044A"/>
    <w:rsid w:val="00046ABC"/>
    <w:rsid w:val="000478BF"/>
    <w:rsid w:val="00050C12"/>
    <w:rsid w:val="0005133F"/>
    <w:rsid w:val="00051DDB"/>
    <w:rsid w:val="00054C91"/>
    <w:rsid w:val="00061DC7"/>
    <w:rsid w:val="000665B5"/>
    <w:rsid w:val="00066975"/>
    <w:rsid w:val="00071614"/>
    <w:rsid w:val="00071E2F"/>
    <w:rsid w:val="00073BD7"/>
    <w:rsid w:val="00074DD5"/>
    <w:rsid w:val="00075E57"/>
    <w:rsid w:val="00075F83"/>
    <w:rsid w:val="00077DA2"/>
    <w:rsid w:val="00082CAB"/>
    <w:rsid w:val="00082DE5"/>
    <w:rsid w:val="00087D61"/>
    <w:rsid w:val="00093D9C"/>
    <w:rsid w:val="00094663"/>
    <w:rsid w:val="000950BB"/>
    <w:rsid w:val="00096453"/>
    <w:rsid w:val="000A054C"/>
    <w:rsid w:val="000A1BE1"/>
    <w:rsid w:val="000A1E80"/>
    <w:rsid w:val="000A26DA"/>
    <w:rsid w:val="000A3BD3"/>
    <w:rsid w:val="000A43FF"/>
    <w:rsid w:val="000A5CBD"/>
    <w:rsid w:val="000A653D"/>
    <w:rsid w:val="000A65E2"/>
    <w:rsid w:val="000A6A88"/>
    <w:rsid w:val="000A7067"/>
    <w:rsid w:val="000A7112"/>
    <w:rsid w:val="000B0124"/>
    <w:rsid w:val="000B08F3"/>
    <w:rsid w:val="000B0A4A"/>
    <w:rsid w:val="000B1648"/>
    <w:rsid w:val="000B3D4C"/>
    <w:rsid w:val="000B56BF"/>
    <w:rsid w:val="000B772F"/>
    <w:rsid w:val="000C02FD"/>
    <w:rsid w:val="000C244F"/>
    <w:rsid w:val="000C2B29"/>
    <w:rsid w:val="000C345A"/>
    <w:rsid w:val="000C4424"/>
    <w:rsid w:val="000C7268"/>
    <w:rsid w:val="000C7C8D"/>
    <w:rsid w:val="000C7F2D"/>
    <w:rsid w:val="000D0FF1"/>
    <w:rsid w:val="000D27F1"/>
    <w:rsid w:val="000D67E8"/>
    <w:rsid w:val="000D6FFF"/>
    <w:rsid w:val="000E02EE"/>
    <w:rsid w:val="000E19F6"/>
    <w:rsid w:val="000E2F26"/>
    <w:rsid w:val="000E520A"/>
    <w:rsid w:val="000E71D7"/>
    <w:rsid w:val="000E7332"/>
    <w:rsid w:val="000E7844"/>
    <w:rsid w:val="000F03AE"/>
    <w:rsid w:val="000F0CA0"/>
    <w:rsid w:val="000F252F"/>
    <w:rsid w:val="000F3221"/>
    <w:rsid w:val="000F32C4"/>
    <w:rsid w:val="000F36AB"/>
    <w:rsid w:val="000F5F68"/>
    <w:rsid w:val="000F7A8B"/>
    <w:rsid w:val="000F7E33"/>
    <w:rsid w:val="00100BC8"/>
    <w:rsid w:val="00102008"/>
    <w:rsid w:val="00104DD0"/>
    <w:rsid w:val="00104F3B"/>
    <w:rsid w:val="001053DC"/>
    <w:rsid w:val="00107FF3"/>
    <w:rsid w:val="001120BE"/>
    <w:rsid w:val="0011320E"/>
    <w:rsid w:val="00113996"/>
    <w:rsid w:val="00114439"/>
    <w:rsid w:val="00114AC2"/>
    <w:rsid w:val="00115D34"/>
    <w:rsid w:val="001166D0"/>
    <w:rsid w:val="0012075A"/>
    <w:rsid w:val="001210D3"/>
    <w:rsid w:val="00121FD8"/>
    <w:rsid w:val="001245BE"/>
    <w:rsid w:val="00127222"/>
    <w:rsid w:val="001308EC"/>
    <w:rsid w:val="001320CA"/>
    <w:rsid w:val="001342C7"/>
    <w:rsid w:val="001369B8"/>
    <w:rsid w:val="00137319"/>
    <w:rsid w:val="0014105D"/>
    <w:rsid w:val="0014117F"/>
    <w:rsid w:val="00141471"/>
    <w:rsid w:val="001461F1"/>
    <w:rsid w:val="00153D21"/>
    <w:rsid w:val="00155DCF"/>
    <w:rsid w:val="00155E53"/>
    <w:rsid w:val="00162650"/>
    <w:rsid w:val="00162A8F"/>
    <w:rsid w:val="0016360F"/>
    <w:rsid w:val="00164B9D"/>
    <w:rsid w:val="00166A7F"/>
    <w:rsid w:val="00167540"/>
    <w:rsid w:val="0017007F"/>
    <w:rsid w:val="00170997"/>
    <w:rsid w:val="0017179C"/>
    <w:rsid w:val="00174443"/>
    <w:rsid w:val="00174495"/>
    <w:rsid w:val="001775A9"/>
    <w:rsid w:val="00177825"/>
    <w:rsid w:val="00180CEB"/>
    <w:rsid w:val="001863FB"/>
    <w:rsid w:val="00193299"/>
    <w:rsid w:val="00193455"/>
    <w:rsid w:val="00193C83"/>
    <w:rsid w:val="00194615"/>
    <w:rsid w:val="0019496E"/>
    <w:rsid w:val="0019518B"/>
    <w:rsid w:val="00195AD2"/>
    <w:rsid w:val="0019704B"/>
    <w:rsid w:val="001A0636"/>
    <w:rsid w:val="001A14D4"/>
    <w:rsid w:val="001A1AD2"/>
    <w:rsid w:val="001A1C9C"/>
    <w:rsid w:val="001A1EE0"/>
    <w:rsid w:val="001A4345"/>
    <w:rsid w:val="001A5260"/>
    <w:rsid w:val="001A5893"/>
    <w:rsid w:val="001A62A7"/>
    <w:rsid w:val="001B1036"/>
    <w:rsid w:val="001B3966"/>
    <w:rsid w:val="001B76AE"/>
    <w:rsid w:val="001B796C"/>
    <w:rsid w:val="001C256D"/>
    <w:rsid w:val="001C5E33"/>
    <w:rsid w:val="001C7722"/>
    <w:rsid w:val="001D0B11"/>
    <w:rsid w:val="001E17E0"/>
    <w:rsid w:val="001E1A97"/>
    <w:rsid w:val="001E1B64"/>
    <w:rsid w:val="001E3047"/>
    <w:rsid w:val="001E37C9"/>
    <w:rsid w:val="001E4811"/>
    <w:rsid w:val="001E5464"/>
    <w:rsid w:val="001F7B91"/>
    <w:rsid w:val="002001EF"/>
    <w:rsid w:val="00203CE6"/>
    <w:rsid w:val="002076CA"/>
    <w:rsid w:val="00207737"/>
    <w:rsid w:val="00207ABD"/>
    <w:rsid w:val="00207C74"/>
    <w:rsid w:val="002102D8"/>
    <w:rsid w:val="002136FA"/>
    <w:rsid w:val="00213C45"/>
    <w:rsid w:val="00216CC1"/>
    <w:rsid w:val="0022142F"/>
    <w:rsid w:val="00222F41"/>
    <w:rsid w:val="00223765"/>
    <w:rsid w:val="00223976"/>
    <w:rsid w:val="0022749A"/>
    <w:rsid w:val="002311FF"/>
    <w:rsid w:val="0024036E"/>
    <w:rsid w:val="00245AF4"/>
    <w:rsid w:val="002473C3"/>
    <w:rsid w:val="002475C1"/>
    <w:rsid w:val="00250AFC"/>
    <w:rsid w:val="00257047"/>
    <w:rsid w:val="00261BA5"/>
    <w:rsid w:val="00263995"/>
    <w:rsid w:val="00266D75"/>
    <w:rsid w:val="00267ADF"/>
    <w:rsid w:val="0027175C"/>
    <w:rsid w:val="002725A6"/>
    <w:rsid w:val="00274477"/>
    <w:rsid w:val="002774A4"/>
    <w:rsid w:val="00277988"/>
    <w:rsid w:val="00281C33"/>
    <w:rsid w:val="00282B63"/>
    <w:rsid w:val="002835C3"/>
    <w:rsid w:val="00283730"/>
    <w:rsid w:val="00283A39"/>
    <w:rsid w:val="00284AD0"/>
    <w:rsid w:val="00284CEB"/>
    <w:rsid w:val="002858FB"/>
    <w:rsid w:val="00285BF1"/>
    <w:rsid w:val="002868AE"/>
    <w:rsid w:val="002872FE"/>
    <w:rsid w:val="00287D01"/>
    <w:rsid w:val="002909B7"/>
    <w:rsid w:val="002934C7"/>
    <w:rsid w:val="002937A9"/>
    <w:rsid w:val="002A0612"/>
    <w:rsid w:val="002A0F79"/>
    <w:rsid w:val="002A13B3"/>
    <w:rsid w:val="002A29E9"/>
    <w:rsid w:val="002A35EF"/>
    <w:rsid w:val="002A3824"/>
    <w:rsid w:val="002A640D"/>
    <w:rsid w:val="002A64EB"/>
    <w:rsid w:val="002A7D13"/>
    <w:rsid w:val="002B11E2"/>
    <w:rsid w:val="002B26A1"/>
    <w:rsid w:val="002B3A8A"/>
    <w:rsid w:val="002B4099"/>
    <w:rsid w:val="002B43C7"/>
    <w:rsid w:val="002B50ED"/>
    <w:rsid w:val="002B77D6"/>
    <w:rsid w:val="002C0732"/>
    <w:rsid w:val="002C18AD"/>
    <w:rsid w:val="002C4550"/>
    <w:rsid w:val="002C52C6"/>
    <w:rsid w:val="002C5DD7"/>
    <w:rsid w:val="002C76AD"/>
    <w:rsid w:val="002C77BF"/>
    <w:rsid w:val="002D049A"/>
    <w:rsid w:val="002D060A"/>
    <w:rsid w:val="002D0813"/>
    <w:rsid w:val="002D1F7E"/>
    <w:rsid w:val="002D2C1B"/>
    <w:rsid w:val="002D3A4F"/>
    <w:rsid w:val="002D5ECD"/>
    <w:rsid w:val="002E011A"/>
    <w:rsid w:val="002E10C4"/>
    <w:rsid w:val="002E1EB2"/>
    <w:rsid w:val="002E307B"/>
    <w:rsid w:val="002E3C2E"/>
    <w:rsid w:val="002E5B2C"/>
    <w:rsid w:val="002E5D68"/>
    <w:rsid w:val="002F51BD"/>
    <w:rsid w:val="002F6A52"/>
    <w:rsid w:val="003019A3"/>
    <w:rsid w:val="00305A5A"/>
    <w:rsid w:val="00310C9A"/>
    <w:rsid w:val="00312D4D"/>
    <w:rsid w:val="003140D8"/>
    <w:rsid w:val="003154FB"/>
    <w:rsid w:val="00317C2F"/>
    <w:rsid w:val="00321383"/>
    <w:rsid w:val="00321A98"/>
    <w:rsid w:val="00322703"/>
    <w:rsid w:val="003229EC"/>
    <w:rsid w:val="00322E70"/>
    <w:rsid w:val="00323C0A"/>
    <w:rsid w:val="0032712C"/>
    <w:rsid w:val="00332348"/>
    <w:rsid w:val="0033351B"/>
    <w:rsid w:val="00334CBC"/>
    <w:rsid w:val="00336B7D"/>
    <w:rsid w:val="00337405"/>
    <w:rsid w:val="00341767"/>
    <w:rsid w:val="00342036"/>
    <w:rsid w:val="0034470C"/>
    <w:rsid w:val="003505A1"/>
    <w:rsid w:val="00351283"/>
    <w:rsid w:val="00352BC0"/>
    <w:rsid w:val="003530BB"/>
    <w:rsid w:val="00354637"/>
    <w:rsid w:val="003553AC"/>
    <w:rsid w:val="0035619E"/>
    <w:rsid w:val="003569B3"/>
    <w:rsid w:val="003576D0"/>
    <w:rsid w:val="00361141"/>
    <w:rsid w:val="00362E52"/>
    <w:rsid w:val="0036559B"/>
    <w:rsid w:val="00365D98"/>
    <w:rsid w:val="003673C5"/>
    <w:rsid w:val="00367B80"/>
    <w:rsid w:val="00367BC3"/>
    <w:rsid w:val="0037081D"/>
    <w:rsid w:val="00372AA7"/>
    <w:rsid w:val="00372DCD"/>
    <w:rsid w:val="0037658A"/>
    <w:rsid w:val="00376FC2"/>
    <w:rsid w:val="003774B6"/>
    <w:rsid w:val="0038278A"/>
    <w:rsid w:val="003860E4"/>
    <w:rsid w:val="00387153"/>
    <w:rsid w:val="00387F2B"/>
    <w:rsid w:val="003901A6"/>
    <w:rsid w:val="00391155"/>
    <w:rsid w:val="003913CB"/>
    <w:rsid w:val="00391B9D"/>
    <w:rsid w:val="00393109"/>
    <w:rsid w:val="00396A75"/>
    <w:rsid w:val="00397259"/>
    <w:rsid w:val="003975D8"/>
    <w:rsid w:val="003A3234"/>
    <w:rsid w:val="003A32B3"/>
    <w:rsid w:val="003A3AD2"/>
    <w:rsid w:val="003A3D94"/>
    <w:rsid w:val="003A421F"/>
    <w:rsid w:val="003A467A"/>
    <w:rsid w:val="003A6F5D"/>
    <w:rsid w:val="003B0A16"/>
    <w:rsid w:val="003B11AD"/>
    <w:rsid w:val="003B29E6"/>
    <w:rsid w:val="003B2B88"/>
    <w:rsid w:val="003B3C16"/>
    <w:rsid w:val="003B3CEE"/>
    <w:rsid w:val="003B3FCF"/>
    <w:rsid w:val="003B617B"/>
    <w:rsid w:val="003B6DFC"/>
    <w:rsid w:val="003B781F"/>
    <w:rsid w:val="003B78DE"/>
    <w:rsid w:val="003C14AC"/>
    <w:rsid w:val="003C251C"/>
    <w:rsid w:val="003C319C"/>
    <w:rsid w:val="003C68F7"/>
    <w:rsid w:val="003C6ABA"/>
    <w:rsid w:val="003D3DFD"/>
    <w:rsid w:val="003D4465"/>
    <w:rsid w:val="003D65E9"/>
    <w:rsid w:val="003D67A2"/>
    <w:rsid w:val="003E0730"/>
    <w:rsid w:val="003E2BE0"/>
    <w:rsid w:val="003E3B5B"/>
    <w:rsid w:val="003E4386"/>
    <w:rsid w:val="003E5A8A"/>
    <w:rsid w:val="003E7929"/>
    <w:rsid w:val="003F262F"/>
    <w:rsid w:val="003F2F77"/>
    <w:rsid w:val="003F36CC"/>
    <w:rsid w:val="003F3D5E"/>
    <w:rsid w:val="003F5956"/>
    <w:rsid w:val="003F6E03"/>
    <w:rsid w:val="003F794F"/>
    <w:rsid w:val="003F7E23"/>
    <w:rsid w:val="00400FA9"/>
    <w:rsid w:val="004015D7"/>
    <w:rsid w:val="004023E1"/>
    <w:rsid w:val="004034F7"/>
    <w:rsid w:val="004048B8"/>
    <w:rsid w:val="00405592"/>
    <w:rsid w:val="004070B6"/>
    <w:rsid w:val="004072F7"/>
    <w:rsid w:val="00410BE2"/>
    <w:rsid w:val="00412145"/>
    <w:rsid w:val="00412224"/>
    <w:rsid w:val="0041446E"/>
    <w:rsid w:val="0041525B"/>
    <w:rsid w:val="00415631"/>
    <w:rsid w:val="0041574A"/>
    <w:rsid w:val="00426EA0"/>
    <w:rsid w:val="004307B3"/>
    <w:rsid w:val="00430A8F"/>
    <w:rsid w:val="004317FB"/>
    <w:rsid w:val="0043221D"/>
    <w:rsid w:val="00432713"/>
    <w:rsid w:val="0043515F"/>
    <w:rsid w:val="00435499"/>
    <w:rsid w:val="0043597E"/>
    <w:rsid w:val="00435F2B"/>
    <w:rsid w:val="0043687C"/>
    <w:rsid w:val="00440E00"/>
    <w:rsid w:val="0044362C"/>
    <w:rsid w:val="00444C7A"/>
    <w:rsid w:val="00446DDB"/>
    <w:rsid w:val="00451413"/>
    <w:rsid w:val="0045406E"/>
    <w:rsid w:val="00456A4C"/>
    <w:rsid w:val="00457712"/>
    <w:rsid w:val="004602F5"/>
    <w:rsid w:val="0046176D"/>
    <w:rsid w:val="0046217E"/>
    <w:rsid w:val="0046330F"/>
    <w:rsid w:val="00464AD7"/>
    <w:rsid w:val="0046567B"/>
    <w:rsid w:val="004656FF"/>
    <w:rsid w:val="004706F5"/>
    <w:rsid w:val="00472266"/>
    <w:rsid w:val="00472525"/>
    <w:rsid w:val="00473368"/>
    <w:rsid w:val="00475D12"/>
    <w:rsid w:val="00477FB0"/>
    <w:rsid w:val="004819D7"/>
    <w:rsid w:val="00482280"/>
    <w:rsid w:val="00483412"/>
    <w:rsid w:val="00484422"/>
    <w:rsid w:val="0048464B"/>
    <w:rsid w:val="00485B0F"/>
    <w:rsid w:val="004865AB"/>
    <w:rsid w:val="0048779F"/>
    <w:rsid w:val="004920FB"/>
    <w:rsid w:val="0049390B"/>
    <w:rsid w:val="00493AEE"/>
    <w:rsid w:val="00494853"/>
    <w:rsid w:val="0049529E"/>
    <w:rsid w:val="0049617E"/>
    <w:rsid w:val="004978D5"/>
    <w:rsid w:val="004A17B5"/>
    <w:rsid w:val="004A474C"/>
    <w:rsid w:val="004A550D"/>
    <w:rsid w:val="004A736E"/>
    <w:rsid w:val="004B318A"/>
    <w:rsid w:val="004B3305"/>
    <w:rsid w:val="004B3558"/>
    <w:rsid w:val="004B4C9C"/>
    <w:rsid w:val="004B4F56"/>
    <w:rsid w:val="004B5FF5"/>
    <w:rsid w:val="004B6F99"/>
    <w:rsid w:val="004C09E5"/>
    <w:rsid w:val="004C35DD"/>
    <w:rsid w:val="004C78D5"/>
    <w:rsid w:val="004D0077"/>
    <w:rsid w:val="004D253F"/>
    <w:rsid w:val="004D311B"/>
    <w:rsid w:val="004D4677"/>
    <w:rsid w:val="004D7222"/>
    <w:rsid w:val="004D7F8C"/>
    <w:rsid w:val="004E09F6"/>
    <w:rsid w:val="004E2220"/>
    <w:rsid w:val="004E369F"/>
    <w:rsid w:val="004E36FB"/>
    <w:rsid w:val="004E44FE"/>
    <w:rsid w:val="004E487A"/>
    <w:rsid w:val="004E65BC"/>
    <w:rsid w:val="004E65CB"/>
    <w:rsid w:val="004F0725"/>
    <w:rsid w:val="004F0792"/>
    <w:rsid w:val="004F10ED"/>
    <w:rsid w:val="004F1C6E"/>
    <w:rsid w:val="004F306F"/>
    <w:rsid w:val="004F4BAB"/>
    <w:rsid w:val="004F743F"/>
    <w:rsid w:val="004F7FED"/>
    <w:rsid w:val="0050262E"/>
    <w:rsid w:val="0050288F"/>
    <w:rsid w:val="00504BB5"/>
    <w:rsid w:val="0050667A"/>
    <w:rsid w:val="005126F5"/>
    <w:rsid w:val="00512E7F"/>
    <w:rsid w:val="0051399E"/>
    <w:rsid w:val="00515D17"/>
    <w:rsid w:val="00516716"/>
    <w:rsid w:val="005170BC"/>
    <w:rsid w:val="00520674"/>
    <w:rsid w:val="00531F8D"/>
    <w:rsid w:val="00533907"/>
    <w:rsid w:val="00533B50"/>
    <w:rsid w:val="00536BAB"/>
    <w:rsid w:val="0053701E"/>
    <w:rsid w:val="00537F17"/>
    <w:rsid w:val="00540C0E"/>
    <w:rsid w:val="00543821"/>
    <w:rsid w:val="0054479A"/>
    <w:rsid w:val="00544952"/>
    <w:rsid w:val="00552E22"/>
    <w:rsid w:val="0055483C"/>
    <w:rsid w:val="005573AF"/>
    <w:rsid w:val="00557A0A"/>
    <w:rsid w:val="00561F08"/>
    <w:rsid w:val="00564EB3"/>
    <w:rsid w:val="0056563C"/>
    <w:rsid w:val="0057025F"/>
    <w:rsid w:val="005716A2"/>
    <w:rsid w:val="005724F4"/>
    <w:rsid w:val="005734F2"/>
    <w:rsid w:val="00573FBB"/>
    <w:rsid w:val="005756FC"/>
    <w:rsid w:val="00577442"/>
    <w:rsid w:val="00577C72"/>
    <w:rsid w:val="00580F76"/>
    <w:rsid w:val="00582C65"/>
    <w:rsid w:val="005849EB"/>
    <w:rsid w:val="00584EEF"/>
    <w:rsid w:val="00585EB1"/>
    <w:rsid w:val="00591CE6"/>
    <w:rsid w:val="0059289C"/>
    <w:rsid w:val="00592C01"/>
    <w:rsid w:val="00594051"/>
    <w:rsid w:val="00594C68"/>
    <w:rsid w:val="00594E6C"/>
    <w:rsid w:val="00596D0A"/>
    <w:rsid w:val="00597F7D"/>
    <w:rsid w:val="005A0AFF"/>
    <w:rsid w:val="005A1BB8"/>
    <w:rsid w:val="005A3B19"/>
    <w:rsid w:val="005A3B53"/>
    <w:rsid w:val="005A54F3"/>
    <w:rsid w:val="005A69D7"/>
    <w:rsid w:val="005A7733"/>
    <w:rsid w:val="005B038B"/>
    <w:rsid w:val="005B56C6"/>
    <w:rsid w:val="005B5BEF"/>
    <w:rsid w:val="005B7741"/>
    <w:rsid w:val="005B789E"/>
    <w:rsid w:val="005B7932"/>
    <w:rsid w:val="005C29DA"/>
    <w:rsid w:val="005C4263"/>
    <w:rsid w:val="005C4F3E"/>
    <w:rsid w:val="005C4FB0"/>
    <w:rsid w:val="005C5A9E"/>
    <w:rsid w:val="005C730A"/>
    <w:rsid w:val="005C7B2E"/>
    <w:rsid w:val="005D05ED"/>
    <w:rsid w:val="005D08B1"/>
    <w:rsid w:val="005D0C36"/>
    <w:rsid w:val="005D10DC"/>
    <w:rsid w:val="005D1AC7"/>
    <w:rsid w:val="005D2B17"/>
    <w:rsid w:val="005D331F"/>
    <w:rsid w:val="005D39FA"/>
    <w:rsid w:val="005D498E"/>
    <w:rsid w:val="005D5E4A"/>
    <w:rsid w:val="005D6AD4"/>
    <w:rsid w:val="005D6C57"/>
    <w:rsid w:val="005E02D8"/>
    <w:rsid w:val="005E4BD2"/>
    <w:rsid w:val="005E6492"/>
    <w:rsid w:val="005F1489"/>
    <w:rsid w:val="005F3885"/>
    <w:rsid w:val="005F49D8"/>
    <w:rsid w:val="005F4FDE"/>
    <w:rsid w:val="005F77F1"/>
    <w:rsid w:val="005F7AA7"/>
    <w:rsid w:val="005F7CD2"/>
    <w:rsid w:val="00602187"/>
    <w:rsid w:val="0060551E"/>
    <w:rsid w:val="006056DE"/>
    <w:rsid w:val="006079C9"/>
    <w:rsid w:val="00607E63"/>
    <w:rsid w:val="00615EB6"/>
    <w:rsid w:val="006175B2"/>
    <w:rsid w:val="00617919"/>
    <w:rsid w:val="00620548"/>
    <w:rsid w:val="006243D8"/>
    <w:rsid w:val="00624453"/>
    <w:rsid w:val="00627777"/>
    <w:rsid w:val="00627A71"/>
    <w:rsid w:val="006312CF"/>
    <w:rsid w:val="006318FE"/>
    <w:rsid w:val="00632796"/>
    <w:rsid w:val="0063400E"/>
    <w:rsid w:val="00635475"/>
    <w:rsid w:val="00635F1A"/>
    <w:rsid w:val="00642E86"/>
    <w:rsid w:val="00643ED9"/>
    <w:rsid w:val="00643FA3"/>
    <w:rsid w:val="00645332"/>
    <w:rsid w:val="00645572"/>
    <w:rsid w:val="00645642"/>
    <w:rsid w:val="00645B9E"/>
    <w:rsid w:val="00650F99"/>
    <w:rsid w:val="00652E0F"/>
    <w:rsid w:val="00654971"/>
    <w:rsid w:val="006559BC"/>
    <w:rsid w:val="00655EC2"/>
    <w:rsid w:val="00657FE3"/>
    <w:rsid w:val="0066193C"/>
    <w:rsid w:val="00661972"/>
    <w:rsid w:val="00662DEB"/>
    <w:rsid w:val="00665118"/>
    <w:rsid w:val="00670557"/>
    <w:rsid w:val="00670E0D"/>
    <w:rsid w:val="00672060"/>
    <w:rsid w:val="0067358D"/>
    <w:rsid w:val="0067433B"/>
    <w:rsid w:val="00674EC6"/>
    <w:rsid w:val="0067523D"/>
    <w:rsid w:val="00677E74"/>
    <w:rsid w:val="00680055"/>
    <w:rsid w:val="0068257E"/>
    <w:rsid w:val="00682C4C"/>
    <w:rsid w:val="00683970"/>
    <w:rsid w:val="00686BCA"/>
    <w:rsid w:val="00687CFB"/>
    <w:rsid w:val="00692398"/>
    <w:rsid w:val="00694BD2"/>
    <w:rsid w:val="0069673E"/>
    <w:rsid w:val="006A0A82"/>
    <w:rsid w:val="006A0DCF"/>
    <w:rsid w:val="006A0F72"/>
    <w:rsid w:val="006A1063"/>
    <w:rsid w:val="006A29C2"/>
    <w:rsid w:val="006A716A"/>
    <w:rsid w:val="006B0A4F"/>
    <w:rsid w:val="006B19EB"/>
    <w:rsid w:val="006B5FAD"/>
    <w:rsid w:val="006B6886"/>
    <w:rsid w:val="006B7303"/>
    <w:rsid w:val="006C02B0"/>
    <w:rsid w:val="006C247B"/>
    <w:rsid w:val="006C447F"/>
    <w:rsid w:val="006D2252"/>
    <w:rsid w:val="006D6968"/>
    <w:rsid w:val="006D7680"/>
    <w:rsid w:val="006D7875"/>
    <w:rsid w:val="006E07E7"/>
    <w:rsid w:val="006E0DC5"/>
    <w:rsid w:val="006E0E8D"/>
    <w:rsid w:val="006E1C34"/>
    <w:rsid w:val="006E450E"/>
    <w:rsid w:val="006E5633"/>
    <w:rsid w:val="006E6EBD"/>
    <w:rsid w:val="006E7424"/>
    <w:rsid w:val="006F1314"/>
    <w:rsid w:val="006F21B2"/>
    <w:rsid w:val="006F5317"/>
    <w:rsid w:val="006F6D90"/>
    <w:rsid w:val="006F7331"/>
    <w:rsid w:val="00700740"/>
    <w:rsid w:val="00700EE2"/>
    <w:rsid w:val="007012BB"/>
    <w:rsid w:val="00701863"/>
    <w:rsid w:val="0070210F"/>
    <w:rsid w:val="007039A4"/>
    <w:rsid w:val="00703B03"/>
    <w:rsid w:val="00705649"/>
    <w:rsid w:val="007068E6"/>
    <w:rsid w:val="00707946"/>
    <w:rsid w:val="00707A6B"/>
    <w:rsid w:val="00717F4D"/>
    <w:rsid w:val="00722744"/>
    <w:rsid w:val="00722816"/>
    <w:rsid w:val="00722CE2"/>
    <w:rsid w:val="00723044"/>
    <w:rsid w:val="00727D4D"/>
    <w:rsid w:val="0073084C"/>
    <w:rsid w:val="00730DE0"/>
    <w:rsid w:val="00732588"/>
    <w:rsid w:val="007329FE"/>
    <w:rsid w:val="007348D1"/>
    <w:rsid w:val="00734DEB"/>
    <w:rsid w:val="0073575C"/>
    <w:rsid w:val="00736523"/>
    <w:rsid w:val="007366BD"/>
    <w:rsid w:val="0074218B"/>
    <w:rsid w:val="00744052"/>
    <w:rsid w:val="007443EC"/>
    <w:rsid w:val="00745AB2"/>
    <w:rsid w:val="007500BF"/>
    <w:rsid w:val="00750604"/>
    <w:rsid w:val="0075102A"/>
    <w:rsid w:val="00751C3D"/>
    <w:rsid w:val="0075277E"/>
    <w:rsid w:val="00753165"/>
    <w:rsid w:val="007635ED"/>
    <w:rsid w:val="00765924"/>
    <w:rsid w:val="00770013"/>
    <w:rsid w:val="0077021C"/>
    <w:rsid w:val="00772DDF"/>
    <w:rsid w:val="007757E2"/>
    <w:rsid w:val="007766A0"/>
    <w:rsid w:val="0077747D"/>
    <w:rsid w:val="0077750D"/>
    <w:rsid w:val="00777C9D"/>
    <w:rsid w:val="00777D95"/>
    <w:rsid w:val="007813A4"/>
    <w:rsid w:val="0078224C"/>
    <w:rsid w:val="00782467"/>
    <w:rsid w:val="00782547"/>
    <w:rsid w:val="00783389"/>
    <w:rsid w:val="007833BB"/>
    <w:rsid w:val="0078450A"/>
    <w:rsid w:val="0078658B"/>
    <w:rsid w:val="0079111B"/>
    <w:rsid w:val="0079194C"/>
    <w:rsid w:val="007919FA"/>
    <w:rsid w:val="007A0330"/>
    <w:rsid w:val="007A12E4"/>
    <w:rsid w:val="007A1C2A"/>
    <w:rsid w:val="007A21D9"/>
    <w:rsid w:val="007A3A80"/>
    <w:rsid w:val="007A487D"/>
    <w:rsid w:val="007A5EA9"/>
    <w:rsid w:val="007A7481"/>
    <w:rsid w:val="007B3D52"/>
    <w:rsid w:val="007B53A3"/>
    <w:rsid w:val="007B6C66"/>
    <w:rsid w:val="007B6C9F"/>
    <w:rsid w:val="007B7103"/>
    <w:rsid w:val="007B747E"/>
    <w:rsid w:val="007C1435"/>
    <w:rsid w:val="007C4850"/>
    <w:rsid w:val="007C5021"/>
    <w:rsid w:val="007C5094"/>
    <w:rsid w:val="007C514B"/>
    <w:rsid w:val="007D3EFA"/>
    <w:rsid w:val="007D47B3"/>
    <w:rsid w:val="007D4B5F"/>
    <w:rsid w:val="007D513A"/>
    <w:rsid w:val="007D670D"/>
    <w:rsid w:val="007D6A23"/>
    <w:rsid w:val="007D6FA7"/>
    <w:rsid w:val="007E57FF"/>
    <w:rsid w:val="007E67C7"/>
    <w:rsid w:val="007E70F8"/>
    <w:rsid w:val="007E7694"/>
    <w:rsid w:val="007F27B1"/>
    <w:rsid w:val="007F2BBE"/>
    <w:rsid w:val="007F3487"/>
    <w:rsid w:val="007F3BD6"/>
    <w:rsid w:val="00800B0C"/>
    <w:rsid w:val="00800CF9"/>
    <w:rsid w:val="00803991"/>
    <w:rsid w:val="008043BE"/>
    <w:rsid w:val="00804C8A"/>
    <w:rsid w:val="00805F3C"/>
    <w:rsid w:val="00807170"/>
    <w:rsid w:val="0080754C"/>
    <w:rsid w:val="00810A88"/>
    <w:rsid w:val="0081303B"/>
    <w:rsid w:val="00813F23"/>
    <w:rsid w:val="00817782"/>
    <w:rsid w:val="00827B66"/>
    <w:rsid w:val="008300D7"/>
    <w:rsid w:val="008308EE"/>
    <w:rsid w:val="00830AEB"/>
    <w:rsid w:val="00830B00"/>
    <w:rsid w:val="00830B85"/>
    <w:rsid w:val="00831D16"/>
    <w:rsid w:val="0083532D"/>
    <w:rsid w:val="008354ED"/>
    <w:rsid w:val="00836AB4"/>
    <w:rsid w:val="00837BBC"/>
    <w:rsid w:val="00840C28"/>
    <w:rsid w:val="00840C84"/>
    <w:rsid w:val="00843040"/>
    <w:rsid w:val="00843EED"/>
    <w:rsid w:val="00845D06"/>
    <w:rsid w:val="00846EF6"/>
    <w:rsid w:val="00847689"/>
    <w:rsid w:val="008524B9"/>
    <w:rsid w:val="00853822"/>
    <w:rsid w:val="00854FC0"/>
    <w:rsid w:val="00856CF3"/>
    <w:rsid w:val="00857379"/>
    <w:rsid w:val="00857392"/>
    <w:rsid w:val="008576A1"/>
    <w:rsid w:val="00857741"/>
    <w:rsid w:val="00861AEA"/>
    <w:rsid w:val="00862839"/>
    <w:rsid w:val="00862B6E"/>
    <w:rsid w:val="008636FD"/>
    <w:rsid w:val="00863AA4"/>
    <w:rsid w:val="00864D88"/>
    <w:rsid w:val="00864F2F"/>
    <w:rsid w:val="00867AE0"/>
    <w:rsid w:val="008706AC"/>
    <w:rsid w:val="0087104B"/>
    <w:rsid w:val="008764A8"/>
    <w:rsid w:val="008765DC"/>
    <w:rsid w:val="00877AA3"/>
    <w:rsid w:val="00880A0B"/>
    <w:rsid w:val="00881600"/>
    <w:rsid w:val="008822FC"/>
    <w:rsid w:val="00882F9B"/>
    <w:rsid w:val="00884B07"/>
    <w:rsid w:val="00886654"/>
    <w:rsid w:val="00886799"/>
    <w:rsid w:val="00887031"/>
    <w:rsid w:val="00890B5C"/>
    <w:rsid w:val="00891391"/>
    <w:rsid w:val="00891A4D"/>
    <w:rsid w:val="008944E6"/>
    <w:rsid w:val="00897A76"/>
    <w:rsid w:val="00897C64"/>
    <w:rsid w:val="008A3137"/>
    <w:rsid w:val="008A32B5"/>
    <w:rsid w:val="008A62BD"/>
    <w:rsid w:val="008A71AD"/>
    <w:rsid w:val="008B04AD"/>
    <w:rsid w:val="008B05F8"/>
    <w:rsid w:val="008B05FB"/>
    <w:rsid w:val="008B3C74"/>
    <w:rsid w:val="008B4249"/>
    <w:rsid w:val="008B593D"/>
    <w:rsid w:val="008B5CD4"/>
    <w:rsid w:val="008B6193"/>
    <w:rsid w:val="008C0F95"/>
    <w:rsid w:val="008C184D"/>
    <w:rsid w:val="008C3696"/>
    <w:rsid w:val="008C3FB8"/>
    <w:rsid w:val="008C4E21"/>
    <w:rsid w:val="008C569F"/>
    <w:rsid w:val="008C5E0B"/>
    <w:rsid w:val="008C67F6"/>
    <w:rsid w:val="008D0852"/>
    <w:rsid w:val="008D2F46"/>
    <w:rsid w:val="008D3D94"/>
    <w:rsid w:val="008D3DE3"/>
    <w:rsid w:val="008D3E9D"/>
    <w:rsid w:val="008D5497"/>
    <w:rsid w:val="008D56E4"/>
    <w:rsid w:val="008E172E"/>
    <w:rsid w:val="008E20C4"/>
    <w:rsid w:val="008E7549"/>
    <w:rsid w:val="008F0785"/>
    <w:rsid w:val="008F13FF"/>
    <w:rsid w:val="008F2E7F"/>
    <w:rsid w:val="008F3106"/>
    <w:rsid w:val="008F3BA1"/>
    <w:rsid w:val="008F3E87"/>
    <w:rsid w:val="00900013"/>
    <w:rsid w:val="00900519"/>
    <w:rsid w:val="009041CB"/>
    <w:rsid w:val="009058F6"/>
    <w:rsid w:val="009076FD"/>
    <w:rsid w:val="00907AA9"/>
    <w:rsid w:val="00911864"/>
    <w:rsid w:val="0091260F"/>
    <w:rsid w:val="00914CE1"/>
    <w:rsid w:val="009153A5"/>
    <w:rsid w:val="00917920"/>
    <w:rsid w:val="00917D55"/>
    <w:rsid w:val="0092059C"/>
    <w:rsid w:val="0092291B"/>
    <w:rsid w:val="009320CD"/>
    <w:rsid w:val="009363F2"/>
    <w:rsid w:val="00941091"/>
    <w:rsid w:val="00942514"/>
    <w:rsid w:val="0094290B"/>
    <w:rsid w:val="00942C65"/>
    <w:rsid w:val="00943EA0"/>
    <w:rsid w:val="00945B73"/>
    <w:rsid w:val="00946F77"/>
    <w:rsid w:val="00952D20"/>
    <w:rsid w:val="00953D58"/>
    <w:rsid w:val="00954FE6"/>
    <w:rsid w:val="00956F9F"/>
    <w:rsid w:val="00957A3C"/>
    <w:rsid w:val="00957DAD"/>
    <w:rsid w:val="00961607"/>
    <w:rsid w:val="00964792"/>
    <w:rsid w:val="00966964"/>
    <w:rsid w:val="00966C6B"/>
    <w:rsid w:val="00967B6B"/>
    <w:rsid w:val="00971A05"/>
    <w:rsid w:val="00971E36"/>
    <w:rsid w:val="009724AA"/>
    <w:rsid w:val="009725E5"/>
    <w:rsid w:val="009726BE"/>
    <w:rsid w:val="00973E0B"/>
    <w:rsid w:val="009751E8"/>
    <w:rsid w:val="00976E0D"/>
    <w:rsid w:val="009803C5"/>
    <w:rsid w:val="00980A50"/>
    <w:rsid w:val="00983BE1"/>
    <w:rsid w:val="00984514"/>
    <w:rsid w:val="00985F0C"/>
    <w:rsid w:val="00987E0A"/>
    <w:rsid w:val="0099035E"/>
    <w:rsid w:val="00995689"/>
    <w:rsid w:val="00995C80"/>
    <w:rsid w:val="00997150"/>
    <w:rsid w:val="009A01FF"/>
    <w:rsid w:val="009A1B7D"/>
    <w:rsid w:val="009A30B5"/>
    <w:rsid w:val="009A425C"/>
    <w:rsid w:val="009A43CF"/>
    <w:rsid w:val="009A5FDF"/>
    <w:rsid w:val="009B4D92"/>
    <w:rsid w:val="009B6643"/>
    <w:rsid w:val="009B7C0F"/>
    <w:rsid w:val="009C10BA"/>
    <w:rsid w:val="009C216B"/>
    <w:rsid w:val="009C4C3D"/>
    <w:rsid w:val="009C5976"/>
    <w:rsid w:val="009C6A8D"/>
    <w:rsid w:val="009D275A"/>
    <w:rsid w:val="009D31C6"/>
    <w:rsid w:val="009D3744"/>
    <w:rsid w:val="009D4DCB"/>
    <w:rsid w:val="009D5D5F"/>
    <w:rsid w:val="009D68E0"/>
    <w:rsid w:val="009D692F"/>
    <w:rsid w:val="009E3733"/>
    <w:rsid w:val="009E37E1"/>
    <w:rsid w:val="009E4F67"/>
    <w:rsid w:val="009E55AF"/>
    <w:rsid w:val="009E7846"/>
    <w:rsid w:val="009F1977"/>
    <w:rsid w:val="009F2745"/>
    <w:rsid w:val="009F2A34"/>
    <w:rsid w:val="009F2B9A"/>
    <w:rsid w:val="009F2C19"/>
    <w:rsid w:val="009F30FE"/>
    <w:rsid w:val="009F3433"/>
    <w:rsid w:val="009F74E6"/>
    <w:rsid w:val="00A032CA"/>
    <w:rsid w:val="00A057E4"/>
    <w:rsid w:val="00A05EB4"/>
    <w:rsid w:val="00A10A01"/>
    <w:rsid w:val="00A14DD8"/>
    <w:rsid w:val="00A15369"/>
    <w:rsid w:val="00A20F57"/>
    <w:rsid w:val="00A21410"/>
    <w:rsid w:val="00A21ED2"/>
    <w:rsid w:val="00A230CE"/>
    <w:rsid w:val="00A234DA"/>
    <w:rsid w:val="00A24366"/>
    <w:rsid w:val="00A2541C"/>
    <w:rsid w:val="00A25CAB"/>
    <w:rsid w:val="00A263EA"/>
    <w:rsid w:val="00A40498"/>
    <w:rsid w:val="00A40901"/>
    <w:rsid w:val="00A40A8A"/>
    <w:rsid w:val="00A440C6"/>
    <w:rsid w:val="00A45A1F"/>
    <w:rsid w:val="00A46191"/>
    <w:rsid w:val="00A5003D"/>
    <w:rsid w:val="00A50D6A"/>
    <w:rsid w:val="00A51B9F"/>
    <w:rsid w:val="00A524AC"/>
    <w:rsid w:val="00A57E94"/>
    <w:rsid w:val="00A60159"/>
    <w:rsid w:val="00A6025D"/>
    <w:rsid w:val="00A62483"/>
    <w:rsid w:val="00A65263"/>
    <w:rsid w:val="00A660E1"/>
    <w:rsid w:val="00A738AD"/>
    <w:rsid w:val="00A77BD4"/>
    <w:rsid w:val="00A82CB2"/>
    <w:rsid w:val="00A8410C"/>
    <w:rsid w:val="00A844F8"/>
    <w:rsid w:val="00A848CB"/>
    <w:rsid w:val="00A85A4A"/>
    <w:rsid w:val="00A8678D"/>
    <w:rsid w:val="00A868D9"/>
    <w:rsid w:val="00A86D5D"/>
    <w:rsid w:val="00A91CEE"/>
    <w:rsid w:val="00A92165"/>
    <w:rsid w:val="00A9256F"/>
    <w:rsid w:val="00A92AEC"/>
    <w:rsid w:val="00A92E2E"/>
    <w:rsid w:val="00A944A4"/>
    <w:rsid w:val="00A95580"/>
    <w:rsid w:val="00A95644"/>
    <w:rsid w:val="00AA1736"/>
    <w:rsid w:val="00AA1C26"/>
    <w:rsid w:val="00AA2227"/>
    <w:rsid w:val="00AA382F"/>
    <w:rsid w:val="00AA3B51"/>
    <w:rsid w:val="00AA5279"/>
    <w:rsid w:val="00AA5390"/>
    <w:rsid w:val="00AA6158"/>
    <w:rsid w:val="00AA6568"/>
    <w:rsid w:val="00AA67B7"/>
    <w:rsid w:val="00AA6C3E"/>
    <w:rsid w:val="00AA7434"/>
    <w:rsid w:val="00AA746F"/>
    <w:rsid w:val="00AB2EC6"/>
    <w:rsid w:val="00AB47F0"/>
    <w:rsid w:val="00AB4872"/>
    <w:rsid w:val="00AB48EC"/>
    <w:rsid w:val="00AC08D0"/>
    <w:rsid w:val="00AC1437"/>
    <w:rsid w:val="00AC2022"/>
    <w:rsid w:val="00AC3201"/>
    <w:rsid w:val="00AC6653"/>
    <w:rsid w:val="00AC71B7"/>
    <w:rsid w:val="00AD0EE5"/>
    <w:rsid w:val="00AD1AD7"/>
    <w:rsid w:val="00AD1D4C"/>
    <w:rsid w:val="00AD30A1"/>
    <w:rsid w:val="00AD3834"/>
    <w:rsid w:val="00AD60A8"/>
    <w:rsid w:val="00AD6C7C"/>
    <w:rsid w:val="00AE0A73"/>
    <w:rsid w:val="00AE1245"/>
    <w:rsid w:val="00AE2A08"/>
    <w:rsid w:val="00AE486D"/>
    <w:rsid w:val="00AE5731"/>
    <w:rsid w:val="00AE60C0"/>
    <w:rsid w:val="00AF1592"/>
    <w:rsid w:val="00AF1A58"/>
    <w:rsid w:val="00AF555F"/>
    <w:rsid w:val="00AF664F"/>
    <w:rsid w:val="00AF6798"/>
    <w:rsid w:val="00AF727D"/>
    <w:rsid w:val="00AF7581"/>
    <w:rsid w:val="00AF7E1B"/>
    <w:rsid w:val="00B036D0"/>
    <w:rsid w:val="00B0575A"/>
    <w:rsid w:val="00B066F9"/>
    <w:rsid w:val="00B13877"/>
    <w:rsid w:val="00B16FC2"/>
    <w:rsid w:val="00B227A3"/>
    <w:rsid w:val="00B22CF2"/>
    <w:rsid w:val="00B259ED"/>
    <w:rsid w:val="00B25C7A"/>
    <w:rsid w:val="00B2777F"/>
    <w:rsid w:val="00B27AA8"/>
    <w:rsid w:val="00B30D1D"/>
    <w:rsid w:val="00B3105B"/>
    <w:rsid w:val="00B31219"/>
    <w:rsid w:val="00B32E20"/>
    <w:rsid w:val="00B335BE"/>
    <w:rsid w:val="00B34897"/>
    <w:rsid w:val="00B36610"/>
    <w:rsid w:val="00B379AB"/>
    <w:rsid w:val="00B37FC2"/>
    <w:rsid w:val="00B411D9"/>
    <w:rsid w:val="00B432ED"/>
    <w:rsid w:val="00B442B0"/>
    <w:rsid w:val="00B45960"/>
    <w:rsid w:val="00B45F4C"/>
    <w:rsid w:val="00B46437"/>
    <w:rsid w:val="00B46ED1"/>
    <w:rsid w:val="00B502CE"/>
    <w:rsid w:val="00B5506D"/>
    <w:rsid w:val="00B57B47"/>
    <w:rsid w:val="00B57DAC"/>
    <w:rsid w:val="00B60C5A"/>
    <w:rsid w:val="00B62F2D"/>
    <w:rsid w:val="00B630D8"/>
    <w:rsid w:val="00B63207"/>
    <w:rsid w:val="00B643D9"/>
    <w:rsid w:val="00B6457C"/>
    <w:rsid w:val="00B66081"/>
    <w:rsid w:val="00B67847"/>
    <w:rsid w:val="00B67AB8"/>
    <w:rsid w:val="00B70CB9"/>
    <w:rsid w:val="00B723FF"/>
    <w:rsid w:val="00B72860"/>
    <w:rsid w:val="00B72A64"/>
    <w:rsid w:val="00B72AAE"/>
    <w:rsid w:val="00B75B91"/>
    <w:rsid w:val="00B76A76"/>
    <w:rsid w:val="00B824FD"/>
    <w:rsid w:val="00B833FD"/>
    <w:rsid w:val="00B83BC3"/>
    <w:rsid w:val="00B85535"/>
    <w:rsid w:val="00B86809"/>
    <w:rsid w:val="00B8762D"/>
    <w:rsid w:val="00B87C94"/>
    <w:rsid w:val="00B90884"/>
    <w:rsid w:val="00B93FFB"/>
    <w:rsid w:val="00B9578E"/>
    <w:rsid w:val="00B95FF1"/>
    <w:rsid w:val="00B96913"/>
    <w:rsid w:val="00B97421"/>
    <w:rsid w:val="00BA09C5"/>
    <w:rsid w:val="00BA1CDB"/>
    <w:rsid w:val="00BA6EDD"/>
    <w:rsid w:val="00BB0FAC"/>
    <w:rsid w:val="00BB181C"/>
    <w:rsid w:val="00BB3063"/>
    <w:rsid w:val="00BB3A72"/>
    <w:rsid w:val="00BB3BE9"/>
    <w:rsid w:val="00BB4EBB"/>
    <w:rsid w:val="00BB58BB"/>
    <w:rsid w:val="00BB6782"/>
    <w:rsid w:val="00BB7F96"/>
    <w:rsid w:val="00BC5191"/>
    <w:rsid w:val="00BC58B8"/>
    <w:rsid w:val="00BC739F"/>
    <w:rsid w:val="00BC7DFC"/>
    <w:rsid w:val="00BD56DC"/>
    <w:rsid w:val="00BD6641"/>
    <w:rsid w:val="00BD6760"/>
    <w:rsid w:val="00BD73AF"/>
    <w:rsid w:val="00BE00B7"/>
    <w:rsid w:val="00BE02C2"/>
    <w:rsid w:val="00BE162E"/>
    <w:rsid w:val="00BE1AFC"/>
    <w:rsid w:val="00BE301C"/>
    <w:rsid w:val="00BE4055"/>
    <w:rsid w:val="00BE47CC"/>
    <w:rsid w:val="00BE487F"/>
    <w:rsid w:val="00BE60B1"/>
    <w:rsid w:val="00BE69CA"/>
    <w:rsid w:val="00BE6CFB"/>
    <w:rsid w:val="00BF01B4"/>
    <w:rsid w:val="00BF1161"/>
    <w:rsid w:val="00BF330A"/>
    <w:rsid w:val="00BF79BE"/>
    <w:rsid w:val="00C008EC"/>
    <w:rsid w:val="00C00C69"/>
    <w:rsid w:val="00C03D83"/>
    <w:rsid w:val="00C04526"/>
    <w:rsid w:val="00C1041D"/>
    <w:rsid w:val="00C10D2A"/>
    <w:rsid w:val="00C110C4"/>
    <w:rsid w:val="00C1142A"/>
    <w:rsid w:val="00C11A9C"/>
    <w:rsid w:val="00C129FC"/>
    <w:rsid w:val="00C13FB5"/>
    <w:rsid w:val="00C14DC6"/>
    <w:rsid w:val="00C15780"/>
    <w:rsid w:val="00C15F70"/>
    <w:rsid w:val="00C21A93"/>
    <w:rsid w:val="00C226E0"/>
    <w:rsid w:val="00C2632A"/>
    <w:rsid w:val="00C30D34"/>
    <w:rsid w:val="00C3291D"/>
    <w:rsid w:val="00C352F6"/>
    <w:rsid w:val="00C41D10"/>
    <w:rsid w:val="00C41F5B"/>
    <w:rsid w:val="00C42088"/>
    <w:rsid w:val="00C44733"/>
    <w:rsid w:val="00C452C0"/>
    <w:rsid w:val="00C47930"/>
    <w:rsid w:val="00C52743"/>
    <w:rsid w:val="00C52B33"/>
    <w:rsid w:val="00C52D95"/>
    <w:rsid w:val="00C54A25"/>
    <w:rsid w:val="00C56191"/>
    <w:rsid w:val="00C57D2C"/>
    <w:rsid w:val="00C61C7C"/>
    <w:rsid w:val="00C628AA"/>
    <w:rsid w:val="00C64337"/>
    <w:rsid w:val="00C6614D"/>
    <w:rsid w:val="00C671E1"/>
    <w:rsid w:val="00C67C0C"/>
    <w:rsid w:val="00C7191C"/>
    <w:rsid w:val="00C74219"/>
    <w:rsid w:val="00C76956"/>
    <w:rsid w:val="00C77F69"/>
    <w:rsid w:val="00C81259"/>
    <w:rsid w:val="00C81C9E"/>
    <w:rsid w:val="00C85CD9"/>
    <w:rsid w:val="00C87060"/>
    <w:rsid w:val="00C8755A"/>
    <w:rsid w:val="00C904B6"/>
    <w:rsid w:val="00C909F3"/>
    <w:rsid w:val="00C90ED8"/>
    <w:rsid w:val="00C91C4D"/>
    <w:rsid w:val="00C94203"/>
    <w:rsid w:val="00C94825"/>
    <w:rsid w:val="00C948BF"/>
    <w:rsid w:val="00C9510A"/>
    <w:rsid w:val="00C954CB"/>
    <w:rsid w:val="00C969F0"/>
    <w:rsid w:val="00CA1FE1"/>
    <w:rsid w:val="00CA7B59"/>
    <w:rsid w:val="00CA7C22"/>
    <w:rsid w:val="00CB0659"/>
    <w:rsid w:val="00CB3287"/>
    <w:rsid w:val="00CB470F"/>
    <w:rsid w:val="00CC1710"/>
    <w:rsid w:val="00CC1D95"/>
    <w:rsid w:val="00CC6BD4"/>
    <w:rsid w:val="00CD0CD1"/>
    <w:rsid w:val="00CD1E4F"/>
    <w:rsid w:val="00CD2116"/>
    <w:rsid w:val="00CE00B4"/>
    <w:rsid w:val="00CE07B1"/>
    <w:rsid w:val="00CE15D9"/>
    <w:rsid w:val="00CE35DD"/>
    <w:rsid w:val="00CE4DC8"/>
    <w:rsid w:val="00CE7FCD"/>
    <w:rsid w:val="00CF1829"/>
    <w:rsid w:val="00CF1F44"/>
    <w:rsid w:val="00CF2F04"/>
    <w:rsid w:val="00CF4DBC"/>
    <w:rsid w:val="00CF5F93"/>
    <w:rsid w:val="00CF71A4"/>
    <w:rsid w:val="00D00081"/>
    <w:rsid w:val="00D006FD"/>
    <w:rsid w:val="00D01545"/>
    <w:rsid w:val="00D01C3E"/>
    <w:rsid w:val="00D01E49"/>
    <w:rsid w:val="00D03110"/>
    <w:rsid w:val="00D03E35"/>
    <w:rsid w:val="00D04574"/>
    <w:rsid w:val="00D046CE"/>
    <w:rsid w:val="00D054EB"/>
    <w:rsid w:val="00D077FD"/>
    <w:rsid w:val="00D12673"/>
    <w:rsid w:val="00D1455F"/>
    <w:rsid w:val="00D161C3"/>
    <w:rsid w:val="00D17677"/>
    <w:rsid w:val="00D17EA4"/>
    <w:rsid w:val="00D22C66"/>
    <w:rsid w:val="00D22DDF"/>
    <w:rsid w:val="00D23310"/>
    <w:rsid w:val="00D23F3E"/>
    <w:rsid w:val="00D254BA"/>
    <w:rsid w:val="00D25E4D"/>
    <w:rsid w:val="00D2651E"/>
    <w:rsid w:val="00D27392"/>
    <w:rsid w:val="00D278B4"/>
    <w:rsid w:val="00D3146C"/>
    <w:rsid w:val="00D32012"/>
    <w:rsid w:val="00D35412"/>
    <w:rsid w:val="00D41236"/>
    <w:rsid w:val="00D41651"/>
    <w:rsid w:val="00D41B39"/>
    <w:rsid w:val="00D4217A"/>
    <w:rsid w:val="00D44360"/>
    <w:rsid w:val="00D469A3"/>
    <w:rsid w:val="00D4765C"/>
    <w:rsid w:val="00D51FF8"/>
    <w:rsid w:val="00D53720"/>
    <w:rsid w:val="00D541A9"/>
    <w:rsid w:val="00D57277"/>
    <w:rsid w:val="00D5730B"/>
    <w:rsid w:val="00D57D34"/>
    <w:rsid w:val="00D60636"/>
    <w:rsid w:val="00D61E96"/>
    <w:rsid w:val="00D622F0"/>
    <w:rsid w:val="00D6255C"/>
    <w:rsid w:val="00D650AE"/>
    <w:rsid w:val="00D7047F"/>
    <w:rsid w:val="00D73929"/>
    <w:rsid w:val="00D73D22"/>
    <w:rsid w:val="00D7417D"/>
    <w:rsid w:val="00D757FE"/>
    <w:rsid w:val="00D84F31"/>
    <w:rsid w:val="00D85935"/>
    <w:rsid w:val="00D90620"/>
    <w:rsid w:val="00D92614"/>
    <w:rsid w:val="00D9505B"/>
    <w:rsid w:val="00DA077F"/>
    <w:rsid w:val="00DA2611"/>
    <w:rsid w:val="00DA4693"/>
    <w:rsid w:val="00DB02F4"/>
    <w:rsid w:val="00DB1D02"/>
    <w:rsid w:val="00DB4C62"/>
    <w:rsid w:val="00DB5D21"/>
    <w:rsid w:val="00DC2EA7"/>
    <w:rsid w:val="00DC30C1"/>
    <w:rsid w:val="00DC3F5B"/>
    <w:rsid w:val="00DC528E"/>
    <w:rsid w:val="00DD4606"/>
    <w:rsid w:val="00DD6318"/>
    <w:rsid w:val="00DD6C0E"/>
    <w:rsid w:val="00DD73B1"/>
    <w:rsid w:val="00DD74CD"/>
    <w:rsid w:val="00DD7B91"/>
    <w:rsid w:val="00DD7CBD"/>
    <w:rsid w:val="00DD7E39"/>
    <w:rsid w:val="00DE1D2E"/>
    <w:rsid w:val="00DE299B"/>
    <w:rsid w:val="00DE38CF"/>
    <w:rsid w:val="00DE58BD"/>
    <w:rsid w:val="00DF01B0"/>
    <w:rsid w:val="00DF1CBB"/>
    <w:rsid w:val="00DF254A"/>
    <w:rsid w:val="00DF272F"/>
    <w:rsid w:val="00DF4247"/>
    <w:rsid w:val="00DF4398"/>
    <w:rsid w:val="00DF48A7"/>
    <w:rsid w:val="00DF4F99"/>
    <w:rsid w:val="00E00BC0"/>
    <w:rsid w:val="00E01256"/>
    <w:rsid w:val="00E01670"/>
    <w:rsid w:val="00E03A17"/>
    <w:rsid w:val="00E0419C"/>
    <w:rsid w:val="00E062E1"/>
    <w:rsid w:val="00E06B42"/>
    <w:rsid w:val="00E123A7"/>
    <w:rsid w:val="00E16F02"/>
    <w:rsid w:val="00E174FE"/>
    <w:rsid w:val="00E178B8"/>
    <w:rsid w:val="00E2078B"/>
    <w:rsid w:val="00E21CC4"/>
    <w:rsid w:val="00E21D91"/>
    <w:rsid w:val="00E2546B"/>
    <w:rsid w:val="00E26611"/>
    <w:rsid w:val="00E27EA5"/>
    <w:rsid w:val="00E30835"/>
    <w:rsid w:val="00E30E90"/>
    <w:rsid w:val="00E345F3"/>
    <w:rsid w:val="00E3552B"/>
    <w:rsid w:val="00E36191"/>
    <w:rsid w:val="00E3678F"/>
    <w:rsid w:val="00E36C6E"/>
    <w:rsid w:val="00E4010F"/>
    <w:rsid w:val="00E40A98"/>
    <w:rsid w:val="00E478DA"/>
    <w:rsid w:val="00E50348"/>
    <w:rsid w:val="00E509AD"/>
    <w:rsid w:val="00E50F0B"/>
    <w:rsid w:val="00E5261F"/>
    <w:rsid w:val="00E53853"/>
    <w:rsid w:val="00E53FDA"/>
    <w:rsid w:val="00E541D4"/>
    <w:rsid w:val="00E54269"/>
    <w:rsid w:val="00E5615A"/>
    <w:rsid w:val="00E564A0"/>
    <w:rsid w:val="00E57827"/>
    <w:rsid w:val="00E604E7"/>
    <w:rsid w:val="00E6265C"/>
    <w:rsid w:val="00E67294"/>
    <w:rsid w:val="00E67B96"/>
    <w:rsid w:val="00E70A54"/>
    <w:rsid w:val="00E70E97"/>
    <w:rsid w:val="00E70F59"/>
    <w:rsid w:val="00E71001"/>
    <w:rsid w:val="00E74BCD"/>
    <w:rsid w:val="00E76399"/>
    <w:rsid w:val="00E76814"/>
    <w:rsid w:val="00E80BDD"/>
    <w:rsid w:val="00E81137"/>
    <w:rsid w:val="00E81912"/>
    <w:rsid w:val="00E82062"/>
    <w:rsid w:val="00E82D0B"/>
    <w:rsid w:val="00E84B53"/>
    <w:rsid w:val="00E905E8"/>
    <w:rsid w:val="00E91A25"/>
    <w:rsid w:val="00E91A3E"/>
    <w:rsid w:val="00E94D07"/>
    <w:rsid w:val="00E96556"/>
    <w:rsid w:val="00E96CAF"/>
    <w:rsid w:val="00EA0DE8"/>
    <w:rsid w:val="00EA3974"/>
    <w:rsid w:val="00EA5AEA"/>
    <w:rsid w:val="00EA6059"/>
    <w:rsid w:val="00EA6A77"/>
    <w:rsid w:val="00EA702D"/>
    <w:rsid w:val="00EA7B7F"/>
    <w:rsid w:val="00EB032F"/>
    <w:rsid w:val="00EB03D0"/>
    <w:rsid w:val="00EB250C"/>
    <w:rsid w:val="00EB2E9E"/>
    <w:rsid w:val="00EB453B"/>
    <w:rsid w:val="00EB632B"/>
    <w:rsid w:val="00EB7A9D"/>
    <w:rsid w:val="00EC01AE"/>
    <w:rsid w:val="00EC0BFF"/>
    <w:rsid w:val="00EC0D67"/>
    <w:rsid w:val="00EC101F"/>
    <w:rsid w:val="00EC134F"/>
    <w:rsid w:val="00EC13AA"/>
    <w:rsid w:val="00EC1822"/>
    <w:rsid w:val="00EC2469"/>
    <w:rsid w:val="00EC2B7B"/>
    <w:rsid w:val="00EC30A6"/>
    <w:rsid w:val="00EC4F4F"/>
    <w:rsid w:val="00EC5F6D"/>
    <w:rsid w:val="00ED034E"/>
    <w:rsid w:val="00ED1747"/>
    <w:rsid w:val="00ED3071"/>
    <w:rsid w:val="00ED388F"/>
    <w:rsid w:val="00ED4B8B"/>
    <w:rsid w:val="00ED4E8F"/>
    <w:rsid w:val="00EE12EF"/>
    <w:rsid w:val="00EE48AB"/>
    <w:rsid w:val="00EE58D3"/>
    <w:rsid w:val="00EE6095"/>
    <w:rsid w:val="00EE672F"/>
    <w:rsid w:val="00EE7985"/>
    <w:rsid w:val="00EE79D4"/>
    <w:rsid w:val="00EE7BEB"/>
    <w:rsid w:val="00EE7DE1"/>
    <w:rsid w:val="00EF4C10"/>
    <w:rsid w:val="00EF55C1"/>
    <w:rsid w:val="00EF56BD"/>
    <w:rsid w:val="00EF5B72"/>
    <w:rsid w:val="00EF5CD7"/>
    <w:rsid w:val="00EF779E"/>
    <w:rsid w:val="00EF7EAE"/>
    <w:rsid w:val="00F00447"/>
    <w:rsid w:val="00F00F01"/>
    <w:rsid w:val="00F00F96"/>
    <w:rsid w:val="00F02843"/>
    <w:rsid w:val="00F0421E"/>
    <w:rsid w:val="00F04DE6"/>
    <w:rsid w:val="00F052EB"/>
    <w:rsid w:val="00F07334"/>
    <w:rsid w:val="00F10B38"/>
    <w:rsid w:val="00F10C77"/>
    <w:rsid w:val="00F126BA"/>
    <w:rsid w:val="00F17D90"/>
    <w:rsid w:val="00F2183F"/>
    <w:rsid w:val="00F22334"/>
    <w:rsid w:val="00F22381"/>
    <w:rsid w:val="00F26295"/>
    <w:rsid w:val="00F27DB2"/>
    <w:rsid w:val="00F30144"/>
    <w:rsid w:val="00F318E7"/>
    <w:rsid w:val="00F31BEC"/>
    <w:rsid w:val="00F322EE"/>
    <w:rsid w:val="00F32B3E"/>
    <w:rsid w:val="00F32B83"/>
    <w:rsid w:val="00F33680"/>
    <w:rsid w:val="00F33962"/>
    <w:rsid w:val="00F33A5D"/>
    <w:rsid w:val="00F34464"/>
    <w:rsid w:val="00F351BA"/>
    <w:rsid w:val="00F40E95"/>
    <w:rsid w:val="00F47A65"/>
    <w:rsid w:val="00F523E1"/>
    <w:rsid w:val="00F5335B"/>
    <w:rsid w:val="00F53D96"/>
    <w:rsid w:val="00F5492D"/>
    <w:rsid w:val="00F54AEF"/>
    <w:rsid w:val="00F54D7F"/>
    <w:rsid w:val="00F57D95"/>
    <w:rsid w:val="00F60DFE"/>
    <w:rsid w:val="00F61B7A"/>
    <w:rsid w:val="00F64B1D"/>
    <w:rsid w:val="00F65F84"/>
    <w:rsid w:val="00F670FA"/>
    <w:rsid w:val="00F728DC"/>
    <w:rsid w:val="00F72F55"/>
    <w:rsid w:val="00F7375F"/>
    <w:rsid w:val="00F754CE"/>
    <w:rsid w:val="00F774A9"/>
    <w:rsid w:val="00F77DAB"/>
    <w:rsid w:val="00F810A0"/>
    <w:rsid w:val="00F81C84"/>
    <w:rsid w:val="00F83153"/>
    <w:rsid w:val="00F83EE7"/>
    <w:rsid w:val="00F94B35"/>
    <w:rsid w:val="00F955C5"/>
    <w:rsid w:val="00F959E0"/>
    <w:rsid w:val="00F97A07"/>
    <w:rsid w:val="00FA0D8B"/>
    <w:rsid w:val="00FA73BA"/>
    <w:rsid w:val="00FB0119"/>
    <w:rsid w:val="00FB1845"/>
    <w:rsid w:val="00FB4E81"/>
    <w:rsid w:val="00FB5E00"/>
    <w:rsid w:val="00FB6279"/>
    <w:rsid w:val="00FC0393"/>
    <w:rsid w:val="00FC0E28"/>
    <w:rsid w:val="00FC2841"/>
    <w:rsid w:val="00FC334E"/>
    <w:rsid w:val="00FC3E19"/>
    <w:rsid w:val="00FC6597"/>
    <w:rsid w:val="00FC76B7"/>
    <w:rsid w:val="00FC7863"/>
    <w:rsid w:val="00FC7C1C"/>
    <w:rsid w:val="00FD0E55"/>
    <w:rsid w:val="00FD246B"/>
    <w:rsid w:val="00FD54F4"/>
    <w:rsid w:val="00FD5DDD"/>
    <w:rsid w:val="00FD7D74"/>
    <w:rsid w:val="00FE1730"/>
    <w:rsid w:val="00FE17C7"/>
    <w:rsid w:val="00FE2606"/>
    <w:rsid w:val="00FE303B"/>
    <w:rsid w:val="00FE3989"/>
    <w:rsid w:val="00FF215F"/>
    <w:rsid w:val="00FF25C6"/>
    <w:rsid w:val="00FF5AAF"/>
    <w:rsid w:val="00FF6CF1"/>
    <w:rsid w:val="00FF7618"/>
    <w:rsid w:val="00FF7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50BBE9"/>
  <w15:chartTrackingRefBased/>
  <w15:docId w15:val="{2E8CB3DB-13B4-41B6-A5E8-34D8B3B7A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278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6523"/>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header"/>
    <w:basedOn w:val="a"/>
    <w:link w:val="a5"/>
    <w:uiPriority w:val="99"/>
    <w:unhideWhenUsed/>
    <w:rsid w:val="00EF5B72"/>
    <w:pPr>
      <w:tabs>
        <w:tab w:val="center" w:pos="4677"/>
        <w:tab w:val="right" w:pos="9355"/>
      </w:tabs>
    </w:pPr>
  </w:style>
  <w:style w:type="character" w:customStyle="1" w:styleId="a5">
    <w:name w:val="Верхний колонтитул Знак"/>
    <w:basedOn w:val="a0"/>
    <w:link w:val="a4"/>
    <w:uiPriority w:val="99"/>
    <w:rsid w:val="00EF5B72"/>
    <w:rPr>
      <w:rFonts w:ascii="Times New Roman" w:eastAsia="Times New Roman" w:hAnsi="Times New Roman" w:cs="Times New Roman"/>
      <w:sz w:val="24"/>
      <w:szCs w:val="24"/>
      <w:lang w:eastAsia="uk-UA"/>
    </w:rPr>
  </w:style>
  <w:style w:type="paragraph" w:styleId="a6">
    <w:name w:val="footer"/>
    <w:basedOn w:val="a"/>
    <w:link w:val="a7"/>
    <w:uiPriority w:val="99"/>
    <w:unhideWhenUsed/>
    <w:rsid w:val="00EF5B72"/>
    <w:pPr>
      <w:tabs>
        <w:tab w:val="center" w:pos="4677"/>
        <w:tab w:val="right" w:pos="9355"/>
      </w:tabs>
    </w:pPr>
  </w:style>
  <w:style w:type="character" w:customStyle="1" w:styleId="a7">
    <w:name w:val="Нижний колонтитул Знак"/>
    <w:basedOn w:val="a0"/>
    <w:link w:val="a6"/>
    <w:uiPriority w:val="99"/>
    <w:rsid w:val="00EF5B72"/>
    <w:rPr>
      <w:rFonts w:ascii="Times New Roman" w:eastAsia="Times New Roman" w:hAnsi="Times New Roman" w:cs="Times New Roman"/>
      <w:sz w:val="24"/>
      <w:szCs w:val="24"/>
      <w:lang w:eastAsia="uk-UA"/>
    </w:rPr>
  </w:style>
  <w:style w:type="paragraph" w:styleId="a8">
    <w:name w:val="footnote text"/>
    <w:basedOn w:val="a"/>
    <w:link w:val="a9"/>
    <w:uiPriority w:val="99"/>
    <w:unhideWhenUsed/>
    <w:rsid w:val="006079C9"/>
    <w:rPr>
      <w:sz w:val="20"/>
      <w:szCs w:val="20"/>
    </w:rPr>
  </w:style>
  <w:style w:type="character" w:customStyle="1" w:styleId="a9">
    <w:name w:val="Текст сноски Знак"/>
    <w:basedOn w:val="a0"/>
    <w:link w:val="a8"/>
    <w:uiPriority w:val="99"/>
    <w:rsid w:val="006079C9"/>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079C9"/>
    <w:rPr>
      <w:vertAlign w:val="superscript"/>
    </w:rPr>
  </w:style>
  <w:style w:type="character" w:styleId="ab">
    <w:name w:val="Hyperlink"/>
    <w:basedOn w:val="a0"/>
    <w:uiPriority w:val="99"/>
    <w:unhideWhenUsed/>
    <w:rsid w:val="003860E4"/>
    <w:rPr>
      <w:color w:val="0563C1" w:themeColor="hyperlink"/>
      <w:u w:val="single"/>
    </w:rPr>
  </w:style>
  <w:style w:type="paragraph" w:styleId="2">
    <w:name w:val="Body Text Indent 2"/>
    <w:basedOn w:val="a"/>
    <w:link w:val="20"/>
    <w:rsid w:val="00AA6568"/>
    <w:pPr>
      <w:spacing w:after="120" w:line="480" w:lineRule="auto"/>
      <w:ind w:left="283"/>
    </w:pPr>
    <w:rPr>
      <w:sz w:val="28"/>
      <w:szCs w:val="28"/>
    </w:rPr>
  </w:style>
  <w:style w:type="character" w:customStyle="1" w:styleId="20">
    <w:name w:val="Основной текст с отступом 2 Знак"/>
    <w:basedOn w:val="a0"/>
    <w:link w:val="2"/>
    <w:rsid w:val="00AA6568"/>
    <w:rPr>
      <w:rFonts w:ascii="Times New Roman" w:eastAsia="Times New Roman" w:hAnsi="Times New Roman" w:cs="Times New Roman"/>
      <w:sz w:val="28"/>
      <w:szCs w:val="28"/>
      <w:lang w:eastAsia="uk-UA"/>
    </w:rPr>
  </w:style>
  <w:style w:type="paragraph" w:styleId="ac">
    <w:name w:val="Balloon Text"/>
    <w:basedOn w:val="a"/>
    <w:link w:val="ad"/>
    <w:uiPriority w:val="99"/>
    <w:semiHidden/>
    <w:unhideWhenUsed/>
    <w:rsid w:val="002001EF"/>
    <w:rPr>
      <w:rFonts w:ascii="Segoe UI" w:hAnsi="Segoe UI" w:cs="Segoe UI"/>
      <w:sz w:val="18"/>
      <w:szCs w:val="18"/>
    </w:rPr>
  </w:style>
  <w:style w:type="character" w:customStyle="1" w:styleId="ad">
    <w:name w:val="Текст выноски Знак"/>
    <w:basedOn w:val="a0"/>
    <w:link w:val="ac"/>
    <w:uiPriority w:val="99"/>
    <w:semiHidden/>
    <w:rsid w:val="002001EF"/>
    <w:rPr>
      <w:rFonts w:ascii="Segoe UI" w:eastAsia="Times New Roman" w:hAnsi="Segoe UI" w:cs="Segoe UI"/>
      <w:sz w:val="18"/>
      <w:szCs w:val="18"/>
      <w:lang w:eastAsia="uk-UA"/>
    </w:rPr>
  </w:style>
  <w:style w:type="table" w:styleId="ae">
    <w:name w:val="Table Grid"/>
    <w:basedOn w:val="a1"/>
    <w:uiPriority w:val="39"/>
    <w:rsid w:val="007366B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4317FB"/>
    <w:pPr>
      <w:overflowPunct w:val="0"/>
      <w:autoSpaceDE w:val="0"/>
      <w:autoSpaceDN w:val="0"/>
      <w:adjustRightInd w:val="0"/>
      <w:ind w:firstLine="720"/>
      <w:jc w:val="both"/>
      <w:textAlignment w:val="baseline"/>
    </w:pPr>
    <w:rPr>
      <w:szCs w:val="20"/>
    </w:rPr>
  </w:style>
  <w:style w:type="character" w:styleId="af">
    <w:name w:val="Unresolved Mention"/>
    <w:basedOn w:val="a0"/>
    <w:uiPriority w:val="99"/>
    <w:semiHidden/>
    <w:unhideWhenUsed/>
    <w:rsid w:val="001308EC"/>
    <w:rPr>
      <w:color w:val="605E5C"/>
      <w:shd w:val="clear" w:color="auto" w:fill="E1DFDD"/>
    </w:rPr>
  </w:style>
  <w:style w:type="character" w:styleId="af0">
    <w:name w:val="annotation reference"/>
    <w:basedOn w:val="a0"/>
    <w:uiPriority w:val="99"/>
    <w:semiHidden/>
    <w:unhideWhenUsed/>
    <w:rsid w:val="0037081D"/>
    <w:rPr>
      <w:sz w:val="16"/>
      <w:szCs w:val="16"/>
    </w:rPr>
  </w:style>
  <w:style w:type="paragraph" w:styleId="af1">
    <w:name w:val="annotation text"/>
    <w:basedOn w:val="a"/>
    <w:link w:val="af2"/>
    <w:uiPriority w:val="99"/>
    <w:semiHidden/>
    <w:unhideWhenUsed/>
    <w:rsid w:val="0037081D"/>
    <w:rPr>
      <w:sz w:val="20"/>
      <w:szCs w:val="20"/>
    </w:rPr>
  </w:style>
  <w:style w:type="character" w:customStyle="1" w:styleId="af2">
    <w:name w:val="Текст примечания Знак"/>
    <w:basedOn w:val="a0"/>
    <w:link w:val="af1"/>
    <w:uiPriority w:val="99"/>
    <w:semiHidden/>
    <w:rsid w:val="0037081D"/>
    <w:rPr>
      <w:rFonts w:ascii="Times New Roman" w:eastAsia="Times New Roman" w:hAnsi="Times New Roman" w:cs="Times New Roman"/>
      <w:sz w:val="20"/>
      <w:szCs w:val="20"/>
      <w:lang w:eastAsia="uk-UA"/>
    </w:rPr>
  </w:style>
  <w:style w:type="paragraph" w:styleId="af3">
    <w:name w:val="annotation subject"/>
    <w:basedOn w:val="af1"/>
    <w:next w:val="af1"/>
    <w:link w:val="af4"/>
    <w:uiPriority w:val="99"/>
    <w:semiHidden/>
    <w:unhideWhenUsed/>
    <w:rsid w:val="0037081D"/>
    <w:rPr>
      <w:b/>
      <w:bCs/>
    </w:rPr>
  </w:style>
  <w:style w:type="character" w:customStyle="1" w:styleId="af4">
    <w:name w:val="Тема примечания Знак"/>
    <w:basedOn w:val="af2"/>
    <w:link w:val="af3"/>
    <w:uiPriority w:val="99"/>
    <w:semiHidden/>
    <w:rsid w:val="0037081D"/>
    <w:rPr>
      <w:rFonts w:ascii="Times New Roman" w:eastAsia="Times New Roman" w:hAnsi="Times New Roman" w:cs="Times New Roman"/>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6440">
      <w:bodyDiv w:val="1"/>
      <w:marLeft w:val="0"/>
      <w:marRight w:val="0"/>
      <w:marTop w:val="0"/>
      <w:marBottom w:val="0"/>
      <w:divBdr>
        <w:top w:val="none" w:sz="0" w:space="0" w:color="auto"/>
        <w:left w:val="none" w:sz="0" w:space="0" w:color="auto"/>
        <w:bottom w:val="none" w:sz="0" w:space="0" w:color="auto"/>
        <w:right w:val="none" w:sz="0" w:space="0" w:color="auto"/>
      </w:divBdr>
    </w:div>
    <w:div w:id="321397409">
      <w:bodyDiv w:val="1"/>
      <w:marLeft w:val="0"/>
      <w:marRight w:val="0"/>
      <w:marTop w:val="0"/>
      <w:marBottom w:val="0"/>
      <w:divBdr>
        <w:top w:val="none" w:sz="0" w:space="0" w:color="auto"/>
        <w:left w:val="none" w:sz="0" w:space="0" w:color="auto"/>
        <w:bottom w:val="none" w:sz="0" w:space="0" w:color="auto"/>
        <w:right w:val="none" w:sz="0" w:space="0" w:color="auto"/>
      </w:divBdr>
    </w:div>
    <w:div w:id="555050936">
      <w:bodyDiv w:val="1"/>
      <w:marLeft w:val="0"/>
      <w:marRight w:val="0"/>
      <w:marTop w:val="0"/>
      <w:marBottom w:val="0"/>
      <w:divBdr>
        <w:top w:val="none" w:sz="0" w:space="0" w:color="auto"/>
        <w:left w:val="none" w:sz="0" w:space="0" w:color="auto"/>
        <w:bottom w:val="none" w:sz="0" w:space="0" w:color="auto"/>
        <w:right w:val="none" w:sz="0" w:space="0" w:color="auto"/>
      </w:divBdr>
    </w:div>
    <w:div w:id="211551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112/ed_2018_01_18/pravo1/T012210.html?pravo=1"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3" Type="http://schemas.openxmlformats.org/officeDocument/2006/relationships/hyperlink" Target="https://reyestr.court.gov.ua/Review/100214518" TargetMode="External"/><Relationship Id="rId2" Type="http://schemas.openxmlformats.org/officeDocument/2006/relationships/hyperlink" Target="https://reyestr.court.gov.ua/Review/115001807" TargetMode="External"/><Relationship Id="rId1" Type="http://schemas.openxmlformats.org/officeDocument/2006/relationships/hyperlink" Target="https://reyestr.court.gov.ua/Review/106976157" TargetMode="External"/><Relationship Id="rId6" Type="http://schemas.openxmlformats.org/officeDocument/2006/relationships/hyperlink" Target="https://reyestr.court.gov.ua/Review/75110410" TargetMode="External"/><Relationship Id="rId5" Type="http://schemas.openxmlformats.org/officeDocument/2006/relationships/hyperlink" Target="https://mvs.gov.ua/uk/activity/licenzuvannya/licenziyi" TargetMode="External"/><Relationship Id="rId4" Type="http://schemas.openxmlformats.org/officeDocument/2006/relationships/hyperlink" Target="https://reyestr.court.gov.ua/Review/82970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1E56F-83E9-4CB7-B769-30C7F4A4C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59331</Words>
  <Characters>33820</Characters>
  <Application>Microsoft Office Word</Application>
  <DocSecurity>0</DocSecurity>
  <Lines>281</Lines>
  <Paragraphs>185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Агєєва Анастасія Олександрівна</dc:creator>
  <cp:keywords/>
  <dc:description/>
  <cp:lastModifiedBy>Агєєва Анастасія Олександрівна</cp:lastModifiedBy>
  <cp:revision>5</cp:revision>
  <cp:lastPrinted>2024-10-18T06:50:00Z</cp:lastPrinted>
  <dcterms:created xsi:type="dcterms:W3CDTF">2024-10-18T06:50:00Z</dcterms:created>
  <dcterms:modified xsi:type="dcterms:W3CDTF">2024-10-18T06:55:00Z</dcterms:modified>
</cp:coreProperties>
</file>