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D71" w:rsidRPr="00885EA3" w:rsidRDefault="00C44D71" w:rsidP="00C44D71">
      <w:pPr>
        <w:spacing w:after="0" w:line="240" w:lineRule="auto"/>
        <w:jc w:val="center"/>
        <w:rPr>
          <w:rFonts w:ascii="Times New Roman" w:eastAsia="Times New Roman" w:hAnsi="Times New Roman" w:cs="Times New Roman"/>
          <w:sz w:val="16"/>
          <w:szCs w:val="16"/>
        </w:rPr>
      </w:pPr>
      <w:r w:rsidRPr="00885EA3">
        <w:rPr>
          <w:rFonts w:ascii="Times New Roman" w:eastAsia="Times New Roman" w:hAnsi="Times New Roman" w:cs="Times New Roman"/>
          <w:noProof/>
          <w:color w:val="538135" w:themeColor="accent6" w:themeShade="BF"/>
          <w:sz w:val="24"/>
          <w:szCs w:val="24"/>
          <w:lang w:val="ru-RU" w:eastAsia="ru-RU"/>
        </w:rPr>
        <w:drawing>
          <wp:inline distT="0" distB="0" distL="0" distR="0" wp14:anchorId="66568D20" wp14:editId="2170F0F9">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C44D71" w:rsidRPr="00885EA3" w:rsidRDefault="00C44D71" w:rsidP="00C44D71">
      <w:pPr>
        <w:spacing w:after="0" w:line="240" w:lineRule="auto"/>
        <w:jc w:val="center"/>
        <w:rPr>
          <w:rFonts w:ascii="Times New Roman" w:eastAsia="Times New Roman" w:hAnsi="Times New Roman" w:cs="Times New Roman"/>
          <w:b/>
          <w:sz w:val="32"/>
          <w:szCs w:val="32"/>
        </w:rPr>
      </w:pPr>
      <w:r w:rsidRPr="00885EA3">
        <w:rPr>
          <w:rFonts w:ascii="Times New Roman" w:eastAsia="Times New Roman" w:hAnsi="Times New Roman" w:cs="Times New Roman"/>
          <w:b/>
          <w:sz w:val="32"/>
          <w:szCs w:val="32"/>
        </w:rPr>
        <w:t>АНТИМОНОПОЛЬНИЙ   КОМІТЕТ   УКРАЇНИ</w:t>
      </w:r>
    </w:p>
    <w:p w:rsidR="00C44D71" w:rsidRPr="00885EA3" w:rsidRDefault="00C44D71" w:rsidP="00C44D71">
      <w:pPr>
        <w:tabs>
          <w:tab w:val="left" w:leader="hyphen" w:pos="10206"/>
        </w:tabs>
        <w:spacing w:after="0" w:line="240" w:lineRule="auto"/>
        <w:jc w:val="center"/>
        <w:rPr>
          <w:rFonts w:ascii="Times New Roman" w:eastAsia="Times New Roman" w:hAnsi="Times New Roman" w:cs="Times New Roman"/>
          <w:sz w:val="28"/>
          <w:szCs w:val="28"/>
        </w:rPr>
      </w:pPr>
    </w:p>
    <w:p w:rsidR="00C44D71" w:rsidRPr="00885EA3" w:rsidRDefault="00C44D71" w:rsidP="00C44D71">
      <w:pPr>
        <w:tabs>
          <w:tab w:val="left" w:leader="hyphen" w:pos="10206"/>
        </w:tabs>
        <w:spacing w:after="0" w:line="240" w:lineRule="auto"/>
        <w:jc w:val="center"/>
        <w:rPr>
          <w:rFonts w:ascii="Times New Roman" w:eastAsia="Times New Roman" w:hAnsi="Times New Roman" w:cs="Times New Roman"/>
          <w:b/>
          <w:sz w:val="32"/>
          <w:szCs w:val="32"/>
        </w:rPr>
      </w:pPr>
      <w:r w:rsidRPr="00885EA3">
        <w:rPr>
          <w:rFonts w:ascii="Times New Roman" w:eastAsia="Times New Roman" w:hAnsi="Times New Roman" w:cs="Times New Roman"/>
          <w:b/>
          <w:sz w:val="32"/>
          <w:szCs w:val="32"/>
        </w:rPr>
        <w:t>РІШЕННЯ</w:t>
      </w:r>
    </w:p>
    <w:p w:rsidR="00C44D71" w:rsidRPr="00885EA3" w:rsidRDefault="00C44D71" w:rsidP="00C44D71">
      <w:pPr>
        <w:tabs>
          <w:tab w:val="left" w:leader="hyphen" w:pos="10206"/>
        </w:tabs>
        <w:spacing w:after="0" w:line="240" w:lineRule="auto"/>
        <w:jc w:val="center"/>
        <w:rPr>
          <w:rFonts w:ascii="Times New Roman" w:eastAsia="Times New Roman" w:hAnsi="Times New Roman" w:cs="Times New Roman"/>
          <w:bCs/>
          <w:sz w:val="28"/>
          <w:szCs w:val="28"/>
        </w:rPr>
      </w:pPr>
    </w:p>
    <w:p w:rsidR="00C44D71" w:rsidRPr="00885EA3" w:rsidRDefault="00C44D71" w:rsidP="00C44D71">
      <w:pPr>
        <w:tabs>
          <w:tab w:val="left" w:leader="hyphen" w:pos="10206"/>
        </w:tabs>
        <w:spacing w:after="0" w:line="240" w:lineRule="auto"/>
        <w:rPr>
          <w:rFonts w:ascii="Times New Roman" w:eastAsia="Times New Roman" w:hAnsi="Times New Roman" w:cs="Times New Roman"/>
          <w:bCs/>
          <w:sz w:val="28"/>
          <w:szCs w:val="28"/>
        </w:rPr>
      </w:pPr>
    </w:p>
    <w:p w:rsidR="00C44D71" w:rsidRPr="00885EA3" w:rsidRDefault="00C44D71" w:rsidP="00C44D71">
      <w:pPr>
        <w:tabs>
          <w:tab w:val="left" w:leader="hyphen" w:pos="1020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17 жовтня  2024</w:t>
      </w:r>
      <w:r w:rsidRPr="00885EA3">
        <w:rPr>
          <w:rFonts w:ascii="Times New Roman" w:eastAsia="Times New Roman" w:hAnsi="Times New Roman" w:cs="Times New Roman"/>
          <w:bCs/>
          <w:sz w:val="24"/>
          <w:szCs w:val="24"/>
        </w:rPr>
        <w:t xml:space="preserve"> р.</w:t>
      </w:r>
      <w:r w:rsidRPr="00885EA3">
        <w:rPr>
          <w:rFonts w:ascii="Times New Roman" w:eastAsia="Times New Roman" w:hAnsi="Times New Roman" w:cs="Times New Roman"/>
          <w:sz w:val="24"/>
          <w:szCs w:val="24"/>
        </w:rPr>
        <w:t xml:space="preserve">                                             Київ                                                           № </w:t>
      </w:r>
      <w:r>
        <w:rPr>
          <w:rFonts w:ascii="Times New Roman" w:eastAsia="Times New Roman" w:hAnsi="Times New Roman" w:cs="Times New Roman"/>
          <w:sz w:val="24"/>
          <w:szCs w:val="24"/>
        </w:rPr>
        <w:t>390</w:t>
      </w:r>
      <w:r w:rsidRPr="00885EA3">
        <w:rPr>
          <w:rFonts w:ascii="Times New Roman" w:eastAsia="Times New Roman" w:hAnsi="Times New Roman" w:cs="Times New Roman"/>
          <w:sz w:val="24"/>
          <w:szCs w:val="24"/>
        </w:rPr>
        <w:t>-р</w:t>
      </w:r>
    </w:p>
    <w:p w:rsidR="00C44D71" w:rsidRDefault="00C44D71" w:rsidP="00C44D71">
      <w:pPr>
        <w:tabs>
          <w:tab w:val="left" w:leader="hyphen" w:pos="10206"/>
        </w:tabs>
        <w:spacing w:after="0" w:line="240" w:lineRule="auto"/>
        <w:rPr>
          <w:rFonts w:ascii="Times New Roman" w:eastAsia="Times New Roman" w:hAnsi="Times New Roman" w:cs="Times New Roman"/>
          <w:sz w:val="24"/>
          <w:szCs w:val="24"/>
        </w:rPr>
      </w:pPr>
    </w:p>
    <w:p w:rsidR="00C44D71" w:rsidRDefault="00C44D71" w:rsidP="00C44D71">
      <w:pPr>
        <w:tabs>
          <w:tab w:val="left" w:leader="hyphen" w:pos="10206"/>
        </w:tabs>
        <w:spacing w:after="0" w:line="240" w:lineRule="auto"/>
        <w:rPr>
          <w:rFonts w:ascii="Times New Roman" w:eastAsia="Times New Roman" w:hAnsi="Times New Roman" w:cs="Times New Roman"/>
          <w:sz w:val="24"/>
          <w:szCs w:val="24"/>
        </w:rPr>
      </w:pPr>
    </w:p>
    <w:p w:rsidR="009C4D17" w:rsidRPr="00D81B66" w:rsidRDefault="009C4D17" w:rsidP="00C44D71">
      <w:pPr>
        <w:tabs>
          <w:tab w:val="left" w:leader="hyphen" w:pos="10206"/>
        </w:tabs>
        <w:spacing w:after="0" w:line="240" w:lineRule="auto"/>
        <w:rPr>
          <w:rFonts w:ascii="Times New Roman" w:eastAsia="Times New Roman" w:hAnsi="Times New Roman" w:cs="Times New Roman"/>
          <w:sz w:val="24"/>
          <w:szCs w:val="24"/>
        </w:rPr>
      </w:pPr>
    </w:p>
    <w:p w:rsidR="00C44D71" w:rsidRDefault="00C44D71" w:rsidP="00C44D71">
      <w:pPr>
        <w:spacing w:after="0" w:line="240" w:lineRule="auto"/>
        <w:jc w:val="both"/>
        <w:rPr>
          <w:rFonts w:ascii="Times New Roman" w:eastAsia="Times New Roman" w:hAnsi="Times New Roman" w:cs="Times New Roman"/>
          <w:sz w:val="24"/>
          <w:szCs w:val="24"/>
        </w:rPr>
      </w:pPr>
      <w:r w:rsidRPr="00D81B66">
        <w:rPr>
          <w:rFonts w:ascii="Times New Roman" w:eastAsia="Times New Roman" w:hAnsi="Times New Roman" w:cs="Times New Roman"/>
          <w:sz w:val="24"/>
          <w:szCs w:val="24"/>
        </w:rPr>
        <w:t xml:space="preserve">Про перевірку рішення </w:t>
      </w:r>
    </w:p>
    <w:p w:rsidR="00C44D71" w:rsidRDefault="00C44D71" w:rsidP="00C44D71">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rPr>
        <w:t xml:space="preserve">адміністративної </w:t>
      </w:r>
      <w:r w:rsidRPr="00D81B66">
        <w:rPr>
          <w:rFonts w:ascii="Times New Roman" w:eastAsia="Times New Roman" w:hAnsi="Times New Roman" w:cs="Times New Roman"/>
          <w:sz w:val="24"/>
          <w:szCs w:val="24"/>
        </w:rPr>
        <w:t xml:space="preserve">колегії </w:t>
      </w:r>
      <w:r w:rsidRPr="00D81B66">
        <w:rPr>
          <w:rFonts w:ascii="Times New Roman" w:eastAsia="Calibri" w:hAnsi="Times New Roman" w:cs="Times New Roman"/>
          <w:sz w:val="24"/>
          <w:szCs w:val="24"/>
          <w:lang w:eastAsia="ru-RU"/>
        </w:rPr>
        <w:t>Південного</w:t>
      </w:r>
    </w:p>
    <w:p w:rsidR="00C44D71" w:rsidRDefault="00C44D71" w:rsidP="00C44D71">
      <w:pPr>
        <w:spacing w:after="0" w:line="240" w:lineRule="auto"/>
        <w:jc w:val="both"/>
        <w:rPr>
          <w:rFonts w:ascii="Times New Roman" w:eastAsia="Calibri" w:hAnsi="Times New Roman" w:cs="Times New Roman"/>
          <w:sz w:val="24"/>
          <w:szCs w:val="24"/>
          <w:lang w:eastAsia="ru-RU"/>
        </w:rPr>
      </w:pPr>
      <w:r w:rsidRPr="00D81B66">
        <w:rPr>
          <w:rFonts w:ascii="Times New Roman" w:eastAsia="Calibri" w:hAnsi="Times New Roman" w:cs="Times New Roman"/>
          <w:sz w:val="24"/>
          <w:szCs w:val="24"/>
          <w:lang w:eastAsia="ru-RU"/>
        </w:rPr>
        <w:t xml:space="preserve">міжобласного територіального </w:t>
      </w:r>
      <w:r w:rsidRPr="00EE6407">
        <w:rPr>
          <w:rFonts w:ascii="Times New Roman" w:eastAsia="Calibri" w:hAnsi="Times New Roman" w:cs="Times New Roman"/>
          <w:sz w:val="24"/>
          <w:szCs w:val="24"/>
          <w:lang w:eastAsia="ru-RU"/>
        </w:rPr>
        <w:t>відділення</w:t>
      </w:r>
    </w:p>
    <w:p w:rsidR="00C44D71" w:rsidRPr="00C44D71" w:rsidRDefault="00C44D71" w:rsidP="00C44D71">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u-RU" w:eastAsia="ru-RU"/>
        </w:rPr>
      </w:pPr>
      <w:r w:rsidRPr="00EE6407">
        <w:rPr>
          <w:rFonts w:ascii="Times New Roman" w:eastAsia="Calibri" w:hAnsi="Times New Roman" w:cs="Times New Roman"/>
          <w:sz w:val="24"/>
          <w:szCs w:val="24"/>
          <w:lang w:eastAsia="ru-RU"/>
        </w:rPr>
        <w:t>Антимонопольного</w:t>
      </w:r>
      <w:r w:rsidRPr="00D81B66">
        <w:rPr>
          <w:rFonts w:ascii="Times New Roman" w:eastAsia="Calibri" w:hAnsi="Times New Roman" w:cs="Times New Roman"/>
          <w:sz w:val="24"/>
          <w:szCs w:val="24"/>
          <w:lang w:eastAsia="ru-RU"/>
        </w:rPr>
        <w:t xml:space="preserve"> </w:t>
      </w:r>
      <w:r w:rsidRPr="00EE6407">
        <w:rPr>
          <w:rFonts w:ascii="Times New Roman" w:eastAsia="Calibri" w:hAnsi="Times New Roman" w:cs="Times New Roman"/>
          <w:sz w:val="24"/>
          <w:szCs w:val="24"/>
          <w:lang w:eastAsia="ru-RU"/>
        </w:rPr>
        <w:t>комітету України</w:t>
      </w:r>
    </w:p>
    <w:p w:rsidR="00C44D71" w:rsidRPr="00D81B66" w:rsidRDefault="00C44D71" w:rsidP="00C44D71">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D81B66">
        <w:rPr>
          <w:rFonts w:ascii="Times New Roman" w:eastAsia="Calibri" w:hAnsi="Times New Roman" w:cs="Times New Roman"/>
          <w:sz w:val="24"/>
          <w:szCs w:val="24"/>
          <w:lang w:eastAsia="ru-RU"/>
        </w:rPr>
        <w:t xml:space="preserve">від 18.01.2024 № 65/1-р/к у справі № </w:t>
      </w:r>
      <w:r w:rsidRPr="00D81B66">
        <w:rPr>
          <w:rFonts w:ascii="Times New Roman" w:eastAsia="Calibri" w:hAnsi="Times New Roman" w:cs="Times New Roman"/>
          <w:sz w:val="24"/>
          <w:szCs w:val="24"/>
        </w:rPr>
        <w:t xml:space="preserve">2-26.213/14-2016 </w:t>
      </w:r>
    </w:p>
    <w:p w:rsidR="00C44D71" w:rsidRPr="00D81B66" w:rsidRDefault="00C44D71" w:rsidP="00C44D71">
      <w:pPr>
        <w:spacing w:after="0" w:line="240" w:lineRule="auto"/>
        <w:jc w:val="both"/>
        <w:rPr>
          <w:rFonts w:ascii="Times New Roman" w:eastAsia="Calibri" w:hAnsi="Times New Roman" w:cs="Times New Roman"/>
          <w:sz w:val="24"/>
          <w:szCs w:val="24"/>
        </w:rPr>
      </w:pPr>
    </w:p>
    <w:p w:rsidR="00C44D71" w:rsidRPr="00D81B66" w:rsidRDefault="00C44D71" w:rsidP="00C44D71">
      <w:pPr>
        <w:widowControl w:val="0"/>
        <w:spacing w:before="120" w:after="0" w:line="240" w:lineRule="auto"/>
        <w:ind w:firstLine="567"/>
        <w:jc w:val="both"/>
        <w:rPr>
          <w:rFonts w:ascii="Times New Roman" w:eastAsia="Times New Roman" w:hAnsi="Times New Roman" w:cs="Times New Roman"/>
          <w:sz w:val="24"/>
          <w:szCs w:val="24"/>
        </w:rPr>
      </w:pPr>
      <w:r w:rsidRPr="00D81B66">
        <w:rPr>
          <w:rFonts w:ascii="Times New Roman" w:eastAsia="Times New Roman" w:hAnsi="Times New Roman" w:cs="Times New Roman"/>
          <w:sz w:val="24"/>
          <w:szCs w:val="24"/>
        </w:rPr>
        <w:t xml:space="preserve">Антимонопольний комітет України (далі – Комітет), розглянувши подання заступника </w:t>
      </w:r>
      <w:r>
        <w:rPr>
          <w:rFonts w:ascii="Times New Roman" w:eastAsia="Times New Roman" w:hAnsi="Times New Roman" w:cs="Times New Roman"/>
          <w:sz w:val="24"/>
          <w:szCs w:val="24"/>
        </w:rPr>
        <w:t>Г</w:t>
      </w:r>
      <w:r w:rsidRPr="00D81B66">
        <w:rPr>
          <w:rFonts w:ascii="Times New Roman" w:eastAsia="Times New Roman" w:hAnsi="Times New Roman" w:cs="Times New Roman"/>
          <w:sz w:val="24"/>
          <w:szCs w:val="24"/>
          <w:lang w:eastAsia="ru-RU"/>
        </w:rPr>
        <w:t xml:space="preserve">олови Антимонопольного комітету України </w:t>
      </w:r>
      <w:r w:rsidRPr="00D81B66">
        <w:rPr>
          <w:rFonts w:ascii="Times New Roman" w:eastAsia="Times New Roman" w:hAnsi="Times New Roman" w:cs="Times New Roman"/>
          <w:sz w:val="24"/>
          <w:szCs w:val="24"/>
          <w:lang w:eastAsia="uk-UA"/>
        </w:rPr>
        <w:t xml:space="preserve">– </w:t>
      </w:r>
      <w:r w:rsidRPr="00D81B66">
        <w:rPr>
          <w:rFonts w:ascii="Times New Roman" w:eastAsia="Times New Roman" w:hAnsi="Times New Roman" w:cs="Times New Roman"/>
          <w:sz w:val="24"/>
          <w:szCs w:val="24"/>
          <w:lang w:eastAsia="ru-RU"/>
        </w:rPr>
        <w:t>державного уповноваженого від 09.08.2024</w:t>
      </w:r>
      <w:r w:rsidRPr="00D81B66">
        <w:rPr>
          <w:rFonts w:ascii="Times New Roman" w:eastAsia="Times New Roman" w:hAnsi="Times New Roman" w:cs="Times New Roman"/>
          <w:sz w:val="24"/>
          <w:szCs w:val="24"/>
          <w:lang w:eastAsia="ru-RU"/>
        </w:rPr>
        <w:br/>
        <w:t xml:space="preserve">№ </w:t>
      </w:r>
      <w:r w:rsidRPr="00D81B66">
        <w:rPr>
          <w:rFonts w:ascii="Times New Roman" w:eastAsia="Calibri" w:hAnsi="Times New Roman" w:cs="Times New Roman"/>
          <w:sz w:val="24"/>
          <w:szCs w:val="24"/>
          <w:lang w:eastAsia="ru-RU"/>
        </w:rPr>
        <w:t>13-01/576/268</w:t>
      </w:r>
      <w:r w:rsidRPr="00D81B66">
        <w:rPr>
          <w:rFonts w:ascii="Times New Roman" w:eastAsia="Calibri" w:hAnsi="Times New Roman" w:cs="Times New Roman"/>
          <w:sz w:val="24"/>
          <w:szCs w:val="24"/>
        </w:rPr>
        <w:t>-зв</w:t>
      </w:r>
      <w:r w:rsidRPr="00D81B66">
        <w:rPr>
          <w:rFonts w:ascii="Times New Roman" w:eastAsia="Times New Roman" w:hAnsi="Times New Roman" w:cs="Times New Roman"/>
          <w:sz w:val="24"/>
          <w:szCs w:val="24"/>
          <w:lang w:eastAsia="ru-RU"/>
        </w:rPr>
        <w:t xml:space="preserve"> </w:t>
      </w:r>
      <w:r w:rsidRPr="00D81B66">
        <w:rPr>
          <w:rFonts w:ascii="Times New Roman" w:eastAsia="Times New Roman" w:hAnsi="Times New Roman" w:cs="Times New Roman"/>
          <w:sz w:val="24"/>
          <w:szCs w:val="24"/>
        </w:rPr>
        <w:t xml:space="preserve">та відповідні матеріали, </w:t>
      </w:r>
    </w:p>
    <w:p w:rsidR="00C44D71" w:rsidRPr="00D81B66" w:rsidRDefault="00C44D71" w:rsidP="00C44D71">
      <w:pPr>
        <w:spacing w:after="0" w:line="240" w:lineRule="auto"/>
        <w:jc w:val="both"/>
        <w:rPr>
          <w:rFonts w:ascii="Times New Roman" w:eastAsia="Times New Roman" w:hAnsi="Times New Roman" w:cs="Times New Roman"/>
          <w:sz w:val="24"/>
          <w:szCs w:val="24"/>
        </w:rPr>
      </w:pPr>
    </w:p>
    <w:p w:rsidR="00C44D71" w:rsidRPr="00D81B66" w:rsidRDefault="00C44D71" w:rsidP="00C44D71">
      <w:pPr>
        <w:spacing w:after="0" w:line="240" w:lineRule="auto"/>
        <w:jc w:val="center"/>
        <w:rPr>
          <w:rFonts w:ascii="Times New Roman" w:eastAsia="Times New Roman" w:hAnsi="Times New Roman" w:cs="Times New Roman"/>
          <w:b/>
          <w:sz w:val="24"/>
          <w:szCs w:val="24"/>
        </w:rPr>
      </w:pPr>
      <w:r w:rsidRPr="00D81B66">
        <w:rPr>
          <w:rFonts w:ascii="Times New Roman" w:eastAsia="Times New Roman" w:hAnsi="Times New Roman" w:cs="Times New Roman"/>
          <w:b/>
          <w:sz w:val="24"/>
          <w:szCs w:val="24"/>
        </w:rPr>
        <w:t>ВСТАНОВИВ:</w:t>
      </w:r>
    </w:p>
    <w:p w:rsidR="00C44D71" w:rsidRPr="00D81B66" w:rsidRDefault="00C44D71" w:rsidP="00C44D71">
      <w:pPr>
        <w:spacing w:after="0" w:line="240" w:lineRule="auto"/>
        <w:jc w:val="center"/>
        <w:rPr>
          <w:rFonts w:ascii="Times New Roman" w:eastAsia="Times New Roman" w:hAnsi="Times New Roman" w:cs="Times New Roman"/>
          <w:sz w:val="24"/>
          <w:szCs w:val="24"/>
        </w:rPr>
      </w:pPr>
    </w:p>
    <w:p w:rsidR="00C44D71" w:rsidRPr="00D81B66" w:rsidRDefault="00C44D71" w:rsidP="00C44D71">
      <w:pPr>
        <w:numPr>
          <w:ilvl w:val="0"/>
          <w:numId w:val="1"/>
        </w:numPr>
        <w:spacing w:after="120" w:line="240" w:lineRule="auto"/>
        <w:ind w:left="567" w:hanging="567"/>
        <w:jc w:val="both"/>
        <w:rPr>
          <w:rFonts w:ascii="Times New Roman" w:eastAsia="Calibri" w:hAnsi="Times New Roman" w:cs="Times New Roman"/>
          <w:b/>
          <w:bCs/>
          <w:sz w:val="24"/>
          <w:szCs w:val="24"/>
        </w:rPr>
      </w:pPr>
      <w:r w:rsidRPr="00D81B66">
        <w:rPr>
          <w:rFonts w:ascii="Times New Roman" w:eastAsia="Calibri" w:hAnsi="Times New Roman" w:cs="Times New Roman"/>
          <w:b/>
          <w:bCs/>
          <w:sz w:val="24"/>
          <w:szCs w:val="24"/>
        </w:rPr>
        <w:t>ПРЕДМЕТ ПЕРЕВІРКИ</w:t>
      </w:r>
    </w:p>
    <w:p w:rsidR="00C44D71" w:rsidRPr="0026421B" w:rsidRDefault="00C44D71" w:rsidP="009C4D17">
      <w:pPr>
        <w:widowControl w:val="0"/>
        <w:numPr>
          <w:ilvl w:val="0"/>
          <w:numId w:val="2"/>
        </w:numPr>
        <w:spacing w:before="120" w:after="120" w:line="240" w:lineRule="auto"/>
        <w:ind w:left="567" w:hanging="567"/>
        <w:jc w:val="both"/>
        <w:rPr>
          <w:rFonts w:ascii="Times New Roman" w:eastAsia="Calibri" w:hAnsi="Times New Roman" w:cs="Times New Roman"/>
          <w:b/>
          <w:bCs/>
          <w:sz w:val="24"/>
          <w:szCs w:val="24"/>
          <w:lang w:eastAsia="uk-UA"/>
        </w:rPr>
      </w:pPr>
      <w:r w:rsidRPr="00D81B66">
        <w:rPr>
          <w:rFonts w:ascii="Times New Roman" w:eastAsia="Calibri" w:hAnsi="Times New Roman" w:cs="Times New Roman"/>
          <w:sz w:val="24"/>
          <w:szCs w:val="24"/>
        </w:rPr>
        <w:t xml:space="preserve">Рішення адміністративної колегії </w:t>
      </w:r>
      <w:r w:rsidRPr="00D81B66">
        <w:rPr>
          <w:rFonts w:ascii="Times New Roman" w:eastAsia="Calibri" w:hAnsi="Times New Roman" w:cs="Times New Roman"/>
          <w:sz w:val="24"/>
          <w:szCs w:val="24"/>
          <w:lang w:eastAsia="ru-RU"/>
        </w:rPr>
        <w:t xml:space="preserve">Південного міжобласного територіального відділення Антимонопольного комітету </w:t>
      </w:r>
      <w:r w:rsidRPr="008811FD">
        <w:rPr>
          <w:rFonts w:ascii="Times New Roman" w:eastAsia="Calibri" w:hAnsi="Times New Roman" w:cs="Times New Roman"/>
          <w:sz w:val="24"/>
          <w:szCs w:val="24"/>
          <w:lang w:eastAsia="ru-RU"/>
        </w:rPr>
        <w:t xml:space="preserve">України </w:t>
      </w:r>
      <w:r w:rsidRPr="008811FD">
        <w:rPr>
          <w:rFonts w:ascii="Times New Roman" w:eastAsia="Calibri" w:hAnsi="Times New Roman" w:cs="Times New Roman"/>
          <w:sz w:val="24"/>
          <w:szCs w:val="24"/>
        </w:rPr>
        <w:t xml:space="preserve">(далі – Відділення) </w:t>
      </w:r>
      <w:r w:rsidRPr="008811FD">
        <w:rPr>
          <w:rFonts w:ascii="Times New Roman" w:eastAsia="Calibri" w:hAnsi="Times New Roman" w:cs="Times New Roman"/>
          <w:sz w:val="24"/>
          <w:szCs w:val="24"/>
          <w:lang w:eastAsia="ru-RU"/>
        </w:rPr>
        <w:t xml:space="preserve">від 18.01.2024 № 65/1-р/к </w:t>
      </w:r>
      <w:r w:rsidRPr="008811FD">
        <w:rPr>
          <w:rFonts w:ascii="Times New Roman" w:eastAsia="Calibri" w:hAnsi="Times New Roman" w:cs="Times New Roman"/>
          <w:sz w:val="24"/>
          <w:szCs w:val="24"/>
          <w:lang w:eastAsia="ru-RU"/>
        </w:rPr>
        <w:br/>
        <w:t xml:space="preserve">у справі № </w:t>
      </w:r>
      <w:r w:rsidRPr="008811FD">
        <w:rPr>
          <w:rFonts w:ascii="Times New Roman" w:eastAsia="Calibri" w:hAnsi="Times New Roman" w:cs="Times New Roman"/>
          <w:sz w:val="24"/>
          <w:szCs w:val="24"/>
        </w:rPr>
        <w:t>2-26.</w:t>
      </w:r>
      <w:r w:rsidRPr="0026421B">
        <w:rPr>
          <w:rFonts w:ascii="Times New Roman" w:eastAsia="Calibri" w:hAnsi="Times New Roman" w:cs="Times New Roman"/>
          <w:sz w:val="24"/>
          <w:szCs w:val="24"/>
        </w:rPr>
        <w:t xml:space="preserve">213/14-2016 (далі – Рішення № </w:t>
      </w:r>
      <w:r w:rsidRPr="0026421B">
        <w:rPr>
          <w:rFonts w:ascii="Times New Roman" w:eastAsia="Calibri" w:hAnsi="Times New Roman" w:cs="Times New Roman"/>
          <w:sz w:val="24"/>
          <w:szCs w:val="24"/>
          <w:lang w:eastAsia="ru-RU"/>
        </w:rPr>
        <w:t>65/1-р/к</w:t>
      </w:r>
      <w:r w:rsidRPr="0026421B">
        <w:rPr>
          <w:rFonts w:ascii="Times New Roman" w:eastAsia="Calibri" w:hAnsi="Times New Roman" w:cs="Times New Roman"/>
          <w:sz w:val="24"/>
          <w:szCs w:val="24"/>
        </w:rPr>
        <w:t>).</w:t>
      </w:r>
    </w:p>
    <w:p w:rsidR="00C44D71" w:rsidRPr="0026421B" w:rsidRDefault="00C44D71" w:rsidP="009C4D17">
      <w:pPr>
        <w:numPr>
          <w:ilvl w:val="0"/>
          <w:numId w:val="1"/>
        </w:numPr>
        <w:spacing w:before="240" w:after="120" w:line="240" w:lineRule="auto"/>
        <w:ind w:left="567" w:hanging="567"/>
        <w:jc w:val="both"/>
        <w:rPr>
          <w:rFonts w:ascii="Times New Roman" w:eastAsia="Calibri" w:hAnsi="Times New Roman" w:cs="Times New Roman"/>
          <w:b/>
          <w:bCs/>
          <w:sz w:val="24"/>
          <w:szCs w:val="24"/>
          <w:lang w:eastAsia="uk-UA"/>
        </w:rPr>
      </w:pPr>
      <w:r w:rsidRPr="0026421B">
        <w:rPr>
          <w:rFonts w:ascii="Times New Roman" w:eastAsia="Calibri" w:hAnsi="Times New Roman" w:cs="Times New Roman"/>
          <w:b/>
          <w:bCs/>
          <w:sz w:val="24"/>
          <w:szCs w:val="24"/>
        </w:rPr>
        <w:t xml:space="preserve">ПІДСТАВИ ДЛЯ </w:t>
      </w:r>
      <w:r w:rsidRPr="0026421B">
        <w:rPr>
          <w:rFonts w:ascii="Times New Roman" w:eastAsia="Calibri" w:hAnsi="Times New Roman" w:cs="Times New Roman"/>
          <w:b/>
          <w:sz w:val="24"/>
          <w:szCs w:val="24"/>
        </w:rPr>
        <w:t>ПЕРЕВІРКИ РІШЕННЯ</w:t>
      </w:r>
      <w:r w:rsidRPr="0026421B">
        <w:rPr>
          <w:rFonts w:ascii="Times New Roman" w:eastAsia="Calibri" w:hAnsi="Times New Roman" w:cs="Times New Roman"/>
          <w:b/>
          <w:bCs/>
          <w:sz w:val="24"/>
          <w:szCs w:val="24"/>
          <w:lang w:eastAsia="uk-UA"/>
        </w:rPr>
        <w:t xml:space="preserve"> </w:t>
      </w:r>
    </w:p>
    <w:p w:rsidR="00C44D71" w:rsidRPr="0026421B" w:rsidRDefault="00C44D71" w:rsidP="00C44D71">
      <w:pPr>
        <w:widowControl w:val="0"/>
        <w:numPr>
          <w:ilvl w:val="0"/>
          <w:numId w:val="2"/>
        </w:numPr>
        <w:spacing w:after="0" w:line="240" w:lineRule="auto"/>
        <w:ind w:left="567" w:hanging="567"/>
        <w:contextualSpacing/>
        <w:jc w:val="both"/>
        <w:rPr>
          <w:rFonts w:ascii="Times New Roman" w:eastAsia="Calibri" w:hAnsi="Times New Roman" w:cs="Times New Roman"/>
          <w:sz w:val="24"/>
          <w:szCs w:val="24"/>
        </w:rPr>
      </w:pPr>
      <w:r w:rsidRPr="0026421B">
        <w:rPr>
          <w:rFonts w:ascii="Times New Roman" w:eastAsia="Times New Roman" w:hAnsi="Times New Roman" w:cs="Times New Roman"/>
          <w:sz w:val="24"/>
          <w:szCs w:val="24"/>
          <w:lang w:eastAsia="uk-UA"/>
        </w:rPr>
        <w:t>Підставою для перевірки є власна ініціатива</w:t>
      </w:r>
      <w:r w:rsidRPr="0026421B">
        <w:rPr>
          <w:rFonts w:ascii="Times New Roman" w:eastAsia="Times New Roman" w:hAnsi="Times New Roman" w:cs="Times New Roman"/>
          <w:sz w:val="24"/>
          <w:szCs w:val="24"/>
          <w:lang w:eastAsia="ru-RU"/>
        </w:rPr>
        <w:t xml:space="preserve"> </w:t>
      </w:r>
      <w:r w:rsidRPr="0026421B">
        <w:rPr>
          <w:rFonts w:ascii="Times New Roman" w:eastAsia="Calibri" w:hAnsi="Times New Roman" w:cs="Times New Roman"/>
          <w:sz w:val="24"/>
          <w:szCs w:val="24"/>
        </w:rPr>
        <w:t>Комітету</w:t>
      </w:r>
      <w:r w:rsidRPr="0026421B">
        <w:rPr>
          <w:rFonts w:ascii="Times New Roman" w:eastAsia="Times New Roman" w:hAnsi="Times New Roman" w:cs="Times New Roman"/>
          <w:sz w:val="24"/>
          <w:szCs w:val="24"/>
          <w:lang w:eastAsia="ru-RU"/>
        </w:rPr>
        <w:t>.</w:t>
      </w:r>
    </w:p>
    <w:p w:rsidR="00C44D71" w:rsidRPr="0026421B" w:rsidRDefault="00C44D71" w:rsidP="009C4D17">
      <w:pPr>
        <w:spacing w:before="240" w:after="240" w:line="240" w:lineRule="auto"/>
        <w:ind w:left="567" w:hanging="567"/>
        <w:jc w:val="both"/>
        <w:rPr>
          <w:rFonts w:ascii="Times New Roman" w:eastAsia="Times New Roman" w:hAnsi="Times New Roman" w:cs="Times New Roman"/>
          <w:b/>
          <w:sz w:val="24"/>
          <w:szCs w:val="24"/>
          <w:lang w:eastAsia="uk-UA"/>
        </w:rPr>
      </w:pPr>
      <w:r w:rsidRPr="0026421B">
        <w:rPr>
          <w:rFonts w:ascii="Times New Roman" w:eastAsia="Times New Roman" w:hAnsi="Times New Roman" w:cs="Times New Roman"/>
          <w:b/>
          <w:sz w:val="24"/>
          <w:szCs w:val="24"/>
          <w:lang w:eastAsia="uk-UA"/>
        </w:rPr>
        <w:t>3.</w:t>
      </w:r>
      <w:r w:rsidRPr="0026421B">
        <w:rPr>
          <w:rFonts w:ascii="Times New Roman" w:eastAsia="Times New Roman" w:hAnsi="Times New Roman" w:cs="Times New Roman"/>
          <w:b/>
          <w:sz w:val="24"/>
          <w:szCs w:val="24"/>
          <w:lang w:eastAsia="uk-UA"/>
        </w:rPr>
        <w:tab/>
        <w:t xml:space="preserve">ВІДПОВІДАЧ У СПРАВІ № </w:t>
      </w:r>
      <w:r w:rsidRPr="0026421B">
        <w:rPr>
          <w:rFonts w:ascii="Times New Roman" w:eastAsia="Calibri" w:hAnsi="Times New Roman" w:cs="Times New Roman"/>
          <w:b/>
          <w:sz w:val="24"/>
          <w:szCs w:val="24"/>
        </w:rPr>
        <w:t>2-26.213/14-2016</w:t>
      </w:r>
    </w:p>
    <w:p w:rsidR="00C44D71" w:rsidRDefault="00C44D71" w:rsidP="00C44D71">
      <w:pPr>
        <w:numPr>
          <w:ilvl w:val="0"/>
          <w:numId w:val="2"/>
        </w:numPr>
        <w:spacing w:before="120" w:after="0" w:line="240" w:lineRule="auto"/>
        <w:ind w:left="567" w:hanging="567"/>
        <w:jc w:val="both"/>
        <w:rPr>
          <w:rFonts w:ascii="Times New Roman" w:eastAsia="Calibri" w:hAnsi="Times New Roman" w:cs="Times New Roman"/>
          <w:bCs/>
          <w:sz w:val="24"/>
          <w:szCs w:val="24"/>
        </w:rPr>
      </w:pPr>
      <w:r w:rsidRPr="0026421B">
        <w:rPr>
          <w:rFonts w:ascii="Times New Roman" w:eastAsia="Calibri" w:hAnsi="Times New Roman" w:cs="Times New Roman"/>
          <w:bCs/>
          <w:sz w:val="24"/>
          <w:szCs w:val="24"/>
        </w:rPr>
        <w:t xml:space="preserve">Відповідачем у справі </w:t>
      </w:r>
      <w:r w:rsidRPr="0026421B">
        <w:rPr>
          <w:rFonts w:ascii="Times New Roman" w:eastAsia="Calibri" w:hAnsi="Times New Roman" w:cs="Times New Roman"/>
          <w:sz w:val="24"/>
          <w:szCs w:val="24"/>
        </w:rPr>
        <w:t>№ 2-26.213/14-2016 є</w:t>
      </w:r>
      <w:r w:rsidRPr="0026421B">
        <w:t xml:space="preserve"> </w:t>
      </w:r>
      <w:r w:rsidRPr="0026421B">
        <w:rPr>
          <w:rFonts w:ascii="Times New Roman" w:hAnsi="Times New Roman" w:cs="Times New Roman"/>
          <w:sz w:val="24"/>
          <w:szCs w:val="24"/>
        </w:rPr>
        <w:t>Снігурівське управління водного господарства (далі – Снігурівське УВГ) (</w:t>
      </w:r>
      <w:r w:rsidR="009C4D17">
        <w:rPr>
          <w:rFonts w:ascii="Times New Roman" w:eastAsia="Times New Roman" w:hAnsi="Times New Roman" w:cs="Times New Roman"/>
          <w:sz w:val="24"/>
          <w:szCs w:val="24"/>
          <w:lang w:eastAsia="ru-RU"/>
        </w:rPr>
        <w:t>«інформація, доступ до якої обмежено»</w:t>
      </w:r>
      <w:r w:rsidRPr="00EE6407">
        <w:rPr>
          <w:rFonts w:ascii="Times New Roman" w:eastAsia="Calibri" w:hAnsi="Times New Roman" w:cs="Times New Roman"/>
          <w:bCs/>
          <w:sz w:val="24"/>
          <w:szCs w:val="24"/>
        </w:rPr>
        <w:t>)</w:t>
      </w:r>
      <w:r>
        <w:rPr>
          <w:rFonts w:ascii="Times New Roman" w:eastAsia="Calibri" w:hAnsi="Times New Roman" w:cs="Times New Roman"/>
          <w:bCs/>
          <w:sz w:val="24"/>
          <w:szCs w:val="24"/>
        </w:rPr>
        <w:t>.</w:t>
      </w:r>
    </w:p>
    <w:p w:rsidR="00C44D71" w:rsidRPr="004B0430" w:rsidRDefault="00C44D71" w:rsidP="009C4D17">
      <w:pPr>
        <w:numPr>
          <w:ilvl w:val="0"/>
          <w:numId w:val="2"/>
        </w:numPr>
        <w:spacing w:before="120" w:after="120" w:line="240" w:lineRule="auto"/>
        <w:ind w:left="567" w:hanging="567"/>
        <w:jc w:val="both"/>
        <w:rPr>
          <w:rFonts w:ascii="Times New Roman" w:eastAsia="Calibri" w:hAnsi="Times New Roman" w:cs="Times New Roman"/>
          <w:bCs/>
          <w:sz w:val="24"/>
          <w:szCs w:val="24"/>
        </w:rPr>
      </w:pPr>
      <w:r>
        <w:rPr>
          <w:rFonts w:ascii="Times New Roman" w:eastAsia="Times New Roman" w:hAnsi="Times New Roman" w:cs="Times New Roman"/>
          <w:sz w:val="24"/>
          <w:szCs w:val="24"/>
          <w:lang w:eastAsia="ru-RU"/>
        </w:rPr>
        <w:t xml:space="preserve">Снігурівське УВГ було юридичною особою, неприбутковою організацією, яке діяло відповідно до Положення про Снігурівське управління водного господарства, затвердженого наказом Державного агентства водних ресурсів України </w:t>
      </w:r>
      <w:r>
        <w:rPr>
          <w:rFonts w:ascii="Times New Roman" w:eastAsia="Times New Roman" w:hAnsi="Times New Roman" w:cs="Times New Roman"/>
          <w:sz w:val="24"/>
          <w:szCs w:val="24"/>
          <w:lang w:eastAsia="ru-RU"/>
        </w:rPr>
        <w:br/>
        <w:t xml:space="preserve">(далі </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hAnsi="Times New Roman" w:cs="Times New Roman"/>
          <w:sz w:val="24"/>
          <w:szCs w:val="24"/>
          <w:shd w:val="clear" w:color="auto" w:fill="FFFFFF"/>
        </w:rPr>
        <w:t>Держводагентство</w:t>
      </w:r>
      <w:proofErr w:type="spellEnd"/>
      <w:r>
        <w:rPr>
          <w:rFonts w:ascii="Times New Roman" w:hAnsi="Times New Roman" w:cs="Times New Roman"/>
          <w:sz w:val="24"/>
          <w:szCs w:val="24"/>
          <w:shd w:val="clear" w:color="auto" w:fill="FFFFFF"/>
        </w:rPr>
        <w:t xml:space="preserve"> України</w:t>
      </w:r>
      <w:r>
        <w:rPr>
          <w:rFonts w:ascii="Times New Roman" w:eastAsia="Times New Roman" w:hAnsi="Times New Roman" w:cs="Times New Roman"/>
          <w:sz w:val="24"/>
          <w:szCs w:val="24"/>
          <w:lang w:eastAsia="ru-RU"/>
        </w:rPr>
        <w:t>) від 25.12.2015 № 162.</w:t>
      </w:r>
    </w:p>
    <w:p w:rsidR="00C44D71" w:rsidRDefault="00C44D71" w:rsidP="00C44D71">
      <w:pPr>
        <w:numPr>
          <w:ilvl w:val="0"/>
          <w:numId w:val="2"/>
        </w:numPr>
        <w:spacing w:before="120" w:after="0" w:line="240" w:lineRule="auto"/>
        <w:ind w:left="567" w:hanging="567"/>
        <w:jc w:val="both"/>
        <w:rPr>
          <w:rFonts w:ascii="Times New Roman" w:hAnsi="Times New Roman" w:cs="Times New Roman"/>
          <w:sz w:val="24"/>
          <w:szCs w:val="24"/>
        </w:rPr>
      </w:pPr>
      <w:r w:rsidRPr="00796263">
        <w:rPr>
          <w:rFonts w:ascii="Times New Roman" w:hAnsi="Times New Roman" w:cs="Times New Roman"/>
          <w:sz w:val="24"/>
          <w:szCs w:val="24"/>
        </w:rPr>
        <w:t xml:space="preserve">Згідно з відомостями, які містяться в Єдиному державному реєстрі </w:t>
      </w:r>
      <w:r w:rsidRPr="00796263">
        <w:rPr>
          <w:rFonts w:ascii="Times New Roman" w:hAnsi="Times New Roman" w:cs="Times New Roman"/>
          <w:sz w:val="24"/>
          <w:szCs w:val="24"/>
          <w:shd w:val="clear" w:color="auto" w:fill="FFFFFF"/>
        </w:rPr>
        <w:t xml:space="preserve">юридичних осіб, фізичних осіб-підприємців та громадських формувань </w:t>
      </w:r>
      <w:r>
        <w:rPr>
          <w:rFonts w:ascii="Times New Roman" w:hAnsi="Times New Roman" w:cs="Times New Roman"/>
          <w:sz w:val="24"/>
          <w:szCs w:val="24"/>
          <w:shd w:val="clear" w:color="auto" w:fill="FFFFFF"/>
        </w:rPr>
        <w:t xml:space="preserve">(далі </w:t>
      </w:r>
      <w:r w:rsidRPr="00EE6407">
        <w:rPr>
          <w:rFonts w:ascii="Times New Roman" w:eastAsia="Calibri" w:hAnsi="Times New Roman" w:cs="Times New Roman"/>
          <w:sz w:val="24"/>
          <w:szCs w:val="24"/>
        </w:rPr>
        <w:t>–</w:t>
      </w:r>
      <w:r>
        <w:rPr>
          <w:rFonts w:ascii="Times New Roman" w:hAnsi="Times New Roman" w:cs="Times New Roman"/>
          <w:sz w:val="24"/>
          <w:szCs w:val="24"/>
          <w:shd w:val="clear" w:color="auto" w:fill="FFFFFF"/>
        </w:rPr>
        <w:t xml:space="preserve"> ЄДР), </w:t>
      </w:r>
      <w:r w:rsidRPr="00796263">
        <w:rPr>
          <w:rFonts w:ascii="Times New Roman" w:hAnsi="Times New Roman" w:cs="Times New Roman"/>
          <w:sz w:val="24"/>
          <w:szCs w:val="24"/>
        </w:rPr>
        <w:t>27.12.2018 змінено найменування юридичної особи на Снігурівське міжрайонне управління водного господарства</w:t>
      </w:r>
      <w:r>
        <w:rPr>
          <w:rFonts w:ascii="Times New Roman" w:hAnsi="Times New Roman" w:cs="Times New Roman"/>
          <w:sz w:val="24"/>
          <w:szCs w:val="24"/>
        </w:rPr>
        <w:t>.</w:t>
      </w:r>
    </w:p>
    <w:p w:rsidR="00C44D71" w:rsidRPr="00721070" w:rsidRDefault="00C44D71" w:rsidP="00C44D71">
      <w:pPr>
        <w:numPr>
          <w:ilvl w:val="0"/>
          <w:numId w:val="2"/>
        </w:numPr>
        <w:spacing w:before="120"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ЄДР </w:t>
      </w:r>
      <w:r w:rsidRPr="00796263">
        <w:rPr>
          <w:rFonts w:ascii="Times New Roman" w:hAnsi="Times New Roman" w:cs="Times New Roman"/>
          <w:sz w:val="24"/>
          <w:szCs w:val="24"/>
        </w:rPr>
        <w:t>07.02.2022 здійснено реєстрацію припинення юридичної особи (Снігурівське міжрайонне управління водного господарства) у зв’язку з реорганізацією, правонаступником Снігурівського міжрайонного управління водного господарства є Управління каналів річки Інгулець (</w:t>
      </w:r>
      <w:r w:rsidR="009C4D17">
        <w:rPr>
          <w:rFonts w:ascii="Times New Roman" w:eastAsia="Times New Roman" w:hAnsi="Times New Roman" w:cs="Times New Roman"/>
          <w:sz w:val="24"/>
          <w:szCs w:val="24"/>
          <w:lang w:eastAsia="ru-RU"/>
        </w:rPr>
        <w:t>«інформація, доступ до якої обмежено»</w:t>
      </w:r>
      <w:r w:rsidRPr="00721070">
        <w:rPr>
          <w:rFonts w:ascii="Times New Roman" w:hAnsi="Times New Roman" w:cs="Times New Roman"/>
          <w:sz w:val="24"/>
          <w:szCs w:val="24"/>
        </w:rPr>
        <w:t>)</w:t>
      </w:r>
      <w:r w:rsidRPr="00721070">
        <w:rPr>
          <w:rFonts w:ascii="Times New Roman" w:eastAsia="Calibri" w:hAnsi="Times New Roman" w:cs="Times New Roman"/>
          <w:bCs/>
          <w:sz w:val="24"/>
          <w:szCs w:val="24"/>
        </w:rPr>
        <w:t>.</w:t>
      </w:r>
    </w:p>
    <w:p w:rsidR="00C44D71" w:rsidRPr="00721070" w:rsidRDefault="00C44D71" w:rsidP="009C4D17">
      <w:pPr>
        <w:spacing w:before="240" w:after="120" w:line="240" w:lineRule="auto"/>
        <w:ind w:left="567" w:hanging="567"/>
        <w:jc w:val="both"/>
        <w:rPr>
          <w:rFonts w:ascii="Times New Roman" w:eastAsia="Calibri" w:hAnsi="Times New Roman" w:cs="Times New Roman"/>
          <w:b/>
          <w:sz w:val="24"/>
          <w:szCs w:val="24"/>
        </w:rPr>
      </w:pPr>
      <w:r w:rsidRPr="00721070">
        <w:rPr>
          <w:rFonts w:ascii="Times New Roman" w:eastAsia="Times New Roman" w:hAnsi="Times New Roman" w:cs="Times New Roman"/>
          <w:b/>
          <w:sz w:val="24"/>
          <w:szCs w:val="24"/>
          <w:lang w:eastAsia="uk-UA"/>
        </w:rPr>
        <w:lastRenderedPageBreak/>
        <w:t xml:space="preserve">4. </w:t>
      </w:r>
      <w:r w:rsidRPr="00721070">
        <w:rPr>
          <w:rFonts w:ascii="Times New Roman" w:eastAsia="Times New Roman" w:hAnsi="Times New Roman" w:cs="Times New Roman"/>
          <w:b/>
          <w:sz w:val="24"/>
          <w:szCs w:val="24"/>
          <w:lang w:eastAsia="uk-UA"/>
        </w:rPr>
        <w:tab/>
        <w:t>ПРОЦЕСУАЛЬНІ ДІЇ</w:t>
      </w:r>
      <w:r w:rsidRPr="00721070">
        <w:rPr>
          <w:rFonts w:ascii="Times New Roman" w:eastAsia="Calibri" w:hAnsi="Times New Roman" w:cs="Times New Roman"/>
          <w:b/>
          <w:sz w:val="24"/>
          <w:szCs w:val="24"/>
        </w:rPr>
        <w:t xml:space="preserve"> З ПЕРЕВІРКИ РІШЕННЯ</w:t>
      </w:r>
    </w:p>
    <w:p w:rsidR="00C44D71" w:rsidRPr="00721070" w:rsidRDefault="00C44D71" w:rsidP="00C44D71">
      <w:pPr>
        <w:numPr>
          <w:ilvl w:val="0"/>
          <w:numId w:val="2"/>
        </w:numPr>
        <w:spacing w:after="120" w:line="240" w:lineRule="auto"/>
        <w:ind w:left="567" w:hanging="567"/>
        <w:jc w:val="both"/>
        <w:rPr>
          <w:rFonts w:ascii="Times New Roman" w:eastAsia="Calibri" w:hAnsi="Times New Roman" w:cs="Times New Roman"/>
          <w:sz w:val="24"/>
          <w:szCs w:val="24"/>
        </w:rPr>
      </w:pPr>
      <w:r w:rsidRPr="00721070">
        <w:rPr>
          <w:rFonts w:ascii="Times New Roman" w:eastAsia="Calibri" w:hAnsi="Times New Roman" w:cs="Times New Roman"/>
          <w:bCs/>
          <w:sz w:val="24"/>
          <w:szCs w:val="24"/>
        </w:rPr>
        <w:t xml:space="preserve">Розпорядженням заступника Голови </w:t>
      </w:r>
      <w:r w:rsidRPr="00721070">
        <w:rPr>
          <w:rFonts w:ascii="Times New Roman" w:eastAsia="Calibri" w:hAnsi="Times New Roman" w:cs="Times New Roman"/>
          <w:sz w:val="24"/>
          <w:szCs w:val="24"/>
          <w:lang w:eastAsia="ru-RU"/>
        </w:rPr>
        <w:t xml:space="preserve">Комітету </w:t>
      </w:r>
      <w:r w:rsidRPr="00721070">
        <w:rPr>
          <w:rFonts w:ascii="Times New Roman" w:hAnsi="Times New Roman" w:cs="Times New Roman"/>
          <w:sz w:val="24"/>
          <w:szCs w:val="24"/>
        </w:rPr>
        <w:t>– державного уповноваженого</w:t>
      </w:r>
      <w:r w:rsidRPr="00721070">
        <w:rPr>
          <w:rFonts w:ascii="Times New Roman" w:eastAsia="Calibri" w:hAnsi="Times New Roman" w:cs="Times New Roman"/>
          <w:sz w:val="24"/>
          <w:szCs w:val="24"/>
          <w:lang w:eastAsia="ru-RU"/>
        </w:rPr>
        <w:br/>
        <w:t xml:space="preserve">від 29.05.2024 № 09/144-р розпочато провадження з перевірки Рішення </w:t>
      </w:r>
      <w:bookmarkStart w:id="0" w:name="_Hlk139360554"/>
      <w:r w:rsidRPr="00721070">
        <w:rPr>
          <w:rFonts w:ascii="Times New Roman" w:eastAsia="Calibri" w:hAnsi="Times New Roman" w:cs="Times New Roman"/>
          <w:sz w:val="24"/>
          <w:szCs w:val="24"/>
          <w:lang w:eastAsia="ru-RU"/>
        </w:rPr>
        <w:t>№ 65/1-р/к</w:t>
      </w:r>
      <w:bookmarkEnd w:id="0"/>
      <w:r w:rsidRPr="00721070">
        <w:rPr>
          <w:rFonts w:ascii="Times New Roman" w:eastAsia="Calibri" w:hAnsi="Times New Roman" w:cs="Times New Roman"/>
          <w:sz w:val="24"/>
          <w:szCs w:val="24"/>
          <w:lang w:eastAsia="ru-RU"/>
        </w:rPr>
        <w:t xml:space="preserve"> за власною ініціативою.</w:t>
      </w:r>
    </w:p>
    <w:p w:rsidR="00C44D71" w:rsidRPr="00721070" w:rsidRDefault="00C44D71" w:rsidP="00C44D71">
      <w:pPr>
        <w:numPr>
          <w:ilvl w:val="0"/>
          <w:numId w:val="2"/>
        </w:numPr>
        <w:spacing w:before="120" w:after="120" w:line="240" w:lineRule="auto"/>
        <w:ind w:left="567" w:hanging="567"/>
        <w:jc w:val="both"/>
        <w:rPr>
          <w:rFonts w:ascii="Times New Roman" w:eastAsia="Calibri" w:hAnsi="Times New Roman" w:cs="Times New Roman"/>
          <w:sz w:val="24"/>
          <w:szCs w:val="24"/>
        </w:rPr>
      </w:pPr>
      <w:r w:rsidRPr="00721070">
        <w:rPr>
          <w:rFonts w:ascii="Times New Roman" w:eastAsia="Calibri" w:hAnsi="Times New Roman" w:cs="Times New Roman"/>
          <w:sz w:val="24"/>
          <w:szCs w:val="24"/>
        </w:rPr>
        <w:t xml:space="preserve">Про початок провадження з перевірки Рішення № 65/1-р/к повідомлено </w:t>
      </w:r>
      <w:r w:rsidRPr="00721070">
        <w:rPr>
          <w:rFonts w:ascii="Times New Roman" w:eastAsia="Calibri" w:hAnsi="Times New Roman" w:cs="Times New Roman"/>
          <w:sz w:val="24"/>
          <w:szCs w:val="24"/>
        </w:rPr>
        <w:br/>
      </w:r>
      <w:r w:rsidRPr="00721070">
        <w:rPr>
          <w:rFonts w:ascii="Times New Roman" w:hAnsi="Times New Roman" w:cs="Times New Roman"/>
          <w:sz w:val="24"/>
          <w:szCs w:val="24"/>
        </w:rPr>
        <w:t>Управління каналів річки Інгулець</w:t>
      </w:r>
      <w:r w:rsidRPr="00721070">
        <w:rPr>
          <w:rFonts w:ascii="Times New Roman" w:eastAsia="Calibri" w:hAnsi="Times New Roman" w:cs="Times New Roman"/>
          <w:sz w:val="24"/>
          <w:szCs w:val="24"/>
        </w:rPr>
        <w:t xml:space="preserve"> (лист від 04.06.2024 № 210-20.6/09-5563е) та </w:t>
      </w:r>
      <w:r w:rsidRPr="00721070">
        <w:rPr>
          <w:rFonts w:ascii="Times New Roman" w:eastAsia="Calibri" w:hAnsi="Times New Roman" w:cs="Times New Roman"/>
          <w:sz w:val="24"/>
          <w:szCs w:val="24"/>
          <w:lang w:eastAsia="ru-RU"/>
        </w:rPr>
        <w:t xml:space="preserve">Південне міжобласне територіальне відділення Комітету (далі – Відділення) </w:t>
      </w:r>
      <w:r w:rsidRPr="00721070">
        <w:rPr>
          <w:rFonts w:ascii="Times New Roman" w:eastAsia="Calibri" w:hAnsi="Times New Roman" w:cs="Times New Roman"/>
          <w:sz w:val="24"/>
          <w:szCs w:val="24"/>
        </w:rPr>
        <w:t xml:space="preserve">(лист </w:t>
      </w:r>
      <w:r>
        <w:rPr>
          <w:rFonts w:ascii="Times New Roman" w:eastAsia="Calibri" w:hAnsi="Times New Roman" w:cs="Times New Roman"/>
          <w:sz w:val="24"/>
          <w:szCs w:val="24"/>
        </w:rPr>
        <w:t xml:space="preserve">від </w:t>
      </w:r>
      <w:r w:rsidRPr="00721070">
        <w:rPr>
          <w:rFonts w:ascii="Times New Roman" w:eastAsia="Calibri" w:hAnsi="Times New Roman" w:cs="Times New Roman"/>
          <w:sz w:val="24"/>
          <w:szCs w:val="24"/>
        </w:rPr>
        <w:t xml:space="preserve">04.06.2024 </w:t>
      </w:r>
      <w:r w:rsidRPr="00721070">
        <w:rPr>
          <w:rFonts w:ascii="Times New Roman" w:eastAsia="Calibri" w:hAnsi="Times New Roman" w:cs="Times New Roman"/>
          <w:sz w:val="24"/>
          <w:szCs w:val="24"/>
        </w:rPr>
        <w:br/>
        <w:t>№ 210-20.6/09-5564е).</w:t>
      </w:r>
    </w:p>
    <w:p w:rsidR="00C44D71" w:rsidRPr="00721070" w:rsidRDefault="00C44D71" w:rsidP="00C44D71">
      <w:pPr>
        <w:spacing w:before="120" w:after="120" w:line="240" w:lineRule="auto"/>
        <w:ind w:left="567" w:hanging="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w:t>
      </w:r>
      <w:r w:rsidRPr="00721070">
        <w:rPr>
          <w:rFonts w:ascii="Times New Roman" w:eastAsia="Times New Roman" w:hAnsi="Times New Roman" w:cs="Times New Roman"/>
          <w:b/>
          <w:sz w:val="24"/>
          <w:szCs w:val="24"/>
          <w:lang w:eastAsia="uk-UA"/>
        </w:rPr>
        <w:t xml:space="preserve">. </w:t>
      </w:r>
      <w:r w:rsidRPr="00721070">
        <w:rPr>
          <w:rFonts w:ascii="Times New Roman" w:eastAsia="Times New Roman" w:hAnsi="Times New Roman" w:cs="Times New Roman"/>
          <w:b/>
          <w:sz w:val="24"/>
          <w:szCs w:val="24"/>
          <w:lang w:eastAsia="uk-UA"/>
        </w:rPr>
        <w:tab/>
        <w:t>РІШЕННЯ АДМІНІСТРАТИВНОЇ КОЛЕГІЇ ВІДДІЛЕННЯ</w:t>
      </w:r>
    </w:p>
    <w:p w:rsidR="00C44D71" w:rsidRPr="00B12984" w:rsidRDefault="00C44D71" w:rsidP="00C44D71">
      <w:pPr>
        <w:pStyle w:val="a9"/>
        <w:numPr>
          <w:ilvl w:val="0"/>
          <w:numId w:val="2"/>
        </w:numPr>
        <w:spacing w:before="60" w:after="60" w:line="240" w:lineRule="auto"/>
        <w:ind w:left="567" w:hanging="567"/>
        <w:jc w:val="both"/>
        <w:rPr>
          <w:rFonts w:ascii="Times New Roman" w:eastAsia="Times New Roman" w:hAnsi="Times New Roman" w:cs="Times New Roman"/>
          <w:sz w:val="24"/>
          <w:szCs w:val="24"/>
        </w:rPr>
      </w:pPr>
      <w:r w:rsidRPr="00B12984">
        <w:rPr>
          <w:rFonts w:ascii="Times New Roman" w:eastAsia="Times New Roman" w:hAnsi="Times New Roman" w:cs="Times New Roman"/>
          <w:sz w:val="24"/>
          <w:szCs w:val="24"/>
        </w:rPr>
        <w:t xml:space="preserve">У Рішенні </w:t>
      </w:r>
      <w:r w:rsidRPr="00B12984">
        <w:rPr>
          <w:rFonts w:ascii="Times New Roman" w:eastAsia="Calibri" w:hAnsi="Times New Roman" w:cs="Times New Roman"/>
          <w:sz w:val="24"/>
          <w:szCs w:val="24"/>
        </w:rPr>
        <w:t>№ 65/1-р/к</w:t>
      </w:r>
      <w:r w:rsidRPr="00B12984">
        <w:rPr>
          <w:rFonts w:ascii="Times New Roman" w:hAnsi="Times New Roman" w:cs="Times New Roman"/>
          <w:sz w:val="24"/>
          <w:szCs w:val="24"/>
        </w:rPr>
        <w:t xml:space="preserve"> </w:t>
      </w:r>
      <w:r w:rsidRPr="00B12984">
        <w:rPr>
          <w:rFonts w:ascii="Times New Roman" w:eastAsia="Times New Roman" w:hAnsi="Times New Roman" w:cs="Times New Roman"/>
          <w:bCs/>
          <w:sz w:val="24"/>
          <w:szCs w:val="24"/>
          <w:lang w:eastAsia="ru-RU"/>
        </w:rPr>
        <w:t xml:space="preserve">адміністративна колегія </w:t>
      </w:r>
      <w:r w:rsidRPr="00B12984">
        <w:rPr>
          <w:rFonts w:ascii="Times New Roman" w:eastAsia="Times New Roman" w:hAnsi="Times New Roman" w:cs="Times New Roman"/>
          <w:sz w:val="24"/>
          <w:szCs w:val="24"/>
          <w:lang w:eastAsia="uk-UA"/>
        </w:rPr>
        <w:t>В</w:t>
      </w:r>
      <w:r w:rsidRPr="00B12984">
        <w:rPr>
          <w:rFonts w:ascii="Times New Roman" w:eastAsia="Times New Roman" w:hAnsi="Times New Roman" w:cs="Times New Roman"/>
          <w:bCs/>
          <w:sz w:val="24"/>
          <w:szCs w:val="24"/>
          <w:lang w:eastAsia="ru-RU"/>
        </w:rPr>
        <w:t>ідділення</w:t>
      </w:r>
      <w:r w:rsidRPr="00B12984">
        <w:rPr>
          <w:rFonts w:ascii="Times New Roman" w:eastAsia="Times New Roman" w:hAnsi="Times New Roman" w:cs="Times New Roman"/>
          <w:sz w:val="24"/>
          <w:szCs w:val="24"/>
        </w:rPr>
        <w:t xml:space="preserve"> постановила </w:t>
      </w:r>
      <w:r w:rsidRPr="00B12984">
        <w:rPr>
          <w:rFonts w:ascii="Times New Roman" w:hAnsi="Times New Roman" w:cs="Times New Roman"/>
          <w:sz w:val="24"/>
          <w:szCs w:val="24"/>
        </w:rPr>
        <w:t xml:space="preserve">закрити провадження у справі </w:t>
      </w:r>
      <w:r w:rsidRPr="00B12984">
        <w:rPr>
          <w:rFonts w:ascii="Times New Roman" w:hAnsi="Times New Roman" w:cs="Times New Roman"/>
          <w:spacing w:val="-4"/>
          <w:sz w:val="24"/>
          <w:szCs w:val="24"/>
        </w:rPr>
        <w:t xml:space="preserve">№ </w:t>
      </w:r>
      <w:r w:rsidRPr="00B12984">
        <w:rPr>
          <w:rFonts w:ascii="Times New Roman" w:eastAsia="Calibri" w:hAnsi="Times New Roman" w:cs="Times New Roman"/>
          <w:sz w:val="24"/>
          <w:szCs w:val="24"/>
        </w:rPr>
        <w:t>2-26.213/14-2016</w:t>
      </w:r>
      <w:r w:rsidRPr="00B12984">
        <w:rPr>
          <w:rFonts w:ascii="Times New Roman" w:hAnsi="Times New Roman" w:cs="Times New Roman"/>
          <w:sz w:val="24"/>
          <w:szCs w:val="24"/>
        </w:rPr>
        <w:t>.</w:t>
      </w:r>
    </w:p>
    <w:p w:rsidR="00C44D71" w:rsidRDefault="00C44D71" w:rsidP="00C44D71">
      <w:pPr>
        <w:spacing w:before="120" w:after="120" w:line="240" w:lineRule="auto"/>
        <w:ind w:left="567" w:hanging="567"/>
        <w:jc w:val="both"/>
        <w:rPr>
          <w:rFonts w:ascii="Times New Roman" w:eastAsia="Times New Roman" w:hAnsi="Times New Roman" w:cs="Times New Roman"/>
          <w:b/>
          <w:sz w:val="24"/>
          <w:szCs w:val="24"/>
          <w:lang w:eastAsia="uk-UA"/>
        </w:rPr>
      </w:pPr>
      <w:r w:rsidRPr="00B12984">
        <w:rPr>
          <w:rFonts w:ascii="Times New Roman" w:eastAsia="Times New Roman" w:hAnsi="Times New Roman" w:cs="Times New Roman"/>
          <w:b/>
          <w:sz w:val="24"/>
          <w:szCs w:val="24"/>
          <w:lang w:eastAsia="uk-UA"/>
        </w:rPr>
        <w:t xml:space="preserve">6. </w:t>
      </w:r>
      <w:r w:rsidRPr="00B12984">
        <w:rPr>
          <w:rFonts w:ascii="Times New Roman" w:eastAsia="Times New Roman" w:hAnsi="Times New Roman" w:cs="Times New Roman"/>
          <w:b/>
          <w:sz w:val="24"/>
          <w:szCs w:val="24"/>
          <w:lang w:eastAsia="uk-UA"/>
        </w:rPr>
        <w:tab/>
        <w:t>ПЕРЕВІРКА РІШЕННЯ</w:t>
      </w:r>
    </w:p>
    <w:p w:rsidR="00C44D71" w:rsidRPr="00EE6407" w:rsidRDefault="00C44D71" w:rsidP="00C44D71">
      <w:pPr>
        <w:numPr>
          <w:ilvl w:val="0"/>
          <w:numId w:val="2"/>
        </w:numPr>
        <w:spacing w:before="120" w:after="120" w:line="240" w:lineRule="auto"/>
        <w:ind w:left="567" w:hanging="567"/>
        <w:jc w:val="both"/>
        <w:rPr>
          <w:rFonts w:ascii="Times New Roman" w:eastAsia="Times New Roman" w:hAnsi="Times New Roman" w:cs="Times New Roman"/>
          <w:sz w:val="24"/>
          <w:szCs w:val="24"/>
          <w:lang w:eastAsia="ru-RU"/>
        </w:rPr>
      </w:pPr>
      <w:r w:rsidRPr="00EE6407">
        <w:rPr>
          <w:rFonts w:ascii="Times New Roman" w:eastAsia="Calibri" w:hAnsi="Times New Roman" w:cs="Times New Roman"/>
          <w:sz w:val="24"/>
          <w:szCs w:val="24"/>
          <w:lang w:eastAsia="ru-RU"/>
        </w:rPr>
        <w:t xml:space="preserve">За результатами перевірки Рішення № </w:t>
      </w:r>
      <w:r w:rsidRPr="00EE6407">
        <w:rPr>
          <w:rFonts w:ascii="Times New Roman" w:eastAsia="Times New Roman" w:hAnsi="Times New Roman" w:cs="Times New Roman"/>
          <w:sz w:val="24"/>
          <w:szCs w:val="24"/>
          <w:lang w:eastAsia="ru-RU"/>
        </w:rPr>
        <w:t>65/1-р/к</w:t>
      </w:r>
      <w:r w:rsidRPr="00EE6407">
        <w:rPr>
          <w:rFonts w:ascii="Times New Roman" w:eastAsia="Calibri" w:hAnsi="Times New Roman" w:cs="Times New Roman"/>
          <w:sz w:val="24"/>
          <w:szCs w:val="24"/>
          <w:lang w:eastAsia="ru-RU"/>
        </w:rPr>
        <w:t xml:space="preserve">, аналізу матеріалів справи </w:t>
      </w:r>
      <w:r w:rsidRPr="00EE6407">
        <w:rPr>
          <w:rFonts w:ascii="Times New Roman" w:eastAsia="Calibri" w:hAnsi="Times New Roman" w:cs="Times New Roman"/>
          <w:sz w:val="24"/>
          <w:szCs w:val="24"/>
          <w:lang w:eastAsia="ru-RU"/>
        </w:rPr>
        <w:br/>
      </w:r>
      <w:bookmarkStart w:id="1" w:name="_Hlk138674900"/>
      <w:r w:rsidRPr="00EE6407">
        <w:rPr>
          <w:rFonts w:ascii="Times New Roman" w:eastAsia="Calibri" w:hAnsi="Times New Roman" w:cs="Times New Roman"/>
          <w:sz w:val="24"/>
          <w:szCs w:val="24"/>
          <w:lang w:eastAsia="ru-RU"/>
        </w:rPr>
        <w:t xml:space="preserve">№ </w:t>
      </w:r>
      <w:r w:rsidRPr="00EE6407">
        <w:rPr>
          <w:rFonts w:ascii="Times New Roman" w:eastAsia="Calibri" w:hAnsi="Times New Roman" w:cs="Times New Roman"/>
          <w:sz w:val="24"/>
          <w:szCs w:val="24"/>
        </w:rPr>
        <w:t>2-26.213/14-2016</w:t>
      </w:r>
      <w:bookmarkEnd w:id="1"/>
      <w:r w:rsidRPr="00EE6407">
        <w:rPr>
          <w:rFonts w:ascii="Times New Roman" w:eastAsia="Calibri" w:hAnsi="Times New Roman" w:cs="Times New Roman"/>
          <w:sz w:val="24"/>
          <w:szCs w:val="24"/>
        </w:rPr>
        <w:t xml:space="preserve"> </w:t>
      </w:r>
      <w:r w:rsidRPr="00EE6407">
        <w:rPr>
          <w:rFonts w:ascii="Times New Roman" w:eastAsia="Calibri" w:hAnsi="Times New Roman" w:cs="Times New Roman"/>
          <w:sz w:val="24"/>
          <w:szCs w:val="24"/>
          <w:lang w:eastAsia="ru-RU"/>
        </w:rPr>
        <w:t>встановлено таке.</w:t>
      </w:r>
      <w:r w:rsidRPr="00EE6407">
        <w:rPr>
          <w:rFonts w:ascii="Calibri" w:eastAsia="Calibri" w:hAnsi="Calibri" w:cs="Calibri"/>
        </w:rPr>
        <w:t xml:space="preserve"> </w:t>
      </w:r>
    </w:p>
    <w:p w:rsidR="00C44D71" w:rsidRPr="00EE6407" w:rsidRDefault="00C44D71" w:rsidP="00C44D71">
      <w:pPr>
        <w:numPr>
          <w:ilvl w:val="0"/>
          <w:numId w:val="2"/>
        </w:numPr>
        <w:spacing w:before="120" w:after="120" w:line="240" w:lineRule="auto"/>
        <w:ind w:left="567" w:hanging="567"/>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Миколаївське обласне територіальне відділення Комітету</w:t>
      </w:r>
      <w:r w:rsidRPr="00EE6407">
        <w:rPr>
          <w:rStyle w:val="a7"/>
          <w:rFonts w:eastAsia="Times New Roman" w:cs="Times New Roman"/>
          <w:sz w:val="24"/>
          <w:szCs w:val="24"/>
          <w:lang w:eastAsia="ru-RU"/>
        </w:rPr>
        <w:footnoteReference w:id="1"/>
      </w:r>
      <w:r w:rsidRPr="00EE6407">
        <w:rPr>
          <w:rFonts w:ascii="Times New Roman" w:eastAsia="Times New Roman" w:hAnsi="Times New Roman" w:cs="Times New Roman"/>
          <w:sz w:val="24"/>
          <w:szCs w:val="24"/>
          <w:lang w:eastAsia="ru-RU"/>
        </w:rPr>
        <w:t xml:space="preserve"> в межах повноважень, визначених статтею 3 Закону України «Про Антимонопольний комітет України» </w:t>
      </w:r>
      <w:r>
        <w:rPr>
          <w:rFonts w:ascii="Times New Roman" w:eastAsia="Times New Roman" w:hAnsi="Times New Roman" w:cs="Times New Roman"/>
          <w:sz w:val="24"/>
          <w:szCs w:val="24"/>
          <w:lang w:eastAsia="ru-RU"/>
        </w:rPr>
        <w:t xml:space="preserve">щодо </w:t>
      </w:r>
      <w:r w:rsidRPr="00EE6407">
        <w:rPr>
          <w:rFonts w:ascii="Times New Roman" w:eastAsia="Times New Roman" w:hAnsi="Times New Roman" w:cs="Times New Roman"/>
          <w:sz w:val="24"/>
          <w:szCs w:val="24"/>
          <w:lang w:eastAsia="ru-RU"/>
        </w:rPr>
        <w:t>здійснення контролю за дотриманням законодавства про захист економічної конкуренції</w:t>
      </w:r>
      <w:r>
        <w:rPr>
          <w:rFonts w:ascii="Times New Roman" w:eastAsia="Times New Roman" w:hAnsi="Times New Roman" w:cs="Times New Roman"/>
          <w:sz w:val="24"/>
          <w:szCs w:val="24"/>
          <w:lang w:eastAsia="ru-RU"/>
        </w:rPr>
        <w:t>,</w:t>
      </w:r>
      <w:r w:rsidRPr="00EE6407">
        <w:rPr>
          <w:rFonts w:ascii="Times New Roman" w:eastAsia="Times New Roman" w:hAnsi="Times New Roman" w:cs="Times New Roman"/>
          <w:sz w:val="24"/>
          <w:szCs w:val="24"/>
          <w:lang w:eastAsia="ru-RU"/>
        </w:rPr>
        <w:t xml:space="preserve"> провело дослідження </w:t>
      </w:r>
      <w:r>
        <w:rPr>
          <w:rFonts w:ascii="Times New Roman" w:eastAsia="Times New Roman" w:hAnsi="Times New Roman" w:cs="Times New Roman"/>
          <w:sz w:val="24"/>
          <w:szCs w:val="24"/>
          <w:lang w:eastAsia="ru-RU"/>
        </w:rPr>
        <w:t>правомірності</w:t>
      </w:r>
      <w:r w:rsidRPr="00EE6407">
        <w:rPr>
          <w:rFonts w:ascii="Times New Roman" w:eastAsia="Times New Roman" w:hAnsi="Times New Roman" w:cs="Times New Roman"/>
          <w:sz w:val="24"/>
          <w:szCs w:val="24"/>
          <w:lang w:eastAsia="ru-RU"/>
        </w:rPr>
        <w:t xml:space="preserve"> застосування Снігурівським УВГ різних умов до споживачів при формуванні вартості послуг з подачі води та при укладанні договорів на послуги з подачі води.</w:t>
      </w:r>
    </w:p>
    <w:p w:rsidR="00C44D71" w:rsidRPr="00EE6407" w:rsidRDefault="00C44D71" w:rsidP="00C44D71">
      <w:pPr>
        <w:numPr>
          <w:ilvl w:val="0"/>
          <w:numId w:val="2"/>
        </w:numPr>
        <w:spacing w:after="40" w:line="240" w:lineRule="auto"/>
        <w:ind w:left="567" w:hanging="567"/>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За результатами цього дослідження розпорядженням адміністративної колегії Миколаївського обласного територіального відділення Комітету від 06.04.2016 № 14-р розпочато розгляд справи № 2-26.213/14-2016 у зв’язку з наявністю в діях Снігурівського УВГ, які полягали </w:t>
      </w:r>
      <w:r>
        <w:rPr>
          <w:rFonts w:ascii="Times New Roman" w:eastAsia="Times New Roman" w:hAnsi="Times New Roman" w:cs="Times New Roman"/>
          <w:sz w:val="24"/>
          <w:szCs w:val="24"/>
          <w:lang w:eastAsia="ru-RU"/>
        </w:rPr>
        <w:t>в</w:t>
      </w:r>
      <w:r w:rsidRPr="00EE6407">
        <w:rPr>
          <w:rFonts w:ascii="Times New Roman" w:eastAsia="Times New Roman" w:hAnsi="Times New Roman" w:cs="Times New Roman"/>
          <w:sz w:val="24"/>
          <w:szCs w:val="24"/>
          <w:lang w:eastAsia="ru-RU"/>
        </w:rPr>
        <w:t>:</w:t>
      </w:r>
    </w:p>
    <w:p w:rsidR="00C44D71" w:rsidRPr="00EE6407" w:rsidRDefault="00C44D71" w:rsidP="00C44D71">
      <w:pPr>
        <w:spacing w:after="40" w:line="240" w:lineRule="auto"/>
        <w:ind w:left="567"/>
        <w:jc w:val="both"/>
        <w:rPr>
          <w:rFonts w:ascii="Times New Roman" w:hAnsi="Times New Roman" w:cs="Times New Roman"/>
          <w:sz w:val="24"/>
          <w:szCs w:val="24"/>
          <w:shd w:val="clear" w:color="auto" w:fill="FFFFFF"/>
        </w:rPr>
      </w:pPr>
      <w:r w:rsidRPr="00EE6407">
        <w:rPr>
          <w:rFonts w:ascii="Times New Roman" w:eastAsia="Times New Roman" w:hAnsi="Times New Roman" w:cs="Times New Roman"/>
          <w:sz w:val="24"/>
          <w:szCs w:val="24"/>
          <w:lang w:eastAsia="ru-RU"/>
        </w:rPr>
        <w:t xml:space="preserve"> - </w:t>
      </w:r>
      <w:r w:rsidRPr="00EE6407">
        <w:rPr>
          <w:rFonts w:ascii="Times New Roman" w:hAnsi="Times New Roman" w:cs="Times New Roman"/>
          <w:sz w:val="24"/>
          <w:szCs w:val="24"/>
        </w:rPr>
        <w:t xml:space="preserve">застосуванні різних умов до споживачів при формуванні вартості послуги з подачі води, ознак </w:t>
      </w:r>
      <w:r w:rsidRPr="00EE6407">
        <w:rPr>
          <w:rFonts w:ascii="Times New Roman" w:eastAsia="Times New Roman" w:hAnsi="Times New Roman" w:cs="Times New Roman"/>
          <w:sz w:val="24"/>
          <w:szCs w:val="24"/>
          <w:lang w:eastAsia="ru-RU"/>
        </w:rPr>
        <w:t>порушення законодавства про захист економічної конкуренції, передбаченого пунктом 2 статті 50,</w:t>
      </w:r>
      <w:r w:rsidRPr="00EE6407">
        <w:rPr>
          <w:rFonts w:ascii="Times New Roman" w:hAnsi="Times New Roman" w:cs="Times New Roman"/>
          <w:sz w:val="24"/>
          <w:szCs w:val="24"/>
        </w:rPr>
        <w:t xml:space="preserve"> пунктом 1 частини другої статті 13 Закону України «Про захист економічної конкуренції», у вигляді зловживання монопольним (домінуючим) становищем на ринку шляхом встановлення таких цін </w:t>
      </w:r>
      <w:r w:rsidRPr="00EE6407">
        <w:rPr>
          <w:rFonts w:ascii="Times New Roman" w:hAnsi="Times New Roman" w:cs="Times New Roman"/>
          <w:sz w:val="24"/>
          <w:szCs w:val="24"/>
          <w:shd w:val="clear" w:color="auto" w:fill="FFFFFF"/>
        </w:rPr>
        <w:t>придбання товару, які неможливо було б встановити за умов існування значної конкуренції на ринку;</w:t>
      </w:r>
    </w:p>
    <w:p w:rsidR="00C44D71" w:rsidRDefault="00C44D71" w:rsidP="00C44D71">
      <w:pPr>
        <w:spacing w:after="0" w:line="240" w:lineRule="auto"/>
        <w:ind w:left="567"/>
        <w:jc w:val="both"/>
        <w:rPr>
          <w:rFonts w:ascii="Times New Roman" w:hAnsi="Times New Roman" w:cs="Times New Roman"/>
          <w:sz w:val="24"/>
          <w:szCs w:val="24"/>
        </w:rPr>
      </w:pPr>
      <w:r w:rsidRPr="00EE6407">
        <w:t xml:space="preserve"> </w:t>
      </w:r>
      <w:r w:rsidRPr="00EE6407">
        <w:rPr>
          <w:rFonts w:ascii="Times New Roman" w:hAnsi="Times New Roman" w:cs="Times New Roman"/>
          <w:sz w:val="24"/>
          <w:szCs w:val="24"/>
        </w:rPr>
        <w:t xml:space="preserve">- застосуванні різних умов до споживачів при укладанні договорів на послуги </w:t>
      </w:r>
      <w:r>
        <w:rPr>
          <w:rFonts w:ascii="Times New Roman" w:hAnsi="Times New Roman" w:cs="Times New Roman"/>
          <w:sz w:val="24"/>
          <w:szCs w:val="24"/>
        </w:rPr>
        <w:t xml:space="preserve">                                  </w:t>
      </w:r>
      <w:r w:rsidRPr="00EE6407">
        <w:rPr>
          <w:rFonts w:ascii="Times New Roman" w:hAnsi="Times New Roman" w:cs="Times New Roman"/>
          <w:sz w:val="24"/>
          <w:szCs w:val="24"/>
        </w:rPr>
        <w:t xml:space="preserve">з подачі води, </w:t>
      </w:r>
    </w:p>
    <w:p w:rsidR="00C44D71" w:rsidRDefault="00C44D71" w:rsidP="00C44D71">
      <w:pPr>
        <w:spacing w:after="0" w:line="240" w:lineRule="auto"/>
        <w:ind w:left="567"/>
        <w:jc w:val="both"/>
        <w:rPr>
          <w:rFonts w:ascii="Times New Roman" w:hAnsi="Times New Roman" w:cs="Times New Roman"/>
          <w:sz w:val="24"/>
          <w:szCs w:val="24"/>
        </w:rPr>
      </w:pPr>
      <w:r w:rsidRPr="00EE6407">
        <w:rPr>
          <w:rFonts w:ascii="Times New Roman" w:hAnsi="Times New Roman" w:cs="Times New Roman"/>
          <w:sz w:val="24"/>
          <w:szCs w:val="24"/>
        </w:rPr>
        <w:t xml:space="preserve">ознак </w:t>
      </w:r>
      <w:r w:rsidRPr="00EE6407">
        <w:rPr>
          <w:rFonts w:ascii="Times New Roman" w:eastAsia="Times New Roman" w:hAnsi="Times New Roman" w:cs="Times New Roman"/>
          <w:sz w:val="24"/>
          <w:szCs w:val="24"/>
          <w:lang w:eastAsia="ru-RU"/>
        </w:rPr>
        <w:t>порушення законодавства про захист економічної конкуренції, передбаченого пунктом 2 статті 50,</w:t>
      </w:r>
      <w:r w:rsidRPr="00EE6407">
        <w:rPr>
          <w:rFonts w:ascii="Times New Roman" w:hAnsi="Times New Roman" w:cs="Times New Roman"/>
          <w:sz w:val="24"/>
          <w:szCs w:val="24"/>
        </w:rPr>
        <w:t xml:space="preserve"> пунктом 2 частини другої статті 13 Закону України «Про захист економічної конкуренції», у вигляді зловживання монопольним (домінуючим) становищем на ринку шляхом </w:t>
      </w:r>
      <w:r w:rsidRPr="00EE6407">
        <w:rPr>
          <w:rFonts w:ascii="Times New Roman" w:hAnsi="Times New Roman" w:cs="Times New Roman"/>
          <w:sz w:val="24"/>
          <w:szCs w:val="24"/>
          <w:shd w:val="clear" w:color="auto" w:fill="FFFFFF"/>
        </w:rPr>
        <w:t>застосування різних інших умов до рівнозначних угод із покупцями без об’єктивно виправданих на те причин</w:t>
      </w:r>
      <w:r w:rsidRPr="00EE6407">
        <w:rPr>
          <w:rFonts w:ascii="Times New Roman" w:hAnsi="Times New Roman" w:cs="Times New Roman"/>
          <w:sz w:val="24"/>
          <w:szCs w:val="24"/>
        </w:rPr>
        <w:t>.</w:t>
      </w:r>
    </w:p>
    <w:p w:rsidR="00C44D71" w:rsidRPr="00EE6407" w:rsidRDefault="00C44D71" w:rsidP="00C44D71">
      <w:pPr>
        <w:autoSpaceDE w:val="0"/>
        <w:spacing w:before="120" w:after="80" w:line="240" w:lineRule="auto"/>
        <w:ind w:left="567" w:hanging="567"/>
        <w:jc w:val="both"/>
        <w:rPr>
          <w:rFonts w:ascii="Times New Roman" w:hAnsi="Times New Roman" w:cs="Times New Roman"/>
          <w:b/>
          <w:sz w:val="24"/>
          <w:szCs w:val="24"/>
          <w:lang w:eastAsia="ru-RU"/>
        </w:rPr>
      </w:pPr>
      <w:bookmarkStart w:id="2" w:name="_GoBack"/>
      <w:bookmarkEnd w:id="2"/>
      <w:r w:rsidRPr="00EE6407">
        <w:rPr>
          <w:rFonts w:ascii="Times New Roman" w:eastAsia="Times New Roman" w:hAnsi="Times New Roman" w:cs="Times New Roman"/>
          <w:b/>
          <w:bCs/>
          <w:sz w:val="24"/>
          <w:szCs w:val="24"/>
          <w:lang w:eastAsia="ru-RU"/>
        </w:rPr>
        <w:t>6.1</w:t>
      </w:r>
      <w:r>
        <w:rPr>
          <w:rFonts w:ascii="Times New Roman" w:eastAsia="Times New Roman" w:hAnsi="Times New Roman" w:cs="Times New Roman"/>
          <w:b/>
          <w:bCs/>
          <w:sz w:val="24"/>
          <w:szCs w:val="24"/>
          <w:lang w:eastAsia="ru-RU"/>
        </w:rPr>
        <w:t>.</w:t>
      </w:r>
      <w:r w:rsidRPr="00EE6407">
        <w:rPr>
          <w:rFonts w:ascii="Times New Roman" w:eastAsia="Times New Roman" w:hAnsi="Times New Roman" w:cs="Times New Roman"/>
          <w:b/>
          <w:bCs/>
          <w:sz w:val="24"/>
          <w:szCs w:val="24"/>
          <w:lang w:eastAsia="ru-RU"/>
        </w:rPr>
        <w:t xml:space="preserve"> </w:t>
      </w:r>
      <w:r w:rsidRPr="00EE6407">
        <w:rPr>
          <w:rFonts w:ascii="Times New Roman" w:eastAsia="Times New Roman" w:hAnsi="Times New Roman" w:cs="Times New Roman"/>
          <w:b/>
          <w:bCs/>
          <w:sz w:val="24"/>
          <w:szCs w:val="24"/>
          <w:lang w:eastAsia="ru-RU"/>
        </w:rPr>
        <w:tab/>
      </w:r>
      <w:r w:rsidRPr="00EE6407">
        <w:rPr>
          <w:rFonts w:ascii="Times New Roman" w:hAnsi="Times New Roman" w:cs="Times New Roman"/>
          <w:b/>
          <w:sz w:val="24"/>
          <w:szCs w:val="24"/>
          <w:lang w:eastAsia="ru-RU"/>
        </w:rPr>
        <w:t xml:space="preserve">Перевірка визначення монопольного (домінуючого) становища </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Снігурівське УВГ надавало платні послуги на замовлення юридичним та фізичним особам згідно з пунктом 11 переліку платних послуг, які надаються бюджетними установами, що належать до сфери управління </w:t>
      </w:r>
      <w:proofErr w:type="spellStart"/>
      <w:r w:rsidRPr="00EE6407">
        <w:rPr>
          <w:rFonts w:ascii="Times New Roman" w:hAnsi="Times New Roman" w:cs="Times New Roman"/>
          <w:sz w:val="24"/>
          <w:szCs w:val="24"/>
          <w:shd w:val="clear" w:color="auto" w:fill="FFFFFF"/>
        </w:rPr>
        <w:t>Держводагентства</w:t>
      </w:r>
      <w:proofErr w:type="spellEnd"/>
      <w:r w:rsidRPr="00EE6407">
        <w:rPr>
          <w:rFonts w:ascii="Times New Roman" w:hAnsi="Times New Roman" w:cs="Times New Roman"/>
          <w:sz w:val="24"/>
          <w:szCs w:val="24"/>
          <w:shd w:val="clear" w:color="auto" w:fill="FFFFFF"/>
        </w:rPr>
        <w:t xml:space="preserve"> </w:t>
      </w:r>
      <w:r w:rsidRPr="00EE6407">
        <w:rPr>
          <w:rFonts w:ascii="Times New Roman" w:eastAsia="Times New Roman" w:hAnsi="Times New Roman" w:cs="Times New Roman"/>
          <w:sz w:val="24"/>
          <w:szCs w:val="24"/>
          <w:lang w:eastAsia="ru-RU"/>
        </w:rPr>
        <w:t xml:space="preserve">України, </w:t>
      </w:r>
      <w:r w:rsidRPr="00EE6407">
        <w:rPr>
          <w:rFonts w:ascii="Times New Roman" w:eastAsia="Times New Roman" w:hAnsi="Times New Roman" w:cs="Times New Roman"/>
          <w:sz w:val="24"/>
          <w:szCs w:val="24"/>
          <w:lang w:eastAsia="ru-RU"/>
        </w:rPr>
        <w:lastRenderedPageBreak/>
        <w:t xml:space="preserve">затвердженого постановою Кабінету Міністрів України від 26.10.2011 № 1101, зокрема, </w:t>
      </w:r>
      <w:r w:rsidRPr="00EE6407">
        <w:rPr>
          <w:rFonts w:ascii="Times New Roman" w:hAnsi="Times New Roman" w:cs="Times New Roman"/>
          <w:sz w:val="24"/>
          <w:szCs w:val="24"/>
          <w:shd w:val="clear" w:color="auto" w:fill="FFFFFF"/>
        </w:rPr>
        <w:t>послуги, пов’язані з подачею води юридичним і фізичним особам з меліоративних систем і водних джерел для поливу зрошуваних або зволоження осушених земель, промислових і комунальних потреб, а також поливу городів, садів і богарних земель та наповнення наливних водойм</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2"/>
        </w:numPr>
        <w:autoSpaceDE w:val="0"/>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Становище Снігурівського УВГ на ринку </w:t>
      </w:r>
      <w:r w:rsidRPr="00EE6407">
        <w:rPr>
          <w:rFonts w:ascii="Times New Roman" w:hAnsi="Times New Roman" w:cs="Times New Roman"/>
          <w:sz w:val="24"/>
          <w:szCs w:val="24"/>
        </w:rPr>
        <w:t xml:space="preserve">надання послуг, пов’язаних </w:t>
      </w:r>
      <w:r>
        <w:rPr>
          <w:rFonts w:ascii="Times New Roman" w:hAnsi="Times New Roman" w:cs="Times New Roman"/>
          <w:sz w:val="24"/>
          <w:szCs w:val="24"/>
        </w:rPr>
        <w:t>і</w:t>
      </w:r>
      <w:r w:rsidRPr="00EE6407">
        <w:rPr>
          <w:rFonts w:ascii="Times New Roman" w:hAnsi="Times New Roman" w:cs="Times New Roman"/>
          <w:sz w:val="24"/>
          <w:szCs w:val="24"/>
        </w:rPr>
        <w:t xml:space="preserve">з подачею води юридичним і фізичним особам з меліоративних систем і водних джерел для поливу зрошуваних або зволоження осушених земель, промислових і комунальних потреб, а також поливу городів, садів і богарних земель та наповнення наливних водойм, </w:t>
      </w:r>
      <w:r w:rsidRPr="00EE6407">
        <w:rPr>
          <w:rFonts w:ascii="Times New Roman" w:eastAsia="Times New Roman" w:hAnsi="Times New Roman" w:cs="Times New Roman"/>
          <w:sz w:val="24"/>
          <w:szCs w:val="24"/>
          <w:lang w:eastAsia="ru-RU"/>
        </w:rPr>
        <w:t>визначалос</w:t>
      </w:r>
      <w:r>
        <w:rPr>
          <w:rFonts w:ascii="Times New Roman" w:eastAsia="Times New Roman" w:hAnsi="Times New Roman" w:cs="Times New Roman"/>
          <w:sz w:val="24"/>
          <w:szCs w:val="24"/>
          <w:lang w:eastAsia="ru-RU"/>
        </w:rPr>
        <w:t>я</w:t>
      </w:r>
      <w:r w:rsidRPr="00EE6407">
        <w:rPr>
          <w:rFonts w:ascii="Times New Roman" w:eastAsia="Times New Roman" w:hAnsi="Times New Roman" w:cs="Times New Roman"/>
          <w:sz w:val="24"/>
          <w:szCs w:val="24"/>
          <w:lang w:eastAsia="ru-RU"/>
        </w:rPr>
        <w:t xml:space="preserve"> відповідно до статті 12 Закону України «Про захист економічної конкуренції» та Методики</w:t>
      </w:r>
      <w:r w:rsidRPr="00EE6407">
        <w:rPr>
          <w:rFonts w:ascii="Times New Roman" w:eastAsia="Times New Roman" w:hAnsi="Times New Roman" w:cs="Times New Roman"/>
          <w:sz w:val="24"/>
          <w:szCs w:val="24"/>
        </w:rPr>
        <w:t xml:space="preserve"> визначення монопольного (домінуючого) становища суб’єктів господарювання на ринку, затвердженої розпорядженням Антимонопольного комітету України </w:t>
      </w:r>
      <w:r>
        <w:rPr>
          <w:rFonts w:ascii="Times New Roman" w:eastAsia="Times New Roman" w:hAnsi="Times New Roman" w:cs="Times New Roman"/>
          <w:sz w:val="24"/>
          <w:szCs w:val="24"/>
        </w:rPr>
        <w:t xml:space="preserve">від </w:t>
      </w:r>
      <w:r w:rsidRPr="00EE6407">
        <w:rPr>
          <w:rFonts w:ascii="Times New Roman" w:eastAsia="Times New Roman" w:hAnsi="Times New Roman" w:cs="Times New Roman"/>
          <w:sz w:val="24"/>
          <w:szCs w:val="24"/>
        </w:rPr>
        <w:t>05.03.2002 № 49-р, зареєстрованої в Міністерстві юстиції України 01.04.2002 за № 317/6605</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2"/>
        </w:numPr>
        <w:spacing w:after="0" w:line="240" w:lineRule="auto"/>
        <w:ind w:left="567" w:hanging="567"/>
        <w:jc w:val="both"/>
        <w:rPr>
          <w:rFonts w:ascii="Times New Roman" w:eastAsia="Courier New" w:hAnsi="Times New Roman" w:cs="Times New Roman"/>
          <w:bCs/>
          <w:sz w:val="24"/>
          <w:szCs w:val="24"/>
          <w:lang w:eastAsia="uk-UA"/>
        </w:rPr>
      </w:pPr>
      <w:r w:rsidRPr="00EE6407">
        <w:rPr>
          <w:rFonts w:ascii="Times New Roman" w:hAnsi="Times New Roman" w:cs="Times New Roman"/>
          <w:sz w:val="24"/>
          <w:szCs w:val="24"/>
          <w:lang w:eastAsia="ru-RU"/>
        </w:rPr>
        <w:t>Товарними межами ринку визначено</w:t>
      </w:r>
      <w:r w:rsidRPr="00EE6407">
        <w:rPr>
          <w:rFonts w:ascii="Times New Roman" w:eastAsia="Courier New" w:hAnsi="Times New Roman" w:cs="Times New Roman"/>
          <w:sz w:val="24"/>
          <w:szCs w:val="24"/>
          <w:lang w:eastAsia="ru-RU"/>
        </w:rPr>
        <w:t xml:space="preserve"> послуги</w:t>
      </w:r>
      <w:r>
        <w:rPr>
          <w:rFonts w:ascii="Times New Roman" w:eastAsia="Courier New" w:hAnsi="Times New Roman" w:cs="Times New Roman"/>
          <w:sz w:val="24"/>
          <w:szCs w:val="24"/>
          <w:lang w:eastAsia="ru-RU"/>
        </w:rPr>
        <w:t>,</w:t>
      </w:r>
      <w:r w:rsidRPr="00EE6407">
        <w:rPr>
          <w:rFonts w:ascii="Times New Roman" w:eastAsia="Courier New" w:hAnsi="Times New Roman" w:cs="Times New Roman"/>
          <w:sz w:val="24"/>
          <w:szCs w:val="24"/>
          <w:lang w:eastAsia="ru-RU"/>
        </w:rPr>
        <w:t xml:space="preserve"> </w:t>
      </w:r>
      <w:r w:rsidRPr="00EE6407">
        <w:rPr>
          <w:rFonts w:ascii="Times New Roman" w:hAnsi="Times New Roman" w:cs="Times New Roman"/>
          <w:sz w:val="24"/>
          <w:szCs w:val="24"/>
        </w:rPr>
        <w:t>пов’язані з подачею води юридичним і фізичним особам з меліоративних систем і водних джерел для поливу зрошуваних або зволоження осушених земель, промислових і комунальних потреб, а також поливу городів, садів і богарних земель та наповнення наливних водойм (далі – Послуги, пов’язані з подачею води)</w:t>
      </w:r>
      <w:r w:rsidRPr="00EE6407">
        <w:rPr>
          <w:rFonts w:ascii="Times New Roman" w:eastAsia="Courier New" w:hAnsi="Times New Roman" w:cs="Times New Roman"/>
          <w:bCs/>
          <w:sz w:val="24"/>
          <w:szCs w:val="24"/>
          <w:lang w:eastAsia="uk-UA"/>
        </w:rPr>
        <w:t>.</w:t>
      </w:r>
    </w:p>
    <w:p w:rsidR="00C44D71" w:rsidRPr="00EE6407" w:rsidRDefault="00C44D71" w:rsidP="00C44D71">
      <w:pPr>
        <w:pStyle w:val="a9"/>
        <w:numPr>
          <w:ilvl w:val="0"/>
          <w:numId w:val="2"/>
        </w:numPr>
        <w:autoSpaceDE w:val="0"/>
        <w:spacing w:before="120" w:after="120" w:line="240" w:lineRule="auto"/>
        <w:ind w:left="567" w:hanging="567"/>
        <w:contextualSpacing w:val="0"/>
        <w:jc w:val="both"/>
        <w:rPr>
          <w:rFonts w:ascii="Times New Roman" w:hAnsi="Times New Roman" w:cs="Times New Roman"/>
          <w:sz w:val="24"/>
          <w:szCs w:val="24"/>
          <w:lang w:eastAsia="ru-RU"/>
        </w:rPr>
      </w:pPr>
      <w:r w:rsidRPr="00EE6407">
        <w:rPr>
          <w:rFonts w:ascii="Times New Roman" w:hAnsi="Times New Roman" w:cs="Times New Roman"/>
          <w:sz w:val="24"/>
          <w:szCs w:val="24"/>
          <w:lang w:eastAsia="ru-RU"/>
        </w:rPr>
        <w:t xml:space="preserve">Споживачами (водокористувачами) </w:t>
      </w:r>
      <w:r w:rsidRPr="00EE6407">
        <w:rPr>
          <w:rFonts w:ascii="Times New Roman" w:hAnsi="Times New Roman" w:cs="Times New Roman"/>
          <w:sz w:val="24"/>
          <w:szCs w:val="24"/>
        </w:rPr>
        <w:t xml:space="preserve">Послуг, 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hAnsi="Times New Roman" w:cs="Times New Roman"/>
          <w:sz w:val="24"/>
          <w:szCs w:val="24"/>
          <w:lang w:eastAsia="ru-RU"/>
        </w:rPr>
        <w:t xml:space="preserve"> були юридичні </w:t>
      </w:r>
      <w:r>
        <w:rPr>
          <w:rFonts w:ascii="Times New Roman" w:hAnsi="Times New Roman" w:cs="Times New Roman"/>
          <w:sz w:val="24"/>
          <w:szCs w:val="24"/>
          <w:lang w:eastAsia="ru-RU"/>
        </w:rPr>
        <w:t>й</w:t>
      </w:r>
      <w:r w:rsidRPr="00EE6407">
        <w:rPr>
          <w:rFonts w:ascii="Times New Roman" w:hAnsi="Times New Roman" w:cs="Times New Roman"/>
          <w:sz w:val="24"/>
          <w:szCs w:val="24"/>
          <w:lang w:eastAsia="ru-RU"/>
        </w:rPr>
        <w:t xml:space="preserve"> фізичні особи, які отримували вказані послуги на підставі договорів, укладених </w:t>
      </w:r>
      <w:r>
        <w:rPr>
          <w:rFonts w:ascii="Times New Roman" w:hAnsi="Times New Roman" w:cs="Times New Roman"/>
          <w:sz w:val="24"/>
          <w:szCs w:val="24"/>
          <w:lang w:eastAsia="ru-RU"/>
        </w:rPr>
        <w:t xml:space="preserve">зі </w:t>
      </w:r>
      <w:r w:rsidRPr="00EE6407">
        <w:rPr>
          <w:rFonts w:ascii="Times New Roman" w:eastAsia="Times New Roman" w:hAnsi="Times New Roman" w:cs="Times New Roman"/>
          <w:sz w:val="24"/>
          <w:szCs w:val="24"/>
          <w:lang w:eastAsia="ru-RU"/>
        </w:rPr>
        <w:t>Снігурівським УВГ.</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rPr>
        <w:t xml:space="preserve">Адміністративна колегія Відділення в описово-мотивувальній частині </w:t>
      </w:r>
      <w:r>
        <w:rPr>
          <w:rFonts w:ascii="Times New Roman" w:eastAsia="Times New Roman" w:hAnsi="Times New Roman" w:cs="Times New Roman"/>
          <w:sz w:val="24"/>
          <w:szCs w:val="24"/>
        </w:rPr>
        <w:br/>
      </w:r>
      <w:r w:rsidRPr="00EE6407">
        <w:rPr>
          <w:rFonts w:ascii="Times New Roman" w:eastAsia="Times New Roman" w:hAnsi="Times New Roman" w:cs="Times New Roman"/>
          <w:sz w:val="24"/>
          <w:szCs w:val="24"/>
        </w:rPr>
        <w:t>Рішення</w:t>
      </w:r>
      <w:r w:rsidRPr="00EE6407">
        <w:rPr>
          <w:rFonts w:ascii="Times New Roman" w:hAnsi="Times New Roman" w:cs="Times New Roman"/>
          <w:sz w:val="24"/>
          <w:szCs w:val="24"/>
        </w:rPr>
        <w:t xml:space="preserve"> </w:t>
      </w:r>
      <w:r w:rsidRPr="00EE6407">
        <w:rPr>
          <w:rFonts w:ascii="Times New Roman" w:eastAsia="Calibri" w:hAnsi="Times New Roman" w:cs="Times New Roman"/>
          <w:sz w:val="24"/>
          <w:szCs w:val="24"/>
          <w:lang w:eastAsia="ru-RU"/>
        </w:rPr>
        <w:t xml:space="preserve">№ </w:t>
      </w:r>
      <w:r w:rsidRPr="00EE6407">
        <w:rPr>
          <w:rFonts w:ascii="Times New Roman" w:eastAsia="Times New Roman" w:hAnsi="Times New Roman" w:cs="Times New Roman"/>
          <w:sz w:val="24"/>
          <w:szCs w:val="24"/>
          <w:lang w:eastAsia="ru-RU"/>
        </w:rPr>
        <w:t>65/1-р/к</w:t>
      </w:r>
      <w:r w:rsidRPr="00EE6407">
        <w:rPr>
          <w:rFonts w:ascii="Times New Roman" w:eastAsia="Times New Roman" w:hAnsi="Times New Roman" w:cs="Times New Roman"/>
          <w:sz w:val="24"/>
          <w:szCs w:val="24"/>
        </w:rPr>
        <w:t xml:space="preserve"> зазначила, що </w:t>
      </w:r>
      <w:r w:rsidRPr="00EE6407">
        <w:rPr>
          <w:rFonts w:ascii="Times New Roman" w:hAnsi="Times New Roman" w:cs="Times New Roman"/>
          <w:sz w:val="24"/>
          <w:szCs w:val="24"/>
        </w:rPr>
        <w:t xml:space="preserve">Послуги, пов’язані з подачею води, зважаючи на їхні </w:t>
      </w:r>
      <w:r w:rsidRPr="00EE6407">
        <w:rPr>
          <w:rFonts w:ascii="Times New Roman" w:eastAsia="Times New Roman" w:hAnsi="Times New Roman" w:cs="Times New Roman"/>
          <w:sz w:val="24"/>
          <w:szCs w:val="24"/>
          <w:lang w:eastAsia="ru-RU"/>
        </w:rPr>
        <w:t xml:space="preserve">специфічні споживчі характеристики, умови споживання </w:t>
      </w:r>
      <w:r>
        <w:rPr>
          <w:rFonts w:ascii="Times New Roman" w:eastAsia="Times New Roman" w:hAnsi="Times New Roman" w:cs="Times New Roman"/>
          <w:sz w:val="24"/>
          <w:szCs w:val="24"/>
          <w:lang w:eastAsia="ru-RU"/>
        </w:rPr>
        <w:t>й</w:t>
      </w:r>
      <w:r w:rsidRPr="00EE6407">
        <w:rPr>
          <w:rFonts w:ascii="Times New Roman" w:eastAsia="Times New Roman" w:hAnsi="Times New Roman" w:cs="Times New Roman"/>
          <w:sz w:val="24"/>
          <w:szCs w:val="24"/>
          <w:lang w:eastAsia="ru-RU"/>
        </w:rPr>
        <w:t xml:space="preserve"> реалізації, </w:t>
      </w:r>
      <w:r w:rsidRPr="00EE6407">
        <w:rPr>
          <w:rFonts w:ascii="Times New Roman" w:hAnsi="Times New Roman" w:cs="Times New Roman"/>
          <w:sz w:val="24"/>
          <w:szCs w:val="24"/>
        </w:rPr>
        <w:t>не мають взаємозамінних товарів (послуг)</w:t>
      </w:r>
      <w:r w:rsidRPr="00EE64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EE6407">
        <w:rPr>
          <w:rFonts w:ascii="Times New Roman" w:eastAsia="Times New Roman" w:hAnsi="Times New Roman" w:cs="Times New Roman"/>
          <w:sz w:val="24"/>
          <w:szCs w:val="24"/>
          <w:lang w:eastAsia="ru-RU"/>
        </w:rPr>
        <w:t xml:space="preserve"> межах яких споживач за звичайних умов може перейти від споживання одного товару до споживання іншого.</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Снігурівське УВГ було єдиним</w:t>
      </w:r>
      <w:r w:rsidRPr="00BF42B6">
        <w:rPr>
          <w:rFonts w:ascii="Times New Roman" w:eastAsia="Times New Roman" w:hAnsi="Times New Roman" w:cs="Times New Roman"/>
          <w:sz w:val="24"/>
          <w:szCs w:val="24"/>
          <w:lang w:eastAsia="ru-RU"/>
        </w:rPr>
        <w:t xml:space="preserve"> суб</w:t>
      </w:r>
      <w:r>
        <w:rPr>
          <w:rFonts w:ascii="Times New Roman" w:eastAsia="Times New Roman" w:hAnsi="Times New Roman" w:cs="Times New Roman"/>
          <w:sz w:val="24"/>
          <w:szCs w:val="24"/>
          <w:lang w:eastAsia="ru-RU"/>
        </w:rPr>
        <w:t>’</w:t>
      </w:r>
      <w:r w:rsidRPr="00BF42B6">
        <w:rPr>
          <w:rFonts w:ascii="Times New Roman" w:eastAsia="Times New Roman" w:hAnsi="Times New Roman" w:cs="Times New Roman"/>
          <w:sz w:val="24"/>
          <w:szCs w:val="24"/>
          <w:lang w:eastAsia="ru-RU"/>
        </w:rPr>
        <w:t xml:space="preserve">єктом </w:t>
      </w:r>
      <w:r w:rsidRPr="00EE6407">
        <w:rPr>
          <w:rFonts w:ascii="Times New Roman" w:eastAsia="Times New Roman" w:hAnsi="Times New Roman" w:cs="Times New Roman"/>
          <w:sz w:val="24"/>
          <w:szCs w:val="24"/>
          <w:lang w:eastAsia="ru-RU"/>
        </w:rPr>
        <w:t>господарювання, який надавав</w:t>
      </w:r>
      <w:r w:rsidRPr="00EE6407">
        <w:rPr>
          <w:rFonts w:ascii="Times New Roman" w:hAnsi="Times New Roman" w:cs="Times New Roman"/>
          <w:sz w:val="24"/>
          <w:szCs w:val="24"/>
        </w:rPr>
        <w:t xml:space="preserve"> Послуги, пов’язані з подачею води. </w:t>
      </w:r>
      <w:r w:rsidRPr="00EE6407">
        <w:rPr>
          <w:rFonts w:ascii="Times New Roman" w:eastAsia="Times New Roman" w:hAnsi="Times New Roman" w:cs="Times New Roman"/>
          <w:snapToGrid w:val="0"/>
          <w:sz w:val="24"/>
          <w:szCs w:val="24"/>
          <w:lang w:eastAsia="ru-RU"/>
        </w:rPr>
        <w:t xml:space="preserve">Вказаний висновок підтверджений матеріалами справи </w:t>
      </w:r>
      <w:r>
        <w:rPr>
          <w:rFonts w:ascii="Times New Roman" w:eastAsia="Times New Roman" w:hAnsi="Times New Roman" w:cs="Times New Roman"/>
          <w:snapToGrid w:val="0"/>
          <w:sz w:val="24"/>
          <w:szCs w:val="24"/>
          <w:lang w:eastAsia="ru-RU"/>
        </w:rPr>
        <w:br/>
      </w:r>
      <w:r w:rsidRPr="00EE6407">
        <w:rPr>
          <w:rFonts w:ascii="Times New Roman" w:eastAsia="Calibri" w:hAnsi="Times New Roman" w:cs="Times New Roman"/>
          <w:sz w:val="24"/>
          <w:szCs w:val="24"/>
          <w:lang w:eastAsia="ru-RU"/>
        </w:rPr>
        <w:t xml:space="preserve">№ </w:t>
      </w:r>
      <w:r w:rsidRPr="00EE6407">
        <w:rPr>
          <w:rFonts w:ascii="Times New Roman" w:eastAsia="Calibri" w:hAnsi="Times New Roman" w:cs="Times New Roman"/>
          <w:sz w:val="24"/>
          <w:szCs w:val="24"/>
        </w:rPr>
        <w:t>2-26.213/14-2016.</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hAnsi="Times New Roman" w:cs="Times New Roman"/>
          <w:b/>
          <w:sz w:val="24"/>
          <w:szCs w:val="24"/>
          <w:lang w:eastAsia="ru-RU"/>
        </w:rPr>
      </w:pPr>
      <w:r w:rsidRPr="00EE6407">
        <w:rPr>
          <w:rFonts w:ascii="Times New Roman" w:eastAsia="Times New Roman" w:hAnsi="Times New Roman" w:cs="Times New Roman"/>
          <w:sz w:val="24"/>
          <w:szCs w:val="24"/>
          <w:lang w:eastAsia="ru-RU"/>
        </w:rPr>
        <w:t xml:space="preserve">Отже, </w:t>
      </w:r>
      <w:r>
        <w:rPr>
          <w:rFonts w:ascii="Times New Roman" w:eastAsia="Times New Roman" w:hAnsi="Times New Roman" w:cs="Times New Roman"/>
          <w:sz w:val="24"/>
          <w:szCs w:val="24"/>
          <w:lang w:eastAsia="ru-RU"/>
        </w:rPr>
        <w:t>у</w:t>
      </w:r>
      <w:r w:rsidRPr="00EE6407">
        <w:rPr>
          <w:rFonts w:ascii="Times New Roman" w:eastAsia="Times New Roman" w:hAnsi="Times New Roman" w:cs="Times New Roman"/>
          <w:sz w:val="24"/>
          <w:szCs w:val="24"/>
          <w:lang w:eastAsia="ru-RU"/>
        </w:rPr>
        <w:t xml:space="preserve"> Рішенні </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 xml:space="preserve">65/1-р/к адміністративна колегія Відділення </w:t>
      </w:r>
      <w:r w:rsidRPr="00EE6407">
        <w:rPr>
          <w:rFonts w:ascii="Times New Roman" w:eastAsia="Times New Roman" w:hAnsi="Times New Roman" w:cs="Times New Roman"/>
          <w:sz w:val="24"/>
          <w:szCs w:val="24"/>
          <w:u w:val="single"/>
          <w:lang w:eastAsia="ru-RU"/>
        </w:rPr>
        <w:t>обґрунтовано визначила товарними межами</w:t>
      </w:r>
      <w:r w:rsidRPr="00EE6407">
        <w:rPr>
          <w:rFonts w:ascii="Times New Roman" w:eastAsia="Times New Roman" w:hAnsi="Times New Roman" w:cs="Times New Roman"/>
          <w:sz w:val="24"/>
          <w:szCs w:val="24"/>
          <w:lang w:eastAsia="ru-RU"/>
        </w:rPr>
        <w:t xml:space="preserve"> ринку послуги, </w:t>
      </w:r>
      <w:r w:rsidRPr="00EE6407">
        <w:rPr>
          <w:rFonts w:ascii="Times New Roman" w:hAnsi="Times New Roman" w:cs="Times New Roman"/>
          <w:sz w:val="24"/>
          <w:szCs w:val="24"/>
        </w:rPr>
        <w:t>пов’язані з подачею води юридичним і фізичним особам</w:t>
      </w:r>
      <w:r>
        <w:rPr>
          <w:rFonts w:ascii="Times New Roman" w:hAnsi="Times New Roman" w:cs="Times New Roman"/>
          <w:sz w:val="24"/>
          <w:szCs w:val="24"/>
        </w:rPr>
        <w:t xml:space="preserve"> і</w:t>
      </w:r>
      <w:r w:rsidRPr="00EE6407">
        <w:rPr>
          <w:rFonts w:ascii="Times New Roman" w:hAnsi="Times New Roman" w:cs="Times New Roman"/>
          <w:sz w:val="24"/>
          <w:szCs w:val="24"/>
        </w:rPr>
        <w:t>з меліоративних систем і водних джерел для поливу зрошуваних або зволоження осушених земель, промислових і комунальних потреб, а також поливу городів, садів і богарних земель та наповнення наливних водойм</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Згідно з матеріалами справи характерними умовами надання </w:t>
      </w:r>
      <w:r w:rsidRPr="00EE6407">
        <w:rPr>
          <w:rFonts w:ascii="Times New Roman" w:hAnsi="Times New Roman" w:cs="Times New Roman"/>
          <w:sz w:val="24"/>
          <w:szCs w:val="24"/>
        </w:rPr>
        <w:t xml:space="preserve">Послуг, 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hAnsi="Times New Roman" w:cs="Times New Roman"/>
          <w:sz w:val="24"/>
          <w:szCs w:val="24"/>
          <w:lang w:eastAsia="ru-RU"/>
        </w:rPr>
        <w:t xml:space="preserve"> </w:t>
      </w:r>
      <w:r w:rsidRPr="00EE6407">
        <w:rPr>
          <w:rFonts w:ascii="Times New Roman" w:eastAsia="Times New Roman" w:hAnsi="Times New Roman" w:cs="Times New Roman"/>
          <w:sz w:val="24"/>
          <w:szCs w:val="24"/>
          <w:lang w:eastAsia="ru-RU"/>
        </w:rPr>
        <w:t>є те, що споживачі могли отримувати їх лише в межах міжгосподарської мережі Снігурівського УВГ (згідно з генеральним планом зрошення Миколаївської області).</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У Рішенні </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 xml:space="preserve">65/1-р/к </w:t>
      </w:r>
      <w:r w:rsidRPr="00EE6407">
        <w:rPr>
          <w:rFonts w:ascii="Times New Roman" w:eastAsia="Times New Roman" w:hAnsi="Times New Roman" w:cs="Times New Roman"/>
          <w:sz w:val="24"/>
          <w:szCs w:val="24"/>
        </w:rPr>
        <w:t xml:space="preserve">адміністративна колегія Відділення відповідно до вимог Методики </w:t>
      </w:r>
      <w:r>
        <w:rPr>
          <w:rFonts w:ascii="Times New Roman" w:eastAsia="Times New Roman" w:hAnsi="Times New Roman" w:cs="Times New Roman"/>
          <w:sz w:val="24"/>
          <w:szCs w:val="24"/>
          <w:u w:val="single"/>
        </w:rPr>
        <w:t>правильно</w:t>
      </w:r>
      <w:r w:rsidRPr="00EE6407">
        <w:rPr>
          <w:rFonts w:ascii="Times New Roman" w:eastAsia="Times New Roman" w:hAnsi="Times New Roman" w:cs="Times New Roman"/>
          <w:sz w:val="24"/>
          <w:szCs w:val="24"/>
          <w:u w:val="single"/>
        </w:rPr>
        <w:t xml:space="preserve"> визначила територіальні (географічні) межі ринку</w:t>
      </w:r>
      <w:r w:rsidRPr="00EE6407">
        <w:rPr>
          <w:rFonts w:ascii="Times New Roman" w:eastAsia="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 xml:space="preserve">як територію Миколаївської області в межах розташування мереж, які належали або </w:t>
      </w:r>
      <w:r>
        <w:rPr>
          <w:rFonts w:ascii="Times New Roman" w:eastAsia="Times New Roman" w:hAnsi="Times New Roman" w:cs="Times New Roman"/>
          <w:sz w:val="24"/>
          <w:szCs w:val="24"/>
          <w:lang w:eastAsia="ru-RU"/>
        </w:rPr>
        <w:t xml:space="preserve">які </w:t>
      </w:r>
      <w:r w:rsidRPr="00EE6407">
        <w:rPr>
          <w:rFonts w:ascii="Times New Roman" w:eastAsia="Times New Roman" w:hAnsi="Times New Roman" w:cs="Times New Roman"/>
          <w:sz w:val="24"/>
          <w:szCs w:val="24"/>
          <w:lang w:eastAsia="ru-RU"/>
        </w:rPr>
        <w:t>використовувал</w:t>
      </w:r>
      <w:r>
        <w:rPr>
          <w:rFonts w:ascii="Times New Roman" w:eastAsia="Times New Roman" w:hAnsi="Times New Roman" w:cs="Times New Roman"/>
          <w:sz w:val="24"/>
          <w:szCs w:val="24"/>
          <w:lang w:eastAsia="ru-RU"/>
        </w:rPr>
        <w:t>о</w:t>
      </w:r>
      <w:r w:rsidRPr="00EE6407">
        <w:rPr>
          <w:rFonts w:ascii="Times New Roman" w:eastAsia="Times New Roman" w:hAnsi="Times New Roman" w:cs="Times New Roman"/>
          <w:sz w:val="24"/>
          <w:szCs w:val="24"/>
          <w:lang w:eastAsia="ru-RU"/>
        </w:rPr>
        <w:t xml:space="preserve"> (експлуатувал</w:t>
      </w:r>
      <w:r>
        <w:rPr>
          <w:rFonts w:ascii="Times New Roman" w:eastAsia="Times New Roman" w:hAnsi="Times New Roman" w:cs="Times New Roman"/>
          <w:sz w:val="24"/>
          <w:szCs w:val="24"/>
          <w:lang w:eastAsia="ru-RU"/>
        </w:rPr>
        <w:t>о</w:t>
      </w:r>
      <w:r w:rsidRPr="00EE6407">
        <w:rPr>
          <w:rFonts w:ascii="Times New Roman" w:eastAsia="Times New Roman" w:hAnsi="Times New Roman" w:cs="Times New Roman"/>
          <w:sz w:val="24"/>
          <w:szCs w:val="24"/>
          <w:lang w:eastAsia="ru-RU"/>
        </w:rPr>
        <w:t>) Снігурівськ</w:t>
      </w:r>
      <w:r>
        <w:rPr>
          <w:rFonts w:ascii="Times New Roman" w:eastAsia="Times New Roman" w:hAnsi="Times New Roman" w:cs="Times New Roman"/>
          <w:sz w:val="24"/>
          <w:szCs w:val="24"/>
          <w:lang w:eastAsia="ru-RU"/>
        </w:rPr>
        <w:t>е</w:t>
      </w:r>
      <w:r w:rsidRPr="00EE6407">
        <w:rPr>
          <w:rFonts w:ascii="Times New Roman" w:eastAsia="Times New Roman" w:hAnsi="Times New Roman" w:cs="Times New Roman"/>
          <w:sz w:val="24"/>
          <w:szCs w:val="24"/>
          <w:lang w:eastAsia="ru-RU"/>
        </w:rPr>
        <w:t xml:space="preserve"> УВГ для надання </w:t>
      </w:r>
      <w:r w:rsidRPr="00EE6407">
        <w:rPr>
          <w:rFonts w:ascii="Times New Roman" w:hAnsi="Times New Roman" w:cs="Times New Roman"/>
          <w:sz w:val="24"/>
          <w:szCs w:val="24"/>
        </w:rPr>
        <w:t xml:space="preserve">Послуг, 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2"/>
        </w:numPr>
        <w:spacing w:before="120" w:after="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rPr>
        <w:t xml:space="preserve">Висновок адміністративної колегії Відділення </w:t>
      </w:r>
      <w:r w:rsidRPr="00EE6407">
        <w:rPr>
          <w:rFonts w:ascii="Times New Roman" w:eastAsia="Times New Roman" w:hAnsi="Times New Roman" w:cs="Times New Roman"/>
          <w:sz w:val="24"/>
          <w:szCs w:val="24"/>
          <w:lang w:eastAsia="ru-RU"/>
        </w:rPr>
        <w:t>в Рішенні № 65/1-р/к</w:t>
      </w:r>
      <w:r w:rsidRPr="00EE6407">
        <w:rPr>
          <w:rFonts w:ascii="Times New Roman" w:eastAsia="Times New Roman" w:hAnsi="Times New Roman" w:cs="Times New Roman"/>
          <w:sz w:val="24"/>
          <w:szCs w:val="24"/>
        </w:rPr>
        <w:t xml:space="preserve"> щодо визначення часових меж ринку </w:t>
      </w:r>
      <w:r w:rsidRPr="00EE6407">
        <w:rPr>
          <w:rFonts w:ascii="Times New Roman" w:eastAsia="Times New Roman" w:hAnsi="Times New Roman" w:cs="Times New Roman"/>
          <w:sz w:val="24"/>
          <w:szCs w:val="24"/>
          <w:lang w:eastAsia="ru-RU"/>
        </w:rPr>
        <w:t>як періоду з 2013 по 2015 рік ґрунтується на тому, що господарські відносини між Снігурівським УВГ та споживачами (водокористувачами)</w:t>
      </w:r>
      <w:r w:rsidRPr="00EE6407">
        <w:rPr>
          <w:rFonts w:ascii="Times New Roman" w:hAnsi="Times New Roman" w:cs="Times New Roman"/>
          <w:sz w:val="24"/>
          <w:szCs w:val="24"/>
        </w:rPr>
        <w:t xml:space="preserve"> базувалис</w:t>
      </w:r>
      <w:r>
        <w:rPr>
          <w:rFonts w:ascii="Times New Roman" w:hAnsi="Times New Roman" w:cs="Times New Roman"/>
          <w:sz w:val="24"/>
          <w:szCs w:val="24"/>
        </w:rPr>
        <w:t>я</w:t>
      </w:r>
      <w:r w:rsidRPr="00EE6407">
        <w:rPr>
          <w:rFonts w:ascii="Times New Roman" w:hAnsi="Times New Roman" w:cs="Times New Roman"/>
          <w:sz w:val="24"/>
          <w:szCs w:val="24"/>
        </w:rPr>
        <w:t xml:space="preserve"> на </w:t>
      </w:r>
      <w:r w:rsidRPr="00EE6407">
        <w:rPr>
          <w:rFonts w:ascii="Times New Roman" w:hAnsi="Times New Roman" w:cs="Times New Roman"/>
          <w:sz w:val="24"/>
          <w:szCs w:val="24"/>
        </w:rPr>
        <w:lastRenderedPageBreak/>
        <w:t>укладених договорах, які були чинними (пролонгованими)</w:t>
      </w:r>
      <w:r w:rsidRPr="00EE6407">
        <w:rPr>
          <w:rFonts w:ascii="Times New Roman" w:eastAsia="Times New Roman" w:hAnsi="Times New Roman" w:cs="Times New Roman"/>
          <w:sz w:val="24"/>
          <w:szCs w:val="24"/>
          <w:lang w:eastAsia="ru-RU"/>
        </w:rPr>
        <w:t xml:space="preserve"> протягом цього періоду, отже</w:t>
      </w:r>
      <w:r>
        <w:rPr>
          <w:rFonts w:ascii="Times New Roman" w:eastAsia="Times New Roman" w:hAnsi="Times New Roman" w:cs="Times New Roman"/>
          <w:sz w:val="24"/>
          <w:szCs w:val="24"/>
          <w:lang w:eastAsia="ru-RU"/>
        </w:rPr>
        <w:t>,</w:t>
      </w:r>
      <w:r w:rsidRPr="00EE6407">
        <w:rPr>
          <w:rFonts w:ascii="Times New Roman" w:eastAsia="Times New Roman" w:hAnsi="Times New Roman" w:cs="Times New Roman"/>
          <w:sz w:val="24"/>
          <w:szCs w:val="24"/>
          <w:lang w:eastAsia="ru-RU"/>
        </w:rPr>
        <w:t xml:space="preserve"> структура ринку Послуг, </w:t>
      </w:r>
      <w:r w:rsidRPr="00EE6407">
        <w:rPr>
          <w:rFonts w:ascii="Times New Roman" w:hAnsi="Times New Roman" w:cs="Times New Roman"/>
          <w:sz w:val="24"/>
          <w:szCs w:val="24"/>
        </w:rPr>
        <w:t xml:space="preserve">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ru-RU"/>
        </w:rPr>
        <w:t xml:space="preserve"> була сталою.</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Бар’єрами для вступу на ринок Послуг, </w:t>
      </w:r>
      <w:r w:rsidRPr="00EE6407">
        <w:rPr>
          <w:rFonts w:ascii="Times New Roman" w:hAnsi="Times New Roman" w:cs="Times New Roman"/>
          <w:sz w:val="24"/>
          <w:szCs w:val="24"/>
        </w:rPr>
        <w:t xml:space="preserve">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uk-UA"/>
        </w:rPr>
        <w:t xml:space="preserve"> </w:t>
      </w:r>
      <w:r w:rsidRPr="00EE6407">
        <w:rPr>
          <w:rFonts w:ascii="Times New Roman" w:eastAsia="Times New Roman" w:hAnsi="Times New Roman" w:cs="Times New Roman"/>
          <w:sz w:val="24"/>
          <w:szCs w:val="24"/>
          <w:lang w:eastAsia="ru-RU"/>
        </w:rPr>
        <w:t xml:space="preserve">адміністративна колегія Відділення в Рішенні </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65/1-р/к</w:t>
      </w:r>
      <w:r w:rsidRPr="00EE6407">
        <w:rPr>
          <w:rFonts w:ascii="Times New Roman" w:eastAsia="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 xml:space="preserve">зазначила </w:t>
      </w:r>
      <w:r w:rsidRPr="00EE6407">
        <w:rPr>
          <w:rFonts w:ascii="Times New Roman" w:hAnsi="Times New Roman" w:cs="Times New Roman"/>
          <w:sz w:val="24"/>
          <w:szCs w:val="24"/>
        </w:rPr>
        <w:t>економічні та організаційні обмеження (</w:t>
      </w:r>
      <w:r w:rsidRPr="00EE6407">
        <w:rPr>
          <w:rStyle w:val="a8"/>
          <w:sz w:val="24"/>
        </w:rPr>
        <w:t>технологічне обмеження транспортування води каналами водного господарства (зрошувальної системи</w:t>
      </w:r>
      <w:r w:rsidRPr="00EE6407">
        <w:rPr>
          <w:rFonts w:ascii="Times New Roman" w:hAnsi="Times New Roman" w:cs="Times New Roman"/>
          <w:sz w:val="24"/>
          <w:szCs w:val="24"/>
        </w:rPr>
        <w:t>), що потребує значних капіталовкладень для будівництва та функціонування інженерних мереж для зрошувальної системи протягом тривалого часу</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rPr>
        <w:t xml:space="preserve">Згідно з матеріалами справи </w:t>
      </w:r>
      <w:r w:rsidRPr="00EE6407">
        <w:rPr>
          <w:rFonts w:ascii="Times New Roman" w:eastAsia="Times New Roman" w:hAnsi="Times New Roman" w:cs="Times New Roman"/>
          <w:sz w:val="24"/>
          <w:szCs w:val="24"/>
          <w:lang w:eastAsia="ru-RU"/>
        </w:rPr>
        <w:t xml:space="preserve">№ </w:t>
      </w:r>
      <w:r w:rsidRPr="00EE6407">
        <w:rPr>
          <w:rFonts w:ascii="Times New Roman" w:eastAsia="Calibri" w:hAnsi="Times New Roman" w:cs="Times New Roman"/>
          <w:sz w:val="24"/>
          <w:szCs w:val="24"/>
        </w:rPr>
        <w:t>2-26.213/14-2016</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rPr>
        <w:t xml:space="preserve">у </w:t>
      </w:r>
      <w:r w:rsidRPr="00EE6407">
        <w:rPr>
          <w:rFonts w:ascii="Times New Roman" w:eastAsia="Times New Roman" w:hAnsi="Times New Roman" w:cs="Times New Roman"/>
          <w:sz w:val="24"/>
          <w:szCs w:val="24"/>
          <w:lang w:eastAsia="uk-UA"/>
        </w:rPr>
        <w:t>Снігурівського УВГ були</w:t>
      </w:r>
      <w:r w:rsidRPr="00EE6407">
        <w:rPr>
          <w:rFonts w:ascii="Times New Roman" w:eastAsia="Times New Roman" w:hAnsi="Times New Roman" w:cs="Times New Roman"/>
          <w:sz w:val="24"/>
          <w:szCs w:val="24"/>
        </w:rPr>
        <w:t xml:space="preserve"> відсутні конкуренти на ринку </w:t>
      </w:r>
      <w:r w:rsidRPr="00EE6407">
        <w:rPr>
          <w:rFonts w:ascii="Times New Roman" w:eastAsia="Times New Roman" w:hAnsi="Times New Roman" w:cs="Times New Roman"/>
          <w:sz w:val="24"/>
          <w:szCs w:val="24"/>
          <w:lang w:eastAsia="ru-RU"/>
        </w:rPr>
        <w:t xml:space="preserve">Послуг, </w:t>
      </w:r>
      <w:r w:rsidRPr="00EE6407">
        <w:rPr>
          <w:rFonts w:ascii="Times New Roman" w:hAnsi="Times New Roman" w:cs="Times New Roman"/>
          <w:sz w:val="24"/>
          <w:szCs w:val="24"/>
        </w:rPr>
        <w:t xml:space="preserve">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uk-UA"/>
        </w:rPr>
        <w:t xml:space="preserve"> у межах Миколаївської області, де розташовувалис</w:t>
      </w:r>
      <w:r>
        <w:rPr>
          <w:rFonts w:ascii="Times New Roman" w:eastAsia="Times New Roman" w:hAnsi="Times New Roman" w:cs="Times New Roman"/>
          <w:sz w:val="24"/>
          <w:szCs w:val="24"/>
          <w:lang w:eastAsia="uk-UA"/>
        </w:rPr>
        <w:t>я</w:t>
      </w:r>
      <w:r w:rsidRPr="00EE6407">
        <w:rPr>
          <w:rFonts w:ascii="Times New Roman" w:eastAsia="Times New Roman" w:hAnsi="Times New Roman" w:cs="Times New Roman"/>
          <w:sz w:val="24"/>
          <w:szCs w:val="24"/>
          <w:lang w:eastAsia="uk-UA"/>
        </w:rPr>
        <w:t xml:space="preserve"> мережі, що належали або </w:t>
      </w:r>
      <w:r>
        <w:rPr>
          <w:rFonts w:ascii="Times New Roman" w:eastAsia="Times New Roman" w:hAnsi="Times New Roman" w:cs="Times New Roman"/>
          <w:sz w:val="24"/>
          <w:szCs w:val="24"/>
          <w:lang w:eastAsia="uk-UA"/>
        </w:rPr>
        <w:t xml:space="preserve">які </w:t>
      </w:r>
      <w:r w:rsidRPr="00EE6407">
        <w:rPr>
          <w:rFonts w:ascii="Times New Roman" w:eastAsia="Times New Roman" w:hAnsi="Times New Roman" w:cs="Times New Roman"/>
          <w:sz w:val="24"/>
          <w:szCs w:val="24"/>
          <w:lang w:eastAsia="uk-UA"/>
        </w:rPr>
        <w:t>використовувал</w:t>
      </w:r>
      <w:r>
        <w:rPr>
          <w:rFonts w:ascii="Times New Roman" w:eastAsia="Times New Roman" w:hAnsi="Times New Roman" w:cs="Times New Roman"/>
          <w:sz w:val="24"/>
          <w:szCs w:val="24"/>
          <w:lang w:eastAsia="uk-UA"/>
        </w:rPr>
        <w:t>о</w:t>
      </w:r>
      <w:r w:rsidRPr="00EE6407">
        <w:rPr>
          <w:rFonts w:ascii="Times New Roman" w:eastAsia="Times New Roman" w:hAnsi="Times New Roman" w:cs="Times New Roman"/>
          <w:sz w:val="24"/>
          <w:szCs w:val="24"/>
          <w:lang w:eastAsia="uk-UA"/>
        </w:rPr>
        <w:t xml:space="preserve"> Снігурівськ</w:t>
      </w:r>
      <w:r>
        <w:rPr>
          <w:rFonts w:ascii="Times New Roman" w:eastAsia="Times New Roman" w:hAnsi="Times New Roman" w:cs="Times New Roman"/>
          <w:sz w:val="24"/>
          <w:szCs w:val="24"/>
          <w:lang w:eastAsia="uk-UA"/>
        </w:rPr>
        <w:t>е</w:t>
      </w:r>
      <w:r w:rsidRPr="00EE6407">
        <w:rPr>
          <w:rFonts w:ascii="Times New Roman" w:eastAsia="Times New Roman" w:hAnsi="Times New Roman" w:cs="Times New Roman"/>
          <w:sz w:val="24"/>
          <w:szCs w:val="24"/>
          <w:lang w:eastAsia="uk-UA"/>
        </w:rPr>
        <w:t xml:space="preserve"> УВГ </w:t>
      </w:r>
      <w:r w:rsidRPr="00EE6407">
        <w:rPr>
          <w:rFonts w:ascii="Times New Roman" w:eastAsia="Times New Roman" w:hAnsi="Times New Roman" w:cs="Times New Roman"/>
          <w:sz w:val="24"/>
          <w:szCs w:val="24"/>
        </w:rPr>
        <w:t>протягом 2013–2015 років.</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uk-UA"/>
        </w:rPr>
        <w:t>Відповідно до частини першої статті 12 Закону України «Про захист економічної конкуренції» суб</w:t>
      </w:r>
      <w:r w:rsidRPr="00EE6407">
        <w:rPr>
          <w:rFonts w:ascii="Times New Roman" w:eastAsia="Times New Roman" w:hAnsi="Times New Roman" w:cs="Times New Roman"/>
          <w:sz w:val="24"/>
          <w:szCs w:val="20"/>
          <w:lang w:eastAsia="ru-RU"/>
        </w:rPr>
        <w:t>’</w:t>
      </w:r>
      <w:r w:rsidRPr="00EE6407">
        <w:rPr>
          <w:rFonts w:ascii="Times New Roman" w:eastAsia="Times New Roman" w:hAnsi="Times New Roman" w:cs="Times New Roman"/>
          <w:sz w:val="24"/>
          <w:szCs w:val="24"/>
          <w:lang w:eastAsia="uk-UA"/>
        </w:rPr>
        <w:t>єкт господарювання займає монопольне (домінуюче) становище на ринку товару, якщо: на цьому ринку у нього немає жодного конкурента; не зазнає значної конкуренції внаслідок обмеженості можливостей доступу інших суб</w:t>
      </w:r>
      <w:r w:rsidRPr="00EE6407">
        <w:rPr>
          <w:rFonts w:ascii="Times New Roman" w:eastAsia="Times New Roman" w:hAnsi="Times New Roman" w:cs="Times New Roman"/>
          <w:sz w:val="24"/>
          <w:szCs w:val="20"/>
          <w:lang w:eastAsia="ru-RU"/>
        </w:rPr>
        <w:t>’</w:t>
      </w:r>
      <w:r w:rsidRPr="00EE6407">
        <w:rPr>
          <w:rFonts w:ascii="Times New Roman" w:eastAsia="Times New Roman" w:hAnsi="Times New Roman" w:cs="Times New Roman"/>
          <w:sz w:val="24"/>
          <w:szCs w:val="24"/>
          <w:lang w:eastAsia="uk-UA"/>
        </w:rPr>
        <w:t>єктів господарювання щодо закупівлі сировини, матеріалів та збуту товарів, наявності бар</w:t>
      </w:r>
      <w:r w:rsidRPr="00EE6407">
        <w:rPr>
          <w:rFonts w:ascii="Times New Roman" w:eastAsia="Times New Roman" w:hAnsi="Times New Roman" w:cs="Times New Roman"/>
          <w:sz w:val="24"/>
          <w:szCs w:val="20"/>
          <w:lang w:eastAsia="ru-RU"/>
        </w:rPr>
        <w:t>’</w:t>
      </w:r>
      <w:r w:rsidRPr="00EE6407">
        <w:rPr>
          <w:rFonts w:ascii="Times New Roman" w:eastAsia="Times New Roman" w:hAnsi="Times New Roman" w:cs="Times New Roman"/>
          <w:sz w:val="24"/>
          <w:szCs w:val="24"/>
          <w:lang w:eastAsia="uk-UA"/>
        </w:rPr>
        <w:t>єрів для доступу на ринок інших суб</w:t>
      </w:r>
      <w:r w:rsidRPr="00EE6407">
        <w:rPr>
          <w:rFonts w:ascii="Times New Roman" w:eastAsia="Times New Roman" w:hAnsi="Times New Roman" w:cs="Times New Roman"/>
          <w:sz w:val="24"/>
          <w:szCs w:val="20"/>
          <w:lang w:eastAsia="ru-RU"/>
        </w:rPr>
        <w:t>’</w:t>
      </w:r>
      <w:r w:rsidRPr="00EE6407">
        <w:rPr>
          <w:rFonts w:ascii="Times New Roman" w:eastAsia="Times New Roman" w:hAnsi="Times New Roman" w:cs="Times New Roman"/>
          <w:sz w:val="24"/>
          <w:szCs w:val="24"/>
          <w:lang w:eastAsia="uk-UA"/>
        </w:rPr>
        <w:t>єктів господарювання, наявності пільг чи інших обставин.</w:t>
      </w:r>
    </w:p>
    <w:p w:rsidR="00C44D71" w:rsidRPr="00EE6407" w:rsidRDefault="00C44D71" w:rsidP="00C44D71">
      <w:pPr>
        <w:pStyle w:val="a9"/>
        <w:numPr>
          <w:ilvl w:val="0"/>
          <w:numId w:val="2"/>
        </w:numPr>
        <w:spacing w:before="60" w:after="0" w:line="240" w:lineRule="auto"/>
        <w:ind w:left="567" w:hanging="567"/>
        <w:jc w:val="both"/>
        <w:rPr>
          <w:rFonts w:ascii="Times New Roman" w:eastAsia="Times New Roman" w:hAnsi="Times New Roman" w:cs="Times New Roman"/>
          <w:sz w:val="24"/>
          <w:szCs w:val="24"/>
        </w:rPr>
      </w:pPr>
      <w:r w:rsidRPr="00EE6407">
        <w:rPr>
          <w:rFonts w:ascii="Times New Roman" w:eastAsia="Times New Roman" w:hAnsi="Times New Roman" w:cs="Times New Roman"/>
          <w:sz w:val="24"/>
          <w:szCs w:val="24"/>
        </w:rPr>
        <w:t xml:space="preserve">Згідно з матеріалами справи </w:t>
      </w:r>
      <w:r w:rsidRPr="00EE6407">
        <w:rPr>
          <w:rFonts w:ascii="Times New Roman" w:eastAsia="Times New Roman" w:hAnsi="Times New Roman" w:cs="Times New Roman"/>
          <w:sz w:val="24"/>
          <w:szCs w:val="24"/>
          <w:lang w:eastAsia="ru-RU"/>
        </w:rPr>
        <w:t xml:space="preserve">№ </w:t>
      </w:r>
      <w:r w:rsidRPr="00EE6407">
        <w:rPr>
          <w:rFonts w:ascii="Times New Roman" w:eastAsia="Calibri" w:hAnsi="Times New Roman" w:cs="Times New Roman"/>
          <w:sz w:val="24"/>
          <w:szCs w:val="24"/>
        </w:rPr>
        <w:t>2-26.213/14-2016</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rPr>
        <w:t xml:space="preserve">на ринку </w:t>
      </w:r>
      <w:r w:rsidRPr="00EE6407">
        <w:rPr>
          <w:rFonts w:ascii="Times New Roman" w:hAnsi="Times New Roman" w:cs="Times New Roman"/>
          <w:sz w:val="24"/>
          <w:szCs w:val="24"/>
        </w:rPr>
        <w:t xml:space="preserve">Послуг, 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ru-RU"/>
        </w:rPr>
        <w:t xml:space="preserve"> у визначених межах </w:t>
      </w:r>
      <w:r w:rsidRPr="00EE6407">
        <w:rPr>
          <w:rFonts w:ascii="Times New Roman" w:eastAsia="Times New Roman" w:hAnsi="Times New Roman" w:cs="Times New Roman"/>
          <w:sz w:val="24"/>
          <w:szCs w:val="24"/>
        </w:rPr>
        <w:t xml:space="preserve">протягом періоду, який дослідило Відділення, у </w:t>
      </w:r>
      <w:r w:rsidRPr="00EE6407">
        <w:rPr>
          <w:rFonts w:ascii="Times New Roman" w:hAnsi="Times New Roman" w:cs="Times New Roman"/>
          <w:sz w:val="24"/>
          <w:szCs w:val="24"/>
        </w:rPr>
        <w:t>Снігурівського УВГ</w:t>
      </w:r>
      <w:r w:rsidRPr="00EE6407">
        <w:rPr>
          <w:rFonts w:ascii="Times New Roman" w:eastAsia="Times New Roman" w:hAnsi="Times New Roman" w:cs="Times New Roman"/>
          <w:sz w:val="24"/>
          <w:szCs w:val="24"/>
        </w:rPr>
        <w:t xml:space="preserve"> не було жодного конкурента.</w:t>
      </w:r>
    </w:p>
    <w:p w:rsidR="00C44D71" w:rsidRPr="00EE6407" w:rsidRDefault="00C44D71" w:rsidP="00C44D71">
      <w:pPr>
        <w:pStyle w:val="a9"/>
        <w:numPr>
          <w:ilvl w:val="0"/>
          <w:numId w:val="2"/>
        </w:numPr>
        <w:spacing w:before="60" w:after="0" w:line="240" w:lineRule="auto"/>
        <w:ind w:left="567" w:hanging="567"/>
        <w:jc w:val="both"/>
        <w:rPr>
          <w:rFonts w:ascii="Times New Roman" w:eastAsia="Times New Roman" w:hAnsi="Times New Roman" w:cs="Times New Roman"/>
          <w:sz w:val="24"/>
          <w:szCs w:val="24"/>
        </w:rPr>
      </w:pPr>
      <w:r w:rsidRPr="00EE6407">
        <w:rPr>
          <w:rFonts w:ascii="Times New Roman" w:eastAsia="Times New Roman" w:hAnsi="Times New Roman" w:cs="Times New Roman"/>
          <w:sz w:val="24"/>
          <w:szCs w:val="24"/>
        </w:rPr>
        <w:t xml:space="preserve">В описово-мотивувальній частині Рішення № </w:t>
      </w:r>
      <w:r w:rsidRPr="00EE6407">
        <w:rPr>
          <w:rFonts w:ascii="Times New Roman" w:eastAsia="Times New Roman" w:hAnsi="Times New Roman" w:cs="Times New Roman"/>
          <w:sz w:val="24"/>
          <w:szCs w:val="24"/>
          <w:lang w:eastAsia="ru-RU"/>
        </w:rPr>
        <w:t>65/1-р/к</w:t>
      </w:r>
      <w:r w:rsidRPr="00EE6407">
        <w:rPr>
          <w:rFonts w:ascii="Times New Roman" w:eastAsia="Times New Roman" w:hAnsi="Times New Roman" w:cs="Times New Roman"/>
          <w:sz w:val="24"/>
          <w:szCs w:val="24"/>
        </w:rPr>
        <w:t xml:space="preserve"> адміністративна колегія Відділення дійшла висновку, що </w:t>
      </w:r>
      <w:r w:rsidRPr="00EE6407">
        <w:rPr>
          <w:rFonts w:ascii="Times New Roman" w:eastAsia="Times New Roman" w:hAnsi="Times New Roman" w:cs="Times New Roman"/>
          <w:sz w:val="24"/>
          <w:szCs w:val="20"/>
          <w:lang w:eastAsia="ru-RU"/>
        </w:rPr>
        <w:t>Снігурівське УВГ</w:t>
      </w:r>
      <w:r w:rsidRPr="00EE6407">
        <w:rPr>
          <w:rFonts w:ascii="Times New Roman" w:eastAsia="Times New Roman" w:hAnsi="Times New Roman" w:cs="Times New Roman"/>
          <w:sz w:val="24"/>
          <w:szCs w:val="24"/>
        </w:rPr>
        <w:t xml:space="preserve"> протягом 2013</w:t>
      </w:r>
      <w:r>
        <w:rPr>
          <w:rFonts w:ascii="Times New Roman" w:eastAsia="Times New Roman" w:hAnsi="Times New Roman" w:cs="Times New Roman"/>
          <w:sz w:val="24"/>
          <w:szCs w:val="24"/>
        </w:rPr>
        <w:t>–</w:t>
      </w:r>
      <w:r w:rsidRPr="00EE6407">
        <w:rPr>
          <w:rFonts w:ascii="Times New Roman" w:eastAsia="Times New Roman" w:hAnsi="Times New Roman" w:cs="Times New Roman"/>
          <w:sz w:val="24"/>
          <w:szCs w:val="24"/>
        </w:rPr>
        <w:t xml:space="preserve">2015 років у територіальних (географічних) межах Миколаївської області, де розташовані мережі, що належали або </w:t>
      </w:r>
      <w:r>
        <w:rPr>
          <w:rFonts w:ascii="Times New Roman" w:eastAsia="Times New Roman" w:hAnsi="Times New Roman" w:cs="Times New Roman"/>
          <w:sz w:val="24"/>
          <w:szCs w:val="24"/>
        </w:rPr>
        <w:t xml:space="preserve">які </w:t>
      </w:r>
      <w:r w:rsidRPr="00EE6407">
        <w:rPr>
          <w:rFonts w:ascii="Times New Roman" w:eastAsia="Times New Roman" w:hAnsi="Times New Roman" w:cs="Times New Roman"/>
          <w:sz w:val="24"/>
          <w:szCs w:val="24"/>
        </w:rPr>
        <w:t>використовувал</w:t>
      </w:r>
      <w:r>
        <w:rPr>
          <w:rFonts w:ascii="Times New Roman" w:eastAsia="Times New Roman" w:hAnsi="Times New Roman" w:cs="Times New Roman"/>
          <w:sz w:val="24"/>
          <w:szCs w:val="24"/>
        </w:rPr>
        <w:t>о</w:t>
      </w:r>
      <w:r w:rsidRPr="00EE6407">
        <w:rPr>
          <w:rFonts w:ascii="Times New Roman" w:eastAsia="Times New Roman" w:hAnsi="Times New Roman" w:cs="Times New Roman"/>
          <w:sz w:val="24"/>
          <w:szCs w:val="24"/>
        </w:rPr>
        <w:t xml:space="preserve"> Снігурівськ</w:t>
      </w:r>
      <w:r>
        <w:rPr>
          <w:rFonts w:ascii="Times New Roman" w:eastAsia="Times New Roman" w:hAnsi="Times New Roman" w:cs="Times New Roman"/>
          <w:sz w:val="24"/>
          <w:szCs w:val="24"/>
        </w:rPr>
        <w:t>е</w:t>
      </w:r>
      <w:r w:rsidRPr="00EE6407">
        <w:rPr>
          <w:rFonts w:ascii="Times New Roman" w:eastAsia="Times New Roman" w:hAnsi="Times New Roman" w:cs="Times New Roman"/>
          <w:sz w:val="24"/>
          <w:szCs w:val="24"/>
        </w:rPr>
        <w:t xml:space="preserve"> УВГ, займало монопольне (домінуюче) становище на ринку</w:t>
      </w:r>
      <w:r w:rsidRPr="00EE6407">
        <w:rPr>
          <w:rFonts w:ascii="Times New Roman" w:eastAsia="Times New Roman" w:hAnsi="Times New Roman" w:cs="Times New Roman"/>
          <w:sz w:val="24"/>
          <w:szCs w:val="24"/>
          <w:lang w:eastAsia="ru-RU"/>
        </w:rPr>
        <w:t xml:space="preserve"> надання послуг, </w:t>
      </w:r>
      <w:r w:rsidRPr="00EE6407">
        <w:rPr>
          <w:rFonts w:ascii="Times New Roman" w:hAnsi="Times New Roman" w:cs="Times New Roman"/>
          <w:sz w:val="24"/>
          <w:szCs w:val="24"/>
        </w:rPr>
        <w:t xml:space="preserve">пов’язаних </w:t>
      </w:r>
      <w:r>
        <w:rPr>
          <w:rFonts w:ascii="Times New Roman" w:hAnsi="Times New Roman" w:cs="Times New Roman"/>
          <w:sz w:val="24"/>
          <w:szCs w:val="24"/>
        </w:rPr>
        <w:t>і</w:t>
      </w:r>
      <w:r w:rsidRPr="00EE6407">
        <w:rPr>
          <w:rFonts w:ascii="Times New Roman" w:hAnsi="Times New Roman" w:cs="Times New Roman"/>
          <w:sz w:val="24"/>
          <w:szCs w:val="24"/>
        </w:rPr>
        <w:t xml:space="preserve">з подачею води юридичним і фізичним особам </w:t>
      </w:r>
      <w:r>
        <w:rPr>
          <w:rFonts w:ascii="Times New Roman" w:hAnsi="Times New Roman" w:cs="Times New Roman"/>
          <w:sz w:val="24"/>
          <w:szCs w:val="24"/>
        </w:rPr>
        <w:t>і</w:t>
      </w:r>
      <w:r w:rsidRPr="00EE6407">
        <w:rPr>
          <w:rFonts w:ascii="Times New Roman" w:hAnsi="Times New Roman" w:cs="Times New Roman"/>
          <w:sz w:val="24"/>
          <w:szCs w:val="24"/>
        </w:rPr>
        <w:t xml:space="preserve">з меліоративних систем і водних джерел для поливу зрошуваних або зволоження осушених земель, промислових і комунальних потреб, а також поливу городів, садів і богарних земель та наповнення наливних водойм, </w:t>
      </w:r>
      <w:r w:rsidRPr="00EE6407">
        <w:rPr>
          <w:rFonts w:ascii="Times New Roman" w:eastAsia="Times New Roman" w:hAnsi="Times New Roman" w:cs="Times New Roman"/>
          <w:sz w:val="24"/>
          <w:szCs w:val="24"/>
          <w:lang w:eastAsia="uk-UA"/>
        </w:rPr>
        <w:t>як таке, що не мало на цьому ринку жодного конкурента.</w:t>
      </w:r>
    </w:p>
    <w:p w:rsidR="00C44D71" w:rsidRPr="00EE6407" w:rsidRDefault="00C44D71" w:rsidP="00C44D71">
      <w:pPr>
        <w:pStyle w:val="a9"/>
        <w:numPr>
          <w:ilvl w:val="0"/>
          <w:numId w:val="2"/>
        </w:numPr>
        <w:spacing w:before="120" w:after="120" w:line="240" w:lineRule="auto"/>
        <w:ind w:left="567" w:hanging="567"/>
        <w:contextualSpacing w:val="0"/>
        <w:jc w:val="both"/>
        <w:rPr>
          <w:rFonts w:ascii="Times New Roman" w:eastAsia="Times New Roman" w:hAnsi="Times New Roman" w:cs="Times New Roman"/>
          <w:sz w:val="24"/>
          <w:szCs w:val="24"/>
          <w:lang w:eastAsia="ru-RU"/>
        </w:rPr>
      </w:pPr>
      <w:r w:rsidRPr="00EE6407">
        <w:rPr>
          <w:rFonts w:ascii="Times New Roman" w:eastAsia="Times New Roman" w:hAnsi="Times New Roman" w:cs="Times New Roman"/>
          <w:sz w:val="24"/>
          <w:szCs w:val="24"/>
          <w:lang w:eastAsia="ru-RU"/>
        </w:rPr>
        <w:t xml:space="preserve">Вказаний висновок у Рішенні </w:t>
      </w:r>
      <w:r w:rsidRPr="00EE6407">
        <w:rPr>
          <w:rFonts w:ascii="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65/1-р/к</w:t>
      </w:r>
      <w:r w:rsidRPr="00EE6407">
        <w:rPr>
          <w:rFonts w:ascii="Times New Roman" w:eastAsia="Times New Roman" w:hAnsi="Times New Roman" w:cs="Times New Roman"/>
          <w:sz w:val="24"/>
          <w:szCs w:val="24"/>
        </w:rPr>
        <w:t xml:space="preserve"> </w:t>
      </w:r>
      <w:r w:rsidRPr="00EE6407">
        <w:rPr>
          <w:rFonts w:ascii="Times New Roman" w:eastAsia="Times New Roman" w:hAnsi="Times New Roman" w:cs="Times New Roman"/>
          <w:sz w:val="24"/>
          <w:szCs w:val="24"/>
          <w:lang w:eastAsia="ru-RU"/>
        </w:rPr>
        <w:t xml:space="preserve">адміністративної колегії Відділення підтверджено матеріалами справи № </w:t>
      </w:r>
      <w:r w:rsidRPr="00EE6407">
        <w:rPr>
          <w:rFonts w:ascii="Times New Roman" w:eastAsia="Calibri" w:hAnsi="Times New Roman" w:cs="Times New Roman"/>
          <w:sz w:val="24"/>
          <w:szCs w:val="24"/>
        </w:rPr>
        <w:t xml:space="preserve">2-26.213/14-2016 </w:t>
      </w:r>
      <w:r w:rsidRPr="00EE6407">
        <w:rPr>
          <w:rFonts w:ascii="Times New Roman" w:eastAsia="Times New Roman" w:hAnsi="Times New Roman" w:cs="Times New Roman"/>
          <w:sz w:val="24"/>
          <w:szCs w:val="24"/>
          <w:lang w:eastAsia="ru-RU"/>
        </w:rPr>
        <w:t>та не спростовано</w:t>
      </w:r>
      <w:r w:rsidRPr="00EE6407">
        <w:rPr>
          <w:rFonts w:ascii="Times New Roman" w:hAnsi="Times New Roman" w:cs="Times New Roman"/>
          <w:sz w:val="24"/>
          <w:szCs w:val="24"/>
        </w:rPr>
        <w:t xml:space="preserve"> Управлінням каналів річки Інгулець, яке є правонаступником Снігурівського УВГ</w:t>
      </w:r>
      <w:r w:rsidRPr="00EE6407">
        <w:rPr>
          <w:rFonts w:ascii="Times New Roman" w:eastAsia="Times New Roman" w:hAnsi="Times New Roman" w:cs="Times New Roman"/>
          <w:sz w:val="24"/>
          <w:szCs w:val="24"/>
          <w:lang w:eastAsia="ru-RU"/>
        </w:rPr>
        <w:t>.</w:t>
      </w:r>
    </w:p>
    <w:p w:rsidR="00C44D71" w:rsidRPr="00EE6407" w:rsidRDefault="00C44D71" w:rsidP="00C44D71">
      <w:pPr>
        <w:spacing w:before="120" w:after="120" w:line="240" w:lineRule="auto"/>
        <w:ind w:left="567" w:hanging="567"/>
        <w:jc w:val="both"/>
      </w:pPr>
      <w:r w:rsidRPr="00EE6407">
        <w:rPr>
          <w:rFonts w:ascii="Times New Roman" w:eastAsia="Times New Roman" w:hAnsi="Times New Roman" w:cs="Times New Roman"/>
          <w:b/>
          <w:sz w:val="24"/>
          <w:szCs w:val="24"/>
          <w:lang w:eastAsia="ru-RU"/>
        </w:rPr>
        <w:t>6.2</w:t>
      </w:r>
      <w:r>
        <w:rPr>
          <w:rFonts w:ascii="Times New Roman" w:eastAsia="Times New Roman" w:hAnsi="Times New Roman" w:cs="Times New Roman"/>
          <w:b/>
          <w:sz w:val="24"/>
          <w:szCs w:val="24"/>
          <w:lang w:eastAsia="ru-RU"/>
        </w:rPr>
        <w:t>.</w:t>
      </w:r>
      <w:r w:rsidRPr="00EE6407">
        <w:rPr>
          <w:rFonts w:ascii="Times New Roman" w:eastAsia="Times New Roman" w:hAnsi="Times New Roman" w:cs="Times New Roman"/>
          <w:b/>
          <w:sz w:val="24"/>
          <w:szCs w:val="24"/>
          <w:lang w:eastAsia="ru-RU"/>
        </w:rPr>
        <w:t xml:space="preserve"> </w:t>
      </w:r>
      <w:r w:rsidRPr="00EE6407">
        <w:rPr>
          <w:rFonts w:ascii="Times New Roman" w:eastAsia="Times New Roman" w:hAnsi="Times New Roman" w:cs="Times New Roman"/>
          <w:b/>
          <w:sz w:val="24"/>
          <w:szCs w:val="24"/>
          <w:lang w:eastAsia="ru-RU"/>
        </w:rPr>
        <w:tab/>
      </w:r>
      <w:r w:rsidRPr="00EE6407">
        <w:rPr>
          <w:rFonts w:ascii="Times New Roman" w:hAnsi="Times New Roman" w:cs="Times New Roman"/>
          <w:b/>
          <w:sz w:val="24"/>
          <w:szCs w:val="24"/>
          <w:lang w:eastAsia="ru-RU"/>
        </w:rPr>
        <w:t xml:space="preserve">Перевірка підстав закриття </w:t>
      </w:r>
      <w:r w:rsidRPr="00EE6407">
        <w:rPr>
          <w:rFonts w:ascii="Times New Roman" w:hAnsi="Times New Roman" w:cs="Times New Roman"/>
          <w:b/>
          <w:sz w:val="24"/>
          <w:szCs w:val="24"/>
          <w:shd w:val="clear" w:color="auto" w:fill="FFFFFF"/>
        </w:rPr>
        <w:t>розгляду справи про порушення законодавства про захист економічної конкуренції</w:t>
      </w:r>
      <w:bookmarkStart w:id="3" w:name="n70"/>
      <w:bookmarkEnd w:id="3"/>
    </w:p>
    <w:p w:rsidR="00C44D71" w:rsidRPr="00EE6407" w:rsidRDefault="00C44D71" w:rsidP="00C44D71">
      <w:pPr>
        <w:pStyle w:val="rvps2"/>
        <w:numPr>
          <w:ilvl w:val="0"/>
          <w:numId w:val="2"/>
        </w:numPr>
        <w:shd w:val="clear" w:color="auto" w:fill="FFFFFF"/>
        <w:spacing w:before="0" w:beforeAutospacing="0" w:after="150" w:afterAutospacing="0"/>
        <w:ind w:left="567" w:hanging="567"/>
        <w:jc w:val="both"/>
        <w:rPr>
          <w:lang w:eastAsia="ru-RU"/>
        </w:rPr>
      </w:pPr>
      <w:r w:rsidRPr="00EE6407">
        <w:rPr>
          <w:lang w:eastAsia="ru-RU"/>
        </w:rPr>
        <w:t>Відповідно до статей 7, 17 Закону України «Про Антимонопольний комітет України»</w:t>
      </w:r>
      <w:r w:rsidRPr="00EE6407">
        <w:t xml:space="preserve"> у сфері здійснення контролю за дотриманням законодавства про захист економічної конкуренції Комітет, адміністративна колегія територіального відділення Комітету мають повноваження розглядати справи про порушення законодавства про захист економічної конкуренції та проводити розслідування у цих справах, </w:t>
      </w:r>
      <w:r w:rsidRPr="00EE6407">
        <w:rPr>
          <w:shd w:val="clear" w:color="auto" w:fill="FFFFFF"/>
        </w:rPr>
        <w:t>проводити дослідження ринку, визначати межі товарного ринку, а також </w:t>
      </w:r>
      <w:r w:rsidRPr="00EE6407">
        <w:t xml:space="preserve"> становище</w:t>
      </w:r>
      <w:r w:rsidRPr="00EE6407">
        <w:rPr>
          <w:shd w:val="clear" w:color="auto" w:fill="FFFFFF"/>
        </w:rPr>
        <w:t>, в тому числі монопольне (домінуюче), суб’єктів господарювання на відповідному ринку та приймати відповідні рішення (розпорядження).</w:t>
      </w:r>
    </w:p>
    <w:p w:rsidR="00C44D71" w:rsidRPr="00EE6407" w:rsidRDefault="00C44D71" w:rsidP="00C44D71">
      <w:pPr>
        <w:pStyle w:val="rvps2"/>
        <w:numPr>
          <w:ilvl w:val="0"/>
          <w:numId w:val="2"/>
        </w:numPr>
        <w:shd w:val="clear" w:color="auto" w:fill="FFFFFF"/>
        <w:spacing w:before="120" w:beforeAutospacing="0" w:after="0" w:afterAutospacing="0"/>
        <w:ind w:left="567" w:hanging="567"/>
        <w:jc w:val="both"/>
        <w:rPr>
          <w:rStyle w:val="rvts23"/>
          <w:lang w:eastAsia="ru-RU"/>
        </w:rPr>
      </w:pPr>
      <w:r w:rsidRPr="00EE6407">
        <w:t xml:space="preserve">Згідно з пунктом 1 частини другої </w:t>
      </w:r>
      <w:hyperlink r:id="rId8" w:anchor="112" w:tgtFrame="_blank" w:tooltip="Про захист економічної конкуренції; нормативно-правовий акт № 2210-III від 11.01.2001" w:history="1">
        <w:r w:rsidRPr="00EE6407">
          <w:t>статті 13 Закону України «Про захист економічної конкуренції»</w:t>
        </w:r>
      </w:hyperlink>
      <w:r w:rsidRPr="00EE6407">
        <w:t xml:space="preserve"> зловживанням монопольним (домінуючим) становищем визнається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r w:rsidRPr="00EE6407">
        <w:rPr>
          <w:rStyle w:val="rvts23"/>
          <w:lang w:eastAsia="ru-RU"/>
        </w:rPr>
        <w:t>.</w:t>
      </w:r>
    </w:p>
    <w:p w:rsidR="00C44D71" w:rsidRPr="00EE6407" w:rsidRDefault="00C44D71" w:rsidP="00C44D71">
      <w:pPr>
        <w:pStyle w:val="rvps2"/>
        <w:numPr>
          <w:ilvl w:val="0"/>
          <w:numId w:val="2"/>
        </w:numPr>
        <w:shd w:val="clear" w:color="auto" w:fill="FFFFFF"/>
        <w:spacing w:before="120" w:beforeAutospacing="0" w:after="0" w:afterAutospacing="0"/>
        <w:ind w:left="567" w:hanging="567"/>
        <w:jc w:val="both"/>
        <w:rPr>
          <w:lang w:eastAsia="ru-RU"/>
        </w:rPr>
      </w:pPr>
      <w:bookmarkStart w:id="4" w:name="n117"/>
      <w:bookmarkEnd w:id="4"/>
      <w:r w:rsidRPr="00EE6407">
        <w:rPr>
          <w:lang w:eastAsia="ru-RU"/>
        </w:rPr>
        <w:lastRenderedPageBreak/>
        <w:t>Відповідно до законодавства про захист економічної конкуренції суб</w:t>
      </w:r>
      <w:r w:rsidRPr="00EE6407">
        <w:t>’</w:t>
      </w:r>
      <w:r w:rsidRPr="00EE6407">
        <w:rPr>
          <w:lang w:eastAsia="ru-RU"/>
        </w:rPr>
        <w:t>єктом порушення, передбаченого статтею 13 Закону України «Про захист економічної конкуренції», може бути лише суб</w:t>
      </w:r>
      <w:r w:rsidRPr="00EE6407">
        <w:t>’</w:t>
      </w:r>
      <w:r w:rsidRPr="00EE6407">
        <w:rPr>
          <w:lang w:eastAsia="ru-RU"/>
        </w:rPr>
        <w:t>єкт господарювання, який займає монопольне (домінуюче) становище на ринку.</w:t>
      </w:r>
    </w:p>
    <w:p w:rsidR="00C44D71" w:rsidRPr="00EE6407" w:rsidRDefault="00C44D71" w:rsidP="00C44D71">
      <w:pPr>
        <w:pStyle w:val="rvps2"/>
        <w:numPr>
          <w:ilvl w:val="0"/>
          <w:numId w:val="2"/>
        </w:numPr>
        <w:shd w:val="clear" w:color="auto" w:fill="FFFFFF"/>
        <w:spacing w:before="120" w:beforeAutospacing="0" w:after="0" w:afterAutospacing="0"/>
        <w:ind w:left="567" w:hanging="567"/>
        <w:jc w:val="both"/>
        <w:rPr>
          <w:lang w:eastAsia="ru-RU"/>
        </w:rPr>
      </w:pPr>
      <w:r w:rsidRPr="00EE6407">
        <w:t xml:space="preserve">Пунктом 2 статті 50 </w:t>
      </w:r>
      <w:hyperlink r:id="rId9" w:anchor="112" w:tgtFrame="_blank" w:tooltip="Про захист економічної конкуренції; нормативно-правовий акт № 2210-III від 11.01.2001" w:history="1">
        <w:r w:rsidRPr="00EE6407">
          <w:t>Закону України «Про захист економічної конкуренції»</w:t>
        </w:r>
      </w:hyperlink>
      <w:r w:rsidRPr="00EE6407">
        <w:t xml:space="preserve"> визначено, що зловживання монопольним (домінуючим) становищем є порушенням законодавства про захист економічної конкуренції.</w:t>
      </w:r>
    </w:p>
    <w:p w:rsidR="00C44D71" w:rsidRPr="00EE6407" w:rsidRDefault="00C44D71" w:rsidP="00C44D71">
      <w:pPr>
        <w:pStyle w:val="rvps2"/>
        <w:numPr>
          <w:ilvl w:val="0"/>
          <w:numId w:val="2"/>
        </w:numPr>
        <w:shd w:val="clear" w:color="auto" w:fill="FFFFFF"/>
        <w:spacing w:before="240" w:beforeAutospacing="0" w:after="120" w:afterAutospacing="0"/>
        <w:ind w:left="567" w:hanging="567"/>
        <w:jc w:val="both"/>
        <w:rPr>
          <w:lang w:eastAsia="ru-RU"/>
        </w:rPr>
      </w:pPr>
      <w:r w:rsidRPr="00EE6407">
        <w:rPr>
          <w:lang w:eastAsia="ru-RU"/>
        </w:rPr>
        <w:t>За результатами перевірки Рішення № 65/1-р/к</w:t>
      </w:r>
      <w:r w:rsidRPr="00EE6407">
        <w:t xml:space="preserve"> </w:t>
      </w:r>
      <w:r w:rsidRPr="00EE6407">
        <w:rPr>
          <w:lang w:eastAsia="ru-RU"/>
        </w:rPr>
        <w:t xml:space="preserve">на предмет об’єктивності, всебічності та повноти проведеного Відділенням розслідування у справі № </w:t>
      </w:r>
      <w:r w:rsidRPr="00EE6407">
        <w:rPr>
          <w:rFonts w:eastAsia="Calibri"/>
        </w:rPr>
        <w:t xml:space="preserve">2-26.213/14-2016 </w:t>
      </w:r>
      <w:r w:rsidRPr="00EE6407">
        <w:rPr>
          <w:lang w:eastAsia="ru-RU"/>
        </w:rPr>
        <w:t xml:space="preserve">та прийнятого Рішення </w:t>
      </w:r>
      <w:r w:rsidRPr="00EE6407">
        <w:t xml:space="preserve">№ </w:t>
      </w:r>
      <w:r w:rsidRPr="00EE6407">
        <w:rPr>
          <w:lang w:eastAsia="ru-RU"/>
        </w:rPr>
        <w:t>65/1-р/к</w:t>
      </w:r>
      <w:r w:rsidRPr="00EE6407">
        <w:t xml:space="preserve"> </w:t>
      </w:r>
      <w:r>
        <w:rPr>
          <w:lang w:eastAsia="ru-RU"/>
        </w:rPr>
        <w:t>у</w:t>
      </w:r>
      <w:r w:rsidRPr="00EE6407">
        <w:rPr>
          <w:lang w:eastAsia="ru-RU"/>
        </w:rPr>
        <w:t xml:space="preserve"> частині формування вартості послуг</w:t>
      </w:r>
      <w:r w:rsidRPr="00EE6407">
        <w:rPr>
          <w:rFonts w:eastAsia="Calibri"/>
        </w:rPr>
        <w:t xml:space="preserve"> </w:t>
      </w:r>
      <w:r w:rsidRPr="00EE6407">
        <w:rPr>
          <w:lang w:eastAsia="ru-RU"/>
        </w:rPr>
        <w:t>встановлено таке.</w:t>
      </w:r>
    </w:p>
    <w:p w:rsidR="00C44D71" w:rsidRPr="00EE6407" w:rsidRDefault="00C44D71" w:rsidP="00C44D71">
      <w:pPr>
        <w:pStyle w:val="rvps2"/>
        <w:numPr>
          <w:ilvl w:val="0"/>
          <w:numId w:val="2"/>
        </w:numPr>
        <w:shd w:val="clear" w:color="auto" w:fill="FFFFFF"/>
        <w:spacing w:before="0" w:beforeAutospacing="0" w:after="60" w:afterAutospacing="0"/>
        <w:ind w:left="567" w:hanging="567"/>
        <w:jc w:val="both"/>
        <w:rPr>
          <w:rStyle w:val="rvts23"/>
          <w:lang w:eastAsia="ru-RU"/>
        </w:rPr>
      </w:pPr>
      <w:r w:rsidRPr="00EE6407">
        <w:rPr>
          <w:rStyle w:val="rvts23"/>
          <w:lang w:eastAsia="ru-RU"/>
        </w:rPr>
        <w:t xml:space="preserve">Порядок складання, розгляду, затвердження та основні вимоги до виконання кошторисів бюджетних установ затверджений постановою Кабінету Міністрів України </w:t>
      </w:r>
      <w:r>
        <w:rPr>
          <w:rStyle w:val="rvts23"/>
          <w:lang w:eastAsia="ru-RU"/>
        </w:rPr>
        <w:br/>
      </w:r>
      <w:r w:rsidRPr="00EE6407">
        <w:rPr>
          <w:rStyle w:val="rvts23"/>
          <w:lang w:eastAsia="ru-RU"/>
        </w:rPr>
        <w:t xml:space="preserve">від 28.02.2002 № 228 (далі </w:t>
      </w:r>
      <w:r w:rsidRPr="00EE6407">
        <w:rPr>
          <w:rFonts w:eastAsia="Calibri"/>
        </w:rPr>
        <w:t xml:space="preserve">– </w:t>
      </w:r>
      <w:r w:rsidRPr="00C80FE1">
        <w:rPr>
          <w:rFonts w:eastAsia="Calibri"/>
        </w:rPr>
        <w:t xml:space="preserve">Порядок № 228) </w:t>
      </w:r>
      <w:r w:rsidRPr="00C80FE1">
        <w:rPr>
          <w:lang w:bidi="uk-UA"/>
        </w:rPr>
        <w:t>у редакції від 26.09.2014,</w:t>
      </w:r>
      <w:r w:rsidRPr="00C80FE1">
        <w:t xml:space="preserve"> яка була чинною </w:t>
      </w:r>
      <w:r>
        <w:t>в</w:t>
      </w:r>
      <w:r w:rsidRPr="00C80FE1">
        <w:t xml:space="preserve"> період формування вартості Послуг, пов’язаних </w:t>
      </w:r>
      <w:r>
        <w:t>і</w:t>
      </w:r>
      <w:r w:rsidRPr="00C80FE1">
        <w:t>з подачею води, що були</w:t>
      </w:r>
      <w:r w:rsidRPr="00EE6407">
        <w:t xml:space="preserve"> предметом дослідження у справі </w:t>
      </w:r>
      <w:r w:rsidRPr="00EE6407">
        <w:rPr>
          <w:lang w:eastAsia="ru-RU"/>
        </w:rPr>
        <w:t xml:space="preserve">№ </w:t>
      </w:r>
      <w:r w:rsidRPr="00EE6407">
        <w:rPr>
          <w:rFonts w:eastAsia="Calibri"/>
        </w:rPr>
        <w:t>2-26.213/14-2016</w:t>
      </w:r>
      <w:r w:rsidRPr="00EE6407">
        <w:rPr>
          <w:rStyle w:val="rvts23"/>
          <w:lang w:eastAsia="ru-RU"/>
        </w:rPr>
        <w:t>.</w:t>
      </w:r>
    </w:p>
    <w:p w:rsidR="00C44D71" w:rsidRPr="00EE6407" w:rsidRDefault="00C44D71" w:rsidP="00C44D71">
      <w:pPr>
        <w:pStyle w:val="rvps2"/>
        <w:numPr>
          <w:ilvl w:val="0"/>
          <w:numId w:val="2"/>
        </w:numPr>
        <w:shd w:val="clear" w:color="auto" w:fill="FFFFFF"/>
        <w:spacing w:before="0" w:beforeAutospacing="0" w:after="0" w:afterAutospacing="0"/>
        <w:ind w:left="567" w:hanging="567"/>
        <w:jc w:val="both"/>
        <w:rPr>
          <w:rStyle w:val="rvts23"/>
          <w:lang w:eastAsia="ru-RU"/>
        </w:rPr>
      </w:pPr>
      <w:r w:rsidRPr="00EE6407">
        <w:rPr>
          <w:rStyle w:val="rvts23"/>
          <w:lang w:eastAsia="ru-RU"/>
        </w:rPr>
        <w:t>Так, відповідно до пункту 17 Порядку № 228 обсяги надходжень до спеціального фонду проекту кошторису визначаються на підставі розрахунків, які складаються за кожним джерелом доходів та/або фінансування бюджету чи повернення кредитів до бюджету, що плануються на наступний рік.</w:t>
      </w:r>
    </w:p>
    <w:p w:rsidR="00C44D71" w:rsidRPr="00EE6407" w:rsidRDefault="00C44D71" w:rsidP="00C44D71">
      <w:pPr>
        <w:pStyle w:val="rvps2"/>
        <w:shd w:val="clear" w:color="auto" w:fill="FFFFFF"/>
        <w:spacing w:before="0" w:beforeAutospacing="0" w:after="0" w:afterAutospacing="0"/>
        <w:ind w:left="567"/>
        <w:jc w:val="both"/>
        <w:rPr>
          <w:rStyle w:val="rvts23"/>
          <w:lang w:eastAsia="ru-RU"/>
        </w:rPr>
      </w:pPr>
      <w:r w:rsidRPr="00EE6407">
        <w:rPr>
          <w:rStyle w:val="rvts23"/>
          <w:lang w:eastAsia="ru-RU"/>
        </w:rPr>
        <w:t xml:space="preserve">За основу цих розрахунків беруться такі показники: </w:t>
      </w:r>
    </w:p>
    <w:p w:rsidR="00C44D71" w:rsidRPr="00EE6407" w:rsidRDefault="00C44D71" w:rsidP="00C44D71">
      <w:pPr>
        <w:pStyle w:val="rvps2"/>
        <w:shd w:val="clear" w:color="auto" w:fill="FFFFFF"/>
        <w:spacing w:before="0" w:beforeAutospacing="0" w:after="0" w:afterAutospacing="0"/>
        <w:ind w:left="567"/>
        <w:jc w:val="both"/>
        <w:rPr>
          <w:rStyle w:val="rvts23"/>
          <w:lang w:eastAsia="ru-RU"/>
        </w:rPr>
      </w:pPr>
      <w:r w:rsidRPr="00EE6407">
        <w:rPr>
          <w:rStyle w:val="rvts23"/>
          <w:lang w:eastAsia="ru-RU"/>
        </w:rPr>
        <w:t xml:space="preserve"> - </w:t>
      </w:r>
      <w:r w:rsidRPr="00EE6407">
        <w:rPr>
          <w:rStyle w:val="rvts23"/>
          <w:u w:val="single"/>
          <w:lang w:eastAsia="ru-RU"/>
        </w:rPr>
        <w:t>обсяг надання тих чи інших платних послуг</w:t>
      </w:r>
      <w:r w:rsidRPr="00EE6407">
        <w:rPr>
          <w:rStyle w:val="rvts23"/>
          <w:lang w:eastAsia="ru-RU"/>
        </w:rPr>
        <w:t>, а також інші розрахункові показники (площа приміщень і вартість обладнання та іншого майна, що здаються в оренду, кількість місць у гуртожитках, кількість відвідувань музеїв, виставок тощо) та розмір плати в розрахунку на одиницю показника, який повинен встановлюватися відповідно до законодавства;</w:t>
      </w:r>
    </w:p>
    <w:p w:rsidR="00C44D71" w:rsidRPr="00EE6407" w:rsidRDefault="00C44D71" w:rsidP="00C44D71">
      <w:pPr>
        <w:pStyle w:val="rvps2"/>
        <w:shd w:val="clear" w:color="auto" w:fill="FFFFFF"/>
        <w:spacing w:before="0" w:beforeAutospacing="0" w:after="0" w:afterAutospacing="0"/>
        <w:ind w:left="567"/>
        <w:jc w:val="both"/>
        <w:rPr>
          <w:rStyle w:val="rvts23"/>
          <w:lang w:eastAsia="ru-RU"/>
        </w:rPr>
      </w:pPr>
      <w:r w:rsidRPr="00EE6407">
        <w:rPr>
          <w:rStyle w:val="rvts23"/>
          <w:lang w:eastAsia="ru-RU"/>
        </w:rPr>
        <w:t xml:space="preserve"> - прогнозне надходження зборів (</w:t>
      </w:r>
      <w:proofErr w:type="spellStart"/>
      <w:r w:rsidRPr="00EE6407">
        <w:rPr>
          <w:rStyle w:val="rvts23"/>
          <w:lang w:eastAsia="ru-RU"/>
        </w:rPr>
        <w:t>обов</w:t>
      </w:r>
      <w:proofErr w:type="spellEnd"/>
      <w:r w:rsidRPr="00EE6407">
        <w:rPr>
          <w:rStyle w:val="rvts23"/>
          <w:lang w:val="ru-RU" w:eastAsia="ru-RU"/>
        </w:rPr>
        <w:t>’</w:t>
      </w:r>
      <w:proofErr w:type="spellStart"/>
      <w:r w:rsidRPr="00EE6407">
        <w:rPr>
          <w:rStyle w:val="rvts23"/>
          <w:lang w:eastAsia="ru-RU"/>
        </w:rPr>
        <w:t>язкових</w:t>
      </w:r>
      <w:proofErr w:type="spellEnd"/>
      <w:r w:rsidRPr="00EE6407">
        <w:rPr>
          <w:rStyle w:val="rvts23"/>
          <w:lang w:eastAsia="ru-RU"/>
        </w:rPr>
        <w:t xml:space="preserve"> платежів) до спеціального фонду бюджету;</w:t>
      </w:r>
    </w:p>
    <w:p w:rsidR="00C44D71" w:rsidRPr="00EE6407" w:rsidRDefault="00C44D71" w:rsidP="00C44D71">
      <w:pPr>
        <w:pStyle w:val="rvps2"/>
        <w:shd w:val="clear" w:color="auto" w:fill="FFFFFF"/>
        <w:spacing w:before="0" w:beforeAutospacing="0" w:after="0" w:afterAutospacing="0"/>
        <w:ind w:left="567"/>
        <w:jc w:val="both"/>
        <w:rPr>
          <w:rStyle w:val="rvts23"/>
          <w:lang w:eastAsia="ru-RU"/>
        </w:rPr>
      </w:pPr>
      <w:r w:rsidRPr="00EE6407">
        <w:rPr>
          <w:rStyle w:val="rvts23"/>
          <w:lang w:eastAsia="ru-RU"/>
        </w:rPr>
        <w:t xml:space="preserve"> - прогнозний обсяг повернення коштів до бюджету, що мають цільове призначення.</w:t>
      </w:r>
    </w:p>
    <w:p w:rsidR="00C44D71" w:rsidRPr="00EE6407" w:rsidRDefault="00C44D71" w:rsidP="00C44D71">
      <w:pPr>
        <w:pStyle w:val="rvps2"/>
        <w:numPr>
          <w:ilvl w:val="0"/>
          <w:numId w:val="2"/>
        </w:numPr>
        <w:shd w:val="clear" w:color="auto" w:fill="FFFFFF"/>
        <w:spacing w:before="120" w:beforeAutospacing="0" w:after="120" w:afterAutospacing="0"/>
        <w:ind w:left="567" w:hanging="567"/>
        <w:jc w:val="both"/>
        <w:rPr>
          <w:rStyle w:val="rvts23"/>
          <w:lang w:eastAsia="ru-RU"/>
        </w:rPr>
      </w:pPr>
      <w:r w:rsidRPr="00EE6407">
        <w:rPr>
          <w:rStyle w:val="rvts23"/>
          <w:lang w:eastAsia="ru-RU"/>
        </w:rPr>
        <w:t>На підставі зазначених показників визначається сума надходжень на наступний рік за кожним їх джерелом з урахуванням конкретних умов роботи установи. Під час формування показників, на підставі яких визначаються надходження планового періоду, обов’язково враховується рівень їх фактичного виконання за останній звітний рік, а також очікуваного виконання за період, що передує плановому. Показники повинні наводитися в обсязі, зазначеному в розрахунку, і повністю відповідати показникам бухгалтерської звітності за відповідні періоди.</w:t>
      </w:r>
    </w:p>
    <w:p w:rsidR="00C44D71" w:rsidRPr="00EE6407" w:rsidRDefault="00C44D71" w:rsidP="00C44D71">
      <w:pPr>
        <w:pStyle w:val="rvps2"/>
        <w:numPr>
          <w:ilvl w:val="0"/>
          <w:numId w:val="2"/>
        </w:numPr>
        <w:shd w:val="clear" w:color="auto" w:fill="FFFFFF"/>
        <w:spacing w:before="0" w:beforeAutospacing="0" w:after="40" w:afterAutospacing="0"/>
        <w:ind w:left="567" w:hanging="567"/>
        <w:jc w:val="both"/>
        <w:rPr>
          <w:rStyle w:val="rvts23"/>
          <w:lang w:eastAsia="ru-RU"/>
        </w:rPr>
      </w:pPr>
      <w:r w:rsidRPr="00EE6407">
        <w:rPr>
          <w:rStyle w:val="rvts23"/>
          <w:lang w:eastAsia="ru-RU"/>
        </w:rPr>
        <w:t>Згідно з пунктом 18 Порядку № 228 у процесі формування спеціального фонду проекту кошторису планування власних надходжень бюджетних установ здійснюється за групами та підгрупами, визначеними Бюджетним кодексом України, з урахуванням того, що показники власних надходжень формуються, зокрема, за першою групою (надходження від плати за послуги, що надаються бюджетними установами згідно із законодавством) – з урахуванням рівня їх фактичного виконання за останній звітний рік, а також очікуваного виконання таких показників за період, що передує планованому.</w:t>
      </w:r>
    </w:p>
    <w:p w:rsidR="00C44D71" w:rsidRPr="00EE6407" w:rsidRDefault="00C44D71" w:rsidP="00C44D71">
      <w:pPr>
        <w:pStyle w:val="a9"/>
        <w:numPr>
          <w:ilvl w:val="0"/>
          <w:numId w:val="2"/>
        </w:numPr>
        <w:spacing w:before="120" w:after="40" w:line="240" w:lineRule="auto"/>
        <w:ind w:left="567" w:hanging="567"/>
        <w:contextualSpacing w:val="0"/>
        <w:jc w:val="both"/>
        <w:rPr>
          <w:rStyle w:val="rvts23"/>
          <w:rFonts w:ascii="Times New Roman" w:hAnsi="Times New Roman" w:cs="Times New Roman"/>
          <w:sz w:val="24"/>
          <w:szCs w:val="24"/>
          <w:lang w:eastAsia="ru-RU"/>
        </w:rPr>
      </w:pPr>
      <w:r w:rsidRPr="00EE6407">
        <w:rPr>
          <w:rFonts w:ascii="Times New Roman" w:hAnsi="Times New Roman" w:cs="Times New Roman"/>
          <w:sz w:val="24"/>
          <w:szCs w:val="24"/>
          <w:lang w:eastAsia="ru-RU"/>
        </w:rPr>
        <w:t>О</w:t>
      </w:r>
      <w:r w:rsidRPr="00EE6407">
        <w:rPr>
          <w:rFonts w:ascii="Times New Roman" w:eastAsia="Calibri" w:hAnsi="Times New Roman" w:cs="Times New Roman"/>
          <w:sz w:val="24"/>
          <w:szCs w:val="24"/>
        </w:rPr>
        <w:t xml:space="preserve">собливості формування вартості та надання платних послуг </w:t>
      </w:r>
      <w:r w:rsidRPr="00EE6407">
        <w:rPr>
          <w:rFonts w:ascii="Times New Roman" w:hAnsi="Times New Roman" w:cs="Times New Roman"/>
          <w:sz w:val="24"/>
          <w:szCs w:val="24"/>
        </w:rPr>
        <w:t xml:space="preserve">юридичним і фізичним особам у сфері водного господарства визначено Порядком визначення вартості та надання </w:t>
      </w:r>
      <w:r w:rsidRPr="00EE6407">
        <w:rPr>
          <w:rStyle w:val="rvts23"/>
          <w:rFonts w:ascii="Times New Roman" w:hAnsi="Times New Roman" w:cs="Times New Roman"/>
          <w:bCs/>
          <w:sz w:val="24"/>
          <w:szCs w:val="24"/>
          <w:shd w:val="clear" w:color="auto" w:fill="FFFFFF"/>
        </w:rPr>
        <w:t xml:space="preserve">платних послуг бюджетними установами, що належать до сфери управління </w:t>
      </w:r>
      <w:proofErr w:type="spellStart"/>
      <w:r w:rsidRPr="00EE6407">
        <w:rPr>
          <w:rStyle w:val="rvts23"/>
          <w:rFonts w:ascii="Times New Roman" w:hAnsi="Times New Roman" w:cs="Times New Roman"/>
          <w:bCs/>
          <w:sz w:val="24"/>
          <w:szCs w:val="24"/>
          <w:shd w:val="clear" w:color="auto" w:fill="FFFFFF"/>
        </w:rPr>
        <w:t>Держводагентства</w:t>
      </w:r>
      <w:proofErr w:type="spellEnd"/>
      <w:r w:rsidRPr="00EE6407">
        <w:rPr>
          <w:rStyle w:val="rvts23"/>
          <w:rFonts w:ascii="Times New Roman" w:hAnsi="Times New Roman" w:cs="Times New Roman"/>
          <w:bCs/>
          <w:sz w:val="24"/>
          <w:szCs w:val="24"/>
          <w:shd w:val="clear" w:color="auto" w:fill="FFFFFF"/>
        </w:rPr>
        <w:t xml:space="preserve"> України, затвердженим наказом Міністерства екології та природних ресурсів України, Міністерства економічного розвитку і торгівлі України, Міністерства фінансів України від 25.12.2013 № 544/1561/1130, зареєстрованим </w:t>
      </w:r>
      <w:r>
        <w:rPr>
          <w:rStyle w:val="rvts23"/>
          <w:rFonts w:ascii="Times New Roman" w:hAnsi="Times New Roman" w:cs="Times New Roman"/>
          <w:bCs/>
          <w:sz w:val="24"/>
          <w:szCs w:val="24"/>
          <w:shd w:val="clear" w:color="auto" w:fill="FFFFFF"/>
        </w:rPr>
        <w:t>у</w:t>
      </w:r>
      <w:r w:rsidRPr="00EE6407">
        <w:rPr>
          <w:rStyle w:val="rvts23"/>
          <w:rFonts w:ascii="Times New Roman" w:hAnsi="Times New Roman" w:cs="Times New Roman"/>
          <w:bCs/>
          <w:sz w:val="24"/>
          <w:szCs w:val="24"/>
          <w:shd w:val="clear" w:color="auto" w:fill="FFFFFF"/>
        </w:rPr>
        <w:t xml:space="preserve"> Міністерстві юстиції України 25.01.2014 за № 163/24940 (далі – Порядок визначення вартості).</w:t>
      </w:r>
    </w:p>
    <w:p w:rsidR="00C44D71" w:rsidRPr="00EE6407" w:rsidRDefault="00C44D71" w:rsidP="00C44D71">
      <w:pPr>
        <w:pStyle w:val="rvps2"/>
        <w:numPr>
          <w:ilvl w:val="0"/>
          <w:numId w:val="2"/>
        </w:numPr>
        <w:shd w:val="clear" w:color="auto" w:fill="FFFFFF"/>
        <w:spacing w:before="120" w:beforeAutospacing="0" w:after="120" w:afterAutospacing="0"/>
        <w:ind w:left="567" w:hanging="567"/>
        <w:jc w:val="both"/>
        <w:rPr>
          <w:lang w:eastAsia="ru-RU"/>
        </w:rPr>
      </w:pPr>
      <w:r w:rsidRPr="00EE6407">
        <w:rPr>
          <w:rStyle w:val="rvts23"/>
          <w:lang w:eastAsia="ru-RU"/>
        </w:rPr>
        <w:lastRenderedPageBreak/>
        <w:t xml:space="preserve">Відповідно до пункту 2.5 розділу ІІ Порядку визначення вартості </w:t>
      </w:r>
      <w:r w:rsidRPr="00EE6407">
        <w:rPr>
          <w:shd w:val="clear" w:color="auto" w:fill="FFFFFF"/>
        </w:rPr>
        <w:t>планування надходжень і використання коштів за надані платні послуги на замовлення юридичних і фізичних осіб здійсню</w:t>
      </w:r>
      <w:r>
        <w:rPr>
          <w:shd w:val="clear" w:color="auto" w:fill="FFFFFF"/>
        </w:rPr>
        <w:t>є</w:t>
      </w:r>
      <w:r w:rsidRPr="00EE6407">
        <w:rPr>
          <w:shd w:val="clear" w:color="auto" w:fill="FFFFFF"/>
        </w:rPr>
        <w:t>ться відповідно до</w:t>
      </w:r>
      <w:r w:rsidRPr="00EE6407">
        <w:rPr>
          <w:rStyle w:val="rvts23"/>
          <w:lang w:eastAsia="ru-RU"/>
        </w:rPr>
        <w:t xml:space="preserve"> постанови Кабінету Міністрів України </w:t>
      </w:r>
      <w:r>
        <w:rPr>
          <w:rStyle w:val="rvts23"/>
          <w:lang w:eastAsia="ru-RU"/>
        </w:rPr>
        <w:br/>
      </w:r>
      <w:r w:rsidRPr="00EE6407">
        <w:rPr>
          <w:rStyle w:val="rvts23"/>
          <w:lang w:eastAsia="ru-RU"/>
        </w:rPr>
        <w:t>від 28.02.2002 № 228</w:t>
      </w:r>
      <w:r w:rsidRPr="00EE6407">
        <w:rPr>
          <w:shd w:val="clear" w:color="auto" w:fill="FFFFFF"/>
        </w:rPr>
        <w:t xml:space="preserve"> </w:t>
      </w:r>
      <w:r w:rsidRPr="00EE6407">
        <w:t>«</w:t>
      </w:r>
      <w:r w:rsidRPr="00EE6407">
        <w:rPr>
          <w:shd w:val="clear" w:color="auto" w:fill="FFFFFF"/>
        </w:rPr>
        <w:t xml:space="preserve">Про затвердження Порядку складання, розгляду, затвердження та основних вимог до виконання кошторисів бюджетних установ» та частини четвертої статті 13 </w:t>
      </w:r>
      <w:r w:rsidRPr="00EE6407">
        <w:rPr>
          <w:rStyle w:val="rvts23"/>
          <w:lang w:eastAsia="ru-RU"/>
        </w:rPr>
        <w:t>Бюджетного кодексу України</w:t>
      </w:r>
      <w:r w:rsidRPr="00EE6407">
        <w:rPr>
          <w:shd w:val="clear" w:color="auto" w:fill="FFFFFF"/>
        </w:rPr>
        <w:t>.</w:t>
      </w:r>
    </w:p>
    <w:p w:rsidR="00C44D71" w:rsidRPr="00EE6407" w:rsidRDefault="00C44D71" w:rsidP="00C44D71">
      <w:pPr>
        <w:pStyle w:val="rvps2"/>
        <w:numPr>
          <w:ilvl w:val="0"/>
          <w:numId w:val="2"/>
        </w:numPr>
        <w:shd w:val="clear" w:color="auto" w:fill="FFFFFF"/>
        <w:spacing w:before="120" w:beforeAutospacing="0" w:after="120" w:afterAutospacing="0"/>
        <w:ind w:left="567" w:hanging="567"/>
        <w:jc w:val="both"/>
        <w:rPr>
          <w:lang w:eastAsia="ru-RU"/>
        </w:rPr>
      </w:pPr>
      <w:r w:rsidRPr="00EE6407">
        <w:rPr>
          <w:lang w:eastAsia="ru-RU"/>
        </w:rPr>
        <w:t xml:space="preserve">Пунктом 2.6 </w:t>
      </w:r>
      <w:r w:rsidRPr="00EE6407">
        <w:rPr>
          <w:rStyle w:val="rvts23"/>
          <w:lang w:eastAsia="ru-RU"/>
        </w:rPr>
        <w:t xml:space="preserve">розділу ІІ Порядку визначення вартості встановлено, що </w:t>
      </w:r>
      <w:r w:rsidRPr="00EE6407">
        <w:rPr>
          <w:shd w:val="clear" w:color="auto" w:fill="FFFFFF"/>
        </w:rPr>
        <w:t xml:space="preserve">контроль за наданням послуг на платній основі, а також за правильністю застосування вартості послуг, цільовим використанням коштів здійснюють у межах своєї компетенції керівники водогосподарських організацій, </w:t>
      </w:r>
      <w:proofErr w:type="spellStart"/>
      <w:r w:rsidRPr="00EE6407">
        <w:rPr>
          <w:shd w:val="clear" w:color="auto" w:fill="FFFFFF"/>
        </w:rPr>
        <w:t>Держводагентство</w:t>
      </w:r>
      <w:proofErr w:type="spellEnd"/>
      <w:r w:rsidRPr="00EE6407">
        <w:rPr>
          <w:shd w:val="clear" w:color="auto" w:fill="FFFFFF"/>
        </w:rPr>
        <w:t xml:space="preserve"> України та інші органи відповідно до законодавства.</w:t>
      </w:r>
    </w:p>
    <w:p w:rsidR="00C44D71" w:rsidRPr="00EE6407" w:rsidRDefault="00C44D71" w:rsidP="00C44D71">
      <w:pPr>
        <w:pStyle w:val="rvps2"/>
        <w:numPr>
          <w:ilvl w:val="0"/>
          <w:numId w:val="2"/>
        </w:numPr>
        <w:shd w:val="clear" w:color="auto" w:fill="FFFFFF"/>
        <w:spacing w:before="120" w:beforeAutospacing="0" w:after="120" w:afterAutospacing="0"/>
        <w:ind w:left="567" w:hanging="567"/>
        <w:jc w:val="both"/>
        <w:rPr>
          <w:lang w:eastAsia="ru-RU"/>
        </w:rPr>
      </w:pPr>
      <w:r w:rsidRPr="00EE6407">
        <w:rPr>
          <w:rStyle w:val="rvts23"/>
          <w:lang w:eastAsia="ru-RU"/>
        </w:rPr>
        <w:t xml:space="preserve">Згідно з пунктом 3.2 розділу ІІІ Порядку визначення вартості </w:t>
      </w:r>
      <w:r w:rsidRPr="00EE6407">
        <w:rPr>
          <w:shd w:val="clear" w:color="auto" w:fill="FFFFFF"/>
        </w:rPr>
        <w:t>розмір договірних (вільних) цін за кожний вид платної послуги визначається на підставі економічно обґрунтованих витрат, пов’язаних безпосередньо з наданням (виконанням) відповідної платної послуги.</w:t>
      </w:r>
    </w:p>
    <w:p w:rsidR="00C44D71" w:rsidRPr="00EE6407" w:rsidRDefault="00C44D71" w:rsidP="00C44D71">
      <w:pPr>
        <w:pStyle w:val="rvps2"/>
        <w:numPr>
          <w:ilvl w:val="0"/>
          <w:numId w:val="2"/>
        </w:numPr>
        <w:shd w:val="clear" w:color="auto" w:fill="FFFFFF"/>
        <w:spacing w:before="120" w:beforeAutospacing="0" w:after="120" w:afterAutospacing="0"/>
        <w:ind w:left="567" w:hanging="567"/>
        <w:jc w:val="both"/>
        <w:rPr>
          <w:lang w:eastAsia="ru-RU"/>
        </w:rPr>
      </w:pPr>
      <w:r w:rsidRPr="00EE6407">
        <w:rPr>
          <w:rStyle w:val="rvts23"/>
          <w:lang w:eastAsia="ru-RU"/>
        </w:rPr>
        <w:t>Відповід</w:t>
      </w:r>
      <w:r>
        <w:rPr>
          <w:rStyle w:val="rvts23"/>
          <w:lang w:eastAsia="ru-RU"/>
        </w:rPr>
        <w:t>н</w:t>
      </w:r>
      <w:r w:rsidRPr="00EE6407">
        <w:rPr>
          <w:rStyle w:val="rvts23"/>
          <w:lang w:eastAsia="ru-RU"/>
        </w:rPr>
        <w:t xml:space="preserve">о </w:t>
      </w:r>
      <w:r>
        <w:rPr>
          <w:rStyle w:val="rvts23"/>
          <w:lang w:eastAsia="ru-RU"/>
        </w:rPr>
        <w:t xml:space="preserve">до </w:t>
      </w:r>
      <w:r w:rsidRPr="00EE6407">
        <w:rPr>
          <w:rStyle w:val="rvts23"/>
          <w:lang w:eastAsia="ru-RU"/>
        </w:rPr>
        <w:t>пункту 3.3 розділу ІІІ Порядку визначення вартості</w:t>
      </w:r>
      <w:r>
        <w:rPr>
          <w:rStyle w:val="rvts23"/>
          <w:lang w:eastAsia="ru-RU"/>
        </w:rPr>
        <w:t xml:space="preserve"> </w:t>
      </w:r>
      <w:r w:rsidRPr="00EE6407">
        <w:t>до складу витрат на надання (виконання) платних послуг належать: прямі витрати на оплату праці; прямі матеріальні витрати; інші прямі витрати; загальногосподарські витрати, у тому числі витрати на оновлення та модернізацію основних засобів, що використовуються для надання платних послуг.</w:t>
      </w:r>
    </w:p>
    <w:p w:rsidR="00C44D71" w:rsidRPr="009D6DA0" w:rsidRDefault="00C44D71" w:rsidP="00C44D71">
      <w:pPr>
        <w:pStyle w:val="rvps2"/>
        <w:numPr>
          <w:ilvl w:val="0"/>
          <w:numId w:val="2"/>
        </w:numPr>
        <w:shd w:val="clear" w:color="auto" w:fill="FFFFFF"/>
        <w:spacing w:before="120" w:beforeAutospacing="0" w:after="120" w:afterAutospacing="0"/>
        <w:ind w:left="567" w:hanging="567"/>
        <w:jc w:val="both"/>
        <w:rPr>
          <w:rStyle w:val="rvts23"/>
          <w:lang w:eastAsia="ru-RU"/>
        </w:rPr>
      </w:pPr>
      <w:r w:rsidRPr="00EE6407">
        <w:rPr>
          <w:rStyle w:val="rvts23"/>
          <w:lang w:eastAsia="ru-RU"/>
        </w:rPr>
        <w:t xml:space="preserve">Під час розгляду справи Відділення дослідило питання формування Снігурівським УВГ вартості послуг </w:t>
      </w:r>
      <w:r>
        <w:rPr>
          <w:rStyle w:val="rvts23"/>
          <w:lang w:eastAsia="ru-RU"/>
        </w:rPr>
        <w:t>і</w:t>
      </w:r>
      <w:r w:rsidRPr="00EE6407">
        <w:rPr>
          <w:rStyle w:val="rvts23"/>
          <w:lang w:eastAsia="ru-RU"/>
        </w:rPr>
        <w:t xml:space="preserve">з подачі води споживачам протягом 2013–2015 років та виявило факти </w:t>
      </w:r>
      <w:proofErr w:type="spellStart"/>
      <w:r w:rsidRPr="00EE6407">
        <w:rPr>
          <w:rStyle w:val="rvts23"/>
          <w:lang w:eastAsia="ru-RU"/>
        </w:rPr>
        <w:t>невключення</w:t>
      </w:r>
      <w:proofErr w:type="spellEnd"/>
      <w:r w:rsidRPr="00EE6407">
        <w:rPr>
          <w:rStyle w:val="rvts23"/>
          <w:lang w:eastAsia="ru-RU"/>
        </w:rPr>
        <w:t xml:space="preserve"> до калькуляцій прямих витрат (заробітна плата, витрати на електроенергію), плати за спеціальне використання окремим</w:t>
      </w:r>
      <w:r>
        <w:rPr>
          <w:rStyle w:val="rvts23"/>
          <w:lang w:eastAsia="ru-RU"/>
        </w:rPr>
        <w:t>и</w:t>
      </w:r>
      <w:r w:rsidRPr="00EE6407">
        <w:rPr>
          <w:rStyle w:val="rvts23"/>
          <w:lang w:eastAsia="ru-RU"/>
        </w:rPr>
        <w:t xml:space="preserve"> споживачам</w:t>
      </w:r>
      <w:r>
        <w:rPr>
          <w:rStyle w:val="rvts23"/>
          <w:lang w:eastAsia="ru-RU"/>
        </w:rPr>
        <w:t>и</w:t>
      </w:r>
      <w:r w:rsidRPr="00EE6407">
        <w:rPr>
          <w:rStyle w:val="rvts23"/>
          <w:lang w:eastAsia="ru-RU"/>
        </w:rPr>
        <w:t xml:space="preserve"> Послуг</w:t>
      </w:r>
      <w:r w:rsidRPr="00EE6407">
        <w:t xml:space="preserve">, </w:t>
      </w:r>
      <w:r w:rsidRPr="009D6DA0">
        <w:t xml:space="preserve">пов’язаних </w:t>
      </w:r>
      <w:r>
        <w:t>і</w:t>
      </w:r>
      <w:r w:rsidRPr="009D6DA0">
        <w:t>з подачею води</w:t>
      </w:r>
      <w:r w:rsidRPr="009D6DA0">
        <w:rPr>
          <w:rStyle w:val="rvts23"/>
          <w:lang w:eastAsia="ru-RU"/>
        </w:rPr>
        <w:t>.</w:t>
      </w:r>
    </w:p>
    <w:p w:rsidR="00C44D71" w:rsidRPr="00EE6407" w:rsidRDefault="00C44D71" w:rsidP="00C44D71">
      <w:pPr>
        <w:pStyle w:val="rvps2"/>
        <w:shd w:val="clear" w:color="auto" w:fill="FFFFFF"/>
        <w:spacing w:before="120" w:beforeAutospacing="0" w:after="120" w:afterAutospacing="0"/>
        <w:ind w:left="567" w:hanging="567"/>
        <w:jc w:val="both"/>
        <w:rPr>
          <w:rStyle w:val="rvts23"/>
          <w:i/>
          <w:lang w:eastAsia="ru-RU"/>
        </w:rPr>
      </w:pPr>
      <w:bookmarkStart w:id="5" w:name="_Hlk171063862"/>
      <w:r>
        <w:rPr>
          <w:rStyle w:val="rvts23"/>
          <w:lang w:eastAsia="ru-RU"/>
        </w:rPr>
        <w:t xml:space="preserve">(44) </w:t>
      </w:r>
      <w:r>
        <w:rPr>
          <w:rStyle w:val="rvts23"/>
          <w:lang w:eastAsia="ru-RU"/>
        </w:rPr>
        <w:tab/>
      </w:r>
      <w:r w:rsidRPr="009D6DA0">
        <w:rPr>
          <w:rStyle w:val="rvts23"/>
          <w:lang w:eastAsia="ru-RU"/>
        </w:rPr>
        <w:t>Так, адміністративна колегія Відділення</w:t>
      </w:r>
      <w:r w:rsidRPr="00EE6407">
        <w:rPr>
          <w:rStyle w:val="rvts23"/>
          <w:lang w:eastAsia="ru-RU"/>
        </w:rPr>
        <w:t xml:space="preserve"> в Рішенні № </w:t>
      </w:r>
      <w:r w:rsidRPr="00EE6407">
        <w:rPr>
          <w:rFonts w:eastAsia="Calibri"/>
          <w:lang w:eastAsia="ru-RU"/>
        </w:rPr>
        <w:t xml:space="preserve">65/1-р/к </w:t>
      </w:r>
      <w:r w:rsidRPr="00EE6407">
        <w:rPr>
          <w:rStyle w:val="rvts23"/>
          <w:lang w:eastAsia="ru-RU"/>
        </w:rPr>
        <w:t>зазначила</w:t>
      </w:r>
      <w:r>
        <w:rPr>
          <w:rStyle w:val="rvts23"/>
          <w:lang w:eastAsia="ru-RU"/>
        </w:rPr>
        <w:t>:</w:t>
      </w:r>
      <w:r w:rsidRPr="00EE6407">
        <w:rPr>
          <w:rStyle w:val="rvts23"/>
          <w:lang w:eastAsia="ru-RU"/>
        </w:rPr>
        <w:t xml:space="preserve"> </w:t>
      </w:r>
      <w:r w:rsidRPr="00EE6407">
        <w:rPr>
          <w:rStyle w:val="rvts23"/>
          <w:i/>
          <w:lang w:eastAsia="ru-RU"/>
        </w:rPr>
        <w:t>«...у калькуляції вартості послуг з подачі 1 м</w:t>
      </w:r>
      <w:r w:rsidRPr="00EE6407">
        <w:rPr>
          <w:rStyle w:val="rvts23"/>
          <w:i/>
          <w:vertAlign w:val="superscript"/>
          <w:lang w:eastAsia="ru-RU"/>
        </w:rPr>
        <w:t>3</w:t>
      </w:r>
      <w:r w:rsidRPr="00EE6407">
        <w:rPr>
          <w:rStyle w:val="rvts23"/>
          <w:i/>
          <w:lang w:eastAsia="ru-RU"/>
        </w:rPr>
        <w:t xml:space="preserve"> води для зрошення сільськогосподарських культур</w:t>
      </w:r>
      <w:r>
        <w:rPr>
          <w:rStyle w:val="rvts23"/>
          <w:i/>
          <w:lang w:eastAsia="ru-RU"/>
        </w:rPr>
        <w:br/>
      </w:r>
      <w:r w:rsidRPr="00EE6407">
        <w:rPr>
          <w:rStyle w:val="rvts23"/>
          <w:i/>
          <w:lang w:eastAsia="ru-RU"/>
        </w:rPr>
        <w:t xml:space="preserve">у 2015 році для Жовтневого УВГ відсутні витрати на оплату праці працівників, тоді як в інших калькуляціях вартості послуг на подачу води, за якими розраховуються інші споживачі, такі витрати враховано; у розрахунку планово-розрахункової вартості послуг по подачі води на полив сільськогосподарських культур в 2015 році Снігурівського УВГ (без врахування електроенергії, </w:t>
      </w:r>
      <w:proofErr w:type="spellStart"/>
      <w:r w:rsidRPr="00EE6407">
        <w:rPr>
          <w:rStyle w:val="rvts23"/>
          <w:i/>
          <w:lang w:eastAsia="ru-RU"/>
        </w:rPr>
        <w:t>самозабір</w:t>
      </w:r>
      <w:proofErr w:type="spellEnd"/>
      <w:r w:rsidRPr="00EE6407">
        <w:rPr>
          <w:rStyle w:val="rvts23"/>
          <w:i/>
          <w:lang w:eastAsia="ru-RU"/>
        </w:rPr>
        <w:t>) (0,03790 грн/м</w:t>
      </w:r>
      <w:r w:rsidRPr="00EE6407">
        <w:rPr>
          <w:rStyle w:val="rvts23"/>
          <w:i/>
          <w:vertAlign w:val="superscript"/>
          <w:lang w:eastAsia="ru-RU"/>
        </w:rPr>
        <w:t>3</w:t>
      </w:r>
      <w:r w:rsidRPr="00EE6407">
        <w:rPr>
          <w:rStyle w:val="rvts23"/>
          <w:i/>
          <w:lang w:eastAsia="ru-RU"/>
        </w:rPr>
        <w:t>) відсутні витрати на електроенергію, а вартість втрат на міжгосподарські мережі враховано на рівні 0,0333 грн/м</w:t>
      </w:r>
      <w:r w:rsidRPr="00EE6407">
        <w:rPr>
          <w:rStyle w:val="rvts23"/>
          <w:i/>
          <w:vertAlign w:val="superscript"/>
          <w:lang w:eastAsia="ru-RU"/>
        </w:rPr>
        <w:t>3</w:t>
      </w:r>
      <w:r w:rsidRPr="00EE6407">
        <w:rPr>
          <w:rStyle w:val="rvts23"/>
          <w:i/>
          <w:lang w:eastAsia="ru-RU"/>
        </w:rPr>
        <w:t xml:space="preserve">, тоді як у калькуляції для Жовтневого УВГ такі втрати становили </w:t>
      </w:r>
      <w:r>
        <w:rPr>
          <w:rStyle w:val="rvts23"/>
          <w:i/>
          <w:lang w:eastAsia="ru-RU"/>
        </w:rPr>
        <w:br/>
      </w:r>
      <w:r w:rsidRPr="00EE6407">
        <w:rPr>
          <w:rStyle w:val="rvts23"/>
          <w:i/>
          <w:lang w:eastAsia="ru-RU"/>
        </w:rPr>
        <w:t>0,0037 грн/м</w:t>
      </w:r>
      <w:r w:rsidRPr="00EE6407">
        <w:rPr>
          <w:rStyle w:val="rvts23"/>
          <w:i/>
          <w:vertAlign w:val="superscript"/>
          <w:lang w:eastAsia="ru-RU"/>
        </w:rPr>
        <w:t>3</w:t>
      </w:r>
      <w:r w:rsidRPr="00EE6407">
        <w:rPr>
          <w:rStyle w:val="rvts23"/>
          <w:i/>
          <w:lang w:eastAsia="ru-RU"/>
        </w:rPr>
        <w:t xml:space="preserve">; </w:t>
      </w:r>
      <w:r>
        <w:rPr>
          <w:rStyle w:val="rvts23"/>
          <w:i/>
          <w:lang w:eastAsia="ru-RU"/>
        </w:rPr>
        <w:t>&lt;</w:t>
      </w:r>
      <w:r w:rsidRPr="00EE6407">
        <w:rPr>
          <w:rStyle w:val="rvts23"/>
          <w:i/>
          <w:lang w:eastAsia="ru-RU"/>
        </w:rPr>
        <w:t>…</w:t>
      </w:r>
      <w:r>
        <w:rPr>
          <w:rStyle w:val="rvts23"/>
          <w:i/>
          <w:lang w:eastAsia="ru-RU"/>
        </w:rPr>
        <w:t>&gt;</w:t>
      </w:r>
      <w:r w:rsidRPr="00EE6407">
        <w:rPr>
          <w:rStyle w:val="rvts23"/>
          <w:i/>
          <w:lang w:eastAsia="ru-RU"/>
        </w:rPr>
        <w:t xml:space="preserve"> у розрахунку вартості послуг по подачі води для наповнення ставків Снігурівського УВГ на 2015 рік (0,4290 грн/м</w:t>
      </w:r>
      <w:r w:rsidRPr="00EE6407">
        <w:rPr>
          <w:rStyle w:val="rvts23"/>
          <w:i/>
          <w:vertAlign w:val="superscript"/>
          <w:lang w:eastAsia="ru-RU"/>
        </w:rPr>
        <w:t>3</w:t>
      </w:r>
      <w:r w:rsidRPr="00EE6407">
        <w:rPr>
          <w:rStyle w:val="rvts23"/>
          <w:i/>
          <w:lang w:eastAsia="ru-RU"/>
        </w:rPr>
        <w:t>) відсутні витрати на електроенергію, а вартість втрат на міжгосподарські мережі враховано на рівні 0,0333 грн/м</w:t>
      </w:r>
      <w:r w:rsidRPr="00EE6407">
        <w:rPr>
          <w:rStyle w:val="rvts23"/>
          <w:i/>
          <w:vertAlign w:val="superscript"/>
          <w:lang w:eastAsia="ru-RU"/>
        </w:rPr>
        <w:t>3</w:t>
      </w:r>
      <w:r w:rsidRPr="00EE6407">
        <w:rPr>
          <w:rStyle w:val="rvts23"/>
          <w:i/>
          <w:lang w:eastAsia="ru-RU"/>
        </w:rPr>
        <w:t>, тоді як у калькуляції для Жовтневого УВГ такі втрати становили 0,0037 грн/м</w:t>
      </w:r>
      <w:r w:rsidRPr="00EE6407">
        <w:rPr>
          <w:rStyle w:val="rvts23"/>
          <w:i/>
          <w:vertAlign w:val="superscript"/>
          <w:lang w:eastAsia="ru-RU"/>
        </w:rPr>
        <w:t>3</w:t>
      </w:r>
      <w:r w:rsidRPr="00EE6407">
        <w:rPr>
          <w:rStyle w:val="rvts23"/>
          <w:i/>
          <w:lang w:eastAsia="ru-RU"/>
        </w:rPr>
        <w:t>».</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r w:rsidRPr="00EE6407">
        <w:rPr>
          <w:rStyle w:val="rvts23"/>
          <w:lang w:eastAsia="ru-RU"/>
        </w:rPr>
        <w:t xml:space="preserve">Також у Рішенні № </w:t>
      </w:r>
      <w:r w:rsidRPr="00EE6407">
        <w:rPr>
          <w:rFonts w:eastAsia="Calibri"/>
          <w:lang w:eastAsia="ru-RU"/>
        </w:rPr>
        <w:t>65/1-р/к</w:t>
      </w:r>
      <w:r w:rsidRPr="00EE6407">
        <w:rPr>
          <w:rStyle w:val="rvts23"/>
          <w:lang w:eastAsia="ru-RU"/>
        </w:rPr>
        <w:t xml:space="preserve"> адміністративна колегія Відділення зазначила, що кошти з нестачі бюджетного фінансування на 2015 рік по Снігурівському УВГ враховано </w:t>
      </w:r>
      <w:r>
        <w:rPr>
          <w:rStyle w:val="rvts23"/>
          <w:lang w:eastAsia="ru-RU"/>
        </w:rPr>
        <w:t>в</w:t>
      </w:r>
      <w:r w:rsidRPr="00EE6407">
        <w:rPr>
          <w:rStyle w:val="rvts23"/>
          <w:lang w:eastAsia="ru-RU"/>
        </w:rPr>
        <w:t xml:space="preserve"> розрахунку водокористувачів Снігурівського УВГ (</w:t>
      </w:r>
      <w:proofErr w:type="spellStart"/>
      <w:r w:rsidRPr="00EE6407">
        <w:rPr>
          <w:rStyle w:val="rvts23"/>
          <w:lang w:eastAsia="ru-RU"/>
        </w:rPr>
        <w:t>самозабір</w:t>
      </w:r>
      <w:proofErr w:type="spellEnd"/>
      <w:r w:rsidRPr="00EE6407">
        <w:rPr>
          <w:rStyle w:val="rvts23"/>
          <w:lang w:eastAsia="ru-RU"/>
        </w:rPr>
        <w:t xml:space="preserve">, </w:t>
      </w:r>
      <w:proofErr w:type="spellStart"/>
      <w:r w:rsidRPr="00EE6407">
        <w:rPr>
          <w:rStyle w:val="rvts23"/>
          <w:lang w:eastAsia="ru-RU"/>
        </w:rPr>
        <w:t>самозабір</w:t>
      </w:r>
      <w:proofErr w:type="spellEnd"/>
      <w:r w:rsidRPr="00EE6407">
        <w:rPr>
          <w:rStyle w:val="rvts23"/>
          <w:lang w:eastAsia="ru-RU"/>
        </w:rPr>
        <w:t>-одноосібники, механічний підйом) та не розподілені між всіма видами споживачів.</w:t>
      </w:r>
    </w:p>
    <w:p w:rsidR="00C44D71" w:rsidRPr="00EE6407" w:rsidRDefault="00C44D71" w:rsidP="00C44D71">
      <w:pPr>
        <w:pStyle w:val="a9"/>
        <w:numPr>
          <w:ilvl w:val="0"/>
          <w:numId w:val="3"/>
        </w:numPr>
        <w:shd w:val="clear" w:color="auto" w:fill="FFFFFF"/>
        <w:spacing w:before="120" w:after="120" w:line="240" w:lineRule="auto"/>
        <w:ind w:left="567" w:hanging="567"/>
        <w:contextualSpacing w:val="0"/>
        <w:jc w:val="both"/>
        <w:rPr>
          <w:rFonts w:ascii="Times New Roman" w:eastAsia="Times New Roman" w:hAnsi="Times New Roman" w:cs="Times New Roman"/>
          <w:sz w:val="24"/>
          <w:szCs w:val="24"/>
          <w:lang w:eastAsia="uk-UA"/>
        </w:rPr>
      </w:pPr>
      <w:bookmarkStart w:id="6" w:name="_Hlk171066156"/>
      <w:bookmarkEnd w:id="5"/>
      <w:r w:rsidRPr="00EE6407">
        <w:rPr>
          <w:rStyle w:val="rvts23"/>
          <w:rFonts w:ascii="Times New Roman" w:hAnsi="Times New Roman" w:cs="Times New Roman"/>
          <w:sz w:val="24"/>
          <w:szCs w:val="24"/>
          <w:lang w:eastAsia="ru-RU"/>
        </w:rPr>
        <w:t>Вказані факти, на думку Відділення, могли свідчити про врахування економічно необґрунтованих витрат при формуванні вартості Послуг</w:t>
      </w:r>
      <w:r w:rsidRPr="00EE6407">
        <w:rPr>
          <w:rFonts w:ascii="Times New Roman" w:hAnsi="Times New Roman" w:cs="Times New Roman"/>
          <w:sz w:val="24"/>
          <w:szCs w:val="24"/>
        </w:rPr>
        <w:t>, пов’язаних з подачею води,</w:t>
      </w:r>
      <w:r w:rsidRPr="00EE6407">
        <w:rPr>
          <w:rStyle w:val="rvts23"/>
          <w:rFonts w:ascii="Times New Roman" w:hAnsi="Times New Roman" w:cs="Times New Roman"/>
          <w:sz w:val="24"/>
          <w:szCs w:val="24"/>
          <w:lang w:eastAsia="ru-RU"/>
        </w:rPr>
        <w:t xml:space="preserve"> та вказувати на надання переваг окремим споживачам, зокрема, тим, які належать до сфери управління </w:t>
      </w:r>
      <w:proofErr w:type="spellStart"/>
      <w:r w:rsidRPr="00EE6407">
        <w:rPr>
          <w:rFonts w:ascii="Times New Roman" w:eastAsia="Times New Roman" w:hAnsi="Times New Roman" w:cs="Times New Roman"/>
          <w:sz w:val="24"/>
          <w:szCs w:val="24"/>
          <w:lang w:eastAsia="ru-RU"/>
        </w:rPr>
        <w:t>Держводагентства</w:t>
      </w:r>
      <w:proofErr w:type="spellEnd"/>
      <w:r w:rsidRPr="00EE6407">
        <w:rPr>
          <w:rFonts w:ascii="Times New Roman" w:eastAsia="Times New Roman" w:hAnsi="Times New Roman" w:cs="Times New Roman"/>
          <w:sz w:val="24"/>
          <w:szCs w:val="24"/>
          <w:lang w:eastAsia="ru-RU"/>
        </w:rPr>
        <w:t xml:space="preserve"> України, внаслідок чого міг відбуватис</w:t>
      </w:r>
      <w:r>
        <w:rPr>
          <w:rFonts w:ascii="Times New Roman" w:eastAsia="Times New Roman" w:hAnsi="Times New Roman" w:cs="Times New Roman"/>
          <w:sz w:val="24"/>
          <w:szCs w:val="24"/>
          <w:lang w:eastAsia="ru-RU"/>
        </w:rPr>
        <w:t>я</w:t>
      </w:r>
      <w:r w:rsidRPr="00EE6407">
        <w:rPr>
          <w:rFonts w:ascii="Times New Roman" w:eastAsia="Times New Roman" w:hAnsi="Times New Roman" w:cs="Times New Roman"/>
          <w:sz w:val="24"/>
          <w:szCs w:val="24"/>
          <w:lang w:eastAsia="ru-RU"/>
        </w:rPr>
        <w:t xml:space="preserve"> необґрунтований перерозподіл витрат </w:t>
      </w:r>
      <w:r>
        <w:rPr>
          <w:rFonts w:ascii="Times New Roman" w:eastAsia="Times New Roman" w:hAnsi="Times New Roman" w:cs="Times New Roman"/>
          <w:sz w:val="24"/>
          <w:szCs w:val="24"/>
          <w:lang w:eastAsia="ru-RU"/>
        </w:rPr>
        <w:t>у</w:t>
      </w:r>
      <w:r w:rsidRPr="00EE6407">
        <w:rPr>
          <w:rFonts w:ascii="Times New Roman" w:eastAsia="Times New Roman" w:hAnsi="Times New Roman" w:cs="Times New Roman"/>
          <w:sz w:val="24"/>
          <w:szCs w:val="24"/>
          <w:lang w:eastAsia="ru-RU"/>
        </w:rPr>
        <w:t xml:space="preserve"> структурі вартості платних послуг, що могло призвести до застосування Снігурівським УВГ різних умов до споживачів при формуванні вартості </w:t>
      </w:r>
      <w:r w:rsidRPr="00EE6407">
        <w:rPr>
          <w:rStyle w:val="rvts23"/>
          <w:rFonts w:ascii="Times New Roman" w:hAnsi="Times New Roman" w:cs="Times New Roman"/>
          <w:sz w:val="24"/>
          <w:szCs w:val="24"/>
          <w:lang w:eastAsia="ru-RU"/>
        </w:rPr>
        <w:t>Послуг</w:t>
      </w:r>
      <w:r w:rsidRPr="00EE6407">
        <w:rPr>
          <w:rFonts w:ascii="Times New Roman" w:hAnsi="Times New Roman" w:cs="Times New Roman"/>
          <w:sz w:val="24"/>
          <w:szCs w:val="24"/>
        </w:rPr>
        <w:t xml:space="preserve">, пов’язаних </w:t>
      </w:r>
      <w:r>
        <w:rPr>
          <w:rFonts w:ascii="Times New Roman" w:hAnsi="Times New Roman" w:cs="Times New Roman"/>
          <w:sz w:val="24"/>
          <w:szCs w:val="24"/>
        </w:rPr>
        <w:t>і</w:t>
      </w:r>
      <w:r w:rsidRPr="00EE6407">
        <w:rPr>
          <w:rFonts w:ascii="Times New Roman" w:hAnsi="Times New Roman" w:cs="Times New Roman"/>
          <w:sz w:val="24"/>
          <w:szCs w:val="24"/>
        </w:rPr>
        <w:t>з подачею води</w:t>
      </w:r>
      <w:r w:rsidRPr="00EE6407">
        <w:rPr>
          <w:rFonts w:ascii="Times New Roman" w:eastAsia="Times New Roman" w:hAnsi="Times New Roman" w:cs="Times New Roman"/>
          <w:sz w:val="24"/>
          <w:szCs w:val="24"/>
          <w:lang w:eastAsia="ru-RU"/>
        </w:rPr>
        <w:t>.</w:t>
      </w:r>
    </w:p>
    <w:p w:rsidR="00C44D71" w:rsidRPr="00EE6407" w:rsidRDefault="00C44D71" w:rsidP="00C44D71">
      <w:pPr>
        <w:pStyle w:val="a9"/>
        <w:numPr>
          <w:ilvl w:val="0"/>
          <w:numId w:val="3"/>
        </w:numPr>
        <w:shd w:val="clear" w:color="auto" w:fill="FFFFFF"/>
        <w:spacing w:before="120" w:after="120" w:line="240" w:lineRule="auto"/>
        <w:ind w:left="567" w:hanging="567"/>
        <w:contextualSpacing w:val="0"/>
        <w:jc w:val="both"/>
        <w:rPr>
          <w:rFonts w:ascii="Times New Roman" w:eastAsia="Times New Roman" w:hAnsi="Times New Roman" w:cs="Times New Roman"/>
          <w:sz w:val="24"/>
          <w:szCs w:val="24"/>
          <w:lang w:eastAsia="uk-UA"/>
        </w:rPr>
      </w:pPr>
      <w:r w:rsidRPr="00EE6407">
        <w:rPr>
          <w:rStyle w:val="rvts23"/>
          <w:rFonts w:ascii="Times New Roman" w:eastAsia="Times New Roman" w:hAnsi="Times New Roman" w:cs="Times New Roman"/>
          <w:sz w:val="24"/>
          <w:szCs w:val="24"/>
          <w:lang w:eastAsia="uk-UA"/>
        </w:rPr>
        <w:lastRenderedPageBreak/>
        <w:t xml:space="preserve">Водночас у Рішенні № 65/1-р/к адміністративна колегія Відділення зазначила, що питання контролю, зокрема, </w:t>
      </w:r>
      <w:r w:rsidRPr="00EE6407">
        <w:rPr>
          <w:rStyle w:val="rvts23"/>
          <w:rFonts w:ascii="Times New Roman" w:eastAsia="Times New Roman" w:hAnsi="Times New Roman" w:cs="Times New Roman"/>
          <w:sz w:val="24"/>
          <w:szCs w:val="24"/>
          <w:u w:val="single"/>
          <w:lang w:eastAsia="uk-UA"/>
        </w:rPr>
        <w:t>за наданням бюджетними установами</w:t>
      </w:r>
      <w:r w:rsidRPr="00EE6407">
        <w:rPr>
          <w:rStyle w:val="rvts23"/>
          <w:rFonts w:ascii="Times New Roman" w:eastAsia="Times New Roman" w:hAnsi="Times New Roman" w:cs="Times New Roman"/>
          <w:sz w:val="24"/>
          <w:szCs w:val="24"/>
          <w:lang w:eastAsia="uk-UA"/>
        </w:rPr>
        <w:t>, що віднесені до сфери управління</w:t>
      </w:r>
      <w:r w:rsidRPr="00EE6407">
        <w:rPr>
          <w:rFonts w:ascii="Times New Roman" w:eastAsia="Times New Roman" w:hAnsi="Times New Roman" w:cs="Times New Roman"/>
          <w:sz w:val="24"/>
          <w:szCs w:val="24"/>
          <w:lang w:eastAsia="ru-RU"/>
        </w:rPr>
        <w:t xml:space="preserve"> </w:t>
      </w:r>
      <w:proofErr w:type="spellStart"/>
      <w:r w:rsidRPr="00EE6407">
        <w:rPr>
          <w:rFonts w:ascii="Times New Roman" w:eastAsia="Times New Roman" w:hAnsi="Times New Roman" w:cs="Times New Roman"/>
          <w:sz w:val="24"/>
          <w:szCs w:val="24"/>
          <w:lang w:eastAsia="ru-RU"/>
        </w:rPr>
        <w:t>Держводагентства</w:t>
      </w:r>
      <w:proofErr w:type="spellEnd"/>
      <w:r w:rsidRPr="00EE6407">
        <w:rPr>
          <w:rFonts w:ascii="Times New Roman" w:eastAsia="Times New Roman" w:hAnsi="Times New Roman" w:cs="Times New Roman"/>
          <w:sz w:val="24"/>
          <w:szCs w:val="24"/>
          <w:lang w:eastAsia="ru-RU"/>
        </w:rPr>
        <w:t xml:space="preserve"> України, до яких належало Снігурівське УВГ, </w:t>
      </w:r>
      <w:r w:rsidRPr="00EE6407">
        <w:rPr>
          <w:rFonts w:ascii="Times New Roman" w:eastAsia="Times New Roman" w:hAnsi="Times New Roman" w:cs="Times New Roman"/>
          <w:sz w:val="24"/>
          <w:szCs w:val="24"/>
          <w:u w:val="single"/>
          <w:lang w:eastAsia="ru-RU"/>
        </w:rPr>
        <w:t xml:space="preserve">послуг на платній основі, а також за правильністю застосування вартості послуг, не </w:t>
      </w:r>
      <w:r>
        <w:rPr>
          <w:rFonts w:ascii="Times New Roman" w:eastAsia="Times New Roman" w:hAnsi="Times New Roman" w:cs="Times New Roman"/>
          <w:sz w:val="24"/>
          <w:szCs w:val="24"/>
          <w:u w:val="single"/>
          <w:lang w:eastAsia="ru-RU"/>
        </w:rPr>
        <w:t>належать</w:t>
      </w:r>
      <w:r w:rsidRPr="00EE6407">
        <w:rPr>
          <w:rFonts w:ascii="Times New Roman" w:eastAsia="Times New Roman" w:hAnsi="Times New Roman" w:cs="Times New Roman"/>
          <w:sz w:val="24"/>
          <w:szCs w:val="24"/>
          <w:u w:val="single"/>
          <w:lang w:eastAsia="ru-RU"/>
        </w:rPr>
        <w:t xml:space="preserve"> до компетенції органів Комітету, оскільки перебувають у компетенції інших органів влади, зокрема</w:t>
      </w:r>
      <w:r w:rsidRPr="00EE6407">
        <w:rPr>
          <w:rFonts w:ascii="Times New Roman" w:eastAsia="Times New Roman" w:hAnsi="Times New Roman" w:cs="Times New Roman"/>
          <w:sz w:val="24"/>
          <w:szCs w:val="24"/>
          <w:lang w:eastAsia="ru-RU"/>
        </w:rPr>
        <w:t xml:space="preserve"> </w:t>
      </w:r>
      <w:proofErr w:type="spellStart"/>
      <w:r w:rsidRPr="00EE6407">
        <w:rPr>
          <w:rFonts w:ascii="Times New Roman" w:eastAsia="Times New Roman" w:hAnsi="Times New Roman" w:cs="Times New Roman"/>
          <w:sz w:val="24"/>
          <w:szCs w:val="24"/>
          <w:lang w:eastAsia="ru-RU"/>
        </w:rPr>
        <w:t>Держводагентства</w:t>
      </w:r>
      <w:proofErr w:type="spellEnd"/>
      <w:r w:rsidRPr="00EE6407">
        <w:rPr>
          <w:rFonts w:ascii="Times New Roman" w:eastAsia="Times New Roman" w:hAnsi="Times New Roman" w:cs="Times New Roman"/>
          <w:sz w:val="24"/>
          <w:szCs w:val="24"/>
          <w:lang w:eastAsia="ru-RU"/>
        </w:rPr>
        <w:t xml:space="preserve"> України.</w:t>
      </w:r>
    </w:p>
    <w:p w:rsidR="00C44D71" w:rsidRPr="00EE6407" w:rsidRDefault="00C44D71" w:rsidP="00C44D71">
      <w:pPr>
        <w:pStyle w:val="a9"/>
        <w:numPr>
          <w:ilvl w:val="0"/>
          <w:numId w:val="3"/>
        </w:numPr>
        <w:shd w:val="clear" w:color="auto" w:fill="FFFFFF"/>
        <w:spacing w:before="120" w:after="120" w:line="240" w:lineRule="auto"/>
        <w:ind w:left="567" w:hanging="567"/>
        <w:contextualSpacing w:val="0"/>
        <w:jc w:val="both"/>
        <w:rPr>
          <w:rFonts w:ascii="Times New Roman" w:eastAsia="Times New Roman" w:hAnsi="Times New Roman" w:cs="Times New Roman"/>
          <w:sz w:val="24"/>
          <w:szCs w:val="24"/>
          <w:lang w:eastAsia="uk-UA"/>
        </w:rPr>
      </w:pPr>
      <w:r w:rsidRPr="00EE6407">
        <w:rPr>
          <w:rFonts w:ascii="Times New Roman" w:eastAsia="Times New Roman" w:hAnsi="Times New Roman" w:cs="Times New Roman"/>
          <w:sz w:val="24"/>
          <w:szCs w:val="24"/>
          <w:lang w:eastAsia="uk-UA"/>
        </w:rPr>
        <w:t xml:space="preserve">Отже, адміністративна колегія Відділення у Рішенні </w:t>
      </w:r>
      <w:r w:rsidRPr="00EE6407">
        <w:rPr>
          <w:rStyle w:val="rvts23"/>
          <w:rFonts w:ascii="Times New Roman" w:eastAsia="Times New Roman" w:hAnsi="Times New Roman" w:cs="Times New Roman"/>
          <w:sz w:val="24"/>
          <w:szCs w:val="24"/>
          <w:lang w:eastAsia="uk-UA"/>
        </w:rPr>
        <w:t xml:space="preserve">№ 65/1-р/к </w:t>
      </w:r>
      <w:r w:rsidRPr="00EE6407">
        <w:rPr>
          <w:rFonts w:ascii="Times New Roman" w:eastAsia="Times New Roman" w:hAnsi="Times New Roman" w:cs="Times New Roman"/>
          <w:sz w:val="24"/>
          <w:szCs w:val="24"/>
          <w:lang w:eastAsia="uk-UA"/>
        </w:rPr>
        <w:t xml:space="preserve">дійшла висновку, що розгляд питання правомірності діянь, у яких були виявлені ознаки порушення законодавства про захист економічної конкуренції, віднесено до компетенції іншого органу – </w:t>
      </w:r>
      <w:proofErr w:type="spellStart"/>
      <w:r w:rsidRPr="00EE6407">
        <w:rPr>
          <w:rFonts w:ascii="Times New Roman" w:eastAsia="Times New Roman" w:hAnsi="Times New Roman" w:cs="Times New Roman"/>
          <w:sz w:val="24"/>
          <w:szCs w:val="24"/>
          <w:lang w:eastAsia="uk-UA"/>
        </w:rPr>
        <w:t>Держводагентства</w:t>
      </w:r>
      <w:proofErr w:type="spellEnd"/>
      <w:r w:rsidRPr="00EE6407">
        <w:rPr>
          <w:rFonts w:ascii="Times New Roman" w:eastAsia="Times New Roman" w:hAnsi="Times New Roman" w:cs="Times New Roman"/>
          <w:sz w:val="24"/>
          <w:szCs w:val="24"/>
          <w:lang w:eastAsia="uk-UA"/>
        </w:rPr>
        <w:t xml:space="preserve"> України.</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r w:rsidRPr="00EE6407">
        <w:rPr>
          <w:rStyle w:val="rvts23"/>
          <w:lang w:eastAsia="ru-RU"/>
        </w:rPr>
        <w:t xml:space="preserve">У Рішенні № </w:t>
      </w:r>
      <w:r w:rsidRPr="00EE6407">
        <w:rPr>
          <w:rFonts w:eastAsia="Calibri"/>
          <w:lang w:eastAsia="ru-RU"/>
        </w:rPr>
        <w:t xml:space="preserve">65/1-р/к </w:t>
      </w:r>
      <w:r w:rsidRPr="00EE6407">
        <w:rPr>
          <w:rStyle w:val="rvts23"/>
          <w:lang w:eastAsia="ru-RU"/>
        </w:rPr>
        <w:t xml:space="preserve">адміністративна колегія Відділення </w:t>
      </w:r>
      <w:r w:rsidRPr="00EE6407">
        <w:rPr>
          <w:rStyle w:val="rvts23"/>
          <w:u w:val="single"/>
          <w:lang w:eastAsia="ru-RU"/>
        </w:rPr>
        <w:t xml:space="preserve">вказала, що до повноважень органів Комітету не належить надання правової оцінки діям Снігурівського </w:t>
      </w:r>
      <w:r w:rsidRPr="00EE6407">
        <w:rPr>
          <w:rStyle w:val="rvts23"/>
          <w:lang w:eastAsia="ru-RU"/>
        </w:rPr>
        <w:t>УВГ щодо формування вартості Послуг,</w:t>
      </w:r>
      <w:r w:rsidRPr="00EE6407">
        <w:t xml:space="preserve"> пов’язаних </w:t>
      </w:r>
      <w:r>
        <w:t>і</w:t>
      </w:r>
      <w:r w:rsidRPr="00EE6407">
        <w:t>з подачею води.</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bookmarkStart w:id="7" w:name="n37"/>
      <w:bookmarkStart w:id="8" w:name="n38"/>
      <w:bookmarkStart w:id="9" w:name="n39"/>
      <w:bookmarkStart w:id="10" w:name="n40"/>
      <w:bookmarkStart w:id="11" w:name="_Hlk171085139"/>
      <w:bookmarkEnd w:id="6"/>
      <w:bookmarkEnd w:id="7"/>
      <w:bookmarkEnd w:id="8"/>
      <w:bookmarkEnd w:id="9"/>
      <w:bookmarkEnd w:id="10"/>
      <w:r w:rsidRPr="00EE6407">
        <w:rPr>
          <w:rStyle w:val="rvts23"/>
          <w:lang w:eastAsia="ru-RU"/>
        </w:rPr>
        <w:t xml:space="preserve">За результатами оцінки зібраних у справі доказів у Рішенні № </w:t>
      </w:r>
      <w:r w:rsidRPr="00EE6407">
        <w:rPr>
          <w:rFonts w:eastAsia="Calibri"/>
          <w:lang w:eastAsia="ru-RU"/>
        </w:rPr>
        <w:t xml:space="preserve">65/1-р/к </w:t>
      </w:r>
      <w:r w:rsidRPr="00EE6407">
        <w:rPr>
          <w:rStyle w:val="rvts23"/>
          <w:u w:val="single"/>
          <w:lang w:eastAsia="ru-RU"/>
        </w:rPr>
        <w:t>адміністративна колегія Відділення зазначила, що доведення наявності в діях Снігурівського УВГ</w:t>
      </w:r>
      <w:r w:rsidRPr="00EE6407">
        <w:rPr>
          <w:rStyle w:val="a4"/>
          <w:u w:val="single"/>
          <w:lang w:eastAsia="ru-RU"/>
        </w:rPr>
        <w:t xml:space="preserve"> </w:t>
      </w:r>
      <w:r w:rsidRPr="00EE6407">
        <w:rPr>
          <w:rStyle w:val="rvts23"/>
          <w:u w:val="single"/>
          <w:lang w:eastAsia="ru-RU"/>
        </w:rPr>
        <w:t xml:space="preserve">щодо формування вартості </w:t>
      </w:r>
      <w:r w:rsidRPr="00EE6407">
        <w:rPr>
          <w:rStyle w:val="rvts23"/>
          <w:lang w:eastAsia="ru-RU"/>
        </w:rPr>
        <w:t>Послуг,</w:t>
      </w:r>
      <w:r w:rsidRPr="00EE6407">
        <w:t xml:space="preserve"> пов’язаних з подачею води,</w:t>
      </w:r>
      <w:r w:rsidRPr="00EE6407">
        <w:rPr>
          <w:rStyle w:val="rvts23"/>
          <w:u w:val="single"/>
          <w:lang w:eastAsia="ru-RU"/>
        </w:rPr>
        <w:t xml:space="preserve"> складу порушення саме законодавства про захист економічної конкуренції не є можливим</w:t>
      </w:r>
      <w:r w:rsidRPr="00EE6407">
        <w:rPr>
          <w:rStyle w:val="rvts23"/>
          <w:lang w:eastAsia="ru-RU"/>
        </w:rPr>
        <w:t>.</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r w:rsidRPr="00EE6407">
        <w:rPr>
          <w:rStyle w:val="rvts23"/>
          <w:lang w:eastAsia="ru-RU"/>
        </w:rPr>
        <w:t xml:space="preserve">У Рішенні № </w:t>
      </w:r>
      <w:r w:rsidRPr="00EE6407">
        <w:rPr>
          <w:rFonts w:eastAsia="Calibri"/>
          <w:lang w:eastAsia="ru-RU"/>
        </w:rPr>
        <w:t xml:space="preserve">65/1-р/к </w:t>
      </w:r>
      <w:r w:rsidRPr="00EE6407">
        <w:rPr>
          <w:rStyle w:val="rvts23"/>
          <w:u w:val="single"/>
          <w:lang w:eastAsia="ru-RU"/>
        </w:rPr>
        <w:t xml:space="preserve">адміністративна колегія Відділення зазначила, що справа в частині обставин, що пов’язані з формуванням Снігурівським УВГ вартості </w:t>
      </w:r>
      <w:r w:rsidRPr="00EE6407">
        <w:rPr>
          <w:rStyle w:val="rvts23"/>
          <w:lang w:eastAsia="ru-RU"/>
        </w:rPr>
        <w:t>Послуг,</w:t>
      </w:r>
      <w:r w:rsidRPr="00EE6407">
        <w:t xml:space="preserve"> пов’язаних </w:t>
      </w:r>
      <w:r>
        <w:t>і</w:t>
      </w:r>
      <w:r w:rsidRPr="00EE6407">
        <w:t>з подачею води,</w:t>
      </w:r>
      <w:r w:rsidRPr="00EE6407">
        <w:rPr>
          <w:rStyle w:val="rvts23"/>
          <w:lang w:eastAsia="ru-RU"/>
        </w:rPr>
        <w:t xml:space="preserve"> </w:t>
      </w:r>
      <w:r w:rsidRPr="00EE6407">
        <w:rPr>
          <w:rStyle w:val="rvts23"/>
          <w:u w:val="single"/>
          <w:lang w:eastAsia="ru-RU"/>
        </w:rPr>
        <w:t xml:space="preserve">не підлягає розгляду органами </w:t>
      </w:r>
      <w:r w:rsidRPr="00EE6407">
        <w:rPr>
          <w:u w:val="single"/>
          <w:lang w:eastAsia="ru-RU"/>
        </w:rPr>
        <w:t>Комітету</w:t>
      </w:r>
      <w:r w:rsidRPr="00EE6407">
        <w:rPr>
          <w:rStyle w:val="rvts23"/>
          <w:lang w:eastAsia="ru-RU"/>
        </w:rPr>
        <w:t>.</w:t>
      </w:r>
    </w:p>
    <w:p w:rsidR="00C44D71" w:rsidRPr="00C80FE1" w:rsidRDefault="00C44D71" w:rsidP="00C44D71">
      <w:pPr>
        <w:pStyle w:val="rvps2"/>
        <w:numPr>
          <w:ilvl w:val="0"/>
          <w:numId w:val="3"/>
        </w:numPr>
        <w:shd w:val="clear" w:color="auto" w:fill="FFFFFF"/>
        <w:spacing w:before="120" w:beforeAutospacing="0" w:after="120" w:afterAutospacing="0"/>
        <w:ind w:left="567" w:hanging="567"/>
        <w:jc w:val="both"/>
        <w:rPr>
          <w:lang w:eastAsia="ru-RU"/>
        </w:rPr>
      </w:pPr>
      <w:r w:rsidRPr="00EE6407">
        <w:rPr>
          <w:rStyle w:val="rvts23"/>
          <w:lang w:eastAsia="ru-RU"/>
        </w:rPr>
        <w:t xml:space="preserve">Згідно </w:t>
      </w:r>
      <w:r>
        <w:rPr>
          <w:rStyle w:val="rvts23"/>
          <w:lang w:eastAsia="ru-RU"/>
        </w:rPr>
        <w:t>зі</w:t>
      </w:r>
      <w:r w:rsidRPr="00EE6407">
        <w:rPr>
          <w:rStyle w:val="rvts23"/>
          <w:lang w:eastAsia="ru-RU"/>
        </w:rPr>
        <w:t xml:space="preserve"> статтею 48 Закону України «Про захист економічної конкуренції» </w:t>
      </w:r>
      <w:r w:rsidRPr="00EE6407">
        <w:rPr>
          <w:shd w:val="clear" w:color="auto" w:fill="FFFFFF"/>
        </w:rPr>
        <w:t xml:space="preserve">за результатами </w:t>
      </w:r>
      <w:r w:rsidRPr="00C80FE1">
        <w:rPr>
          <w:shd w:val="clear" w:color="auto" w:fill="FFFFFF"/>
        </w:rPr>
        <w:t>розгляду справ про порушення законодавства про захист економічної конкуренції органи Комітету приймають рішення, в тому числі про</w:t>
      </w:r>
      <w:r w:rsidRPr="00C80FE1">
        <w:rPr>
          <w:rStyle w:val="rvts23"/>
          <w:lang w:eastAsia="ru-RU"/>
        </w:rPr>
        <w:t xml:space="preserve"> </w:t>
      </w:r>
      <w:r w:rsidRPr="00C80FE1">
        <w:rPr>
          <w:shd w:val="clear" w:color="auto" w:fill="FFFFFF"/>
        </w:rPr>
        <w:t>закриття провадження у справі.</w:t>
      </w:r>
    </w:p>
    <w:p w:rsidR="00C44D71" w:rsidRPr="00C80FE1"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r w:rsidRPr="00C80FE1">
        <w:rPr>
          <w:rStyle w:val="rvts23"/>
          <w:lang w:eastAsia="ru-RU"/>
        </w:rPr>
        <w:t xml:space="preserve">Відповідно до абзацу другого статті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якщо </w:t>
      </w:r>
      <w:r w:rsidRPr="00C80FE1">
        <w:rPr>
          <w:shd w:val="clear" w:color="auto" w:fill="FFFFFF"/>
        </w:rPr>
        <w:t>справа не підлягає розгляду в Антимонопольному комітет</w:t>
      </w:r>
      <w:r>
        <w:rPr>
          <w:shd w:val="clear" w:color="auto" w:fill="FFFFFF"/>
        </w:rPr>
        <w:t>і</w:t>
      </w:r>
      <w:r w:rsidRPr="00C80FE1">
        <w:rPr>
          <w:shd w:val="clear" w:color="auto" w:fill="FFFFFF"/>
        </w:rPr>
        <w:t xml:space="preserve"> України, його територіальному відділенні.</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pPr>
      <w:r w:rsidRPr="00C80FE1">
        <w:rPr>
          <w:rStyle w:val="rvts23"/>
          <w:lang w:eastAsia="ru-RU"/>
        </w:rPr>
        <w:t>Адміністративна колегія Відділення</w:t>
      </w:r>
      <w:r w:rsidRPr="00EE6407">
        <w:rPr>
          <w:rStyle w:val="rvts23"/>
          <w:lang w:eastAsia="ru-RU"/>
        </w:rPr>
        <w:t xml:space="preserve"> в Рішенні № </w:t>
      </w:r>
      <w:r w:rsidRPr="00EE6407">
        <w:rPr>
          <w:rFonts w:eastAsia="Calibri"/>
          <w:lang w:eastAsia="ru-RU"/>
        </w:rPr>
        <w:t>65/1-р/к</w:t>
      </w:r>
      <w:r w:rsidRPr="00EE6407">
        <w:rPr>
          <w:rStyle w:val="rvts23"/>
          <w:lang w:eastAsia="ru-RU"/>
        </w:rPr>
        <w:t xml:space="preserve">, </w:t>
      </w:r>
      <w:r w:rsidRPr="00EE6407">
        <w:rPr>
          <w:rFonts w:eastAsia="Calibri"/>
          <w:lang w:eastAsia="ru-RU"/>
        </w:rPr>
        <w:t>п</w:t>
      </w:r>
      <w:r w:rsidRPr="00EE6407">
        <w:rPr>
          <w:rStyle w:val="rvts23"/>
          <w:lang w:eastAsia="ru-RU"/>
        </w:rPr>
        <w:t>осилаючись на норму абзацу другого статті 49 Закону України «Про захист економічної конкуренції», дійшла висновку, що «</w:t>
      </w:r>
      <w:r w:rsidRPr="00EE6407">
        <w:rPr>
          <w:rStyle w:val="rvts23"/>
          <w:i/>
          <w:lang w:eastAsia="ru-RU"/>
        </w:rPr>
        <w:t>дана справа не підлягає розгляду в територіальному відділенні Антимонопольного комітету України в частині ознак порушення, передбаченого пунктом 2 статті 50, пунктом 1 частини другої статті 13 Закону України «Про захист економічної конкуренції» у вигляді зловживання монопольним (домінуючим) становищем на ринку а саме - встановлення таких цін придбання товару, які неможливо було б встановити за</w:t>
      </w:r>
      <w:r w:rsidRPr="00EE6407">
        <w:rPr>
          <w:rStyle w:val="rvts23"/>
          <w:lang w:eastAsia="ru-RU"/>
        </w:rPr>
        <w:t xml:space="preserve"> </w:t>
      </w:r>
      <w:r w:rsidRPr="00EE6407">
        <w:rPr>
          <w:rStyle w:val="rvts23"/>
          <w:i/>
          <w:lang w:eastAsia="ru-RU"/>
        </w:rPr>
        <w:t>умов існування значної конкуренції на ринку, шляхом застосування різних умов до споживачів при формуванні вартості послуги з подачі води».</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rStyle w:val="rvts23"/>
          <w:lang w:eastAsia="ru-RU"/>
        </w:rPr>
      </w:pPr>
      <w:r w:rsidRPr="00EE6407">
        <w:rPr>
          <w:rStyle w:val="rvts23"/>
          <w:lang w:eastAsia="ru-RU"/>
        </w:rPr>
        <w:t xml:space="preserve">На підставі наведеного </w:t>
      </w:r>
      <w:r>
        <w:rPr>
          <w:rStyle w:val="rvts23"/>
          <w:lang w:eastAsia="ru-RU"/>
        </w:rPr>
        <w:t xml:space="preserve">та </w:t>
      </w:r>
      <w:r w:rsidRPr="00EE6407">
        <w:rPr>
          <w:rStyle w:val="rvts23"/>
          <w:lang w:eastAsia="ru-RU"/>
        </w:rPr>
        <w:t xml:space="preserve">відповідно до статті 48 Закону України «Про захист економічної конкуренції» адміністративна колегія Відділення прийняла Рішення </w:t>
      </w:r>
      <w:r>
        <w:rPr>
          <w:rStyle w:val="rvts23"/>
          <w:lang w:eastAsia="ru-RU"/>
        </w:rPr>
        <w:t xml:space="preserve">                      </w:t>
      </w:r>
      <w:r w:rsidRPr="00EE6407">
        <w:rPr>
          <w:rStyle w:val="rvts23"/>
          <w:lang w:eastAsia="ru-RU"/>
        </w:rPr>
        <w:t xml:space="preserve">№ </w:t>
      </w:r>
      <w:r w:rsidRPr="00EE6407">
        <w:rPr>
          <w:rFonts w:eastAsia="Calibri"/>
          <w:lang w:eastAsia="ru-RU"/>
        </w:rPr>
        <w:t xml:space="preserve">65/1-р/к </w:t>
      </w:r>
      <w:r w:rsidRPr="00EE6407">
        <w:rPr>
          <w:rStyle w:val="rvts23"/>
          <w:lang w:eastAsia="ru-RU"/>
        </w:rPr>
        <w:t>про закриття провадження у справі.</w:t>
      </w:r>
    </w:p>
    <w:p w:rsidR="00C44D71" w:rsidRPr="00EE6407" w:rsidRDefault="00C44D71" w:rsidP="00C44D71">
      <w:pPr>
        <w:pStyle w:val="rvps2"/>
        <w:numPr>
          <w:ilvl w:val="0"/>
          <w:numId w:val="3"/>
        </w:numPr>
        <w:shd w:val="clear" w:color="auto" w:fill="FFFFFF"/>
        <w:spacing w:before="120" w:beforeAutospacing="0" w:after="120" w:afterAutospacing="0"/>
        <w:ind w:left="567" w:hanging="567"/>
        <w:jc w:val="both"/>
        <w:rPr>
          <w:lang w:eastAsia="ru-RU"/>
        </w:rPr>
      </w:pPr>
      <w:bookmarkStart w:id="12" w:name="_Hlk171492763"/>
      <w:r w:rsidRPr="00EE6407">
        <w:t xml:space="preserve">Однак </w:t>
      </w:r>
      <w:r w:rsidRPr="00EE6407">
        <w:rPr>
          <w:rStyle w:val="rvts23"/>
          <w:lang w:eastAsia="ru-RU"/>
        </w:rPr>
        <w:t xml:space="preserve">під час перевірки Рішення № </w:t>
      </w:r>
      <w:r w:rsidRPr="00EE6407">
        <w:rPr>
          <w:rFonts w:eastAsia="Calibri"/>
          <w:lang w:eastAsia="ru-RU"/>
        </w:rPr>
        <w:t xml:space="preserve">65/1-р/к встановлено, що </w:t>
      </w:r>
      <w:r w:rsidRPr="00EE6407">
        <w:t>виснов</w:t>
      </w:r>
      <w:r>
        <w:t>ок</w:t>
      </w:r>
      <w:r w:rsidRPr="00EE6407">
        <w:t xml:space="preserve"> адміністративної колегії Відділення </w:t>
      </w:r>
      <w:r>
        <w:t>про закриття провадження у справі у зв</w:t>
      </w:r>
      <w:r w:rsidRPr="00186140">
        <w:t>’</w:t>
      </w:r>
      <w:r>
        <w:t xml:space="preserve">язку з тим, що справа </w:t>
      </w:r>
      <w:r>
        <w:br/>
        <w:t xml:space="preserve">не підлягає розгляду в територіальному відділенні Комітету, </w:t>
      </w:r>
      <w:r w:rsidRPr="00EE6407">
        <w:t>є необґрунтованим</w:t>
      </w:r>
      <w:r>
        <w:t xml:space="preserve"> </w:t>
      </w:r>
      <w:r>
        <w:br/>
        <w:t>та не відповідає обставинам справи.</w:t>
      </w:r>
    </w:p>
    <w:p w:rsidR="00C44D71" w:rsidRPr="00EE6407" w:rsidRDefault="00C44D71" w:rsidP="00C44D71">
      <w:pPr>
        <w:pStyle w:val="a9"/>
        <w:numPr>
          <w:ilvl w:val="0"/>
          <w:numId w:val="3"/>
        </w:numPr>
        <w:spacing w:before="120" w:after="120" w:line="240" w:lineRule="auto"/>
        <w:ind w:left="567" w:hanging="567"/>
        <w:contextualSpacing w:val="0"/>
        <w:jc w:val="both"/>
        <w:rPr>
          <w:rFonts w:ascii="Times New Roman" w:hAnsi="Times New Roman" w:cs="Times New Roman"/>
          <w:b/>
          <w:sz w:val="24"/>
          <w:szCs w:val="24"/>
        </w:rPr>
      </w:pPr>
      <w:r>
        <w:rPr>
          <w:rFonts w:ascii="Times New Roman" w:hAnsi="Times New Roman" w:cs="Times New Roman"/>
          <w:sz w:val="24"/>
          <w:szCs w:val="24"/>
        </w:rPr>
        <w:t>З огляду на</w:t>
      </w:r>
      <w:r w:rsidRPr="00EE6407">
        <w:rPr>
          <w:rFonts w:ascii="Times New Roman" w:hAnsi="Times New Roman" w:cs="Times New Roman"/>
          <w:sz w:val="24"/>
          <w:szCs w:val="24"/>
        </w:rPr>
        <w:t xml:space="preserve"> припис</w:t>
      </w:r>
      <w:r>
        <w:rPr>
          <w:rFonts w:ascii="Times New Roman" w:hAnsi="Times New Roman" w:cs="Times New Roman"/>
          <w:sz w:val="24"/>
          <w:szCs w:val="24"/>
        </w:rPr>
        <w:t>и</w:t>
      </w:r>
      <w:r w:rsidRPr="00EE6407">
        <w:rPr>
          <w:rFonts w:ascii="Times New Roman" w:hAnsi="Times New Roman" w:cs="Times New Roman"/>
          <w:sz w:val="24"/>
          <w:szCs w:val="24"/>
        </w:rPr>
        <w:t xml:space="preserve"> законодавства про захист економічної конкуренції, за умов наявності </w:t>
      </w:r>
      <w:r>
        <w:rPr>
          <w:rFonts w:ascii="Times New Roman" w:hAnsi="Times New Roman" w:cs="Times New Roman"/>
          <w:sz w:val="24"/>
          <w:szCs w:val="24"/>
        </w:rPr>
        <w:t>в</w:t>
      </w:r>
      <w:r w:rsidRPr="00EE6407">
        <w:rPr>
          <w:rFonts w:ascii="Times New Roman" w:hAnsi="Times New Roman" w:cs="Times New Roman"/>
          <w:sz w:val="24"/>
          <w:szCs w:val="24"/>
        </w:rPr>
        <w:t xml:space="preserve"> суб’єкта господарювання монопольного (домінуючого) становища на товарному ринку, органи Комітету мають повноваження з контролю за діями таких </w:t>
      </w:r>
      <w:r w:rsidRPr="00EE6407">
        <w:rPr>
          <w:rFonts w:ascii="Times New Roman" w:hAnsi="Times New Roman" w:cs="Times New Roman"/>
          <w:sz w:val="24"/>
          <w:szCs w:val="24"/>
        </w:rPr>
        <w:lastRenderedPageBreak/>
        <w:t>суб’єктів господарювання в частині встановлення (застосування) цін та інших умов договорів придбання товарів (робіт, послуг).</w:t>
      </w:r>
    </w:p>
    <w:p w:rsidR="00C44D71" w:rsidRPr="00526162" w:rsidRDefault="00C44D71" w:rsidP="00C44D71">
      <w:pPr>
        <w:pStyle w:val="a9"/>
        <w:widowControl w:val="0"/>
        <w:numPr>
          <w:ilvl w:val="0"/>
          <w:numId w:val="3"/>
        </w:numPr>
        <w:overflowPunct w:val="0"/>
        <w:autoSpaceDE w:val="0"/>
        <w:autoSpaceDN w:val="0"/>
        <w:adjustRightInd w:val="0"/>
        <w:spacing w:before="300" w:after="180" w:line="240" w:lineRule="auto"/>
        <w:ind w:left="567" w:hanging="567"/>
        <w:contextualSpacing w:val="0"/>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Отже, в</w:t>
      </w:r>
      <w:r w:rsidRPr="00EE6407">
        <w:rPr>
          <w:rFonts w:ascii="Times New Roman" w:hAnsi="Times New Roman" w:cs="Times New Roman"/>
          <w:sz w:val="24"/>
          <w:szCs w:val="24"/>
        </w:rPr>
        <w:t xml:space="preserve">исновок адміністративної колегії Відділення в Рішенні </w:t>
      </w:r>
      <w:r w:rsidRPr="00EE6407">
        <w:rPr>
          <w:rFonts w:ascii="Times New Roman" w:eastAsia="Calibri" w:hAnsi="Times New Roman" w:cs="Times New Roman"/>
          <w:sz w:val="24"/>
          <w:szCs w:val="24"/>
          <w:lang w:eastAsia="ru-RU"/>
        </w:rPr>
        <w:t>№ 65/1-р/к</w:t>
      </w:r>
      <w:r w:rsidRPr="00EE6407">
        <w:rPr>
          <w:rFonts w:ascii="Times New Roman" w:hAnsi="Times New Roman" w:cs="Times New Roman"/>
          <w:sz w:val="24"/>
          <w:szCs w:val="24"/>
        </w:rPr>
        <w:t xml:space="preserve"> про те, що справа не підлягає розгляду в територіальному відділенні Комітету, є передчасним та суперечить законодавству про захист економічної конкуренції.</w:t>
      </w:r>
    </w:p>
    <w:p w:rsidR="00C44D71" w:rsidRPr="00EE6407" w:rsidRDefault="00C44D71" w:rsidP="00C44D71">
      <w:pPr>
        <w:numPr>
          <w:ilvl w:val="0"/>
          <w:numId w:val="3"/>
        </w:numPr>
        <w:shd w:val="clear" w:color="auto" w:fill="FFFFFF"/>
        <w:spacing w:before="300" w:after="180" w:line="240" w:lineRule="auto"/>
        <w:ind w:left="567" w:hanging="567"/>
        <w:jc w:val="both"/>
        <w:rPr>
          <w:rFonts w:ascii="Times New Roman" w:hAnsi="Times New Roman" w:cs="Times New Roman"/>
          <w:sz w:val="24"/>
          <w:szCs w:val="24"/>
          <w:lang w:eastAsia="ru-RU"/>
        </w:rPr>
      </w:pPr>
      <w:bookmarkStart w:id="13" w:name="_Hlk171495223"/>
      <w:r>
        <w:rPr>
          <w:rFonts w:ascii="Times New Roman" w:eastAsia="Times New Roman" w:hAnsi="Times New Roman" w:cs="Times New Roman"/>
          <w:sz w:val="24"/>
          <w:szCs w:val="24"/>
          <w:lang w:eastAsia="ru-RU"/>
        </w:rPr>
        <w:t>Відділення не надало оцінку діям Снігурівського УВГ щодо дотримання Порядку визначення вартості під час формування вартості Послуг, пов</w:t>
      </w:r>
      <w:r w:rsidRPr="00322A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язаних із подачею води у 2013–2015 роках, на предмет встановлення таких цін придбання товару, які неможливо було б встановити за умов існування значної конкуренції на ринку</w:t>
      </w:r>
      <w:r w:rsidRPr="00EE6407">
        <w:rPr>
          <w:rFonts w:ascii="Times New Roman" w:eastAsia="Times New Roman" w:hAnsi="Times New Roman" w:cs="Times New Roman"/>
          <w:sz w:val="24"/>
          <w:szCs w:val="24"/>
          <w:lang w:eastAsia="ru-RU"/>
        </w:rPr>
        <w:t>.</w:t>
      </w:r>
    </w:p>
    <w:bookmarkEnd w:id="11"/>
    <w:bookmarkEnd w:id="12"/>
    <w:bookmarkEnd w:id="13"/>
    <w:p w:rsidR="00C44D71" w:rsidRPr="00996A71" w:rsidRDefault="00C44D71" w:rsidP="00C44D71">
      <w:pPr>
        <w:spacing w:before="120" w:after="120" w:line="240" w:lineRule="auto"/>
        <w:ind w:left="567" w:hanging="567"/>
        <w:jc w:val="both"/>
        <w:rPr>
          <w:rFonts w:ascii="Times New Roman" w:eastAsia="Calibri" w:hAnsi="Times New Roman" w:cs="Times New Roman"/>
          <w:b/>
          <w:sz w:val="24"/>
          <w:szCs w:val="24"/>
        </w:rPr>
      </w:pPr>
      <w:r>
        <w:rPr>
          <w:rFonts w:ascii="Times New Roman" w:eastAsia="Calibri" w:hAnsi="Times New Roman" w:cs="Times New Roman"/>
          <w:b/>
          <w:bCs/>
          <w:sz w:val="24"/>
          <w:szCs w:val="24"/>
        </w:rPr>
        <w:t>7</w:t>
      </w:r>
      <w:r w:rsidRPr="00996A71">
        <w:rPr>
          <w:rFonts w:ascii="Times New Roman" w:eastAsia="Calibri" w:hAnsi="Times New Roman" w:cs="Times New Roman"/>
          <w:b/>
          <w:bCs/>
          <w:sz w:val="24"/>
          <w:szCs w:val="24"/>
        </w:rPr>
        <w:t>.</w:t>
      </w:r>
      <w:r w:rsidRPr="00996A71">
        <w:rPr>
          <w:rFonts w:ascii="Times New Roman" w:eastAsia="Calibri" w:hAnsi="Times New Roman" w:cs="Times New Roman"/>
          <w:b/>
          <w:bCs/>
          <w:sz w:val="24"/>
          <w:szCs w:val="24"/>
        </w:rPr>
        <w:tab/>
      </w:r>
      <w:r w:rsidRPr="00996A71">
        <w:rPr>
          <w:rFonts w:ascii="Times New Roman" w:eastAsia="Calibri" w:hAnsi="Times New Roman" w:cs="Times New Roman"/>
          <w:b/>
          <w:sz w:val="24"/>
          <w:szCs w:val="24"/>
        </w:rPr>
        <w:t>ПОДАННЯ ПРО ПЕРЕВІРКУ РІШЕННЯ</w:t>
      </w:r>
    </w:p>
    <w:p w:rsidR="00C44D71" w:rsidRPr="003C626B" w:rsidRDefault="00C44D71" w:rsidP="00C44D71">
      <w:pPr>
        <w:pStyle w:val="a9"/>
        <w:numPr>
          <w:ilvl w:val="0"/>
          <w:numId w:val="3"/>
        </w:numPr>
        <w:spacing w:before="120" w:after="120" w:line="240" w:lineRule="auto"/>
        <w:ind w:left="567" w:hanging="567"/>
        <w:contextualSpacing w:val="0"/>
        <w:jc w:val="both"/>
        <w:rPr>
          <w:rFonts w:ascii="Times New Roman" w:eastAsia="Calibri" w:hAnsi="Times New Roman" w:cs="Times New Roman"/>
          <w:sz w:val="24"/>
          <w:szCs w:val="24"/>
        </w:rPr>
      </w:pPr>
      <w:r w:rsidRPr="003C626B">
        <w:rPr>
          <w:rFonts w:ascii="Times New Roman" w:eastAsia="Calibri" w:hAnsi="Times New Roman" w:cs="Times New Roman"/>
          <w:sz w:val="24"/>
          <w:szCs w:val="24"/>
        </w:rPr>
        <w:t xml:space="preserve">На </w:t>
      </w:r>
      <w:r w:rsidRPr="003C626B">
        <w:rPr>
          <w:rFonts w:ascii="Times New Roman" w:eastAsia="Times New Roman" w:hAnsi="Times New Roman" w:cs="Times New Roman"/>
          <w:sz w:val="24"/>
          <w:szCs w:val="24"/>
        </w:rPr>
        <w:t xml:space="preserve">подання заступника </w:t>
      </w:r>
      <w:r w:rsidRPr="003C626B">
        <w:rPr>
          <w:rFonts w:ascii="Times New Roman" w:eastAsia="Times New Roman" w:hAnsi="Times New Roman" w:cs="Times New Roman"/>
          <w:sz w:val="24"/>
          <w:szCs w:val="24"/>
          <w:lang w:eastAsia="ru-RU"/>
        </w:rPr>
        <w:t xml:space="preserve">Голови Антимонопольного комітету України </w:t>
      </w:r>
      <w:r w:rsidRPr="003C626B">
        <w:rPr>
          <w:rFonts w:ascii="Times New Roman" w:eastAsia="Times New Roman" w:hAnsi="Times New Roman" w:cs="Times New Roman"/>
          <w:sz w:val="24"/>
          <w:szCs w:val="24"/>
          <w:lang w:eastAsia="uk-UA"/>
        </w:rPr>
        <w:t xml:space="preserve">– </w:t>
      </w:r>
      <w:r w:rsidRPr="003C626B">
        <w:rPr>
          <w:rFonts w:ascii="Times New Roman" w:eastAsia="Times New Roman" w:hAnsi="Times New Roman" w:cs="Times New Roman"/>
          <w:sz w:val="24"/>
          <w:szCs w:val="24"/>
          <w:lang w:eastAsia="ru-RU"/>
        </w:rPr>
        <w:t xml:space="preserve">державного уповноваженого від 09.08.2024 № </w:t>
      </w:r>
      <w:r w:rsidRPr="003C626B">
        <w:rPr>
          <w:rFonts w:ascii="Times New Roman" w:eastAsia="Calibri" w:hAnsi="Times New Roman" w:cs="Times New Roman"/>
          <w:sz w:val="24"/>
          <w:szCs w:val="24"/>
          <w:lang w:eastAsia="ru-RU"/>
        </w:rPr>
        <w:t>13-01/576/268</w:t>
      </w:r>
      <w:r w:rsidRPr="003C626B">
        <w:rPr>
          <w:rFonts w:ascii="Times New Roman" w:eastAsia="Calibri" w:hAnsi="Times New Roman" w:cs="Times New Roman"/>
          <w:sz w:val="24"/>
          <w:szCs w:val="24"/>
        </w:rPr>
        <w:t xml:space="preserve">-зв </w:t>
      </w:r>
      <w:r w:rsidRPr="003C626B">
        <w:rPr>
          <w:rFonts w:ascii="Times New Roman" w:eastAsia="Times New Roman" w:hAnsi="Times New Roman" w:cs="Times New Roman"/>
          <w:sz w:val="24"/>
          <w:szCs w:val="24"/>
        </w:rPr>
        <w:t>про перевірку Рішення</w:t>
      </w:r>
      <w:r w:rsidRPr="003C626B">
        <w:rPr>
          <w:rFonts w:ascii="Times New Roman" w:eastAsia="Calibri" w:hAnsi="Times New Roman" w:cs="Times New Roman"/>
          <w:sz w:val="24"/>
          <w:szCs w:val="24"/>
        </w:rPr>
        <w:t xml:space="preserve"> </w:t>
      </w:r>
      <w:r w:rsidRPr="003C626B">
        <w:rPr>
          <w:rFonts w:ascii="Times New Roman" w:eastAsia="Times New Roman" w:hAnsi="Times New Roman" w:cs="Times New Roman"/>
          <w:sz w:val="24"/>
          <w:szCs w:val="24"/>
          <w:lang w:eastAsia="ru-RU"/>
        </w:rPr>
        <w:t xml:space="preserve">№ </w:t>
      </w:r>
      <w:r w:rsidRPr="003C626B">
        <w:rPr>
          <w:rFonts w:ascii="Times New Roman" w:eastAsia="Calibri" w:hAnsi="Times New Roman" w:cs="Times New Roman"/>
          <w:sz w:val="24"/>
          <w:szCs w:val="24"/>
          <w:lang w:eastAsia="ru-RU"/>
        </w:rPr>
        <w:t>65/1-р/к</w:t>
      </w:r>
      <w:r w:rsidRPr="003C626B">
        <w:rPr>
          <w:rFonts w:ascii="Times New Roman" w:eastAsia="Calibri" w:hAnsi="Times New Roman" w:cs="Times New Roman"/>
          <w:sz w:val="24"/>
          <w:szCs w:val="24"/>
        </w:rPr>
        <w:t xml:space="preserve">, яке надіслано </w:t>
      </w:r>
      <w:r w:rsidRPr="003C626B">
        <w:rPr>
          <w:rFonts w:ascii="Times New Roman" w:hAnsi="Times New Roman" w:cs="Times New Roman"/>
          <w:sz w:val="24"/>
          <w:szCs w:val="24"/>
        </w:rPr>
        <w:t>Управлінню каналів річки Інгулець</w:t>
      </w:r>
      <w:r w:rsidRPr="003C626B">
        <w:rPr>
          <w:rFonts w:ascii="Times New Roman" w:eastAsia="Calibri" w:hAnsi="Times New Roman" w:cs="Times New Roman"/>
          <w:sz w:val="24"/>
          <w:szCs w:val="24"/>
        </w:rPr>
        <w:t xml:space="preserve"> </w:t>
      </w:r>
      <w:r w:rsidRPr="003C626B">
        <w:rPr>
          <w:rFonts w:ascii="Times New Roman" w:eastAsia="Calibri" w:hAnsi="Times New Roman" w:cs="Times New Roman"/>
          <w:sz w:val="24"/>
          <w:szCs w:val="24"/>
          <w:lang w:eastAsia="uk-UA"/>
        </w:rPr>
        <w:t xml:space="preserve">листом Комітету від 09.08.2024 </w:t>
      </w:r>
      <w:r w:rsidRPr="003C626B">
        <w:rPr>
          <w:rFonts w:ascii="Times New Roman" w:eastAsia="Calibri" w:hAnsi="Times New Roman" w:cs="Times New Roman"/>
          <w:sz w:val="24"/>
          <w:szCs w:val="24"/>
          <w:lang w:eastAsia="uk-UA"/>
        </w:rPr>
        <w:br/>
        <w:t xml:space="preserve">№ </w:t>
      </w:r>
      <w:r w:rsidRPr="003C626B">
        <w:rPr>
          <w:rFonts w:ascii="Times New Roman" w:eastAsia="Calibri" w:hAnsi="Times New Roman" w:cs="Times New Roman"/>
          <w:sz w:val="24"/>
          <w:szCs w:val="24"/>
        </w:rPr>
        <w:t>210-20.6/09-7699е</w:t>
      </w:r>
      <w:r w:rsidRPr="003C626B">
        <w:rPr>
          <w:rFonts w:ascii="Times New Roman" w:eastAsia="Times New Roman" w:hAnsi="Times New Roman" w:cs="Times New Roman"/>
          <w:sz w:val="24"/>
          <w:szCs w:val="24"/>
          <w:lang w:eastAsia="uk-UA"/>
        </w:rPr>
        <w:t>,</w:t>
      </w:r>
      <w:r w:rsidRPr="003C626B">
        <w:rPr>
          <w:rFonts w:ascii="Times New Roman" w:eastAsia="Times New Roman" w:hAnsi="Times New Roman" w:cs="Times New Roman"/>
          <w:sz w:val="24"/>
          <w:szCs w:val="24"/>
          <w:lang w:eastAsia="ru-RU"/>
        </w:rPr>
        <w:t xml:space="preserve"> </w:t>
      </w:r>
      <w:r w:rsidRPr="003C626B">
        <w:rPr>
          <w:rFonts w:ascii="Times New Roman" w:hAnsi="Times New Roman" w:cs="Times New Roman"/>
          <w:sz w:val="24"/>
          <w:szCs w:val="24"/>
        </w:rPr>
        <w:t>Управління каналів річки Інгулець</w:t>
      </w:r>
      <w:r w:rsidRPr="003C626B">
        <w:rPr>
          <w:rFonts w:ascii="Times New Roman" w:eastAsia="Times New Roman" w:hAnsi="Times New Roman" w:cs="Times New Roman"/>
          <w:sz w:val="24"/>
          <w:szCs w:val="24"/>
          <w:lang w:eastAsia="ru-RU"/>
        </w:rPr>
        <w:t xml:space="preserve"> листом від 29.08.2024 № 09/679 (зареєстровани</w:t>
      </w:r>
      <w:r>
        <w:rPr>
          <w:rFonts w:ascii="Times New Roman" w:eastAsia="Times New Roman" w:hAnsi="Times New Roman" w:cs="Times New Roman"/>
          <w:sz w:val="24"/>
          <w:szCs w:val="24"/>
          <w:lang w:eastAsia="ru-RU"/>
        </w:rPr>
        <w:t>м</w:t>
      </w:r>
      <w:r w:rsidRPr="003C62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3C626B">
        <w:rPr>
          <w:rFonts w:ascii="Times New Roman" w:eastAsia="Times New Roman" w:hAnsi="Times New Roman" w:cs="Times New Roman"/>
          <w:sz w:val="24"/>
          <w:szCs w:val="24"/>
          <w:lang w:eastAsia="ru-RU"/>
        </w:rPr>
        <w:t xml:space="preserve"> Комітеті 29.08.2024 за № 7-09/11026) повідомило про </w:t>
      </w:r>
      <w:r>
        <w:rPr>
          <w:rFonts w:ascii="Times New Roman" w:eastAsia="Calibri" w:hAnsi="Times New Roman" w:cs="Times New Roman"/>
          <w:sz w:val="24"/>
          <w:szCs w:val="24"/>
        </w:rPr>
        <w:t>таке</w:t>
      </w:r>
      <w:r w:rsidRPr="003C626B">
        <w:rPr>
          <w:rFonts w:ascii="Times New Roman" w:eastAsia="Calibri" w:hAnsi="Times New Roman" w:cs="Times New Roman"/>
          <w:sz w:val="24"/>
          <w:szCs w:val="24"/>
        </w:rPr>
        <w:t>.</w:t>
      </w:r>
    </w:p>
    <w:p w:rsidR="00C44D71" w:rsidRPr="00586CB1" w:rsidRDefault="00C44D71" w:rsidP="00C44D71">
      <w:pPr>
        <w:pStyle w:val="a9"/>
        <w:numPr>
          <w:ilvl w:val="0"/>
          <w:numId w:val="3"/>
        </w:numPr>
        <w:spacing w:after="0" w:line="240" w:lineRule="auto"/>
        <w:ind w:left="567" w:hanging="567"/>
        <w:contextualSpacing w:val="0"/>
        <w:jc w:val="both"/>
        <w:rPr>
          <w:rFonts w:ascii="Times New Roman" w:eastAsia="Calibri" w:hAnsi="Times New Roman" w:cs="Times New Roman"/>
          <w:sz w:val="24"/>
          <w:szCs w:val="24"/>
        </w:rPr>
      </w:pPr>
      <w:r w:rsidRPr="00586CB1">
        <w:rPr>
          <w:rFonts w:ascii="Times New Roman" w:hAnsi="Times New Roman" w:cs="Times New Roman"/>
          <w:sz w:val="24"/>
          <w:szCs w:val="24"/>
        </w:rPr>
        <w:t>Управлінн</w:t>
      </w:r>
      <w:r>
        <w:rPr>
          <w:rFonts w:ascii="Times New Roman" w:hAnsi="Times New Roman" w:cs="Times New Roman"/>
          <w:sz w:val="24"/>
          <w:szCs w:val="24"/>
        </w:rPr>
        <w:t>я</w:t>
      </w:r>
      <w:r w:rsidRPr="00586CB1">
        <w:rPr>
          <w:rFonts w:ascii="Times New Roman" w:hAnsi="Times New Roman" w:cs="Times New Roman"/>
          <w:sz w:val="24"/>
          <w:szCs w:val="24"/>
        </w:rPr>
        <w:t xml:space="preserve"> каналів річки Інгулець</w:t>
      </w:r>
      <w:r w:rsidRPr="00586CB1">
        <w:rPr>
          <w:rFonts w:ascii="Times New Roman" w:eastAsia="Calibri" w:hAnsi="Times New Roman" w:cs="Times New Roman"/>
          <w:sz w:val="24"/>
          <w:szCs w:val="24"/>
        </w:rPr>
        <w:t xml:space="preserve"> </w:t>
      </w:r>
      <w:r w:rsidRPr="00586CB1">
        <w:rPr>
          <w:rFonts w:ascii="Times New Roman" w:eastAsia="Times New Roman" w:hAnsi="Times New Roman" w:cs="Times New Roman"/>
          <w:sz w:val="24"/>
          <w:szCs w:val="24"/>
          <w:lang w:eastAsia="ru-RU"/>
        </w:rPr>
        <w:t>вважає</w:t>
      </w:r>
      <w:r>
        <w:rPr>
          <w:rFonts w:ascii="Times New Roman" w:eastAsia="Times New Roman" w:hAnsi="Times New Roman" w:cs="Times New Roman"/>
          <w:sz w:val="24"/>
          <w:szCs w:val="24"/>
          <w:lang w:eastAsia="ru-RU"/>
        </w:rPr>
        <w:t>, що</w:t>
      </w:r>
      <w:r w:rsidRPr="00586CB1">
        <w:rPr>
          <w:rFonts w:ascii="Times New Roman" w:eastAsia="Times New Roman" w:hAnsi="Times New Roman" w:cs="Times New Roman"/>
          <w:sz w:val="24"/>
          <w:szCs w:val="24"/>
          <w:lang w:eastAsia="ru-RU"/>
        </w:rPr>
        <w:t xml:space="preserve"> Рішення № </w:t>
      </w:r>
      <w:r w:rsidRPr="00586CB1">
        <w:rPr>
          <w:rFonts w:ascii="Times New Roman" w:eastAsia="Calibri" w:hAnsi="Times New Roman" w:cs="Times New Roman"/>
          <w:sz w:val="24"/>
          <w:szCs w:val="24"/>
          <w:lang w:eastAsia="ru-RU"/>
        </w:rPr>
        <w:t>65/1-р/к</w:t>
      </w:r>
      <w:r>
        <w:rPr>
          <w:rFonts w:ascii="Times New Roman" w:eastAsia="Calibri" w:hAnsi="Times New Roman" w:cs="Times New Roman"/>
          <w:sz w:val="24"/>
          <w:szCs w:val="24"/>
          <w:lang w:eastAsia="ru-RU"/>
        </w:rPr>
        <w:t xml:space="preserve"> є обґрунтованим та винесеним із дотриманням норм чинного законодавства України з огляду на те, що під час проведення перевірки й наведених у поданні висновків у Відділення були відсутні обґрунтовані підстави, підтверджені належними доказами, для визнання дій Снігурівського міжрайонного управління водного господарства щодо застосування умов до споживачів при укладанні договорів про надання послуг, пов</w:t>
      </w:r>
      <w:r w:rsidRPr="00C50710">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язаних із подачею води на полив сільськогосподарських культур, порушенням, передбаченим пунктом 2 статті 50, пунктом 2 частини другої статті 13 Закону України «Про захист економічної конкуренції», у вигляді зловживання монопольним (домінуючим) становищем на ринку шляхом застосування різних інших умов до рівнозначних угод із покупцями без об</w:t>
      </w:r>
      <w:r w:rsidRPr="00DC69F8">
        <w:rPr>
          <w:rFonts w:ascii="Times New Roman" w:eastAsia="Calibri" w:hAnsi="Times New Roman" w:cs="Times New Roman"/>
          <w:sz w:val="24"/>
          <w:szCs w:val="24"/>
          <w:lang w:val="ru-RU" w:eastAsia="ru-RU"/>
        </w:rPr>
        <w:t>’</w:t>
      </w:r>
      <w:proofErr w:type="spellStart"/>
      <w:r>
        <w:rPr>
          <w:rFonts w:ascii="Times New Roman" w:eastAsia="Calibri" w:hAnsi="Times New Roman" w:cs="Times New Roman"/>
          <w:sz w:val="24"/>
          <w:szCs w:val="24"/>
          <w:lang w:eastAsia="ru-RU"/>
        </w:rPr>
        <w:t>єктивно</w:t>
      </w:r>
      <w:proofErr w:type="spellEnd"/>
      <w:r>
        <w:rPr>
          <w:rFonts w:ascii="Times New Roman" w:eastAsia="Calibri" w:hAnsi="Times New Roman" w:cs="Times New Roman"/>
          <w:sz w:val="24"/>
          <w:szCs w:val="24"/>
          <w:lang w:eastAsia="ru-RU"/>
        </w:rPr>
        <w:t xml:space="preserve"> виправданих на те причин.</w:t>
      </w:r>
    </w:p>
    <w:p w:rsidR="00C44D71" w:rsidRPr="00233343" w:rsidRDefault="00C44D71" w:rsidP="00C44D71">
      <w:pPr>
        <w:pStyle w:val="rvps2"/>
        <w:numPr>
          <w:ilvl w:val="0"/>
          <w:numId w:val="3"/>
        </w:numPr>
        <w:shd w:val="clear" w:color="auto" w:fill="FFFFFF"/>
        <w:spacing w:before="120" w:beforeAutospacing="0" w:after="120" w:afterAutospacing="0"/>
        <w:ind w:left="567" w:hanging="567"/>
        <w:jc w:val="both"/>
        <w:rPr>
          <w:lang w:eastAsia="ru-RU"/>
        </w:rPr>
      </w:pPr>
      <w:r w:rsidRPr="00233343">
        <w:rPr>
          <w:rFonts w:eastAsia="Calibri"/>
        </w:rPr>
        <w:t xml:space="preserve">Вказані </w:t>
      </w:r>
      <w:r>
        <w:rPr>
          <w:rFonts w:eastAsia="Calibri"/>
        </w:rPr>
        <w:t>міркування</w:t>
      </w:r>
      <w:r w:rsidRPr="00233343">
        <w:rPr>
          <w:rFonts w:eastAsia="Calibri"/>
        </w:rPr>
        <w:t xml:space="preserve"> </w:t>
      </w:r>
      <w:r w:rsidRPr="00233343">
        <w:rPr>
          <w:noProof/>
          <w:lang w:eastAsia="ru-RU"/>
        </w:rPr>
        <w:t>Управління каналів річки Інгулець не спростову</w:t>
      </w:r>
      <w:r>
        <w:rPr>
          <w:noProof/>
          <w:lang w:eastAsia="ru-RU"/>
        </w:rPr>
        <w:t>ють</w:t>
      </w:r>
      <w:r w:rsidRPr="00233343">
        <w:rPr>
          <w:noProof/>
          <w:lang w:eastAsia="ru-RU"/>
        </w:rPr>
        <w:t xml:space="preserve"> доводів, наведених у розділі 6.2 цього рішення</w:t>
      </w:r>
      <w:r>
        <w:rPr>
          <w:noProof/>
          <w:lang w:eastAsia="ru-RU"/>
        </w:rPr>
        <w:t>, які</w:t>
      </w:r>
      <w:r w:rsidRPr="00233343">
        <w:rPr>
          <w:noProof/>
          <w:lang w:eastAsia="ru-RU"/>
        </w:rPr>
        <w:t xml:space="preserve"> </w:t>
      </w:r>
      <w:r>
        <w:t xml:space="preserve">свідчать, що висновок адміністративної колегії Відділення в Рішенні № 65/1-р/к про </w:t>
      </w:r>
      <w:r w:rsidRPr="00233343">
        <w:t xml:space="preserve">закриття провадження у справі </w:t>
      </w:r>
      <w:r w:rsidRPr="00225AA0">
        <w:rPr>
          <w:rFonts w:eastAsia="Calibri"/>
          <w:lang w:eastAsia="ru-RU"/>
        </w:rPr>
        <w:t xml:space="preserve">№ </w:t>
      </w:r>
      <w:r w:rsidRPr="00225AA0">
        <w:rPr>
          <w:rFonts w:eastAsia="Calibri"/>
        </w:rPr>
        <w:t xml:space="preserve">2-26.213/14-2016 </w:t>
      </w:r>
      <w:r w:rsidRPr="006C659C">
        <w:rPr>
          <w:u w:val="single"/>
        </w:rPr>
        <w:t xml:space="preserve">у зв’язку з тим, що справа не підлягає розгляду </w:t>
      </w:r>
      <w:r>
        <w:rPr>
          <w:u w:val="single"/>
        </w:rPr>
        <w:t>в</w:t>
      </w:r>
      <w:r w:rsidRPr="006C659C">
        <w:rPr>
          <w:u w:val="single"/>
        </w:rPr>
        <w:t xml:space="preserve"> територіальному відділенні Комітету</w:t>
      </w:r>
      <w:r w:rsidRPr="00233343">
        <w:t>, є необґрунтованим та не відповідає обставинам справи.</w:t>
      </w:r>
      <w:r>
        <w:t xml:space="preserve"> Крім того, під час розгляду цієї справи Відділення не надало </w:t>
      </w:r>
      <w:r>
        <w:rPr>
          <w:lang w:eastAsia="ru-RU"/>
        </w:rPr>
        <w:t>оцінку діям Снігурівського УВГ щодо формування вартості Послуг, пов</w:t>
      </w:r>
      <w:r w:rsidRPr="00322A2B">
        <w:rPr>
          <w:lang w:eastAsia="ru-RU"/>
        </w:rPr>
        <w:t>’</w:t>
      </w:r>
      <w:r>
        <w:rPr>
          <w:lang w:eastAsia="ru-RU"/>
        </w:rPr>
        <w:t>язаних із подачею води у 2013–2015 роках, на предмет встановлення таких цін придбання товару, які неможливо було б встановити за умов існування значної конкуренції на ринку.</w:t>
      </w:r>
    </w:p>
    <w:p w:rsidR="00C44D71" w:rsidRPr="002656B6" w:rsidRDefault="00C44D71" w:rsidP="00C44D71">
      <w:pPr>
        <w:spacing w:before="120" w:after="120" w:line="240" w:lineRule="auto"/>
        <w:ind w:left="567" w:hanging="56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8</w:t>
      </w:r>
      <w:r w:rsidRPr="002656B6">
        <w:rPr>
          <w:rFonts w:ascii="Times New Roman" w:eastAsia="Calibri" w:hAnsi="Times New Roman" w:cs="Times New Roman"/>
          <w:b/>
          <w:bCs/>
          <w:sz w:val="24"/>
          <w:szCs w:val="24"/>
        </w:rPr>
        <w:t xml:space="preserve">. </w:t>
      </w:r>
      <w:r w:rsidRPr="002656B6">
        <w:rPr>
          <w:rFonts w:ascii="Times New Roman" w:eastAsia="Calibri" w:hAnsi="Times New Roman" w:cs="Times New Roman"/>
          <w:b/>
          <w:bCs/>
          <w:sz w:val="24"/>
          <w:szCs w:val="24"/>
        </w:rPr>
        <w:tab/>
        <w:t xml:space="preserve">ПІДСТАВИ ДЛЯ </w:t>
      </w:r>
      <w:r>
        <w:rPr>
          <w:rFonts w:ascii="Times New Roman" w:eastAsia="Calibri" w:hAnsi="Times New Roman" w:cs="Times New Roman"/>
          <w:b/>
          <w:bCs/>
          <w:sz w:val="24"/>
          <w:szCs w:val="24"/>
        </w:rPr>
        <w:t>СКАСУВАННЯ</w:t>
      </w:r>
      <w:r w:rsidRPr="002656B6">
        <w:rPr>
          <w:rFonts w:ascii="Times New Roman" w:eastAsia="Calibri" w:hAnsi="Times New Roman" w:cs="Times New Roman"/>
          <w:b/>
          <w:bCs/>
          <w:sz w:val="24"/>
          <w:szCs w:val="24"/>
        </w:rPr>
        <w:t xml:space="preserve"> РІШЕННЯ</w:t>
      </w:r>
      <w:r w:rsidRPr="00E90C39">
        <w:rPr>
          <w:rFonts w:ascii="Times New Roman" w:eastAsia="Calibri" w:hAnsi="Times New Roman" w:cs="Times New Roman"/>
          <w:b/>
          <w:bCs/>
          <w:sz w:val="24"/>
          <w:szCs w:val="24"/>
          <w:lang w:eastAsia="uk-UA"/>
        </w:rPr>
        <w:t xml:space="preserve"> </w:t>
      </w:r>
      <w:r w:rsidRPr="00EE6407">
        <w:rPr>
          <w:rFonts w:ascii="Times New Roman" w:eastAsia="Calibri" w:hAnsi="Times New Roman" w:cs="Times New Roman"/>
          <w:b/>
          <w:bCs/>
          <w:sz w:val="24"/>
          <w:szCs w:val="24"/>
          <w:lang w:eastAsia="uk-UA"/>
        </w:rPr>
        <w:t>І ПЕРЕДА</w:t>
      </w:r>
      <w:r>
        <w:rPr>
          <w:rFonts w:ascii="Times New Roman" w:eastAsia="Calibri" w:hAnsi="Times New Roman" w:cs="Times New Roman"/>
          <w:b/>
          <w:bCs/>
          <w:sz w:val="24"/>
          <w:szCs w:val="24"/>
          <w:lang w:eastAsia="uk-UA"/>
        </w:rPr>
        <w:t>ННЯ</w:t>
      </w:r>
      <w:r w:rsidRPr="00EE6407">
        <w:rPr>
          <w:rFonts w:ascii="Times New Roman" w:eastAsia="Calibri" w:hAnsi="Times New Roman" w:cs="Times New Roman"/>
          <w:b/>
          <w:bCs/>
          <w:sz w:val="24"/>
          <w:szCs w:val="24"/>
          <w:lang w:eastAsia="uk-UA"/>
        </w:rPr>
        <w:t xml:space="preserve"> СПРАВИ НА НОВИЙ РОЗГЛЯД</w:t>
      </w:r>
    </w:p>
    <w:p w:rsidR="00C44D71" w:rsidRPr="007D6667" w:rsidRDefault="00C44D71" w:rsidP="00C44D71">
      <w:pPr>
        <w:pStyle w:val="a9"/>
        <w:numPr>
          <w:ilvl w:val="0"/>
          <w:numId w:val="3"/>
        </w:numPr>
        <w:spacing w:before="120" w:after="0" w:line="240" w:lineRule="auto"/>
        <w:ind w:left="567" w:hanging="567"/>
        <w:jc w:val="both"/>
        <w:rPr>
          <w:rFonts w:ascii="Times New Roman" w:eastAsia="Calibri" w:hAnsi="Times New Roman" w:cs="Times New Roman"/>
          <w:bCs/>
          <w:sz w:val="24"/>
          <w:szCs w:val="24"/>
          <w:lang w:eastAsia="uk-UA"/>
        </w:rPr>
      </w:pPr>
      <w:r>
        <w:rPr>
          <w:rFonts w:ascii="Times New Roman" w:eastAsia="Calibri" w:hAnsi="Times New Roman" w:cs="Times New Roman"/>
          <w:bCs/>
          <w:sz w:val="24"/>
          <w:szCs w:val="24"/>
          <w:lang w:eastAsia="uk-UA"/>
        </w:rPr>
        <w:t xml:space="preserve"> </w:t>
      </w:r>
      <w:r w:rsidRPr="007D6667">
        <w:rPr>
          <w:rFonts w:ascii="Times New Roman" w:eastAsia="Calibri" w:hAnsi="Times New Roman" w:cs="Times New Roman"/>
          <w:bCs/>
          <w:sz w:val="24"/>
          <w:szCs w:val="24"/>
          <w:lang w:eastAsia="uk-UA"/>
        </w:rPr>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Комітету є:</w:t>
      </w:r>
    </w:p>
    <w:p w:rsidR="00C44D71" w:rsidRPr="00EE6407" w:rsidRDefault="00C44D71" w:rsidP="00C44D71">
      <w:pPr>
        <w:spacing w:after="0" w:line="240" w:lineRule="auto"/>
        <w:ind w:left="567"/>
        <w:jc w:val="both"/>
        <w:rPr>
          <w:rFonts w:ascii="Times New Roman" w:eastAsia="Calibri" w:hAnsi="Times New Roman" w:cs="Times New Roman"/>
          <w:bCs/>
          <w:sz w:val="24"/>
          <w:szCs w:val="24"/>
          <w:lang w:eastAsia="uk-UA"/>
        </w:rPr>
      </w:pPr>
      <w:r w:rsidRPr="00EE6407">
        <w:rPr>
          <w:rFonts w:ascii="Times New Roman" w:eastAsia="Calibri" w:hAnsi="Times New Roman" w:cs="Times New Roman"/>
          <w:bCs/>
          <w:sz w:val="24"/>
          <w:szCs w:val="24"/>
          <w:lang w:eastAsia="uk-UA"/>
        </w:rPr>
        <w:t>- неповне з’ясування обставин, які мають значення для справи;</w:t>
      </w:r>
    </w:p>
    <w:p w:rsidR="00C44D71" w:rsidRPr="00EE6407" w:rsidRDefault="00C44D71" w:rsidP="00C44D71">
      <w:pPr>
        <w:spacing w:after="0" w:line="240" w:lineRule="auto"/>
        <w:ind w:left="567"/>
        <w:jc w:val="both"/>
        <w:rPr>
          <w:rFonts w:ascii="Times New Roman" w:eastAsia="Calibri" w:hAnsi="Times New Roman" w:cs="Times New Roman"/>
          <w:bCs/>
          <w:sz w:val="24"/>
          <w:szCs w:val="24"/>
          <w:lang w:eastAsia="uk-UA"/>
        </w:rPr>
      </w:pPr>
      <w:r w:rsidRPr="00EE6407">
        <w:rPr>
          <w:rFonts w:ascii="Times New Roman" w:eastAsia="Calibri" w:hAnsi="Times New Roman" w:cs="Times New Roman"/>
          <w:bCs/>
          <w:sz w:val="24"/>
          <w:szCs w:val="24"/>
          <w:lang w:eastAsia="uk-UA"/>
        </w:rPr>
        <w:t xml:space="preserve">- </w:t>
      </w:r>
      <w:proofErr w:type="spellStart"/>
      <w:r w:rsidRPr="00EE6407">
        <w:rPr>
          <w:rFonts w:ascii="Times New Roman" w:eastAsia="Calibri" w:hAnsi="Times New Roman" w:cs="Times New Roman"/>
          <w:bCs/>
          <w:sz w:val="24"/>
          <w:szCs w:val="24"/>
          <w:lang w:eastAsia="uk-UA"/>
        </w:rPr>
        <w:t>недоведення</w:t>
      </w:r>
      <w:proofErr w:type="spellEnd"/>
      <w:r w:rsidRPr="00EE6407">
        <w:rPr>
          <w:rFonts w:ascii="Times New Roman" w:eastAsia="Calibri" w:hAnsi="Times New Roman" w:cs="Times New Roman"/>
          <w:bCs/>
          <w:sz w:val="24"/>
          <w:szCs w:val="24"/>
          <w:lang w:eastAsia="uk-UA"/>
        </w:rPr>
        <w:t xml:space="preserve"> обставин, які мають значення для справи і які визнано встановленими;</w:t>
      </w:r>
    </w:p>
    <w:p w:rsidR="00C44D71" w:rsidRPr="00EE6407" w:rsidRDefault="00C44D71" w:rsidP="00C44D71">
      <w:pPr>
        <w:spacing w:after="0" w:line="240" w:lineRule="auto"/>
        <w:ind w:left="567"/>
        <w:jc w:val="both"/>
        <w:rPr>
          <w:rFonts w:ascii="Times New Roman" w:eastAsia="Calibri" w:hAnsi="Times New Roman" w:cs="Times New Roman"/>
          <w:bCs/>
          <w:sz w:val="24"/>
          <w:szCs w:val="24"/>
          <w:lang w:eastAsia="uk-UA"/>
        </w:rPr>
      </w:pPr>
      <w:r w:rsidRPr="00EE6407">
        <w:rPr>
          <w:rFonts w:ascii="Times New Roman" w:eastAsia="Calibri" w:hAnsi="Times New Roman" w:cs="Times New Roman"/>
          <w:bCs/>
          <w:sz w:val="24"/>
          <w:szCs w:val="24"/>
          <w:lang w:eastAsia="uk-UA"/>
        </w:rPr>
        <w:t>- невідповідність висновків, викладених у рішенні, обставинам справи;</w:t>
      </w:r>
    </w:p>
    <w:p w:rsidR="00C44D71" w:rsidRPr="00EE6407" w:rsidRDefault="00C44D71" w:rsidP="00C44D71">
      <w:pPr>
        <w:spacing w:after="0" w:line="240" w:lineRule="auto"/>
        <w:ind w:left="567"/>
        <w:jc w:val="both"/>
        <w:rPr>
          <w:rFonts w:ascii="Times New Roman" w:eastAsia="Calibri" w:hAnsi="Times New Roman" w:cs="Times New Roman"/>
          <w:bCs/>
          <w:sz w:val="24"/>
          <w:szCs w:val="24"/>
          <w:lang w:eastAsia="uk-UA"/>
        </w:rPr>
      </w:pPr>
      <w:r w:rsidRPr="00EE6407">
        <w:rPr>
          <w:rFonts w:ascii="Times New Roman" w:eastAsia="Calibri" w:hAnsi="Times New Roman" w:cs="Times New Roman"/>
          <w:bCs/>
          <w:sz w:val="24"/>
          <w:szCs w:val="24"/>
          <w:lang w:eastAsia="uk-UA"/>
        </w:rPr>
        <w:t>- заборона концентрації, узгоджених дій відповідно до Закону України «Про санкції»;</w:t>
      </w:r>
    </w:p>
    <w:p w:rsidR="00C44D71" w:rsidRPr="00EE6407" w:rsidRDefault="00C44D71" w:rsidP="00C44D71">
      <w:pPr>
        <w:spacing w:after="0" w:line="240" w:lineRule="auto"/>
        <w:ind w:left="567"/>
        <w:jc w:val="both"/>
        <w:rPr>
          <w:rFonts w:ascii="Times New Roman" w:eastAsia="Calibri" w:hAnsi="Times New Roman" w:cs="Times New Roman"/>
          <w:bCs/>
          <w:sz w:val="24"/>
          <w:szCs w:val="24"/>
          <w:lang w:eastAsia="uk-UA"/>
        </w:rPr>
      </w:pPr>
      <w:r w:rsidRPr="00EE6407">
        <w:rPr>
          <w:rFonts w:ascii="Times New Roman" w:eastAsia="Calibri" w:hAnsi="Times New Roman" w:cs="Times New Roman"/>
          <w:bCs/>
          <w:sz w:val="24"/>
          <w:szCs w:val="24"/>
          <w:lang w:eastAsia="uk-UA"/>
        </w:rPr>
        <w:t>- порушення або неправильне застосування норм матеріального чи процесуального права.</w:t>
      </w:r>
    </w:p>
    <w:p w:rsidR="00C44D71" w:rsidRPr="00A26365" w:rsidRDefault="00C44D71" w:rsidP="00C44D71">
      <w:pPr>
        <w:widowControl w:val="0"/>
        <w:numPr>
          <w:ilvl w:val="0"/>
          <w:numId w:val="3"/>
        </w:numPr>
        <w:overflowPunct w:val="0"/>
        <w:autoSpaceDE w:val="0"/>
        <w:autoSpaceDN w:val="0"/>
        <w:adjustRightInd w:val="0"/>
        <w:spacing w:before="120" w:after="60" w:line="240" w:lineRule="auto"/>
        <w:ind w:left="567" w:hanging="567"/>
        <w:jc w:val="both"/>
        <w:textAlignment w:val="baseline"/>
        <w:rPr>
          <w:rFonts w:ascii="Times New Roman" w:eastAsia="Times New Roman" w:hAnsi="Times New Roman" w:cs="Times New Roman"/>
          <w:sz w:val="24"/>
          <w:szCs w:val="24"/>
        </w:rPr>
      </w:pPr>
      <w:r w:rsidRPr="00225AA0">
        <w:rPr>
          <w:rFonts w:ascii="Times New Roman" w:eastAsia="Calibri" w:hAnsi="Times New Roman" w:cs="Times New Roman"/>
          <w:bCs/>
          <w:sz w:val="24"/>
          <w:szCs w:val="24"/>
          <w:lang w:eastAsia="uk-UA"/>
        </w:rPr>
        <w:t xml:space="preserve">За результатами перевірки Рішення </w:t>
      </w:r>
      <w:r w:rsidRPr="00225AA0">
        <w:rPr>
          <w:rFonts w:ascii="Times New Roman" w:eastAsia="Calibri" w:hAnsi="Times New Roman" w:cs="Times New Roman"/>
          <w:sz w:val="24"/>
          <w:szCs w:val="24"/>
          <w:lang w:eastAsia="ru-RU"/>
        </w:rPr>
        <w:t>№ 65/1-р/к</w:t>
      </w:r>
      <w:r w:rsidRPr="00225AA0">
        <w:rPr>
          <w:rFonts w:ascii="Times New Roman" w:eastAsia="Calibri" w:hAnsi="Times New Roman" w:cs="Times New Roman"/>
          <w:bCs/>
          <w:sz w:val="24"/>
          <w:szCs w:val="24"/>
          <w:lang w:eastAsia="uk-UA"/>
        </w:rPr>
        <w:t xml:space="preserve">, аналізу матеріалів </w:t>
      </w:r>
      <w:r w:rsidRPr="00225AA0">
        <w:rPr>
          <w:rFonts w:ascii="Times New Roman" w:eastAsia="Calibri" w:hAnsi="Times New Roman" w:cs="Times New Roman"/>
          <w:bCs/>
          <w:sz w:val="24"/>
          <w:szCs w:val="24"/>
          <w:lang w:eastAsia="uk-UA"/>
        </w:rPr>
        <w:br/>
      </w:r>
      <w:r w:rsidRPr="00225AA0">
        <w:rPr>
          <w:rFonts w:ascii="Times New Roman" w:eastAsia="Calibri" w:hAnsi="Times New Roman" w:cs="Times New Roman"/>
          <w:bCs/>
          <w:sz w:val="24"/>
          <w:szCs w:val="24"/>
          <w:lang w:eastAsia="uk-UA"/>
        </w:rPr>
        <w:lastRenderedPageBreak/>
        <w:t xml:space="preserve">справи </w:t>
      </w:r>
      <w:r w:rsidRPr="00225AA0">
        <w:rPr>
          <w:rFonts w:ascii="Times New Roman" w:eastAsia="Calibri" w:hAnsi="Times New Roman" w:cs="Times New Roman"/>
          <w:sz w:val="24"/>
          <w:szCs w:val="24"/>
          <w:lang w:eastAsia="ru-RU"/>
        </w:rPr>
        <w:t xml:space="preserve">№ </w:t>
      </w:r>
      <w:r w:rsidRPr="00225AA0">
        <w:rPr>
          <w:rFonts w:ascii="Times New Roman" w:eastAsia="Calibri" w:hAnsi="Times New Roman" w:cs="Times New Roman"/>
          <w:sz w:val="24"/>
          <w:szCs w:val="24"/>
        </w:rPr>
        <w:t xml:space="preserve">2-26.213/14-2016 </w:t>
      </w:r>
      <w:r w:rsidRPr="00225AA0">
        <w:rPr>
          <w:rFonts w:ascii="Times New Roman" w:eastAsia="Calibri" w:hAnsi="Times New Roman" w:cs="Times New Roman"/>
          <w:bCs/>
          <w:sz w:val="24"/>
          <w:szCs w:val="24"/>
          <w:lang w:eastAsia="uk-UA"/>
        </w:rPr>
        <w:t>встановлено, що Рішення № 65/1-р/к</w:t>
      </w:r>
      <w:r>
        <w:rPr>
          <w:rFonts w:ascii="Times New Roman" w:eastAsia="Calibri" w:hAnsi="Times New Roman" w:cs="Times New Roman"/>
          <w:bCs/>
          <w:sz w:val="24"/>
          <w:szCs w:val="24"/>
          <w:lang w:eastAsia="uk-UA"/>
        </w:rPr>
        <w:t xml:space="preserve"> прийнято </w:t>
      </w:r>
      <w:r w:rsidRPr="00225AA0">
        <w:rPr>
          <w:rFonts w:ascii="Times New Roman" w:eastAsia="Calibri" w:hAnsi="Times New Roman" w:cs="Times New Roman"/>
          <w:sz w:val="24"/>
          <w:szCs w:val="24"/>
        </w:rPr>
        <w:t xml:space="preserve">з порушенням норм матеріального права </w:t>
      </w:r>
      <w:r w:rsidRPr="00714D09">
        <w:rPr>
          <w:rFonts w:ascii="Times New Roman" w:eastAsia="Calibri" w:hAnsi="Times New Roman" w:cs="Times New Roman"/>
          <w:sz w:val="24"/>
          <w:szCs w:val="24"/>
        </w:rPr>
        <w:t>в частині застосування як підстав</w:t>
      </w:r>
      <w:r>
        <w:rPr>
          <w:rFonts w:ascii="Times New Roman" w:eastAsia="Calibri" w:hAnsi="Times New Roman" w:cs="Times New Roman"/>
          <w:sz w:val="24"/>
          <w:szCs w:val="24"/>
        </w:rPr>
        <w:t>и</w:t>
      </w:r>
      <w:r w:rsidRPr="00714D09">
        <w:rPr>
          <w:rFonts w:ascii="Times New Roman" w:eastAsia="Calibri" w:hAnsi="Times New Roman" w:cs="Times New Roman"/>
          <w:sz w:val="24"/>
          <w:szCs w:val="24"/>
        </w:rPr>
        <w:t xml:space="preserve"> для закриття</w:t>
      </w:r>
      <w:r>
        <w:rPr>
          <w:rFonts w:ascii="Times New Roman" w:eastAsia="Calibri" w:hAnsi="Times New Roman" w:cs="Times New Roman"/>
          <w:sz w:val="24"/>
          <w:szCs w:val="24"/>
        </w:rPr>
        <w:t xml:space="preserve"> розгляду</w:t>
      </w:r>
      <w:r w:rsidRPr="00714D09">
        <w:rPr>
          <w:rFonts w:ascii="Times New Roman" w:eastAsia="Calibri" w:hAnsi="Times New Roman" w:cs="Times New Roman"/>
          <w:sz w:val="24"/>
          <w:szCs w:val="24"/>
        </w:rPr>
        <w:t xml:space="preserve"> справи без прийняття рішення по суті абзац</w:t>
      </w:r>
      <w:r>
        <w:rPr>
          <w:rFonts w:ascii="Times New Roman" w:eastAsia="Calibri" w:hAnsi="Times New Roman" w:cs="Times New Roman"/>
          <w:sz w:val="24"/>
          <w:szCs w:val="24"/>
        </w:rPr>
        <w:t>у</w:t>
      </w:r>
      <w:r w:rsidRPr="00714D09">
        <w:rPr>
          <w:rFonts w:ascii="Times New Roman" w:eastAsia="Calibri" w:hAnsi="Times New Roman" w:cs="Times New Roman"/>
          <w:sz w:val="24"/>
          <w:szCs w:val="24"/>
        </w:rPr>
        <w:t xml:space="preserve"> друг</w:t>
      </w:r>
      <w:r>
        <w:rPr>
          <w:rFonts w:ascii="Times New Roman" w:eastAsia="Calibri" w:hAnsi="Times New Roman" w:cs="Times New Roman"/>
          <w:sz w:val="24"/>
          <w:szCs w:val="24"/>
        </w:rPr>
        <w:t>ого</w:t>
      </w:r>
      <w:r w:rsidRPr="00714D09">
        <w:rPr>
          <w:rFonts w:ascii="Times New Roman" w:eastAsia="Calibri" w:hAnsi="Times New Roman" w:cs="Times New Roman"/>
          <w:sz w:val="24"/>
          <w:szCs w:val="24"/>
        </w:rPr>
        <w:t xml:space="preserve"> статті 49 Закону України «Про захист економічної конкуренції»</w:t>
      </w:r>
      <w:r>
        <w:rPr>
          <w:rFonts w:ascii="Times New Roman" w:eastAsia="Calibri" w:hAnsi="Times New Roman" w:cs="Times New Roman"/>
          <w:sz w:val="24"/>
          <w:szCs w:val="24"/>
        </w:rPr>
        <w:t xml:space="preserve">; </w:t>
      </w:r>
      <w:r w:rsidRPr="00225AA0">
        <w:rPr>
          <w:rFonts w:ascii="Times New Roman" w:eastAsia="Calibri" w:hAnsi="Times New Roman" w:cs="Times New Roman"/>
          <w:sz w:val="24"/>
          <w:szCs w:val="24"/>
        </w:rPr>
        <w:t>невідповідності висновк</w:t>
      </w:r>
      <w:r>
        <w:rPr>
          <w:rFonts w:ascii="Times New Roman" w:eastAsia="Calibri" w:hAnsi="Times New Roman" w:cs="Times New Roman"/>
          <w:sz w:val="24"/>
          <w:szCs w:val="24"/>
        </w:rPr>
        <w:t>у</w:t>
      </w:r>
      <w:r w:rsidRPr="00225AA0">
        <w:rPr>
          <w:rFonts w:ascii="Times New Roman" w:eastAsia="Calibri" w:hAnsi="Times New Roman" w:cs="Times New Roman"/>
          <w:sz w:val="24"/>
          <w:szCs w:val="24"/>
        </w:rPr>
        <w:t xml:space="preserve"> що</w:t>
      </w:r>
      <w:r>
        <w:rPr>
          <w:rFonts w:ascii="Times New Roman" w:eastAsia="Calibri" w:hAnsi="Times New Roman" w:cs="Times New Roman"/>
          <w:sz w:val="24"/>
          <w:szCs w:val="24"/>
        </w:rPr>
        <w:t>до</w:t>
      </w:r>
      <w:r w:rsidRPr="00225A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підвідомчості</w:t>
      </w:r>
      <w:r w:rsidRPr="00225AA0">
        <w:rPr>
          <w:rFonts w:ascii="Times New Roman" w:eastAsia="Times New Roman" w:hAnsi="Times New Roman" w:cs="Times New Roman"/>
          <w:sz w:val="24"/>
          <w:szCs w:val="24"/>
          <w:lang w:eastAsia="ru-RU"/>
        </w:rPr>
        <w:t xml:space="preserve"> розгляду </w:t>
      </w:r>
      <w:r>
        <w:rPr>
          <w:rFonts w:ascii="Times New Roman" w:eastAsia="Times New Roman" w:hAnsi="Times New Roman" w:cs="Times New Roman"/>
          <w:sz w:val="24"/>
          <w:szCs w:val="24"/>
          <w:lang w:eastAsia="ru-RU"/>
        </w:rPr>
        <w:t xml:space="preserve">справи </w:t>
      </w:r>
      <w:r>
        <w:rPr>
          <w:rFonts w:ascii="Times New Roman" w:eastAsia="Calibri" w:hAnsi="Times New Roman" w:cs="Times New Roman"/>
          <w:sz w:val="24"/>
          <w:szCs w:val="24"/>
        </w:rPr>
        <w:t xml:space="preserve">та неповному з’ясуванні обставин, які мають значення для справи. </w:t>
      </w:r>
      <w:r w:rsidRPr="00225AA0">
        <w:rPr>
          <w:rFonts w:ascii="Times New Roman" w:eastAsia="Calibri" w:hAnsi="Times New Roman" w:cs="Times New Roman"/>
          <w:sz w:val="24"/>
          <w:szCs w:val="24"/>
        </w:rPr>
        <w:t xml:space="preserve"> </w:t>
      </w:r>
    </w:p>
    <w:p w:rsidR="00C44D71" w:rsidRPr="00C80FE1" w:rsidRDefault="00C44D71" w:rsidP="00C44D71">
      <w:pPr>
        <w:pStyle w:val="a9"/>
        <w:numPr>
          <w:ilvl w:val="0"/>
          <w:numId w:val="3"/>
        </w:numPr>
        <w:spacing w:after="60" w:line="240" w:lineRule="auto"/>
        <w:ind w:left="567" w:hanging="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Отже</w:t>
      </w:r>
      <w:r w:rsidRPr="00EE64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є </w:t>
      </w:r>
      <w:r w:rsidRPr="00C80FE1">
        <w:rPr>
          <w:rFonts w:ascii="Times New Roman" w:eastAsia="Times New Roman" w:hAnsi="Times New Roman" w:cs="Times New Roman"/>
          <w:sz w:val="24"/>
          <w:szCs w:val="24"/>
        </w:rPr>
        <w:t>підстав</w:t>
      </w:r>
      <w:r>
        <w:rPr>
          <w:rFonts w:ascii="Times New Roman" w:eastAsia="Times New Roman" w:hAnsi="Times New Roman" w:cs="Times New Roman"/>
          <w:sz w:val="24"/>
          <w:szCs w:val="24"/>
        </w:rPr>
        <w:t>и, передбачені частиною першою статті 59 Закону України «Про захист економічної конкуренції»,</w:t>
      </w:r>
      <w:r w:rsidRPr="00C80FE1">
        <w:rPr>
          <w:rFonts w:ascii="Times New Roman" w:eastAsia="Times New Roman" w:hAnsi="Times New Roman" w:cs="Times New Roman"/>
          <w:sz w:val="24"/>
          <w:szCs w:val="24"/>
        </w:rPr>
        <w:t xml:space="preserve"> для скасування Рішення </w:t>
      </w:r>
      <w:r w:rsidRPr="00C80FE1">
        <w:rPr>
          <w:rFonts w:ascii="Times New Roman" w:eastAsia="Calibri" w:hAnsi="Times New Roman" w:cs="Times New Roman"/>
          <w:sz w:val="24"/>
          <w:szCs w:val="24"/>
          <w:lang w:eastAsia="ru-RU"/>
        </w:rPr>
        <w:t>№ 65/1-р/к і переда</w:t>
      </w:r>
      <w:r>
        <w:rPr>
          <w:rFonts w:ascii="Times New Roman" w:eastAsia="Calibri" w:hAnsi="Times New Roman" w:cs="Times New Roman"/>
          <w:sz w:val="24"/>
          <w:szCs w:val="24"/>
          <w:lang w:eastAsia="ru-RU"/>
        </w:rPr>
        <w:t>ння</w:t>
      </w:r>
      <w:r w:rsidRPr="00C80FE1">
        <w:rPr>
          <w:rFonts w:ascii="Times New Roman" w:eastAsia="Calibri" w:hAnsi="Times New Roman" w:cs="Times New Roman"/>
          <w:sz w:val="24"/>
          <w:szCs w:val="24"/>
          <w:lang w:eastAsia="ru-RU"/>
        </w:rPr>
        <w:t xml:space="preserve"> справи </w:t>
      </w:r>
      <w:r>
        <w:rPr>
          <w:rFonts w:ascii="Times New Roman" w:eastAsia="Calibri" w:hAnsi="Times New Roman" w:cs="Times New Roman"/>
          <w:sz w:val="24"/>
          <w:szCs w:val="24"/>
          <w:lang w:eastAsia="ru-RU"/>
        </w:rPr>
        <w:t xml:space="preserve">                       </w:t>
      </w:r>
      <w:r w:rsidRPr="00C80FE1">
        <w:rPr>
          <w:rFonts w:ascii="Times New Roman" w:eastAsia="Calibri" w:hAnsi="Times New Roman" w:cs="Times New Roman"/>
          <w:sz w:val="24"/>
          <w:szCs w:val="24"/>
          <w:lang w:eastAsia="ru-RU"/>
        </w:rPr>
        <w:t xml:space="preserve">№ </w:t>
      </w:r>
      <w:r w:rsidRPr="00C80FE1">
        <w:rPr>
          <w:rFonts w:ascii="Times New Roman" w:eastAsia="Calibri" w:hAnsi="Times New Roman" w:cs="Times New Roman"/>
          <w:sz w:val="24"/>
          <w:szCs w:val="24"/>
        </w:rPr>
        <w:t xml:space="preserve">2-26.213/14-2016 </w:t>
      </w:r>
      <w:r w:rsidRPr="00C80FE1">
        <w:rPr>
          <w:rFonts w:ascii="Times New Roman" w:eastAsia="Calibri" w:hAnsi="Times New Roman" w:cs="Times New Roman"/>
          <w:sz w:val="24"/>
          <w:szCs w:val="24"/>
          <w:lang w:eastAsia="ru-RU"/>
        </w:rPr>
        <w:t xml:space="preserve"> на новий розгляд</w:t>
      </w:r>
      <w:r w:rsidRPr="00C80FE1">
        <w:rPr>
          <w:rFonts w:ascii="Times New Roman" w:eastAsia="Times New Roman" w:hAnsi="Times New Roman" w:cs="Times New Roman"/>
          <w:sz w:val="24"/>
          <w:szCs w:val="24"/>
        </w:rPr>
        <w:t>.</w:t>
      </w:r>
    </w:p>
    <w:p w:rsidR="00C44D71" w:rsidRPr="00CE62AB" w:rsidRDefault="00C44D71" w:rsidP="00C44D71">
      <w:pPr>
        <w:spacing w:before="120" w:after="0" w:line="240" w:lineRule="auto"/>
        <w:ind w:firstLine="567"/>
        <w:jc w:val="both"/>
        <w:rPr>
          <w:rFonts w:ascii="Times New Roman" w:eastAsia="Times New Roman" w:hAnsi="Times New Roman" w:cs="Times New Roman"/>
          <w:sz w:val="24"/>
          <w:szCs w:val="24"/>
          <w:lang w:eastAsia="ru-RU"/>
        </w:rPr>
      </w:pPr>
      <w:r w:rsidRPr="00AC33F6">
        <w:rPr>
          <w:rFonts w:ascii="Times New Roman" w:eastAsia="Times New Roman" w:hAnsi="Times New Roman" w:cs="Times New Roman"/>
          <w:sz w:val="24"/>
          <w:szCs w:val="24"/>
          <w:lang w:eastAsia="ru-RU"/>
        </w:rPr>
        <w:t xml:space="preserve">Враховуючи викладене, керуючись статтею 7 Закону України «Про Антимонопольний комітет України», </w:t>
      </w:r>
      <w:r w:rsidRPr="00AC33F6">
        <w:rPr>
          <w:rFonts w:ascii="Times New Roman" w:eastAsia="Calibri" w:hAnsi="Times New Roman" w:cs="Times New Roman"/>
          <w:bCs/>
          <w:sz w:val="24"/>
          <w:szCs w:val="24"/>
          <w:lang w:eastAsia="uk-UA"/>
        </w:rPr>
        <w:t>ста</w:t>
      </w:r>
      <w:r>
        <w:rPr>
          <w:rFonts w:ascii="Times New Roman" w:eastAsia="Calibri" w:hAnsi="Times New Roman" w:cs="Times New Roman"/>
          <w:bCs/>
          <w:sz w:val="24"/>
          <w:szCs w:val="24"/>
          <w:lang w:eastAsia="uk-UA"/>
        </w:rPr>
        <w:t>т</w:t>
      </w:r>
      <w:r w:rsidRPr="00AC33F6">
        <w:rPr>
          <w:rFonts w:ascii="Times New Roman" w:eastAsia="Calibri" w:hAnsi="Times New Roman" w:cs="Times New Roman"/>
          <w:bCs/>
          <w:sz w:val="24"/>
          <w:szCs w:val="24"/>
          <w:lang w:eastAsia="uk-UA"/>
        </w:rPr>
        <w:t xml:space="preserve">тями </w:t>
      </w:r>
      <w:r w:rsidRPr="00EE6407">
        <w:rPr>
          <w:rFonts w:ascii="Times New Roman" w:eastAsia="Calibri" w:hAnsi="Times New Roman" w:cs="Times New Roman"/>
          <w:bCs/>
          <w:sz w:val="24"/>
          <w:szCs w:val="24"/>
          <w:lang w:eastAsia="uk-UA"/>
        </w:rPr>
        <w:t>57</w:t>
      </w:r>
      <w:r>
        <w:rPr>
          <w:rFonts w:ascii="Times New Roman" w:eastAsia="Calibri" w:hAnsi="Times New Roman" w:cs="Times New Roman"/>
          <w:bCs/>
          <w:sz w:val="24"/>
          <w:szCs w:val="24"/>
          <w:lang w:eastAsia="uk-UA"/>
        </w:rPr>
        <w:t xml:space="preserve"> і</w:t>
      </w:r>
      <w:r w:rsidRPr="00EE6407">
        <w:rPr>
          <w:rFonts w:ascii="Times New Roman" w:eastAsia="Calibri" w:hAnsi="Times New Roman" w:cs="Times New Roman"/>
          <w:bCs/>
          <w:sz w:val="24"/>
          <w:szCs w:val="24"/>
          <w:lang w:eastAsia="uk-UA"/>
        </w:rPr>
        <w:t xml:space="preserve"> 59 Закону України «Про захист економічної конкуренції» та </w:t>
      </w:r>
      <w:r w:rsidRPr="00EE6407">
        <w:rPr>
          <w:rFonts w:ascii="Times New Roman" w:eastAsia="Times New Roman" w:hAnsi="Times New Roman" w:cs="Times New Roman"/>
          <w:sz w:val="24"/>
          <w:szCs w:val="24"/>
          <w:lang w:eastAsia="uk-UA"/>
        </w:rPr>
        <w:t>пункт</w:t>
      </w:r>
      <w:r>
        <w:rPr>
          <w:rFonts w:ascii="Times New Roman" w:eastAsia="Times New Roman" w:hAnsi="Times New Roman" w:cs="Times New Roman"/>
          <w:sz w:val="24"/>
          <w:szCs w:val="24"/>
          <w:lang w:eastAsia="uk-UA"/>
        </w:rPr>
        <w:t>ом</w:t>
      </w:r>
      <w:r w:rsidRPr="00EE6407">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10</w:t>
      </w:r>
      <w:r w:rsidRPr="00EE6407">
        <w:rPr>
          <w:rFonts w:ascii="Times New Roman" w:eastAsia="Times New Roman" w:hAnsi="Times New Roman" w:cs="Times New Roman"/>
          <w:sz w:val="24"/>
          <w:szCs w:val="24"/>
          <w:lang w:eastAsia="uk-UA"/>
        </w:rPr>
        <w:t xml:space="preserve"> розділу ІХ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w:t>
      </w:r>
      <w:r w:rsidRPr="00EE6407">
        <w:rPr>
          <w:rFonts w:ascii="Times New Roman" w:eastAsia="Times New Roman" w:hAnsi="Times New Roman" w:cs="Times New Roman"/>
          <w:sz w:val="24"/>
          <w:szCs w:val="24"/>
          <w:lang w:eastAsia="ru-RU"/>
        </w:rPr>
        <w:t xml:space="preserve">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w:t>
      </w:r>
      <w:r w:rsidRPr="00EE6407">
        <w:rPr>
          <w:rFonts w:ascii="Times New Roman" w:eastAsia="Times New Roman" w:hAnsi="Times New Roman" w:cs="Times New Roman"/>
          <w:sz w:val="24"/>
          <w:szCs w:val="24"/>
          <w:lang w:eastAsia="ru-RU"/>
        </w:rPr>
        <w:br/>
        <w:t>від 29 червня 1998 року № 169-р) (із змінами)</w:t>
      </w:r>
      <w:r w:rsidRPr="00EE6407">
        <w:rPr>
          <w:rFonts w:ascii="Times New Roman" w:eastAsia="Calibri" w:hAnsi="Times New Roman" w:cs="Times New Roman"/>
          <w:bCs/>
          <w:sz w:val="24"/>
          <w:szCs w:val="24"/>
          <w:lang w:eastAsia="uk-UA"/>
        </w:rPr>
        <w:t>,</w:t>
      </w:r>
      <w:r w:rsidRPr="007F5B8C">
        <w:rPr>
          <w:rFonts w:ascii="Times New Roman" w:eastAsia="Times New Roman" w:hAnsi="Times New Roman" w:cs="Times New Roman"/>
          <w:color w:val="538135" w:themeColor="accent6" w:themeShade="BF"/>
          <w:sz w:val="24"/>
          <w:szCs w:val="24"/>
          <w:lang w:eastAsia="ru-RU"/>
        </w:rPr>
        <w:t xml:space="preserve"> </w:t>
      </w:r>
      <w:r w:rsidRPr="00CE62AB">
        <w:rPr>
          <w:rFonts w:ascii="Times New Roman" w:eastAsia="Times New Roman" w:hAnsi="Times New Roman" w:cs="Times New Roman"/>
          <w:sz w:val="24"/>
          <w:szCs w:val="24"/>
          <w:lang w:eastAsia="ru-RU"/>
        </w:rPr>
        <w:t xml:space="preserve">Антимонопольний комітет України </w:t>
      </w:r>
    </w:p>
    <w:p w:rsidR="00C44D71" w:rsidRPr="00CE62AB" w:rsidRDefault="00C44D71" w:rsidP="00C44D71">
      <w:pPr>
        <w:spacing w:after="0" w:line="240" w:lineRule="auto"/>
        <w:ind w:left="-425"/>
        <w:jc w:val="both"/>
        <w:rPr>
          <w:rFonts w:ascii="Times New Roman" w:eastAsia="Times New Roman" w:hAnsi="Times New Roman" w:cs="Times New Roman"/>
          <w:sz w:val="24"/>
          <w:szCs w:val="24"/>
          <w:lang w:eastAsia="ru-RU"/>
        </w:rPr>
      </w:pPr>
    </w:p>
    <w:p w:rsidR="00C44D71" w:rsidRPr="00CE62AB" w:rsidRDefault="00C44D71" w:rsidP="00C44D71">
      <w:pPr>
        <w:widowControl w:val="0"/>
        <w:overflowPunct w:val="0"/>
        <w:autoSpaceDE w:val="0"/>
        <w:autoSpaceDN w:val="0"/>
        <w:adjustRightInd w:val="0"/>
        <w:spacing w:after="0" w:line="240" w:lineRule="auto"/>
        <w:ind w:left="-425"/>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CE62AB">
        <w:rPr>
          <w:rFonts w:ascii="Times New Roman" w:eastAsia="Times New Roman" w:hAnsi="Times New Roman" w:cs="Times New Roman"/>
          <w:b/>
          <w:sz w:val="24"/>
          <w:szCs w:val="24"/>
          <w:lang w:eastAsia="ru-RU"/>
        </w:rPr>
        <w:t>ПОСТАНОВИВ:</w:t>
      </w:r>
    </w:p>
    <w:p w:rsidR="00C44D71" w:rsidRPr="00CE62AB" w:rsidRDefault="00C44D71" w:rsidP="00C44D71">
      <w:pPr>
        <w:widowControl w:val="0"/>
        <w:overflowPunct w:val="0"/>
        <w:autoSpaceDE w:val="0"/>
        <w:autoSpaceDN w:val="0"/>
        <w:adjustRightInd w:val="0"/>
        <w:spacing w:after="0" w:line="240" w:lineRule="auto"/>
        <w:ind w:left="-425"/>
        <w:jc w:val="center"/>
        <w:textAlignment w:val="baseline"/>
        <w:rPr>
          <w:rFonts w:ascii="Times New Roman" w:eastAsia="Times New Roman" w:hAnsi="Times New Roman" w:cs="Times New Roman"/>
          <w:b/>
          <w:sz w:val="24"/>
          <w:szCs w:val="24"/>
          <w:lang w:eastAsia="ru-RU"/>
        </w:rPr>
      </w:pPr>
    </w:p>
    <w:p w:rsidR="00C44D71" w:rsidRPr="00EE6407" w:rsidRDefault="00C44D71" w:rsidP="00C44D71">
      <w:pPr>
        <w:spacing w:after="0" w:line="240" w:lineRule="auto"/>
        <w:ind w:firstLine="567"/>
        <w:jc w:val="both"/>
        <w:rPr>
          <w:rFonts w:ascii="Times New Roman" w:eastAsia="Calibri" w:hAnsi="Times New Roman" w:cs="Times New Roman"/>
          <w:bCs/>
          <w:sz w:val="24"/>
          <w:szCs w:val="24"/>
          <w:lang w:eastAsia="uk-UA"/>
        </w:rPr>
      </w:pPr>
      <w:r w:rsidRPr="00CE62AB">
        <w:rPr>
          <w:rFonts w:ascii="Times New Roman" w:eastAsia="Calibri" w:hAnsi="Times New Roman" w:cs="Times New Roman"/>
          <w:bCs/>
          <w:sz w:val="24"/>
          <w:szCs w:val="24"/>
          <w:lang w:eastAsia="uk-UA"/>
        </w:rPr>
        <w:t xml:space="preserve">Скасувати рішення адміністративної колегії Південного міжобласного територіального відділення Антимонопольного комітету України від </w:t>
      </w:r>
      <w:r w:rsidRPr="00CE62AB">
        <w:rPr>
          <w:rFonts w:ascii="Times New Roman" w:eastAsia="Calibri" w:hAnsi="Times New Roman" w:cs="Times New Roman"/>
          <w:sz w:val="24"/>
          <w:szCs w:val="24"/>
          <w:lang w:eastAsia="ru-RU"/>
        </w:rPr>
        <w:t>18.01.</w:t>
      </w:r>
      <w:r w:rsidRPr="00EE6407">
        <w:rPr>
          <w:rFonts w:ascii="Times New Roman" w:eastAsia="Calibri" w:hAnsi="Times New Roman" w:cs="Times New Roman"/>
          <w:sz w:val="24"/>
          <w:szCs w:val="24"/>
          <w:lang w:eastAsia="ru-RU"/>
        </w:rPr>
        <w:t xml:space="preserve">2024 № 65/1-р/к та передати справу № </w:t>
      </w:r>
      <w:r w:rsidRPr="00EE6407">
        <w:rPr>
          <w:rFonts w:ascii="Times New Roman" w:eastAsia="Calibri" w:hAnsi="Times New Roman" w:cs="Times New Roman"/>
          <w:sz w:val="24"/>
          <w:szCs w:val="24"/>
        </w:rPr>
        <w:t xml:space="preserve">2-26.213/14-2016 </w:t>
      </w:r>
      <w:r w:rsidRPr="00EE6407">
        <w:rPr>
          <w:rFonts w:ascii="Times New Roman" w:eastAsia="Calibri" w:hAnsi="Times New Roman" w:cs="Times New Roman"/>
          <w:bCs/>
          <w:sz w:val="24"/>
          <w:szCs w:val="24"/>
          <w:lang w:eastAsia="uk-UA"/>
        </w:rPr>
        <w:t>на новий розгляд до Південного міжобласного територіального відділення Антимонопольного комітету України.</w:t>
      </w:r>
    </w:p>
    <w:p w:rsidR="00C44D71" w:rsidRPr="007F5B8C" w:rsidRDefault="00C44D71" w:rsidP="00C44D71">
      <w:pPr>
        <w:widowControl w:val="0"/>
        <w:spacing w:after="0" w:line="240" w:lineRule="auto"/>
        <w:jc w:val="both"/>
        <w:rPr>
          <w:rFonts w:ascii="Times New Roman" w:eastAsia="Times New Roman" w:hAnsi="Times New Roman" w:cs="Times New Roman"/>
          <w:sz w:val="24"/>
          <w:szCs w:val="24"/>
          <w:lang w:eastAsia="ru-RU"/>
        </w:rPr>
      </w:pPr>
    </w:p>
    <w:p w:rsidR="00C44D71" w:rsidRPr="007F5B8C" w:rsidRDefault="00C44D71" w:rsidP="00C44D71">
      <w:pPr>
        <w:widowControl w:val="0"/>
        <w:spacing w:before="120" w:after="120" w:line="240" w:lineRule="auto"/>
        <w:ind w:firstLine="567"/>
        <w:jc w:val="both"/>
        <w:rPr>
          <w:rFonts w:ascii="Times New Roman" w:eastAsia="Calibri" w:hAnsi="Times New Roman" w:cs="Times New Roman"/>
          <w:bCs/>
          <w:spacing w:val="-4"/>
          <w:sz w:val="24"/>
          <w:szCs w:val="24"/>
          <w:lang w:val="ru-RU" w:eastAsia="uk-UA"/>
        </w:rPr>
      </w:pPr>
      <w:r w:rsidRPr="007F5B8C">
        <w:rPr>
          <w:rFonts w:ascii="Times New Roman" w:eastAsia="Calibri" w:hAnsi="Times New Roman" w:cs="Times New Roman"/>
          <w:bCs/>
          <w:spacing w:val="-4"/>
          <w:sz w:val="24"/>
          <w:szCs w:val="24"/>
          <w:lang w:eastAsia="uk-UA"/>
        </w:rPr>
        <w:t>Рішення може бути оскаржен</w:t>
      </w:r>
      <w:r>
        <w:rPr>
          <w:rFonts w:ascii="Times New Roman" w:eastAsia="Calibri" w:hAnsi="Times New Roman" w:cs="Times New Roman"/>
          <w:bCs/>
          <w:spacing w:val="-4"/>
          <w:sz w:val="24"/>
          <w:szCs w:val="24"/>
          <w:lang w:eastAsia="uk-UA"/>
        </w:rPr>
        <w:t>е</w:t>
      </w:r>
      <w:r w:rsidRPr="007F5B8C">
        <w:rPr>
          <w:rFonts w:ascii="Times New Roman" w:eastAsia="Calibri" w:hAnsi="Times New Roman" w:cs="Times New Roman"/>
          <w:bCs/>
          <w:spacing w:val="-4"/>
          <w:sz w:val="24"/>
          <w:szCs w:val="24"/>
          <w:lang w:eastAsia="uk-UA"/>
        </w:rPr>
        <w:t xml:space="preserve"> до </w:t>
      </w:r>
      <w:r>
        <w:rPr>
          <w:rFonts w:ascii="Times New Roman" w:eastAsia="Calibri" w:hAnsi="Times New Roman" w:cs="Times New Roman"/>
          <w:bCs/>
          <w:spacing w:val="-4"/>
          <w:sz w:val="24"/>
          <w:szCs w:val="24"/>
          <w:lang w:eastAsia="uk-UA"/>
        </w:rPr>
        <w:t>г</w:t>
      </w:r>
      <w:r w:rsidRPr="007F5B8C">
        <w:rPr>
          <w:rFonts w:ascii="Times New Roman" w:eastAsia="Calibri" w:hAnsi="Times New Roman" w:cs="Times New Roman"/>
          <w:bCs/>
          <w:spacing w:val="-4"/>
          <w:sz w:val="24"/>
          <w:szCs w:val="24"/>
          <w:lang w:eastAsia="uk-UA"/>
        </w:rPr>
        <w:t xml:space="preserve">осподарського суду м. Києва у двомісячний строк  із дня його одержання. </w:t>
      </w:r>
    </w:p>
    <w:p w:rsidR="00C44D71" w:rsidRPr="007F5B8C" w:rsidRDefault="00C44D71" w:rsidP="00C44D71">
      <w:pPr>
        <w:widowControl w:val="0"/>
        <w:spacing w:after="0" w:line="240" w:lineRule="auto"/>
        <w:jc w:val="both"/>
        <w:rPr>
          <w:rFonts w:ascii="Times New Roman" w:eastAsia="Times New Roman" w:hAnsi="Times New Roman" w:cs="Times New Roman"/>
          <w:sz w:val="24"/>
          <w:szCs w:val="24"/>
          <w:lang w:val="ru-RU" w:eastAsia="ru-RU"/>
        </w:rPr>
      </w:pPr>
    </w:p>
    <w:p w:rsidR="00C44D71" w:rsidRPr="007F5B8C" w:rsidRDefault="00C44D71" w:rsidP="00C44D71">
      <w:pPr>
        <w:widowControl w:val="0"/>
        <w:spacing w:after="0" w:line="240" w:lineRule="auto"/>
        <w:jc w:val="both"/>
        <w:rPr>
          <w:rFonts w:ascii="Times New Roman" w:eastAsia="Times New Roman" w:hAnsi="Times New Roman" w:cs="Times New Roman"/>
          <w:sz w:val="24"/>
          <w:szCs w:val="24"/>
          <w:lang w:val="ru-RU" w:eastAsia="ru-RU"/>
        </w:rPr>
      </w:pPr>
    </w:p>
    <w:p w:rsidR="00C44D71" w:rsidRDefault="00C44D71" w:rsidP="00C44D71">
      <w:pPr>
        <w:widowControl w:val="0"/>
        <w:spacing w:before="120" w:after="0" w:line="240" w:lineRule="auto"/>
        <w:jc w:val="both"/>
        <w:rPr>
          <w:rFonts w:ascii="Times New Roman" w:eastAsia="Times New Roman" w:hAnsi="Times New Roman" w:cs="Times New Roman"/>
          <w:sz w:val="24"/>
          <w:szCs w:val="24"/>
          <w:lang w:eastAsia="ru-RU"/>
        </w:rPr>
      </w:pPr>
      <w:r w:rsidRPr="007F5B8C">
        <w:rPr>
          <w:rFonts w:ascii="Times New Roman" w:eastAsia="Times New Roman" w:hAnsi="Times New Roman" w:cs="Times New Roman"/>
          <w:sz w:val="24"/>
          <w:szCs w:val="24"/>
          <w:lang w:eastAsia="uk-UA"/>
        </w:rPr>
        <w:t>Голова Комітету</w:t>
      </w:r>
      <w:r w:rsidRPr="007F5B8C">
        <w:rPr>
          <w:rFonts w:ascii="Times New Roman" w:eastAsia="Times New Roman" w:hAnsi="Times New Roman" w:cs="Times New Roman"/>
          <w:sz w:val="24"/>
          <w:szCs w:val="24"/>
          <w:lang w:eastAsia="uk-UA"/>
        </w:rPr>
        <w:tab/>
      </w:r>
      <w:r w:rsidRPr="007F5B8C">
        <w:rPr>
          <w:rFonts w:ascii="Times New Roman" w:eastAsia="Times New Roman" w:hAnsi="Times New Roman" w:cs="Times New Roman"/>
          <w:sz w:val="24"/>
          <w:szCs w:val="24"/>
          <w:lang w:eastAsia="uk-UA"/>
        </w:rPr>
        <w:tab/>
      </w:r>
      <w:r w:rsidRPr="007F5B8C">
        <w:rPr>
          <w:rFonts w:ascii="Times New Roman" w:eastAsia="Times New Roman" w:hAnsi="Times New Roman" w:cs="Times New Roman"/>
          <w:sz w:val="24"/>
          <w:szCs w:val="24"/>
          <w:lang w:eastAsia="uk-UA"/>
        </w:rPr>
        <w:tab/>
      </w:r>
      <w:r w:rsidRPr="007F5B8C">
        <w:rPr>
          <w:rFonts w:ascii="Times New Roman" w:eastAsia="Times New Roman" w:hAnsi="Times New Roman" w:cs="Times New Roman"/>
          <w:sz w:val="24"/>
          <w:szCs w:val="24"/>
          <w:lang w:eastAsia="ru-RU"/>
        </w:rPr>
        <w:tab/>
      </w:r>
      <w:r w:rsidRPr="007F5B8C">
        <w:rPr>
          <w:rFonts w:ascii="Times New Roman" w:eastAsia="Times New Roman" w:hAnsi="Times New Roman" w:cs="Times New Roman"/>
          <w:sz w:val="24"/>
          <w:szCs w:val="24"/>
          <w:lang w:eastAsia="ru-RU"/>
        </w:rPr>
        <w:tab/>
      </w:r>
      <w:r w:rsidRPr="007F5B8C">
        <w:rPr>
          <w:rFonts w:ascii="Times New Roman" w:eastAsia="Times New Roman" w:hAnsi="Times New Roman" w:cs="Times New Roman"/>
          <w:sz w:val="24"/>
          <w:szCs w:val="24"/>
          <w:lang w:eastAsia="ru-RU"/>
        </w:rPr>
        <w:tab/>
      </w:r>
      <w:r w:rsidRPr="007F5B8C">
        <w:rPr>
          <w:rFonts w:ascii="Times New Roman" w:eastAsia="Times New Roman" w:hAnsi="Times New Roman" w:cs="Times New Roman"/>
          <w:sz w:val="24"/>
          <w:szCs w:val="24"/>
          <w:lang w:eastAsia="ru-RU"/>
        </w:rPr>
        <w:tab/>
      </w:r>
      <w:r w:rsidRPr="007F5B8C">
        <w:rPr>
          <w:rFonts w:ascii="Times New Roman" w:eastAsia="Times New Roman" w:hAnsi="Times New Roman" w:cs="Times New Roman"/>
          <w:sz w:val="24"/>
          <w:szCs w:val="24"/>
          <w:lang w:eastAsia="ru-RU"/>
        </w:rPr>
        <w:tab/>
        <w:t>Павло КИРИЛЕНКО</w:t>
      </w:r>
    </w:p>
    <w:p w:rsidR="00C44D71" w:rsidRDefault="00C44D71" w:rsidP="00C44D71">
      <w:pPr>
        <w:widowControl w:val="0"/>
        <w:spacing w:before="120" w:after="0" w:line="240" w:lineRule="auto"/>
        <w:jc w:val="both"/>
      </w:pPr>
    </w:p>
    <w:p w:rsidR="00C44D71" w:rsidRDefault="00C44D71" w:rsidP="00C44D71">
      <w:pPr>
        <w:overflowPunct w:val="0"/>
        <w:autoSpaceDE w:val="0"/>
        <w:autoSpaceDN w:val="0"/>
        <w:adjustRightInd w:val="0"/>
        <w:spacing w:before="120" w:after="0" w:line="240" w:lineRule="auto"/>
        <w:contextualSpacing/>
        <w:jc w:val="center"/>
        <w:textAlignment w:val="baseline"/>
        <w:rPr>
          <w:rFonts w:ascii="Times New Roman" w:eastAsia="Calibri" w:hAnsi="Times New Roman" w:cs="Times New Roman"/>
          <w:sz w:val="24"/>
          <w:szCs w:val="24"/>
          <w:lang w:eastAsia="ru-RU"/>
        </w:rPr>
      </w:pPr>
    </w:p>
    <w:p w:rsidR="00C44D71" w:rsidRDefault="00C44D71" w:rsidP="00C44D71">
      <w:pPr>
        <w:overflowPunct w:val="0"/>
        <w:autoSpaceDE w:val="0"/>
        <w:autoSpaceDN w:val="0"/>
        <w:adjustRightInd w:val="0"/>
        <w:spacing w:before="120" w:after="0" w:line="240" w:lineRule="auto"/>
        <w:contextualSpacing/>
        <w:jc w:val="center"/>
        <w:textAlignment w:val="baseline"/>
        <w:rPr>
          <w:rFonts w:ascii="Times New Roman" w:eastAsia="Calibri" w:hAnsi="Times New Roman" w:cs="Times New Roman"/>
          <w:sz w:val="24"/>
          <w:szCs w:val="24"/>
          <w:lang w:eastAsia="ru-RU"/>
        </w:rPr>
      </w:pPr>
    </w:p>
    <w:p w:rsidR="00B51F7F" w:rsidRDefault="00B51F7F"/>
    <w:sectPr w:rsidR="00B51F7F" w:rsidSect="008268EC">
      <w:headerReference w:type="default" r:id="rId10"/>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FF3" w:rsidRDefault="007E7FF3" w:rsidP="00C44D71">
      <w:pPr>
        <w:spacing w:after="0" w:line="240" w:lineRule="auto"/>
      </w:pPr>
      <w:r>
        <w:separator/>
      </w:r>
    </w:p>
  </w:endnote>
  <w:endnote w:type="continuationSeparator" w:id="0">
    <w:p w:rsidR="007E7FF3" w:rsidRDefault="007E7FF3" w:rsidP="00C4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FF3" w:rsidRDefault="007E7FF3" w:rsidP="00C44D71">
      <w:pPr>
        <w:spacing w:after="0" w:line="240" w:lineRule="auto"/>
      </w:pPr>
      <w:r>
        <w:separator/>
      </w:r>
    </w:p>
  </w:footnote>
  <w:footnote w:type="continuationSeparator" w:id="0">
    <w:p w:rsidR="007E7FF3" w:rsidRDefault="007E7FF3" w:rsidP="00C44D71">
      <w:pPr>
        <w:spacing w:after="0" w:line="240" w:lineRule="auto"/>
      </w:pPr>
      <w:r>
        <w:continuationSeparator/>
      </w:r>
    </w:p>
  </w:footnote>
  <w:footnote w:id="1">
    <w:p w:rsidR="00C44D71" w:rsidRPr="00354348" w:rsidRDefault="00C44D71" w:rsidP="00C44D71">
      <w:pPr>
        <w:pStyle w:val="a5"/>
        <w:jc w:val="both"/>
        <w:rPr>
          <w:rFonts w:ascii="Times New Roman" w:hAnsi="Times New Roman" w:cs="Times New Roman"/>
        </w:rPr>
      </w:pPr>
      <w:r w:rsidRPr="00354348">
        <w:rPr>
          <w:rStyle w:val="a7"/>
          <w:rFonts w:cs="Times New Roman"/>
        </w:rPr>
        <w:footnoteRef/>
      </w:r>
      <w:r w:rsidRPr="00354348">
        <w:rPr>
          <w:rFonts w:ascii="Times New Roman" w:hAnsi="Times New Roman" w:cs="Times New Roman"/>
        </w:rPr>
        <w:t xml:space="preserve">Відповідно до розпорядження Антимонопольного комітету України від 28.11.2019 № 23-рп «Про реорганізацію територіальних відділень Антимонопольного комітету України» (зі змінами) з 02 червня 2020 року виконання функцій, що були віднесені до компетенції Миколаївського обласного територіального відділення Антимонопольного комітету України, покладено на Одеське обласне територіальне відділення Антимонопольного комітету України. Відповідно до пункту 7.3 зазначеного розпорядження з 02 червня </w:t>
      </w:r>
      <w:r>
        <w:rPr>
          <w:rFonts w:ascii="Times New Roman" w:hAnsi="Times New Roman" w:cs="Times New Roman"/>
        </w:rPr>
        <w:t xml:space="preserve">               </w:t>
      </w:r>
      <w:r w:rsidRPr="00354348">
        <w:rPr>
          <w:rFonts w:ascii="Times New Roman" w:hAnsi="Times New Roman" w:cs="Times New Roman"/>
        </w:rPr>
        <w:t>2020 року змінено найменування Одеського обласного територіального відділення Антимонопольного комітету України на Південне міжобласне територіальне відділення Антимонопольного комітету України.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384542"/>
      <w:docPartObj>
        <w:docPartGallery w:val="Page Numbers (Top of Page)"/>
        <w:docPartUnique/>
      </w:docPartObj>
    </w:sdtPr>
    <w:sdtEndPr>
      <w:rPr>
        <w:rFonts w:ascii="Times New Roman" w:hAnsi="Times New Roman" w:cs="Times New Roman"/>
        <w:sz w:val="24"/>
        <w:szCs w:val="24"/>
      </w:rPr>
    </w:sdtEndPr>
    <w:sdtContent>
      <w:p w:rsidR="002D56F7" w:rsidRPr="00E76986" w:rsidRDefault="007E7FF3">
        <w:pPr>
          <w:pStyle w:val="a3"/>
          <w:jc w:val="center"/>
          <w:rPr>
            <w:rFonts w:ascii="Times New Roman" w:hAnsi="Times New Roman" w:cs="Times New Roman"/>
            <w:sz w:val="24"/>
            <w:szCs w:val="24"/>
          </w:rPr>
        </w:pPr>
        <w:r w:rsidRPr="00E76986">
          <w:rPr>
            <w:rFonts w:ascii="Times New Roman" w:hAnsi="Times New Roman" w:cs="Times New Roman"/>
            <w:sz w:val="24"/>
            <w:szCs w:val="24"/>
          </w:rPr>
          <w:fldChar w:fldCharType="begin"/>
        </w:r>
        <w:r w:rsidRPr="00E76986">
          <w:rPr>
            <w:rFonts w:ascii="Times New Roman" w:hAnsi="Times New Roman" w:cs="Times New Roman"/>
            <w:sz w:val="24"/>
            <w:szCs w:val="24"/>
          </w:rPr>
          <w:instrText>PAGE   \* MERGEFORMAT</w:instrText>
        </w:r>
        <w:r w:rsidRPr="00E76986">
          <w:rPr>
            <w:rFonts w:ascii="Times New Roman" w:hAnsi="Times New Roman" w:cs="Times New Roman"/>
            <w:sz w:val="24"/>
            <w:szCs w:val="24"/>
          </w:rPr>
          <w:fldChar w:fldCharType="separate"/>
        </w:r>
        <w:r>
          <w:rPr>
            <w:rFonts w:ascii="Times New Roman" w:hAnsi="Times New Roman" w:cs="Times New Roman"/>
            <w:noProof/>
            <w:sz w:val="24"/>
            <w:szCs w:val="24"/>
          </w:rPr>
          <w:t>7</w:t>
        </w:r>
        <w:r w:rsidRPr="00E76986">
          <w:rPr>
            <w:rFonts w:ascii="Times New Roman" w:hAnsi="Times New Roman" w:cs="Times New Roman"/>
            <w:sz w:val="24"/>
            <w:szCs w:val="24"/>
          </w:rPr>
          <w:fldChar w:fldCharType="end"/>
        </w:r>
      </w:p>
    </w:sdtContent>
  </w:sdt>
  <w:p w:rsidR="002D56F7" w:rsidRDefault="007E7F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87FD9"/>
    <w:multiLevelType w:val="hybridMultilevel"/>
    <w:tmpl w:val="BE80B00C"/>
    <w:lvl w:ilvl="0" w:tplc="8D66E93C">
      <w:start w:val="45"/>
      <w:numFmt w:val="decimal"/>
      <w:lvlText w:val="(%1)"/>
      <w:lvlJc w:val="left"/>
      <w:pPr>
        <w:ind w:left="36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57F0969"/>
    <w:multiLevelType w:val="hybridMultilevel"/>
    <w:tmpl w:val="5656A624"/>
    <w:lvl w:ilvl="0" w:tplc="66901DBA">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BAC5285"/>
    <w:multiLevelType w:val="hybridMultilevel"/>
    <w:tmpl w:val="B51EB83A"/>
    <w:lvl w:ilvl="0" w:tplc="1EEA59AE">
      <w:start w:val="1"/>
      <w:numFmt w:val="decimal"/>
      <w:lvlText w:val="(%1)"/>
      <w:lvlJc w:val="left"/>
      <w:pPr>
        <w:ind w:left="360" w:hanging="360"/>
      </w:pPr>
      <w:rPr>
        <w:rFonts w:hint="default"/>
        <w:b w:val="0"/>
      </w:rPr>
    </w:lvl>
    <w:lvl w:ilvl="1" w:tplc="04220019">
      <w:start w:val="1"/>
      <w:numFmt w:val="lowerLetter"/>
      <w:lvlText w:val="%2."/>
      <w:lvlJc w:val="left"/>
      <w:pPr>
        <w:ind w:left="655" w:hanging="360"/>
      </w:pPr>
    </w:lvl>
    <w:lvl w:ilvl="2" w:tplc="0422001B" w:tentative="1">
      <w:start w:val="1"/>
      <w:numFmt w:val="lowerRoman"/>
      <w:lvlText w:val="%3."/>
      <w:lvlJc w:val="right"/>
      <w:pPr>
        <w:ind w:left="1375" w:hanging="180"/>
      </w:pPr>
    </w:lvl>
    <w:lvl w:ilvl="3" w:tplc="0422000F" w:tentative="1">
      <w:start w:val="1"/>
      <w:numFmt w:val="decimal"/>
      <w:lvlText w:val="%4."/>
      <w:lvlJc w:val="left"/>
      <w:pPr>
        <w:ind w:left="2095" w:hanging="360"/>
      </w:pPr>
    </w:lvl>
    <w:lvl w:ilvl="4" w:tplc="04220019" w:tentative="1">
      <w:start w:val="1"/>
      <w:numFmt w:val="lowerLetter"/>
      <w:lvlText w:val="%5."/>
      <w:lvlJc w:val="left"/>
      <w:pPr>
        <w:ind w:left="2815" w:hanging="360"/>
      </w:pPr>
    </w:lvl>
    <w:lvl w:ilvl="5" w:tplc="0422001B" w:tentative="1">
      <w:start w:val="1"/>
      <w:numFmt w:val="lowerRoman"/>
      <w:lvlText w:val="%6."/>
      <w:lvlJc w:val="right"/>
      <w:pPr>
        <w:ind w:left="3535" w:hanging="180"/>
      </w:pPr>
    </w:lvl>
    <w:lvl w:ilvl="6" w:tplc="0422000F" w:tentative="1">
      <w:start w:val="1"/>
      <w:numFmt w:val="decimal"/>
      <w:lvlText w:val="%7."/>
      <w:lvlJc w:val="left"/>
      <w:pPr>
        <w:ind w:left="4255" w:hanging="360"/>
      </w:pPr>
    </w:lvl>
    <w:lvl w:ilvl="7" w:tplc="04220019" w:tentative="1">
      <w:start w:val="1"/>
      <w:numFmt w:val="lowerLetter"/>
      <w:lvlText w:val="%8."/>
      <w:lvlJc w:val="left"/>
      <w:pPr>
        <w:ind w:left="4975" w:hanging="360"/>
      </w:pPr>
    </w:lvl>
    <w:lvl w:ilvl="8" w:tplc="0422001B" w:tentative="1">
      <w:start w:val="1"/>
      <w:numFmt w:val="lowerRoman"/>
      <w:lvlText w:val="%9."/>
      <w:lvlJc w:val="right"/>
      <w:pPr>
        <w:ind w:left="569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D71"/>
    <w:rsid w:val="007E7FF3"/>
    <w:rsid w:val="009C4D17"/>
    <w:rsid w:val="00B51F7F"/>
    <w:rsid w:val="00B84D58"/>
    <w:rsid w:val="00C4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9A86D"/>
  <w15:chartTrackingRefBased/>
  <w15:docId w15:val="{6D7A02C2-2FD7-41B0-826F-C87F9BF2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4D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4D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4D71"/>
  </w:style>
  <w:style w:type="paragraph" w:styleId="a5">
    <w:name w:val="footnote text"/>
    <w:basedOn w:val="a"/>
    <w:link w:val="a6"/>
    <w:uiPriority w:val="99"/>
    <w:semiHidden/>
    <w:unhideWhenUsed/>
    <w:rsid w:val="00C44D71"/>
    <w:pPr>
      <w:spacing w:after="0" w:line="240" w:lineRule="auto"/>
    </w:pPr>
    <w:rPr>
      <w:sz w:val="20"/>
      <w:szCs w:val="20"/>
    </w:rPr>
  </w:style>
  <w:style w:type="character" w:customStyle="1" w:styleId="a6">
    <w:name w:val="Текст сноски Знак"/>
    <w:basedOn w:val="a0"/>
    <w:link w:val="a5"/>
    <w:uiPriority w:val="99"/>
    <w:semiHidden/>
    <w:rsid w:val="00C44D71"/>
    <w:rPr>
      <w:sz w:val="20"/>
      <w:szCs w:val="20"/>
    </w:rPr>
  </w:style>
  <w:style w:type="character" w:styleId="a7">
    <w:name w:val="footnote reference"/>
    <w:basedOn w:val="a0"/>
    <w:uiPriority w:val="99"/>
    <w:semiHidden/>
    <w:unhideWhenUsed/>
    <w:rsid w:val="00C44D71"/>
    <w:rPr>
      <w:vertAlign w:val="superscript"/>
    </w:rPr>
  </w:style>
  <w:style w:type="character" w:customStyle="1" w:styleId="a8">
    <w:name w:val="Основной текст_"/>
    <w:rsid w:val="00C44D71"/>
    <w:rPr>
      <w:rFonts w:ascii="Times New Roman" w:hAnsi="Times New Roman"/>
      <w:sz w:val="25"/>
      <w:u w:val="none"/>
    </w:rPr>
  </w:style>
  <w:style w:type="paragraph" w:styleId="a9">
    <w:name w:val="List Paragraph"/>
    <w:basedOn w:val="a"/>
    <w:uiPriority w:val="34"/>
    <w:qFormat/>
    <w:rsid w:val="00C44D71"/>
    <w:pPr>
      <w:ind w:left="720"/>
      <w:contextualSpacing/>
    </w:pPr>
  </w:style>
  <w:style w:type="paragraph" w:customStyle="1" w:styleId="rvps2">
    <w:name w:val="rvps2"/>
    <w:basedOn w:val="a"/>
    <w:rsid w:val="00C44D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44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12/ed_2016_05_18/pravo1/T012210.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an_112/ed_2016_05_18/pravo1/T012210.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17623</Words>
  <Characters>10046</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Дем'яненко Олена Миколаївна</dc:creator>
  <cp:keywords/>
  <dc:description/>
  <cp:lastModifiedBy>Дем'яненко Олена Миколаївна</cp:lastModifiedBy>
  <cp:revision>2</cp:revision>
  <dcterms:created xsi:type="dcterms:W3CDTF">2024-10-28T08:46:00Z</dcterms:created>
  <dcterms:modified xsi:type="dcterms:W3CDTF">2024-10-28T08:50:00Z</dcterms:modified>
</cp:coreProperties>
</file>