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860B" w14:textId="1196C407" w:rsidR="00A10414" w:rsidRPr="005004FE" w:rsidRDefault="00A10414" w:rsidP="00A10414">
      <w:pPr>
        <w:spacing w:after="0" w:line="240" w:lineRule="auto"/>
        <w:jc w:val="center"/>
        <w:rPr>
          <w:rFonts w:ascii="Times New Roman" w:hAnsi="Times New Roman" w:cs="Times New Roman"/>
          <w:lang w:eastAsia="uk-UA"/>
        </w:rPr>
      </w:pPr>
      <w:r w:rsidRPr="005004FE">
        <w:rPr>
          <w:rFonts w:ascii="Times New Roman" w:hAnsi="Times New Roman" w:cs="Times New Roman"/>
          <w:lang w:eastAsia="uk-UA"/>
        </w:rPr>
        <w:t xml:space="preserve">  </w:t>
      </w:r>
      <w:r w:rsidRPr="00565EEA">
        <w:rPr>
          <w:rFonts w:ascii="Times New Roman" w:hAnsi="Times New Roman" w:cs="Times New Roman"/>
          <w:noProof/>
        </w:rPr>
        <w:drawing>
          <wp:inline distT="0" distB="0" distL="0" distR="0" wp14:anchorId="177D5780" wp14:editId="318D377F">
            <wp:extent cx="604520" cy="655955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D24D9" w14:textId="77777777" w:rsidR="00A10414" w:rsidRPr="005004FE" w:rsidRDefault="00A10414" w:rsidP="00A1041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uk-UA"/>
        </w:rPr>
      </w:pPr>
      <w:r w:rsidRPr="005004FE">
        <w:rPr>
          <w:rFonts w:ascii="Times New Roman" w:hAnsi="Times New Roman" w:cs="Times New Roman"/>
          <w:b/>
          <w:sz w:val="32"/>
          <w:szCs w:val="32"/>
          <w:lang w:eastAsia="uk-UA"/>
        </w:rPr>
        <w:t>АНТИМОНОПОЛЬНИЙ   КОМІТЕТ   УКРАЇНИ</w:t>
      </w:r>
    </w:p>
    <w:p w14:paraId="5CEB4BEF" w14:textId="77777777" w:rsidR="00A10414" w:rsidRPr="005004FE" w:rsidRDefault="00A10414" w:rsidP="00A10414">
      <w:pPr>
        <w:tabs>
          <w:tab w:val="left" w:leader="hyphen" w:pos="1020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14:paraId="49CCE504" w14:textId="77777777" w:rsidR="00A10414" w:rsidRPr="005004FE" w:rsidRDefault="00A10414" w:rsidP="00A10414">
      <w:pPr>
        <w:tabs>
          <w:tab w:val="left" w:leader="hyphen" w:pos="10206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uk-UA"/>
        </w:rPr>
      </w:pPr>
      <w:r w:rsidRPr="005004FE">
        <w:rPr>
          <w:rFonts w:ascii="Times New Roman" w:hAnsi="Times New Roman" w:cs="Times New Roman"/>
          <w:b/>
          <w:sz w:val="32"/>
          <w:szCs w:val="32"/>
          <w:lang w:eastAsia="uk-UA"/>
        </w:rPr>
        <w:t>РІШЕННЯ</w:t>
      </w:r>
    </w:p>
    <w:p w14:paraId="547AB872" w14:textId="77777777" w:rsidR="00A10414" w:rsidRPr="005004FE" w:rsidRDefault="00A10414" w:rsidP="00A10414">
      <w:pPr>
        <w:tabs>
          <w:tab w:val="left" w:leader="hyphen" w:pos="1020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14:paraId="0302E022" w14:textId="2ECF2EF1" w:rsidR="00A10414" w:rsidRPr="00132224" w:rsidRDefault="00A10414" w:rsidP="00A10414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17 серпня </w:t>
      </w:r>
      <w:r w:rsidRPr="00132224">
        <w:rPr>
          <w:rFonts w:ascii="Times New Roman" w:hAnsi="Times New Roman" w:cs="Times New Roman"/>
          <w:bCs/>
          <w:sz w:val="24"/>
          <w:szCs w:val="24"/>
          <w:lang w:eastAsia="uk-UA"/>
        </w:rPr>
        <w:t>202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>3</w:t>
      </w:r>
      <w:r w:rsidRPr="00132224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р.</w:t>
      </w:r>
      <w:r w:rsidRPr="00132224">
        <w:rPr>
          <w:rFonts w:ascii="Times New Roman" w:hAnsi="Times New Roman" w:cs="Times New Roman"/>
          <w:sz w:val="24"/>
          <w:szCs w:val="24"/>
          <w:lang w:eastAsia="uk-UA"/>
        </w:rPr>
        <w:t xml:space="preserve">                                            Київ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      </w:t>
      </w:r>
      <w:r w:rsidRPr="00132224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5B2F49" w:rsidRPr="0076286B">
        <w:rPr>
          <w:rFonts w:ascii="Times New Roman" w:hAnsi="Times New Roman" w:cs="Times New Roman"/>
          <w:sz w:val="24"/>
          <w:szCs w:val="24"/>
          <w:lang w:val="ru-RU" w:eastAsia="uk-UA"/>
        </w:rPr>
        <w:t xml:space="preserve">       </w:t>
      </w:r>
      <w:r w:rsidRPr="00132224">
        <w:rPr>
          <w:rFonts w:ascii="Times New Roman" w:hAnsi="Times New Roman" w:cs="Times New Roman"/>
          <w:sz w:val="24"/>
          <w:szCs w:val="24"/>
          <w:lang w:eastAsia="uk-UA"/>
        </w:rPr>
        <w:t xml:space="preserve"> № </w:t>
      </w:r>
      <w:r w:rsidR="005B2F49" w:rsidRPr="0076286B">
        <w:rPr>
          <w:rFonts w:ascii="Times New Roman" w:hAnsi="Times New Roman" w:cs="Times New Roman"/>
          <w:sz w:val="24"/>
          <w:szCs w:val="24"/>
          <w:lang w:val="ru-RU" w:eastAsia="uk-UA"/>
        </w:rPr>
        <w:t>222</w:t>
      </w:r>
      <w:r w:rsidRPr="00132224">
        <w:rPr>
          <w:rFonts w:ascii="Times New Roman" w:hAnsi="Times New Roman" w:cs="Times New Roman"/>
          <w:sz w:val="24"/>
          <w:szCs w:val="24"/>
          <w:lang w:eastAsia="uk-UA"/>
        </w:rPr>
        <w:t>-р</w:t>
      </w:r>
      <w:r w:rsidRPr="00132224">
        <w:rPr>
          <w:rFonts w:ascii="Times New Roman" w:hAnsi="Times New Roman" w:cs="Times New Roman"/>
          <w:sz w:val="24"/>
          <w:szCs w:val="24"/>
          <w:lang w:eastAsia="uk-UA"/>
        </w:rPr>
        <w:br/>
      </w:r>
    </w:p>
    <w:p w14:paraId="205D2F5A" w14:textId="77777777" w:rsidR="00A10414" w:rsidRDefault="00A10414" w:rsidP="00A1041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31EE4F9D" w14:textId="77777777" w:rsidR="00A10414" w:rsidRDefault="00A10414" w:rsidP="00A1041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5004FE">
        <w:rPr>
          <w:rFonts w:ascii="Times New Roman" w:hAnsi="Times New Roman" w:cs="Times New Roman"/>
          <w:sz w:val="24"/>
          <w:szCs w:val="24"/>
          <w:lang w:eastAsia="uk-UA"/>
        </w:rPr>
        <w:t xml:space="preserve">Про </w:t>
      </w:r>
      <w:r w:rsidRPr="005004F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відмову 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в</w:t>
      </w:r>
      <w:r w:rsidRPr="005004F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розстроченн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і</w:t>
      </w:r>
      <w:r w:rsidRPr="005004F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</w:p>
    <w:p w14:paraId="1E710232" w14:textId="77777777" w:rsidR="00A10414" w:rsidRPr="005004FE" w:rsidRDefault="00A10414" w:rsidP="00A1041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5004FE">
        <w:rPr>
          <w:rFonts w:ascii="Times New Roman" w:eastAsia="Times New Roman" w:hAnsi="Times New Roman" w:cs="Times New Roman"/>
          <w:sz w:val="24"/>
          <w:szCs w:val="20"/>
          <w:lang w:eastAsia="uk-UA"/>
        </w:rPr>
        <w:t>сплати штраф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у</w:t>
      </w:r>
    </w:p>
    <w:p w14:paraId="706DE891" w14:textId="77777777" w:rsidR="00A10414" w:rsidRPr="00ED1D30" w:rsidRDefault="00A10414" w:rsidP="00A1041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14:paraId="437FE98D" w14:textId="526D6D32" w:rsidR="00A10414" w:rsidRPr="005004FE" w:rsidRDefault="00A10414" w:rsidP="00A104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5004FE">
        <w:rPr>
          <w:rFonts w:ascii="Times New Roman" w:eastAsia="Times New Roman" w:hAnsi="Times New Roman" w:cs="Times New Roman"/>
          <w:sz w:val="24"/>
          <w:szCs w:val="20"/>
          <w:lang w:eastAsia="uk-UA"/>
        </w:rPr>
        <w:t>Антимонопольний комітет України (далі – Комітет)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,</w:t>
      </w:r>
      <w:r w:rsidRPr="005004F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розглянувши </w:t>
      </w:r>
      <w:bookmarkStart w:id="0" w:name="_Hlk95834240"/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клопотання представника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товариства з обмеженою відповідальністю «</w:t>
      </w:r>
      <w:r w:rsidRPr="00CA1F7F">
        <w:rPr>
          <w:rFonts w:ascii="Times New Roman" w:hAnsi="Times New Roman"/>
          <w:sz w:val="24"/>
          <w:szCs w:val="24"/>
        </w:rPr>
        <w:t>ДІ АР ЕНЕРЖИ ГРУП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(далі – </w:t>
      </w:r>
      <w:r w:rsidR="00851D0F" w:rsidRPr="00851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 «</w:t>
      </w:r>
      <w:r w:rsidRPr="00CA1F7F">
        <w:rPr>
          <w:rFonts w:ascii="Times New Roman" w:hAnsi="Times New Roman"/>
          <w:sz w:val="24"/>
          <w:szCs w:val="24"/>
        </w:rPr>
        <w:t>ДІ АР ЕНЕРЖИ ГРУП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», Товариство, Заявник) (ідентифікаційний код юридичної особи </w:t>
      </w:r>
      <w:r w:rsidR="0076286B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76286B" w:rsidRPr="007628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інформація з обмеженим доступом)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від 04.08.2023 б/н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№ 8-01/4808 від 07.08.2023)</w:t>
      </w:r>
      <w:r w:rsidRPr="003C1F53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Pr="00DC6B52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щодо </w:t>
      </w:r>
      <w:r w:rsidRPr="00EC1839">
        <w:rPr>
          <w:rFonts w:ascii="Times New Roman" w:eastAsia="Times New Roman" w:hAnsi="Times New Roman" w:cs="Times New Roman"/>
          <w:sz w:val="24"/>
          <w:szCs w:val="20"/>
          <w:lang w:eastAsia="uk-UA"/>
        </w:rPr>
        <w:t>розстрочення</w:t>
      </w:r>
      <w:r w:rsidRPr="00DC6B52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сплати штраф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у, накладеного</w:t>
      </w:r>
      <w:r w:rsidRPr="00DC6B52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рішенням Комітету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Pr="00DC6B52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01</w:t>
      </w:r>
      <w:r w:rsidRPr="00DC6B52">
        <w:rPr>
          <w:rFonts w:ascii="Times New Roman" w:eastAsia="Times New Roman" w:hAnsi="Times New Roman" w:cs="Times New Roman"/>
          <w:sz w:val="24"/>
          <w:szCs w:val="20"/>
          <w:lang w:eastAsia="uk-UA"/>
        </w:rPr>
        <w:t>.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06</w:t>
      </w:r>
      <w:r w:rsidRPr="00DC6B52">
        <w:rPr>
          <w:rFonts w:ascii="Times New Roman" w:eastAsia="Times New Roman" w:hAnsi="Times New Roman" w:cs="Times New Roman"/>
          <w:sz w:val="24"/>
          <w:szCs w:val="20"/>
          <w:lang w:eastAsia="uk-UA"/>
        </w:rPr>
        <w:t>.202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3</w:t>
      </w:r>
      <w:r w:rsidRPr="00DC6B52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159</w:t>
      </w:r>
      <w:r w:rsidRPr="00DC6B52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-р </w:t>
      </w:r>
      <w:bookmarkEnd w:id="0"/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(далі – Клопотання)</w:t>
      </w:r>
      <w:r w:rsidRPr="005004FE">
        <w:rPr>
          <w:rFonts w:ascii="Times New Roman" w:eastAsia="Times New Roman" w:hAnsi="Times New Roman" w:cs="Times New Roman"/>
          <w:sz w:val="24"/>
          <w:szCs w:val="20"/>
          <w:lang w:eastAsia="uk-UA"/>
        </w:rPr>
        <w:t>,</w:t>
      </w:r>
    </w:p>
    <w:p w14:paraId="1D2FAF33" w14:textId="77777777" w:rsidR="00A10414" w:rsidRPr="005004FE" w:rsidRDefault="00A10414" w:rsidP="00A10414">
      <w:pPr>
        <w:widowControl w:val="0"/>
        <w:spacing w:before="360" w:after="36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5004FE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ВСТАНОВИВ:</w:t>
      </w:r>
    </w:p>
    <w:p w14:paraId="4960FD5C" w14:textId="64AFFBBD" w:rsidR="00A10414" w:rsidRDefault="00A10414" w:rsidP="00A104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42581671"/>
      <w:bookmarkStart w:id="2" w:name="_Hlk91242614"/>
      <w:bookmarkStart w:id="3" w:name="_Hlk92716810"/>
      <w:r w:rsidRPr="00DC6B5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Рішенням </w:t>
      </w:r>
      <w:r w:rsidRPr="00EC1839">
        <w:rPr>
          <w:rFonts w:ascii="Times New Roman" w:eastAsia="Times New Roman" w:hAnsi="Times New Roman" w:cs="Times New Roman"/>
          <w:sz w:val="24"/>
          <w:szCs w:val="20"/>
          <w:lang w:eastAsia="uk-UA"/>
        </w:rPr>
        <w:t>Антимонопольного комітету України</w:t>
      </w:r>
      <w:r w:rsidRPr="00DC6B5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DC6B52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01</w:t>
      </w:r>
      <w:r w:rsidRPr="00DC6B52">
        <w:rPr>
          <w:rFonts w:ascii="Times New Roman" w:eastAsia="Times New Roman" w:hAnsi="Times New Roman" w:cs="Times New Roman"/>
          <w:sz w:val="24"/>
          <w:szCs w:val="20"/>
          <w:lang w:eastAsia="uk-UA"/>
        </w:rPr>
        <w:t>.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06</w:t>
      </w:r>
      <w:r w:rsidRPr="00DC6B52">
        <w:rPr>
          <w:rFonts w:ascii="Times New Roman" w:eastAsia="Times New Roman" w:hAnsi="Times New Roman" w:cs="Times New Roman"/>
          <w:sz w:val="24"/>
          <w:szCs w:val="20"/>
          <w:lang w:eastAsia="uk-UA"/>
        </w:rPr>
        <w:t>.202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3</w:t>
      </w:r>
      <w:r w:rsidRPr="00DC6B52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br/>
      </w:r>
      <w:r w:rsidRPr="00DC6B52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159</w:t>
      </w:r>
      <w:r w:rsidRPr="00DC6B52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-р </w:t>
      </w:r>
      <w:r w:rsidRPr="00DC6B5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(далі – Рішення) дії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</w:t>
      </w:r>
      <w:r w:rsidRPr="008A56A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«ДІ АР ЕНЕРЖИ ГРУП» і товариства з обмеженою відповідальністю «ДІ АР ГРУП» (ідентифікаційний код юридичної особи </w:t>
      </w:r>
      <w:r w:rsidR="0076286B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76286B" w:rsidRPr="007628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інформація з обмеженим доступом)</w:t>
      </w:r>
      <w:r w:rsidRPr="008A56A8">
        <w:rPr>
          <w:rFonts w:ascii="Times New Roman" w:eastAsia="Times New Roman" w:hAnsi="Times New Roman" w:cs="Times New Roman"/>
          <w:sz w:val="24"/>
          <w:szCs w:val="24"/>
          <w:lang w:eastAsia="uk-UA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C6B52">
        <w:rPr>
          <w:rFonts w:ascii="Times New Roman" w:eastAsia="Times New Roman" w:hAnsi="Times New Roman" w:cs="Times New Roman"/>
          <w:sz w:val="24"/>
          <w:szCs w:val="24"/>
          <w:lang w:eastAsia="uk-UA"/>
        </w:rPr>
        <w:t>визнано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порушенням, передбаченим пунктом 4 частини другої статті 6, пунктом 1 статті 50 Закону України «Про захист економічної конкуренції», у вигляді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антиконкурентних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узгоджених дій, які стосуються спотворення результатів торгів на закупівлю: </w:t>
      </w:r>
      <w:r w:rsidRPr="001D2CE6">
        <w:rPr>
          <w:sz w:val="26"/>
          <w:szCs w:val="26"/>
        </w:rPr>
        <w:t>«</w:t>
      </w:r>
      <w:r w:rsidRPr="008718FB">
        <w:rPr>
          <w:rFonts w:ascii="Times New Roman" w:eastAsia="Times New Roman" w:hAnsi="Times New Roman" w:cs="Times New Roman"/>
          <w:sz w:val="24"/>
          <w:szCs w:val="24"/>
        </w:rPr>
        <w:t xml:space="preserve">Реагент гранульований </w:t>
      </w:r>
      <w:proofErr w:type="spellStart"/>
      <w:r w:rsidRPr="008718FB">
        <w:rPr>
          <w:rFonts w:ascii="Times New Roman" w:eastAsia="Times New Roman" w:hAnsi="Times New Roman" w:cs="Times New Roman"/>
          <w:sz w:val="24"/>
          <w:szCs w:val="24"/>
        </w:rPr>
        <w:t>протиожеледний</w:t>
      </w:r>
      <w:proofErr w:type="spellEnd"/>
      <w:r w:rsidRPr="008718FB">
        <w:rPr>
          <w:rFonts w:ascii="Times New Roman" w:eastAsia="Times New Roman" w:hAnsi="Times New Roman" w:cs="Times New Roman"/>
          <w:sz w:val="24"/>
          <w:szCs w:val="24"/>
        </w:rPr>
        <w:t xml:space="preserve"> на основі форміату натрію для попередження та усунення зледеніння на аеродромних покриттях» (ідентифікатор процедури закупівлі № UA-2017-09-04-001672-b), проведен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718FB">
        <w:rPr>
          <w:rFonts w:ascii="Times New Roman" w:eastAsia="Times New Roman" w:hAnsi="Times New Roman" w:cs="Times New Roman"/>
          <w:sz w:val="24"/>
          <w:szCs w:val="24"/>
        </w:rPr>
        <w:t xml:space="preserve"> ДП «Міжнародний аеропорт «Львів» </w:t>
      </w:r>
      <w:r w:rsidR="007F0F27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Pr="008718FB">
        <w:rPr>
          <w:rFonts w:ascii="Times New Roman" w:eastAsia="Times New Roman" w:hAnsi="Times New Roman" w:cs="Times New Roman"/>
          <w:sz w:val="24"/>
          <w:szCs w:val="24"/>
        </w:rPr>
        <w:t>ім. Данила Галицького»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8E4975A" w14:textId="77777777" w:rsidR="00A10414" w:rsidRDefault="00A10414" w:rsidP="00A104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Згідно з пунктом 2 резолютивної частини Рішення </w:t>
      </w:r>
      <w:r w:rsidRPr="00E951C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</w:t>
      </w:r>
      <w:r w:rsidRPr="00E951C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«ДІ АР ЕНЕРЖИ ГРУП»  накладено штраф у розмірі 718 802 (сімсот вісімнадцять тисяч вісімсот дві) гривні.</w:t>
      </w:r>
    </w:p>
    <w:p w14:paraId="648F24DF" w14:textId="77777777" w:rsidR="00A10414" w:rsidRPr="009E5617" w:rsidRDefault="00A10414" w:rsidP="00A104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E5617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до частини третьої статті 56 Закону України «Про захист економічної конкуренції» особа, на яку накладено штраф за рішенням органу Антимонопольного  комітету України, сплачує його у двомісячний строк з дня одержання рішення про накладення штрафу.</w:t>
      </w:r>
      <w:r w:rsidRPr="009E561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14:paraId="62865C4C" w14:textId="56B009E0" w:rsidR="00A10414" w:rsidRDefault="00A10414" w:rsidP="00A104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839"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Копі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ю</w:t>
      </w:r>
      <w:r w:rsidRPr="00EC183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Рішення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надіслано </w:t>
      </w:r>
      <w:r w:rsidRPr="00727E39">
        <w:rPr>
          <w:rFonts w:ascii="Times New Roman" w:eastAsia="Times New Roman" w:hAnsi="Times New Roman" w:cs="Times New Roman"/>
          <w:sz w:val="24"/>
          <w:szCs w:val="24"/>
          <w:lang w:eastAsia="uk-UA"/>
        </w:rPr>
        <w:t>ТОВ «</w:t>
      </w:r>
      <w:r w:rsidRPr="008A56A8">
        <w:rPr>
          <w:rFonts w:ascii="Times New Roman" w:eastAsia="Times New Roman" w:hAnsi="Times New Roman" w:cs="Times New Roman"/>
          <w:sz w:val="24"/>
          <w:szCs w:val="24"/>
          <w:lang w:eastAsia="uk-UA"/>
        </w:rPr>
        <w:t>ДІ АР ЕНЕРЖИ ГРУП</w:t>
      </w:r>
      <w:r w:rsidRPr="00727E39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Pr="00EC183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листом </w:t>
      </w:r>
      <w:r w:rsidRPr="00727E3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16</w:t>
      </w:r>
      <w:r w:rsidRPr="00727E39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06</w:t>
      </w:r>
      <w:r w:rsidRPr="00727E39">
        <w:rPr>
          <w:rFonts w:ascii="Times New Roman" w:eastAsia="Times New Roman" w:hAnsi="Times New Roman" w:cs="Times New Roman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Pr="00727E3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727E39">
        <w:rPr>
          <w:rFonts w:ascii="Times New Roman" w:eastAsia="Times New Roman" w:hAnsi="Times New Roman" w:cs="Times New Roman"/>
          <w:sz w:val="24"/>
          <w:szCs w:val="24"/>
          <w:lang w:eastAsia="uk-UA"/>
        </w:rPr>
        <w:t>№ 14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Pr="00727E39">
        <w:rPr>
          <w:rFonts w:ascii="Times New Roman" w:eastAsia="Times New Roman" w:hAnsi="Times New Roman" w:cs="Times New Roman"/>
          <w:sz w:val="24"/>
          <w:szCs w:val="24"/>
          <w:lang w:eastAsia="uk-UA"/>
        </w:rPr>
        <w:t>-26.13/01-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7699е,  який згідно з</w:t>
      </w:r>
      <w:r w:rsidRPr="00727E3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рекомендованим повідомленням про вручення поштового відправлення № 0303515606869 </w:t>
      </w:r>
      <w:r w:rsidRPr="00727E39">
        <w:rPr>
          <w:rFonts w:ascii="Times New Roman" w:eastAsia="Times New Roman" w:hAnsi="Times New Roman" w:cs="Times New Roman"/>
          <w:sz w:val="24"/>
          <w:szCs w:val="24"/>
          <w:lang w:eastAsia="uk-UA"/>
        </w:rPr>
        <w:t>отрима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</w:t>
      </w:r>
      <w:r w:rsidRPr="00727E3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представник ТОВ «</w:t>
      </w:r>
      <w:r w:rsidRPr="008A56A8">
        <w:rPr>
          <w:rFonts w:ascii="Times New Roman" w:eastAsia="Times New Roman" w:hAnsi="Times New Roman" w:cs="Times New Roman"/>
          <w:sz w:val="24"/>
          <w:szCs w:val="24"/>
          <w:lang w:eastAsia="uk-UA"/>
        </w:rPr>
        <w:t>ДІ АР ЕНЕРЖИ ГРУП</w:t>
      </w:r>
      <w:r w:rsidRPr="00727E3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</w:t>
      </w:r>
      <w:r w:rsidR="007F0F2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</w:t>
      </w:r>
      <w:bookmarkStart w:id="4" w:name="_GoBack"/>
      <w:bookmarkEnd w:id="4"/>
      <w:r w:rsidR="003212A9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3212A9" w:rsidRPr="007628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інформація з обмеженим доступом)</w:t>
      </w:r>
      <w:r w:rsidR="003212A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22</w:t>
      </w:r>
      <w:r w:rsidRPr="00727E39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06</w:t>
      </w:r>
      <w:r w:rsidRPr="00727E39">
        <w:rPr>
          <w:rFonts w:ascii="Times New Roman" w:eastAsia="Times New Roman" w:hAnsi="Times New Roman" w:cs="Times New Roman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78FAEEB" w14:textId="77777777" w:rsidR="00A10414" w:rsidRDefault="00A10414" w:rsidP="00A104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Отже, двомісячний строк сплати штрафу спливає 22.08.2023.</w:t>
      </w:r>
    </w:p>
    <w:p w14:paraId="3E364902" w14:textId="77777777" w:rsidR="00A10414" w:rsidRDefault="00A10414" w:rsidP="00A104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39BB12F" w14:textId="77777777" w:rsidR="00A10414" w:rsidRDefault="00A10414" w:rsidP="00A104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Відповідно до частини шостої статті 56 </w:t>
      </w:r>
      <w:r w:rsidRPr="003D4AD8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Закону України «Про захист економічної конкуренції»</w:t>
      </w:r>
      <w:r w:rsidRPr="003D4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заявою особи, на яку накладено штраф, органи Антимонопольного комітету України своїм рішенням мають право відстрочити або розстрочити сплату накладеного ним штрафу.</w:t>
      </w:r>
    </w:p>
    <w:p w14:paraId="46E941A6" w14:textId="77777777" w:rsidR="00A10414" w:rsidRDefault="00A10414" w:rsidP="00A104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Pr="00CA1F7F">
        <w:rPr>
          <w:rFonts w:ascii="Times New Roman" w:hAnsi="Times New Roman"/>
          <w:sz w:val="24"/>
          <w:szCs w:val="24"/>
        </w:rPr>
        <w:t>ДІ АР ЕНЕРЖИ ГРУП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звернулося до Комітету з клопотанням від 04.08.2023 б/н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№ 8-01/4808 від 07.08.2023)</w:t>
      </w:r>
      <w:r w:rsidRPr="003C1F53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Pr="00DC6B52">
        <w:rPr>
          <w:rFonts w:ascii="Times New Roman" w:eastAsia="Times New Roman" w:hAnsi="Times New Roman" w:cs="Times New Roman"/>
          <w:sz w:val="24"/>
          <w:szCs w:val="20"/>
          <w:lang w:eastAsia="uk-UA"/>
        </w:rPr>
        <w:t>щодо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: </w:t>
      </w:r>
      <w:r w:rsidRPr="00DC6B52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</w:p>
    <w:p w14:paraId="7D885485" w14:textId="77777777" w:rsidR="00A10414" w:rsidRDefault="00A10414" w:rsidP="00A10414">
      <w:pPr>
        <w:pStyle w:val="a4"/>
        <w:numPr>
          <w:ilvl w:val="0"/>
          <w:numId w:val="2"/>
        </w:numPr>
        <w:spacing w:after="0" w:line="240" w:lineRule="auto"/>
        <w:ind w:left="0" w:firstLine="621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lastRenderedPageBreak/>
        <w:t xml:space="preserve"> прийняття рішення про надання ТОВ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CA1F7F">
        <w:rPr>
          <w:rFonts w:ascii="Times New Roman" w:hAnsi="Times New Roman"/>
          <w:sz w:val="24"/>
          <w:szCs w:val="24"/>
        </w:rPr>
        <w:t>ДІ АР ЕНЕРЖИ ГРУП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Pr="003D4AD8">
        <w:rPr>
          <w:rFonts w:ascii="Times New Roman" w:eastAsia="Times New Roman" w:hAnsi="Times New Roman" w:cs="Times New Roman"/>
          <w:sz w:val="24"/>
          <w:szCs w:val="20"/>
          <w:lang w:eastAsia="uk-UA"/>
        </w:rPr>
        <w:t>розстроч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ки</w:t>
      </w:r>
      <w:r w:rsidRPr="003D4AD8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з розрахунком 30 000 (тридцять тисяч) гривень щомісячно до повного погашення </w:t>
      </w:r>
      <w:r w:rsidRPr="003D4AD8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штрафу, 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накладеного </w:t>
      </w:r>
      <w:r w:rsidRPr="003D4AD8">
        <w:rPr>
          <w:rFonts w:ascii="Times New Roman" w:eastAsia="Times New Roman" w:hAnsi="Times New Roman" w:cs="Times New Roman"/>
          <w:sz w:val="24"/>
          <w:szCs w:val="20"/>
          <w:lang w:eastAsia="uk-UA"/>
        </w:rPr>
        <w:t>рішенням Комітету від 01.06.2023 № 159-р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;</w:t>
      </w:r>
    </w:p>
    <w:p w14:paraId="721F5CA3" w14:textId="77777777" w:rsidR="00A10414" w:rsidRPr="003D4AD8" w:rsidRDefault="00A10414" w:rsidP="00A10414">
      <w:pPr>
        <w:pStyle w:val="a4"/>
        <w:numPr>
          <w:ilvl w:val="0"/>
          <w:numId w:val="2"/>
        </w:numPr>
        <w:spacing w:after="0" w:line="240" w:lineRule="auto"/>
        <w:ind w:left="0" w:firstLine="621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 у разі винесення іншого рішення з приводу щомісячного платежу про надання розстрочки на погашення боргу визначити суму та графік здійснення платежів на погашення штрафу, накладеного </w:t>
      </w:r>
      <w:r w:rsidRPr="003D4AD8">
        <w:rPr>
          <w:rFonts w:ascii="Times New Roman" w:eastAsia="Times New Roman" w:hAnsi="Times New Roman" w:cs="Times New Roman"/>
          <w:sz w:val="24"/>
          <w:szCs w:val="20"/>
          <w:lang w:eastAsia="uk-UA"/>
        </w:rPr>
        <w:t>рішенням Комітету від 01.06.2023 № 159-р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.</w:t>
      </w:r>
    </w:p>
    <w:p w14:paraId="3831CFD4" w14:textId="77777777" w:rsidR="00A10414" w:rsidRPr="00B23411" w:rsidRDefault="00A10414" w:rsidP="00A104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Товариство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обґрунтовує потребу надання розстрочки таким: </w:t>
      </w:r>
      <w:r w:rsidRPr="00B23411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«Оголошення військового стану призвело до економічної нестабільності, перебоїв у ланцюжках поставок та повсюдної невизначеності, що негативно позначилось на різних галузях, у тому числі і на нашій»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.</w:t>
      </w:r>
    </w:p>
    <w:p w14:paraId="2D417D1A" w14:textId="2F348126" w:rsidR="00A10414" w:rsidRDefault="00A10414" w:rsidP="001D18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На</w:t>
      </w:r>
      <w:r w:rsidRPr="00C600A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підтвердження наведених обставин та труднощів під час здійснення господарської діяльності 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Т</w:t>
      </w:r>
      <w:r w:rsidRPr="00C600A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овариство надало </w:t>
      </w:r>
      <w:r w:rsidR="001D18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1D1820" w:rsidRPr="007628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інформація з обмеженим доступом)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.</w:t>
      </w:r>
    </w:p>
    <w:p w14:paraId="36B48F96" w14:textId="77777777" w:rsidR="006A6482" w:rsidRDefault="006A6482" w:rsidP="00A1041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Cs w:val="20"/>
        </w:rPr>
      </w:pPr>
    </w:p>
    <w:p w14:paraId="2729A263" w14:textId="6F8D65C0" w:rsidR="00A10414" w:rsidRDefault="00A10414" w:rsidP="0035649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Cs w:val="20"/>
        </w:rPr>
      </w:pPr>
      <w:r>
        <w:rPr>
          <w:szCs w:val="20"/>
        </w:rPr>
        <w:t>ТОВ</w:t>
      </w:r>
      <w:r w:rsidRPr="00B755D1">
        <w:rPr>
          <w:szCs w:val="20"/>
        </w:rPr>
        <w:t xml:space="preserve"> «ДІ АР ЕНЕРЖИ ГРУП» повідомило, що </w:t>
      </w:r>
      <w:r w:rsidRPr="00B755D1">
        <w:rPr>
          <w:i/>
          <w:szCs w:val="20"/>
        </w:rPr>
        <w:t>«</w:t>
      </w:r>
      <w:r w:rsidR="00356499">
        <w:rPr>
          <w:color w:val="000000"/>
        </w:rPr>
        <w:t>(</w:t>
      </w:r>
      <w:r w:rsidR="00356499" w:rsidRPr="0076286B">
        <w:rPr>
          <w:i/>
          <w:color w:val="000000"/>
        </w:rPr>
        <w:t>інформація з обмеженим доступом)</w:t>
      </w:r>
      <w:r w:rsidRPr="00D00A37">
        <w:rPr>
          <w:i/>
          <w:szCs w:val="20"/>
        </w:rPr>
        <w:t>»</w:t>
      </w:r>
      <w:r>
        <w:rPr>
          <w:color w:val="000000"/>
        </w:rPr>
        <w:t>.</w:t>
      </w:r>
    </w:p>
    <w:p w14:paraId="034766E4" w14:textId="77777777" w:rsidR="00A10414" w:rsidRDefault="00A10414" w:rsidP="00A104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</w:p>
    <w:p w14:paraId="6542F1C6" w14:textId="7DCA477F" w:rsidR="00A10414" w:rsidRPr="007648AB" w:rsidRDefault="00A10414" w:rsidP="00A104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7648A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Водночас зазначені документи не можуть 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вважатися підтвердженням</w:t>
      </w:r>
      <w:r w:rsidRPr="007648A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скрутного фінансового становища, оскільки ці обставини </w:t>
      </w:r>
      <w:r w:rsidRPr="00CA0852">
        <w:rPr>
          <w:rFonts w:ascii="Times New Roman" w:eastAsia="Times New Roman" w:hAnsi="Times New Roman" w:cs="Times New Roman"/>
          <w:sz w:val="24"/>
          <w:szCs w:val="20"/>
          <w:lang w:eastAsia="uk-UA"/>
        </w:rPr>
        <w:t>відображають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лише</w:t>
      </w:r>
      <w:r w:rsidRPr="00CA0852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частину поточної господарської діяльності 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З</w:t>
      </w:r>
      <w:r w:rsidRPr="00CA0852">
        <w:rPr>
          <w:rFonts w:ascii="Times New Roman" w:eastAsia="Times New Roman" w:hAnsi="Times New Roman" w:cs="Times New Roman"/>
          <w:sz w:val="24"/>
          <w:szCs w:val="20"/>
          <w:lang w:eastAsia="uk-UA"/>
        </w:rPr>
        <w:t>аявника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, а саме, </w:t>
      </w:r>
      <w:r w:rsidR="00356499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356499" w:rsidRPr="007628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інформація з обмеженим доступом)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.</w:t>
      </w:r>
    </w:p>
    <w:p w14:paraId="54421492" w14:textId="2C3B82F1" w:rsidR="00A10414" w:rsidRPr="00176B2D" w:rsidRDefault="00A10414" w:rsidP="00A104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176B2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Відповідно до наявної 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в</w:t>
      </w:r>
      <w:r w:rsidRPr="00176B2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Комітеті інформації, 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що міститься в матеріалах справи 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br/>
      </w:r>
      <w:r w:rsidRPr="00FC032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№ 143-26.13/138-18/3-01-80/2017, у якій було прийнято Рішення, </w:t>
      </w:r>
      <w:r w:rsidRPr="00176B2D">
        <w:rPr>
          <w:rFonts w:ascii="Times New Roman" w:eastAsia="Times New Roman" w:hAnsi="Times New Roman" w:cs="Times New Roman"/>
          <w:sz w:val="24"/>
          <w:szCs w:val="20"/>
          <w:lang w:eastAsia="uk-UA"/>
        </w:rPr>
        <w:t>зокрема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Pr="00176B2D">
        <w:rPr>
          <w:rFonts w:ascii="Times New Roman" w:eastAsia="Times New Roman" w:hAnsi="Times New Roman" w:cs="Times New Roman"/>
          <w:sz w:val="24"/>
          <w:szCs w:val="20"/>
          <w:lang w:eastAsia="uk-UA"/>
        </w:rPr>
        <w:t>фінансов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ої</w:t>
      </w:r>
      <w:r w:rsidRPr="00176B2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звітності малого підприємства за 2022 рік, чистий дохід </w:t>
      </w:r>
      <w:r w:rsidRPr="00C600AE">
        <w:rPr>
          <w:rFonts w:ascii="Times New Roman" w:eastAsia="Times New Roman" w:hAnsi="Times New Roman" w:cs="Times New Roman"/>
          <w:sz w:val="24"/>
          <w:szCs w:val="20"/>
          <w:lang w:eastAsia="uk-UA"/>
        </w:rPr>
        <w:t>ТОВ «ДІ АР ЕНЕРЖИ ГРУП»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Pr="00176B2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від реалізації продукції (товарів, робіт, послуг) становив 35 940 100 грн, інші операційні доходи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 – </w:t>
      </w:r>
      <w:r w:rsidR="00851D0F" w:rsidRPr="00851D0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 </w:t>
      </w:r>
      <w:r w:rsidRPr="00176B2D">
        <w:rPr>
          <w:rFonts w:ascii="Times New Roman" w:eastAsia="Times New Roman" w:hAnsi="Times New Roman" w:cs="Times New Roman"/>
          <w:sz w:val="24"/>
          <w:szCs w:val="20"/>
          <w:lang w:eastAsia="uk-UA"/>
        </w:rPr>
        <w:t>2 110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 </w:t>
      </w:r>
      <w:r w:rsidRPr="00176B2D">
        <w:rPr>
          <w:rFonts w:ascii="Times New Roman" w:eastAsia="Times New Roman" w:hAnsi="Times New Roman" w:cs="Times New Roman"/>
          <w:sz w:val="24"/>
          <w:szCs w:val="20"/>
          <w:lang w:eastAsia="uk-UA"/>
        </w:rPr>
        <w:t>100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грн</w:t>
      </w:r>
      <w:r w:rsidRPr="00176B2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, інші доходи 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– </w:t>
      </w:r>
      <w:r w:rsidRPr="00176B2D">
        <w:rPr>
          <w:rFonts w:ascii="Times New Roman" w:eastAsia="Times New Roman" w:hAnsi="Times New Roman" w:cs="Times New Roman"/>
          <w:sz w:val="24"/>
          <w:szCs w:val="20"/>
          <w:lang w:eastAsia="uk-UA"/>
        </w:rPr>
        <w:t>23 600 грн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.</w:t>
      </w:r>
    </w:p>
    <w:p w14:paraId="061BF524" w14:textId="63CE9083" w:rsidR="00A10414" w:rsidRDefault="00A10414" w:rsidP="00A104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Крім того, відповідно до інформації ГУ ДПС у м. Києві від 26.05.2023 № 16580/5/26-15-04-03-04,</w:t>
      </w:r>
      <w:r w:rsidRPr="00B755D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яка міститься в матеріалах справи </w:t>
      </w:r>
      <w:r w:rsidRPr="00FC032E">
        <w:rPr>
          <w:rFonts w:ascii="Times New Roman" w:eastAsia="Times New Roman" w:hAnsi="Times New Roman" w:cs="Times New Roman"/>
          <w:sz w:val="24"/>
          <w:szCs w:val="20"/>
          <w:lang w:eastAsia="uk-UA"/>
        </w:rPr>
        <w:t>№ 143-26.13/138-18/3-01-80/2017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, </w:t>
      </w:r>
      <w:r w:rsidR="001F3475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1F3475" w:rsidRPr="007628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інформація з обмеженим доступом)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.</w:t>
      </w:r>
    </w:p>
    <w:p w14:paraId="25E6EEC3" w14:textId="77777777" w:rsidR="006A6482" w:rsidRDefault="006A6482" w:rsidP="00A104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</w:p>
    <w:p w14:paraId="315D16DE" w14:textId="07DDA703" w:rsidR="006A6482" w:rsidRDefault="00A10414" w:rsidP="006A64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Отже,</w:t>
      </w:r>
      <w:r w:rsidRPr="00CA0852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Pr="003A0FB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інформація та матеріали, надані </w:t>
      </w:r>
      <w:r w:rsidRPr="00C600AE">
        <w:rPr>
          <w:rFonts w:ascii="Times New Roman" w:eastAsia="Times New Roman" w:hAnsi="Times New Roman" w:cs="Times New Roman"/>
          <w:sz w:val="24"/>
          <w:szCs w:val="20"/>
          <w:lang w:eastAsia="uk-UA"/>
        </w:rPr>
        <w:t>ТОВ «ДІ АР ЕНЕРЖИ ГРУП»</w:t>
      </w:r>
      <w:r w:rsidRPr="003A0FB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у Клопотанні, не містять обґрунтувань неможливості сплати 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Товариством </w:t>
      </w:r>
      <w:r w:rsidRPr="003A0FB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штрафу, накладеного Рішенням, 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а </w:t>
      </w:r>
      <w:r w:rsidRPr="003A0FB0">
        <w:rPr>
          <w:rFonts w:ascii="Times New Roman" w:eastAsia="Times New Roman" w:hAnsi="Times New Roman" w:cs="Times New Roman"/>
          <w:sz w:val="24"/>
          <w:szCs w:val="20"/>
          <w:lang w:eastAsia="uk-UA"/>
        </w:rPr>
        <w:t>отже, зазначені доводи не можуть бути підставою для розстрочення сплати штрафу.</w:t>
      </w:r>
      <w:bookmarkEnd w:id="1"/>
    </w:p>
    <w:p w14:paraId="5C1902BF" w14:textId="76D05516" w:rsidR="00A10414" w:rsidRPr="00DC2DCF" w:rsidRDefault="00A10414" w:rsidP="006A64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018F5">
        <w:rPr>
          <w:rFonts w:ascii="Times New Roman" w:eastAsia="Times New Roman" w:hAnsi="Times New Roman" w:cs="Times New Roman"/>
          <w:sz w:val="24"/>
          <w:szCs w:val="20"/>
          <w:lang w:eastAsia="uk-UA"/>
        </w:rPr>
        <w:t>Враховуючи</w:t>
      </w:r>
      <w:r w:rsidRPr="007018F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викладене, керуючись статтею 7 Закону України «Про Антимонопольний комітет України», </w:t>
      </w:r>
      <w:bookmarkEnd w:id="2"/>
      <w:r w:rsidRPr="007018F5">
        <w:rPr>
          <w:rFonts w:ascii="Times New Roman" w:eastAsia="Times New Roman" w:hAnsi="Times New Roman" w:cs="Times New Roman"/>
          <w:sz w:val="24"/>
          <w:szCs w:val="20"/>
          <w:lang w:eastAsia="uk-UA"/>
        </w:rPr>
        <w:t>Антимонопольний комітет України</w:t>
      </w:r>
    </w:p>
    <w:bookmarkEnd w:id="3"/>
    <w:p w14:paraId="468B43B6" w14:textId="2A8E50F3" w:rsidR="00A10414" w:rsidRPr="005004FE" w:rsidRDefault="00A10414" w:rsidP="00A1041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</w:p>
    <w:p w14:paraId="67B16D4A" w14:textId="77777777" w:rsidR="00A10414" w:rsidRPr="005004FE" w:rsidRDefault="00A10414" w:rsidP="00A10414">
      <w:pPr>
        <w:widowControl w:val="0"/>
        <w:spacing w:before="120" w:after="24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5004FE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ПОСТАНОВИВ:</w:t>
      </w:r>
    </w:p>
    <w:p w14:paraId="1CBA975C" w14:textId="66FA29D2" w:rsidR="00A10414" w:rsidRDefault="00A10414" w:rsidP="00A10414">
      <w:pPr>
        <w:tabs>
          <w:tab w:val="left" w:pos="1134"/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91242700"/>
      <w:r>
        <w:rPr>
          <w:rFonts w:ascii="Times New Roman" w:hAnsi="Times New Roman" w:cs="Times New Roman"/>
          <w:sz w:val="24"/>
          <w:szCs w:val="24"/>
        </w:rPr>
        <w:t xml:space="preserve">Відмовити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товариству з обмеженою відповідальністю </w:t>
      </w:r>
      <w:r w:rsidRPr="008A56A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«ДІ АР ЕНЕРЖИ ГРУП» (ідентифікаційний код юридичної особи </w:t>
      </w:r>
      <w:r w:rsidR="00DC012B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DC012B" w:rsidRPr="007628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інформація з обмеженим доступом)</w:t>
      </w:r>
      <w:r w:rsidRPr="008A56A8">
        <w:rPr>
          <w:rFonts w:ascii="Times New Roman" w:eastAsia="Times New Roman" w:hAnsi="Times New Roman" w:cs="Times New Roman"/>
          <w:sz w:val="24"/>
          <w:szCs w:val="24"/>
          <w:lang w:eastAsia="uk-UA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 р</w:t>
      </w:r>
      <w:r w:rsidRPr="00E666F1">
        <w:rPr>
          <w:rFonts w:ascii="Times New Roman" w:hAnsi="Times New Roman" w:cs="Times New Roman"/>
          <w:sz w:val="24"/>
          <w:szCs w:val="24"/>
        </w:rPr>
        <w:t>озстроч</w:t>
      </w:r>
      <w:r>
        <w:rPr>
          <w:rFonts w:ascii="Times New Roman" w:hAnsi="Times New Roman" w:cs="Times New Roman"/>
          <w:sz w:val="24"/>
          <w:szCs w:val="24"/>
        </w:rPr>
        <w:t>енні</w:t>
      </w:r>
      <w:r w:rsidRPr="00E666F1">
        <w:rPr>
          <w:rFonts w:ascii="Times New Roman" w:hAnsi="Times New Roman" w:cs="Times New Roman"/>
          <w:sz w:val="24"/>
          <w:szCs w:val="24"/>
        </w:rPr>
        <w:t xml:space="preserve"> сплат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666F1">
        <w:rPr>
          <w:rFonts w:ascii="Times New Roman" w:hAnsi="Times New Roman" w:cs="Times New Roman"/>
          <w:sz w:val="24"/>
          <w:szCs w:val="24"/>
        </w:rPr>
        <w:t xml:space="preserve"> штраф</w:t>
      </w:r>
      <w:r>
        <w:rPr>
          <w:rFonts w:ascii="Times New Roman" w:hAnsi="Times New Roman" w:cs="Times New Roman"/>
          <w:sz w:val="24"/>
          <w:szCs w:val="24"/>
        </w:rPr>
        <w:t>у, накладеного</w:t>
      </w:r>
      <w:r w:rsidRPr="00E666F1">
        <w:rPr>
          <w:rFonts w:ascii="Times New Roman" w:hAnsi="Times New Roman" w:cs="Times New Roman"/>
          <w:sz w:val="24"/>
          <w:szCs w:val="24"/>
        </w:rPr>
        <w:t xml:space="preserve"> </w:t>
      </w:r>
      <w:r w:rsidRPr="0025100A">
        <w:rPr>
          <w:rFonts w:ascii="Times New Roman" w:hAnsi="Times New Roman" w:cs="Times New Roman"/>
          <w:sz w:val="24"/>
          <w:szCs w:val="24"/>
        </w:rPr>
        <w:t>рішенням Антимонопольного комітету України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5617">
        <w:rPr>
          <w:rFonts w:ascii="Times New Roman" w:hAnsi="Times New Roman" w:cs="Times New Roman"/>
          <w:sz w:val="24"/>
          <w:szCs w:val="24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01</w:t>
      </w:r>
      <w:r w:rsidRPr="00DC6B52">
        <w:rPr>
          <w:rFonts w:ascii="Times New Roman" w:eastAsia="Times New Roman" w:hAnsi="Times New Roman" w:cs="Times New Roman"/>
          <w:sz w:val="24"/>
          <w:szCs w:val="20"/>
          <w:lang w:eastAsia="uk-UA"/>
        </w:rPr>
        <w:t>.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06</w:t>
      </w:r>
      <w:r w:rsidRPr="00DC6B52">
        <w:rPr>
          <w:rFonts w:ascii="Times New Roman" w:eastAsia="Times New Roman" w:hAnsi="Times New Roman" w:cs="Times New Roman"/>
          <w:sz w:val="24"/>
          <w:szCs w:val="20"/>
          <w:lang w:eastAsia="uk-UA"/>
        </w:rPr>
        <w:t>.202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3</w:t>
      </w:r>
      <w:r w:rsidRPr="00DC6B52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DC012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</w:t>
      </w:r>
      <w:r w:rsidRPr="00DC6B52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159</w:t>
      </w:r>
      <w:r w:rsidRPr="00DC6B52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r w:rsidRPr="009E5617">
        <w:rPr>
          <w:rFonts w:ascii="Times New Roman" w:hAnsi="Times New Roman" w:cs="Times New Roman"/>
          <w:sz w:val="24"/>
          <w:szCs w:val="24"/>
        </w:rPr>
        <w:t>.</w:t>
      </w:r>
    </w:p>
    <w:bookmarkEnd w:id="5"/>
    <w:p w14:paraId="3D4D7858" w14:textId="77777777" w:rsidR="00A10414" w:rsidRPr="005004FE" w:rsidRDefault="00A10414" w:rsidP="00A10414">
      <w:pPr>
        <w:widowControl w:val="0"/>
        <w:spacing w:before="120" w:after="120" w:line="48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5004FE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</w:p>
    <w:p w14:paraId="032E5E16" w14:textId="600E8C3A" w:rsidR="00AE6269" w:rsidRDefault="00A10414" w:rsidP="00A10414">
      <w:r w:rsidRPr="005004FE">
        <w:rPr>
          <w:rFonts w:ascii="Times New Roman" w:hAnsi="Times New Roman" w:cs="Times New Roman"/>
          <w:sz w:val="24"/>
          <w:szCs w:val="24"/>
          <w:lang w:eastAsia="uk-UA"/>
        </w:rPr>
        <w:t xml:space="preserve">Голова Комітету                                                                                        </w:t>
      </w:r>
      <w:r w:rsidRPr="005004FE">
        <w:rPr>
          <w:rFonts w:ascii="Times New Roman" w:eastAsia="Times New Roman" w:hAnsi="Times New Roman" w:cs="Times New Roman"/>
          <w:sz w:val="24"/>
          <w:szCs w:val="24"/>
        </w:rPr>
        <w:t>Ольга ПІЩАНСЬКА</w:t>
      </w:r>
    </w:p>
    <w:p w14:paraId="5922EBAB" w14:textId="77777777" w:rsidR="00AE6269" w:rsidRPr="000D41C2" w:rsidRDefault="00AE6269" w:rsidP="000D41C2"/>
    <w:sectPr w:rsidR="00AE6269" w:rsidRPr="000D41C2" w:rsidSect="007F04B6">
      <w:headerReference w:type="default" r:id="rId9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F4742" w14:textId="77777777" w:rsidR="005C5192" w:rsidRDefault="005C5192" w:rsidP="00A10414">
      <w:pPr>
        <w:spacing w:after="0" w:line="240" w:lineRule="auto"/>
      </w:pPr>
      <w:r>
        <w:separator/>
      </w:r>
    </w:p>
  </w:endnote>
  <w:endnote w:type="continuationSeparator" w:id="0">
    <w:p w14:paraId="7C13EDF0" w14:textId="77777777" w:rsidR="005C5192" w:rsidRDefault="005C5192" w:rsidP="00A10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5B25C" w14:textId="77777777" w:rsidR="005C5192" w:rsidRDefault="005C5192" w:rsidP="00A10414">
      <w:pPr>
        <w:spacing w:after="0" w:line="240" w:lineRule="auto"/>
      </w:pPr>
      <w:r>
        <w:separator/>
      </w:r>
    </w:p>
  </w:footnote>
  <w:footnote w:type="continuationSeparator" w:id="0">
    <w:p w14:paraId="7A409CF8" w14:textId="77777777" w:rsidR="005C5192" w:rsidRDefault="005C5192" w:rsidP="00A10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3911931"/>
      <w:docPartObj>
        <w:docPartGallery w:val="Page Numbers (Top of Page)"/>
        <w:docPartUnique/>
      </w:docPartObj>
    </w:sdtPr>
    <w:sdtEndPr/>
    <w:sdtContent>
      <w:p w14:paraId="5560123C" w14:textId="16AA79E0" w:rsidR="00A10414" w:rsidRDefault="00A10414">
        <w:pPr>
          <w:pStyle w:val="a5"/>
          <w:jc w:val="center"/>
        </w:pPr>
        <w:r w:rsidRPr="00A1041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1041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1041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A10414">
          <w:rPr>
            <w:rFonts w:ascii="Times New Roman" w:hAnsi="Times New Roman" w:cs="Times New Roman"/>
            <w:sz w:val="24"/>
            <w:szCs w:val="24"/>
          </w:rPr>
          <w:t>2</w:t>
        </w:r>
        <w:r w:rsidRPr="00A1041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F097FF7" w14:textId="77777777" w:rsidR="00A10414" w:rsidRDefault="00A1041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624FB7"/>
    <w:multiLevelType w:val="hybridMultilevel"/>
    <w:tmpl w:val="9348CBD4"/>
    <w:lvl w:ilvl="0" w:tplc="D11232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5CDE"/>
    <w:multiLevelType w:val="hybridMultilevel"/>
    <w:tmpl w:val="025E3DDE"/>
    <w:lvl w:ilvl="0" w:tplc="0E264B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7F9"/>
    <w:rsid w:val="000B3C60"/>
    <w:rsid w:val="000D41C2"/>
    <w:rsid w:val="001965EF"/>
    <w:rsid w:val="001D1820"/>
    <w:rsid w:val="001F3475"/>
    <w:rsid w:val="003212A9"/>
    <w:rsid w:val="00344837"/>
    <w:rsid w:val="00356499"/>
    <w:rsid w:val="00440B05"/>
    <w:rsid w:val="005B2F49"/>
    <w:rsid w:val="005C5192"/>
    <w:rsid w:val="005D77F9"/>
    <w:rsid w:val="006A6482"/>
    <w:rsid w:val="0076286B"/>
    <w:rsid w:val="007F04B6"/>
    <w:rsid w:val="007F0F27"/>
    <w:rsid w:val="00851D0F"/>
    <w:rsid w:val="00890BAC"/>
    <w:rsid w:val="009130E7"/>
    <w:rsid w:val="00985CBF"/>
    <w:rsid w:val="00A10414"/>
    <w:rsid w:val="00AE6269"/>
    <w:rsid w:val="00B10C0D"/>
    <w:rsid w:val="00C13633"/>
    <w:rsid w:val="00DC0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79774"/>
  <w15:chartTrackingRefBased/>
  <w15:docId w15:val="{A738AAE4-39D1-4184-888A-4D5EC9A1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A10414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6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msonormal">
    <w:name w:val="x_msonormal"/>
    <w:basedOn w:val="a"/>
    <w:rsid w:val="00AE6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xcontentpasted0">
    <w:name w:val="x_contentpasted0"/>
    <w:basedOn w:val="a0"/>
    <w:rsid w:val="00AE6269"/>
  </w:style>
  <w:style w:type="paragraph" w:styleId="a4">
    <w:name w:val="List Paragraph"/>
    <w:basedOn w:val="a"/>
    <w:qFormat/>
    <w:rsid w:val="00AE626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10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0414"/>
    <w:rPr>
      <w:rFonts w:ascii="Calibri" w:eastAsia="Calibri" w:hAnsi="Calibri" w:cs="Calibri"/>
      <w:lang w:eastAsia="ru-RU"/>
    </w:rPr>
  </w:style>
  <w:style w:type="paragraph" w:styleId="a7">
    <w:name w:val="footer"/>
    <w:basedOn w:val="a"/>
    <w:link w:val="a8"/>
    <w:uiPriority w:val="99"/>
    <w:unhideWhenUsed/>
    <w:rsid w:val="00A10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0414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3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34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4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7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8A0EB-DBC8-4754-8B96-1F11560B5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3267</Words>
  <Characters>1863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Рудницька Ганна Валеріївна</dc:creator>
  <cp:keywords/>
  <dc:description/>
  <cp:lastModifiedBy>Мошенська Юлія Валеріївна</cp:lastModifiedBy>
  <cp:revision>7</cp:revision>
  <dcterms:created xsi:type="dcterms:W3CDTF">2023-08-17T12:59:00Z</dcterms:created>
  <dcterms:modified xsi:type="dcterms:W3CDTF">2023-08-25T10:37:00Z</dcterms:modified>
</cp:coreProperties>
</file>