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DCA" w:rsidRPr="0056700E" w:rsidRDefault="00F04E0E" w:rsidP="00213DCA">
      <w:pPr>
        <w:rPr>
          <w:b/>
          <w:bCs/>
          <w:color w:val="000000"/>
          <w:sz w:val="32"/>
          <w:szCs w:val="32"/>
        </w:rPr>
      </w:pPr>
      <w:bookmarkStart w:id="0" w:name="_GoBack"/>
      <w:bookmarkEnd w:id="0"/>
      <w:r>
        <w:rPr>
          <w:b/>
          <w:bCs/>
          <w:color w:val="000000"/>
          <w:sz w:val="32"/>
          <w:szCs w:val="32"/>
        </w:rPr>
        <w:t xml:space="preserve"> </w:t>
      </w:r>
    </w:p>
    <w:tbl>
      <w:tblPr>
        <w:tblW w:w="15671" w:type="dxa"/>
        <w:tblInd w:w="108" w:type="dxa"/>
        <w:tblLayout w:type="fixed"/>
        <w:tblLook w:val="0000" w:firstRow="0" w:lastRow="0" w:firstColumn="0" w:lastColumn="0" w:noHBand="0" w:noVBand="0"/>
      </w:tblPr>
      <w:tblGrid>
        <w:gridCol w:w="9746"/>
        <w:gridCol w:w="5925"/>
      </w:tblGrid>
      <w:tr w:rsidR="00213DCA" w:rsidRPr="00CF32ED" w:rsidTr="00350526">
        <w:trPr>
          <w:trHeight w:val="707"/>
        </w:trPr>
        <w:tc>
          <w:tcPr>
            <w:tcW w:w="9746" w:type="dxa"/>
            <w:shd w:val="clear" w:color="auto" w:fill="auto"/>
          </w:tcPr>
          <w:p w:rsidR="00213DCA" w:rsidRPr="00CF32ED" w:rsidRDefault="003A323C" w:rsidP="00350526">
            <w:pPr>
              <w:jc w:val="center"/>
              <w:rPr>
                <w:sz w:val="32"/>
                <w:szCs w:val="32"/>
              </w:rPr>
            </w:pPr>
            <w:r>
              <w:rPr>
                <w:noProof/>
                <w:lang w:val="ru-RU" w:eastAsia="ru-RU"/>
              </w:rPr>
              <w:drawing>
                <wp:inline distT="0" distB="0" distL="0" distR="0">
                  <wp:extent cx="605790" cy="6889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5790" cy="688975"/>
                          </a:xfrm>
                          <a:prstGeom prst="rect">
                            <a:avLst/>
                          </a:prstGeom>
                          <a:noFill/>
                          <a:ln>
                            <a:noFill/>
                          </a:ln>
                        </pic:spPr>
                      </pic:pic>
                    </a:graphicData>
                  </a:graphic>
                </wp:inline>
              </w:drawing>
            </w:r>
          </w:p>
          <w:p w:rsidR="00213DCA" w:rsidRPr="00A825D8" w:rsidRDefault="00213DCA" w:rsidP="00350526">
            <w:pPr>
              <w:jc w:val="center"/>
              <w:rPr>
                <w:sz w:val="16"/>
                <w:szCs w:val="16"/>
              </w:rPr>
            </w:pPr>
          </w:p>
          <w:p w:rsidR="00213DCA" w:rsidRPr="00CF32ED" w:rsidRDefault="00213DCA" w:rsidP="00350526">
            <w:pPr>
              <w:jc w:val="center"/>
            </w:pPr>
            <w:r w:rsidRPr="00CF32ED">
              <w:rPr>
                <w:b/>
                <w:bCs/>
                <w:sz w:val="32"/>
                <w:szCs w:val="32"/>
              </w:rPr>
              <w:t>АНТИМОНОПОЛЬНИЙ   КОМІТЕТ   УКРАЇНИ</w:t>
            </w:r>
          </w:p>
        </w:tc>
        <w:tc>
          <w:tcPr>
            <w:tcW w:w="5925" w:type="dxa"/>
            <w:shd w:val="clear" w:color="auto" w:fill="auto"/>
          </w:tcPr>
          <w:p w:rsidR="00213DCA" w:rsidRPr="00CF32ED" w:rsidRDefault="00213DCA" w:rsidP="00350526">
            <w:pPr>
              <w:jc w:val="both"/>
              <w:rPr>
                <w:sz w:val="32"/>
                <w:szCs w:val="32"/>
              </w:rPr>
            </w:pPr>
          </w:p>
        </w:tc>
      </w:tr>
    </w:tbl>
    <w:p w:rsidR="00213DCA" w:rsidRPr="00010356" w:rsidRDefault="00213DCA" w:rsidP="00213DCA">
      <w:pPr>
        <w:jc w:val="center"/>
        <w:rPr>
          <w:b/>
          <w:bCs/>
          <w:sz w:val="32"/>
          <w:szCs w:val="32"/>
        </w:rPr>
      </w:pPr>
    </w:p>
    <w:p w:rsidR="00213DCA" w:rsidRPr="00010356" w:rsidRDefault="00213DCA" w:rsidP="00213DCA">
      <w:pPr>
        <w:jc w:val="center"/>
        <w:rPr>
          <w:sz w:val="32"/>
          <w:szCs w:val="32"/>
        </w:rPr>
      </w:pPr>
      <w:r w:rsidRPr="00010356">
        <w:rPr>
          <w:b/>
          <w:bCs/>
          <w:sz w:val="32"/>
          <w:szCs w:val="32"/>
        </w:rPr>
        <w:t>РІШЕННЯ</w:t>
      </w:r>
    </w:p>
    <w:p w:rsidR="00213DCA" w:rsidRPr="00C44E10" w:rsidRDefault="00213DCA" w:rsidP="00213DCA">
      <w:pPr>
        <w:rPr>
          <w:lang w:val="en-US"/>
        </w:rPr>
      </w:pPr>
    </w:p>
    <w:p w:rsidR="00213DCA" w:rsidRPr="00BC70D7" w:rsidRDefault="00213DCA" w:rsidP="00213DCA">
      <w:pPr>
        <w:rPr>
          <w:lang w:val="en-US"/>
        </w:rPr>
      </w:pPr>
    </w:p>
    <w:p w:rsidR="00213DCA" w:rsidRPr="00BC70D7" w:rsidRDefault="00CD1929" w:rsidP="00213DCA">
      <w:pPr>
        <w:jc w:val="both"/>
      </w:pPr>
      <w:r>
        <w:t>12</w:t>
      </w:r>
      <w:r w:rsidR="00F90111">
        <w:t xml:space="preserve"> </w:t>
      </w:r>
      <w:r>
        <w:t>березня</w:t>
      </w:r>
      <w:r w:rsidR="00213DCA" w:rsidRPr="00BC70D7">
        <w:t xml:space="preserve"> 20</w:t>
      </w:r>
      <w:r w:rsidR="00BC02A8" w:rsidRPr="00BC70D7">
        <w:t>20</w:t>
      </w:r>
      <w:r w:rsidR="00213DCA" w:rsidRPr="00BC70D7">
        <w:t xml:space="preserve"> р.</w:t>
      </w:r>
      <w:r w:rsidR="00213DCA" w:rsidRPr="00BC70D7">
        <w:tab/>
      </w:r>
      <w:r w:rsidR="00213DCA" w:rsidRPr="00BC70D7">
        <w:tab/>
        <w:t xml:space="preserve">                              Київ</w:t>
      </w:r>
      <w:r w:rsidR="00213DCA" w:rsidRPr="00BC70D7">
        <w:tab/>
      </w:r>
      <w:r w:rsidR="00213DCA" w:rsidRPr="00BC70D7">
        <w:tab/>
      </w:r>
      <w:r w:rsidR="00213DCA" w:rsidRPr="00BC70D7">
        <w:tab/>
        <w:t xml:space="preserve">                       № </w:t>
      </w:r>
      <w:r>
        <w:t>170</w:t>
      </w:r>
      <w:r w:rsidR="00213DCA" w:rsidRPr="00BC70D7">
        <w:t xml:space="preserve">-р </w:t>
      </w:r>
    </w:p>
    <w:p w:rsidR="00213DCA" w:rsidRPr="009F21F2" w:rsidRDefault="00213DCA" w:rsidP="00213DCA">
      <w:pPr>
        <w:rPr>
          <w:b/>
          <w:bCs/>
        </w:rPr>
      </w:pPr>
    </w:p>
    <w:p w:rsidR="00213DCA" w:rsidRPr="009F21F2" w:rsidRDefault="00213DCA" w:rsidP="00213DCA">
      <w:r w:rsidRPr="009F21F2">
        <w:t xml:space="preserve">Про визнання підтримки суб’єкта </w:t>
      </w:r>
    </w:p>
    <w:p w:rsidR="00213DCA" w:rsidRPr="009F21F2" w:rsidRDefault="00213DCA" w:rsidP="00213DCA">
      <w:r w:rsidRPr="009F21F2">
        <w:t xml:space="preserve">господарювання, зазначеної у </w:t>
      </w:r>
    </w:p>
    <w:p w:rsidR="00213DCA" w:rsidRPr="009F21F2" w:rsidRDefault="00213DCA" w:rsidP="00213DCA">
      <w:r w:rsidRPr="009F21F2">
        <w:t>повідомленні, такою, що не є</w:t>
      </w:r>
    </w:p>
    <w:p w:rsidR="00213DCA" w:rsidRPr="009F21F2" w:rsidRDefault="00213DCA" w:rsidP="00213DCA">
      <w:r w:rsidRPr="009F21F2">
        <w:t xml:space="preserve">державною допомогою </w:t>
      </w:r>
      <w:r w:rsidR="00EC05FE" w:rsidRPr="009F21F2">
        <w:t>відповідно до Закону</w:t>
      </w:r>
    </w:p>
    <w:p w:rsidR="00213DCA" w:rsidRPr="009F21F2" w:rsidRDefault="00213DCA" w:rsidP="00213DCA">
      <w:pPr>
        <w:jc w:val="both"/>
        <w:rPr>
          <w:b/>
        </w:rPr>
      </w:pPr>
    </w:p>
    <w:p w:rsidR="00213DCA" w:rsidRPr="009F21F2" w:rsidRDefault="00213DCA" w:rsidP="00213DCA">
      <w:pPr>
        <w:ind w:firstLine="426"/>
        <w:jc w:val="both"/>
      </w:pPr>
      <w:r w:rsidRPr="009F21F2">
        <w:t>За р</w:t>
      </w:r>
      <w:r w:rsidR="00F90111" w:rsidRPr="009F21F2">
        <w:t>езультатами розгляду повідомлення</w:t>
      </w:r>
      <w:r w:rsidRPr="009F21F2">
        <w:t xml:space="preserve"> про нову державну допомогу, надісланого </w:t>
      </w:r>
      <w:r w:rsidR="00F90111" w:rsidRPr="009F21F2">
        <w:rPr>
          <w:rFonts w:eastAsia="Calibri"/>
        </w:rPr>
        <w:t xml:space="preserve">листом </w:t>
      </w:r>
      <w:r w:rsidR="00F90111" w:rsidRPr="009F21F2">
        <w:t xml:space="preserve">Департаменту житлово-комунальної інфраструктури виконавчого органу Київської міської ради (Київської міської державної адміністрації) за реєстраційним номером </w:t>
      </w:r>
      <w:r w:rsidR="0040692A" w:rsidRPr="009F21F2">
        <w:t>у</w:t>
      </w:r>
      <w:r w:rsidR="00F90111" w:rsidRPr="009F21F2">
        <w:t xml:space="preserve"> базі даних 22922 (вх. № 456-ПДД від 09.07.2019), розпорядженням державного уповноваженого Антимонопольного комітету України від 23.09.2019 № 06/320-р розпочато розгляд справи № </w:t>
      </w:r>
      <w:r w:rsidR="00F90111" w:rsidRPr="009F21F2">
        <w:rPr>
          <w:rFonts w:eastAsia="Calibri" w:cs="Calibri"/>
          <w:kern w:val="1"/>
        </w:rPr>
        <w:t>500-26.15/104-19-ДД</w:t>
      </w:r>
      <w:r w:rsidRPr="009F21F2">
        <w:t xml:space="preserve"> для проведення поглибленого аналізу допустимості державної допомоги для конкуренції.</w:t>
      </w:r>
    </w:p>
    <w:p w:rsidR="00213DCA" w:rsidRPr="009F21F2" w:rsidRDefault="00213DCA" w:rsidP="00213DCA">
      <w:pPr>
        <w:ind w:firstLine="709"/>
        <w:jc w:val="both"/>
        <w:rPr>
          <w:bCs/>
        </w:rPr>
      </w:pPr>
      <w:r w:rsidRPr="009F21F2">
        <w:t xml:space="preserve">Антимонопольний комітет України (далі – Комітет), розглянувши матеріали справи про державну допомогу № </w:t>
      </w:r>
      <w:r w:rsidRPr="009F21F2">
        <w:rPr>
          <w:rFonts w:eastAsia="Calibri" w:cs="Calibri"/>
          <w:kern w:val="1"/>
        </w:rPr>
        <w:t>500-26.15/</w:t>
      </w:r>
      <w:r w:rsidR="00F90111" w:rsidRPr="009F21F2">
        <w:rPr>
          <w:rFonts w:eastAsia="Calibri" w:cs="Calibri"/>
          <w:kern w:val="1"/>
        </w:rPr>
        <w:t>104</w:t>
      </w:r>
      <w:r w:rsidRPr="009F21F2">
        <w:rPr>
          <w:rFonts w:eastAsia="Calibri" w:cs="Calibri"/>
          <w:kern w:val="1"/>
        </w:rPr>
        <w:t>-19-ДД</w:t>
      </w:r>
      <w:r w:rsidRPr="009F21F2">
        <w:t xml:space="preserve"> та подання Департаменту моніторингу і контролю державної допомоги про попередні висновки розгляду справи від </w:t>
      </w:r>
      <w:r w:rsidRPr="009F21F2">
        <w:rPr>
          <w:bCs/>
          <w:lang w:val="ru-RU"/>
        </w:rPr>
        <w:t>2</w:t>
      </w:r>
      <w:r w:rsidR="00DE48A2" w:rsidRPr="009F21F2">
        <w:rPr>
          <w:bCs/>
          <w:lang w:val="ru-RU"/>
        </w:rPr>
        <w:t>8</w:t>
      </w:r>
      <w:r w:rsidRPr="009F21F2">
        <w:rPr>
          <w:bCs/>
        </w:rPr>
        <w:t>.</w:t>
      </w:r>
      <w:r w:rsidR="00DE48A2" w:rsidRPr="009F21F2">
        <w:rPr>
          <w:bCs/>
        </w:rPr>
        <w:t>0</w:t>
      </w:r>
      <w:r w:rsidRPr="009F21F2">
        <w:rPr>
          <w:bCs/>
        </w:rPr>
        <w:t>2.20</w:t>
      </w:r>
      <w:r w:rsidR="00DE48A2" w:rsidRPr="009F21F2">
        <w:rPr>
          <w:bCs/>
        </w:rPr>
        <w:t>20</w:t>
      </w:r>
      <w:r w:rsidRPr="009F21F2">
        <w:rPr>
          <w:bCs/>
        </w:rPr>
        <w:br/>
        <w:t>№ 500-26.15/</w:t>
      </w:r>
      <w:r w:rsidR="00F90111" w:rsidRPr="009F21F2">
        <w:rPr>
          <w:rFonts w:eastAsia="Calibri" w:cs="Calibri"/>
          <w:kern w:val="1"/>
        </w:rPr>
        <w:t>104</w:t>
      </w:r>
      <w:r w:rsidR="00F90111" w:rsidRPr="009F21F2">
        <w:rPr>
          <w:bCs/>
        </w:rPr>
        <w:t>-19-ДД/109</w:t>
      </w:r>
      <w:r w:rsidRPr="009F21F2">
        <w:rPr>
          <w:bCs/>
        </w:rPr>
        <w:t>-спр</w:t>
      </w:r>
      <w:r w:rsidRPr="009F21F2">
        <w:t xml:space="preserve">, </w:t>
      </w:r>
    </w:p>
    <w:p w:rsidR="00213DCA" w:rsidRPr="009F21F2" w:rsidRDefault="00213DCA" w:rsidP="00213DCA">
      <w:pPr>
        <w:pStyle w:val="a4"/>
        <w:ind w:left="1069"/>
        <w:jc w:val="both"/>
      </w:pPr>
    </w:p>
    <w:p w:rsidR="00213DCA" w:rsidRPr="009F21F2" w:rsidRDefault="00213DCA" w:rsidP="00213DCA">
      <w:pPr>
        <w:pStyle w:val="a4"/>
        <w:ind w:left="1069"/>
        <w:jc w:val="center"/>
        <w:rPr>
          <w:b/>
          <w:bCs/>
        </w:rPr>
      </w:pPr>
      <w:r w:rsidRPr="009F21F2">
        <w:rPr>
          <w:b/>
          <w:bCs/>
        </w:rPr>
        <w:t>ВСТАНОВИВ:</w:t>
      </w:r>
    </w:p>
    <w:p w:rsidR="0060009E" w:rsidRPr="009F21F2" w:rsidRDefault="0060009E" w:rsidP="0060009E">
      <w:pPr>
        <w:contextualSpacing/>
        <w:jc w:val="both"/>
        <w:rPr>
          <w:lang w:val="en-US"/>
        </w:rPr>
      </w:pPr>
    </w:p>
    <w:p w:rsidR="00F90111" w:rsidRPr="009F21F2" w:rsidRDefault="00F90111" w:rsidP="00F90111">
      <w:pPr>
        <w:numPr>
          <w:ilvl w:val="0"/>
          <w:numId w:val="19"/>
        </w:numPr>
        <w:spacing w:after="200"/>
        <w:ind w:left="426" w:hanging="426"/>
        <w:contextualSpacing/>
        <w:jc w:val="both"/>
        <w:rPr>
          <w:b/>
          <w:bCs/>
        </w:rPr>
      </w:pPr>
      <w:r w:rsidRPr="009F21F2">
        <w:rPr>
          <w:b/>
          <w:bCs/>
        </w:rPr>
        <w:t>ПОРЯДОК РОЗГЛЯДУ СПРАВИ</w:t>
      </w:r>
    </w:p>
    <w:p w:rsidR="00F90111" w:rsidRPr="009F21F2" w:rsidRDefault="00F90111" w:rsidP="00F90111">
      <w:pPr>
        <w:pStyle w:val="a4"/>
        <w:numPr>
          <w:ilvl w:val="0"/>
          <w:numId w:val="20"/>
        </w:numPr>
        <w:ind w:left="426" w:hanging="426"/>
        <w:jc w:val="both"/>
      </w:pPr>
      <w:r w:rsidRPr="009F21F2">
        <w:t xml:space="preserve">Листом Департаменту житлово-комунальної інфраструктури виконавчого органу Київської міської ради (Київської міської державної адміністрації) (далі – Надавач) за реєстраційним номером </w:t>
      </w:r>
      <w:r w:rsidR="0040692A" w:rsidRPr="009F21F2">
        <w:t>у</w:t>
      </w:r>
      <w:r w:rsidRPr="009F21F2">
        <w:t xml:space="preserve"> базі даних 22922 (вх. № 456-ПДД від 09.07.2019), відповідно до пункту 2 розділу 9 Закону України «Про державну допомогу суб’єктам господарювання» було подано повідомлення про нову державну допомогу (далі – Повідомлення).</w:t>
      </w:r>
    </w:p>
    <w:p w:rsidR="00F90111" w:rsidRPr="009F21F2" w:rsidRDefault="00F90111" w:rsidP="00F90111">
      <w:pPr>
        <w:pStyle w:val="a4"/>
        <w:ind w:left="426"/>
        <w:jc w:val="both"/>
      </w:pPr>
      <w:r w:rsidRPr="009F21F2">
        <w:t>Повідомлення прийнято до розгляду 23.07.2019.</w:t>
      </w:r>
    </w:p>
    <w:p w:rsidR="00F90111" w:rsidRPr="009F21F2" w:rsidRDefault="00F90111" w:rsidP="00F90111">
      <w:pPr>
        <w:pStyle w:val="a4"/>
        <w:ind w:left="426"/>
        <w:jc w:val="both"/>
      </w:pPr>
    </w:p>
    <w:p w:rsidR="00F90111" w:rsidRPr="009F21F2" w:rsidRDefault="00F90111" w:rsidP="00F90111">
      <w:pPr>
        <w:pStyle w:val="a4"/>
        <w:numPr>
          <w:ilvl w:val="0"/>
          <w:numId w:val="20"/>
        </w:numPr>
        <w:ind w:left="426" w:hanging="426"/>
        <w:jc w:val="both"/>
      </w:pPr>
      <w:r w:rsidRPr="009F21F2">
        <w:t xml:space="preserve">Листом від 06.09.2019 № 058/7/2-6122 (вх. </w:t>
      </w:r>
      <w:r w:rsidR="0040692A" w:rsidRPr="009F21F2">
        <w:t xml:space="preserve">№ 5-01/10515 від </w:t>
      </w:r>
      <w:r w:rsidRPr="009F21F2">
        <w:t>12.09.2019) Надавач надав додаткову інформацію до Повідомлення (далі – Лист 1).</w:t>
      </w:r>
    </w:p>
    <w:p w:rsidR="00F90111" w:rsidRPr="00765CE1" w:rsidRDefault="00F90111" w:rsidP="00F90111">
      <w:pPr>
        <w:pStyle w:val="a4"/>
        <w:ind w:left="0"/>
        <w:jc w:val="both"/>
        <w:rPr>
          <w:sz w:val="28"/>
          <w:szCs w:val="28"/>
        </w:rPr>
      </w:pPr>
    </w:p>
    <w:p w:rsidR="00F90111" w:rsidRPr="009F21F2" w:rsidRDefault="00F90111" w:rsidP="00F90111">
      <w:pPr>
        <w:pStyle w:val="a4"/>
        <w:numPr>
          <w:ilvl w:val="0"/>
          <w:numId w:val="20"/>
        </w:numPr>
        <w:ind w:left="426" w:hanging="426"/>
        <w:jc w:val="both"/>
      </w:pPr>
      <w:r w:rsidRPr="009F21F2">
        <w:t>Антимонопольним комітетом України (далі – Комітет) листом від 02.10.2019</w:t>
      </w:r>
      <w:r w:rsidRPr="009F21F2">
        <w:br/>
        <w:t>№ 500-29/06-12578 було надіслано розпорядження державного уповноваженого Комітету від 23.09.2019 № 06/320-р про початок розгляду справи № 500-26.15/104-19-ДД про державну допомогу для проведення поглибленого аналізу допустимості державної допомоги для конкуренції.</w:t>
      </w:r>
    </w:p>
    <w:p w:rsidR="00F90111" w:rsidRPr="00765CE1" w:rsidRDefault="00F90111" w:rsidP="00F90111">
      <w:pPr>
        <w:pStyle w:val="a4"/>
        <w:rPr>
          <w:sz w:val="28"/>
          <w:szCs w:val="28"/>
        </w:rPr>
      </w:pPr>
    </w:p>
    <w:p w:rsidR="00F90111" w:rsidRPr="009F21F2" w:rsidRDefault="00F90111" w:rsidP="00F90111">
      <w:pPr>
        <w:pStyle w:val="a4"/>
        <w:numPr>
          <w:ilvl w:val="0"/>
          <w:numId w:val="20"/>
        </w:numPr>
        <w:ind w:left="426" w:hanging="426"/>
        <w:jc w:val="both"/>
      </w:pPr>
      <w:r w:rsidRPr="009F21F2">
        <w:lastRenderedPageBreak/>
        <w:t>Комітетом листом від 17.10.2019 № 500-29/06-13331 надіслано запит на надання додаткової інформації.</w:t>
      </w:r>
    </w:p>
    <w:p w:rsidR="00F90111" w:rsidRPr="009F21F2" w:rsidRDefault="00F90111" w:rsidP="00F90111">
      <w:pPr>
        <w:pStyle w:val="a4"/>
        <w:ind w:left="0"/>
        <w:jc w:val="both"/>
      </w:pPr>
    </w:p>
    <w:p w:rsidR="00F90111" w:rsidRPr="009F21F2" w:rsidRDefault="00F90111" w:rsidP="00F90111">
      <w:pPr>
        <w:pStyle w:val="a4"/>
        <w:numPr>
          <w:ilvl w:val="0"/>
          <w:numId w:val="20"/>
        </w:numPr>
        <w:ind w:left="426" w:hanging="426"/>
        <w:jc w:val="both"/>
      </w:pPr>
      <w:r w:rsidRPr="009F21F2">
        <w:t xml:space="preserve">Листом від 08.11.2019 № 058/7/2-7848 (вх. № 5-06/3297 від 12.11.2019) (далі – Лист 2) та від 18.02.2020 № 058/7/2-1024 (вх. № 5-01/2159 від 18.02.2020)  (далі – Лист 3) Надавач  надав додаткову інформацію. </w:t>
      </w:r>
    </w:p>
    <w:p w:rsidR="00546FDA" w:rsidRPr="009F21F2" w:rsidRDefault="00546FDA" w:rsidP="00546FDA">
      <w:pPr>
        <w:pStyle w:val="a4"/>
      </w:pPr>
    </w:p>
    <w:p w:rsidR="00DE48A2" w:rsidRPr="009F21F2" w:rsidRDefault="00380A91" w:rsidP="00DE48A2">
      <w:pPr>
        <w:pStyle w:val="a4"/>
        <w:numPr>
          <w:ilvl w:val="0"/>
          <w:numId w:val="20"/>
        </w:numPr>
        <w:ind w:left="426" w:hanging="426"/>
        <w:jc w:val="both"/>
      </w:pPr>
      <w:r w:rsidRPr="009F21F2">
        <w:t xml:space="preserve">Комітетом листом від 02.10.2019 № 500-26/06-3033 було надіслано подання про попередні висновки від </w:t>
      </w:r>
      <w:r w:rsidRPr="009F21F2">
        <w:rPr>
          <w:bCs/>
          <w:lang w:val="ru-RU"/>
        </w:rPr>
        <w:t>28</w:t>
      </w:r>
      <w:r w:rsidRPr="009F21F2">
        <w:rPr>
          <w:bCs/>
        </w:rPr>
        <w:t>.02.2020 №  500-26.15/</w:t>
      </w:r>
      <w:r w:rsidRPr="009F21F2">
        <w:rPr>
          <w:rFonts w:eastAsia="Calibri" w:cs="Calibri"/>
          <w:kern w:val="1"/>
        </w:rPr>
        <w:t>104</w:t>
      </w:r>
      <w:r w:rsidRPr="009F21F2">
        <w:rPr>
          <w:bCs/>
        </w:rPr>
        <w:t xml:space="preserve">-19-ДД/109-спр </w:t>
      </w:r>
      <w:r w:rsidRPr="009F21F2">
        <w:t>у справі</w:t>
      </w:r>
      <w:r w:rsidRPr="009F21F2">
        <w:br/>
        <w:t>№ </w:t>
      </w:r>
      <w:r w:rsidRPr="009F21F2">
        <w:rPr>
          <w:rFonts w:eastAsia="Calibri" w:cs="Calibri"/>
          <w:kern w:val="1"/>
        </w:rPr>
        <w:t>500-26.15/</w:t>
      </w:r>
      <w:r w:rsidRPr="009F21F2">
        <w:rPr>
          <w:bCs/>
        </w:rPr>
        <w:t>104-19</w:t>
      </w:r>
      <w:r w:rsidRPr="009F21F2">
        <w:rPr>
          <w:rFonts w:eastAsia="Calibri" w:cs="Calibri"/>
          <w:kern w:val="1"/>
        </w:rPr>
        <w:t>-ДД</w:t>
      </w:r>
      <w:r w:rsidR="0040692A" w:rsidRPr="009F21F2">
        <w:rPr>
          <w:rFonts w:eastAsia="Calibri" w:cs="Calibri"/>
          <w:kern w:val="1"/>
        </w:rPr>
        <w:t>.</w:t>
      </w:r>
    </w:p>
    <w:p w:rsidR="00380A91" w:rsidRPr="009F21F2" w:rsidRDefault="00380A91" w:rsidP="00380A91">
      <w:pPr>
        <w:pStyle w:val="a4"/>
        <w:ind w:left="0"/>
        <w:jc w:val="both"/>
      </w:pPr>
    </w:p>
    <w:p w:rsidR="00546FDA" w:rsidRPr="009F21F2" w:rsidRDefault="00546FDA" w:rsidP="00546FDA">
      <w:pPr>
        <w:pStyle w:val="a4"/>
        <w:numPr>
          <w:ilvl w:val="0"/>
          <w:numId w:val="20"/>
        </w:numPr>
        <w:ind w:left="426" w:hanging="426"/>
        <w:jc w:val="both"/>
      </w:pPr>
      <w:r w:rsidRPr="009F21F2">
        <w:t>Л</w:t>
      </w:r>
      <w:r w:rsidRPr="009F21F2">
        <w:rPr>
          <w:rFonts w:eastAsia="Calibri"/>
        </w:rPr>
        <w:t xml:space="preserve">истом від </w:t>
      </w:r>
      <w:r w:rsidR="00A6653E" w:rsidRPr="009F21F2">
        <w:rPr>
          <w:rFonts w:eastAsia="Calibri"/>
        </w:rPr>
        <w:t>03</w:t>
      </w:r>
      <w:r w:rsidRPr="009F21F2">
        <w:rPr>
          <w:rFonts w:eastAsia="Calibri"/>
        </w:rPr>
        <w:t xml:space="preserve">.03.2020 № </w:t>
      </w:r>
      <w:r w:rsidR="00A6653E" w:rsidRPr="009F21F2">
        <w:rPr>
          <w:rFonts w:eastAsia="Calibri"/>
        </w:rPr>
        <w:t>058/7/2-1407</w:t>
      </w:r>
      <w:r w:rsidRPr="009F21F2">
        <w:rPr>
          <w:rFonts w:eastAsia="Calibri"/>
        </w:rPr>
        <w:t xml:space="preserve"> (вх. № 5-01/</w:t>
      </w:r>
      <w:r w:rsidR="00A6653E" w:rsidRPr="009F21F2">
        <w:rPr>
          <w:rFonts w:eastAsia="Calibri"/>
        </w:rPr>
        <w:t xml:space="preserve">2872 </w:t>
      </w:r>
      <w:r w:rsidRPr="009F21F2">
        <w:rPr>
          <w:rFonts w:eastAsia="Calibri"/>
        </w:rPr>
        <w:t xml:space="preserve"> від </w:t>
      </w:r>
      <w:r w:rsidR="00A6653E" w:rsidRPr="009F21F2">
        <w:rPr>
          <w:rFonts w:eastAsia="Calibri"/>
        </w:rPr>
        <w:t>03</w:t>
      </w:r>
      <w:r w:rsidRPr="009F21F2">
        <w:rPr>
          <w:rFonts w:eastAsia="Calibri"/>
        </w:rPr>
        <w:t xml:space="preserve">.03.2020) </w:t>
      </w:r>
      <w:r w:rsidRPr="009F21F2">
        <w:t xml:space="preserve">Надавач повідомив про відсутність зауважень та заперечень до подання про попередні висновки від </w:t>
      </w:r>
      <w:r w:rsidR="00380A91" w:rsidRPr="009F21F2">
        <w:rPr>
          <w:bCs/>
          <w:lang w:val="ru-RU"/>
        </w:rPr>
        <w:t>28</w:t>
      </w:r>
      <w:r w:rsidR="00380A91" w:rsidRPr="009F21F2">
        <w:rPr>
          <w:bCs/>
        </w:rPr>
        <w:t xml:space="preserve">.02.2020 </w:t>
      </w:r>
      <w:r w:rsidRPr="009F21F2">
        <w:rPr>
          <w:bCs/>
        </w:rPr>
        <w:t xml:space="preserve">№ </w:t>
      </w:r>
      <w:r w:rsidR="00DE48A2" w:rsidRPr="009F21F2">
        <w:rPr>
          <w:bCs/>
        </w:rPr>
        <w:t xml:space="preserve"> 500-26.15/</w:t>
      </w:r>
      <w:r w:rsidR="00DE48A2" w:rsidRPr="009F21F2">
        <w:rPr>
          <w:rFonts w:eastAsia="Calibri" w:cs="Calibri"/>
          <w:kern w:val="1"/>
        </w:rPr>
        <w:t>104</w:t>
      </w:r>
      <w:r w:rsidR="00DE48A2" w:rsidRPr="009F21F2">
        <w:rPr>
          <w:bCs/>
        </w:rPr>
        <w:t>-19-ДД/109-спр</w:t>
      </w:r>
      <w:r w:rsidRPr="009F21F2">
        <w:rPr>
          <w:bCs/>
        </w:rPr>
        <w:t xml:space="preserve"> </w:t>
      </w:r>
      <w:r w:rsidRPr="009F21F2">
        <w:t>у справі № </w:t>
      </w:r>
      <w:r w:rsidRPr="009F21F2">
        <w:rPr>
          <w:rFonts w:eastAsia="Calibri" w:cs="Calibri"/>
          <w:kern w:val="1"/>
        </w:rPr>
        <w:t>500-26.15/</w:t>
      </w:r>
      <w:r w:rsidR="00DE48A2" w:rsidRPr="009F21F2">
        <w:rPr>
          <w:bCs/>
        </w:rPr>
        <w:t>104</w:t>
      </w:r>
      <w:r w:rsidRPr="009F21F2">
        <w:rPr>
          <w:bCs/>
        </w:rPr>
        <w:t>-19</w:t>
      </w:r>
      <w:r w:rsidRPr="009F21F2">
        <w:rPr>
          <w:rFonts w:eastAsia="Calibri" w:cs="Calibri"/>
          <w:kern w:val="1"/>
        </w:rPr>
        <w:t>-ДД.</w:t>
      </w:r>
    </w:p>
    <w:p w:rsidR="00F90111" w:rsidRPr="009F21F2" w:rsidRDefault="00F90111" w:rsidP="00F90111">
      <w:pPr>
        <w:pStyle w:val="rvps2"/>
        <w:spacing w:before="0" w:beforeAutospacing="0" w:after="0" w:afterAutospacing="0"/>
        <w:jc w:val="both"/>
        <w:rPr>
          <w:lang w:val="uk-UA" w:eastAsia="uk-UA"/>
        </w:rPr>
      </w:pPr>
    </w:p>
    <w:p w:rsidR="00F90111" w:rsidRPr="009F21F2" w:rsidRDefault="00F90111" w:rsidP="00F90111">
      <w:pPr>
        <w:numPr>
          <w:ilvl w:val="0"/>
          <w:numId w:val="19"/>
        </w:numPr>
        <w:spacing w:after="200"/>
        <w:ind w:left="426" w:hanging="426"/>
        <w:contextualSpacing/>
        <w:jc w:val="both"/>
        <w:rPr>
          <w:b/>
          <w:bCs/>
        </w:rPr>
      </w:pPr>
      <w:r w:rsidRPr="009F21F2">
        <w:rPr>
          <w:b/>
          <w:bCs/>
        </w:rPr>
        <w:t>ВІДОМОСТІ ТА ІНФОРМАЦІЯ ВІД НАДАВАЧА ДЕРЖАВНОЇ ДОПОМОГИ</w:t>
      </w:r>
    </w:p>
    <w:p w:rsidR="00F90111" w:rsidRPr="009F21F2" w:rsidRDefault="00F90111" w:rsidP="00F90111">
      <w:pPr>
        <w:jc w:val="both"/>
        <w:rPr>
          <w:b/>
          <w:bCs/>
          <w:color w:val="000000"/>
        </w:rPr>
      </w:pPr>
    </w:p>
    <w:p w:rsidR="00F90111" w:rsidRPr="009F21F2" w:rsidRDefault="00F90111" w:rsidP="00F90111">
      <w:pPr>
        <w:pStyle w:val="rvps2"/>
        <w:numPr>
          <w:ilvl w:val="1"/>
          <w:numId w:val="21"/>
        </w:numPr>
        <w:spacing w:before="0" w:beforeAutospacing="0" w:after="0" w:afterAutospacing="0"/>
        <w:ind w:left="426" w:hanging="426"/>
        <w:jc w:val="both"/>
        <w:rPr>
          <w:b/>
          <w:bCs/>
          <w:color w:val="000000"/>
          <w:lang w:val="uk-UA" w:eastAsia="uk-UA"/>
        </w:rPr>
      </w:pPr>
      <w:r w:rsidRPr="009F21F2">
        <w:rPr>
          <w:b/>
          <w:bCs/>
          <w:color w:val="000000"/>
          <w:lang w:val="uk-UA" w:eastAsia="uk-UA"/>
        </w:rPr>
        <w:t>Надавач державної допомоги</w:t>
      </w:r>
    </w:p>
    <w:p w:rsidR="00F90111" w:rsidRPr="009F21F2" w:rsidRDefault="00F90111" w:rsidP="00F90111">
      <w:pPr>
        <w:pStyle w:val="rvps2"/>
        <w:spacing w:before="0" w:beforeAutospacing="0" w:after="0" w:afterAutospacing="0"/>
        <w:jc w:val="both"/>
        <w:rPr>
          <w:lang w:val="uk-UA" w:eastAsia="uk-UA"/>
        </w:rPr>
      </w:pPr>
    </w:p>
    <w:p w:rsidR="00F90111" w:rsidRPr="009F21F2" w:rsidRDefault="00F90111" w:rsidP="00F90111">
      <w:pPr>
        <w:pStyle w:val="a4"/>
        <w:numPr>
          <w:ilvl w:val="0"/>
          <w:numId w:val="20"/>
        </w:numPr>
        <w:ind w:left="426" w:hanging="426"/>
        <w:jc w:val="both"/>
      </w:pPr>
      <w:r w:rsidRPr="009F21F2">
        <w:t>Департамент житлово-комунальної інфраструктури виконавчого органу Київської міської ради (Київської міської державної адміністрації) (01001, м. Київ, вул. Житомирська, 15 А, ідентифікаційний код юридичної особи 33695540).</w:t>
      </w:r>
    </w:p>
    <w:p w:rsidR="00AB38B6" w:rsidRPr="009F21F2" w:rsidRDefault="00AB38B6" w:rsidP="00AB38B6">
      <w:pPr>
        <w:pStyle w:val="a4"/>
        <w:ind w:left="426"/>
        <w:jc w:val="both"/>
      </w:pPr>
    </w:p>
    <w:p w:rsidR="00F90111" w:rsidRPr="009F21F2" w:rsidRDefault="00F90111" w:rsidP="00F90111">
      <w:pPr>
        <w:pStyle w:val="rvps2"/>
        <w:numPr>
          <w:ilvl w:val="1"/>
          <w:numId w:val="21"/>
        </w:numPr>
        <w:spacing w:before="0" w:beforeAutospacing="0" w:after="0" w:afterAutospacing="0"/>
        <w:ind w:left="426" w:hanging="426"/>
        <w:jc w:val="both"/>
        <w:rPr>
          <w:b/>
          <w:bCs/>
          <w:color w:val="000000"/>
          <w:lang w:val="uk-UA" w:eastAsia="uk-UA"/>
        </w:rPr>
      </w:pPr>
      <w:r w:rsidRPr="009F21F2">
        <w:rPr>
          <w:b/>
          <w:bCs/>
          <w:color w:val="000000"/>
          <w:lang w:val="uk-UA" w:eastAsia="uk-UA"/>
        </w:rPr>
        <w:t>Отримувач державної допомоги</w:t>
      </w:r>
    </w:p>
    <w:p w:rsidR="00F90111" w:rsidRPr="009F21F2" w:rsidRDefault="00F90111" w:rsidP="00F90111">
      <w:pPr>
        <w:pStyle w:val="rvps2"/>
        <w:spacing w:before="0" w:beforeAutospacing="0" w:after="0" w:afterAutospacing="0"/>
        <w:ind w:left="426"/>
        <w:jc w:val="both"/>
        <w:rPr>
          <w:b/>
          <w:bCs/>
          <w:color w:val="000000"/>
          <w:lang w:val="uk-UA" w:eastAsia="uk-UA"/>
        </w:rPr>
      </w:pPr>
    </w:p>
    <w:p w:rsidR="00F90111" w:rsidRPr="009F21F2" w:rsidRDefault="00F90111" w:rsidP="009F21F2">
      <w:pPr>
        <w:pStyle w:val="a4"/>
        <w:numPr>
          <w:ilvl w:val="0"/>
          <w:numId w:val="20"/>
        </w:numPr>
        <w:ind w:left="426" w:hanging="426"/>
        <w:jc w:val="both"/>
      </w:pPr>
      <w:r w:rsidRPr="009F21F2">
        <w:t>Комунальне підприємство виконавчого органу Київської міської ради (Київської міської державної адміністрації) «</w:t>
      </w:r>
      <w:proofErr w:type="spellStart"/>
      <w:r w:rsidRPr="009F21F2">
        <w:t>Київкомунсервіс</w:t>
      </w:r>
      <w:proofErr w:type="spellEnd"/>
      <w:r w:rsidRPr="009F21F2">
        <w:t>» (далі – КП «</w:t>
      </w:r>
      <w:proofErr w:type="spellStart"/>
      <w:r w:rsidRPr="009F21F2">
        <w:t>Київкомунсервіс</w:t>
      </w:r>
      <w:proofErr w:type="spellEnd"/>
      <w:r w:rsidRPr="009F21F2">
        <w:t xml:space="preserve">», Підприємство) (04053, м. Київ, вул. </w:t>
      </w:r>
      <w:proofErr w:type="spellStart"/>
      <w:r w:rsidRPr="009F21F2">
        <w:t>Кудрявська</w:t>
      </w:r>
      <w:proofErr w:type="spellEnd"/>
      <w:r w:rsidRPr="009F21F2">
        <w:t xml:space="preserve"> 23, ідентифікаційний код юридичної особи 33745659).</w:t>
      </w:r>
    </w:p>
    <w:p w:rsidR="00F90111" w:rsidRPr="009F21F2" w:rsidRDefault="00F90111" w:rsidP="00F90111">
      <w:pPr>
        <w:pStyle w:val="rvps2"/>
        <w:spacing w:before="0" w:beforeAutospacing="0" w:after="0" w:afterAutospacing="0"/>
        <w:ind w:left="502"/>
        <w:jc w:val="both"/>
        <w:rPr>
          <w:lang w:val="uk-UA" w:eastAsia="uk-UA"/>
        </w:rPr>
      </w:pPr>
    </w:p>
    <w:p w:rsidR="00F90111" w:rsidRPr="009F21F2" w:rsidRDefault="00F90111" w:rsidP="00F90111">
      <w:pPr>
        <w:pStyle w:val="rvps2"/>
        <w:numPr>
          <w:ilvl w:val="1"/>
          <w:numId w:val="21"/>
        </w:numPr>
        <w:spacing w:before="0" w:beforeAutospacing="0" w:after="0" w:afterAutospacing="0"/>
        <w:ind w:left="426" w:hanging="426"/>
        <w:jc w:val="both"/>
        <w:rPr>
          <w:b/>
          <w:bCs/>
          <w:color w:val="000000"/>
          <w:lang w:val="uk-UA" w:eastAsia="uk-UA"/>
        </w:rPr>
      </w:pPr>
      <w:r w:rsidRPr="009F21F2">
        <w:rPr>
          <w:b/>
          <w:bCs/>
          <w:color w:val="000000"/>
          <w:lang w:val="uk-UA" w:eastAsia="uk-UA"/>
        </w:rPr>
        <w:t>Мета (ціль) державної допомоги</w:t>
      </w:r>
    </w:p>
    <w:p w:rsidR="00F90111" w:rsidRPr="009F21F2" w:rsidRDefault="00F90111" w:rsidP="00F90111">
      <w:pPr>
        <w:pStyle w:val="rvps2"/>
        <w:spacing w:before="0" w:beforeAutospacing="0" w:after="0" w:afterAutospacing="0"/>
        <w:ind w:left="426"/>
        <w:jc w:val="both"/>
        <w:rPr>
          <w:b/>
          <w:bCs/>
          <w:color w:val="000000"/>
          <w:lang w:val="uk-UA" w:eastAsia="uk-UA"/>
        </w:rPr>
      </w:pPr>
    </w:p>
    <w:p w:rsidR="00F90111" w:rsidRPr="009F21F2" w:rsidRDefault="00F90111" w:rsidP="009F21F2">
      <w:pPr>
        <w:pStyle w:val="a4"/>
        <w:numPr>
          <w:ilvl w:val="0"/>
          <w:numId w:val="20"/>
        </w:numPr>
        <w:ind w:left="426" w:hanging="426"/>
        <w:jc w:val="both"/>
      </w:pPr>
      <w:r w:rsidRPr="009F21F2">
        <w:t xml:space="preserve">Забезпечення реалізації заходів </w:t>
      </w:r>
      <w:r w:rsidR="0040692A" w:rsidRPr="009F21F2">
        <w:t>із</w:t>
      </w:r>
      <w:r w:rsidRPr="009F21F2">
        <w:t xml:space="preserve"> розвитку системи поводження зі шкідливими відходами </w:t>
      </w:r>
      <w:r w:rsidR="0040692A" w:rsidRPr="009F21F2">
        <w:t>в</w:t>
      </w:r>
      <w:r w:rsidRPr="009F21F2">
        <w:t xml:space="preserve"> місті Києві.</w:t>
      </w:r>
    </w:p>
    <w:p w:rsidR="00F90111" w:rsidRPr="009F21F2" w:rsidRDefault="00F90111" w:rsidP="00F90111">
      <w:pPr>
        <w:pStyle w:val="rvps2"/>
        <w:spacing w:before="0" w:beforeAutospacing="0" w:after="0" w:afterAutospacing="0"/>
        <w:jc w:val="both"/>
        <w:rPr>
          <w:lang w:val="uk-UA" w:eastAsia="uk-UA"/>
        </w:rPr>
      </w:pPr>
    </w:p>
    <w:p w:rsidR="00F90111" w:rsidRPr="009F21F2" w:rsidRDefault="00F90111" w:rsidP="00F90111">
      <w:pPr>
        <w:pStyle w:val="rvps2"/>
        <w:numPr>
          <w:ilvl w:val="1"/>
          <w:numId w:val="21"/>
        </w:numPr>
        <w:spacing w:before="0" w:beforeAutospacing="0" w:after="0" w:afterAutospacing="0"/>
        <w:ind w:left="426" w:hanging="426"/>
        <w:jc w:val="both"/>
        <w:rPr>
          <w:b/>
          <w:bCs/>
          <w:color w:val="000000"/>
          <w:lang w:val="uk-UA" w:eastAsia="uk-UA"/>
        </w:rPr>
      </w:pPr>
      <w:r w:rsidRPr="009F21F2">
        <w:rPr>
          <w:b/>
          <w:bCs/>
          <w:color w:val="000000"/>
          <w:lang w:val="uk-UA" w:eastAsia="uk-UA"/>
        </w:rPr>
        <w:t>Очікуваний результат</w:t>
      </w:r>
    </w:p>
    <w:p w:rsidR="00F90111" w:rsidRPr="009F21F2" w:rsidRDefault="00F90111" w:rsidP="00F90111">
      <w:pPr>
        <w:pStyle w:val="a4"/>
        <w:ind w:left="426"/>
        <w:jc w:val="both"/>
      </w:pPr>
    </w:p>
    <w:p w:rsidR="00F90111" w:rsidRPr="009F21F2" w:rsidRDefault="00F90111" w:rsidP="009F21F2">
      <w:pPr>
        <w:pStyle w:val="a4"/>
        <w:numPr>
          <w:ilvl w:val="0"/>
          <w:numId w:val="20"/>
        </w:numPr>
        <w:ind w:left="426" w:hanging="426"/>
        <w:jc w:val="both"/>
      </w:pPr>
      <w:r w:rsidRPr="009F21F2">
        <w:t xml:space="preserve">Забезпечення реалізації громадських </w:t>
      </w:r>
      <w:proofErr w:type="spellStart"/>
      <w:r w:rsidRPr="009F21F2">
        <w:t>про</w:t>
      </w:r>
      <w:r w:rsidR="0040692A" w:rsidRPr="009F21F2">
        <w:t>є</w:t>
      </w:r>
      <w:r w:rsidRPr="009F21F2">
        <w:t>ктів</w:t>
      </w:r>
      <w:proofErr w:type="spellEnd"/>
      <w:r w:rsidRPr="009F21F2">
        <w:t xml:space="preserve"> </w:t>
      </w:r>
      <w:r w:rsidR="0040692A" w:rsidRPr="009F21F2">
        <w:t>у</w:t>
      </w:r>
      <w:r w:rsidRPr="009F21F2">
        <w:t xml:space="preserve"> сфері поводження з відходами, які пройшли конкурсний відбір через систему голосування на </w:t>
      </w:r>
      <w:proofErr w:type="spellStart"/>
      <w:r w:rsidRPr="009F21F2">
        <w:t>вебпорталі</w:t>
      </w:r>
      <w:proofErr w:type="spellEnd"/>
      <w:r w:rsidRPr="009F21F2">
        <w:t xml:space="preserve"> громадського </w:t>
      </w:r>
      <w:proofErr w:type="spellStart"/>
      <w:r w:rsidRPr="009F21F2">
        <w:t>про</w:t>
      </w:r>
      <w:r w:rsidR="0040692A" w:rsidRPr="009F21F2">
        <w:t>є</w:t>
      </w:r>
      <w:r w:rsidRPr="009F21F2">
        <w:t>кту</w:t>
      </w:r>
      <w:proofErr w:type="spellEnd"/>
      <w:r w:rsidRPr="009F21F2">
        <w:t xml:space="preserve"> «Платформа реалізації ідей для покращення твого міста!» (http://gb.kyivcity.gov.ua/).</w:t>
      </w:r>
    </w:p>
    <w:p w:rsidR="00F90111" w:rsidRPr="009F21F2" w:rsidRDefault="00F90111" w:rsidP="00F90111">
      <w:pPr>
        <w:pStyle w:val="a4"/>
        <w:ind w:left="0"/>
        <w:jc w:val="both"/>
      </w:pPr>
    </w:p>
    <w:p w:rsidR="00F90111" w:rsidRPr="009F21F2" w:rsidRDefault="00F90111" w:rsidP="00F90111">
      <w:pPr>
        <w:pStyle w:val="rvps2"/>
        <w:numPr>
          <w:ilvl w:val="1"/>
          <w:numId w:val="21"/>
        </w:numPr>
        <w:spacing w:before="0" w:beforeAutospacing="0" w:after="0" w:afterAutospacing="0"/>
        <w:ind w:left="426" w:hanging="426"/>
        <w:jc w:val="both"/>
        <w:rPr>
          <w:b/>
          <w:bCs/>
          <w:color w:val="000000"/>
          <w:lang w:val="uk-UA" w:eastAsia="uk-UA"/>
        </w:rPr>
      </w:pPr>
      <w:r w:rsidRPr="009F21F2">
        <w:rPr>
          <w:b/>
          <w:bCs/>
          <w:color w:val="000000"/>
          <w:lang w:val="uk-UA" w:eastAsia="uk-UA"/>
        </w:rPr>
        <w:t>Форма державної допомоги</w:t>
      </w:r>
    </w:p>
    <w:p w:rsidR="00F90111" w:rsidRPr="009F21F2" w:rsidRDefault="00F90111" w:rsidP="00F90111">
      <w:pPr>
        <w:pStyle w:val="rvps2"/>
        <w:spacing w:before="0" w:beforeAutospacing="0" w:after="0" w:afterAutospacing="0"/>
        <w:ind w:left="426"/>
        <w:jc w:val="both"/>
        <w:rPr>
          <w:b/>
          <w:bCs/>
          <w:color w:val="000000"/>
          <w:lang w:val="uk-UA" w:eastAsia="uk-UA"/>
        </w:rPr>
      </w:pPr>
    </w:p>
    <w:p w:rsidR="00F90111" w:rsidRPr="009F21F2" w:rsidRDefault="00F90111" w:rsidP="00F90111">
      <w:pPr>
        <w:pStyle w:val="a4"/>
        <w:numPr>
          <w:ilvl w:val="0"/>
          <w:numId w:val="20"/>
        </w:numPr>
        <w:ind w:left="426" w:hanging="426"/>
        <w:jc w:val="both"/>
      </w:pPr>
      <w:r w:rsidRPr="009F21F2">
        <w:t>Поточні та капітальні трансферти з міського бюджету.</w:t>
      </w:r>
    </w:p>
    <w:p w:rsidR="00F90111" w:rsidRPr="009F21F2" w:rsidRDefault="00F90111" w:rsidP="00F90111">
      <w:pPr>
        <w:pStyle w:val="a4"/>
        <w:ind w:left="426"/>
        <w:jc w:val="both"/>
      </w:pPr>
    </w:p>
    <w:p w:rsidR="00F90111" w:rsidRPr="009F21F2" w:rsidRDefault="00F90111" w:rsidP="00F90111">
      <w:pPr>
        <w:pStyle w:val="a4"/>
        <w:numPr>
          <w:ilvl w:val="0"/>
          <w:numId w:val="20"/>
        </w:numPr>
        <w:ind w:left="426" w:hanging="426"/>
        <w:jc w:val="both"/>
      </w:pPr>
      <w:r w:rsidRPr="009F21F2">
        <w:t>За рахунок коштів бюджету м</w:t>
      </w:r>
      <w:r w:rsidR="0040692A" w:rsidRPr="009F21F2">
        <w:t>іста</w:t>
      </w:r>
      <w:r w:rsidRPr="009F21F2">
        <w:t xml:space="preserve"> Києва.</w:t>
      </w:r>
    </w:p>
    <w:p w:rsidR="00F90111" w:rsidRPr="009F21F2" w:rsidRDefault="00F90111" w:rsidP="00F90111">
      <w:pPr>
        <w:pStyle w:val="rvps2"/>
        <w:spacing w:before="0" w:beforeAutospacing="0" w:after="0" w:afterAutospacing="0"/>
        <w:jc w:val="both"/>
        <w:rPr>
          <w:lang w:val="uk-UA" w:eastAsia="uk-UA"/>
        </w:rPr>
      </w:pPr>
    </w:p>
    <w:p w:rsidR="00F90111" w:rsidRPr="009F21F2" w:rsidRDefault="00F90111" w:rsidP="00F90111">
      <w:pPr>
        <w:pStyle w:val="rvps2"/>
        <w:numPr>
          <w:ilvl w:val="1"/>
          <w:numId w:val="21"/>
        </w:numPr>
        <w:spacing w:before="0" w:beforeAutospacing="0" w:after="0" w:afterAutospacing="0"/>
        <w:ind w:left="426" w:hanging="426"/>
        <w:jc w:val="both"/>
        <w:rPr>
          <w:b/>
          <w:bCs/>
          <w:color w:val="000000"/>
          <w:lang w:val="uk-UA" w:eastAsia="uk-UA"/>
        </w:rPr>
      </w:pPr>
      <w:r w:rsidRPr="009F21F2">
        <w:rPr>
          <w:b/>
          <w:bCs/>
          <w:color w:val="000000"/>
          <w:lang w:val="uk-UA" w:eastAsia="uk-UA"/>
        </w:rPr>
        <w:t>Обсяг державної допомоги</w:t>
      </w:r>
    </w:p>
    <w:p w:rsidR="00F90111" w:rsidRPr="009F21F2" w:rsidRDefault="00F90111" w:rsidP="00F90111">
      <w:pPr>
        <w:pStyle w:val="rvps2"/>
        <w:spacing w:before="0" w:beforeAutospacing="0" w:after="0" w:afterAutospacing="0"/>
        <w:ind w:left="426" w:hanging="426"/>
        <w:jc w:val="both"/>
        <w:rPr>
          <w:lang w:val="uk-UA" w:eastAsia="uk-UA"/>
        </w:rPr>
      </w:pPr>
    </w:p>
    <w:p w:rsidR="00F90111" w:rsidRPr="009F21F2" w:rsidRDefault="00F90111" w:rsidP="00F90111">
      <w:pPr>
        <w:pStyle w:val="a4"/>
        <w:numPr>
          <w:ilvl w:val="0"/>
          <w:numId w:val="20"/>
        </w:numPr>
        <w:ind w:left="426" w:hanging="426"/>
        <w:jc w:val="both"/>
      </w:pPr>
      <w:r w:rsidRPr="009F21F2">
        <w:t>4</w:t>
      </w:r>
      <w:r w:rsidRPr="009F21F2">
        <w:rPr>
          <w:lang w:val="en-US"/>
        </w:rPr>
        <w:t>37</w:t>
      </w:r>
      <w:r w:rsidRPr="009F21F2">
        <w:t xml:space="preserve"> 000 гр</w:t>
      </w:r>
      <w:r w:rsidR="0040692A" w:rsidRPr="009F21F2">
        <w:t>н</w:t>
      </w:r>
      <w:r w:rsidRPr="009F21F2">
        <w:t>, з них:</w:t>
      </w:r>
    </w:p>
    <w:p w:rsidR="00F90111" w:rsidRPr="009F21F2" w:rsidRDefault="00F90111" w:rsidP="00F90111">
      <w:pPr>
        <w:pStyle w:val="a4"/>
        <w:numPr>
          <w:ilvl w:val="0"/>
          <w:numId w:val="40"/>
        </w:numPr>
        <w:contextualSpacing w:val="0"/>
        <w:jc w:val="both"/>
      </w:pPr>
      <w:r w:rsidRPr="009F21F2">
        <w:t xml:space="preserve">реалізація громадського </w:t>
      </w:r>
      <w:proofErr w:type="spellStart"/>
      <w:r w:rsidRPr="009F21F2">
        <w:t>про</w:t>
      </w:r>
      <w:r w:rsidR="0040692A" w:rsidRPr="009F21F2">
        <w:t>є</w:t>
      </w:r>
      <w:r w:rsidRPr="009F21F2">
        <w:t>кту</w:t>
      </w:r>
      <w:proofErr w:type="spellEnd"/>
      <w:r w:rsidRPr="009F21F2">
        <w:t xml:space="preserve"> № 1150 «Куй пластик не відходячи від каси» – </w:t>
      </w:r>
      <w:r w:rsidRPr="009F21F2">
        <w:br/>
        <w:t>250 000 гр</w:t>
      </w:r>
      <w:r w:rsidR="0040692A" w:rsidRPr="009F21F2">
        <w:t>н</w:t>
      </w:r>
      <w:r w:rsidRPr="009F21F2">
        <w:t>;</w:t>
      </w:r>
    </w:p>
    <w:p w:rsidR="00F90111" w:rsidRPr="009F21F2" w:rsidRDefault="00F90111" w:rsidP="00F90111">
      <w:pPr>
        <w:pStyle w:val="a4"/>
        <w:numPr>
          <w:ilvl w:val="0"/>
          <w:numId w:val="40"/>
        </w:numPr>
        <w:contextualSpacing w:val="0"/>
        <w:jc w:val="both"/>
      </w:pPr>
      <w:r w:rsidRPr="009F21F2">
        <w:lastRenderedPageBreak/>
        <w:t xml:space="preserve">реалізація </w:t>
      </w:r>
      <w:proofErr w:type="spellStart"/>
      <w:r w:rsidRPr="009F21F2">
        <w:t>про</w:t>
      </w:r>
      <w:r w:rsidR="0040692A" w:rsidRPr="009F21F2">
        <w:t>є</w:t>
      </w:r>
      <w:r w:rsidRPr="009F21F2">
        <w:t>кту</w:t>
      </w:r>
      <w:proofErr w:type="spellEnd"/>
      <w:r w:rsidRPr="009F21F2">
        <w:t xml:space="preserve"> громадського бюджету № 548 «Приймання ліків/використання медичних інструментів для утилізації» – 187 000 гр</w:t>
      </w:r>
      <w:r w:rsidR="0040692A" w:rsidRPr="009F21F2">
        <w:t>н</w:t>
      </w:r>
      <w:r w:rsidRPr="009F21F2">
        <w:t>.</w:t>
      </w:r>
    </w:p>
    <w:p w:rsidR="004F2175" w:rsidRPr="009F21F2" w:rsidRDefault="004F2175" w:rsidP="00F90111">
      <w:pPr>
        <w:pStyle w:val="rvps2"/>
        <w:spacing w:before="0" w:beforeAutospacing="0" w:after="0" w:afterAutospacing="0"/>
        <w:jc w:val="both"/>
        <w:rPr>
          <w:lang w:val="uk-UA" w:eastAsia="uk-UA"/>
        </w:rPr>
      </w:pPr>
    </w:p>
    <w:p w:rsidR="00F90111" w:rsidRPr="009F21F2" w:rsidRDefault="00F90111" w:rsidP="00F90111">
      <w:pPr>
        <w:pStyle w:val="rvps2"/>
        <w:numPr>
          <w:ilvl w:val="1"/>
          <w:numId w:val="21"/>
        </w:numPr>
        <w:spacing w:before="0" w:beforeAutospacing="0" w:after="0" w:afterAutospacing="0"/>
        <w:ind w:left="426" w:hanging="426"/>
        <w:jc w:val="both"/>
        <w:rPr>
          <w:b/>
          <w:bCs/>
          <w:color w:val="000000"/>
          <w:lang w:val="uk-UA" w:eastAsia="uk-UA"/>
        </w:rPr>
      </w:pPr>
      <w:r w:rsidRPr="009F21F2">
        <w:rPr>
          <w:b/>
          <w:bCs/>
          <w:color w:val="000000"/>
          <w:lang w:val="uk-UA" w:eastAsia="uk-UA"/>
        </w:rPr>
        <w:t xml:space="preserve"> Підстава для надання державної допомоги</w:t>
      </w:r>
    </w:p>
    <w:p w:rsidR="00F90111" w:rsidRPr="009F21F2" w:rsidRDefault="00F90111" w:rsidP="00F90111">
      <w:pPr>
        <w:pStyle w:val="a4"/>
        <w:ind w:left="426"/>
        <w:jc w:val="both"/>
      </w:pPr>
    </w:p>
    <w:p w:rsidR="00F90111" w:rsidRPr="009F21F2" w:rsidRDefault="00F90111" w:rsidP="00F90111">
      <w:pPr>
        <w:pStyle w:val="a4"/>
        <w:numPr>
          <w:ilvl w:val="0"/>
          <w:numId w:val="20"/>
        </w:numPr>
        <w:ind w:left="426" w:hanging="426"/>
        <w:jc w:val="both"/>
      </w:pPr>
      <w:r w:rsidRPr="009F21F2">
        <w:t>Рішення Київської міської ради від 04.04.2019 № 513/7169 «Про внесення змін до рішення Київської міської ради від 13.12.2018 № 416/6467 «</w:t>
      </w:r>
      <w:r w:rsidR="0040692A" w:rsidRPr="009F21F2">
        <w:t>П</w:t>
      </w:r>
      <w:r w:rsidRPr="009F21F2">
        <w:t>ро бюджет міста Києва на 2019 рік».</w:t>
      </w:r>
    </w:p>
    <w:p w:rsidR="00F90111" w:rsidRPr="009F21F2" w:rsidRDefault="00F90111" w:rsidP="00F90111">
      <w:pPr>
        <w:pStyle w:val="a4"/>
        <w:ind w:left="426"/>
        <w:jc w:val="both"/>
      </w:pPr>
    </w:p>
    <w:p w:rsidR="00F90111" w:rsidRPr="009F21F2" w:rsidRDefault="00F90111" w:rsidP="00F90111">
      <w:pPr>
        <w:pStyle w:val="a4"/>
        <w:numPr>
          <w:ilvl w:val="0"/>
          <w:numId w:val="20"/>
        </w:numPr>
        <w:ind w:left="426" w:hanging="426"/>
        <w:jc w:val="both"/>
      </w:pPr>
      <w:r w:rsidRPr="009F21F2">
        <w:t>Рішення Київської міської ради від 22.12.2018 № 787/1791 «Про затвердження Положення про громадський бюджет міста Києва».</w:t>
      </w:r>
    </w:p>
    <w:p w:rsidR="00F90111" w:rsidRPr="009F21F2" w:rsidRDefault="00F90111" w:rsidP="00F90111">
      <w:pPr>
        <w:pStyle w:val="rvps2"/>
        <w:spacing w:before="0" w:beforeAutospacing="0" w:after="0" w:afterAutospacing="0"/>
        <w:jc w:val="both"/>
        <w:rPr>
          <w:highlight w:val="yellow"/>
          <w:lang w:val="uk-UA" w:eastAsia="uk-UA"/>
        </w:rPr>
      </w:pPr>
    </w:p>
    <w:p w:rsidR="00F90111" w:rsidRPr="009F21F2" w:rsidRDefault="00F90111" w:rsidP="00F90111">
      <w:pPr>
        <w:pStyle w:val="rvps2"/>
        <w:numPr>
          <w:ilvl w:val="1"/>
          <w:numId w:val="21"/>
        </w:numPr>
        <w:spacing w:before="0" w:beforeAutospacing="0" w:after="0" w:afterAutospacing="0"/>
        <w:ind w:left="426" w:hanging="426"/>
        <w:jc w:val="both"/>
        <w:rPr>
          <w:b/>
          <w:bCs/>
          <w:color w:val="000000"/>
          <w:lang w:val="uk-UA" w:eastAsia="uk-UA"/>
        </w:rPr>
      </w:pPr>
      <w:r w:rsidRPr="009F21F2">
        <w:rPr>
          <w:b/>
          <w:bCs/>
          <w:color w:val="000000"/>
          <w:lang w:val="uk-UA" w:eastAsia="uk-UA"/>
        </w:rPr>
        <w:t>Тривалість державної допомоги</w:t>
      </w:r>
    </w:p>
    <w:p w:rsidR="00F90111" w:rsidRPr="009F21F2" w:rsidRDefault="00F90111" w:rsidP="00F90111">
      <w:pPr>
        <w:pStyle w:val="rvps2"/>
        <w:spacing w:before="0" w:beforeAutospacing="0" w:after="0" w:afterAutospacing="0"/>
        <w:ind w:left="426"/>
        <w:jc w:val="both"/>
        <w:rPr>
          <w:b/>
          <w:bCs/>
          <w:lang w:val="uk-UA" w:eastAsia="uk-UA"/>
        </w:rPr>
      </w:pPr>
    </w:p>
    <w:p w:rsidR="00F90111" w:rsidRPr="009F21F2" w:rsidRDefault="00F90111" w:rsidP="00F90111">
      <w:pPr>
        <w:pStyle w:val="a4"/>
        <w:numPr>
          <w:ilvl w:val="0"/>
          <w:numId w:val="20"/>
        </w:numPr>
        <w:ind w:left="426" w:hanging="426"/>
        <w:jc w:val="both"/>
      </w:pPr>
      <w:r w:rsidRPr="009F21F2">
        <w:t xml:space="preserve"> З 01.01.2019 по 31.12.2019.</w:t>
      </w:r>
    </w:p>
    <w:p w:rsidR="00F90111" w:rsidRPr="009F21F2" w:rsidRDefault="00F90111" w:rsidP="00F90111">
      <w:pPr>
        <w:pStyle w:val="rvps2"/>
        <w:spacing w:before="0" w:beforeAutospacing="0" w:after="0" w:afterAutospacing="0"/>
        <w:jc w:val="both"/>
        <w:rPr>
          <w:lang w:val="uk-UA" w:eastAsia="uk-UA"/>
        </w:rPr>
      </w:pPr>
    </w:p>
    <w:p w:rsidR="00F90111" w:rsidRPr="009F21F2" w:rsidRDefault="00F90111" w:rsidP="00F90111">
      <w:pPr>
        <w:pStyle w:val="rvps2"/>
        <w:numPr>
          <w:ilvl w:val="0"/>
          <w:numId w:val="21"/>
        </w:numPr>
        <w:spacing w:before="0" w:beforeAutospacing="0" w:after="0" w:afterAutospacing="0"/>
        <w:jc w:val="both"/>
        <w:rPr>
          <w:b/>
          <w:bCs/>
          <w:color w:val="000000"/>
          <w:lang w:val="uk-UA" w:eastAsia="uk-UA"/>
        </w:rPr>
      </w:pPr>
      <w:r w:rsidRPr="009F21F2">
        <w:rPr>
          <w:b/>
          <w:bCs/>
          <w:color w:val="000000"/>
          <w:lang w:val="uk-UA" w:eastAsia="uk-UA"/>
        </w:rPr>
        <w:t>ІНФОРМАЦІЯ ЩОДО ПРОГРАМИ</w:t>
      </w:r>
    </w:p>
    <w:p w:rsidR="00F90111" w:rsidRPr="009F21F2" w:rsidRDefault="00F90111" w:rsidP="00F90111">
      <w:pPr>
        <w:pStyle w:val="a4"/>
        <w:ind w:left="0"/>
        <w:jc w:val="both"/>
      </w:pPr>
    </w:p>
    <w:p w:rsidR="00F90111" w:rsidRPr="009F21F2" w:rsidRDefault="0040692A" w:rsidP="00F90111">
      <w:pPr>
        <w:pStyle w:val="a4"/>
        <w:numPr>
          <w:ilvl w:val="0"/>
          <w:numId w:val="20"/>
        </w:numPr>
        <w:ind w:left="426" w:hanging="426"/>
        <w:jc w:val="both"/>
      </w:pPr>
      <w:r w:rsidRPr="009F21F2">
        <w:t>Відповідно до пункту 1.1</w:t>
      </w:r>
      <w:r w:rsidR="00F90111" w:rsidRPr="009F21F2">
        <w:t xml:space="preserve"> Статуту, затвердженого розпорядженням Київської міської державної адміністрації № 1383 від 29.07.2005 (у редакції розпорядження виконавчого органу Київської міської ради (Київської міської державної адміністрації)</w:t>
      </w:r>
      <w:r w:rsidRPr="009F21F2">
        <w:t xml:space="preserve"> </w:t>
      </w:r>
      <w:r w:rsidR="00F90111" w:rsidRPr="009F21F2">
        <w:t>№ 1676</w:t>
      </w:r>
      <w:r w:rsidR="00F90111" w:rsidRPr="009F21F2">
        <w:br/>
        <w:t>від 12.09.2018 (далі – Статут), КП «</w:t>
      </w:r>
      <w:proofErr w:type="spellStart"/>
      <w:r w:rsidR="00F90111" w:rsidRPr="009F21F2">
        <w:t>Київкомунсервіс</w:t>
      </w:r>
      <w:proofErr w:type="spellEnd"/>
      <w:r w:rsidR="00F90111" w:rsidRPr="009F21F2">
        <w:t>» заснован</w:t>
      </w:r>
      <w:r w:rsidRPr="009F21F2">
        <w:t>о</w:t>
      </w:r>
      <w:r w:rsidR="00F90111" w:rsidRPr="009F21F2">
        <w:t xml:space="preserve"> на комунальній власності територіальної громади м</w:t>
      </w:r>
      <w:r w:rsidRPr="009F21F2">
        <w:t>іста</w:t>
      </w:r>
      <w:r w:rsidR="00F90111" w:rsidRPr="009F21F2">
        <w:t xml:space="preserve"> Києва та підпорядкован</w:t>
      </w:r>
      <w:r w:rsidRPr="009F21F2">
        <w:t>о</w:t>
      </w:r>
      <w:r w:rsidR="00F90111" w:rsidRPr="009F21F2">
        <w:t xml:space="preserve"> Департаменту житлово-комунальної інфраструктури виконавчого органу Київської міської ради (Київської міської державної адміністрації).</w:t>
      </w:r>
    </w:p>
    <w:p w:rsidR="00F90111" w:rsidRPr="009F21F2" w:rsidRDefault="00F90111" w:rsidP="00F90111">
      <w:pPr>
        <w:pStyle w:val="a4"/>
        <w:ind w:left="426"/>
        <w:jc w:val="both"/>
      </w:pPr>
      <w:r w:rsidRPr="009F21F2">
        <w:t>Майно КП «</w:t>
      </w:r>
      <w:proofErr w:type="spellStart"/>
      <w:r w:rsidRPr="009F21F2">
        <w:t>Київкомунсервіс</w:t>
      </w:r>
      <w:proofErr w:type="spellEnd"/>
      <w:r w:rsidRPr="009F21F2">
        <w:t xml:space="preserve">» є комунальною власністю територіальної громади міста Києва </w:t>
      </w:r>
      <w:r w:rsidR="0040692A" w:rsidRPr="009F21F2">
        <w:t xml:space="preserve">й </w:t>
      </w:r>
      <w:r w:rsidRPr="009F21F2">
        <w:t>закріплено за ним на праві господарського відання.</w:t>
      </w:r>
    </w:p>
    <w:p w:rsidR="00F90111" w:rsidRPr="009F21F2" w:rsidRDefault="00F90111" w:rsidP="00F90111">
      <w:pPr>
        <w:pStyle w:val="a4"/>
        <w:ind w:left="0"/>
        <w:jc w:val="both"/>
      </w:pPr>
    </w:p>
    <w:p w:rsidR="00F90111" w:rsidRPr="009F21F2" w:rsidRDefault="0040692A" w:rsidP="00F90111">
      <w:pPr>
        <w:pStyle w:val="a4"/>
        <w:numPr>
          <w:ilvl w:val="0"/>
          <w:numId w:val="20"/>
        </w:numPr>
        <w:ind w:left="426" w:hanging="426"/>
        <w:jc w:val="both"/>
      </w:pPr>
      <w:r w:rsidRPr="009F21F2">
        <w:t>Відповідно до пункту 3.1</w:t>
      </w:r>
      <w:r w:rsidR="00F90111" w:rsidRPr="009F21F2">
        <w:t xml:space="preserve"> Статуту Підприємство створен</w:t>
      </w:r>
      <w:r w:rsidRPr="009F21F2">
        <w:t>о</w:t>
      </w:r>
      <w:r w:rsidR="00F90111" w:rsidRPr="009F21F2">
        <w:t xml:space="preserve"> з метою забезпечення розвитку системи поводження з відходами у місті Києві, реалізації рішень Київської міської ради, розпоряджень виконавчого органу Київської міської ради (Київської міської державної адміністрації) з питань збирання, перевезення, зберігання, сортування, оброблення (</w:t>
      </w:r>
      <w:proofErr w:type="spellStart"/>
      <w:r w:rsidR="00F90111" w:rsidRPr="009F21F2">
        <w:t>переоброблення</w:t>
      </w:r>
      <w:proofErr w:type="spellEnd"/>
      <w:r w:rsidR="00F90111" w:rsidRPr="009F21F2">
        <w:t>), утилізації, видалення, захоронення та знешкодження відходів, запобігання їх негативного впливу на навколишнє природне середовище та здоров’я людини.</w:t>
      </w:r>
    </w:p>
    <w:p w:rsidR="00F90111" w:rsidRPr="009F21F2" w:rsidRDefault="00F90111" w:rsidP="00F90111">
      <w:pPr>
        <w:pStyle w:val="a4"/>
        <w:ind w:left="426"/>
        <w:jc w:val="both"/>
      </w:pPr>
    </w:p>
    <w:p w:rsidR="00F90111" w:rsidRPr="009F21F2" w:rsidRDefault="00F90111" w:rsidP="00F90111">
      <w:pPr>
        <w:pStyle w:val="a4"/>
        <w:numPr>
          <w:ilvl w:val="0"/>
          <w:numId w:val="20"/>
        </w:numPr>
        <w:ind w:left="426" w:hanging="426"/>
        <w:jc w:val="both"/>
      </w:pPr>
      <w:r w:rsidRPr="009F21F2">
        <w:t xml:space="preserve">Згідно зі </w:t>
      </w:r>
      <w:r w:rsidR="0040692A" w:rsidRPr="009F21F2">
        <w:t>С</w:t>
      </w:r>
      <w:r w:rsidRPr="009F21F2">
        <w:t>татутом Підприємства, його основними завданнями є здійснення комплексу дій щодо поводження з відходами, спрямованих на запобігання їх утворенню.</w:t>
      </w:r>
    </w:p>
    <w:p w:rsidR="00F90111" w:rsidRPr="009F21F2" w:rsidRDefault="00F90111" w:rsidP="00F90111">
      <w:pPr>
        <w:pStyle w:val="a4"/>
      </w:pPr>
    </w:p>
    <w:p w:rsidR="00F90111" w:rsidRPr="009F21F2" w:rsidRDefault="00F90111" w:rsidP="00F90111">
      <w:pPr>
        <w:pStyle w:val="a4"/>
        <w:numPr>
          <w:ilvl w:val="0"/>
          <w:numId w:val="20"/>
        </w:numPr>
        <w:ind w:left="426" w:hanging="426"/>
        <w:jc w:val="both"/>
      </w:pPr>
      <w:r w:rsidRPr="009F21F2">
        <w:t xml:space="preserve">Однією з функцій </w:t>
      </w:r>
      <w:r w:rsidR="0040692A" w:rsidRPr="009F21F2">
        <w:t>П</w:t>
      </w:r>
      <w:r w:rsidRPr="009F21F2">
        <w:t xml:space="preserve">ідприємства згідно </w:t>
      </w:r>
      <w:r w:rsidR="008350D6" w:rsidRPr="009F21F2">
        <w:t xml:space="preserve">зі </w:t>
      </w:r>
      <w:r w:rsidRPr="009F21F2">
        <w:t>Статут</w:t>
      </w:r>
      <w:r w:rsidR="008350D6" w:rsidRPr="009F21F2">
        <w:t>ом</w:t>
      </w:r>
      <w:r w:rsidRPr="009F21F2">
        <w:t xml:space="preserve"> є надання інформаційно-консультаційних послуг, проведення просвітницької та рекламної роботи з питань поводження з відходами.</w:t>
      </w:r>
    </w:p>
    <w:p w:rsidR="00F90111" w:rsidRPr="009F21F2" w:rsidRDefault="00F90111" w:rsidP="00F90111">
      <w:pPr>
        <w:pStyle w:val="a4"/>
        <w:ind w:left="426"/>
        <w:jc w:val="both"/>
      </w:pPr>
    </w:p>
    <w:p w:rsidR="00F90111" w:rsidRPr="009F21F2" w:rsidRDefault="008350D6" w:rsidP="00F90111">
      <w:pPr>
        <w:pStyle w:val="a4"/>
        <w:numPr>
          <w:ilvl w:val="0"/>
          <w:numId w:val="20"/>
        </w:numPr>
        <w:ind w:left="426" w:hanging="426"/>
        <w:jc w:val="both"/>
      </w:pPr>
      <w:r w:rsidRPr="009F21F2">
        <w:t xml:space="preserve">Послуги, які Підприємство надає  </w:t>
      </w:r>
      <w:r w:rsidR="00F90111" w:rsidRPr="009F21F2">
        <w:t>на платній основі</w:t>
      </w:r>
      <w:r w:rsidRPr="009F21F2">
        <w:t xml:space="preserve">, </w:t>
      </w:r>
      <w:r w:rsidR="00F90111" w:rsidRPr="009F21F2">
        <w:t xml:space="preserve"> –</w:t>
      </w:r>
      <w:r w:rsidRPr="009F21F2">
        <w:t xml:space="preserve"> </w:t>
      </w:r>
      <w:r w:rsidR="00F90111" w:rsidRPr="009F21F2">
        <w:t>вивезення побутових відходів з урахуванням операцій поводження з побутовими відходами (перевезення, утилізація, захоронення), у відсотковому співвідношенні до загального обсягу діяльності с</w:t>
      </w:r>
      <w:r w:rsidRPr="009F21F2">
        <w:t>тановля</w:t>
      </w:r>
      <w:r w:rsidR="00F90111" w:rsidRPr="009F21F2">
        <w:t>ть 99,14</w:t>
      </w:r>
      <w:r w:rsidRPr="009F21F2">
        <w:t xml:space="preserve"> </w:t>
      </w:r>
      <w:r w:rsidR="00F90111" w:rsidRPr="009F21F2">
        <w:t>%.</w:t>
      </w:r>
    </w:p>
    <w:p w:rsidR="00F90111" w:rsidRPr="009F21F2" w:rsidRDefault="00F90111" w:rsidP="00F90111">
      <w:pPr>
        <w:pStyle w:val="a4"/>
      </w:pPr>
    </w:p>
    <w:p w:rsidR="00F90111" w:rsidRPr="009F21F2" w:rsidRDefault="00F90111" w:rsidP="00F90111">
      <w:pPr>
        <w:pStyle w:val="a4"/>
        <w:numPr>
          <w:ilvl w:val="0"/>
          <w:numId w:val="20"/>
        </w:numPr>
        <w:ind w:left="426" w:hanging="426"/>
        <w:jc w:val="both"/>
      </w:pPr>
      <w:r w:rsidRPr="009F21F2">
        <w:t xml:space="preserve">Відповідно до Листа 1 </w:t>
      </w:r>
      <w:r w:rsidRPr="009F21F2">
        <w:rPr>
          <w:u w:val="single"/>
        </w:rPr>
        <w:t>ведення окремого бухгалтерського обліку здійснюється за кожним видом діяльності окремо</w:t>
      </w:r>
      <w:r w:rsidRPr="009F21F2">
        <w:t xml:space="preserve">, що </w:t>
      </w:r>
      <w:r w:rsidR="00F51E4B" w:rsidRPr="009F21F2">
        <w:t>дозволяє</w:t>
      </w:r>
      <w:r w:rsidRPr="009F21F2">
        <w:t xml:space="preserve"> забезпечувати належний розподіл доходів та витрат. Доходи та витрати</w:t>
      </w:r>
      <w:r w:rsidR="00F51E4B" w:rsidRPr="009F21F2">
        <w:t>,</w:t>
      </w:r>
      <w:r w:rsidRPr="009F21F2">
        <w:t xml:space="preserve"> на які спрямовується державна допомога</w:t>
      </w:r>
      <w:r w:rsidR="00F51E4B" w:rsidRPr="009F21F2">
        <w:t>,</w:t>
      </w:r>
      <w:r w:rsidRPr="009F21F2">
        <w:t xml:space="preserve"> облікову</w:t>
      </w:r>
      <w:r w:rsidR="00F51E4B" w:rsidRPr="009F21F2">
        <w:t xml:space="preserve">ються окремо від інших </w:t>
      </w:r>
      <w:r w:rsidRPr="009F21F2">
        <w:t>платних послуг.</w:t>
      </w:r>
    </w:p>
    <w:p w:rsidR="00F90111" w:rsidRPr="009F21F2" w:rsidRDefault="00F90111" w:rsidP="00F90111">
      <w:pPr>
        <w:pStyle w:val="a4"/>
        <w:ind w:left="0"/>
        <w:jc w:val="both"/>
        <w:rPr>
          <w:highlight w:val="yellow"/>
        </w:rPr>
      </w:pPr>
    </w:p>
    <w:p w:rsidR="00F90111" w:rsidRPr="009F21F2" w:rsidRDefault="00F90111" w:rsidP="00F90111">
      <w:pPr>
        <w:pStyle w:val="a4"/>
        <w:numPr>
          <w:ilvl w:val="0"/>
          <w:numId w:val="20"/>
        </w:numPr>
        <w:ind w:left="426" w:hanging="426"/>
        <w:jc w:val="both"/>
      </w:pPr>
      <w:r w:rsidRPr="009F21F2">
        <w:lastRenderedPageBreak/>
        <w:t>Відповідно до Листа 1 згідно з розпорядженням № 1589 від 08.12.2017 «Про введення в дію рішення конкурсної комісії з визначення виконавця послуг з вивезення побутових відходів на території міста Києва» КП «</w:t>
      </w:r>
      <w:proofErr w:type="spellStart"/>
      <w:r w:rsidRPr="009F21F2">
        <w:t>Київкомунсервіс</w:t>
      </w:r>
      <w:proofErr w:type="spellEnd"/>
      <w:r w:rsidRPr="009F21F2">
        <w:t>» визначено виконавцем послуг з вивезення твердих побутових відходів у м</w:t>
      </w:r>
      <w:r w:rsidR="00F51E4B" w:rsidRPr="009F21F2">
        <w:t>істі</w:t>
      </w:r>
      <w:r w:rsidRPr="009F21F2">
        <w:t xml:space="preserve"> Києві.</w:t>
      </w:r>
    </w:p>
    <w:p w:rsidR="00F90111" w:rsidRPr="009F21F2" w:rsidRDefault="00F90111" w:rsidP="00F90111">
      <w:pPr>
        <w:pStyle w:val="a4"/>
        <w:ind w:left="0"/>
        <w:jc w:val="both"/>
      </w:pPr>
    </w:p>
    <w:p w:rsidR="00F90111" w:rsidRPr="009F21F2" w:rsidRDefault="00F90111" w:rsidP="00F90111">
      <w:pPr>
        <w:pStyle w:val="a4"/>
        <w:numPr>
          <w:ilvl w:val="0"/>
          <w:numId w:val="20"/>
        </w:numPr>
        <w:ind w:left="426" w:hanging="426"/>
        <w:jc w:val="both"/>
      </w:pPr>
      <w:r w:rsidRPr="009F21F2">
        <w:t xml:space="preserve">Відповідно до Листа 3 </w:t>
      </w:r>
      <w:r w:rsidR="00F51E4B" w:rsidRPr="009F21F2">
        <w:t>у</w:t>
      </w:r>
      <w:r w:rsidRPr="009F21F2">
        <w:t xml:space="preserve"> тариф на послуги з вивезення побутових відходів з урахуванням операцій поводження з побутовими відходами (збирання, перевезення, утилізація, захоронення), які розраховані на підставі Закону України «Про житлово</w:t>
      </w:r>
      <w:r w:rsidR="00F51E4B" w:rsidRPr="009F21F2">
        <w:t>-</w:t>
      </w:r>
      <w:r w:rsidRPr="009F21F2">
        <w:t>комунальні послуги», постанови Кабінету Міністрів України від 26.07.2016 № 1010 «Про затвердження порядку формування тарифів на послуги з вивезення побутових відходів»</w:t>
      </w:r>
      <w:r w:rsidR="00F51E4B" w:rsidRPr="009F21F2">
        <w:t>,</w:t>
      </w:r>
      <w:r w:rsidRPr="009F21F2">
        <w:t xml:space="preserve"> </w:t>
      </w:r>
      <w:r w:rsidRPr="009F21F2">
        <w:rPr>
          <w:u w:val="single"/>
        </w:rPr>
        <w:t>не включено витрати</w:t>
      </w:r>
      <w:r w:rsidRPr="009F21F2">
        <w:t xml:space="preserve"> на послуги, які покриватимуться державною допомогою, а саме: закупівля спеціальних контейнерів для збору та тимчасового зберігання медичних відходів, витрати на утилізацію медичних відходів, закупівля мобільної установки з шредером, машини для лиття, екструдер</w:t>
      </w:r>
      <w:r w:rsidR="004A3BEA" w:rsidRPr="009F21F2">
        <w:t>а</w:t>
      </w:r>
      <w:r w:rsidRPr="009F21F2">
        <w:t xml:space="preserve">, пресу, платформи на колесах для практичних занять населення </w:t>
      </w:r>
      <w:r w:rsidR="004A3BEA" w:rsidRPr="009F21F2">
        <w:t>і</w:t>
      </w:r>
      <w:r w:rsidRPr="009F21F2">
        <w:t>з переробки пластику на масових заходах.</w:t>
      </w:r>
    </w:p>
    <w:p w:rsidR="00F90111" w:rsidRPr="009F21F2" w:rsidRDefault="00F90111" w:rsidP="00F90111">
      <w:pPr>
        <w:pStyle w:val="a4"/>
        <w:ind w:left="0"/>
        <w:jc w:val="both"/>
      </w:pPr>
    </w:p>
    <w:p w:rsidR="00F90111" w:rsidRPr="009F21F2" w:rsidRDefault="00F90111" w:rsidP="00F90111">
      <w:pPr>
        <w:pStyle w:val="a4"/>
        <w:numPr>
          <w:ilvl w:val="0"/>
          <w:numId w:val="20"/>
        </w:numPr>
        <w:ind w:left="426" w:hanging="426"/>
        <w:jc w:val="both"/>
      </w:pPr>
      <w:r w:rsidRPr="009F21F2">
        <w:t>Відповідно до інформації, зазначеної у Повідомленні</w:t>
      </w:r>
      <w:r w:rsidR="004A3BEA" w:rsidRPr="009F21F2">
        <w:t>,</w:t>
      </w:r>
      <w:r w:rsidRPr="009F21F2">
        <w:t xml:space="preserve"> з метою вдосконалення процедури залучення жителів міста Києва до участі </w:t>
      </w:r>
      <w:r w:rsidR="004A3BEA" w:rsidRPr="009F21F2">
        <w:t>в</w:t>
      </w:r>
      <w:r w:rsidRPr="009F21F2">
        <w:t xml:space="preserve"> бюджетному процесі рішенням Київської міської ради від 22.12.2016 № 7871791 затверджено Положення про громадський бюджет міста Києва (далі – Положення).</w:t>
      </w:r>
    </w:p>
    <w:p w:rsidR="00F90111" w:rsidRPr="009F21F2" w:rsidRDefault="00F90111" w:rsidP="00F90111">
      <w:pPr>
        <w:pStyle w:val="a4"/>
        <w:ind w:left="426"/>
        <w:jc w:val="both"/>
      </w:pPr>
      <w:r w:rsidRPr="009F21F2">
        <w:t>Відповідно до Положення</w:t>
      </w:r>
      <w:r w:rsidR="004A3BEA" w:rsidRPr="009F21F2">
        <w:t>,</w:t>
      </w:r>
      <w:r w:rsidRPr="009F21F2">
        <w:t xml:space="preserve"> громадський бюджет м</w:t>
      </w:r>
      <w:r w:rsidR="004A3BEA" w:rsidRPr="009F21F2">
        <w:t>іста</w:t>
      </w:r>
      <w:r w:rsidRPr="009F21F2">
        <w:t xml:space="preserve"> Києва – це механізм взаємодії Київської міської ради та виконавчого органу Київської міської ради (Київської міської державної адміністрації) з громадськістю, спрямований на залучення учасників громадського бюджету м</w:t>
      </w:r>
      <w:r w:rsidR="004A3BEA" w:rsidRPr="009F21F2">
        <w:t>іста</w:t>
      </w:r>
      <w:r w:rsidRPr="009F21F2">
        <w:t xml:space="preserve"> Києва до участі </w:t>
      </w:r>
      <w:r w:rsidR="004A3BEA" w:rsidRPr="009F21F2">
        <w:t>в</w:t>
      </w:r>
      <w:r w:rsidRPr="009F21F2">
        <w:t xml:space="preserve"> бюджетному процесі, подання командами </w:t>
      </w:r>
      <w:proofErr w:type="spellStart"/>
      <w:r w:rsidRPr="009F21F2">
        <w:t>про</w:t>
      </w:r>
      <w:r w:rsidR="004A3BEA" w:rsidRPr="009F21F2">
        <w:t>є</w:t>
      </w:r>
      <w:r w:rsidRPr="009F21F2">
        <w:t>ктів</w:t>
      </w:r>
      <w:proofErr w:type="spellEnd"/>
      <w:r w:rsidRPr="009F21F2">
        <w:t>, участ</w:t>
      </w:r>
      <w:r w:rsidR="004A3BEA" w:rsidRPr="009F21F2">
        <w:t xml:space="preserve">ь </w:t>
      </w:r>
      <w:r w:rsidRPr="009F21F2">
        <w:t xml:space="preserve">у командних </w:t>
      </w:r>
      <w:proofErr w:type="spellStart"/>
      <w:r w:rsidRPr="009F21F2">
        <w:t>про</w:t>
      </w:r>
      <w:r w:rsidR="004A3BEA" w:rsidRPr="009F21F2">
        <w:t>є</w:t>
      </w:r>
      <w:r w:rsidRPr="009F21F2">
        <w:t>ктах</w:t>
      </w:r>
      <w:proofErr w:type="spellEnd"/>
      <w:r w:rsidRPr="009F21F2">
        <w:t xml:space="preserve">, проведення голосування за </w:t>
      </w:r>
      <w:proofErr w:type="spellStart"/>
      <w:r w:rsidRPr="009F21F2">
        <w:t>про</w:t>
      </w:r>
      <w:r w:rsidR="004A3BEA" w:rsidRPr="009F21F2">
        <w:t>є</w:t>
      </w:r>
      <w:r w:rsidRPr="009F21F2">
        <w:t>кти</w:t>
      </w:r>
      <w:proofErr w:type="spellEnd"/>
      <w:r w:rsidRPr="009F21F2">
        <w:t>, здійснення контролю за їх реалізацією.</w:t>
      </w:r>
    </w:p>
    <w:p w:rsidR="00F90111" w:rsidRPr="009F21F2" w:rsidRDefault="00F90111" w:rsidP="00F90111">
      <w:pPr>
        <w:pStyle w:val="a4"/>
        <w:ind w:left="426"/>
        <w:jc w:val="both"/>
      </w:pPr>
    </w:p>
    <w:p w:rsidR="00F90111" w:rsidRPr="009F21F2" w:rsidRDefault="00F90111" w:rsidP="00F90111">
      <w:pPr>
        <w:pStyle w:val="a4"/>
        <w:numPr>
          <w:ilvl w:val="0"/>
          <w:numId w:val="20"/>
        </w:numPr>
        <w:ind w:left="426" w:hanging="426"/>
        <w:jc w:val="both"/>
      </w:pPr>
      <w:r w:rsidRPr="009F21F2">
        <w:t xml:space="preserve">Метою державної підтримки є забезпечення реалізації громадських </w:t>
      </w:r>
      <w:proofErr w:type="spellStart"/>
      <w:r w:rsidRPr="009F21F2">
        <w:t>про</w:t>
      </w:r>
      <w:r w:rsidR="004A3BEA" w:rsidRPr="009F21F2">
        <w:t>є</w:t>
      </w:r>
      <w:r w:rsidRPr="009F21F2">
        <w:t>ктів</w:t>
      </w:r>
      <w:proofErr w:type="spellEnd"/>
      <w:r w:rsidRPr="009F21F2">
        <w:t xml:space="preserve"> у сфері поводження з відходами, які пройшли конкурсний відбір через систему голосування на </w:t>
      </w:r>
      <w:proofErr w:type="spellStart"/>
      <w:r w:rsidRPr="009F21F2">
        <w:t>вебпорталі</w:t>
      </w:r>
      <w:proofErr w:type="spellEnd"/>
      <w:r w:rsidRPr="009F21F2">
        <w:t xml:space="preserve"> громадського </w:t>
      </w:r>
      <w:proofErr w:type="spellStart"/>
      <w:r w:rsidRPr="009F21F2">
        <w:t>про</w:t>
      </w:r>
      <w:r w:rsidR="004A3BEA" w:rsidRPr="009F21F2">
        <w:t>є</w:t>
      </w:r>
      <w:r w:rsidRPr="009F21F2">
        <w:t>кту</w:t>
      </w:r>
      <w:proofErr w:type="spellEnd"/>
      <w:r w:rsidRPr="009F21F2">
        <w:t xml:space="preserve"> «Платформа реалізації ідей для покращення твого міста!».</w:t>
      </w:r>
    </w:p>
    <w:p w:rsidR="00F90111" w:rsidRPr="009F21F2" w:rsidRDefault="00F90111" w:rsidP="00F90111">
      <w:pPr>
        <w:pStyle w:val="a4"/>
        <w:ind w:left="426"/>
        <w:jc w:val="both"/>
      </w:pPr>
    </w:p>
    <w:p w:rsidR="00F90111" w:rsidRPr="009F21F2" w:rsidRDefault="00F90111" w:rsidP="00F90111">
      <w:pPr>
        <w:pStyle w:val="a4"/>
        <w:numPr>
          <w:ilvl w:val="0"/>
          <w:numId w:val="20"/>
        </w:numPr>
        <w:ind w:left="426" w:hanging="426"/>
        <w:jc w:val="both"/>
      </w:pPr>
      <w:proofErr w:type="spellStart"/>
      <w:r w:rsidRPr="009F21F2">
        <w:t>Про</w:t>
      </w:r>
      <w:r w:rsidR="004A3BEA" w:rsidRPr="009F21F2">
        <w:t>є</w:t>
      </w:r>
      <w:r w:rsidRPr="009F21F2">
        <w:t>кт</w:t>
      </w:r>
      <w:proofErr w:type="spellEnd"/>
      <w:r w:rsidRPr="009F21F2">
        <w:t xml:space="preserve"> громадського бюджету № 548 «Приймання ліків/використання медичних інструментів для утилізації» (далі – </w:t>
      </w:r>
      <w:proofErr w:type="spellStart"/>
      <w:r w:rsidRPr="009F21F2">
        <w:t>Про</w:t>
      </w:r>
      <w:r w:rsidR="004A3BEA" w:rsidRPr="009F21F2">
        <w:t>є</w:t>
      </w:r>
      <w:r w:rsidRPr="009F21F2">
        <w:t>кт</w:t>
      </w:r>
      <w:proofErr w:type="spellEnd"/>
      <w:r w:rsidRPr="009F21F2">
        <w:t xml:space="preserve"> 1) спрямовано на забезпечення збирання та утилізації медичних препаратів та інструментів (шприців, крапельниць, рукавичок, інш</w:t>
      </w:r>
      <w:r w:rsidR="004A3BEA" w:rsidRPr="009F21F2">
        <w:t>ого</w:t>
      </w:r>
      <w:r w:rsidRPr="009F21F2">
        <w:t>)</w:t>
      </w:r>
      <w:r w:rsidR="004A3BEA" w:rsidRPr="009F21F2">
        <w:t>,</w:t>
      </w:r>
      <w:r w:rsidRPr="009F21F2">
        <w:t xml:space="preserve"> використаних </w:t>
      </w:r>
      <w:r w:rsidR="004A3BEA" w:rsidRPr="009F21F2">
        <w:t>у</w:t>
      </w:r>
      <w:r w:rsidRPr="009F21F2">
        <w:t xml:space="preserve"> домашніх умовах мешканцями м</w:t>
      </w:r>
      <w:r w:rsidR="004A3BEA" w:rsidRPr="009F21F2">
        <w:t>іста</w:t>
      </w:r>
      <w:r w:rsidRPr="009F21F2">
        <w:t xml:space="preserve"> Києва.</w:t>
      </w:r>
    </w:p>
    <w:p w:rsidR="00F90111" w:rsidRPr="009F21F2" w:rsidRDefault="00F90111" w:rsidP="00F90111">
      <w:pPr>
        <w:pStyle w:val="a4"/>
        <w:ind w:left="426"/>
        <w:jc w:val="both"/>
      </w:pPr>
      <w:r w:rsidRPr="009F21F2">
        <w:t xml:space="preserve">Наразі ці предмети потрапляють </w:t>
      </w:r>
      <w:r w:rsidR="004A3BEA" w:rsidRPr="009F21F2">
        <w:t>у</w:t>
      </w:r>
      <w:r w:rsidRPr="009F21F2">
        <w:t xml:space="preserve"> тверді побутові відходи, що є небезпечним, оскільки ці предмети містять на собі залишки органіки або самих препаратів. </w:t>
      </w:r>
      <w:r w:rsidR="004A3BEA" w:rsidRPr="009F21F2">
        <w:t>Це</w:t>
      </w:r>
      <w:r w:rsidRPr="009F21F2">
        <w:t>й вид відходів потребує спеціальної утилізації.</w:t>
      </w:r>
    </w:p>
    <w:p w:rsidR="00F90111" w:rsidRPr="009F21F2" w:rsidRDefault="00F90111" w:rsidP="00F90111">
      <w:pPr>
        <w:pStyle w:val="a4"/>
        <w:ind w:left="426"/>
        <w:jc w:val="both"/>
      </w:pPr>
      <w:proofErr w:type="spellStart"/>
      <w:r w:rsidRPr="009F21F2">
        <w:t>Про</w:t>
      </w:r>
      <w:r w:rsidR="004A3BEA" w:rsidRPr="009F21F2">
        <w:t>є</w:t>
      </w:r>
      <w:r w:rsidRPr="009F21F2">
        <w:t>кт</w:t>
      </w:r>
      <w:proofErr w:type="spellEnd"/>
      <w:r w:rsidRPr="009F21F2">
        <w:t xml:space="preserve"> 1 спрямовано на практичне застосування норм поводження з небезпечними відходами населення.</w:t>
      </w:r>
    </w:p>
    <w:p w:rsidR="00F90111" w:rsidRPr="009F21F2" w:rsidRDefault="00F90111" w:rsidP="00F90111">
      <w:pPr>
        <w:ind w:left="426"/>
        <w:contextualSpacing/>
        <w:jc w:val="both"/>
        <w:rPr>
          <w:bCs/>
        </w:rPr>
      </w:pPr>
      <w:r w:rsidRPr="009F21F2">
        <w:t>Відповідно до Листа 2 спеціальні контейнери для збору та тимчасового зберігання медичних відходів встановлюються на території міських лікарняних заходів бюджетної сфери з  вільним доступом для відвідувачів.</w:t>
      </w:r>
    </w:p>
    <w:p w:rsidR="00F90111" w:rsidRPr="009F21F2" w:rsidRDefault="00F90111" w:rsidP="00F90111">
      <w:pPr>
        <w:pStyle w:val="a4"/>
        <w:ind w:left="0"/>
        <w:jc w:val="both"/>
      </w:pPr>
    </w:p>
    <w:p w:rsidR="00F90111" w:rsidRPr="009F21F2" w:rsidRDefault="00F90111" w:rsidP="00F90111">
      <w:pPr>
        <w:pStyle w:val="a4"/>
        <w:numPr>
          <w:ilvl w:val="0"/>
          <w:numId w:val="20"/>
        </w:numPr>
        <w:ind w:left="426" w:hanging="426"/>
        <w:jc w:val="both"/>
      </w:pPr>
      <w:r w:rsidRPr="009F21F2">
        <w:t xml:space="preserve">Відповідно до Листа 3 </w:t>
      </w:r>
      <w:proofErr w:type="spellStart"/>
      <w:r w:rsidRPr="009F21F2">
        <w:t>про</w:t>
      </w:r>
      <w:r w:rsidR="004A3BEA" w:rsidRPr="009F21F2">
        <w:t>є</w:t>
      </w:r>
      <w:r w:rsidRPr="009F21F2">
        <w:t>кт</w:t>
      </w:r>
      <w:proofErr w:type="spellEnd"/>
      <w:r w:rsidRPr="009F21F2">
        <w:t xml:space="preserve"> громадського бюджету № 1150 «Куй пластик не відходячи від каси» (далі – </w:t>
      </w:r>
      <w:proofErr w:type="spellStart"/>
      <w:r w:rsidRPr="009F21F2">
        <w:t>Про</w:t>
      </w:r>
      <w:r w:rsidR="004A3BEA" w:rsidRPr="009F21F2">
        <w:t>є</w:t>
      </w:r>
      <w:r w:rsidRPr="009F21F2">
        <w:t>кт</w:t>
      </w:r>
      <w:proofErr w:type="spellEnd"/>
      <w:r w:rsidRPr="009F21F2">
        <w:t xml:space="preserve"> 2) спрямовано на практичні заняття населення з переробки пластику на масових заходах м</w:t>
      </w:r>
      <w:r w:rsidR="004A3BEA" w:rsidRPr="009F21F2">
        <w:t xml:space="preserve">іста </w:t>
      </w:r>
      <w:r w:rsidRPr="009F21F2">
        <w:t>Києва.</w:t>
      </w:r>
    </w:p>
    <w:p w:rsidR="00F90111" w:rsidRPr="009F21F2" w:rsidRDefault="00F90111" w:rsidP="00F90111">
      <w:pPr>
        <w:pStyle w:val="a4"/>
        <w:ind w:left="426"/>
        <w:jc w:val="both"/>
      </w:pPr>
      <w:r w:rsidRPr="009F21F2">
        <w:t xml:space="preserve">Кожне домогосподарство має полімерні відходи, упаковки та речі, які можна принести на масовий захід та </w:t>
      </w:r>
      <w:r w:rsidR="004A3BEA" w:rsidRPr="009F21F2">
        <w:t>ві</w:t>
      </w:r>
      <w:r w:rsidRPr="009F21F2">
        <w:t>дразу переробити на корисну річ.</w:t>
      </w:r>
    </w:p>
    <w:p w:rsidR="00F90111" w:rsidRPr="009F21F2" w:rsidRDefault="00F90111" w:rsidP="00F90111">
      <w:pPr>
        <w:pStyle w:val="a4"/>
        <w:ind w:left="426"/>
        <w:jc w:val="both"/>
      </w:pPr>
      <w:r w:rsidRPr="009F21F2">
        <w:t xml:space="preserve">Відповідно до Листа 2 відходи подрібнюються в дрібні пластівці, які можна використовувати для створення чогось нового, виготовити нові форми, можна створювати маленькі контейнери або горщики, </w:t>
      </w:r>
      <w:r w:rsidR="004A3BEA" w:rsidRPr="009F21F2">
        <w:t>зробити свої власні інструменти</w:t>
      </w:r>
      <w:r w:rsidRPr="009F21F2">
        <w:t xml:space="preserve"> тощо.</w:t>
      </w:r>
    </w:p>
    <w:p w:rsidR="00F90111" w:rsidRPr="009F21F2" w:rsidRDefault="00F90111" w:rsidP="00F90111">
      <w:pPr>
        <w:pStyle w:val="a4"/>
        <w:ind w:left="0"/>
        <w:jc w:val="both"/>
      </w:pPr>
    </w:p>
    <w:p w:rsidR="004F2175" w:rsidRPr="009F21F2" w:rsidRDefault="004F2175" w:rsidP="00F90111">
      <w:pPr>
        <w:pStyle w:val="a4"/>
        <w:ind w:left="0"/>
        <w:jc w:val="both"/>
      </w:pPr>
    </w:p>
    <w:p w:rsidR="00F90111" w:rsidRPr="009F21F2" w:rsidRDefault="00F90111" w:rsidP="00F90111">
      <w:pPr>
        <w:pStyle w:val="a4"/>
        <w:numPr>
          <w:ilvl w:val="0"/>
          <w:numId w:val="20"/>
        </w:numPr>
        <w:ind w:left="426" w:hanging="426"/>
        <w:jc w:val="both"/>
      </w:pPr>
      <w:r w:rsidRPr="009F21F2">
        <w:t>Ф</w:t>
      </w:r>
      <w:r w:rsidR="004A3BEA" w:rsidRPr="009F21F2">
        <w:t>інансування в</w:t>
      </w:r>
      <w:r w:rsidRPr="009F21F2">
        <w:t xml:space="preserve"> розмірі 437 000 грн спрямовується на:</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9"/>
        <w:gridCol w:w="1031"/>
      </w:tblGrid>
      <w:tr w:rsidR="00F90111" w:rsidRPr="009F21F2" w:rsidTr="000D60CB">
        <w:tc>
          <w:tcPr>
            <w:tcW w:w="8289" w:type="dxa"/>
            <w:tcBorders>
              <w:top w:val="single" w:sz="4" w:space="0" w:color="auto"/>
              <w:left w:val="single" w:sz="4" w:space="0" w:color="auto"/>
              <w:bottom w:val="single" w:sz="4" w:space="0" w:color="auto"/>
              <w:right w:val="single" w:sz="4" w:space="0" w:color="auto"/>
            </w:tcBorders>
            <w:hideMark/>
          </w:tcPr>
          <w:p w:rsidR="00F90111" w:rsidRPr="009F21F2" w:rsidRDefault="00F90111" w:rsidP="000D60CB">
            <w:pPr>
              <w:tabs>
                <w:tab w:val="left" w:pos="0"/>
              </w:tabs>
              <w:jc w:val="center"/>
            </w:pPr>
            <w:r w:rsidRPr="009F21F2">
              <w:t>Стаття витрат</w:t>
            </w:r>
          </w:p>
        </w:tc>
        <w:tc>
          <w:tcPr>
            <w:tcW w:w="0" w:type="auto"/>
            <w:tcBorders>
              <w:top w:val="single" w:sz="4" w:space="0" w:color="auto"/>
              <w:left w:val="single" w:sz="4" w:space="0" w:color="auto"/>
              <w:bottom w:val="single" w:sz="4" w:space="0" w:color="auto"/>
              <w:right w:val="single" w:sz="4" w:space="0" w:color="auto"/>
            </w:tcBorders>
            <w:hideMark/>
          </w:tcPr>
          <w:p w:rsidR="00F90111" w:rsidRPr="009F21F2" w:rsidRDefault="00F90111" w:rsidP="000D60CB">
            <w:pPr>
              <w:tabs>
                <w:tab w:val="left" w:pos="0"/>
              </w:tabs>
              <w:jc w:val="center"/>
            </w:pPr>
            <w:r w:rsidRPr="009F21F2">
              <w:t>Сума, грн</w:t>
            </w:r>
          </w:p>
        </w:tc>
      </w:tr>
      <w:tr w:rsidR="00F90111" w:rsidRPr="009F21F2" w:rsidTr="000D60CB">
        <w:tc>
          <w:tcPr>
            <w:tcW w:w="8289" w:type="dxa"/>
            <w:tcBorders>
              <w:top w:val="single" w:sz="4" w:space="0" w:color="auto"/>
              <w:left w:val="single" w:sz="4" w:space="0" w:color="auto"/>
              <w:bottom w:val="single" w:sz="4" w:space="0" w:color="auto"/>
              <w:right w:val="single" w:sz="4" w:space="0" w:color="auto"/>
            </w:tcBorders>
            <w:hideMark/>
          </w:tcPr>
          <w:p w:rsidR="00F90111" w:rsidRPr="009F21F2" w:rsidRDefault="00F90111" w:rsidP="009F21F2">
            <w:pPr>
              <w:numPr>
                <w:ilvl w:val="0"/>
                <w:numId w:val="42"/>
              </w:numPr>
              <w:tabs>
                <w:tab w:val="left" w:pos="0"/>
              </w:tabs>
              <w:ind w:left="0" w:firstLine="284"/>
              <w:jc w:val="both"/>
              <w:rPr>
                <w:b/>
              </w:rPr>
            </w:pPr>
            <w:r w:rsidRPr="009F21F2">
              <w:rPr>
                <w:b/>
              </w:rPr>
              <w:t xml:space="preserve">Громадський </w:t>
            </w:r>
            <w:proofErr w:type="spellStart"/>
            <w:r w:rsidRPr="009F21F2">
              <w:rPr>
                <w:b/>
              </w:rPr>
              <w:t>про</w:t>
            </w:r>
            <w:r w:rsidR="009F21F2">
              <w:rPr>
                <w:b/>
              </w:rPr>
              <w:t>є</w:t>
            </w:r>
            <w:r w:rsidRPr="009F21F2">
              <w:rPr>
                <w:b/>
              </w:rPr>
              <w:t>кт</w:t>
            </w:r>
            <w:proofErr w:type="spellEnd"/>
            <w:r w:rsidRPr="009F21F2">
              <w:rPr>
                <w:b/>
              </w:rPr>
              <w:t xml:space="preserve"> № 548 «Приймання ліків/використання медичних інструментів для утилізації», у тому числі:</w:t>
            </w:r>
          </w:p>
        </w:tc>
        <w:tc>
          <w:tcPr>
            <w:tcW w:w="0" w:type="auto"/>
            <w:tcBorders>
              <w:top w:val="single" w:sz="4" w:space="0" w:color="auto"/>
              <w:left w:val="single" w:sz="4" w:space="0" w:color="auto"/>
              <w:bottom w:val="single" w:sz="4" w:space="0" w:color="auto"/>
              <w:right w:val="single" w:sz="4" w:space="0" w:color="auto"/>
            </w:tcBorders>
            <w:hideMark/>
          </w:tcPr>
          <w:p w:rsidR="00F90111" w:rsidRPr="009F21F2" w:rsidRDefault="00F90111" w:rsidP="000D60CB">
            <w:pPr>
              <w:tabs>
                <w:tab w:val="left" w:pos="0"/>
              </w:tabs>
              <w:jc w:val="both"/>
              <w:rPr>
                <w:b/>
              </w:rPr>
            </w:pPr>
            <w:r w:rsidRPr="009F21F2">
              <w:rPr>
                <w:b/>
              </w:rPr>
              <w:t>187 000</w:t>
            </w:r>
          </w:p>
        </w:tc>
      </w:tr>
      <w:tr w:rsidR="00F90111" w:rsidRPr="009F21F2" w:rsidTr="000D60CB">
        <w:tc>
          <w:tcPr>
            <w:tcW w:w="8289" w:type="dxa"/>
            <w:tcBorders>
              <w:top w:val="single" w:sz="4" w:space="0" w:color="auto"/>
              <w:left w:val="single" w:sz="4" w:space="0" w:color="auto"/>
              <w:bottom w:val="single" w:sz="4" w:space="0" w:color="auto"/>
              <w:right w:val="single" w:sz="4" w:space="0" w:color="auto"/>
            </w:tcBorders>
            <w:hideMark/>
          </w:tcPr>
          <w:p w:rsidR="00F90111" w:rsidRPr="009F21F2" w:rsidRDefault="00F90111" w:rsidP="009F21F2">
            <w:pPr>
              <w:tabs>
                <w:tab w:val="left" w:pos="284"/>
              </w:tabs>
              <w:ind w:left="284"/>
              <w:jc w:val="both"/>
            </w:pPr>
            <w:r w:rsidRPr="009F21F2">
              <w:t>устаткування та зберігання прийнятого матеріалу (закупівля спеціального контейнер</w:t>
            </w:r>
            <w:r w:rsidR="009F21F2">
              <w:t>а</w:t>
            </w:r>
            <w:r w:rsidRPr="009F21F2">
              <w:t xml:space="preserve"> для збору та тимчасового зберігання медичних відходів) (2 од.)</w:t>
            </w:r>
          </w:p>
        </w:tc>
        <w:tc>
          <w:tcPr>
            <w:tcW w:w="0" w:type="auto"/>
            <w:tcBorders>
              <w:top w:val="single" w:sz="4" w:space="0" w:color="auto"/>
              <w:left w:val="single" w:sz="4" w:space="0" w:color="auto"/>
              <w:bottom w:val="single" w:sz="4" w:space="0" w:color="auto"/>
              <w:right w:val="single" w:sz="4" w:space="0" w:color="auto"/>
            </w:tcBorders>
            <w:hideMark/>
          </w:tcPr>
          <w:p w:rsidR="00F90111" w:rsidRPr="009F21F2" w:rsidRDefault="00F90111" w:rsidP="000D60CB">
            <w:pPr>
              <w:tabs>
                <w:tab w:val="left" w:pos="0"/>
              </w:tabs>
              <w:jc w:val="both"/>
            </w:pPr>
            <w:r w:rsidRPr="009F21F2">
              <w:t>5 000</w:t>
            </w:r>
          </w:p>
        </w:tc>
      </w:tr>
      <w:tr w:rsidR="00F90111" w:rsidRPr="009F21F2" w:rsidTr="000D60CB">
        <w:tc>
          <w:tcPr>
            <w:tcW w:w="8289" w:type="dxa"/>
            <w:tcBorders>
              <w:top w:val="single" w:sz="4" w:space="0" w:color="auto"/>
              <w:left w:val="single" w:sz="4" w:space="0" w:color="auto"/>
              <w:bottom w:val="single" w:sz="4" w:space="0" w:color="auto"/>
              <w:right w:val="single" w:sz="4" w:space="0" w:color="auto"/>
            </w:tcBorders>
            <w:hideMark/>
          </w:tcPr>
          <w:p w:rsidR="00F90111" w:rsidRPr="009F21F2" w:rsidRDefault="00F90111" w:rsidP="000D60CB">
            <w:pPr>
              <w:tabs>
                <w:tab w:val="left" w:pos="284"/>
              </w:tabs>
              <w:ind w:left="284"/>
              <w:jc w:val="both"/>
            </w:pPr>
            <w:r w:rsidRPr="009F21F2">
              <w:t>витрати на утилізацію медичних відходів (</w:t>
            </w:r>
            <w:r w:rsidR="009F21F2">
              <w:t>і</w:t>
            </w:r>
            <w:r w:rsidRPr="009F21F2">
              <w:t>з розрахунку очікуваної ваги відходів на утилізацію)</w:t>
            </w:r>
          </w:p>
        </w:tc>
        <w:tc>
          <w:tcPr>
            <w:tcW w:w="0" w:type="auto"/>
            <w:tcBorders>
              <w:top w:val="single" w:sz="4" w:space="0" w:color="auto"/>
              <w:left w:val="single" w:sz="4" w:space="0" w:color="auto"/>
              <w:bottom w:val="single" w:sz="4" w:space="0" w:color="auto"/>
              <w:right w:val="single" w:sz="4" w:space="0" w:color="auto"/>
            </w:tcBorders>
            <w:hideMark/>
          </w:tcPr>
          <w:p w:rsidR="00F90111" w:rsidRPr="009F21F2" w:rsidRDefault="00F90111" w:rsidP="000D60CB">
            <w:pPr>
              <w:tabs>
                <w:tab w:val="left" w:pos="0"/>
              </w:tabs>
              <w:jc w:val="both"/>
            </w:pPr>
            <w:r w:rsidRPr="009F21F2">
              <w:t>160 000</w:t>
            </w:r>
          </w:p>
        </w:tc>
      </w:tr>
      <w:tr w:rsidR="00F90111" w:rsidRPr="009F21F2" w:rsidTr="000D60CB">
        <w:tc>
          <w:tcPr>
            <w:tcW w:w="8289" w:type="dxa"/>
            <w:tcBorders>
              <w:top w:val="single" w:sz="4" w:space="0" w:color="auto"/>
              <w:left w:val="single" w:sz="4" w:space="0" w:color="auto"/>
              <w:bottom w:val="single" w:sz="4" w:space="0" w:color="auto"/>
              <w:right w:val="single" w:sz="4" w:space="0" w:color="auto"/>
            </w:tcBorders>
            <w:hideMark/>
          </w:tcPr>
          <w:p w:rsidR="00F90111" w:rsidRPr="009F21F2" w:rsidRDefault="00F90111" w:rsidP="009F21F2">
            <w:pPr>
              <w:tabs>
                <w:tab w:val="left" w:pos="284"/>
              </w:tabs>
              <w:ind w:left="284"/>
              <w:jc w:val="both"/>
            </w:pPr>
            <w:r w:rsidRPr="009F21F2">
              <w:t>листівки в поштов</w:t>
            </w:r>
            <w:r w:rsidR="009F21F2">
              <w:t>і</w:t>
            </w:r>
            <w:r w:rsidRPr="009F21F2">
              <w:t xml:space="preserve"> скриньки мешканців району, яких обслуговує лікарня,</w:t>
            </w:r>
            <w:r w:rsidRPr="009F21F2">
              <w:rPr>
                <w:rFonts w:eastAsia="Batang"/>
              </w:rPr>
              <w:t xml:space="preserve"> на території якої населення зможе безкоштовно викинути медичні відходи </w:t>
            </w:r>
            <w:r w:rsidRPr="009F21F2">
              <w:t>(100 000 од</w:t>
            </w:r>
            <w:r w:rsidR="009F21F2">
              <w:t>.</w:t>
            </w:r>
            <w:r w:rsidRPr="009F21F2">
              <w:t>)</w:t>
            </w:r>
          </w:p>
        </w:tc>
        <w:tc>
          <w:tcPr>
            <w:tcW w:w="0" w:type="auto"/>
            <w:tcBorders>
              <w:top w:val="single" w:sz="4" w:space="0" w:color="auto"/>
              <w:left w:val="single" w:sz="4" w:space="0" w:color="auto"/>
              <w:bottom w:val="single" w:sz="4" w:space="0" w:color="auto"/>
              <w:right w:val="single" w:sz="4" w:space="0" w:color="auto"/>
            </w:tcBorders>
            <w:hideMark/>
          </w:tcPr>
          <w:p w:rsidR="00F90111" w:rsidRPr="009F21F2" w:rsidRDefault="00F90111" w:rsidP="000D60CB">
            <w:pPr>
              <w:tabs>
                <w:tab w:val="left" w:pos="0"/>
              </w:tabs>
              <w:jc w:val="both"/>
            </w:pPr>
            <w:r w:rsidRPr="009F21F2">
              <w:t>20 000</w:t>
            </w:r>
          </w:p>
        </w:tc>
      </w:tr>
      <w:tr w:rsidR="00F90111" w:rsidRPr="009F21F2" w:rsidTr="000D60CB">
        <w:tc>
          <w:tcPr>
            <w:tcW w:w="8289" w:type="dxa"/>
            <w:tcBorders>
              <w:top w:val="single" w:sz="4" w:space="0" w:color="auto"/>
              <w:left w:val="single" w:sz="4" w:space="0" w:color="auto"/>
              <w:bottom w:val="single" w:sz="4" w:space="0" w:color="auto"/>
              <w:right w:val="single" w:sz="4" w:space="0" w:color="auto"/>
            </w:tcBorders>
            <w:hideMark/>
          </w:tcPr>
          <w:p w:rsidR="00F90111" w:rsidRPr="009F21F2" w:rsidRDefault="00F90111" w:rsidP="000D60CB">
            <w:pPr>
              <w:tabs>
                <w:tab w:val="left" w:pos="284"/>
              </w:tabs>
              <w:ind w:left="284"/>
              <w:jc w:val="both"/>
            </w:pPr>
            <w:r w:rsidRPr="009F21F2">
              <w:t>розробка</w:t>
            </w:r>
            <w:r w:rsidR="009F21F2">
              <w:t>,</w:t>
            </w:r>
            <w:r w:rsidRPr="009F21F2">
              <w:t xml:space="preserve"> наповнення та дизайн інформаційних матеріалів (листівок)</w:t>
            </w:r>
          </w:p>
        </w:tc>
        <w:tc>
          <w:tcPr>
            <w:tcW w:w="0" w:type="auto"/>
            <w:tcBorders>
              <w:top w:val="single" w:sz="4" w:space="0" w:color="auto"/>
              <w:left w:val="single" w:sz="4" w:space="0" w:color="auto"/>
              <w:bottom w:val="single" w:sz="4" w:space="0" w:color="auto"/>
              <w:right w:val="single" w:sz="4" w:space="0" w:color="auto"/>
            </w:tcBorders>
            <w:hideMark/>
          </w:tcPr>
          <w:p w:rsidR="00F90111" w:rsidRPr="009F21F2" w:rsidRDefault="00F90111" w:rsidP="000D60CB">
            <w:pPr>
              <w:tabs>
                <w:tab w:val="left" w:pos="0"/>
              </w:tabs>
              <w:jc w:val="both"/>
            </w:pPr>
            <w:r w:rsidRPr="009F21F2">
              <w:t>2 000</w:t>
            </w:r>
          </w:p>
        </w:tc>
      </w:tr>
      <w:tr w:rsidR="00F90111" w:rsidRPr="009F21F2" w:rsidTr="000D60CB">
        <w:tc>
          <w:tcPr>
            <w:tcW w:w="8289" w:type="dxa"/>
            <w:tcBorders>
              <w:top w:val="single" w:sz="4" w:space="0" w:color="auto"/>
              <w:left w:val="single" w:sz="4" w:space="0" w:color="auto"/>
              <w:bottom w:val="single" w:sz="4" w:space="0" w:color="auto"/>
              <w:right w:val="single" w:sz="4" w:space="0" w:color="auto"/>
            </w:tcBorders>
            <w:hideMark/>
          </w:tcPr>
          <w:p w:rsidR="00F90111" w:rsidRPr="009F21F2" w:rsidRDefault="00F90111" w:rsidP="009F21F2">
            <w:pPr>
              <w:numPr>
                <w:ilvl w:val="0"/>
                <w:numId w:val="42"/>
              </w:numPr>
              <w:tabs>
                <w:tab w:val="left" w:pos="0"/>
              </w:tabs>
              <w:ind w:left="0" w:firstLine="284"/>
              <w:jc w:val="both"/>
              <w:rPr>
                <w:b/>
              </w:rPr>
            </w:pPr>
            <w:r w:rsidRPr="009F21F2">
              <w:rPr>
                <w:b/>
              </w:rPr>
              <w:t xml:space="preserve">Громадський </w:t>
            </w:r>
            <w:proofErr w:type="spellStart"/>
            <w:r w:rsidRPr="009F21F2">
              <w:rPr>
                <w:b/>
              </w:rPr>
              <w:t>про</w:t>
            </w:r>
            <w:r w:rsidR="009F21F2">
              <w:rPr>
                <w:b/>
              </w:rPr>
              <w:t>є</w:t>
            </w:r>
            <w:r w:rsidRPr="009F21F2">
              <w:rPr>
                <w:b/>
              </w:rPr>
              <w:t>кт</w:t>
            </w:r>
            <w:proofErr w:type="spellEnd"/>
            <w:r w:rsidRPr="009F21F2">
              <w:rPr>
                <w:b/>
              </w:rPr>
              <w:t xml:space="preserve"> № 1150 «Куй пластик не відходячи від каси», у тому числі:</w:t>
            </w:r>
          </w:p>
        </w:tc>
        <w:tc>
          <w:tcPr>
            <w:tcW w:w="0" w:type="auto"/>
            <w:tcBorders>
              <w:top w:val="single" w:sz="4" w:space="0" w:color="auto"/>
              <w:left w:val="single" w:sz="4" w:space="0" w:color="auto"/>
              <w:bottom w:val="single" w:sz="4" w:space="0" w:color="auto"/>
              <w:right w:val="single" w:sz="4" w:space="0" w:color="auto"/>
            </w:tcBorders>
            <w:hideMark/>
          </w:tcPr>
          <w:p w:rsidR="00F90111" w:rsidRPr="009F21F2" w:rsidRDefault="00F90111" w:rsidP="000D60CB">
            <w:pPr>
              <w:tabs>
                <w:tab w:val="left" w:pos="0"/>
              </w:tabs>
              <w:jc w:val="both"/>
              <w:rPr>
                <w:b/>
              </w:rPr>
            </w:pPr>
            <w:r w:rsidRPr="009F21F2">
              <w:rPr>
                <w:b/>
              </w:rPr>
              <w:t>250 000</w:t>
            </w:r>
          </w:p>
        </w:tc>
      </w:tr>
      <w:tr w:rsidR="00F90111" w:rsidRPr="009F21F2" w:rsidTr="000D60CB">
        <w:tc>
          <w:tcPr>
            <w:tcW w:w="8289" w:type="dxa"/>
            <w:tcBorders>
              <w:top w:val="single" w:sz="4" w:space="0" w:color="auto"/>
              <w:left w:val="single" w:sz="4" w:space="0" w:color="auto"/>
              <w:bottom w:val="single" w:sz="4" w:space="0" w:color="auto"/>
              <w:right w:val="single" w:sz="4" w:space="0" w:color="auto"/>
            </w:tcBorders>
            <w:hideMark/>
          </w:tcPr>
          <w:p w:rsidR="00F90111" w:rsidRPr="009F21F2" w:rsidRDefault="00F90111" w:rsidP="000D60CB">
            <w:pPr>
              <w:tabs>
                <w:tab w:val="left" w:pos="0"/>
              </w:tabs>
              <w:ind w:firstLine="284"/>
              <w:jc w:val="both"/>
            </w:pPr>
            <w:r w:rsidRPr="009F21F2">
              <w:t>шредер з ємністю для приймання пластику (1 од.)</w:t>
            </w:r>
          </w:p>
        </w:tc>
        <w:tc>
          <w:tcPr>
            <w:tcW w:w="0" w:type="auto"/>
            <w:tcBorders>
              <w:top w:val="single" w:sz="4" w:space="0" w:color="auto"/>
              <w:left w:val="single" w:sz="4" w:space="0" w:color="auto"/>
              <w:bottom w:val="single" w:sz="4" w:space="0" w:color="auto"/>
              <w:right w:val="single" w:sz="4" w:space="0" w:color="auto"/>
            </w:tcBorders>
            <w:hideMark/>
          </w:tcPr>
          <w:p w:rsidR="00F90111" w:rsidRPr="009F21F2" w:rsidRDefault="00F90111" w:rsidP="000D60CB">
            <w:pPr>
              <w:tabs>
                <w:tab w:val="left" w:pos="0"/>
              </w:tabs>
              <w:jc w:val="both"/>
            </w:pPr>
            <w:r w:rsidRPr="009F21F2">
              <w:t>50 000</w:t>
            </w:r>
          </w:p>
        </w:tc>
      </w:tr>
      <w:tr w:rsidR="00F90111" w:rsidRPr="009F21F2" w:rsidTr="000D60CB">
        <w:tc>
          <w:tcPr>
            <w:tcW w:w="8289" w:type="dxa"/>
            <w:tcBorders>
              <w:top w:val="single" w:sz="4" w:space="0" w:color="auto"/>
              <w:left w:val="single" w:sz="4" w:space="0" w:color="auto"/>
              <w:bottom w:val="single" w:sz="4" w:space="0" w:color="auto"/>
              <w:right w:val="single" w:sz="4" w:space="0" w:color="auto"/>
            </w:tcBorders>
            <w:hideMark/>
          </w:tcPr>
          <w:p w:rsidR="00F90111" w:rsidRPr="009F21F2" w:rsidRDefault="00F90111" w:rsidP="000D60CB">
            <w:pPr>
              <w:tabs>
                <w:tab w:val="left" w:pos="0"/>
              </w:tabs>
              <w:ind w:firstLine="284"/>
              <w:jc w:val="both"/>
            </w:pPr>
            <w:r w:rsidRPr="009F21F2">
              <w:t>екструдер (1 од.)</w:t>
            </w:r>
          </w:p>
        </w:tc>
        <w:tc>
          <w:tcPr>
            <w:tcW w:w="0" w:type="auto"/>
            <w:tcBorders>
              <w:top w:val="single" w:sz="4" w:space="0" w:color="auto"/>
              <w:left w:val="single" w:sz="4" w:space="0" w:color="auto"/>
              <w:bottom w:val="single" w:sz="4" w:space="0" w:color="auto"/>
              <w:right w:val="single" w:sz="4" w:space="0" w:color="auto"/>
            </w:tcBorders>
            <w:hideMark/>
          </w:tcPr>
          <w:p w:rsidR="00F90111" w:rsidRPr="009F21F2" w:rsidRDefault="00F90111" w:rsidP="000D60CB">
            <w:pPr>
              <w:tabs>
                <w:tab w:val="left" w:pos="0"/>
              </w:tabs>
              <w:jc w:val="both"/>
            </w:pPr>
            <w:r w:rsidRPr="009F21F2">
              <w:t>50 000</w:t>
            </w:r>
          </w:p>
        </w:tc>
      </w:tr>
      <w:tr w:rsidR="00F90111" w:rsidRPr="009F21F2" w:rsidTr="000D60CB">
        <w:tc>
          <w:tcPr>
            <w:tcW w:w="8289" w:type="dxa"/>
            <w:tcBorders>
              <w:top w:val="single" w:sz="4" w:space="0" w:color="auto"/>
              <w:left w:val="single" w:sz="4" w:space="0" w:color="auto"/>
              <w:bottom w:val="single" w:sz="4" w:space="0" w:color="auto"/>
              <w:right w:val="single" w:sz="4" w:space="0" w:color="auto"/>
            </w:tcBorders>
            <w:hideMark/>
          </w:tcPr>
          <w:p w:rsidR="00F90111" w:rsidRPr="009F21F2" w:rsidRDefault="00F90111" w:rsidP="000D60CB">
            <w:pPr>
              <w:tabs>
                <w:tab w:val="left" w:pos="0"/>
              </w:tabs>
              <w:ind w:firstLine="284"/>
              <w:jc w:val="both"/>
            </w:pPr>
            <w:r w:rsidRPr="009F21F2">
              <w:t>піч плавильна (1 од.)</w:t>
            </w:r>
          </w:p>
        </w:tc>
        <w:tc>
          <w:tcPr>
            <w:tcW w:w="0" w:type="auto"/>
            <w:tcBorders>
              <w:top w:val="single" w:sz="4" w:space="0" w:color="auto"/>
              <w:left w:val="single" w:sz="4" w:space="0" w:color="auto"/>
              <w:bottom w:val="single" w:sz="4" w:space="0" w:color="auto"/>
              <w:right w:val="single" w:sz="4" w:space="0" w:color="auto"/>
            </w:tcBorders>
            <w:hideMark/>
          </w:tcPr>
          <w:p w:rsidR="00F90111" w:rsidRPr="009F21F2" w:rsidRDefault="00F90111" w:rsidP="000D60CB">
            <w:pPr>
              <w:tabs>
                <w:tab w:val="left" w:pos="0"/>
              </w:tabs>
              <w:jc w:val="both"/>
            </w:pPr>
            <w:r w:rsidRPr="009F21F2">
              <w:t>50 000</w:t>
            </w:r>
          </w:p>
        </w:tc>
      </w:tr>
      <w:tr w:rsidR="00F90111" w:rsidRPr="009F21F2" w:rsidTr="000D60CB">
        <w:tc>
          <w:tcPr>
            <w:tcW w:w="8289" w:type="dxa"/>
            <w:tcBorders>
              <w:top w:val="single" w:sz="4" w:space="0" w:color="auto"/>
              <w:left w:val="single" w:sz="4" w:space="0" w:color="auto"/>
              <w:bottom w:val="single" w:sz="4" w:space="0" w:color="auto"/>
              <w:right w:val="single" w:sz="4" w:space="0" w:color="auto"/>
            </w:tcBorders>
            <w:hideMark/>
          </w:tcPr>
          <w:p w:rsidR="00F90111" w:rsidRPr="009F21F2" w:rsidRDefault="00F90111" w:rsidP="000D60CB">
            <w:pPr>
              <w:tabs>
                <w:tab w:val="left" w:pos="0"/>
              </w:tabs>
              <w:ind w:firstLine="284"/>
              <w:jc w:val="both"/>
            </w:pPr>
            <w:r w:rsidRPr="009F21F2">
              <w:t>прес (1 од.)</w:t>
            </w:r>
          </w:p>
        </w:tc>
        <w:tc>
          <w:tcPr>
            <w:tcW w:w="0" w:type="auto"/>
            <w:tcBorders>
              <w:top w:val="single" w:sz="4" w:space="0" w:color="auto"/>
              <w:left w:val="single" w:sz="4" w:space="0" w:color="auto"/>
              <w:bottom w:val="single" w:sz="4" w:space="0" w:color="auto"/>
              <w:right w:val="single" w:sz="4" w:space="0" w:color="auto"/>
            </w:tcBorders>
            <w:hideMark/>
          </w:tcPr>
          <w:p w:rsidR="00F90111" w:rsidRPr="009F21F2" w:rsidRDefault="00F90111" w:rsidP="000D60CB">
            <w:pPr>
              <w:tabs>
                <w:tab w:val="left" w:pos="0"/>
              </w:tabs>
              <w:jc w:val="both"/>
            </w:pPr>
            <w:r w:rsidRPr="009F21F2">
              <w:t>50 000</w:t>
            </w:r>
          </w:p>
        </w:tc>
      </w:tr>
      <w:tr w:rsidR="00F90111" w:rsidRPr="009F21F2" w:rsidTr="000D60CB">
        <w:tc>
          <w:tcPr>
            <w:tcW w:w="8289" w:type="dxa"/>
            <w:tcBorders>
              <w:top w:val="single" w:sz="4" w:space="0" w:color="auto"/>
              <w:left w:val="single" w:sz="4" w:space="0" w:color="auto"/>
              <w:bottom w:val="single" w:sz="4" w:space="0" w:color="auto"/>
              <w:right w:val="single" w:sz="4" w:space="0" w:color="auto"/>
            </w:tcBorders>
            <w:hideMark/>
          </w:tcPr>
          <w:p w:rsidR="00F90111" w:rsidRPr="009F21F2" w:rsidRDefault="00F90111" w:rsidP="000D60CB">
            <w:pPr>
              <w:tabs>
                <w:tab w:val="left" w:pos="0"/>
              </w:tabs>
              <w:ind w:firstLine="284"/>
              <w:jc w:val="both"/>
            </w:pPr>
            <w:r w:rsidRPr="009F21F2">
              <w:t>платформа перевізна (1 од.)</w:t>
            </w:r>
          </w:p>
        </w:tc>
        <w:tc>
          <w:tcPr>
            <w:tcW w:w="0" w:type="auto"/>
            <w:tcBorders>
              <w:top w:val="single" w:sz="4" w:space="0" w:color="auto"/>
              <w:left w:val="single" w:sz="4" w:space="0" w:color="auto"/>
              <w:bottom w:val="single" w:sz="4" w:space="0" w:color="auto"/>
              <w:right w:val="single" w:sz="4" w:space="0" w:color="auto"/>
            </w:tcBorders>
            <w:hideMark/>
          </w:tcPr>
          <w:p w:rsidR="00F90111" w:rsidRPr="009F21F2" w:rsidRDefault="00F90111" w:rsidP="000D60CB">
            <w:pPr>
              <w:tabs>
                <w:tab w:val="left" w:pos="0"/>
              </w:tabs>
              <w:jc w:val="both"/>
            </w:pPr>
            <w:r w:rsidRPr="009F21F2">
              <w:t>50 000</w:t>
            </w:r>
          </w:p>
        </w:tc>
      </w:tr>
    </w:tbl>
    <w:p w:rsidR="00F90111" w:rsidRPr="009F21F2" w:rsidRDefault="00F90111" w:rsidP="00F90111">
      <w:pPr>
        <w:pStyle w:val="a4"/>
        <w:ind w:left="0"/>
        <w:rPr>
          <w:highlight w:val="yellow"/>
        </w:rPr>
      </w:pPr>
    </w:p>
    <w:p w:rsidR="00F90111" w:rsidRPr="009F21F2" w:rsidRDefault="00F90111" w:rsidP="00F90111">
      <w:pPr>
        <w:pStyle w:val="a4"/>
        <w:numPr>
          <w:ilvl w:val="0"/>
          <w:numId w:val="20"/>
        </w:numPr>
        <w:ind w:left="426" w:hanging="426"/>
        <w:jc w:val="both"/>
      </w:pPr>
      <w:r w:rsidRPr="009F21F2">
        <w:t xml:space="preserve">Реалізація зазначених </w:t>
      </w:r>
      <w:proofErr w:type="spellStart"/>
      <w:r w:rsidRPr="009F21F2">
        <w:t>про</w:t>
      </w:r>
      <w:r w:rsidR="0098723D">
        <w:t>є</w:t>
      </w:r>
      <w:r w:rsidRPr="009F21F2">
        <w:t>ктів</w:t>
      </w:r>
      <w:proofErr w:type="spellEnd"/>
      <w:r w:rsidRPr="009F21F2">
        <w:t xml:space="preserve"> спрямовується на підвищення популяризації та просвітницької діяльності серед населення міста у сфері поводження з відходами.</w:t>
      </w:r>
    </w:p>
    <w:p w:rsidR="00F90111" w:rsidRPr="009F21F2" w:rsidRDefault="00F90111" w:rsidP="00F90111">
      <w:pPr>
        <w:pStyle w:val="a4"/>
        <w:ind w:left="0"/>
        <w:jc w:val="both"/>
      </w:pPr>
    </w:p>
    <w:p w:rsidR="00F90111" w:rsidRPr="009F21F2" w:rsidRDefault="00F90111" w:rsidP="00F90111">
      <w:pPr>
        <w:pStyle w:val="a4"/>
        <w:numPr>
          <w:ilvl w:val="0"/>
          <w:numId w:val="20"/>
        </w:numPr>
        <w:ind w:left="426" w:hanging="426"/>
        <w:jc w:val="both"/>
      </w:pPr>
      <w:r w:rsidRPr="009F21F2">
        <w:t>Відповідно до Листа 3 у 2019 році з бюджету міста Києва було профінансовано</w:t>
      </w:r>
      <w:r w:rsidRPr="009F21F2">
        <w:br/>
        <w:t>КП «</w:t>
      </w:r>
      <w:proofErr w:type="spellStart"/>
      <w:r w:rsidRPr="009F21F2">
        <w:t>Київкомунсервіс</w:t>
      </w:r>
      <w:proofErr w:type="spellEnd"/>
      <w:r w:rsidRPr="009F21F2">
        <w:t>» обся</w:t>
      </w:r>
      <w:r w:rsidR="009F21F2">
        <w:t xml:space="preserve">гом </w:t>
      </w:r>
      <w:r w:rsidRPr="009F21F2">
        <w:t>267 820 грн, а саме на:</w:t>
      </w:r>
    </w:p>
    <w:p w:rsidR="00F90111" w:rsidRPr="009F21F2" w:rsidRDefault="00F90111" w:rsidP="00F90111">
      <w:pPr>
        <w:pStyle w:val="a4"/>
        <w:ind w:left="0"/>
        <w:jc w:val="both"/>
      </w:pPr>
    </w:p>
    <w:p w:rsidR="00F90111" w:rsidRPr="009F21F2" w:rsidRDefault="00F90111" w:rsidP="00F90111">
      <w:pPr>
        <w:pStyle w:val="a4"/>
        <w:numPr>
          <w:ilvl w:val="0"/>
          <w:numId w:val="40"/>
        </w:numPr>
        <w:contextualSpacing w:val="0"/>
        <w:jc w:val="both"/>
      </w:pPr>
      <w:r w:rsidRPr="009F21F2">
        <w:t xml:space="preserve">реалізацію </w:t>
      </w:r>
      <w:proofErr w:type="spellStart"/>
      <w:r w:rsidRPr="009F21F2">
        <w:t>Про</w:t>
      </w:r>
      <w:r w:rsidR="009F21F2">
        <w:t>є</w:t>
      </w:r>
      <w:r w:rsidRPr="009F21F2">
        <w:t>кту</w:t>
      </w:r>
      <w:proofErr w:type="spellEnd"/>
      <w:r w:rsidRPr="009F21F2">
        <w:t xml:space="preserve"> 1 – на суму 17 840 грн (устаткування для приймання матеріалу – на суму 5 000 грн, інформаційні буклети з питань поводження з медичними відходами –  на суму 10 200 грн, розробка</w:t>
      </w:r>
      <w:r w:rsidR="009F21F2">
        <w:t>,</w:t>
      </w:r>
      <w:r w:rsidRPr="009F21F2">
        <w:t xml:space="preserve"> наповнення та дизайн інформаційних матеріалів </w:t>
      </w:r>
      <w:r w:rsidR="009F21F2" w:rsidRPr="009F21F2">
        <w:t>–</w:t>
      </w:r>
      <w:r w:rsidRPr="009F21F2">
        <w:t xml:space="preserve">  на суму 2 640 грн)</w:t>
      </w:r>
      <w:r w:rsidR="009F21F2">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5"/>
        <w:gridCol w:w="1554"/>
        <w:gridCol w:w="1910"/>
        <w:gridCol w:w="1531"/>
      </w:tblGrid>
      <w:tr w:rsidR="00F90111" w:rsidRPr="009F21F2" w:rsidTr="000D60CB">
        <w:tc>
          <w:tcPr>
            <w:tcW w:w="4325" w:type="dxa"/>
          </w:tcPr>
          <w:p w:rsidR="00F90111" w:rsidRPr="009F21F2" w:rsidRDefault="00F90111" w:rsidP="000D60CB">
            <w:pPr>
              <w:tabs>
                <w:tab w:val="left" w:pos="0"/>
              </w:tabs>
              <w:jc w:val="center"/>
            </w:pPr>
            <w:r w:rsidRPr="009F21F2">
              <w:t>Стаття витрат</w:t>
            </w:r>
          </w:p>
        </w:tc>
        <w:tc>
          <w:tcPr>
            <w:tcW w:w="1554" w:type="dxa"/>
          </w:tcPr>
          <w:p w:rsidR="00F90111" w:rsidRPr="009F21F2" w:rsidRDefault="00F90111" w:rsidP="000D60CB">
            <w:pPr>
              <w:tabs>
                <w:tab w:val="left" w:pos="0"/>
              </w:tabs>
              <w:jc w:val="center"/>
            </w:pPr>
            <w:r w:rsidRPr="009F21F2">
              <w:t>Затверджено видатків на 2019 рік, грн</w:t>
            </w:r>
          </w:p>
        </w:tc>
        <w:tc>
          <w:tcPr>
            <w:tcW w:w="1910" w:type="dxa"/>
          </w:tcPr>
          <w:p w:rsidR="00F90111" w:rsidRPr="009F21F2" w:rsidRDefault="00F90111" w:rsidP="000D60CB">
            <w:pPr>
              <w:tabs>
                <w:tab w:val="left" w:pos="0"/>
              </w:tabs>
              <w:jc w:val="center"/>
            </w:pPr>
            <w:r w:rsidRPr="009F21F2">
              <w:t>Профінансовано 2019 рік, грн</w:t>
            </w:r>
          </w:p>
        </w:tc>
        <w:tc>
          <w:tcPr>
            <w:tcW w:w="1531" w:type="dxa"/>
          </w:tcPr>
          <w:p w:rsidR="00F90111" w:rsidRPr="009F21F2" w:rsidRDefault="00F90111" w:rsidP="009F21F2">
            <w:pPr>
              <w:tabs>
                <w:tab w:val="left" w:pos="0"/>
              </w:tabs>
              <w:jc w:val="center"/>
            </w:pPr>
            <w:r w:rsidRPr="009F21F2">
              <w:t xml:space="preserve">Потреба для завершення </w:t>
            </w:r>
            <w:proofErr w:type="spellStart"/>
            <w:r w:rsidRPr="009F21F2">
              <w:t>про</w:t>
            </w:r>
            <w:r w:rsidR="009F21F2">
              <w:t>є</w:t>
            </w:r>
            <w:r w:rsidRPr="009F21F2">
              <w:t>кту</w:t>
            </w:r>
            <w:proofErr w:type="spellEnd"/>
            <w:r w:rsidRPr="009F21F2">
              <w:t>, грн</w:t>
            </w:r>
          </w:p>
        </w:tc>
      </w:tr>
      <w:tr w:rsidR="00F90111" w:rsidRPr="009F21F2" w:rsidTr="000D60CB">
        <w:tc>
          <w:tcPr>
            <w:tcW w:w="4325" w:type="dxa"/>
          </w:tcPr>
          <w:p w:rsidR="00F90111" w:rsidRPr="009F21F2" w:rsidRDefault="00F90111" w:rsidP="009F21F2">
            <w:pPr>
              <w:tabs>
                <w:tab w:val="left" w:pos="0"/>
              </w:tabs>
              <w:jc w:val="center"/>
            </w:pPr>
            <w:r w:rsidRPr="009F21F2">
              <w:t xml:space="preserve">Громадський </w:t>
            </w:r>
            <w:proofErr w:type="spellStart"/>
            <w:r w:rsidRPr="009F21F2">
              <w:t>про</w:t>
            </w:r>
            <w:r w:rsidR="009F21F2">
              <w:t>є</w:t>
            </w:r>
            <w:r w:rsidRPr="009F21F2">
              <w:t>кт</w:t>
            </w:r>
            <w:proofErr w:type="spellEnd"/>
            <w:r w:rsidRPr="009F21F2">
              <w:t xml:space="preserve"> № 548 «Приймання ліків/використання медичних інструментів для утилізації», у тому числі:</w:t>
            </w:r>
          </w:p>
        </w:tc>
        <w:tc>
          <w:tcPr>
            <w:tcW w:w="1554" w:type="dxa"/>
          </w:tcPr>
          <w:p w:rsidR="00F90111" w:rsidRPr="009F21F2" w:rsidRDefault="00F90111" w:rsidP="000D60CB">
            <w:pPr>
              <w:tabs>
                <w:tab w:val="left" w:pos="0"/>
              </w:tabs>
              <w:jc w:val="center"/>
            </w:pPr>
            <w:r w:rsidRPr="009F21F2">
              <w:t>187 000</w:t>
            </w:r>
          </w:p>
        </w:tc>
        <w:tc>
          <w:tcPr>
            <w:tcW w:w="1910" w:type="dxa"/>
          </w:tcPr>
          <w:p w:rsidR="00F90111" w:rsidRPr="009F21F2" w:rsidRDefault="00F90111" w:rsidP="000D60CB">
            <w:pPr>
              <w:tabs>
                <w:tab w:val="left" w:pos="0"/>
              </w:tabs>
              <w:jc w:val="center"/>
            </w:pPr>
            <w:r w:rsidRPr="009F21F2">
              <w:t>17 840</w:t>
            </w:r>
          </w:p>
        </w:tc>
        <w:tc>
          <w:tcPr>
            <w:tcW w:w="1531" w:type="dxa"/>
          </w:tcPr>
          <w:p w:rsidR="00F90111" w:rsidRPr="009F21F2" w:rsidRDefault="00F90111" w:rsidP="000D60CB">
            <w:pPr>
              <w:tabs>
                <w:tab w:val="left" w:pos="0"/>
              </w:tabs>
              <w:jc w:val="center"/>
            </w:pPr>
            <w:r w:rsidRPr="009F21F2">
              <w:t>169 160</w:t>
            </w:r>
          </w:p>
        </w:tc>
      </w:tr>
      <w:tr w:rsidR="00F90111" w:rsidRPr="009F21F2" w:rsidTr="000D60CB">
        <w:tc>
          <w:tcPr>
            <w:tcW w:w="4325" w:type="dxa"/>
          </w:tcPr>
          <w:p w:rsidR="00F90111" w:rsidRPr="009F21F2" w:rsidRDefault="00F90111" w:rsidP="009F21F2">
            <w:pPr>
              <w:tabs>
                <w:tab w:val="left" w:pos="0"/>
              </w:tabs>
              <w:jc w:val="center"/>
            </w:pPr>
            <w:r w:rsidRPr="009F21F2">
              <w:t>устаткування та зберігання для прийнятого матеріалу (закупівля спеціального контейнер</w:t>
            </w:r>
            <w:r w:rsidR="009F21F2">
              <w:t>а</w:t>
            </w:r>
            <w:r w:rsidRPr="009F21F2">
              <w:t xml:space="preserve"> для збору та тимчасового зберігання медичних відходів)</w:t>
            </w:r>
          </w:p>
        </w:tc>
        <w:tc>
          <w:tcPr>
            <w:tcW w:w="1554" w:type="dxa"/>
          </w:tcPr>
          <w:p w:rsidR="00F90111" w:rsidRPr="009F21F2" w:rsidRDefault="00F90111" w:rsidP="000D60CB">
            <w:pPr>
              <w:tabs>
                <w:tab w:val="left" w:pos="0"/>
              </w:tabs>
              <w:jc w:val="center"/>
            </w:pPr>
            <w:r w:rsidRPr="009F21F2">
              <w:t>5 000</w:t>
            </w:r>
          </w:p>
        </w:tc>
        <w:tc>
          <w:tcPr>
            <w:tcW w:w="1910" w:type="dxa"/>
          </w:tcPr>
          <w:p w:rsidR="00F90111" w:rsidRPr="009F21F2" w:rsidRDefault="00F90111" w:rsidP="000D60CB">
            <w:pPr>
              <w:tabs>
                <w:tab w:val="left" w:pos="0"/>
              </w:tabs>
              <w:jc w:val="center"/>
            </w:pPr>
            <w:r w:rsidRPr="009F21F2">
              <w:t>5 000</w:t>
            </w:r>
          </w:p>
        </w:tc>
        <w:tc>
          <w:tcPr>
            <w:tcW w:w="1531" w:type="dxa"/>
          </w:tcPr>
          <w:p w:rsidR="00F90111" w:rsidRPr="009F21F2" w:rsidRDefault="00F90111" w:rsidP="000D60CB">
            <w:pPr>
              <w:tabs>
                <w:tab w:val="left" w:pos="0"/>
              </w:tabs>
              <w:jc w:val="center"/>
            </w:pPr>
            <w:r w:rsidRPr="009F21F2">
              <w:t>-</w:t>
            </w:r>
          </w:p>
        </w:tc>
      </w:tr>
      <w:tr w:rsidR="00F90111" w:rsidRPr="009F21F2" w:rsidTr="000D60CB">
        <w:tc>
          <w:tcPr>
            <w:tcW w:w="4325" w:type="dxa"/>
          </w:tcPr>
          <w:p w:rsidR="00F90111" w:rsidRPr="009F21F2" w:rsidRDefault="00F90111" w:rsidP="000D60CB">
            <w:pPr>
              <w:tabs>
                <w:tab w:val="left" w:pos="0"/>
              </w:tabs>
              <w:jc w:val="center"/>
            </w:pPr>
            <w:r w:rsidRPr="009F21F2">
              <w:t>утилізація медичних відходів (</w:t>
            </w:r>
            <w:r w:rsidR="009F21F2">
              <w:t>і</w:t>
            </w:r>
            <w:r w:rsidRPr="009F21F2">
              <w:t>з розрахунку очікуваної ваги відходів на утилізацію)</w:t>
            </w:r>
          </w:p>
        </w:tc>
        <w:tc>
          <w:tcPr>
            <w:tcW w:w="1554" w:type="dxa"/>
          </w:tcPr>
          <w:p w:rsidR="00F90111" w:rsidRPr="009F21F2" w:rsidRDefault="00F90111" w:rsidP="000D60CB">
            <w:pPr>
              <w:tabs>
                <w:tab w:val="left" w:pos="0"/>
              </w:tabs>
              <w:jc w:val="center"/>
            </w:pPr>
            <w:r w:rsidRPr="009F21F2">
              <w:t>160 000</w:t>
            </w:r>
          </w:p>
        </w:tc>
        <w:tc>
          <w:tcPr>
            <w:tcW w:w="1910" w:type="dxa"/>
          </w:tcPr>
          <w:p w:rsidR="00F90111" w:rsidRPr="009F21F2" w:rsidRDefault="00F90111" w:rsidP="000D60CB">
            <w:pPr>
              <w:tabs>
                <w:tab w:val="left" w:pos="0"/>
              </w:tabs>
              <w:jc w:val="center"/>
            </w:pPr>
            <w:r w:rsidRPr="009F21F2">
              <w:t>-</w:t>
            </w:r>
          </w:p>
        </w:tc>
        <w:tc>
          <w:tcPr>
            <w:tcW w:w="1531" w:type="dxa"/>
          </w:tcPr>
          <w:p w:rsidR="00F90111" w:rsidRPr="009F21F2" w:rsidRDefault="00F90111" w:rsidP="000D60CB">
            <w:pPr>
              <w:tabs>
                <w:tab w:val="left" w:pos="0"/>
              </w:tabs>
              <w:jc w:val="center"/>
            </w:pPr>
            <w:r w:rsidRPr="009F21F2">
              <w:t>160 000</w:t>
            </w:r>
          </w:p>
        </w:tc>
      </w:tr>
      <w:tr w:rsidR="00F90111" w:rsidRPr="009F21F2" w:rsidTr="000D60CB">
        <w:tc>
          <w:tcPr>
            <w:tcW w:w="4325" w:type="dxa"/>
          </w:tcPr>
          <w:p w:rsidR="00F90111" w:rsidRPr="009F21F2" w:rsidRDefault="00F90111" w:rsidP="000D60CB">
            <w:pPr>
              <w:tabs>
                <w:tab w:val="left" w:pos="0"/>
              </w:tabs>
              <w:jc w:val="center"/>
            </w:pPr>
            <w:r w:rsidRPr="009F21F2">
              <w:t xml:space="preserve">інформаційні буклети з питань поводження з медичними відходами </w:t>
            </w:r>
          </w:p>
        </w:tc>
        <w:tc>
          <w:tcPr>
            <w:tcW w:w="1554" w:type="dxa"/>
          </w:tcPr>
          <w:p w:rsidR="00F90111" w:rsidRPr="009F21F2" w:rsidRDefault="00F90111" w:rsidP="000D60CB">
            <w:pPr>
              <w:tabs>
                <w:tab w:val="left" w:pos="0"/>
              </w:tabs>
              <w:jc w:val="center"/>
            </w:pPr>
            <w:r w:rsidRPr="009F21F2">
              <w:t>20 000</w:t>
            </w:r>
          </w:p>
        </w:tc>
        <w:tc>
          <w:tcPr>
            <w:tcW w:w="1910" w:type="dxa"/>
          </w:tcPr>
          <w:p w:rsidR="00F90111" w:rsidRPr="009F21F2" w:rsidRDefault="00F90111" w:rsidP="000D60CB">
            <w:pPr>
              <w:tabs>
                <w:tab w:val="left" w:pos="0"/>
              </w:tabs>
              <w:jc w:val="center"/>
            </w:pPr>
            <w:r w:rsidRPr="009F21F2">
              <w:t>10 200</w:t>
            </w:r>
          </w:p>
        </w:tc>
        <w:tc>
          <w:tcPr>
            <w:tcW w:w="1531" w:type="dxa"/>
          </w:tcPr>
          <w:p w:rsidR="00F90111" w:rsidRPr="009F21F2" w:rsidRDefault="00F90111" w:rsidP="000D60CB">
            <w:pPr>
              <w:tabs>
                <w:tab w:val="left" w:pos="0"/>
              </w:tabs>
              <w:jc w:val="center"/>
            </w:pPr>
            <w:r w:rsidRPr="009F21F2">
              <w:t>9 800</w:t>
            </w:r>
          </w:p>
        </w:tc>
      </w:tr>
      <w:tr w:rsidR="00F90111" w:rsidRPr="009F21F2" w:rsidTr="000D60CB">
        <w:tc>
          <w:tcPr>
            <w:tcW w:w="4325" w:type="dxa"/>
          </w:tcPr>
          <w:p w:rsidR="00F90111" w:rsidRPr="009F21F2" w:rsidRDefault="00F90111" w:rsidP="000D60CB">
            <w:pPr>
              <w:tabs>
                <w:tab w:val="left" w:pos="0"/>
              </w:tabs>
              <w:jc w:val="center"/>
            </w:pPr>
            <w:r w:rsidRPr="009F21F2">
              <w:t>розробка</w:t>
            </w:r>
            <w:r w:rsidR="009F21F2">
              <w:t>,</w:t>
            </w:r>
            <w:r w:rsidRPr="009F21F2">
              <w:t xml:space="preserve"> наповнення та дизайн інформаційних матеріалів</w:t>
            </w:r>
          </w:p>
        </w:tc>
        <w:tc>
          <w:tcPr>
            <w:tcW w:w="1554" w:type="dxa"/>
          </w:tcPr>
          <w:p w:rsidR="00F90111" w:rsidRPr="009F21F2" w:rsidRDefault="00F90111" w:rsidP="000D60CB">
            <w:pPr>
              <w:tabs>
                <w:tab w:val="left" w:pos="0"/>
              </w:tabs>
              <w:jc w:val="center"/>
            </w:pPr>
            <w:r w:rsidRPr="009F21F2">
              <w:t>2 000</w:t>
            </w:r>
          </w:p>
        </w:tc>
        <w:tc>
          <w:tcPr>
            <w:tcW w:w="1910" w:type="dxa"/>
          </w:tcPr>
          <w:p w:rsidR="00F90111" w:rsidRPr="009F21F2" w:rsidRDefault="00F90111" w:rsidP="000D60CB">
            <w:pPr>
              <w:tabs>
                <w:tab w:val="left" w:pos="0"/>
              </w:tabs>
              <w:jc w:val="center"/>
            </w:pPr>
            <w:r w:rsidRPr="009F21F2">
              <w:t>2 640</w:t>
            </w:r>
          </w:p>
        </w:tc>
        <w:tc>
          <w:tcPr>
            <w:tcW w:w="1531" w:type="dxa"/>
          </w:tcPr>
          <w:p w:rsidR="00F90111" w:rsidRPr="009F21F2" w:rsidRDefault="00F90111" w:rsidP="000D60CB">
            <w:pPr>
              <w:tabs>
                <w:tab w:val="left" w:pos="0"/>
              </w:tabs>
              <w:jc w:val="center"/>
            </w:pPr>
            <w:r w:rsidRPr="009F21F2">
              <w:t>-</w:t>
            </w:r>
          </w:p>
        </w:tc>
      </w:tr>
    </w:tbl>
    <w:p w:rsidR="00F90111" w:rsidRPr="009F21F2" w:rsidRDefault="00F90111" w:rsidP="00F90111">
      <w:pPr>
        <w:pStyle w:val="a4"/>
        <w:ind w:left="0"/>
        <w:jc w:val="both"/>
      </w:pPr>
    </w:p>
    <w:p w:rsidR="00F90111" w:rsidRPr="009F21F2" w:rsidRDefault="00F90111" w:rsidP="00F90111">
      <w:pPr>
        <w:pStyle w:val="a4"/>
        <w:numPr>
          <w:ilvl w:val="0"/>
          <w:numId w:val="40"/>
        </w:numPr>
        <w:contextualSpacing w:val="0"/>
        <w:jc w:val="both"/>
      </w:pPr>
      <w:r w:rsidRPr="009F21F2">
        <w:t xml:space="preserve">реалізацію </w:t>
      </w:r>
      <w:proofErr w:type="spellStart"/>
      <w:r w:rsidRPr="009F21F2">
        <w:t>Про</w:t>
      </w:r>
      <w:r w:rsidR="009F21F2">
        <w:t>є</w:t>
      </w:r>
      <w:r w:rsidRPr="009F21F2">
        <w:t>кту</w:t>
      </w:r>
      <w:proofErr w:type="spellEnd"/>
      <w:r w:rsidRPr="009F21F2">
        <w:t xml:space="preserve"> 2 – на суму 249 980 грн (шредер – на суму 67 440 грн, екструдер  – 98 420 грн, піч плавильна – 63 660 грн, прес 1</w:t>
      </w:r>
      <w:r w:rsidR="009F21F2">
        <w:t xml:space="preserve"> </w:t>
      </w:r>
      <w:r w:rsidRPr="009F21F2">
        <w:t>шт. – 20 460 грн)</w:t>
      </w:r>
      <w:r w:rsidR="009F21F2">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5"/>
        <w:gridCol w:w="1554"/>
        <w:gridCol w:w="1910"/>
        <w:gridCol w:w="1531"/>
      </w:tblGrid>
      <w:tr w:rsidR="00F90111" w:rsidRPr="009F21F2" w:rsidTr="000D60CB">
        <w:tc>
          <w:tcPr>
            <w:tcW w:w="4325" w:type="dxa"/>
          </w:tcPr>
          <w:p w:rsidR="00F90111" w:rsidRPr="009F21F2" w:rsidRDefault="00F90111" w:rsidP="000D60CB">
            <w:pPr>
              <w:tabs>
                <w:tab w:val="left" w:pos="0"/>
              </w:tabs>
              <w:jc w:val="center"/>
            </w:pPr>
            <w:r w:rsidRPr="009F21F2">
              <w:t>Стаття витрат</w:t>
            </w:r>
          </w:p>
        </w:tc>
        <w:tc>
          <w:tcPr>
            <w:tcW w:w="1554" w:type="dxa"/>
          </w:tcPr>
          <w:p w:rsidR="00F90111" w:rsidRPr="009F21F2" w:rsidRDefault="00F90111" w:rsidP="000D60CB">
            <w:pPr>
              <w:tabs>
                <w:tab w:val="left" w:pos="0"/>
              </w:tabs>
              <w:jc w:val="center"/>
            </w:pPr>
            <w:r w:rsidRPr="009F21F2">
              <w:t>Затвер</w:t>
            </w:r>
            <w:r w:rsidR="00E26792">
              <w:t>джено видатків на 2019 рік, грн</w:t>
            </w:r>
          </w:p>
        </w:tc>
        <w:tc>
          <w:tcPr>
            <w:tcW w:w="1910" w:type="dxa"/>
          </w:tcPr>
          <w:p w:rsidR="00F90111" w:rsidRPr="009F21F2" w:rsidRDefault="00E26792" w:rsidP="000D60CB">
            <w:pPr>
              <w:tabs>
                <w:tab w:val="left" w:pos="0"/>
              </w:tabs>
              <w:jc w:val="center"/>
            </w:pPr>
            <w:r>
              <w:t>Профінансовано 2019 рік, грн</w:t>
            </w:r>
          </w:p>
        </w:tc>
        <w:tc>
          <w:tcPr>
            <w:tcW w:w="1531" w:type="dxa"/>
          </w:tcPr>
          <w:p w:rsidR="00F90111" w:rsidRPr="009F21F2" w:rsidRDefault="00F90111" w:rsidP="00E26792">
            <w:pPr>
              <w:tabs>
                <w:tab w:val="left" w:pos="0"/>
              </w:tabs>
              <w:jc w:val="center"/>
            </w:pPr>
            <w:r w:rsidRPr="009F21F2">
              <w:t>Потр</w:t>
            </w:r>
            <w:r w:rsidR="00E26792">
              <w:t xml:space="preserve">еба для завершення </w:t>
            </w:r>
            <w:proofErr w:type="spellStart"/>
            <w:r w:rsidR="00E26792">
              <w:t>проєкту</w:t>
            </w:r>
            <w:proofErr w:type="spellEnd"/>
            <w:r w:rsidR="00E26792">
              <w:t>, грн</w:t>
            </w:r>
          </w:p>
        </w:tc>
      </w:tr>
      <w:tr w:rsidR="00F90111" w:rsidRPr="009F21F2" w:rsidTr="000D60CB">
        <w:tc>
          <w:tcPr>
            <w:tcW w:w="4325" w:type="dxa"/>
          </w:tcPr>
          <w:p w:rsidR="00F90111" w:rsidRPr="009F21F2" w:rsidRDefault="00F90111" w:rsidP="00E26792">
            <w:pPr>
              <w:tabs>
                <w:tab w:val="left" w:pos="0"/>
              </w:tabs>
              <w:jc w:val="center"/>
            </w:pPr>
            <w:r w:rsidRPr="009F21F2">
              <w:t xml:space="preserve">Громадський </w:t>
            </w:r>
            <w:proofErr w:type="spellStart"/>
            <w:r w:rsidRPr="009F21F2">
              <w:t>про</w:t>
            </w:r>
            <w:r w:rsidR="00E26792">
              <w:t>є</w:t>
            </w:r>
            <w:r w:rsidRPr="009F21F2">
              <w:t>кт</w:t>
            </w:r>
            <w:proofErr w:type="spellEnd"/>
            <w:r w:rsidRPr="009F21F2">
              <w:t xml:space="preserve"> № 1150 «Куй пластик не відходячи від каси», у тому числі:</w:t>
            </w:r>
          </w:p>
        </w:tc>
        <w:tc>
          <w:tcPr>
            <w:tcW w:w="1554" w:type="dxa"/>
          </w:tcPr>
          <w:p w:rsidR="00F90111" w:rsidRPr="009F21F2" w:rsidRDefault="00F90111" w:rsidP="000D60CB">
            <w:pPr>
              <w:tabs>
                <w:tab w:val="left" w:pos="0"/>
              </w:tabs>
              <w:jc w:val="center"/>
            </w:pPr>
            <w:r w:rsidRPr="009F21F2">
              <w:t>250 000</w:t>
            </w:r>
          </w:p>
        </w:tc>
        <w:tc>
          <w:tcPr>
            <w:tcW w:w="1910" w:type="dxa"/>
          </w:tcPr>
          <w:p w:rsidR="00F90111" w:rsidRPr="009F21F2" w:rsidRDefault="00F90111" w:rsidP="000D60CB">
            <w:pPr>
              <w:tabs>
                <w:tab w:val="left" w:pos="0"/>
              </w:tabs>
              <w:jc w:val="center"/>
            </w:pPr>
            <w:r w:rsidRPr="009F21F2">
              <w:t>249 980</w:t>
            </w:r>
          </w:p>
        </w:tc>
        <w:tc>
          <w:tcPr>
            <w:tcW w:w="1531" w:type="dxa"/>
          </w:tcPr>
          <w:p w:rsidR="00F90111" w:rsidRPr="009F21F2" w:rsidRDefault="00F90111" w:rsidP="000D60CB">
            <w:pPr>
              <w:tabs>
                <w:tab w:val="left" w:pos="0"/>
              </w:tabs>
              <w:jc w:val="center"/>
            </w:pPr>
            <w:r w:rsidRPr="009F21F2">
              <w:t>-</w:t>
            </w:r>
          </w:p>
        </w:tc>
      </w:tr>
      <w:tr w:rsidR="00F90111" w:rsidRPr="009F21F2" w:rsidTr="000D60CB">
        <w:tc>
          <w:tcPr>
            <w:tcW w:w="4325" w:type="dxa"/>
          </w:tcPr>
          <w:p w:rsidR="00F90111" w:rsidRPr="009F21F2" w:rsidRDefault="00F90111" w:rsidP="000D60CB">
            <w:pPr>
              <w:tabs>
                <w:tab w:val="left" w:pos="0"/>
              </w:tabs>
              <w:jc w:val="center"/>
            </w:pPr>
            <w:r w:rsidRPr="009F21F2">
              <w:t>шредер з ємністю для приймання пластику</w:t>
            </w:r>
          </w:p>
        </w:tc>
        <w:tc>
          <w:tcPr>
            <w:tcW w:w="1554" w:type="dxa"/>
          </w:tcPr>
          <w:p w:rsidR="00F90111" w:rsidRPr="009F21F2" w:rsidRDefault="00F90111" w:rsidP="000D60CB">
            <w:pPr>
              <w:tabs>
                <w:tab w:val="left" w:pos="0"/>
              </w:tabs>
              <w:jc w:val="center"/>
            </w:pPr>
            <w:r w:rsidRPr="009F21F2">
              <w:t>50 000</w:t>
            </w:r>
          </w:p>
        </w:tc>
        <w:tc>
          <w:tcPr>
            <w:tcW w:w="1910" w:type="dxa"/>
          </w:tcPr>
          <w:p w:rsidR="00F90111" w:rsidRPr="009F21F2" w:rsidRDefault="00F90111" w:rsidP="000D60CB">
            <w:pPr>
              <w:tabs>
                <w:tab w:val="left" w:pos="0"/>
              </w:tabs>
              <w:jc w:val="center"/>
            </w:pPr>
            <w:r w:rsidRPr="009F21F2">
              <w:rPr>
                <w:bCs/>
              </w:rPr>
              <w:t>67 440</w:t>
            </w:r>
          </w:p>
        </w:tc>
        <w:tc>
          <w:tcPr>
            <w:tcW w:w="1531" w:type="dxa"/>
          </w:tcPr>
          <w:p w:rsidR="00F90111" w:rsidRPr="009F21F2" w:rsidRDefault="00F90111" w:rsidP="000D60CB">
            <w:pPr>
              <w:tabs>
                <w:tab w:val="left" w:pos="0"/>
              </w:tabs>
              <w:jc w:val="center"/>
            </w:pPr>
            <w:r w:rsidRPr="009F21F2">
              <w:t>-</w:t>
            </w:r>
          </w:p>
        </w:tc>
      </w:tr>
      <w:tr w:rsidR="00F90111" w:rsidRPr="009F21F2" w:rsidTr="000D60CB">
        <w:tc>
          <w:tcPr>
            <w:tcW w:w="4325" w:type="dxa"/>
          </w:tcPr>
          <w:p w:rsidR="00F90111" w:rsidRPr="009F21F2" w:rsidRDefault="00F90111" w:rsidP="000D60CB">
            <w:pPr>
              <w:tabs>
                <w:tab w:val="left" w:pos="0"/>
              </w:tabs>
              <w:jc w:val="center"/>
            </w:pPr>
            <w:r w:rsidRPr="009F21F2">
              <w:t>екструдер</w:t>
            </w:r>
          </w:p>
        </w:tc>
        <w:tc>
          <w:tcPr>
            <w:tcW w:w="1554" w:type="dxa"/>
          </w:tcPr>
          <w:p w:rsidR="00F90111" w:rsidRPr="009F21F2" w:rsidRDefault="00F90111" w:rsidP="000D60CB">
            <w:pPr>
              <w:tabs>
                <w:tab w:val="left" w:pos="0"/>
              </w:tabs>
              <w:jc w:val="center"/>
            </w:pPr>
            <w:r w:rsidRPr="009F21F2">
              <w:t>50 000</w:t>
            </w:r>
          </w:p>
        </w:tc>
        <w:tc>
          <w:tcPr>
            <w:tcW w:w="1910" w:type="dxa"/>
          </w:tcPr>
          <w:p w:rsidR="00F90111" w:rsidRPr="009F21F2" w:rsidRDefault="00F90111" w:rsidP="000D60CB">
            <w:pPr>
              <w:tabs>
                <w:tab w:val="left" w:pos="0"/>
              </w:tabs>
              <w:jc w:val="center"/>
            </w:pPr>
            <w:r w:rsidRPr="009F21F2">
              <w:rPr>
                <w:bCs/>
              </w:rPr>
              <w:t>98 420</w:t>
            </w:r>
          </w:p>
        </w:tc>
        <w:tc>
          <w:tcPr>
            <w:tcW w:w="1531" w:type="dxa"/>
          </w:tcPr>
          <w:p w:rsidR="00F90111" w:rsidRPr="009F21F2" w:rsidRDefault="00F90111" w:rsidP="000D60CB">
            <w:pPr>
              <w:tabs>
                <w:tab w:val="left" w:pos="0"/>
              </w:tabs>
              <w:jc w:val="center"/>
            </w:pPr>
            <w:r w:rsidRPr="009F21F2">
              <w:t>-</w:t>
            </w:r>
          </w:p>
        </w:tc>
      </w:tr>
      <w:tr w:rsidR="00F90111" w:rsidRPr="009F21F2" w:rsidTr="000D60CB">
        <w:tc>
          <w:tcPr>
            <w:tcW w:w="4325" w:type="dxa"/>
          </w:tcPr>
          <w:p w:rsidR="00F90111" w:rsidRPr="009F21F2" w:rsidRDefault="00F90111" w:rsidP="000D60CB">
            <w:pPr>
              <w:tabs>
                <w:tab w:val="left" w:pos="0"/>
              </w:tabs>
              <w:jc w:val="center"/>
            </w:pPr>
            <w:r w:rsidRPr="009F21F2">
              <w:t>піч плавильна</w:t>
            </w:r>
          </w:p>
        </w:tc>
        <w:tc>
          <w:tcPr>
            <w:tcW w:w="1554" w:type="dxa"/>
          </w:tcPr>
          <w:p w:rsidR="00F90111" w:rsidRPr="009F21F2" w:rsidRDefault="00F90111" w:rsidP="000D60CB">
            <w:pPr>
              <w:tabs>
                <w:tab w:val="left" w:pos="0"/>
              </w:tabs>
              <w:jc w:val="center"/>
            </w:pPr>
            <w:r w:rsidRPr="009F21F2">
              <w:t>50 000</w:t>
            </w:r>
          </w:p>
        </w:tc>
        <w:tc>
          <w:tcPr>
            <w:tcW w:w="1910" w:type="dxa"/>
          </w:tcPr>
          <w:p w:rsidR="00F90111" w:rsidRPr="009F21F2" w:rsidRDefault="00F90111" w:rsidP="000D60CB">
            <w:pPr>
              <w:tabs>
                <w:tab w:val="left" w:pos="0"/>
              </w:tabs>
              <w:jc w:val="center"/>
            </w:pPr>
            <w:r w:rsidRPr="009F21F2">
              <w:rPr>
                <w:bCs/>
              </w:rPr>
              <w:t>63 660</w:t>
            </w:r>
          </w:p>
        </w:tc>
        <w:tc>
          <w:tcPr>
            <w:tcW w:w="1531" w:type="dxa"/>
          </w:tcPr>
          <w:p w:rsidR="00F90111" w:rsidRPr="009F21F2" w:rsidRDefault="00F90111" w:rsidP="000D60CB">
            <w:pPr>
              <w:tabs>
                <w:tab w:val="left" w:pos="0"/>
              </w:tabs>
              <w:jc w:val="center"/>
            </w:pPr>
            <w:r w:rsidRPr="009F21F2">
              <w:t>-</w:t>
            </w:r>
          </w:p>
        </w:tc>
      </w:tr>
      <w:tr w:rsidR="00F90111" w:rsidRPr="009F21F2" w:rsidTr="000D60CB">
        <w:tc>
          <w:tcPr>
            <w:tcW w:w="4325" w:type="dxa"/>
          </w:tcPr>
          <w:p w:rsidR="00F90111" w:rsidRPr="009F21F2" w:rsidRDefault="00F90111" w:rsidP="000D60CB">
            <w:pPr>
              <w:tabs>
                <w:tab w:val="left" w:pos="0"/>
              </w:tabs>
              <w:jc w:val="center"/>
            </w:pPr>
            <w:r w:rsidRPr="009F21F2">
              <w:t>прес</w:t>
            </w:r>
          </w:p>
        </w:tc>
        <w:tc>
          <w:tcPr>
            <w:tcW w:w="1554" w:type="dxa"/>
          </w:tcPr>
          <w:p w:rsidR="00F90111" w:rsidRPr="009F21F2" w:rsidRDefault="00F90111" w:rsidP="000D60CB">
            <w:pPr>
              <w:tabs>
                <w:tab w:val="left" w:pos="0"/>
              </w:tabs>
              <w:jc w:val="center"/>
            </w:pPr>
            <w:r w:rsidRPr="009F21F2">
              <w:t>50 000</w:t>
            </w:r>
          </w:p>
        </w:tc>
        <w:tc>
          <w:tcPr>
            <w:tcW w:w="1910" w:type="dxa"/>
          </w:tcPr>
          <w:p w:rsidR="00F90111" w:rsidRPr="009F21F2" w:rsidRDefault="00F90111" w:rsidP="000D60CB">
            <w:pPr>
              <w:tabs>
                <w:tab w:val="left" w:pos="0"/>
              </w:tabs>
              <w:jc w:val="center"/>
            </w:pPr>
            <w:r w:rsidRPr="009F21F2">
              <w:rPr>
                <w:bCs/>
              </w:rPr>
              <w:t>20 460</w:t>
            </w:r>
          </w:p>
        </w:tc>
        <w:tc>
          <w:tcPr>
            <w:tcW w:w="1531" w:type="dxa"/>
          </w:tcPr>
          <w:p w:rsidR="00F90111" w:rsidRPr="009F21F2" w:rsidRDefault="00F90111" w:rsidP="000D60CB">
            <w:pPr>
              <w:tabs>
                <w:tab w:val="left" w:pos="0"/>
              </w:tabs>
              <w:jc w:val="center"/>
            </w:pPr>
            <w:r w:rsidRPr="009F21F2">
              <w:t>-</w:t>
            </w:r>
          </w:p>
        </w:tc>
      </w:tr>
      <w:tr w:rsidR="00F90111" w:rsidRPr="009F21F2" w:rsidTr="000D60CB">
        <w:tc>
          <w:tcPr>
            <w:tcW w:w="4325" w:type="dxa"/>
          </w:tcPr>
          <w:p w:rsidR="00F90111" w:rsidRPr="009F21F2" w:rsidRDefault="00F90111" w:rsidP="000D60CB">
            <w:pPr>
              <w:tabs>
                <w:tab w:val="left" w:pos="0"/>
              </w:tabs>
              <w:jc w:val="center"/>
            </w:pPr>
            <w:r w:rsidRPr="009F21F2">
              <w:t>платформа перевізна</w:t>
            </w:r>
          </w:p>
        </w:tc>
        <w:tc>
          <w:tcPr>
            <w:tcW w:w="1554" w:type="dxa"/>
          </w:tcPr>
          <w:p w:rsidR="00F90111" w:rsidRPr="009F21F2" w:rsidRDefault="00F90111" w:rsidP="000D60CB">
            <w:pPr>
              <w:tabs>
                <w:tab w:val="left" w:pos="0"/>
              </w:tabs>
              <w:jc w:val="center"/>
            </w:pPr>
            <w:r w:rsidRPr="009F21F2">
              <w:t>50 000</w:t>
            </w:r>
          </w:p>
        </w:tc>
        <w:tc>
          <w:tcPr>
            <w:tcW w:w="1910" w:type="dxa"/>
          </w:tcPr>
          <w:p w:rsidR="00F90111" w:rsidRPr="009F21F2" w:rsidRDefault="00F90111" w:rsidP="000D60CB">
            <w:pPr>
              <w:tabs>
                <w:tab w:val="left" w:pos="0"/>
              </w:tabs>
              <w:jc w:val="center"/>
            </w:pPr>
            <w:r w:rsidRPr="009F21F2">
              <w:t>-</w:t>
            </w:r>
          </w:p>
        </w:tc>
        <w:tc>
          <w:tcPr>
            <w:tcW w:w="1531" w:type="dxa"/>
          </w:tcPr>
          <w:p w:rsidR="00F90111" w:rsidRPr="009F21F2" w:rsidRDefault="00F90111" w:rsidP="000D60CB">
            <w:pPr>
              <w:tabs>
                <w:tab w:val="left" w:pos="0"/>
              </w:tabs>
              <w:jc w:val="center"/>
            </w:pPr>
            <w:r w:rsidRPr="009F21F2">
              <w:t>-</w:t>
            </w:r>
          </w:p>
        </w:tc>
      </w:tr>
    </w:tbl>
    <w:p w:rsidR="00F90111" w:rsidRPr="009F21F2" w:rsidRDefault="00F90111" w:rsidP="00F90111">
      <w:pPr>
        <w:pStyle w:val="rvps2"/>
        <w:spacing w:before="0" w:beforeAutospacing="0" w:after="0" w:afterAutospacing="0"/>
        <w:ind w:left="426"/>
        <w:jc w:val="both"/>
        <w:rPr>
          <w:lang w:val="uk-UA" w:eastAsia="uk-UA"/>
        </w:rPr>
      </w:pPr>
    </w:p>
    <w:p w:rsidR="00F90111" w:rsidRPr="009F21F2" w:rsidRDefault="00F90111" w:rsidP="00F90111">
      <w:pPr>
        <w:pStyle w:val="rvps2"/>
        <w:numPr>
          <w:ilvl w:val="0"/>
          <w:numId w:val="2"/>
        </w:numPr>
        <w:tabs>
          <w:tab w:val="num" w:pos="360"/>
        </w:tabs>
        <w:spacing w:before="0" w:beforeAutospacing="0" w:after="0" w:afterAutospacing="0"/>
        <w:ind w:left="426" w:hanging="426"/>
        <w:jc w:val="both"/>
        <w:rPr>
          <w:lang w:val="uk-UA" w:eastAsia="uk-UA"/>
        </w:rPr>
      </w:pPr>
      <w:r w:rsidRPr="009F21F2">
        <w:rPr>
          <w:lang w:val="uk-UA" w:eastAsia="uk-UA"/>
        </w:rPr>
        <w:t>КП «</w:t>
      </w:r>
      <w:proofErr w:type="spellStart"/>
      <w:r w:rsidRPr="009F21F2">
        <w:rPr>
          <w:lang w:val="uk-UA" w:eastAsia="uk-UA"/>
        </w:rPr>
        <w:t>Київкомунсервіс</w:t>
      </w:r>
      <w:proofErr w:type="spellEnd"/>
      <w:r w:rsidRPr="009F21F2">
        <w:rPr>
          <w:lang w:val="uk-UA" w:eastAsia="uk-UA"/>
        </w:rPr>
        <w:t xml:space="preserve">» </w:t>
      </w:r>
      <w:r w:rsidRPr="009F21F2">
        <w:rPr>
          <w:u w:val="single"/>
          <w:lang w:val="uk-UA" w:eastAsia="uk-UA"/>
        </w:rPr>
        <w:t>проводил</w:t>
      </w:r>
      <w:r w:rsidR="00E26792">
        <w:rPr>
          <w:u w:val="single"/>
          <w:lang w:val="uk-UA" w:eastAsia="uk-UA"/>
        </w:rPr>
        <w:t>о</w:t>
      </w:r>
      <w:r w:rsidRPr="009F21F2">
        <w:rPr>
          <w:u w:val="single"/>
          <w:lang w:val="uk-UA" w:eastAsia="uk-UA"/>
        </w:rPr>
        <w:t xml:space="preserve"> закупівл</w:t>
      </w:r>
      <w:r w:rsidR="00E26792">
        <w:rPr>
          <w:u w:val="single"/>
          <w:lang w:val="uk-UA" w:eastAsia="uk-UA"/>
        </w:rPr>
        <w:t xml:space="preserve">ю </w:t>
      </w:r>
      <w:r w:rsidRPr="009F21F2">
        <w:rPr>
          <w:u w:val="single"/>
          <w:lang w:val="uk-UA" w:eastAsia="uk-UA"/>
        </w:rPr>
        <w:t>необхідних товарів, матеріалів, інвентарю</w:t>
      </w:r>
      <w:r w:rsidRPr="009F21F2">
        <w:rPr>
          <w:lang w:val="uk-UA" w:eastAsia="uk-UA"/>
        </w:rPr>
        <w:t xml:space="preserve"> (спеціальн</w:t>
      </w:r>
      <w:r w:rsidR="00E26792">
        <w:rPr>
          <w:lang w:val="uk-UA" w:eastAsia="uk-UA"/>
        </w:rPr>
        <w:t>их</w:t>
      </w:r>
      <w:r w:rsidRPr="009F21F2">
        <w:rPr>
          <w:lang w:val="uk-UA" w:eastAsia="uk-UA"/>
        </w:rPr>
        <w:t xml:space="preserve"> контейнер</w:t>
      </w:r>
      <w:r w:rsidR="00E26792">
        <w:rPr>
          <w:lang w:val="uk-UA" w:eastAsia="uk-UA"/>
        </w:rPr>
        <w:t>ів</w:t>
      </w:r>
      <w:r w:rsidRPr="009F21F2">
        <w:rPr>
          <w:lang w:val="uk-UA" w:eastAsia="uk-UA"/>
        </w:rPr>
        <w:t xml:space="preserve"> для збору та тимчасового зберігання медичних відходів, інформаційн</w:t>
      </w:r>
      <w:r w:rsidR="00E26792">
        <w:rPr>
          <w:lang w:val="uk-UA" w:eastAsia="uk-UA"/>
        </w:rPr>
        <w:t>их</w:t>
      </w:r>
      <w:r w:rsidRPr="009F21F2">
        <w:rPr>
          <w:lang w:val="uk-UA" w:eastAsia="uk-UA"/>
        </w:rPr>
        <w:t xml:space="preserve"> буклет</w:t>
      </w:r>
      <w:r w:rsidR="00E26792">
        <w:rPr>
          <w:lang w:val="uk-UA" w:eastAsia="uk-UA"/>
        </w:rPr>
        <w:t>ів і</w:t>
      </w:r>
      <w:r w:rsidRPr="009F21F2">
        <w:rPr>
          <w:lang w:val="uk-UA" w:eastAsia="uk-UA"/>
        </w:rPr>
        <w:t>з питань поводження з медичними відходами, шредер</w:t>
      </w:r>
      <w:r w:rsidR="00E26792">
        <w:rPr>
          <w:lang w:val="uk-UA" w:eastAsia="uk-UA"/>
        </w:rPr>
        <w:t>а</w:t>
      </w:r>
      <w:r w:rsidRPr="009F21F2">
        <w:rPr>
          <w:lang w:val="uk-UA" w:eastAsia="uk-UA"/>
        </w:rPr>
        <w:t xml:space="preserve"> з ємністю для приймання пластику, екструдер</w:t>
      </w:r>
      <w:r w:rsidR="00E26792">
        <w:rPr>
          <w:lang w:val="uk-UA" w:eastAsia="uk-UA"/>
        </w:rPr>
        <w:t>а</w:t>
      </w:r>
      <w:r w:rsidRPr="009F21F2">
        <w:rPr>
          <w:lang w:val="uk-UA" w:eastAsia="uk-UA"/>
        </w:rPr>
        <w:t>, п</w:t>
      </w:r>
      <w:r w:rsidR="00E26792">
        <w:rPr>
          <w:lang w:val="uk-UA" w:eastAsia="uk-UA"/>
        </w:rPr>
        <w:t>е</w:t>
      </w:r>
      <w:r w:rsidRPr="009F21F2">
        <w:rPr>
          <w:lang w:val="uk-UA" w:eastAsia="uk-UA"/>
        </w:rPr>
        <w:t>ч</w:t>
      </w:r>
      <w:r w:rsidR="00E26792">
        <w:rPr>
          <w:lang w:val="uk-UA" w:eastAsia="uk-UA"/>
        </w:rPr>
        <w:t>і</w:t>
      </w:r>
      <w:r w:rsidRPr="009F21F2">
        <w:rPr>
          <w:lang w:val="uk-UA" w:eastAsia="uk-UA"/>
        </w:rPr>
        <w:t xml:space="preserve"> плавильн</w:t>
      </w:r>
      <w:r w:rsidR="00E26792">
        <w:rPr>
          <w:lang w:val="uk-UA" w:eastAsia="uk-UA"/>
        </w:rPr>
        <w:t>ої</w:t>
      </w:r>
      <w:r w:rsidRPr="009F21F2">
        <w:rPr>
          <w:lang w:val="uk-UA" w:eastAsia="uk-UA"/>
        </w:rPr>
        <w:t>, прес</w:t>
      </w:r>
      <w:r w:rsidR="00E26792">
        <w:rPr>
          <w:lang w:val="uk-UA" w:eastAsia="uk-UA"/>
        </w:rPr>
        <w:t>а</w:t>
      </w:r>
      <w:r w:rsidRPr="009F21F2">
        <w:rPr>
          <w:lang w:val="uk-UA" w:eastAsia="uk-UA"/>
        </w:rPr>
        <w:t xml:space="preserve">) </w:t>
      </w:r>
      <w:r w:rsidRPr="009F21F2">
        <w:rPr>
          <w:u w:val="single"/>
          <w:lang w:val="uk-UA" w:eastAsia="uk-UA"/>
        </w:rPr>
        <w:t>відповідно до вимог Закону України «Про публічні закупів</w:t>
      </w:r>
      <w:r w:rsidR="00E26792">
        <w:rPr>
          <w:u w:val="single"/>
          <w:lang w:val="uk-UA" w:eastAsia="uk-UA"/>
        </w:rPr>
        <w:t>лі» з використанням електронної</w:t>
      </w:r>
      <w:r w:rsidR="00E26792">
        <w:rPr>
          <w:u w:val="single"/>
          <w:lang w:val="uk-UA" w:eastAsia="uk-UA"/>
        </w:rPr>
        <w:br/>
      </w:r>
      <w:r w:rsidRPr="009F21F2">
        <w:rPr>
          <w:u w:val="single"/>
          <w:lang w:val="uk-UA" w:eastAsia="uk-UA"/>
        </w:rPr>
        <w:t xml:space="preserve">системи закупівель </w:t>
      </w:r>
      <w:proofErr w:type="spellStart"/>
      <w:r w:rsidRPr="009F21F2">
        <w:rPr>
          <w:u w:val="single"/>
          <w:lang w:val="uk-UA" w:eastAsia="uk-UA"/>
        </w:rPr>
        <w:t>ProZorro</w:t>
      </w:r>
      <w:proofErr w:type="spellEnd"/>
      <w:r w:rsidRPr="009F21F2">
        <w:rPr>
          <w:lang w:val="uk-UA" w:eastAsia="uk-UA"/>
        </w:rPr>
        <w:t xml:space="preserve"> (</w:t>
      </w:r>
      <w:hyperlink r:id="rId10" w:history="1">
        <w:r w:rsidRPr="009F21F2">
          <w:rPr>
            <w:lang w:val="uk-UA" w:eastAsia="uk-UA"/>
          </w:rPr>
          <w:t>https://prozorro.gov.ua/tender/UA-2019-10-08-001169-a</w:t>
        </w:r>
      </w:hyperlink>
      <w:r w:rsidRPr="009F21F2">
        <w:rPr>
          <w:lang w:val="uk-UA" w:eastAsia="uk-UA"/>
        </w:rPr>
        <w:t xml:space="preserve">, </w:t>
      </w:r>
      <w:hyperlink r:id="rId11" w:history="1">
        <w:r w:rsidRPr="009F21F2">
          <w:rPr>
            <w:rStyle w:val="afd"/>
            <w:lang w:val="uk-UA" w:eastAsia="uk-UA"/>
          </w:rPr>
          <w:t>https://prozorro.gov.ua/tender/UA-2019-11-29-000417-a</w:t>
        </w:r>
      </w:hyperlink>
      <w:r w:rsidRPr="009F21F2">
        <w:rPr>
          <w:lang w:val="uk-UA" w:eastAsia="uk-UA"/>
        </w:rPr>
        <w:t>).</w:t>
      </w:r>
    </w:p>
    <w:p w:rsidR="00F90111" w:rsidRPr="009F21F2" w:rsidRDefault="00F90111" w:rsidP="00F90111">
      <w:pPr>
        <w:pStyle w:val="rvps2"/>
        <w:spacing w:before="0" w:beforeAutospacing="0" w:after="0" w:afterAutospacing="0"/>
        <w:jc w:val="both"/>
        <w:rPr>
          <w:lang w:val="uk-UA" w:eastAsia="uk-UA"/>
        </w:rPr>
      </w:pPr>
    </w:p>
    <w:p w:rsidR="00F90111" w:rsidRPr="009F21F2" w:rsidRDefault="00F90111" w:rsidP="00F90111">
      <w:pPr>
        <w:pStyle w:val="a4"/>
        <w:numPr>
          <w:ilvl w:val="0"/>
          <w:numId w:val="20"/>
        </w:numPr>
        <w:ind w:left="426" w:hanging="426"/>
        <w:jc w:val="both"/>
      </w:pPr>
      <w:r w:rsidRPr="009F21F2">
        <w:t xml:space="preserve">Відповідно до Листа 1 усі закупівлі </w:t>
      </w:r>
      <w:r w:rsidR="00E26792">
        <w:t>в</w:t>
      </w:r>
      <w:r w:rsidRPr="009F21F2">
        <w:t xml:space="preserve"> рамках зазначених </w:t>
      </w:r>
      <w:proofErr w:type="spellStart"/>
      <w:r w:rsidRPr="009F21F2">
        <w:t>про</w:t>
      </w:r>
      <w:r w:rsidR="00E26792">
        <w:t>є</w:t>
      </w:r>
      <w:r w:rsidRPr="009F21F2">
        <w:t>ктів</w:t>
      </w:r>
      <w:proofErr w:type="spellEnd"/>
      <w:r w:rsidRPr="009F21F2">
        <w:t xml:space="preserve"> будуть здійснюватися </w:t>
      </w:r>
      <w:r w:rsidRPr="009F21F2">
        <w:rPr>
          <w:u w:val="single"/>
        </w:rPr>
        <w:t xml:space="preserve">відповідно до вимог Закону України «Про публічні закупівлі» з використанням електронної системи закупівель </w:t>
      </w:r>
      <w:proofErr w:type="spellStart"/>
      <w:r w:rsidRPr="009F21F2">
        <w:rPr>
          <w:u w:val="single"/>
        </w:rPr>
        <w:t>ProZorro</w:t>
      </w:r>
      <w:proofErr w:type="spellEnd"/>
      <w:r w:rsidRPr="009F21F2">
        <w:rPr>
          <w:u w:val="single"/>
        </w:rPr>
        <w:t>.</w:t>
      </w:r>
    </w:p>
    <w:p w:rsidR="00F90111" w:rsidRPr="009F21F2" w:rsidRDefault="00F90111" w:rsidP="00F90111">
      <w:pPr>
        <w:pStyle w:val="a4"/>
        <w:ind w:left="426"/>
        <w:jc w:val="both"/>
      </w:pPr>
    </w:p>
    <w:p w:rsidR="00F90111" w:rsidRPr="009F21F2" w:rsidRDefault="00F90111" w:rsidP="00F90111">
      <w:pPr>
        <w:pStyle w:val="a4"/>
        <w:numPr>
          <w:ilvl w:val="0"/>
          <w:numId w:val="20"/>
        </w:numPr>
        <w:ind w:left="426" w:hanging="426"/>
        <w:jc w:val="both"/>
      </w:pPr>
      <w:r w:rsidRPr="009F21F2">
        <w:t>Відповідно до Листа 2 техніка та інвентар, придбан</w:t>
      </w:r>
      <w:r w:rsidR="00E26792">
        <w:t>і за рахунок державної підтримк</w:t>
      </w:r>
      <w:r w:rsidRPr="009F21F2">
        <w:t>и, буд</w:t>
      </w:r>
      <w:r w:rsidR="00E26792">
        <w:t>уть</w:t>
      </w:r>
      <w:r w:rsidRPr="009F21F2">
        <w:t xml:space="preserve"> використовуватись виключно для надання безкоштовних послуг всім верствам населення м</w:t>
      </w:r>
      <w:r w:rsidR="00E26792">
        <w:t>іста</w:t>
      </w:r>
      <w:r w:rsidRPr="009F21F2">
        <w:t xml:space="preserve"> Києва.</w:t>
      </w:r>
    </w:p>
    <w:p w:rsidR="00F90111" w:rsidRPr="009F21F2" w:rsidRDefault="00F90111" w:rsidP="00F90111">
      <w:pPr>
        <w:pStyle w:val="a4"/>
        <w:ind w:left="426"/>
        <w:jc w:val="both"/>
      </w:pPr>
    </w:p>
    <w:p w:rsidR="00F90111" w:rsidRPr="009F21F2" w:rsidRDefault="00F90111" w:rsidP="00F90111">
      <w:pPr>
        <w:pStyle w:val="a4"/>
        <w:numPr>
          <w:ilvl w:val="0"/>
          <w:numId w:val="20"/>
        </w:numPr>
        <w:ind w:left="426" w:hanging="426"/>
        <w:jc w:val="both"/>
      </w:pPr>
      <w:r w:rsidRPr="009F21F2">
        <w:t xml:space="preserve">Відповідно до Листа 3 </w:t>
      </w:r>
      <w:r w:rsidRPr="009F21F2">
        <w:rPr>
          <w:u w:val="single"/>
        </w:rPr>
        <w:t>р</w:t>
      </w:r>
      <w:r w:rsidR="00E26792">
        <w:rPr>
          <w:u w:val="single"/>
        </w:rPr>
        <w:t>оботи</w:t>
      </w:r>
      <w:r w:rsidR="00E26792" w:rsidRPr="00EF24E6">
        <w:t xml:space="preserve"> </w:t>
      </w:r>
      <w:r w:rsidRPr="009F21F2">
        <w:t>з розробки</w:t>
      </w:r>
      <w:r w:rsidR="00E26792" w:rsidRPr="00E26792">
        <w:t>,</w:t>
      </w:r>
      <w:r w:rsidRPr="009F21F2">
        <w:t xml:space="preserve"> наповнення  та дизайну інформаційних матеріалів </w:t>
      </w:r>
      <w:r w:rsidRPr="009F21F2">
        <w:rPr>
          <w:u w:val="single"/>
        </w:rPr>
        <w:t>виконано підрядною організацією, яку КП «</w:t>
      </w:r>
      <w:proofErr w:type="spellStart"/>
      <w:r w:rsidRPr="009F21F2">
        <w:rPr>
          <w:u w:val="single"/>
        </w:rPr>
        <w:t>Київкомунсервіс</w:t>
      </w:r>
      <w:proofErr w:type="spellEnd"/>
      <w:r w:rsidRPr="009F21F2">
        <w:rPr>
          <w:u w:val="single"/>
        </w:rPr>
        <w:t xml:space="preserve">» вибрано відповідно до вимог Закону України «Про публічні закупівлі» з використанням електронної системи закупівель </w:t>
      </w:r>
      <w:proofErr w:type="spellStart"/>
      <w:r w:rsidRPr="009F21F2">
        <w:rPr>
          <w:u w:val="single"/>
        </w:rPr>
        <w:t>ProZorro</w:t>
      </w:r>
      <w:proofErr w:type="spellEnd"/>
      <w:r w:rsidRPr="009F21F2">
        <w:rPr>
          <w:u w:val="single"/>
        </w:rPr>
        <w:t xml:space="preserve"> </w:t>
      </w:r>
      <w:r w:rsidRPr="009F21F2">
        <w:t>(</w:t>
      </w:r>
      <w:hyperlink r:id="rId12" w:history="1">
        <w:r w:rsidRPr="009F21F2">
          <w:t>https://prozorro.gov.ua/tender/UA-2019-11-29-000417-a</w:t>
        </w:r>
      </w:hyperlink>
      <w:r w:rsidRPr="009F21F2">
        <w:t>).</w:t>
      </w:r>
    </w:p>
    <w:p w:rsidR="00F90111" w:rsidRPr="009F21F2" w:rsidRDefault="00F90111" w:rsidP="00F90111">
      <w:pPr>
        <w:contextualSpacing/>
        <w:jc w:val="both"/>
        <w:rPr>
          <w:bCs/>
        </w:rPr>
      </w:pPr>
    </w:p>
    <w:p w:rsidR="00F90111" w:rsidRPr="009F21F2" w:rsidRDefault="00F90111" w:rsidP="00F90111">
      <w:pPr>
        <w:numPr>
          <w:ilvl w:val="0"/>
          <w:numId w:val="2"/>
        </w:numPr>
        <w:ind w:left="426" w:hanging="426"/>
        <w:contextualSpacing/>
        <w:jc w:val="both"/>
        <w:rPr>
          <w:bCs/>
        </w:rPr>
      </w:pPr>
      <w:r w:rsidRPr="009F21F2">
        <w:rPr>
          <w:bCs/>
          <w:u w:val="single"/>
        </w:rPr>
        <w:t>Утилізаці</w:t>
      </w:r>
      <w:r w:rsidR="00EF24E6">
        <w:rPr>
          <w:bCs/>
          <w:u w:val="single"/>
        </w:rPr>
        <w:t>ю</w:t>
      </w:r>
      <w:r w:rsidRPr="009F21F2">
        <w:rPr>
          <w:bCs/>
          <w:u w:val="single"/>
        </w:rPr>
        <w:t xml:space="preserve"> медичних відходів </w:t>
      </w:r>
      <w:r w:rsidR="00EF24E6">
        <w:rPr>
          <w:bCs/>
          <w:u w:val="single"/>
        </w:rPr>
        <w:t>здійснюватиме</w:t>
      </w:r>
      <w:r w:rsidRPr="009F21F2">
        <w:rPr>
          <w:bCs/>
          <w:u w:val="single"/>
        </w:rPr>
        <w:t xml:space="preserve"> підрядн</w:t>
      </w:r>
      <w:r w:rsidR="00EF24E6">
        <w:rPr>
          <w:bCs/>
          <w:u w:val="single"/>
        </w:rPr>
        <w:t>а організація</w:t>
      </w:r>
      <w:r w:rsidRPr="009F21F2">
        <w:rPr>
          <w:bCs/>
          <w:u w:val="single"/>
        </w:rPr>
        <w:t xml:space="preserve">, яка буде визначена відповідно до вимог Закону України «Про публічні закупівлі» з використанням електронної системи закупівель </w:t>
      </w:r>
      <w:proofErr w:type="spellStart"/>
      <w:r w:rsidRPr="009F21F2">
        <w:rPr>
          <w:bCs/>
          <w:u w:val="single"/>
        </w:rPr>
        <w:t>ProZorro</w:t>
      </w:r>
      <w:proofErr w:type="spellEnd"/>
      <w:r w:rsidRPr="009F21F2">
        <w:rPr>
          <w:bCs/>
        </w:rPr>
        <w:t>.</w:t>
      </w:r>
    </w:p>
    <w:p w:rsidR="00F90111" w:rsidRPr="009F21F2" w:rsidRDefault="00F90111" w:rsidP="00F90111">
      <w:pPr>
        <w:ind w:left="426"/>
        <w:contextualSpacing/>
        <w:jc w:val="both"/>
        <w:rPr>
          <w:bCs/>
        </w:rPr>
      </w:pPr>
      <w:r w:rsidRPr="009F21F2">
        <w:rPr>
          <w:bCs/>
        </w:rPr>
        <w:t>Фінансування буде здійснюватис</w:t>
      </w:r>
      <w:r w:rsidR="00EF24E6">
        <w:rPr>
          <w:bCs/>
        </w:rPr>
        <w:t>я</w:t>
      </w:r>
      <w:r w:rsidRPr="009F21F2">
        <w:rPr>
          <w:bCs/>
        </w:rPr>
        <w:t xml:space="preserve"> згідно </w:t>
      </w:r>
      <w:r w:rsidR="00EF24E6">
        <w:rPr>
          <w:bCs/>
        </w:rPr>
        <w:t xml:space="preserve">з </w:t>
      </w:r>
      <w:r w:rsidRPr="009F21F2">
        <w:rPr>
          <w:bCs/>
        </w:rPr>
        <w:t>акт</w:t>
      </w:r>
      <w:r w:rsidR="00EF24E6">
        <w:rPr>
          <w:bCs/>
        </w:rPr>
        <w:t>ами</w:t>
      </w:r>
      <w:r w:rsidRPr="009F21F2">
        <w:rPr>
          <w:bCs/>
        </w:rPr>
        <w:t xml:space="preserve"> виконаних робіт шляхом перерахування коштів </w:t>
      </w:r>
      <w:r w:rsidR="00EF24E6">
        <w:rPr>
          <w:bCs/>
        </w:rPr>
        <w:t>і</w:t>
      </w:r>
      <w:r w:rsidRPr="009F21F2">
        <w:rPr>
          <w:bCs/>
        </w:rPr>
        <w:t xml:space="preserve">з розрахункового рахунку </w:t>
      </w:r>
      <w:r w:rsidR="00EF24E6">
        <w:rPr>
          <w:bCs/>
        </w:rPr>
        <w:t>П</w:t>
      </w:r>
      <w:r w:rsidRPr="009F21F2">
        <w:rPr>
          <w:bCs/>
        </w:rPr>
        <w:t>ідприємства, відкритого в ГУ ДКСУ у м. Києві.</w:t>
      </w:r>
    </w:p>
    <w:p w:rsidR="00F90111" w:rsidRPr="009F21F2" w:rsidRDefault="00F90111" w:rsidP="00F90111">
      <w:pPr>
        <w:ind w:left="426"/>
        <w:contextualSpacing/>
        <w:jc w:val="both"/>
        <w:rPr>
          <w:bCs/>
        </w:rPr>
      </w:pPr>
      <w:r w:rsidRPr="009F21F2">
        <w:rPr>
          <w:bCs/>
          <w:u w:val="single"/>
        </w:rPr>
        <w:t>Всі кошти в повному обсязі будуть пере</w:t>
      </w:r>
      <w:r w:rsidR="00EF24E6">
        <w:rPr>
          <w:bCs/>
          <w:u w:val="single"/>
        </w:rPr>
        <w:t xml:space="preserve">раховані підрядній організації </w:t>
      </w:r>
      <w:r w:rsidRPr="009F21F2">
        <w:rPr>
          <w:bCs/>
          <w:u w:val="single"/>
        </w:rPr>
        <w:t>без отримання прибутку КП «</w:t>
      </w:r>
      <w:proofErr w:type="spellStart"/>
      <w:r w:rsidRPr="009F21F2">
        <w:rPr>
          <w:bCs/>
          <w:u w:val="single"/>
        </w:rPr>
        <w:t>Київкомунсервіс</w:t>
      </w:r>
      <w:proofErr w:type="spellEnd"/>
      <w:r w:rsidRPr="009F21F2">
        <w:rPr>
          <w:bCs/>
          <w:u w:val="single"/>
        </w:rPr>
        <w:t>»</w:t>
      </w:r>
      <w:r w:rsidRPr="009F21F2">
        <w:rPr>
          <w:bCs/>
        </w:rPr>
        <w:t>.</w:t>
      </w:r>
    </w:p>
    <w:p w:rsidR="00F90111" w:rsidRPr="009F21F2" w:rsidRDefault="00F90111" w:rsidP="00F90111">
      <w:pPr>
        <w:ind w:left="426"/>
        <w:contextualSpacing/>
        <w:jc w:val="both"/>
        <w:rPr>
          <w:bCs/>
        </w:rPr>
      </w:pPr>
      <w:r w:rsidRPr="009F21F2">
        <w:t>Відповідно до Листа 2 Підприємство не буде отримувати прибут</w:t>
      </w:r>
      <w:r w:rsidR="00EF24E6">
        <w:t>ку</w:t>
      </w:r>
      <w:r w:rsidRPr="009F21F2">
        <w:t xml:space="preserve"> від надання послуг зазначеного </w:t>
      </w:r>
      <w:proofErr w:type="spellStart"/>
      <w:r w:rsidRPr="009F21F2">
        <w:t>Про</w:t>
      </w:r>
      <w:r w:rsidR="00EF24E6">
        <w:t>є</w:t>
      </w:r>
      <w:r w:rsidRPr="009F21F2">
        <w:t>кту</w:t>
      </w:r>
      <w:proofErr w:type="spellEnd"/>
      <w:r w:rsidRPr="009F21F2">
        <w:t xml:space="preserve"> 1 та </w:t>
      </w:r>
      <w:proofErr w:type="spellStart"/>
      <w:r w:rsidRPr="009F21F2">
        <w:t>Про</w:t>
      </w:r>
      <w:r w:rsidR="00EF24E6">
        <w:t>є</w:t>
      </w:r>
      <w:r w:rsidRPr="009F21F2">
        <w:t>кту</w:t>
      </w:r>
      <w:proofErr w:type="spellEnd"/>
      <w:r w:rsidRPr="009F21F2">
        <w:t xml:space="preserve"> 2.</w:t>
      </w:r>
    </w:p>
    <w:p w:rsidR="00F90111" w:rsidRPr="009F21F2" w:rsidRDefault="00F90111" w:rsidP="00F90111">
      <w:pPr>
        <w:ind w:left="426"/>
        <w:contextualSpacing/>
        <w:jc w:val="both"/>
        <w:rPr>
          <w:bCs/>
        </w:rPr>
      </w:pPr>
    </w:p>
    <w:p w:rsidR="00F90111" w:rsidRPr="009F21F2" w:rsidRDefault="00F90111" w:rsidP="00F90111">
      <w:pPr>
        <w:numPr>
          <w:ilvl w:val="0"/>
          <w:numId w:val="2"/>
        </w:numPr>
        <w:ind w:left="426" w:hanging="426"/>
        <w:contextualSpacing/>
        <w:jc w:val="both"/>
        <w:rPr>
          <w:bCs/>
        </w:rPr>
      </w:pPr>
      <w:r w:rsidRPr="009F21F2">
        <w:t>Відповідно до Листа 2 спеціальні контейнери для збору та тимчасового зберігання медичних відходів встановлюються на території міських лікарняних заходів бюджетної сфери з  вільним доступом для відвідувачів.</w:t>
      </w:r>
    </w:p>
    <w:p w:rsidR="00F90111" w:rsidRPr="009F21F2" w:rsidRDefault="00F90111" w:rsidP="00F90111">
      <w:pPr>
        <w:ind w:left="426"/>
        <w:contextualSpacing/>
        <w:jc w:val="both"/>
        <w:rPr>
          <w:bCs/>
        </w:rPr>
      </w:pPr>
    </w:p>
    <w:p w:rsidR="00F90111" w:rsidRPr="009F21F2" w:rsidRDefault="00F90111" w:rsidP="00F90111">
      <w:pPr>
        <w:numPr>
          <w:ilvl w:val="0"/>
          <w:numId w:val="2"/>
        </w:numPr>
        <w:ind w:left="426" w:hanging="426"/>
        <w:contextualSpacing/>
        <w:jc w:val="both"/>
        <w:rPr>
          <w:bCs/>
        </w:rPr>
      </w:pPr>
      <w:r w:rsidRPr="009F21F2">
        <w:lastRenderedPageBreak/>
        <w:t>Відповідно до Листа 3</w:t>
      </w:r>
      <w:r w:rsidRPr="009F21F2">
        <w:rPr>
          <w:bCs/>
        </w:rPr>
        <w:t xml:space="preserve"> </w:t>
      </w:r>
      <w:r w:rsidRPr="009F21F2">
        <w:rPr>
          <w:bCs/>
          <w:u w:val="single"/>
        </w:rPr>
        <w:t>послуги</w:t>
      </w:r>
      <w:r w:rsidRPr="009F21F2">
        <w:rPr>
          <w:bCs/>
        </w:rPr>
        <w:t xml:space="preserve"> зі збору та утилізації медичних відходів, послуги із просвітницької діяльності серед населення у вигляді практичних занять населення з переробки пластику на масових заходах </w:t>
      </w:r>
      <w:r w:rsidRPr="009F21F2">
        <w:rPr>
          <w:bCs/>
          <w:u w:val="single"/>
        </w:rPr>
        <w:t>надаються безкоштовно  населенню</w:t>
      </w:r>
      <w:r w:rsidRPr="009F21F2">
        <w:rPr>
          <w:bCs/>
        </w:rPr>
        <w:t xml:space="preserve"> м</w:t>
      </w:r>
      <w:r w:rsidR="00EF24E6">
        <w:rPr>
          <w:bCs/>
        </w:rPr>
        <w:t>іста</w:t>
      </w:r>
      <w:r w:rsidRPr="009F21F2">
        <w:rPr>
          <w:bCs/>
        </w:rPr>
        <w:t xml:space="preserve"> Києва.</w:t>
      </w:r>
    </w:p>
    <w:p w:rsidR="00F90111" w:rsidRPr="009F21F2" w:rsidRDefault="00F90111" w:rsidP="00F90111">
      <w:pPr>
        <w:ind w:left="426"/>
        <w:contextualSpacing/>
        <w:jc w:val="both"/>
        <w:rPr>
          <w:bCs/>
        </w:rPr>
      </w:pPr>
    </w:p>
    <w:p w:rsidR="00F90111" w:rsidRPr="009F21F2" w:rsidRDefault="00F90111" w:rsidP="00F90111">
      <w:pPr>
        <w:numPr>
          <w:ilvl w:val="0"/>
          <w:numId w:val="2"/>
        </w:numPr>
        <w:ind w:left="426" w:hanging="426"/>
        <w:contextualSpacing/>
        <w:jc w:val="both"/>
        <w:rPr>
          <w:bCs/>
        </w:rPr>
      </w:pPr>
      <w:r w:rsidRPr="009F21F2">
        <w:rPr>
          <w:bCs/>
        </w:rPr>
        <w:t>КП «</w:t>
      </w:r>
      <w:proofErr w:type="spellStart"/>
      <w:r w:rsidRPr="009F21F2">
        <w:rPr>
          <w:bCs/>
        </w:rPr>
        <w:t>Київкомунсервіс</w:t>
      </w:r>
      <w:proofErr w:type="spellEnd"/>
      <w:r w:rsidRPr="009F21F2">
        <w:rPr>
          <w:bCs/>
        </w:rPr>
        <w:t xml:space="preserve">» буде самостійно здійснювати просвітницьку діяльність серед населення у вигляді практичних занять населення з переробки пластику на масових заходах та  доставку листівок </w:t>
      </w:r>
      <w:r w:rsidR="00EF24E6">
        <w:rPr>
          <w:bCs/>
        </w:rPr>
        <w:t>у</w:t>
      </w:r>
      <w:r w:rsidRPr="009F21F2">
        <w:rPr>
          <w:bCs/>
        </w:rPr>
        <w:t xml:space="preserve"> поштові скриньки мешканців району, яких обслуговує лікарня, на території якої населення зможе безкоштовно викинути медичні відходи за рахунок власної господарської діяльності, а саме за рахунок прибутку </w:t>
      </w:r>
      <w:r w:rsidR="00EF24E6">
        <w:rPr>
          <w:bCs/>
        </w:rPr>
        <w:t>П</w:t>
      </w:r>
      <w:r w:rsidRPr="009F21F2">
        <w:rPr>
          <w:bCs/>
        </w:rPr>
        <w:t>ідприємства.</w:t>
      </w:r>
    </w:p>
    <w:p w:rsidR="00F90111" w:rsidRPr="009F21F2" w:rsidRDefault="00F90111" w:rsidP="00F90111">
      <w:pPr>
        <w:pStyle w:val="a4"/>
        <w:ind w:left="426"/>
        <w:jc w:val="both"/>
      </w:pPr>
    </w:p>
    <w:p w:rsidR="00F90111" w:rsidRPr="009F21F2" w:rsidRDefault="00F90111" w:rsidP="00F90111">
      <w:pPr>
        <w:pStyle w:val="rvps2"/>
        <w:numPr>
          <w:ilvl w:val="0"/>
          <w:numId w:val="21"/>
        </w:numPr>
        <w:spacing w:before="0" w:beforeAutospacing="0" w:after="0" w:afterAutospacing="0"/>
        <w:jc w:val="both"/>
        <w:rPr>
          <w:b/>
          <w:bCs/>
          <w:color w:val="000000"/>
          <w:lang w:val="uk-UA" w:eastAsia="uk-UA"/>
        </w:rPr>
      </w:pPr>
      <w:r w:rsidRPr="009F21F2">
        <w:rPr>
          <w:b/>
          <w:bCs/>
          <w:color w:val="000000"/>
          <w:lang w:val="uk-UA" w:eastAsia="uk-UA"/>
        </w:rPr>
        <w:t>НОРМАТИВНО-ПРАВОВЕ РЕГУЛЮВАННЯ</w:t>
      </w:r>
    </w:p>
    <w:p w:rsidR="00F90111" w:rsidRPr="009F21F2" w:rsidRDefault="00F90111" w:rsidP="00F90111">
      <w:pPr>
        <w:pStyle w:val="rvps2"/>
        <w:spacing w:before="0" w:beforeAutospacing="0" w:after="0" w:afterAutospacing="0"/>
        <w:jc w:val="both"/>
        <w:rPr>
          <w:b/>
          <w:bCs/>
          <w:lang w:val="uk-UA" w:eastAsia="uk-UA"/>
        </w:rPr>
      </w:pPr>
    </w:p>
    <w:p w:rsidR="00F90111" w:rsidRPr="009F21F2" w:rsidRDefault="00F90111" w:rsidP="00F90111">
      <w:pPr>
        <w:pStyle w:val="rvps2"/>
        <w:numPr>
          <w:ilvl w:val="1"/>
          <w:numId w:val="21"/>
        </w:numPr>
        <w:spacing w:before="0" w:beforeAutospacing="0" w:after="0" w:afterAutospacing="0"/>
        <w:ind w:left="426" w:hanging="426"/>
        <w:jc w:val="both"/>
        <w:rPr>
          <w:b/>
          <w:bCs/>
          <w:color w:val="000000"/>
          <w:lang w:val="uk-UA" w:eastAsia="uk-UA"/>
        </w:rPr>
      </w:pPr>
      <w:r w:rsidRPr="009F21F2">
        <w:rPr>
          <w:b/>
          <w:bCs/>
          <w:color w:val="000000"/>
          <w:lang w:val="uk-UA" w:eastAsia="uk-UA"/>
        </w:rPr>
        <w:t>Ознаки державної допомоги</w:t>
      </w:r>
    </w:p>
    <w:p w:rsidR="00F90111" w:rsidRPr="009F21F2" w:rsidRDefault="00F90111" w:rsidP="00F90111">
      <w:pPr>
        <w:pStyle w:val="rvps2"/>
        <w:spacing w:before="0" w:beforeAutospacing="0" w:after="0" w:afterAutospacing="0"/>
        <w:jc w:val="both"/>
        <w:rPr>
          <w:lang w:val="uk-UA" w:eastAsia="uk-UA"/>
        </w:rPr>
      </w:pPr>
    </w:p>
    <w:p w:rsidR="00F90111" w:rsidRPr="009F21F2" w:rsidRDefault="00F90111" w:rsidP="00F90111">
      <w:pPr>
        <w:pStyle w:val="rvps2"/>
        <w:numPr>
          <w:ilvl w:val="0"/>
          <w:numId w:val="2"/>
        </w:numPr>
        <w:tabs>
          <w:tab w:val="num" w:pos="360"/>
        </w:tabs>
        <w:spacing w:before="0" w:beforeAutospacing="0" w:after="0" w:afterAutospacing="0"/>
        <w:ind w:left="426" w:hanging="426"/>
        <w:jc w:val="both"/>
        <w:rPr>
          <w:lang w:val="uk-UA" w:eastAsia="uk-UA"/>
        </w:rPr>
      </w:pPr>
      <w:r w:rsidRPr="009F21F2">
        <w:rPr>
          <w:lang w:val="uk-UA" w:eastAsia="uk-UA"/>
        </w:rPr>
        <w:t xml:space="preserve"> 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F90111" w:rsidRPr="009F21F2" w:rsidRDefault="00F90111" w:rsidP="00F90111">
      <w:pPr>
        <w:pStyle w:val="rvps2"/>
        <w:spacing w:before="0" w:beforeAutospacing="0" w:after="0" w:afterAutospacing="0"/>
        <w:ind w:left="426" w:hanging="426"/>
        <w:jc w:val="both"/>
        <w:rPr>
          <w:lang w:val="uk-UA" w:eastAsia="uk-UA"/>
        </w:rPr>
      </w:pPr>
    </w:p>
    <w:p w:rsidR="00F90111" w:rsidRPr="009F21F2" w:rsidRDefault="00F90111" w:rsidP="00F90111">
      <w:pPr>
        <w:pStyle w:val="rvps2"/>
        <w:numPr>
          <w:ilvl w:val="0"/>
          <w:numId w:val="2"/>
        </w:numPr>
        <w:tabs>
          <w:tab w:val="num" w:pos="360"/>
        </w:tabs>
        <w:spacing w:before="0" w:beforeAutospacing="0" w:after="0" w:afterAutospacing="0"/>
        <w:ind w:left="426" w:hanging="426"/>
        <w:jc w:val="both"/>
        <w:rPr>
          <w:lang w:val="uk-UA" w:eastAsia="uk-UA"/>
        </w:rPr>
      </w:pPr>
      <w:r w:rsidRPr="009F21F2">
        <w:rPr>
          <w:lang w:val="uk-UA" w:eastAsia="uk-UA"/>
        </w:rPr>
        <w:t xml:space="preserve"> Отже, державна підтримка є державною допомогою, якщо одночасно виконуються такі умови:</w:t>
      </w:r>
    </w:p>
    <w:p w:rsidR="00F90111" w:rsidRPr="009F21F2" w:rsidRDefault="00F90111" w:rsidP="00F90111">
      <w:pPr>
        <w:pStyle w:val="rvps2"/>
        <w:numPr>
          <w:ilvl w:val="0"/>
          <w:numId w:val="4"/>
        </w:numPr>
        <w:spacing w:before="0" w:beforeAutospacing="0" w:after="0" w:afterAutospacing="0"/>
        <w:jc w:val="both"/>
        <w:rPr>
          <w:lang w:val="uk-UA" w:eastAsia="uk-UA"/>
        </w:rPr>
      </w:pPr>
      <w:r w:rsidRPr="009F21F2">
        <w:rPr>
          <w:lang w:val="uk-UA" w:eastAsia="uk-UA"/>
        </w:rPr>
        <w:t>підтримка надається суб’єкту господарювання;</w:t>
      </w:r>
    </w:p>
    <w:p w:rsidR="00F90111" w:rsidRPr="009F21F2" w:rsidRDefault="00F90111" w:rsidP="00F90111">
      <w:pPr>
        <w:pStyle w:val="rvps2"/>
        <w:numPr>
          <w:ilvl w:val="0"/>
          <w:numId w:val="4"/>
        </w:numPr>
        <w:spacing w:before="0" w:beforeAutospacing="0" w:after="0" w:afterAutospacing="0"/>
        <w:jc w:val="both"/>
        <w:rPr>
          <w:lang w:val="uk-UA" w:eastAsia="uk-UA"/>
        </w:rPr>
      </w:pPr>
      <w:r w:rsidRPr="009F21F2">
        <w:rPr>
          <w:lang w:val="uk-UA" w:eastAsia="uk-UA"/>
        </w:rPr>
        <w:t>державна підтримка здійснюється за рахунок ресурсів держави чи місцевих ресурсів;</w:t>
      </w:r>
    </w:p>
    <w:p w:rsidR="00F90111" w:rsidRPr="009F21F2" w:rsidRDefault="00F90111" w:rsidP="00F90111">
      <w:pPr>
        <w:pStyle w:val="rvps2"/>
        <w:numPr>
          <w:ilvl w:val="0"/>
          <w:numId w:val="4"/>
        </w:numPr>
        <w:spacing w:before="0" w:beforeAutospacing="0" w:after="0" w:afterAutospacing="0"/>
        <w:jc w:val="both"/>
        <w:rPr>
          <w:lang w:val="uk-UA" w:eastAsia="uk-UA"/>
        </w:rPr>
      </w:pPr>
      <w:r w:rsidRPr="009F21F2">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F90111" w:rsidRPr="009F21F2" w:rsidRDefault="00F90111" w:rsidP="00F90111">
      <w:pPr>
        <w:pStyle w:val="rvps2"/>
        <w:numPr>
          <w:ilvl w:val="0"/>
          <w:numId w:val="4"/>
        </w:numPr>
        <w:spacing w:before="0" w:beforeAutospacing="0" w:after="0" w:afterAutospacing="0"/>
        <w:jc w:val="both"/>
        <w:rPr>
          <w:lang w:val="uk-UA" w:eastAsia="uk-UA"/>
        </w:rPr>
      </w:pPr>
      <w:r w:rsidRPr="009F21F2">
        <w:rPr>
          <w:lang w:val="uk-UA" w:eastAsia="uk-UA"/>
        </w:rPr>
        <w:t>підтримка спотворює або загрожує спотворенням економічної конкуренції.</w:t>
      </w:r>
    </w:p>
    <w:p w:rsidR="00F90111" w:rsidRPr="009F21F2" w:rsidRDefault="00F90111" w:rsidP="00F90111">
      <w:pPr>
        <w:pStyle w:val="rvps2"/>
        <w:spacing w:before="0" w:beforeAutospacing="0" w:after="0" w:afterAutospacing="0"/>
        <w:ind w:left="426"/>
        <w:jc w:val="both"/>
        <w:rPr>
          <w:lang w:val="uk-UA" w:eastAsia="uk-UA"/>
        </w:rPr>
      </w:pPr>
    </w:p>
    <w:p w:rsidR="00F90111" w:rsidRPr="009F21F2" w:rsidRDefault="00F90111" w:rsidP="00F90111">
      <w:pPr>
        <w:numPr>
          <w:ilvl w:val="0"/>
          <w:numId w:val="2"/>
        </w:numPr>
        <w:ind w:left="426" w:hanging="426"/>
        <w:contextualSpacing/>
        <w:jc w:val="both"/>
        <w:rPr>
          <w:bCs/>
        </w:rPr>
      </w:pPr>
      <w:r w:rsidRPr="009F21F2">
        <w:rPr>
          <w:bCs/>
        </w:rPr>
        <w:t>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w:t>
      </w:r>
    </w:p>
    <w:p w:rsidR="00F90111" w:rsidRPr="009F21F2" w:rsidRDefault="00F90111" w:rsidP="00F90111">
      <w:pPr>
        <w:ind w:left="426"/>
        <w:contextualSpacing/>
        <w:jc w:val="both"/>
        <w:rPr>
          <w:bCs/>
        </w:rPr>
      </w:pPr>
    </w:p>
    <w:p w:rsidR="00F90111" w:rsidRPr="009F21F2" w:rsidRDefault="00F90111" w:rsidP="00F90111">
      <w:pPr>
        <w:pStyle w:val="rvps2"/>
        <w:numPr>
          <w:ilvl w:val="0"/>
          <w:numId w:val="2"/>
        </w:numPr>
        <w:tabs>
          <w:tab w:val="num" w:pos="360"/>
        </w:tabs>
        <w:spacing w:before="0" w:beforeAutospacing="0" w:after="0" w:afterAutospacing="0"/>
        <w:ind w:left="426" w:hanging="426"/>
        <w:jc w:val="both"/>
      </w:pPr>
      <w:proofErr w:type="spellStart"/>
      <w:r w:rsidRPr="009F21F2">
        <w:t>Відповідно</w:t>
      </w:r>
      <w:proofErr w:type="spellEnd"/>
      <w:r w:rsidRPr="009F21F2">
        <w:t xml:space="preserve"> до </w:t>
      </w:r>
      <w:proofErr w:type="spellStart"/>
      <w:r w:rsidRPr="009F21F2">
        <w:t>частини</w:t>
      </w:r>
      <w:proofErr w:type="spellEnd"/>
      <w:r w:rsidRPr="009F21F2">
        <w:t xml:space="preserve"> </w:t>
      </w:r>
      <w:proofErr w:type="spellStart"/>
      <w:r w:rsidRPr="009F21F2">
        <w:t>другої</w:t>
      </w:r>
      <w:proofErr w:type="spellEnd"/>
      <w:r w:rsidRPr="009F21F2">
        <w:t xml:space="preserve"> </w:t>
      </w:r>
      <w:proofErr w:type="spellStart"/>
      <w:r w:rsidRPr="009F21F2">
        <w:t>статті</w:t>
      </w:r>
      <w:proofErr w:type="spellEnd"/>
      <w:r w:rsidRPr="009F21F2">
        <w:t xml:space="preserve"> 1 Закону </w:t>
      </w:r>
      <w:proofErr w:type="spellStart"/>
      <w:r w:rsidRPr="009F21F2">
        <w:t>терміни</w:t>
      </w:r>
      <w:proofErr w:type="spellEnd"/>
      <w:r w:rsidRPr="009F21F2">
        <w:t xml:space="preserve"> «</w:t>
      </w:r>
      <w:proofErr w:type="spellStart"/>
      <w:r w:rsidRPr="009F21F2">
        <w:t>суб’єкт</w:t>
      </w:r>
      <w:proofErr w:type="spellEnd"/>
      <w:r w:rsidRPr="009F21F2">
        <w:t xml:space="preserve"> </w:t>
      </w:r>
      <w:proofErr w:type="spellStart"/>
      <w:r w:rsidRPr="009F21F2">
        <w:t>господарювання</w:t>
      </w:r>
      <w:proofErr w:type="spellEnd"/>
      <w:r w:rsidRPr="009F21F2">
        <w:t>», «товар», «</w:t>
      </w:r>
      <w:proofErr w:type="spellStart"/>
      <w:r w:rsidRPr="009F21F2">
        <w:t>економічна</w:t>
      </w:r>
      <w:proofErr w:type="spellEnd"/>
      <w:r w:rsidRPr="009F21F2">
        <w:t xml:space="preserve"> </w:t>
      </w:r>
      <w:proofErr w:type="spellStart"/>
      <w:r w:rsidRPr="009F21F2">
        <w:t>конкуренція</w:t>
      </w:r>
      <w:proofErr w:type="spellEnd"/>
      <w:r w:rsidRPr="009F21F2">
        <w:t xml:space="preserve"> (</w:t>
      </w:r>
      <w:proofErr w:type="spellStart"/>
      <w:r w:rsidRPr="009F21F2">
        <w:t>конкуренція</w:t>
      </w:r>
      <w:proofErr w:type="spellEnd"/>
      <w:r w:rsidRPr="009F21F2">
        <w:t xml:space="preserve">)» </w:t>
      </w:r>
      <w:proofErr w:type="spellStart"/>
      <w:r w:rsidRPr="009F21F2">
        <w:t>вживаються</w:t>
      </w:r>
      <w:proofErr w:type="spellEnd"/>
      <w:r w:rsidRPr="009F21F2">
        <w:t xml:space="preserve"> </w:t>
      </w:r>
      <w:proofErr w:type="gramStart"/>
      <w:r w:rsidRPr="009F21F2">
        <w:t>у</w:t>
      </w:r>
      <w:proofErr w:type="gramEnd"/>
      <w:r w:rsidRPr="009F21F2">
        <w:t xml:space="preserve"> </w:t>
      </w:r>
      <w:proofErr w:type="spellStart"/>
      <w:r w:rsidRPr="009F21F2">
        <w:t>Законі</w:t>
      </w:r>
      <w:proofErr w:type="spellEnd"/>
      <w:r w:rsidRPr="009F21F2">
        <w:t xml:space="preserve"> у </w:t>
      </w:r>
      <w:proofErr w:type="spellStart"/>
      <w:r w:rsidRPr="009F21F2">
        <w:t>значенні</w:t>
      </w:r>
      <w:proofErr w:type="spellEnd"/>
      <w:r w:rsidRPr="009F21F2">
        <w:t xml:space="preserve">, </w:t>
      </w:r>
      <w:proofErr w:type="spellStart"/>
      <w:r w:rsidRPr="009F21F2">
        <w:t>наведеному</w:t>
      </w:r>
      <w:proofErr w:type="spellEnd"/>
      <w:r w:rsidRPr="009F21F2">
        <w:t xml:space="preserve"> в </w:t>
      </w:r>
      <w:proofErr w:type="spellStart"/>
      <w:r w:rsidRPr="009F21F2">
        <w:t>Законі</w:t>
      </w:r>
      <w:proofErr w:type="spellEnd"/>
      <w:r w:rsidRPr="009F21F2">
        <w:t xml:space="preserve"> </w:t>
      </w:r>
      <w:proofErr w:type="spellStart"/>
      <w:r w:rsidRPr="009F21F2">
        <w:t>України</w:t>
      </w:r>
      <w:proofErr w:type="spellEnd"/>
      <w:r w:rsidRPr="009F21F2">
        <w:t xml:space="preserve"> «Про </w:t>
      </w:r>
      <w:proofErr w:type="spellStart"/>
      <w:r w:rsidRPr="009F21F2">
        <w:t>захист</w:t>
      </w:r>
      <w:proofErr w:type="spellEnd"/>
      <w:r w:rsidRPr="009F21F2">
        <w:t xml:space="preserve"> </w:t>
      </w:r>
      <w:proofErr w:type="spellStart"/>
      <w:r w:rsidRPr="009F21F2">
        <w:t>економічної</w:t>
      </w:r>
      <w:proofErr w:type="spellEnd"/>
      <w:r w:rsidRPr="009F21F2">
        <w:t xml:space="preserve"> </w:t>
      </w:r>
      <w:proofErr w:type="spellStart"/>
      <w:r w:rsidRPr="009F21F2">
        <w:t>конкуренції</w:t>
      </w:r>
      <w:proofErr w:type="spellEnd"/>
      <w:r w:rsidRPr="009F21F2">
        <w:t>».</w:t>
      </w:r>
    </w:p>
    <w:p w:rsidR="00F90111" w:rsidRPr="009F21F2" w:rsidRDefault="00F90111" w:rsidP="00F90111">
      <w:pPr>
        <w:ind w:left="426"/>
        <w:contextualSpacing/>
        <w:jc w:val="both"/>
        <w:rPr>
          <w:bCs/>
        </w:rPr>
      </w:pPr>
    </w:p>
    <w:p w:rsidR="00F90111" w:rsidRPr="009F21F2" w:rsidRDefault="00F90111" w:rsidP="00F90111">
      <w:pPr>
        <w:numPr>
          <w:ilvl w:val="0"/>
          <w:numId w:val="2"/>
        </w:numPr>
        <w:ind w:left="426" w:hanging="426"/>
        <w:contextualSpacing/>
        <w:jc w:val="both"/>
        <w:rPr>
          <w:bCs/>
        </w:rPr>
      </w:pPr>
      <w:r w:rsidRPr="009F21F2">
        <w:rPr>
          <w:bCs/>
        </w:rPr>
        <w:t xml:space="preserve">Відповідно до статті 6 Закону України «Про охорону навколишнього природного середовища» з метою проведення ефективної і цілеспрямованої діяльності України з організації і координації заходів щодо охорони навколишнього природного середовища, забезпечення екологічної безпеки, раціонального використання й відтворення природних ресурсів на перспективу розробляються і приймаються державні цільові, міждержавні, місцеві програми. </w:t>
      </w:r>
    </w:p>
    <w:p w:rsidR="00F90111" w:rsidRPr="009F21F2" w:rsidRDefault="00F90111" w:rsidP="00F90111">
      <w:pPr>
        <w:ind w:left="426"/>
        <w:contextualSpacing/>
        <w:jc w:val="both"/>
        <w:rPr>
          <w:bCs/>
        </w:rPr>
      </w:pPr>
    </w:p>
    <w:p w:rsidR="00F90111" w:rsidRPr="009F21F2" w:rsidRDefault="00F90111" w:rsidP="00F90111">
      <w:pPr>
        <w:numPr>
          <w:ilvl w:val="0"/>
          <w:numId w:val="2"/>
        </w:numPr>
        <w:ind w:left="426" w:hanging="426"/>
        <w:contextualSpacing/>
        <w:jc w:val="both"/>
        <w:rPr>
          <w:bCs/>
        </w:rPr>
      </w:pPr>
      <w:r w:rsidRPr="009F21F2">
        <w:rPr>
          <w:bCs/>
        </w:rPr>
        <w:t>Разом з тим, відповідно до статті 19 Закону України «Про охорону навколишнього природного середовища» до компетенції виконавчих органів сільських, селищних, міських рад у галузі охорони навколишнього природного середовища належить організація екологічної освіти та екологічне виховання громадян.</w:t>
      </w:r>
    </w:p>
    <w:p w:rsidR="00F90111" w:rsidRPr="009F21F2" w:rsidRDefault="00F90111" w:rsidP="00F90111">
      <w:pPr>
        <w:pStyle w:val="a4"/>
        <w:rPr>
          <w:color w:val="000000"/>
          <w:shd w:val="clear" w:color="auto" w:fill="FFFFFF"/>
        </w:rPr>
      </w:pPr>
    </w:p>
    <w:p w:rsidR="00F90111" w:rsidRPr="009F21F2" w:rsidRDefault="00F90111" w:rsidP="00F90111">
      <w:pPr>
        <w:numPr>
          <w:ilvl w:val="0"/>
          <w:numId w:val="2"/>
        </w:numPr>
        <w:ind w:left="426" w:hanging="426"/>
        <w:contextualSpacing/>
        <w:jc w:val="both"/>
        <w:rPr>
          <w:color w:val="000000"/>
          <w:shd w:val="clear" w:color="auto" w:fill="FFFFFF"/>
        </w:rPr>
      </w:pPr>
      <w:r w:rsidRPr="009F21F2">
        <w:rPr>
          <w:color w:val="000000"/>
          <w:shd w:val="clear" w:color="auto" w:fill="FFFFFF"/>
        </w:rPr>
        <w:t xml:space="preserve">Відповідно до статті 1 Закону України «Про відходи» поводження з відходами - дії, спрямовані на запобігання утворенню відходів, їх збирання, перевезення, сортування, </w:t>
      </w:r>
      <w:r w:rsidRPr="009F21F2">
        <w:rPr>
          <w:color w:val="000000"/>
          <w:shd w:val="clear" w:color="auto" w:fill="FFFFFF"/>
        </w:rPr>
        <w:lastRenderedPageBreak/>
        <w:t>зберігання, оброблення, перероблення, утилізацію, видалення, знешкодження і захоронення, включаючи контроль за цими операціями та нагляд за місцями видалення.</w:t>
      </w:r>
    </w:p>
    <w:p w:rsidR="00F90111" w:rsidRPr="009F21F2" w:rsidRDefault="00F90111" w:rsidP="00F90111">
      <w:pPr>
        <w:pStyle w:val="a4"/>
        <w:rPr>
          <w:color w:val="000000"/>
          <w:shd w:val="clear" w:color="auto" w:fill="FFFFFF"/>
        </w:rPr>
      </w:pPr>
    </w:p>
    <w:p w:rsidR="00F90111" w:rsidRPr="009F21F2" w:rsidRDefault="00F90111" w:rsidP="00F90111">
      <w:pPr>
        <w:numPr>
          <w:ilvl w:val="0"/>
          <w:numId w:val="2"/>
        </w:numPr>
        <w:ind w:left="426" w:hanging="426"/>
        <w:contextualSpacing/>
        <w:jc w:val="both"/>
        <w:rPr>
          <w:color w:val="000000"/>
          <w:shd w:val="clear" w:color="auto" w:fill="FFFFFF"/>
        </w:rPr>
      </w:pPr>
      <w:r w:rsidRPr="009F21F2">
        <w:rPr>
          <w:color w:val="000000"/>
          <w:shd w:val="clear" w:color="auto" w:fill="FFFFFF"/>
        </w:rPr>
        <w:t>Згідно зі статтею 1 цього ж Закону зберігання відходів - тимчасове розміщення відходів у спеціально відведених місцях чи об'єктах (до їх утилізації чи видалення).</w:t>
      </w:r>
    </w:p>
    <w:p w:rsidR="00F90111" w:rsidRPr="009F21F2" w:rsidRDefault="00F90111" w:rsidP="00F90111">
      <w:pPr>
        <w:ind w:left="426"/>
        <w:contextualSpacing/>
        <w:jc w:val="both"/>
        <w:rPr>
          <w:color w:val="000000"/>
          <w:shd w:val="clear" w:color="auto" w:fill="FFFFFF"/>
        </w:rPr>
      </w:pPr>
      <w:r w:rsidRPr="009F21F2">
        <w:rPr>
          <w:color w:val="000000"/>
          <w:shd w:val="clear" w:color="auto" w:fill="FFFFFF"/>
        </w:rPr>
        <w:t>Перевезення відходів - транспортування відходів від місць їх утворення або зберігання до місць чи об'єктів оброблення, утилізації чи видалення.</w:t>
      </w:r>
    </w:p>
    <w:p w:rsidR="00F90111" w:rsidRPr="009F21F2" w:rsidRDefault="00F90111" w:rsidP="00F90111">
      <w:pPr>
        <w:ind w:left="426"/>
        <w:contextualSpacing/>
        <w:jc w:val="both"/>
        <w:rPr>
          <w:bCs/>
        </w:rPr>
      </w:pPr>
      <w:r w:rsidRPr="009F21F2">
        <w:rPr>
          <w:color w:val="000000"/>
          <w:shd w:val="clear" w:color="auto" w:fill="FFFFFF"/>
        </w:rPr>
        <w:t>Н</w:t>
      </w:r>
      <w:hyperlink r:id="rId13" w:anchor="w12" w:history="1">
        <w:r w:rsidRPr="009F21F2">
          <w:rPr>
            <w:color w:val="000000"/>
            <w:shd w:val="clear" w:color="auto" w:fill="FFFFFF"/>
          </w:rPr>
          <w:t>ебезпечні</w:t>
        </w:r>
      </w:hyperlink>
      <w:r w:rsidRPr="009F21F2">
        <w:rPr>
          <w:color w:val="000000"/>
          <w:shd w:val="clear" w:color="auto" w:fill="FFFFFF"/>
        </w:rPr>
        <w:t> відходи - відходи, що мають такі фізичні, хімічні, біологічні чи інші </w:t>
      </w:r>
      <w:hyperlink r:id="rId14" w:anchor="w13" w:history="1">
        <w:r w:rsidRPr="009F21F2">
          <w:rPr>
            <w:color w:val="000000"/>
            <w:shd w:val="clear" w:color="auto" w:fill="FFFFFF"/>
          </w:rPr>
          <w:t>небезпечні</w:t>
        </w:r>
      </w:hyperlink>
      <w:r w:rsidRPr="009F21F2">
        <w:rPr>
          <w:color w:val="000000"/>
          <w:shd w:val="clear" w:color="auto" w:fill="FFFFFF"/>
        </w:rPr>
        <w:t xml:space="preserve"> властивості, які створюють або можуть створити значну небезпеку для </w:t>
      </w:r>
      <w:r w:rsidRPr="009F21F2">
        <w:rPr>
          <w:bCs/>
        </w:rPr>
        <w:t>навколишнього природного середовища і здоров'я людини та які потребують спеціальних методів і засобів поводження з ними.</w:t>
      </w:r>
    </w:p>
    <w:p w:rsidR="00F90111" w:rsidRPr="009F21F2" w:rsidRDefault="00F90111" w:rsidP="00F90111">
      <w:pPr>
        <w:ind w:left="426"/>
        <w:contextualSpacing/>
        <w:jc w:val="both"/>
        <w:rPr>
          <w:bCs/>
        </w:rPr>
      </w:pPr>
    </w:p>
    <w:p w:rsidR="00F90111" w:rsidRPr="009F21F2" w:rsidRDefault="00F90111" w:rsidP="00F90111">
      <w:pPr>
        <w:numPr>
          <w:ilvl w:val="0"/>
          <w:numId w:val="2"/>
        </w:numPr>
        <w:ind w:left="426" w:hanging="426"/>
        <w:contextualSpacing/>
        <w:jc w:val="both"/>
        <w:rPr>
          <w:bCs/>
        </w:rPr>
      </w:pPr>
      <w:r w:rsidRPr="009F21F2">
        <w:rPr>
          <w:bCs/>
        </w:rPr>
        <w:t xml:space="preserve">Відповідно до пункту </w:t>
      </w:r>
      <w:r w:rsidR="00EF24E6">
        <w:rPr>
          <w:bCs/>
        </w:rPr>
        <w:t>«</w:t>
      </w:r>
      <w:r w:rsidRPr="009F21F2">
        <w:rPr>
          <w:bCs/>
        </w:rPr>
        <w:t>д</w:t>
      </w:r>
      <w:r w:rsidR="00EF24E6">
        <w:rPr>
          <w:bCs/>
        </w:rPr>
        <w:t xml:space="preserve">» </w:t>
      </w:r>
      <w:r w:rsidRPr="009F21F2">
        <w:rPr>
          <w:bCs/>
        </w:rPr>
        <w:t>статті 17 Закону України «Про відходи» суб’єкти господарської діяльності у сфері поводження з відходами зобов’язані забезпечувати повне збирання, належне зберігання та недопущення знищення і псування відходів,  для утилізації яких в Україні існує відповідна технологія, що відповідає вимогам екологічної безпеки.</w:t>
      </w:r>
    </w:p>
    <w:p w:rsidR="00F90111" w:rsidRPr="009F21F2" w:rsidRDefault="00F90111" w:rsidP="00F90111">
      <w:pPr>
        <w:ind w:left="426"/>
        <w:contextualSpacing/>
        <w:jc w:val="both"/>
        <w:rPr>
          <w:bCs/>
        </w:rPr>
      </w:pPr>
    </w:p>
    <w:p w:rsidR="00F90111" w:rsidRPr="009F21F2" w:rsidRDefault="00F90111" w:rsidP="00F90111">
      <w:pPr>
        <w:numPr>
          <w:ilvl w:val="0"/>
          <w:numId w:val="2"/>
        </w:numPr>
        <w:ind w:left="426" w:hanging="426"/>
        <w:contextualSpacing/>
        <w:jc w:val="both"/>
        <w:rPr>
          <w:bCs/>
        </w:rPr>
      </w:pPr>
      <w:r w:rsidRPr="009F21F2">
        <w:rPr>
          <w:bCs/>
        </w:rPr>
        <w:t xml:space="preserve"> Згідно зі статтею 17 Закону України «Про відходи» суб’єкти господарювання, які в установленому порядку визначені виконавцями послуг на вивезення побутових відходів на певній території, здійснюють їх роздільне збирання.</w:t>
      </w:r>
    </w:p>
    <w:p w:rsidR="00F90111" w:rsidRPr="009F21F2" w:rsidRDefault="00F90111" w:rsidP="00F90111">
      <w:pPr>
        <w:ind w:left="426"/>
        <w:contextualSpacing/>
        <w:jc w:val="both"/>
        <w:rPr>
          <w:bCs/>
        </w:rPr>
      </w:pPr>
    </w:p>
    <w:p w:rsidR="00F90111" w:rsidRPr="009F21F2" w:rsidRDefault="00F90111" w:rsidP="00F90111">
      <w:pPr>
        <w:numPr>
          <w:ilvl w:val="0"/>
          <w:numId w:val="2"/>
        </w:numPr>
        <w:ind w:left="426" w:hanging="426"/>
        <w:contextualSpacing/>
        <w:jc w:val="both"/>
        <w:rPr>
          <w:bCs/>
        </w:rPr>
      </w:pPr>
      <w:r w:rsidRPr="009F21F2">
        <w:rPr>
          <w:bCs/>
        </w:rPr>
        <w:t>Відповідно до статті 21 Закону України «Про відходи» органи місцевого самоврядування у сфері поводження з відходами забезпечують:</w:t>
      </w:r>
    </w:p>
    <w:p w:rsidR="00F90111" w:rsidRPr="009F21F2" w:rsidRDefault="00F90111" w:rsidP="00F90111">
      <w:pPr>
        <w:ind w:left="426"/>
        <w:contextualSpacing/>
        <w:jc w:val="both"/>
        <w:rPr>
          <w:bCs/>
        </w:rPr>
      </w:pPr>
      <w:bookmarkStart w:id="1" w:name="n316"/>
      <w:bookmarkEnd w:id="1"/>
      <w:r w:rsidRPr="009F21F2">
        <w:rPr>
          <w:bCs/>
        </w:rPr>
        <w:t>- виконання вимог законодавства про відходи;</w:t>
      </w:r>
    </w:p>
    <w:p w:rsidR="00F90111" w:rsidRPr="009F21F2" w:rsidRDefault="00F90111" w:rsidP="00F90111">
      <w:pPr>
        <w:ind w:left="426"/>
        <w:contextualSpacing/>
        <w:jc w:val="both"/>
        <w:rPr>
          <w:color w:val="000000"/>
          <w:shd w:val="clear" w:color="auto" w:fill="FFFFFF"/>
        </w:rPr>
      </w:pPr>
      <w:bookmarkStart w:id="2" w:name="n317"/>
      <w:bookmarkEnd w:id="2"/>
      <w:r w:rsidRPr="009F21F2">
        <w:rPr>
          <w:color w:val="000000"/>
          <w:shd w:val="clear" w:color="auto" w:fill="FFFFFF"/>
        </w:rPr>
        <w:t>- розроблення та затвердження схем санітарного очищення населених пунктів;</w:t>
      </w:r>
    </w:p>
    <w:p w:rsidR="00F90111" w:rsidRPr="009F21F2" w:rsidRDefault="00F90111" w:rsidP="00F90111">
      <w:pPr>
        <w:ind w:left="426"/>
        <w:contextualSpacing/>
        <w:jc w:val="both"/>
        <w:rPr>
          <w:color w:val="000000"/>
          <w:shd w:val="clear" w:color="auto" w:fill="FFFFFF"/>
        </w:rPr>
      </w:pPr>
      <w:r w:rsidRPr="009F21F2">
        <w:rPr>
          <w:color w:val="000000"/>
          <w:shd w:val="clear" w:color="auto" w:fill="FFFFFF"/>
        </w:rPr>
        <w:t> - сприяння роз'ясненню законодавства про відходи серед населення, створення необхідних умов для стимулювання залучення населення до збирання і заготівлі окремих видів відходів як вторинної сировини.</w:t>
      </w:r>
    </w:p>
    <w:p w:rsidR="00F90111" w:rsidRPr="009F21F2" w:rsidRDefault="00F90111" w:rsidP="00F90111">
      <w:pPr>
        <w:ind w:left="426"/>
        <w:contextualSpacing/>
        <w:jc w:val="both"/>
        <w:rPr>
          <w:color w:val="000000"/>
          <w:shd w:val="clear" w:color="auto" w:fill="FFFFFF"/>
        </w:rPr>
      </w:pPr>
    </w:p>
    <w:p w:rsidR="00F90111" w:rsidRPr="009F21F2" w:rsidRDefault="00F90111" w:rsidP="00F90111">
      <w:pPr>
        <w:numPr>
          <w:ilvl w:val="0"/>
          <w:numId w:val="2"/>
        </w:numPr>
        <w:ind w:left="426" w:hanging="426"/>
        <w:contextualSpacing/>
        <w:jc w:val="both"/>
        <w:rPr>
          <w:bCs/>
        </w:rPr>
      </w:pPr>
      <w:r w:rsidRPr="009F21F2">
        <w:rPr>
          <w:color w:val="000000"/>
          <w:shd w:val="clear" w:color="auto" w:fill="FFFFFF"/>
        </w:rPr>
        <w:t>Відповідно</w:t>
      </w:r>
      <w:r w:rsidRPr="009F21F2">
        <w:rPr>
          <w:bCs/>
        </w:rPr>
        <w:t xml:space="preserve"> до статті 31 Закону України «Про відходи» </w:t>
      </w:r>
      <w:r w:rsidRPr="009F21F2">
        <w:rPr>
          <w:color w:val="000000"/>
          <w:shd w:val="clear" w:color="auto" w:fill="FFFFFF"/>
        </w:rPr>
        <w:t>з метою запобігання або зменшення обсягів утворення відходів та стимулювання впровадження маловідходних технологій Кабінет Міністрів України, міністерства та інші центральні і місцеві органи виконавчої влади в межах своєї компетенції здійснюють розроблення та впровадження системи збирання, видалення, знешкодження, утилізації відходів, що утворюються у процесі </w:t>
      </w:r>
      <w:hyperlink r:id="rId15" w:anchor="w13" w:history="1">
        <w:r w:rsidRPr="009F21F2">
          <w:rPr>
            <w:color w:val="000000"/>
            <w:shd w:val="clear" w:color="auto" w:fill="FFFFFF"/>
          </w:rPr>
          <w:t>мед</w:t>
        </w:r>
      </w:hyperlink>
      <w:r w:rsidRPr="009F21F2">
        <w:rPr>
          <w:color w:val="000000"/>
          <w:shd w:val="clear" w:color="auto" w:fill="FFFFFF"/>
        </w:rPr>
        <w:t>ичного обслуговування, ветеринарної практики, пов’язаних з ними дослідних робіт.</w:t>
      </w:r>
    </w:p>
    <w:p w:rsidR="00F90111" w:rsidRPr="009F21F2" w:rsidRDefault="00F90111" w:rsidP="00F90111">
      <w:pPr>
        <w:pStyle w:val="rvps2"/>
        <w:spacing w:before="0" w:beforeAutospacing="0" w:after="0" w:afterAutospacing="0"/>
        <w:jc w:val="both"/>
        <w:rPr>
          <w:lang w:val="uk-UA"/>
        </w:rPr>
      </w:pPr>
    </w:p>
    <w:p w:rsidR="00F90111" w:rsidRPr="009F21F2" w:rsidRDefault="00F90111" w:rsidP="00F90111">
      <w:pPr>
        <w:pStyle w:val="rvps2"/>
        <w:numPr>
          <w:ilvl w:val="1"/>
          <w:numId w:val="21"/>
        </w:numPr>
        <w:spacing w:before="0" w:beforeAutospacing="0" w:after="0" w:afterAutospacing="0"/>
        <w:ind w:left="426" w:hanging="426"/>
        <w:jc w:val="both"/>
        <w:rPr>
          <w:b/>
          <w:bCs/>
          <w:color w:val="000000"/>
          <w:lang w:val="uk-UA" w:eastAsia="uk-UA"/>
        </w:rPr>
      </w:pPr>
      <w:r w:rsidRPr="009F21F2">
        <w:rPr>
          <w:b/>
          <w:bCs/>
          <w:color w:val="000000"/>
          <w:lang w:val="uk-UA" w:eastAsia="uk-UA"/>
        </w:rPr>
        <w:t>Благоустрій як об’єкт державної допомоги</w:t>
      </w:r>
    </w:p>
    <w:p w:rsidR="00F90111" w:rsidRPr="009F21F2" w:rsidRDefault="00F90111" w:rsidP="00F90111">
      <w:pPr>
        <w:pStyle w:val="rvps2"/>
        <w:spacing w:before="0" w:beforeAutospacing="0" w:after="0" w:afterAutospacing="0"/>
        <w:ind w:left="426"/>
        <w:jc w:val="both"/>
        <w:rPr>
          <w:color w:val="000000"/>
          <w:lang w:val="uk-UA" w:eastAsia="uk-UA"/>
        </w:rPr>
      </w:pPr>
    </w:p>
    <w:p w:rsidR="00F90111" w:rsidRPr="009F21F2" w:rsidRDefault="00F90111" w:rsidP="00F90111">
      <w:pPr>
        <w:pStyle w:val="rvps2"/>
        <w:numPr>
          <w:ilvl w:val="0"/>
          <w:numId w:val="2"/>
        </w:numPr>
        <w:tabs>
          <w:tab w:val="num" w:pos="360"/>
        </w:tabs>
        <w:spacing w:before="0" w:beforeAutospacing="0" w:after="0" w:afterAutospacing="0"/>
        <w:ind w:left="426" w:hanging="426"/>
        <w:jc w:val="both"/>
        <w:rPr>
          <w:color w:val="000000"/>
          <w:lang w:val="uk-UA" w:eastAsia="uk-UA"/>
        </w:rPr>
      </w:pPr>
      <w:r w:rsidRPr="009F21F2">
        <w:rPr>
          <w:lang w:val="uk-UA"/>
        </w:rPr>
        <w:t>Згідно з підпунктом 7 пункту «а» частини першої статті 30 Закону України «Про місцеве самоврядування України» до власних (самоврядних) повноважень виконавчих органів сільських, селищних, міських рад належить, зокрема, організація благоустрою та здійснення контролю за станом благоустрою населених пунктів.</w:t>
      </w:r>
    </w:p>
    <w:p w:rsidR="00F90111" w:rsidRPr="009F21F2" w:rsidRDefault="00F90111" w:rsidP="00F90111">
      <w:pPr>
        <w:pStyle w:val="rvps2"/>
        <w:spacing w:before="0" w:beforeAutospacing="0" w:after="0" w:afterAutospacing="0"/>
        <w:ind w:left="426"/>
        <w:jc w:val="both"/>
        <w:rPr>
          <w:lang w:val="uk-UA"/>
        </w:rPr>
      </w:pPr>
    </w:p>
    <w:p w:rsidR="00F90111" w:rsidRPr="009F21F2" w:rsidRDefault="00F90111" w:rsidP="00F90111">
      <w:pPr>
        <w:pStyle w:val="rvps2"/>
        <w:numPr>
          <w:ilvl w:val="0"/>
          <w:numId w:val="2"/>
        </w:numPr>
        <w:spacing w:before="0" w:beforeAutospacing="0" w:after="0" w:afterAutospacing="0"/>
        <w:ind w:left="426" w:hanging="426"/>
        <w:contextualSpacing/>
        <w:jc w:val="both"/>
        <w:rPr>
          <w:lang w:val="uk-UA" w:eastAsia="uk-UA"/>
        </w:rPr>
      </w:pPr>
      <w:r w:rsidRPr="009F21F2">
        <w:rPr>
          <w:lang w:val="uk-UA" w:eastAsia="uk-UA"/>
        </w:rPr>
        <w:t>Статтею 15 Закону України «Про благоустрій населених пунктів»  визначено, що:</w:t>
      </w:r>
    </w:p>
    <w:p w:rsidR="00F90111" w:rsidRPr="009F21F2" w:rsidRDefault="00F90111" w:rsidP="00F90111">
      <w:pPr>
        <w:numPr>
          <w:ilvl w:val="0"/>
          <w:numId w:val="15"/>
        </w:numPr>
        <w:ind w:left="567" w:hanging="567"/>
        <w:jc w:val="both"/>
      </w:pPr>
      <w:r w:rsidRPr="009F21F2">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F90111" w:rsidRPr="009F21F2" w:rsidRDefault="00F90111" w:rsidP="00F90111">
      <w:pPr>
        <w:numPr>
          <w:ilvl w:val="0"/>
          <w:numId w:val="15"/>
        </w:numPr>
        <w:ind w:left="567" w:hanging="567"/>
        <w:jc w:val="both"/>
      </w:pPr>
      <w:r w:rsidRPr="009F21F2">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F90111" w:rsidRPr="009F21F2" w:rsidRDefault="00F90111" w:rsidP="00F90111">
      <w:pPr>
        <w:numPr>
          <w:ilvl w:val="0"/>
          <w:numId w:val="15"/>
        </w:numPr>
        <w:ind w:left="567" w:hanging="567"/>
        <w:contextualSpacing/>
        <w:jc w:val="both"/>
        <w:rPr>
          <w:lang w:eastAsia="ru-RU"/>
        </w:rPr>
      </w:pPr>
      <w:bookmarkStart w:id="3" w:name="o124"/>
      <w:bookmarkEnd w:id="3"/>
      <w:r w:rsidRPr="009F21F2">
        <w:lastRenderedPageBreak/>
        <w:t>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F90111" w:rsidRPr="009F21F2" w:rsidRDefault="00F90111" w:rsidP="00F90111">
      <w:pPr>
        <w:ind w:left="567"/>
        <w:contextualSpacing/>
        <w:jc w:val="both"/>
        <w:rPr>
          <w:lang w:eastAsia="ru-RU"/>
        </w:rPr>
      </w:pPr>
    </w:p>
    <w:p w:rsidR="00F90111" w:rsidRPr="009F21F2" w:rsidRDefault="00F90111" w:rsidP="00F90111">
      <w:pPr>
        <w:pStyle w:val="rvps2"/>
        <w:numPr>
          <w:ilvl w:val="0"/>
          <w:numId w:val="2"/>
        </w:numPr>
        <w:spacing w:before="0" w:beforeAutospacing="0" w:after="0" w:afterAutospacing="0"/>
        <w:ind w:left="426" w:hanging="426"/>
        <w:contextualSpacing/>
        <w:jc w:val="both"/>
        <w:rPr>
          <w:color w:val="000000"/>
          <w:lang w:val="uk-UA" w:eastAsia="uk-UA"/>
        </w:rPr>
      </w:pPr>
      <w:r w:rsidRPr="009F21F2">
        <w:rPr>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F90111" w:rsidRPr="009F21F2" w:rsidRDefault="00F90111" w:rsidP="00F90111">
      <w:pPr>
        <w:pStyle w:val="rvps2"/>
        <w:spacing w:before="0" w:beforeAutospacing="0" w:after="0" w:afterAutospacing="0"/>
        <w:ind w:left="426"/>
        <w:jc w:val="both"/>
        <w:rPr>
          <w:lang w:val="uk-UA"/>
        </w:rPr>
      </w:pPr>
    </w:p>
    <w:p w:rsidR="00F90111" w:rsidRPr="009F21F2" w:rsidRDefault="00F90111" w:rsidP="00F90111">
      <w:pPr>
        <w:pStyle w:val="rvps2"/>
        <w:numPr>
          <w:ilvl w:val="0"/>
          <w:numId w:val="2"/>
        </w:numPr>
        <w:tabs>
          <w:tab w:val="num" w:pos="360"/>
        </w:tabs>
        <w:spacing w:before="0" w:beforeAutospacing="0" w:after="0" w:afterAutospacing="0"/>
        <w:ind w:left="426" w:hanging="426"/>
        <w:jc w:val="both"/>
        <w:rPr>
          <w:color w:val="000000"/>
          <w:lang w:val="uk-UA" w:eastAsia="uk-UA"/>
        </w:rPr>
      </w:pPr>
      <w:r w:rsidRPr="009F21F2">
        <w:rPr>
          <w:color w:val="000000"/>
          <w:lang w:val="uk-UA" w:eastAsia="uk-UA"/>
        </w:rPr>
        <w:t xml:space="preserve">Відповідно до пункту 2 статті 4 Закону України «Про благоустрій населених пунктів» дія цього Закону поширюється на відносини, що виникають у сфері благоустрою населених пунктів, і спрямовується на створення сприятливого для життєдіяльності людини довкілля, збереження і охорону навколишнього природного середовища, забезпечення санітарного та епідемічного благополуччя </w:t>
      </w:r>
      <w:bookmarkStart w:id="4" w:name="w11"/>
      <w:r w:rsidRPr="009F21F2">
        <w:rPr>
          <w:color w:val="000000"/>
          <w:lang w:val="uk-UA" w:eastAsia="uk-UA"/>
        </w:rPr>
        <w:fldChar w:fldCharType="begin"/>
      </w:r>
      <w:r w:rsidRPr="009F21F2">
        <w:rPr>
          <w:color w:val="000000"/>
          <w:lang w:val="uk-UA" w:eastAsia="uk-UA"/>
        </w:rPr>
        <w:instrText xml:space="preserve"> HYPERLINK "https://zakon.rada.gov.ua/laws/show/2807-15?find=1&amp;text=%ED%E0%F1%E5%EB%E5%ED%ED" \l "w12" </w:instrText>
      </w:r>
      <w:r w:rsidRPr="009F21F2">
        <w:rPr>
          <w:color w:val="000000"/>
          <w:lang w:val="uk-UA" w:eastAsia="uk-UA"/>
        </w:rPr>
        <w:fldChar w:fldCharType="separate"/>
      </w:r>
      <w:r w:rsidRPr="009F21F2">
        <w:rPr>
          <w:color w:val="000000"/>
          <w:lang w:val="uk-UA" w:eastAsia="uk-UA"/>
        </w:rPr>
        <w:t>населенн</w:t>
      </w:r>
      <w:r w:rsidRPr="009F21F2">
        <w:rPr>
          <w:color w:val="000000"/>
          <w:lang w:val="uk-UA" w:eastAsia="uk-UA"/>
        </w:rPr>
        <w:fldChar w:fldCharType="end"/>
      </w:r>
      <w:bookmarkEnd w:id="4"/>
      <w:r w:rsidRPr="009F21F2">
        <w:rPr>
          <w:color w:val="000000"/>
          <w:lang w:val="uk-UA" w:eastAsia="uk-UA"/>
        </w:rPr>
        <w:t>я.</w:t>
      </w:r>
    </w:p>
    <w:p w:rsidR="00F90111" w:rsidRPr="009F21F2" w:rsidRDefault="00F90111" w:rsidP="00F90111">
      <w:pPr>
        <w:pStyle w:val="a4"/>
      </w:pPr>
    </w:p>
    <w:p w:rsidR="00F90111" w:rsidRPr="009F21F2" w:rsidRDefault="00F90111" w:rsidP="00F90111">
      <w:pPr>
        <w:pStyle w:val="rvps2"/>
        <w:numPr>
          <w:ilvl w:val="0"/>
          <w:numId w:val="2"/>
        </w:numPr>
        <w:tabs>
          <w:tab w:val="num" w:pos="360"/>
        </w:tabs>
        <w:spacing w:before="0" w:beforeAutospacing="0" w:after="0" w:afterAutospacing="0"/>
        <w:ind w:left="426" w:hanging="426"/>
        <w:jc w:val="both"/>
        <w:rPr>
          <w:lang w:val="uk-UA"/>
        </w:rPr>
      </w:pPr>
      <w:r w:rsidRPr="009F21F2">
        <w:rPr>
          <w:lang w:val="uk-UA"/>
        </w:rPr>
        <w:t>Відповідно до пункту 1 статті 4 Закону України «Про благоустрій населених пунктів</w:t>
      </w:r>
      <w:r w:rsidR="002B5FA8">
        <w:rPr>
          <w:lang w:val="uk-UA"/>
        </w:rPr>
        <w:t>»</w:t>
      </w:r>
      <w:r w:rsidRPr="009F21F2">
        <w:rPr>
          <w:lang w:val="uk-UA"/>
        </w:rPr>
        <w:t xml:space="preserve"> </w:t>
      </w:r>
      <w:r w:rsidR="002B5FA8">
        <w:rPr>
          <w:lang w:val="uk-UA"/>
        </w:rPr>
        <w:t>з</w:t>
      </w:r>
      <w:r w:rsidRPr="009F21F2">
        <w:rPr>
          <w:lang w:val="uk-UA"/>
        </w:rPr>
        <w:t xml:space="preserve">аконодавство з питань благоустрою населених пунктів складається з цього Закону, інших законів та нормативно-правових актів, що регулюють відносини у цій сфері. </w:t>
      </w:r>
    </w:p>
    <w:p w:rsidR="00F90111" w:rsidRPr="009F21F2" w:rsidRDefault="00F90111" w:rsidP="00F90111">
      <w:pPr>
        <w:pStyle w:val="rvps2"/>
        <w:spacing w:before="0" w:beforeAutospacing="0" w:after="0" w:afterAutospacing="0"/>
        <w:jc w:val="both"/>
        <w:rPr>
          <w:color w:val="000000"/>
          <w:lang w:val="uk-UA" w:eastAsia="uk-UA"/>
        </w:rPr>
      </w:pPr>
    </w:p>
    <w:p w:rsidR="00F90111" w:rsidRPr="009F21F2" w:rsidRDefault="00F90111" w:rsidP="00F90111">
      <w:pPr>
        <w:pStyle w:val="rvps2"/>
        <w:numPr>
          <w:ilvl w:val="0"/>
          <w:numId w:val="2"/>
        </w:numPr>
        <w:tabs>
          <w:tab w:val="num" w:pos="360"/>
        </w:tabs>
        <w:spacing w:before="0" w:beforeAutospacing="0" w:after="0" w:afterAutospacing="0"/>
        <w:ind w:left="426" w:hanging="426"/>
        <w:jc w:val="both"/>
        <w:rPr>
          <w:color w:val="000000"/>
          <w:lang w:val="uk-UA" w:eastAsia="uk-UA"/>
        </w:rPr>
      </w:pPr>
      <w:r w:rsidRPr="009F21F2">
        <w:rPr>
          <w:color w:val="000000"/>
          <w:lang w:val="uk-UA" w:eastAsia="uk-UA"/>
        </w:rPr>
        <w:t xml:space="preserve">Відповідно до пункту </w:t>
      </w:r>
      <w:r w:rsidR="002B5FA8">
        <w:rPr>
          <w:color w:val="000000"/>
          <w:lang w:val="uk-UA" w:eastAsia="uk-UA"/>
        </w:rPr>
        <w:t>1.1 н</w:t>
      </w:r>
      <w:r w:rsidRPr="009F21F2">
        <w:rPr>
          <w:color w:val="000000"/>
          <w:lang w:val="uk-UA" w:eastAsia="uk-UA"/>
        </w:rPr>
        <w:t xml:space="preserve">аказу Міністерства охорони здоров’я України від 17.03.2011 № 145 «Про затвердження Державних санітарних норм та правил утримання територій населених місць» санітарне очищення територій  населених місць (санітарне очищення) - комплекс планувальних, організаційних, санітарно-технічних  та  господарських заходів щодо збирання, зберігання, перевезення, оброблення (перероблення), утилізації, видалення, знешкодження і захоронення побутових відходів, включаючи </w:t>
      </w:r>
      <w:hyperlink r:id="rId16" w:anchor="w12" w:history="1">
        <w:r w:rsidRPr="009F21F2">
          <w:rPr>
            <w:color w:val="000000"/>
            <w:lang w:val="uk-UA" w:eastAsia="uk-UA"/>
          </w:rPr>
          <w:t>небезп</w:t>
        </w:r>
      </w:hyperlink>
      <w:r w:rsidRPr="009F21F2">
        <w:rPr>
          <w:color w:val="000000"/>
          <w:lang w:val="uk-UA" w:eastAsia="uk-UA"/>
        </w:rPr>
        <w:t>ечні відходи у їх складі, що утворилися в населених місцях, а також прибирання об'єктів благоустрою з метою запобігання шкідливому впливу факторів середовища життєдіяльності на життя і здоров'я людини та майбутніх поколінь.</w:t>
      </w:r>
    </w:p>
    <w:p w:rsidR="00F90111" w:rsidRPr="009F21F2" w:rsidRDefault="00F90111" w:rsidP="00F90111">
      <w:pPr>
        <w:pStyle w:val="a4"/>
        <w:rPr>
          <w:color w:val="000000"/>
        </w:rPr>
      </w:pPr>
    </w:p>
    <w:p w:rsidR="00F90111" w:rsidRPr="009F21F2" w:rsidRDefault="002B5FA8" w:rsidP="00F90111">
      <w:pPr>
        <w:pStyle w:val="rvps2"/>
        <w:numPr>
          <w:ilvl w:val="0"/>
          <w:numId w:val="2"/>
        </w:numPr>
        <w:tabs>
          <w:tab w:val="num" w:pos="360"/>
        </w:tabs>
        <w:spacing w:before="0" w:beforeAutospacing="0" w:after="0" w:afterAutospacing="0"/>
        <w:ind w:left="426" w:hanging="426"/>
        <w:jc w:val="both"/>
        <w:rPr>
          <w:color w:val="000000"/>
          <w:lang w:val="uk-UA" w:eastAsia="uk-UA"/>
        </w:rPr>
      </w:pPr>
      <w:r>
        <w:rPr>
          <w:color w:val="000000"/>
          <w:lang w:val="uk-UA" w:eastAsia="uk-UA"/>
        </w:rPr>
        <w:t>Відповідно до пункту 2.11</w:t>
      </w:r>
      <w:r w:rsidR="00F90111" w:rsidRPr="009F21F2">
        <w:rPr>
          <w:color w:val="000000"/>
          <w:lang w:val="uk-UA" w:eastAsia="uk-UA"/>
        </w:rPr>
        <w:t xml:space="preserve"> зазначеного наказу  роздільне збирання побутових відходів, включаючи </w:t>
      </w:r>
      <w:bookmarkStart w:id="5" w:name="w13"/>
      <w:r w:rsidR="00F90111" w:rsidRPr="009F21F2">
        <w:rPr>
          <w:color w:val="000000"/>
          <w:lang w:val="uk-UA" w:eastAsia="uk-UA"/>
        </w:rPr>
        <w:fldChar w:fldCharType="begin"/>
      </w:r>
      <w:r w:rsidR="00F90111" w:rsidRPr="009F21F2">
        <w:rPr>
          <w:color w:val="000000"/>
          <w:lang w:val="uk-UA" w:eastAsia="uk-UA"/>
        </w:rPr>
        <w:instrText xml:space="preserve"> HYPERLINK "https://zakon.rada.gov.ua/laws/show/z0457-11?find=1&amp;text=%ED%E5%E1%E5%E7%EF" \l "w14" </w:instrText>
      </w:r>
      <w:r w:rsidR="00F90111" w:rsidRPr="009F21F2">
        <w:rPr>
          <w:color w:val="000000"/>
          <w:lang w:val="uk-UA" w:eastAsia="uk-UA"/>
        </w:rPr>
        <w:fldChar w:fldCharType="separate"/>
      </w:r>
      <w:r w:rsidR="00F90111" w:rsidRPr="009F21F2">
        <w:rPr>
          <w:color w:val="000000"/>
          <w:lang w:val="uk-UA" w:eastAsia="uk-UA"/>
        </w:rPr>
        <w:t>небезп</w:t>
      </w:r>
      <w:r w:rsidR="00F90111" w:rsidRPr="009F21F2">
        <w:rPr>
          <w:color w:val="000000"/>
          <w:lang w:val="uk-UA" w:eastAsia="uk-UA"/>
        </w:rPr>
        <w:fldChar w:fldCharType="end"/>
      </w:r>
      <w:bookmarkEnd w:id="5"/>
      <w:r w:rsidR="00F90111" w:rsidRPr="009F21F2">
        <w:rPr>
          <w:color w:val="000000"/>
          <w:lang w:val="uk-UA" w:eastAsia="uk-UA"/>
        </w:rPr>
        <w:t>ечні відходи</w:t>
      </w:r>
      <w:r w:rsidR="00F90111" w:rsidRPr="009F21F2">
        <w:rPr>
          <w:b/>
          <w:color w:val="000000"/>
          <w:lang w:val="uk-UA" w:eastAsia="uk-UA"/>
        </w:rPr>
        <w:t xml:space="preserve"> </w:t>
      </w:r>
      <w:r w:rsidR="00F90111" w:rsidRPr="009F21F2">
        <w:rPr>
          <w:color w:val="000000"/>
          <w:lang w:val="uk-UA" w:eastAsia="uk-UA"/>
        </w:rPr>
        <w:t>у їх складі, здійснюється власниками відходів відповідно до законодавства про відходи та санітарного законодавства.</w:t>
      </w:r>
    </w:p>
    <w:p w:rsidR="00F90111" w:rsidRPr="009F21F2" w:rsidRDefault="00F90111" w:rsidP="00F90111">
      <w:pPr>
        <w:pStyle w:val="a4"/>
        <w:rPr>
          <w:color w:val="000000"/>
        </w:rPr>
      </w:pPr>
    </w:p>
    <w:p w:rsidR="00F90111" w:rsidRPr="009F21F2" w:rsidRDefault="002B5FA8" w:rsidP="00F90111">
      <w:pPr>
        <w:pStyle w:val="rvps2"/>
        <w:numPr>
          <w:ilvl w:val="0"/>
          <w:numId w:val="2"/>
        </w:numPr>
        <w:tabs>
          <w:tab w:val="num" w:pos="360"/>
        </w:tabs>
        <w:spacing w:before="0" w:beforeAutospacing="0" w:after="0" w:afterAutospacing="0"/>
        <w:ind w:left="426" w:hanging="426"/>
        <w:jc w:val="both"/>
        <w:rPr>
          <w:color w:val="000000"/>
          <w:lang w:val="uk-UA" w:eastAsia="uk-UA"/>
        </w:rPr>
      </w:pPr>
      <w:r>
        <w:rPr>
          <w:color w:val="000000"/>
          <w:lang w:val="uk-UA" w:eastAsia="uk-UA"/>
        </w:rPr>
        <w:t>Відповідно до пункту 2.1.6</w:t>
      </w:r>
      <w:r w:rsidR="00F90111" w:rsidRPr="009F21F2">
        <w:rPr>
          <w:color w:val="000000"/>
          <w:lang w:val="uk-UA" w:eastAsia="uk-UA"/>
        </w:rPr>
        <w:t xml:space="preserve"> наказу Міністерства з питань житлово-комунального господарства України від 07.06.2010 № 176 «Про затвердження Методичних рекомендацій з організації збирання, перевезення, перероблення та утилізації побутових відходів» </w:t>
      </w:r>
      <w:hyperlink r:id="rId17" w:anchor="w12" w:history="1">
        <w:r w:rsidR="00F90111" w:rsidRPr="009F21F2">
          <w:rPr>
            <w:color w:val="000000"/>
            <w:lang w:val="uk-UA" w:eastAsia="uk-UA"/>
          </w:rPr>
          <w:t>небезп</w:t>
        </w:r>
      </w:hyperlink>
      <w:r w:rsidR="00F90111" w:rsidRPr="009F21F2">
        <w:rPr>
          <w:color w:val="000000"/>
          <w:lang w:val="uk-UA" w:eastAsia="uk-UA"/>
        </w:rPr>
        <w:t xml:space="preserve">ечні відходи у складі побутових відходів збираються окремо від інших видів побутових відходів з урахуванням вимог статті 34 Закону України </w:t>
      </w:r>
      <w:r>
        <w:rPr>
          <w:color w:val="000000"/>
          <w:lang w:val="uk-UA" w:eastAsia="uk-UA"/>
        </w:rPr>
        <w:t>«</w:t>
      </w:r>
      <w:r w:rsidR="00F90111" w:rsidRPr="009F21F2">
        <w:rPr>
          <w:color w:val="000000"/>
          <w:lang w:val="uk-UA" w:eastAsia="uk-UA"/>
        </w:rPr>
        <w:t>Про відходи</w:t>
      </w:r>
      <w:r>
        <w:rPr>
          <w:color w:val="000000"/>
          <w:lang w:val="uk-UA" w:eastAsia="uk-UA"/>
        </w:rPr>
        <w:t>»</w:t>
      </w:r>
      <w:r w:rsidR="00F90111" w:rsidRPr="009F21F2">
        <w:rPr>
          <w:color w:val="000000"/>
          <w:lang w:val="uk-UA" w:eastAsia="uk-UA"/>
        </w:rPr>
        <w:t xml:space="preserve">, а також мають відокремлюватися на етапі збирання чи сортування та передаватися спеціалізованим підприємствам,  що одержали ліцензії на  здійснення операцій у сфері поводження з </w:t>
      </w:r>
      <w:bookmarkStart w:id="6" w:name="w12"/>
      <w:r w:rsidR="00F90111" w:rsidRPr="009F21F2">
        <w:rPr>
          <w:color w:val="000000"/>
          <w:lang w:val="uk-UA" w:eastAsia="uk-UA"/>
        </w:rPr>
        <w:fldChar w:fldCharType="begin"/>
      </w:r>
      <w:r w:rsidR="00F90111" w:rsidRPr="009F21F2">
        <w:rPr>
          <w:color w:val="000000"/>
          <w:lang w:val="uk-UA" w:eastAsia="uk-UA"/>
        </w:rPr>
        <w:instrText xml:space="preserve"> HYPERLINK "https://zakon.rada.gov.ua/rada/show/v0176662-10?find=1&amp;text=%ED%E5%E1%E5%E7%EF" \l "w13" </w:instrText>
      </w:r>
      <w:r w:rsidR="00F90111" w:rsidRPr="009F21F2">
        <w:rPr>
          <w:color w:val="000000"/>
          <w:lang w:val="uk-UA" w:eastAsia="uk-UA"/>
        </w:rPr>
        <w:fldChar w:fldCharType="separate"/>
      </w:r>
      <w:r w:rsidR="00F90111" w:rsidRPr="009F21F2">
        <w:rPr>
          <w:color w:val="000000"/>
          <w:lang w:val="uk-UA" w:eastAsia="uk-UA"/>
        </w:rPr>
        <w:t>небезп</w:t>
      </w:r>
      <w:r w:rsidR="00F90111" w:rsidRPr="009F21F2">
        <w:rPr>
          <w:color w:val="000000"/>
          <w:lang w:val="uk-UA" w:eastAsia="uk-UA"/>
        </w:rPr>
        <w:fldChar w:fldCharType="end"/>
      </w:r>
      <w:bookmarkEnd w:id="6"/>
      <w:r w:rsidR="00F90111" w:rsidRPr="009F21F2">
        <w:rPr>
          <w:color w:val="000000"/>
          <w:lang w:val="uk-UA" w:eastAsia="uk-UA"/>
        </w:rPr>
        <w:t>ечними відходами.</w:t>
      </w:r>
    </w:p>
    <w:p w:rsidR="00F90111" w:rsidRPr="009F21F2" w:rsidRDefault="00F90111" w:rsidP="00F90111">
      <w:pPr>
        <w:pStyle w:val="rvps2"/>
        <w:spacing w:before="0" w:beforeAutospacing="0" w:after="0" w:afterAutospacing="0"/>
        <w:jc w:val="both"/>
        <w:rPr>
          <w:color w:val="000000"/>
          <w:lang w:val="uk-UA" w:eastAsia="uk-UA"/>
        </w:rPr>
      </w:pPr>
    </w:p>
    <w:p w:rsidR="00F90111" w:rsidRPr="009F21F2" w:rsidRDefault="00F90111" w:rsidP="00F90111">
      <w:pPr>
        <w:numPr>
          <w:ilvl w:val="0"/>
          <w:numId w:val="21"/>
        </w:numPr>
        <w:jc w:val="both"/>
        <w:rPr>
          <w:b/>
          <w:bCs/>
        </w:rPr>
      </w:pPr>
      <w:r w:rsidRPr="009F21F2">
        <w:rPr>
          <w:b/>
          <w:bCs/>
        </w:rPr>
        <w:t>ВИЗНАЧЕННЯ НАЛЕЖНОСТІ ЗАХОДУ ПІДТРИМКИ ДО ДЕРЖАВНОЇ ДОПОМОГИ</w:t>
      </w:r>
    </w:p>
    <w:p w:rsidR="00F90111" w:rsidRPr="009F21F2" w:rsidRDefault="00F90111" w:rsidP="00F90111">
      <w:pPr>
        <w:rPr>
          <w:b/>
          <w:bCs/>
        </w:rPr>
      </w:pPr>
    </w:p>
    <w:p w:rsidR="00F90111" w:rsidRPr="009F21F2" w:rsidRDefault="00F90111" w:rsidP="00F90111">
      <w:r w:rsidRPr="009F21F2">
        <w:rPr>
          <w:b/>
          <w:bCs/>
        </w:rPr>
        <w:t>5.1.</w:t>
      </w:r>
      <w:r w:rsidRPr="009F21F2">
        <w:t xml:space="preserve"> </w:t>
      </w:r>
      <w:r w:rsidRPr="009F21F2">
        <w:rPr>
          <w:b/>
          <w:bCs/>
        </w:rPr>
        <w:t>Надання підтримки суб’єкту господарювання</w:t>
      </w:r>
    </w:p>
    <w:p w:rsidR="00F90111" w:rsidRPr="009F21F2" w:rsidRDefault="00F90111" w:rsidP="00F90111">
      <w:pPr>
        <w:ind w:left="425"/>
        <w:rPr>
          <w:shd w:val="clear" w:color="auto" w:fill="00FF00"/>
        </w:rPr>
      </w:pPr>
    </w:p>
    <w:p w:rsidR="00F90111" w:rsidRDefault="00F90111" w:rsidP="00AB38B6">
      <w:pPr>
        <w:pStyle w:val="rvps2"/>
        <w:numPr>
          <w:ilvl w:val="0"/>
          <w:numId w:val="2"/>
        </w:numPr>
        <w:tabs>
          <w:tab w:val="num" w:pos="360"/>
        </w:tabs>
        <w:spacing w:before="0" w:beforeAutospacing="0" w:after="0" w:afterAutospacing="0"/>
        <w:ind w:left="426" w:hanging="426"/>
        <w:jc w:val="both"/>
        <w:rPr>
          <w:color w:val="000000"/>
          <w:lang w:val="uk-UA" w:eastAsia="uk-UA"/>
        </w:rPr>
      </w:pPr>
      <w:r w:rsidRPr="009F21F2">
        <w:rPr>
          <w:color w:val="000000"/>
          <w:lang w:val="uk-UA" w:eastAsia="uk-UA"/>
        </w:rPr>
        <w:t xml:space="preserve">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w:t>
      </w:r>
      <w:r w:rsidRPr="009F21F2">
        <w:rPr>
          <w:color w:val="000000"/>
          <w:lang w:val="uk-UA" w:eastAsia="uk-UA"/>
        </w:rPr>
        <w:lastRenderedPageBreak/>
        <w:t>над іншою юридичною чи фізичною особою; група суб’єктів господарювання, якщо один або декілька з них здійснюють контроль над іншими.</w:t>
      </w:r>
    </w:p>
    <w:p w:rsidR="001A5A01" w:rsidRPr="009F21F2" w:rsidRDefault="001A5A01" w:rsidP="001A5A01">
      <w:pPr>
        <w:pStyle w:val="rvps2"/>
        <w:spacing w:before="0" w:beforeAutospacing="0" w:after="0" w:afterAutospacing="0"/>
        <w:ind w:left="426"/>
        <w:jc w:val="both"/>
        <w:rPr>
          <w:color w:val="000000"/>
          <w:lang w:val="uk-UA" w:eastAsia="uk-UA"/>
        </w:rPr>
      </w:pPr>
    </w:p>
    <w:p w:rsidR="00F90111" w:rsidRPr="009F21F2" w:rsidRDefault="00F90111" w:rsidP="00F90111">
      <w:pPr>
        <w:pStyle w:val="rvps2"/>
        <w:numPr>
          <w:ilvl w:val="0"/>
          <w:numId w:val="2"/>
        </w:numPr>
        <w:tabs>
          <w:tab w:val="num" w:pos="360"/>
        </w:tabs>
        <w:spacing w:before="0" w:beforeAutospacing="0" w:after="0" w:afterAutospacing="0"/>
        <w:ind w:left="426" w:hanging="426"/>
        <w:jc w:val="both"/>
        <w:rPr>
          <w:color w:val="000000"/>
          <w:lang w:val="uk-UA" w:eastAsia="uk-UA"/>
        </w:rPr>
      </w:pPr>
      <w:r w:rsidRPr="009F21F2">
        <w:rPr>
          <w:color w:val="000000"/>
          <w:lang w:val="uk-UA" w:eastAsia="uk-UA"/>
        </w:rPr>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F90111" w:rsidRPr="009F21F2" w:rsidRDefault="00F90111" w:rsidP="00F90111">
      <w:pPr>
        <w:pStyle w:val="rvps2"/>
        <w:spacing w:before="0" w:beforeAutospacing="0" w:after="0" w:afterAutospacing="0"/>
        <w:jc w:val="both"/>
        <w:rPr>
          <w:color w:val="000000"/>
          <w:lang w:val="uk-UA" w:eastAsia="uk-UA"/>
        </w:rPr>
      </w:pPr>
    </w:p>
    <w:p w:rsidR="00F90111" w:rsidRPr="009F21F2" w:rsidRDefault="00F90111" w:rsidP="00F90111">
      <w:pPr>
        <w:pStyle w:val="a4"/>
        <w:numPr>
          <w:ilvl w:val="0"/>
          <w:numId w:val="20"/>
        </w:numPr>
        <w:ind w:left="426" w:hanging="426"/>
        <w:jc w:val="both"/>
      </w:pPr>
      <w:r w:rsidRPr="009F21F2">
        <w:t>КП «</w:t>
      </w:r>
      <w:proofErr w:type="spellStart"/>
      <w:r w:rsidRPr="009F21F2">
        <w:t>Київкомунсервіс</w:t>
      </w:r>
      <w:proofErr w:type="spellEnd"/>
      <w:r w:rsidRPr="009F21F2">
        <w:t>» засноване на комунальній власності територіальної громади</w:t>
      </w:r>
      <w:r w:rsidRPr="009F21F2">
        <w:br/>
        <w:t>м</w:t>
      </w:r>
      <w:r w:rsidR="001A5A01">
        <w:t>іста</w:t>
      </w:r>
      <w:r w:rsidRPr="009F21F2">
        <w:t xml:space="preserve"> Києва та підпорядковане Департаменту житлово-комунальної інфраструктури виконавчого органу Київської міської ради (Київської міської державної адміністрації).</w:t>
      </w:r>
    </w:p>
    <w:p w:rsidR="00F90111" w:rsidRPr="009F21F2" w:rsidRDefault="00F90111" w:rsidP="00F90111">
      <w:pPr>
        <w:pStyle w:val="a4"/>
        <w:ind w:left="426"/>
        <w:jc w:val="both"/>
      </w:pPr>
      <w:r w:rsidRPr="009F21F2">
        <w:t>Майно КП «</w:t>
      </w:r>
      <w:proofErr w:type="spellStart"/>
      <w:r w:rsidRPr="009F21F2">
        <w:t>Київкомунсервіс</w:t>
      </w:r>
      <w:proofErr w:type="spellEnd"/>
      <w:r w:rsidRPr="009F21F2">
        <w:t>» є комунальною власністю територіальної громади міста Києва</w:t>
      </w:r>
      <w:r w:rsidR="001A5A01">
        <w:t xml:space="preserve"> й</w:t>
      </w:r>
      <w:r w:rsidRPr="009F21F2">
        <w:t xml:space="preserve"> закріплено за ним на праві господарського відання.</w:t>
      </w:r>
    </w:p>
    <w:p w:rsidR="00F90111" w:rsidRPr="009F21F2" w:rsidRDefault="00F90111" w:rsidP="00F90111">
      <w:pPr>
        <w:pStyle w:val="a4"/>
        <w:ind w:left="0"/>
        <w:jc w:val="both"/>
      </w:pPr>
    </w:p>
    <w:p w:rsidR="00F90111" w:rsidRPr="009F21F2" w:rsidRDefault="00F90111" w:rsidP="00F90111">
      <w:pPr>
        <w:pStyle w:val="a4"/>
        <w:numPr>
          <w:ilvl w:val="0"/>
          <w:numId w:val="20"/>
        </w:numPr>
        <w:ind w:left="426" w:hanging="426"/>
        <w:jc w:val="both"/>
      </w:pPr>
      <w:r w:rsidRPr="009F21F2">
        <w:t>Підприємство створен</w:t>
      </w:r>
      <w:r w:rsidR="001A5A01">
        <w:t>о</w:t>
      </w:r>
      <w:r w:rsidRPr="009F21F2">
        <w:t xml:space="preserve"> з метою забезпечення розвитку системи поводження з відходами у місті Києві, реалізації рішень Київської міської ради, розпоряджень виконавчого органу Київської міської ради (Київської міської державної адміністрації) з питань збирання, перевезення, зберігання, сортування, оброблення (</w:t>
      </w:r>
      <w:proofErr w:type="spellStart"/>
      <w:r w:rsidRPr="009F21F2">
        <w:t>переоброблення</w:t>
      </w:r>
      <w:proofErr w:type="spellEnd"/>
      <w:r w:rsidRPr="009F21F2">
        <w:t>), утилізації, видалення, захоронення та знешкодження відходів, запобігання їх негативно</w:t>
      </w:r>
      <w:r w:rsidR="001A5A01">
        <w:t>му</w:t>
      </w:r>
      <w:r w:rsidRPr="009F21F2">
        <w:t xml:space="preserve"> впливу на навколишнє природне середовище та здоров’я людини.</w:t>
      </w:r>
    </w:p>
    <w:p w:rsidR="00F90111" w:rsidRPr="009F21F2" w:rsidRDefault="00F90111" w:rsidP="00F90111">
      <w:pPr>
        <w:pStyle w:val="a4"/>
        <w:ind w:left="426"/>
        <w:jc w:val="both"/>
      </w:pPr>
    </w:p>
    <w:p w:rsidR="00F90111" w:rsidRPr="009F21F2" w:rsidRDefault="00F90111" w:rsidP="00F90111">
      <w:pPr>
        <w:pStyle w:val="a4"/>
        <w:numPr>
          <w:ilvl w:val="0"/>
          <w:numId w:val="20"/>
        </w:numPr>
        <w:ind w:left="426" w:hanging="426"/>
        <w:jc w:val="both"/>
      </w:pPr>
      <w:r w:rsidRPr="009F21F2">
        <w:t xml:space="preserve">Згідно зі </w:t>
      </w:r>
      <w:r w:rsidR="001A5A01">
        <w:t>С</w:t>
      </w:r>
      <w:r w:rsidRPr="009F21F2">
        <w:t>татутом Підприємства, його основними завданнями є здійснення комплексу дій щодо поводження з відходами, спрямованих на запобігання їх утворенню.</w:t>
      </w:r>
    </w:p>
    <w:p w:rsidR="00F90111" w:rsidRPr="009F21F2" w:rsidRDefault="00F90111" w:rsidP="00F90111">
      <w:pPr>
        <w:pStyle w:val="a4"/>
        <w:ind w:left="426"/>
        <w:jc w:val="both"/>
      </w:pPr>
    </w:p>
    <w:p w:rsidR="00F90111" w:rsidRPr="009F21F2" w:rsidRDefault="00F90111" w:rsidP="00F90111">
      <w:pPr>
        <w:pStyle w:val="a4"/>
        <w:numPr>
          <w:ilvl w:val="0"/>
          <w:numId w:val="20"/>
        </w:numPr>
        <w:ind w:left="426" w:hanging="426"/>
        <w:jc w:val="both"/>
      </w:pPr>
      <w:r w:rsidRPr="009F21F2">
        <w:t>Отже, за наведених умов КП «</w:t>
      </w:r>
      <w:proofErr w:type="spellStart"/>
      <w:r w:rsidRPr="009F21F2">
        <w:t>Київкомунсервіс</w:t>
      </w:r>
      <w:proofErr w:type="spellEnd"/>
      <w:r w:rsidRPr="009F21F2">
        <w:t>» є суб’єктом господарювання у розумінні Закону.</w:t>
      </w:r>
    </w:p>
    <w:p w:rsidR="00F90111" w:rsidRPr="009F21F2" w:rsidRDefault="00F90111" w:rsidP="00F90111">
      <w:pPr>
        <w:rPr>
          <w:b/>
          <w:bCs/>
          <w:shd w:val="clear" w:color="auto" w:fill="00FF00"/>
        </w:rPr>
      </w:pPr>
    </w:p>
    <w:p w:rsidR="00F90111" w:rsidRPr="009F21F2" w:rsidRDefault="00F90111" w:rsidP="00F90111">
      <w:pPr>
        <w:rPr>
          <w:b/>
          <w:bCs/>
        </w:rPr>
      </w:pPr>
      <w:r w:rsidRPr="009F21F2">
        <w:rPr>
          <w:b/>
          <w:bCs/>
        </w:rPr>
        <w:t>5.2.  Надання підтримки за рахунок ресурсів держави</w:t>
      </w:r>
    </w:p>
    <w:p w:rsidR="00F90111" w:rsidRPr="009F21F2" w:rsidRDefault="00F90111" w:rsidP="00F90111">
      <w:pPr>
        <w:pStyle w:val="rvps2"/>
        <w:spacing w:before="0" w:beforeAutospacing="0" w:after="0" w:afterAutospacing="0"/>
        <w:jc w:val="both"/>
        <w:rPr>
          <w:color w:val="000000"/>
          <w:lang w:val="uk-UA" w:eastAsia="uk-UA"/>
        </w:rPr>
      </w:pPr>
    </w:p>
    <w:p w:rsidR="00F90111" w:rsidRPr="009F21F2" w:rsidRDefault="00F90111" w:rsidP="00F90111">
      <w:pPr>
        <w:pStyle w:val="a4"/>
        <w:numPr>
          <w:ilvl w:val="0"/>
          <w:numId w:val="20"/>
        </w:numPr>
        <w:ind w:left="426" w:hanging="426"/>
        <w:jc w:val="both"/>
      </w:pPr>
      <w:r w:rsidRPr="009F21F2">
        <w:t>Департаментом житлово-комунальної інфраструктури виконавчого органу Київської міської ради (Київської міської державної адміністрації) передбачені витрати для</w:t>
      </w:r>
      <w:r w:rsidRPr="009F21F2">
        <w:br/>
        <w:t>КП «</w:t>
      </w:r>
      <w:proofErr w:type="spellStart"/>
      <w:r w:rsidRPr="009F21F2">
        <w:t>Київкомунсервіс</w:t>
      </w:r>
      <w:proofErr w:type="spellEnd"/>
      <w:r w:rsidRPr="009F21F2">
        <w:t>» у</w:t>
      </w:r>
      <w:r w:rsidRPr="009F21F2">
        <w:rPr>
          <w:color w:val="000000"/>
        </w:rPr>
        <w:t xml:space="preserve"> формі </w:t>
      </w:r>
      <w:r w:rsidRPr="009F21F2">
        <w:t>поточних та капітальних трансфертів з міського бюджету</w:t>
      </w:r>
      <w:r w:rsidRPr="009F21F2">
        <w:rPr>
          <w:color w:val="000000"/>
        </w:rPr>
        <w:t xml:space="preserve"> </w:t>
      </w:r>
      <w:r w:rsidR="001A5A01">
        <w:rPr>
          <w:color w:val="000000"/>
        </w:rPr>
        <w:t>строк</w:t>
      </w:r>
      <w:r w:rsidRPr="009F21F2">
        <w:rPr>
          <w:color w:val="000000"/>
        </w:rPr>
        <w:t xml:space="preserve">ом з </w:t>
      </w:r>
      <w:r w:rsidRPr="009F21F2">
        <w:t xml:space="preserve">01.01.2019 по 31.12.2019 </w:t>
      </w:r>
      <w:r w:rsidRPr="009F21F2">
        <w:rPr>
          <w:color w:val="000000"/>
        </w:rPr>
        <w:t xml:space="preserve">обсягом </w:t>
      </w:r>
      <w:r w:rsidRPr="009F21F2">
        <w:t>437 000 гр</w:t>
      </w:r>
      <w:r w:rsidR="001A5A01">
        <w:t xml:space="preserve">н </w:t>
      </w:r>
      <w:r w:rsidRPr="009F21F2">
        <w:t xml:space="preserve">на закупівлю спеціальних контейнерів для збору та тимчасового зберігання медичних відходів, на утилізацію медичних відходів, закупівлю інформаційних буклетів </w:t>
      </w:r>
      <w:r w:rsidR="001A5A01">
        <w:t>і</w:t>
      </w:r>
      <w:r w:rsidRPr="009F21F2">
        <w:t>з питань поводження з медичними відходами, розробку</w:t>
      </w:r>
      <w:r w:rsidR="001A5A01">
        <w:t>,</w:t>
      </w:r>
      <w:r w:rsidRPr="009F21F2">
        <w:t xml:space="preserve"> наповнення та дизайн інформаційних матеріалів, закупівлю мобільної установки </w:t>
      </w:r>
      <w:r w:rsidR="001A5A01">
        <w:t>і</w:t>
      </w:r>
      <w:r w:rsidRPr="009F21F2">
        <w:t>з шредером, машини для лиття, екструдер</w:t>
      </w:r>
      <w:r w:rsidR="001A5A01">
        <w:t>а</w:t>
      </w:r>
      <w:r w:rsidRPr="009F21F2">
        <w:t>, прес</w:t>
      </w:r>
      <w:r w:rsidR="001A5A01">
        <w:t>а</w:t>
      </w:r>
      <w:r w:rsidRPr="009F21F2">
        <w:t>, платформи на колесах для практичних занять населення з переробки пластику на масових заходах у</w:t>
      </w:r>
      <w:r w:rsidRPr="009F21F2">
        <w:rPr>
          <w:color w:val="000000"/>
        </w:rPr>
        <w:t xml:space="preserve"> формі </w:t>
      </w:r>
      <w:r w:rsidRPr="009F21F2">
        <w:t xml:space="preserve">поточних та капітальних трансфертів </w:t>
      </w:r>
      <w:r w:rsidR="001A5A01">
        <w:t>і</w:t>
      </w:r>
      <w:r w:rsidRPr="009F21F2">
        <w:t>з міського бюджету</w:t>
      </w:r>
      <w:r w:rsidRPr="009F21F2">
        <w:rPr>
          <w:color w:val="000000"/>
        </w:rPr>
        <w:t>.</w:t>
      </w:r>
    </w:p>
    <w:p w:rsidR="00F90111" w:rsidRPr="009F21F2" w:rsidRDefault="00F90111" w:rsidP="00F90111">
      <w:pPr>
        <w:pStyle w:val="a4"/>
        <w:ind w:left="0"/>
        <w:jc w:val="both"/>
        <w:rPr>
          <w:color w:val="000000"/>
        </w:rPr>
      </w:pPr>
    </w:p>
    <w:p w:rsidR="00F90111" w:rsidRPr="009F21F2" w:rsidRDefault="00F90111" w:rsidP="00F90111">
      <w:pPr>
        <w:pStyle w:val="a4"/>
        <w:numPr>
          <w:ilvl w:val="0"/>
          <w:numId w:val="20"/>
        </w:numPr>
        <w:ind w:left="426" w:hanging="426"/>
        <w:jc w:val="both"/>
        <w:rPr>
          <w:color w:val="000000"/>
        </w:rPr>
      </w:pPr>
      <w:r w:rsidRPr="009F21F2">
        <w:rPr>
          <w:color w:val="000000"/>
        </w:rPr>
        <w:t>Відповідно до Повідомлення фінансова підтримка надається за рахунок коштів бюджету м</w:t>
      </w:r>
      <w:r w:rsidR="001A5A01">
        <w:rPr>
          <w:color w:val="000000"/>
        </w:rPr>
        <w:t>іста</w:t>
      </w:r>
      <w:r w:rsidR="0098723D">
        <w:rPr>
          <w:color w:val="000000"/>
        </w:rPr>
        <w:t xml:space="preserve"> </w:t>
      </w:r>
      <w:r w:rsidRPr="009F21F2">
        <w:rPr>
          <w:color w:val="000000"/>
        </w:rPr>
        <w:t>Києва.</w:t>
      </w:r>
    </w:p>
    <w:p w:rsidR="00F90111" w:rsidRPr="009F21F2" w:rsidRDefault="00F90111" w:rsidP="00F90111">
      <w:pPr>
        <w:pStyle w:val="rvps2"/>
        <w:spacing w:before="0" w:beforeAutospacing="0" w:after="0" w:afterAutospacing="0"/>
        <w:jc w:val="both"/>
        <w:rPr>
          <w:color w:val="000000"/>
          <w:lang w:val="uk-UA" w:eastAsia="uk-UA"/>
        </w:rPr>
      </w:pPr>
    </w:p>
    <w:p w:rsidR="00F90111" w:rsidRPr="009F21F2" w:rsidRDefault="00F90111" w:rsidP="00F90111">
      <w:pPr>
        <w:pStyle w:val="rvps2"/>
        <w:numPr>
          <w:ilvl w:val="0"/>
          <w:numId w:val="2"/>
        </w:numPr>
        <w:tabs>
          <w:tab w:val="num" w:pos="360"/>
        </w:tabs>
        <w:spacing w:before="0" w:beforeAutospacing="0" w:after="0" w:afterAutospacing="0"/>
        <w:ind w:left="426" w:hanging="426"/>
        <w:jc w:val="both"/>
        <w:rPr>
          <w:color w:val="000000"/>
          <w:lang w:val="uk-UA" w:eastAsia="uk-UA"/>
        </w:rPr>
      </w:pPr>
      <w:r w:rsidRPr="009F21F2">
        <w:rPr>
          <w:color w:val="000000"/>
          <w:lang w:val="uk-UA" w:eastAsia="uk-UA"/>
        </w:rPr>
        <w:t xml:space="preserve">Пунктом 16 частини першої статті 1 Закону встановлено, що місцеві ресурси </w:t>
      </w:r>
      <w:r w:rsidR="001A5A01" w:rsidRPr="001A5A01">
        <w:rPr>
          <w:lang w:val="uk-UA"/>
        </w:rPr>
        <w:t>–</w:t>
      </w:r>
      <w:r w:rsidR="001A5A01">
        <w:rPr>
          <w:lang w:val="uk-UA"/>
        </w:rPr>
        <w:t xml:space="preserve"> </w:t>
      </w:r>
      <w:r w:rsidRPr="009F21F2">
        <w:rPr>
          <w:color w:val="000000"/>
          <w:lang w:val="uk-UA" w:eastAsia="uk-UA"/>
        </w:rPr>
        <w:t>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F90111" w:rsidRPr="009F21F2" w:rsidRDefault="00F90111" w:rsidP="00F90111">
      <w:pPr>
        <w:pStyle w:val="rvps2"/>
        <w:spacing w:before="0" w:beforeAutospacing="0" w:after="0" w:afterAutospacing="0"/>
        <w:ind w:left="426"/>
        <w:jc w:val="both"/>
        <w:rPr>
          <w:color w:val="000000"/>
          <w:lang w:val="uk-UA" w:eastAsia="uk-UA"/>
        </w:rPr>
      </w:pPr>
    </w:p>
    <w:p w:rsidR="00AB38B6" w:rsidRPr="001A5A01" w:rsidRDefault="00F90111" w:rsidP="00F90111">
      <w:pPr>
        <w:pStyle w:val="rvps2"/>
        <w:numPr>
          <w:ilvl w:val="0"/>
          <w:numId w:val="2"/>
        </w:numPr>
        <w:tabs>
          <w:tab w:val="num" w:pos="360"/>
        </w:tabs>
        <w:spacing w:before="0" w:beforeAutospacing="0" w:after="0" w:afterAutospacing="0"/>
        <w:ind w:left="426" w:hanging="426"/>
        <w:jc w:val="both"/>
        <w:rPr>
          <w:color w:val="000000"/>
          <w:lang w:val="uk-UA" w:eastAsia="uk-UA"/>
        </w:rPr>
      </w:pPr>
      <w:r w:rsidRPr="009F21F2">
        <w:rPr>
          <w:color w:val="000000"/>
          <w:lang w:val="uk-UA" w:eastAsia="uk-UA"/>
        </w:rPr>
        <w:t xml:space="preserve">Отже, фінансова підтримка </w:t>
      </w:r>
      <w:r w:rsidRPr="009F21F2">
        <w:rPr>
          <w:lang w:val="uk-UA"/>
        </w:rPr>
        <w:t>КП «</w:t>
      </w:r>
      <w:proofErr w:type="spellStart"/>
      <w:r w:rsidRPr="009F21F2">
        <w:rPr>
          <w:lang w:val="uk-UA"/>
        </w:rPr>
        <w:t>Київкомунсервіс</w:t>
      </w:r>
      <w:proofErr w:type="spellEnd"/>
      <w:r w:rsidRPr="009F21F2">
        <w:rPr>
          <w:lang w:val="uk-UA"/>
        </w:rPr>
        <w:t>»</w:t>
      </w:r>
      <w:r w:rsidRPr="009F21F2">
        <w:rPr>
          <w:b/>
          <w:color w:val="000000"/>
          <w:lang w:val="uk-UA" w:eastAsia="uk-UA"/>
        </w:rPr>
        <w:t xml:space="preserve"> </w:t>
      </w:r>
      <w:r w:rsidRPr="009F21F2">
        <w:rPr>
          <w:color w:val="000000"/>
          <w:lang w:val="uk-UA" w:eastAsia="uk-UA"/>
        </w:rPr>
        <w:t xml:space="preserve">у формі </w:t>
      </w:r>
      <w:r w:rsidRPr="009F21F2">
        <w:rPr>
          <w:lang w:val="uk-UA"/>
        </w:rPr>
        <w:t xml:space="preserve">поточних та капітальних трансфертів </w:t>
      </w:r>
      <w:r w:rsidR="001A5A01">
        <w:rPr>
          <w:lang w:val="uk-UA"/>
        </w:rPr>
        <w:t>і</w:t>
      </w:r>
      <w:r w:rsidRPr="009F21F2">
        <w:rPr>
          <w:lang w:val="uk-UA"/>
        </w:rPr>
        <w:t>з міського бюджету</w:t>
      </w:r>
      <w:r w:rsidRPr="009F21F2">
        <w:rPr>
          <w:color w:val="000000"/>
          <w:lang w:val="uk-UA" w:eastAsia="uk-UA"/>
        </w:rPr>
        <w:t xml:space="preserve"> </w:t>
      </w:r>
      <w:r w:rsidRPr="009F21F2">
        <w:rPr>
          <w:b/>
          <w:color w:val="000000"/>
          <w:u w:val="single"/>
          <w:lang w:val="uk-UA" w:eastAsia="uk-UA"/>
        </w:rPr>
        <w:t>є ресурсами держави</w:t>
      </w:r>
      <w:r w:rsidRPr="009F21F2">
        <w:rPr>
          <w:b/>
          <w:color w:val="000000"/>
          <w:lang w:val="uk-UA" w:eastAsia="uk-UA"/>
        </w:rPr>
        <w:t xml:space="preserve"> </w:t>
      </w:r>
      <w:r w:rsidRPr="009F21F2">
        <w:rPr>
          <w:color w:val="000000"/>
          <w:lang w:val="uk-UA" w:eastAsia="uk-UA"/>
        </w:rPr>
        <w:t>у розумінні Закону.</w:t>
      </w:r>
    </w:p>
    <w:p w:rsidR="00F90111" w:rsidRPr="009F21F2" w:rsidRDefault="00F90111" w:rsidP="00F90111">
      <w:pPr>
        <w:jc w:val="both"/>
        <w:rPr>
          <w:b/>
          <w:bCs/>
        </w:rPr>
      </w:pPr>
      <w:r w:rsidRPr="009F21F2">
        <w:rPr>
          <w:b/>
          <w:bCs/>
        </w:rPr>
        <w:lastRenderedPageBreak/>
        <w:t xml:space="preserve">5.3. Створення переваги для виробництва окремих видів товарів чи провадження </w:t>
      </w:r>
      <w:r w:rsidRPr="009F21F2">
        <w:rPr>
          <w:b/>
          <w:bCs/>
        </w:rPr>
        <w:br/>
        <w:t>     окремих видів господарської діяльності</w:t>
      </w:r>
    </w:p>
    <w:p w:rsidR="00F90111" w:rsidRPr="009F21F2" w:rsidRDefault="00F90111" w:rsidP="00F90111">
      <w:pPr>
        <w:jc w:val="both"/>
      </w:pPr>
    </w:p>
    <w:p w:rsidR="00F90111" w:rsidRPr="009F21F2" w:rsidRDefault="00F90111" w:rsidP="00F90111">
      <w:pPr>
        <w:pStyle w:val="rvps2"/>
        <w:numPr>
          <w:ilvl w:val="0"/>
          <w:numId w:val="2"/>
        </w:numPr>
        <w:tabs>
          <w:tab w:val="num" w:pos="360"/>
        </w:tabs>
        <w:spacing w:before="0" w:beforeAutospacing="0" w:after="0" w:afterAutospacing="0"/>
        <w:ind w:left="426" w:hanging="426"/>
        <w:jc w:val="both"/>
        <w:rPr>
          <w:lang w:val="uk-UA"/>
        </w:rPr>
      </w:pPr>
      <w:r w:rsidRPr="009F21F2">
        <w:rPr>
          <w:lang w:val="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F90111" w:rsidRPr="009F21F2" w:rsidRDefault="00F90111" w:rsidP="00F90111">
      <w:pPr>
        <w:pStyle w:val="rvps2"/>
        <w:spacing w:before="0" w:beforeAutospacing="0" w:after="0" w:afterAutospacing="0"/>
        <w:ind w:left="426"/>
        <w:jc w:val="both"/>
        <w:rPr>
          <w:lang w:val="uk-UA"/>
        </w:rPr>
      </w:pPr>
    </w:p>
    <w:p w:rsidR="00F90111" w:rsidRPr="009F21F2" w:rsidRDefault="00F90111" w:rsidP="00F90111">
      <w:pPr>
        <w:pStyle w:val="rvps2"/>
        <w:numPr>
          <w:ilvl w:val="0"/>
          <w:numId w:val="2"/>
        </w:numPr>
        <w:tabs>
          <w:tab w:val="num" w:pos="360"/>
        </w:tabs>
        <w:spacing w:before="0" w:beforeAutospacing="0" w:after="0" w:afterAutospacing="0"/>
        <w:ind w:left="426" w:hanging="426"/>
        <w:jc w:val="both"/>
        <w:rPr>
          <w:lang w:val="uk-UA"/>
        </w:rPr>
      </w:pPr>
      <w:r w:rsidRPr="009F21F2">
        <w:rPr>
          <w:lang w:val="uk-UA"/>
        </w:rPr>
        <w:t>У розумінні статті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p>
    <w:p w:rsidR="00F90111" w:rsidRPr="009F21F2" w:rsidRDefault="00F90111" w:rsidP="00F90111">
      <w:pPr>
        <w:pStyle w:val="rvps2"/>
        <w:spacing w:before="0" w:beforeAutospacing="0" w:after="0" w:afterAutospacing="0"/>
        <w:jc w:val="both"/>
        <w:rPr>
          <w:lang w:val="uk-UA"/>
        </w:rPr>
      </w:pPr>
    </w:p>
    <w:p w:rsidR="00F90111" w:rsidRPr="009F21F2" w:rsidRDefault="00F90111" w:rsidP="00F90111">
      <w:pPr>
        <w:pStyle w:val="rvps2"/>
        <w:numPr>
          <w:ilvl w:val="0"/>
          <w:numId w:val="2"/>
        </w:numPr>
        <w:tabs>
          <w:tab w:val="num" w:pos="360"/>
        </w:tabs>
        <w:spacing w:before="0" w:beforeAutospacing="0" w:after="0" w:afterAutospacing="0"/>
        <w:ind w:left="426" w:hanging="426"/>
        <w:jc w:val="both"/>
        <w:rPr>
          <w:lang w:val="uk-UA"/>
        </w:rPr>
      </w:pPr>
      <w:r w:rsidRPr="009F21F2">
        <w:rPr>
          <w:lang w:val="uk-UA"/>
        </w:rPr>
        <w:t>Відповідно до пункту 187 Повідомлення Комісії щодо поняття державної допомоги згідно зі статтею 107 (1) ДФЄС, на практиці вважається, що спотворення конкуренції у значенні статті 107(1)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F90111" w:rsidRPr="009F21F2" w:rsidRDefault="00F90111" w:rsidP="00F90111">
      <w:pPr>
        <w:pStyle w:val="rvps2"/>
        <w:spacing w:before="0" w:beforeAutospacing="0" w:after="0" w:afterAutospacing="0"/>
        <w:ind w:left="426"/>
        <w:jc w:val="both"/>
        <w:rPr>
          <w:lang w:val="uk-UA"/>
        </w:rPr>
      </w:pPr>
    </w:p>
    <w:p w:rsidR="00F90111" w:rsidRPr="009F21F2" w:rsidRDefault="00F90111" w:rsidP="00F90111">
      <w:pPr>
        <w:pStyle w:val="rvps2"/>
        <w:numPr>
          <w:ilvl w:val="0"/>
          <w:numId w:val="2"/>
        </w:numPr>
        <w:tabs>
          <w:tab w:val="num" w:pos="360"/>
        </w:tabs>
        <w:spacing w:before="0" w:beforeAutospacing="0" w:after="0" w:afterAutospacing="0"/>
        <w:ind w:left="426" w:hanging="426"/>
        <w:jc w:val="both"/>
        <w:rPr>
          <w:lang w:val="uk-UA"/>
        </w:rPr>
      </w:pPr>
      <w:r w:rsidRPr="009F21F2">
        <w:rPr>
          <w:lang w:val="uk-UA"/>
        </w:rPr>
        <w:t xml:space="preserve">Повідомлена підтримка у формі поточних та капітальних трансфертів </w:t>
      </w:r>
      <w:r w:rsidR="001A5A01">
        <w:rPr>
          <w:lang w:val="uk-UA"/>
        </w:rPr>
        <w:t>і</w:t>
      </w:r>
      <w:r w:rsidRPr="009F21F2">
        <w:rPr>
          <w:lang w:val="uk-UA"/>
        </w:rPr>
        <w:t>з міського бюджету Департаментом житлово-комунальної інфраструктури виконавчого органу Київської міської ради (Київської міської державної адміністрації) призначена для</w:t>
      </w:r>
      <w:r w:rsidRPr="009F21F2">
        <w:rPr>
          <w:lang w:val="uk-UA"/>
        </w:rPr>
        <w:br/>
        <w:t>КП «</w:t>
      </w:r>
      <w:proofErr w:type="spellStart"/>
      <w:r w:rsidRPr="009F21F2">
        <w:rPr>
          <w:lang w:val="uk-UA"/>
        </w:rPr>
        <w:t>Київкомунсервіс</w:t>
      </w:r>
      <w:proofErr w:type="spellEnd"/>
      <w:r w:rsidRPr="009F21F2">
        <w:rPr>
          <w:lang w:val="uk-UA"/>
        </w:rPr>
        <w:t>».</w:t>
      </w:r>
    </w:p>
    <w:p w:rsidR="00F90111" w:rsidRPr="009F21F2" w:rsidRDefault="00F90111" w:rsidP="00F90111">
      <w:pPr>
        <w:pStyle w:val="rvps2"/>
        <w:spacing w:before="0" w:beforeAutospacing="0" w:after="0" w:afterAutospacing="0"/>
        <w:ind w:left="426"/>
        <w:jc w:val="both"/>
        <w:rPr>
          <w:lang w:val="uk-UA"/>
        </w:rPr>
      </w:pPr>
    </w:p>
    <w:p w:rsidR="00F90111" w:rsidRPr="009F21F2" w:rsidRDefault="00F90111" w:rsidP="00F90111">
      <w:pPr>
        <w:pStyle w:val="a4"/>
        <w:numPr>
          <w:ilvl w:val="0"/>
          <w:numId w:val="20"/>
        </w:numPr>
        <w:ind w:left="426" w:hanging="426"/>
        <w:jc w:val="both"/>
      </w:pPr>
      <w:r w:rsidRPr="009F21F2">
        <w:t xml:space="preserve">Державна підтримка спрямовується на закупівлю спеціальних контейнерів для збору та тимчасового зберігання медичних відходів, на утилізацію медичних відходів, закупівлю інформаційних буклетів </w:t>
      </w:r>
      <w:r w:rsidR="00892DAE">
        <w:t>і</w:t>
      </w:r>
      <w:r w:rsidRPr="009F21F2">
        <w:t>з питань поводження з медичними відходами, розробку</w:t>
      </w:r>
      <w:r w:rsidR="00892DAE">
        <w:t>,</w:t>
      </w:r>
      <w:r w:rsidRPr="009F21F2">
        <w:t xml:space="preserve"> наповнення та дизайн інформаційних матеріалів, закупівлю мобільної установки </w:t>
      </w:r>
      <w:r w:rsidR="00892DAE">
        <w:t>і</w:t>
      </w:r>
      <w:r w:rsidRPr="009F21F2">
        <w:t>з шредером, машини для лиття, екструдер</w:t>
      </w:r>
      <w:r w:rsidR="00892DAE">
        <w:t>а</w:t>
      </w:r>
      <w:r w:rsidRPr="009F21F2">
        <w:t>, прес</w:t>
      </w:r>
      <w:r w:rsidR="00892DAE">
        <w:t>а</w:t>
      </w:r>
      <w:r w:rsidRPr="009F21F2">
        <w:t>, платформи на колесах для практичних занять населення з переробки пластику на масових заходах у</w:t>
      </w:r>
      <w:r w:rsidRPr="009F21F2">
        <w:rPr>
          <w:color w:val="000000"/>
        </w:rPr>
        <w:t xml:space="preserve"> формі </w:t>
      </w:r>
      <w:r w:rsidRPr="009F21F2">
        <w:t xml:space="preserve">поточних та капітальних трансфертів </w:t>
      </w:r>
      <w:r w:rsidR="00892DAE">
        <w:t>і</w:t>
      </w:r>
      <w:r w:rsidRPr="009F21F2">
        <w:t>з міського бюджету.</w:t>
      </w:r>
    </w:p>
    <w:p w:rsidR="00F90111" w:rsidRPr="009F21F2" w:rsidRDefault="00F90111" w:rsidP="00F90111">
      <w:pPr>
        <w:pStyle w:val="rvps2"/>
        <w:spacing w:before="0" w:beforeAutospacing="0" w:after="0" w:afterAutospacing="0"/>
        <w:jc w:val="both"/>
        <w:rPr>
          <w:lang w:val="uk-UA"/>
        </w:rPr>
      </w:pPr>
    </w:p>
    <w:p w:rsidR="00F90111" w:rsidRPr="009F21F2" w:rsidRDefault="00F90111" w:rsidP="00F90111">
      <w:pPr>
        <w:pStyle w:val="rvps2"/>
        <w:numPr>
          <w:ilvl w:val="0"/>
          <w:numId w:val="2"/>
        </w:numPr>
        <w:tabs>
          <w:tab w:val="num" w:pos="360"/>
        </w:tabs>
        <w:spacing w:before="0" w:beforeAutospacing="0" w:after="0" w:afterAutospacing="0"/>
        <w:ind w:left="426" w:hanging="426"/>
        <w:jc w:val="both"/>
        <w:rPr>
          <w:lang w:val="uk-UA" w:eastAsia="uk-UA"/>
        </w:rPr>
      </w:pPr>
      <w:r w:rsidRPr="009F21F2">
        <w:rPr>
          <w:lang w:val="uk-UA"/>
        </w:rPr>
        <w:t xml:space="preserve">Отже, </w:t>
      </w:r>
      <w:r w:rsidR="0098723D">
        <w:rPr>
          <w:lang w:val="uk-UA"/>
        </w:rPr>
        <w:t>фінансування на</w:t>
      </w:r>
      <w:r w:rsidRPr="009F21F2">
        <w:rPr>
          <w:lang w:val="uk-UA"/>
        </w:rPr>
        <w:t xml:space="preserve"> </w:t>
      </w:r>
      <w:r w:rsidRPr="009F21F2">
        <w:rPr>
          <w:u w:val="single"/>
          <w:lang w:val="uk-UA" w:eastAsia="uk-UA"/>
        </w:rPr>
        <w:t>закупівл</w:t>
      </w:r>
      <w:r w:rsidR="0098723D">
        <w:rPr>
          <w:u w:val="single"/>
          <w:lang w:val="uk-UA" w:eastAsia="uk-UA"/>
        </w:rPr>
        <w:t>ю</w:t>
      </w:r>
      <w:r w:rsidRPr="009F21F2">
        <w:rPr>
          <w:u w:val="single"/>
          <w:lang w:val="uk-UA" w:eastAsia="uk-UA"/>
        </w:rPr>
        <w:t xml:space="preserve"> необхідних товарів, матеріалів, інвентарю</w:t>
      </w:r>
      <w:r w:rsidRPr="009F21F2">
        <w:rPr>
          <w:lang w:val="uk-UA" w:eastAsia="uk-UA"/>
        </w:rPr>
        <w:t xml:space="preserve"> (спеціальн</w:t>
      </w:r>
      <w:r w:rsidR="00892DAE">
        <w:rPr>
          <w:lang w:val="uk-UA" w:eastAsia="uk-UA"/>
        </w:rPr>
        <w:t xml:space="preserve">их </w:t>
      </w:r>
      <w:r w:rsidRPr="009F21F2">
        <w:rPr>
          <w:lang w:val="uk-UA" w:eastAsia="uk-UA"/>
        </w:rPr>
        <w:t>контейнер</w:t>
      </w:r>
      <w:r w:rsidR="00892DAE">
        <w:rPr>
          <w:lang w:val="uk-UA" w:eastAsia="uk-UA"/>
        </w:rPr>
        <w:t>ів</w:t>
      </w:r>
      <w:r w:rsidRPr="009F21F2">
        <w:rPr>
          <w:lang w:val="uk-UA" w:eastAsia="uk-UA"/>
        </w:rPr>
        <w:t xml:space="preserve"> для збору та тимчасового зберігання медичних відходів, інформаційн</w:t>
      </w:r>
      <w:r w:rsidR="0098723D">
        <w:rPr>
          <w:lang w:val="uk-UA" w:eastAsia="uk-UA"/>
        </w:rPr>
        <w:t>их</w:t>
      </w:r>
      <w:r w:rsidRPr="009F21F2">
        <w:rPr>
          <w:lang w:val="uk-UA" w:eastAsia="uk-UA"/>
        </w:rPr>
        <w:t xml:space="preserve"> буклет</w:t>
      </w:r>
      <w:r w:rsidR="00892DAE">
        <w:rPr>
          <w:lang w:val="uk-UA" w:eastAsia="uk-UA"/>
        </w:rPr>
        <w:t>ів</w:t>
      </w:r>
      <w:r w:rsidRPr="009F21F2">
        <w:rPr>
          <w:lang w:val="uk-UA" w:eastAsia="uk-UA"/>
        </w:rPr>
        <w:t xml:space="preserve"> </w:t>
      </w:r>
      <w:r w:rsidR="00892DAE">
        <w:rPr>
          <w:lang w:val="uk-UA" w:eastAsia="uk-UA"/>
        </w:rPr>
        <w:t>і</w:t>
      </w:r>
      <w:r w:rsidRPr="009F21F2">
        <w:rPr>
          <w:lang w:val="uk-UA" w:eastAsia="uk-UA"/>
        </w:rPr>
        <w:t>з питань поводження з медичними відходами, шредер</w:t>
      </w:r>
      <w:r w:rsidR="00892DAE">
        <w:rPr>
          <w:lang w:val="uk-UA" w:eastAsia="uk-UA"/>
        </w:rPr>
        <w:t>а</w:t>
      </w:r>
      <w:r w:rsidRPr="009F21F2">
        <w:rPr>
          <w:lang w:val="uk-UA" w:eastAsia="uk-UA"/>
        </w:rPr>
        <w:t xml:space="preserve"> з ємністю для приймання пластику, екструдер</w:t>
      </w:r>
      <w:r w:rsidR="00892DAE">
        <w:rPr>
          <w:lang w:val="uk-UA" w:eastAsia="uk-UA"/>
        </w:rPr>
        <w:t>а, пе</w:t>
      </w:r>
      <w:r w:rsidRPr="009F21F2">
        <w:rPr>
          <w:lang w:val="uk-UA" w:eastAsia="uk-UA"/>
        </w:rPr>
        <w:t>ч</w:t>
      </w:r>
      <w:r w:rsidR="00892DAE">
        <w:rPr>
          <w:lang w:val="uk-UA" w:eastAsia="uk-UA"/>
        </w:rPr>
        <w:t>і</w:t>
      </w:r>
      <w:r w:rsidRPr="009F21F2">
        <w:rPr>
          <w:lang w:val="uk-UA" w:eastAsia="uk-UA"/>
        </w:rPr>
        <w:t xml:space="preserve"> плавильн</w:t>
      </w:r>
      <w:r w:rsidR="00892DAE">
        <w:rPr>
          <w:lang w:val="uk-UA" w:eastAsia="uk-UA"/>
        </w:rPr>
        <w:t>ої</w:t>
      </w:r>
      <w:r w:rsidRPr="009F21F2">
        <w:rPr>
          <w:lang w:val="uk-UA" w:eastAsia="uk-UA"/>
        </w:rPr>
        <w:t>, прес</w:t>
      </w:r>
      <w:r w:rsidR="00892DAE">
        <w:rPr>
          <w:lang w:val="uk-UA" w:eastAsia="uk-UA"/>
        </w:rPr>
        <w:t>а</w:t>
      </w:r>
      <w:r w:rsidRPr="009F21F2">
        <w:rPr>
          <w:lang w:val="uk-UA" w:eastAsia="uk-UA"/>
        </w:rPr>
        <w:t xml:space="preserve">) </w:t>
      </w:r>
      <w:r w:rsidRPr="009F21F2">
        <w:rPr>
          <w:u w:val="single"/>
          <w:lang w:val="uk-UA" w:eastAsia="uk-UA"/>
        </w:rPr>
        <w:t xml:space="preserve">проводилась відповідно до вимог Закону України «Про публічні закупівлі» з використанням електронної системи закупівель </w:t>
      </w:r>
      <w:proofErr w:type="spellStart"/>
      <w:r w:rsidRPr="009F21F2">
        <w:rPr>
          <w:u w:val="single"/>
          <w:lang w:val="uk-UA" w:eastAsia="uk-UA"/>
        </w:rPr>
        <w:t>ProZorro</w:t>
      </w:r>
      <w:proofErr w:type="spellEnd"/>
      <w:r w:rsidRPr="009F21F2">
        <w:rPr>
          <w:u w:val="single"/>
          <w:lang w:val="uk-UA" w:eastAsia="uk-UA"/>
        </w:rPr>
        <w:t xml:space="preserve"> </w:t>
      </w:r>
      <w:r w:rsidRPr="009F21F2">
        <w:rPr>
          <w:lang w:val="uk-UA" w:eastAsia="uk-UA"/>
        </w:rPr>
        <w:t xml:space="preserve"> та </w:t>
      </w:r>
      <w:r w:rsidRPr="009F21F2">
        <w:rPr>
          <w:lang w:val="uk-UA"/>
        </w:rPr>
        <w:t xml:space="preserve">підтримка </w:t>
      </w:r>
      <w:r w:rsidR="00892DAE">
        <w:rPr>
          <w:lang w:val="uk-UA"/>
        </w:rPr>
        <w:t>на утилізацію медичних відходів</w:t>
      </w:r>
      <w:r w:rsidRPr="009F21F2">
        <w:rPr>
          <w:lang w:val="uk-UA"/>
        </w:rPr>
        <w:t xml:space="preserve"> </w:t>
      </w:r>
      <w:r w:rsidR="00892DAE">
        <w:rPr>
          <w:u w:val="single"/>
          <w:lang w:val="uk-UA"/>
        </w:rPr>
        <w:t>у</w:t>
      </w:r>
      <w:r w:rsidRPr="009F21F2">
        <w:rPr>
          <w:u w:val="single"/>
          <w:lang w:val="uk-UA"/>
        </w:rPr>
        <w:t xml:space="preserve"> повному обсязі буде перерахована підрядній організації</w:t>
      </w:r>
      <w:r w:rsidRPr="009F21F2">
        <w:rPr>
          <w:lang w:val="uk-UA"/>
        </w:rPr>
        <w:t xml:space="preserve">, що обиратиметься </w:t>
      </w:r>
      <w:r w:rsidRPr="009F21F2">
        <w:rPr>
          <w:u w:val="single"/>
          <w:lang w:val="uk-UA" w:eastAsia="uk-UA"/>
        </w:rPr>
        <w:t xml:space="preserve">відповідно до вимог Закону України «Про публічні закупівлі» з використанням електронної системи закупівель </w:t>
      </w:r>
      <w:proofErr w:type="spellStart"/>
      <w:r w:rsidRPr="009F21F2">
        <w:rPr>
          <w:u w:val="single"/>
          <w:lang w:val="uk-UA" w:eastAsia="uk-UA"/>
        </w:rPr>
        <w:t>ProZorro</w:t>
      </w:r>
      <w:proofErr w:type="spellEnd"/>
      <w:r w:rsidRPr="009F21F2">
        <w:rPr>
          <w:lang w:val="uk-UA"/>
        </w:rPr>
        <w:t xml:space="preserve">, </w:t>
      </w:r>
      <w:r w:rsidRPr="009F21F2">
        <w:rPr>
          <w:b/>
          <w:bCs/>
          <w:u w:val="single"/>
          <w:lang w:val="uk-UA"/>
        </w:rPr>
        <w:t>не створює переваг</w:t>
      </w:r>
      <w:r w:rsidRPr="009F21F2">
        <w:rPr>
          <w:lang w:val="uk-UA"/>
        </w:rPr>
        <w:t xml:space="preserve"> для виробництва окремих видів товарів чи провадження окремих видів господарської діяльності, оскільки здійснення зазначених заходів виключає отримання КП «</w:t>
      </w:r>
      <w:proofErr w:type="spellStart"/>
      <w:r w:rsidRPr="009F21F2">
        <w:rPr>
          <w:lang w:val="uk-UA"/>
        </w:rPr>
        <w:t>Київкомунсервіс</w:t>
      </w:r>
      <w:proofErr w:type="spellEnd"/>
      <w:r w:rsidRPr="009F21F2">
        <w:rPr>
          <w:lang w:val="uk-UA"/>
        </w:rPr>
        <w:t>» економічної вигоди.</w:t>
      </w:r>
    </w:p>
    <w:p w:rsidR="00F90111" w:rsidRPr="009F21F2" w:rsidRDefault="00F90111" w:rsidP="00F90111">
      <w:pPr>
        <w:pStyle w:val="rvps2"/>
        <w:spacing w:before="0" w:beforeAutospacing="0" w:after="0" w:afterAutospacing="0"/>
        <w:jc w:val="both"/>
        <w:rPr>
          <w:lang w:val="uk-UA"/>
        </w:rPr>
      </w:pPr>
    </w:p>
    <w:p w:rsidR="00F90111" w:rsidRPr="009F21F2" w:rsidRDefault="00F90111" w:rsidP="00F90111">
      <w:pPr>
        <w:pStyle w:val="rvps2"/>
        <w:spacing w:before="0" w:beforeAutospacing="0" w:after="0" w:afterAutospacing="0"/>
        <w:jc w:val="both"/>
        <w:rPr>
          <w:b/>
          <w:bCs/>
          <w:lang w:val="uk-UA"/>
        </w:rPr>
      </w:pPr>
      <w:r w:rsidRPr="009F21F2">
        <w:rPr>
          <w:b/>
          <w:lang w:val="uk-UA" w:eastAsia="uk-UA"/>
        </w:rPr>
        <w:t xml:space="preserve">5.4. </w:t>
      </w:r>
      <w:proofErr w:type="spellStart"/>
      <w:r w:rsidRPr="009F21F2">
        <w:rPr>
          <w:b/>
          <w:bCs/>
        </w:rPr>
        <w:t>Спотворення</w:t>
      </w:r>
      <w:proofErr w:type="spellEnd"/>
      <w:r w:rsidRPr="009F21F2">
        <w:rPr>
          <w:b/>
          <w:bCs/>
        </w:rPr>
        <w:t xml:space="preserve"> </w:t>
      </w:r>
      <w:proofErr w:type="spellStart"/>
      <w:r w:rsidRPr="009F21F2">
        <w:rPr>
          <w:b/>
          <w:bCs/>
        </w:rPr>
        <w:t>або</w:t>
      </w:r>
      <w:proofErr w:type="spellEnd"/>
      <w:r w:rsidRPr="009F21F2">
        <w:rPr>
          <w:b/>
          <w:bCs/>
        </w:rPr>
        <w:t xml:space="preserve"> </w:t>
      </w:r>
      <w:proofErr w:type="spellStart"/>
      <w:r w:rsidRPr="009F21F2">
        <w:rPr>
          <w:b/>
          <w:bCs/>
        </w:rPr>
        <w:t>загроза</w:t>
      </w:r>
      <w:proofErr w:type="spellEnd"/>
      <w:r w:rsidRPr="009F21F2">
        <w:rPr>
          <w:b/>
          <w:bCs/>
        </w:rPr>
        <w:t xml:space="preserve"> </w:t>
      </w:r>
      <w:proofErr w:type="spellStart"/>
      <w:r w:rsidRPr="009F21F2">
        <w:rPr>
          <w:b/>
          <w:bCs/>
        </w:rPr>
        <w:t>спотворення</w:t>
      </w:r>
      <w:proofErr w:type="spellEnd"/>
      <w:r w:rsidRPr="009F21F2">
        <w:rPr>
          <w:b/>
          <w:bCs/>
        </w:rPr>
        <w:t xml:space="preserve"> </w:t>
      </w:r>
      <w:proofErr w:type="spellStart"/>
      <w:r w:rsidRPr="009F21F2">
        <w:rPr>
          <w:b/>
          <w:bCs/>
        </w:rPr>
        <w:t>економічної</w:t>
      </w:r>
      <w:proofErr w:type="spellEnd"/>
      <w:r w:rsidRPr="009F21F2">
        <w:rPr>
          <w:b/>
          <w:bCs/>
        </w:rPr>
        <w:t xml:space="preserve"> </w:t>
      </w:r>
      <w:proofErr w:type="spellStart"/>
      <w:r w:rsidRPr="009F21F2">
        <w:rPr>
          <w:b/>
          <w:bCs/>
        </w:rPr>
        <w:t>конкуренції</w:t>
      </w:r>
      <w:proofErr w:type="spellEnd"/>
    </w:p>
    <w:p w:rsidR="00F90111" w:rsidRPr="009F21F2" w:rsidRDefault="00F90111" w:rsidP="00F90111">
      <w:pPr>
        <w:pStyle w:val="rvps2"/>
        <w:spacing w:before="0" w:beforeAutospacing="0" w:after="0" w:afterAutospacing="0"/>
        <w:jc w:val="both"/>
        <w:rPr>
          <w:b/>
          <w:bCs/>
          <w:lang w:val="uk-UA"/>
        </w:rPr>
      </w:pPr>
    </w:p>
    <w:p w:rsidR="00F90111" w:rsidRPr="009F21F2" w:rsidRDefault="00F90111" w:rsidP="00F90111">
      <w:pPr>
        <w:pStyle w:val="rvps2"/>
        <w:numPr>
          <w:ilvl w:val="0"/>
          <w:numId w:val="2"/>
        </w:numPr>
        <w:tabs>
          <w:tab w:val="num" w:pos="360"/>
        </w:tabs>
        <w:spacing w:before="0" w:beforeAutospacing="0" w:after="0" w:afterAutospacing="0"/>
        <w:ind w:left="426" w:hanging="426"/>
        <w:jc w:val="both"/>
        <w:rPr>
          <w:lang w:val="uk-UA"/>
        </w:rPr>
      </w:pPr>
      <w:r w:rsidRPr="009F21F2">
        <w:rPr>
          <w:lang w:val="uk-UA"/>
        </w:rPr>
        <w:t xml:space="preserve">Відповідно до пункту 187 Повідомлення Комісії щодо поняття державної допомоги згідно зі статтею 107(1) ДФЄС, заходи з підтримки, яка надається державою, вважаються такими, що спотворюють конкуренцію або становлять загрозу для неї, коли вони </w:t>
      </w:r>
      <w:r w:rsidRPr="009F21F2">
        <w:rPr>
          <w:lang w:val="uk-UA"/>
        </w:rPr>
        <w:lastRenderedPageBreak/>
        <w:t>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F90111" w:rsidRPr="009F21F2" w:rsidRDefault="00F90111" w:rsidP="00F90111">
      <w:pPr>
        <w:pStyle w:val="rvps2"/>
        <w:spacing w:before="0" w:beforeAutospacing="0" w:after="0" w:afterAutospacing="0"/>
        <w:ind w:left="426"/>
        <w:jc w:val="both"/>
        <w:rPr>
          <w:lang w:val="uk-UA"/>
        </w:rPr>
      </w:pPr>
    </w:p>
    <w:p w:rsidR="00F90111" w:rsidRPr="009F21F2" w:rsidRDefault="00F90111" w:rsidP="00F90111">
      <w:pPr>
        <w:pStyle w:val="rvps2"/>
        <w:numPr>
          <w:ilvl w:val="0"/>
          <w:numId w:val="2"/>
        </w:numPr>
        <w:tabs>
          <w:tab w:val="num" w:pos="360"/>
        </w:tabs>
        <w:spacing w:before="0" w:beforeAutospacing="0" w:after="0" w:afterAutospacing="0"/>
        <w:ind w:left="426" w:hanging="426"/>
        <w:jc w:val="both"/>
        <w:rPr>
          <w:lang w:val="uk-UA"/>
        </w:rPr>
      </w:pPr>
      <w:r w:rsidRPr="009F21F2">
        <w:rPr>
          <w:lang w:val="uk-UA"/>
        </w:rPr>
        <w:t>Послуги КП «</w:t>
      </w:r>
      <w:proofErr w:type="spellStart"/>
      <w:r w:rsidRPr="009F21F2">
        <w:rPr>
          <w:lang w:val="uk-UA"/>
        </w:rPr>
        <w:t>Київкомунсервіс</w:t>
      </w:r>
      <w:proofErr w:type="spellEnd"/>
      <w:r w:rsidRPr="009F21F2">
        <w:rPr>
          <w:lang w:val="uk-UA"/>
        </w:rPr>
        <w:t>» зі збору та утилізації медичних відходів, із просвітницької діяльності серед населення у вигляді практичних занять населення з переробки пластику на масових заходах, яке створено Київською міською радою (Київською міською державною адміністрацією) відповідно до вимог статті 15 Закону України «Про благоустрій населених пунктів»,</w:t>
      </w:r>
      <w:r w:rsidRPr="009F21F2">
        <w:rPr>
          <w:b/>
          <w:lang w:val="uk-UA"/>
        </w:rPr>
        <w:t xml:space="preserve">  </w:t>
      </w:r>
      <w:r w:rsidRPr="009F21F2">
        <w:rPr>
          <w:u w:val="single"/>
          <w:lang w:val="uk-UA"/>
        </w:rPr>
        <w:t>є безкоштовними для населення</w:t>
      </w:r>
      <w:r w:rsidRPr="009F21F2">
        <w:rPr>
          <w:lang w:val="uk-UA"/>
        </w:rPr>
        <w:t>, враховуючи, що КП «</w:t>
      </w:r>
      <w:proofErr w:type="spellStart"/>
      <w:r w:rsidRPr="009F21F2">
        <w:rPr>
          <w:lang w:val="uk-UA"/>
        </w:rPr>
        <w:t>Київкомунсервіс</w:t>
      </w:r>
      <w:proofErr w:type="spellEnd"/>
      <w:r w:rsidRPr="009F21F2">
        <w:rPr>
          <w:lang w:val="uk-UA"/>
        </w:rPr>
        <w:t xml:space="preserve">» </w:t>
      </w:r>
      <w:r w:rsidRPr="009F21F2">
        <w:rPr>
          <w:u w:val="single"/>
          <w:lang w:val="uk-UA"/>
        </w:rPr>
        <w:t>не буде отримувати прибутку</w:t>
      </w:r>
      <w:r w:rsidRPr="009F21F2">
        <w:rPr>
          <w:lang w:val="uk-UA"/>
        </w:rPr>
        <w:t xml:space="preserve">, зазначена підтримка </w:t>
      </w:r>
      <w:r w:rsidRPr="009F21F2">
        <w:rPr>
          <w:u w:val="single"/>
          <w:lang w:val="uk-UA"/>
        </w:rPr>
        <w:t>не буде використовуватися під час надання платних послуг</w:t>
      </w:r>
      <w:r w:rsidRPr="009F21F2">
        <w:rPr>
          <w:lang w:val="uk-UA"/>
        </w:rPr>
        <w:t xml:space="preserve">, </w:t>
      </w:r>
      <w:r w:rsidRPr="009F21F2">
        <w:rPr>
          <w:b/>
          <w:u w:val="single"/>
          <w:lang w:val="uk-UA"/>
        </w:rPr>
        <w:t>не загрожуватиме спотворенням економічної конкуренції</w:t>
      </w:r>
      <w:r w:rsidRPr="009F21F2">
        <w:rPr>
          <w:lang w:val="uk-UA"/>
        </w:rPr>
        <w:t>.</w:t>
      </w:r>
    </w:p>
    <w:p w:rsidR="00F90111" w:rsidRPr="009F21F2" w:rsidRDefault="00F90111" w:rsidP="00F90111">
      <w:pPr>
        <w:pStyle w:val="rvps2"/>
        <w:spacing w:before="0" w:beforeAutospacing="0" w:after="0" w:afterAutospacing="0"/>
        <w:jc w:val="both"/>
        <w:rPr>
          <w:lang w:val="uk-UA"/>
        </w:rPr>
      </w:pPr>
    </w:p>
    <w:p w:rsidR="00F90111" w:rsidRPr="009F21F2" w:rsidRDefault="00F90111" w:rsidP="00F90111">
      <w:pPr>
        <w:rPr>
          <w:b/>
          <w:bCs/>
        </w:rPr>
      </w:pPr>
      <w:r w:rsidRPr="009F21F2">
        <w:rPr>
          <w:b/>
          <w:bCs/>
        </w:rPr>
        <w:t>5.5. Віднесення повідомленої фінансової підтримки до державної допомоги</w:t>
      </w:r>
    </w:p>
    <w:p w:rsidR="00F90111" w:rsidRPr="009F21F2" w:rsidRDefault="00F90111" w:rsidP="00F90111">
      <w:pPr>
        <w:pStyle w:val="rvps2"/>
        <w:spacing w:before="0" w:beforeAutospacing="0" w:after="0" w:afterAutospacing="0"/>
        <w:contextualSpacing/>
        <w:jc w:val="both"/>
        <w:rPr>
          <w:lang w:val="uk-UA" w:eastAsia="uk-UA"/>
        </w:rPr>
      </w:pPr>
    </w:p>
    <w:p w:rsidR="00F90111" w:rsidRPr="009F21F2" w:rsidRDefault="00F90111" w:rsidP="00F90111">
      <w:pPr>
        <w:pStyle w:val="a4"/>
        <w:numPr>
          <w:ilvl w:val="0"/>
          <w:numId w:val="20"/>
        </w:numPr>
        <w:ind w:left="426" w:hanging="426"/>
        <w:jc w:val="both"/>
      </w:pPr>
      <w:r w:rsidRPr="009F21F2">
        <w:t>Враховуючи наведене, фінансування, яке надає Департамент житлово-комунальної інфраструктури виконавчого органу Київської міської ради (Київської міської державної адміністрації)  КП «</w:t>
      </w:r>
      <w:proofErr w:type="spellStart"/>
      <w:r w:rsidRPr="009F21F2">
        <w:t>Київкомунсервіс</w:t>
      </w:r>
      <w:proofErr w:type="spellEnd"/>
      <w:r w:rsidRPr="009F21F2">
        <w:t xml:space="preserve">»  відповідно до рішення Київської міської ради від 04.04.2019 № 513/7169 «Про внесення змін до рішення Київської міської ради від 13.12.2018 № 416/6467 «про бюджет міста Києва на 2019 рік», рішення Київської міської ради від 22.12.2018 № 787/1791 «Про затвердження Положення про громадський бюджет міста Києва»  у формі поточних та капітальних трансфертів </w:t>
      </w:r>
      <w:r w:rsidR="00892DAE">
        <w:t>і</w:t>
      </w:r>
      <w:r w:rsidRPr="009F21F2">
        <w:t xml:space="preserve">з міського бюджету </w:t>
      </w:r>
      <w:r w:rsidR="00892DAE">
        <w:rPr>
          <w:color w:val="000000"/>
        </w:rPr>
        <w:t>строк</w:t>
      </w:r>
      <w:r w:rsidRPr="009F21F2">
        <w:rPr>
          <w:color w:val="000000"/>
        </w:rPr>
        <w:t xml:space="preserve">ом з </w:t>
      </w:r>
      <w:r w:rsidRPr="009F21F2">
        <w:t xml:space="preserve">01.01.2019 по 31.12.2019 </w:t>
      </w:r>
      <w:r w:rsidRPr="009F21F2">
        <w:rPr>
          <w:color w:val="000000"/>
        </w:rPr>
        <w:t xml:space="preserve">обсягом </w:t>
      </w:r>
      <w:r w:rsidRPr="009F21F2">
        <w:t>437 000 гр</w:t>
      </w:r>
      <w:r w:rsidR="00892DAE">
        <w:t>н</w:t>
      </w:r>
      <w:r w:rsidRPr="009F21F2">
        <w:t xml:space="preserve">, </w:t>
      </w:r>
      <w:r w:rsidRPr="009F21F2">
        <w:rPr>
          <w:b/>
        </w:rPr>
        <w:t>не є державною допомогою</w:t>
      </w:r>
      <w:r w:rsidRPr="009F21F2">
        <w:t xml:space="preserve"> відповідно до Закону України «Про державну допомогу суб’єктам господарювання».</w:t>
      </w:r>
    </w:p>
    <w:p w:rsidR="00F90111" w:rsidRPr="009F21F2" w:rsidRDefault="00F90111" w:rsidP="00F90111">
      <w:pPr>
        <w:jc w:val="both"/>
      </w:pPr>
    </w:p>
    <w:p w:rsidR="00F90111" w:rsidRPr="009F21F2" w:rsidRDefault="00F90111" w:rsidP="00F90111">
      <w:pPr>
        <w:pStyle w:val="rvps2"/>
        <w:numPr>
          <w:ilvl w:val="0"/>
          <w:numId w:val="21"/>
        </w:numPr>
        <w:spacing w:before="0" w:beforeAutospacing="0" w:after="0" w:afterAutospacing="0"/>
        <w:jc w:val="both"/>
        <w:rPr>
          <w:b/>
          <w:bCs/>
          <w:color w:val="000000"/>
          <w:lang w:val="uk-UA" w:eastAsia="uk-UA"/>
        </w:rPr>
      </w:pPr>
      <w:r w:rsidRPr="009F21F2">
        <w:rPr>
          <w:b/>
          <w:bCs/>
          <w:color w:val="000000"/>
          <w:lang w:val="uk-UA" w:eastAsia="uk-UA"/>
        </w:rPr>
        <w:t>ВИСНОВКИ ЗА РЕЗУЛЬТАТАМИ РОЗГЛЯДУ ПОВІДОМЛЕННЯ</w:t>
      </w:r>
    </w:p>
    <w:p w:rsidR="00F90111" w:rsidRPr="009F21F2" w:rsidRDefault="00F90111" w:rsidP="00F90111">
      <w:pPr>
        <w:pStyle w:val="rvps2"/>
        <w:spacing w:before="0" w:beforeAutospacing="0" w:after="0" w:afterAutospacing="0"/>
        <w:jc w:val="both"/>
        <w:rPr>
          <w:lang w:val="uk-UA"/>
        </w:rPr>
      </w:pPr>
    </w:p>
    <w:p w:rsidR="00F90111" w:rsidRPr="009F21F2" w:rsidRDefault="00F90111" w:rsidP="00F90111">
      <w:pPr>
        <w:pStyle w:val="rvps2"/>
        <w:numPr>
          <w:ilvl w:val="0"/>
          <w:numId w:val="2"/>
        </w:numPr>
        <w:tabs>
          <w:tab w:val="num" w:pos="360"/>
        </w:tabs>
        <w:spacing w:before="0" w:beforeAutospacing="0" w:after="0" w:afterAutospacing="0"/>
        <w:ind w:left="426" w:hanging="426"/>
        <w:jc w:val="both"/>
        <w:rPr>
          <w:lang w:val="uk-UA"/>
        </w:rPr>
      </w:pPr>
      <w:r w:rsidRPr="009F21F2">
        <w:rPr>
          <w:lang w:val="uk-UA"/>
        </w:rPr>
        <w:t>Державна підтримка КП «</w:t>
      </w:r>
      <w:proofErr w:type="spellStart"/>
      <w:r w:rsidRPr="009F21F2">
        <w:rPr>
          <w:lang w:val="uk-UA"/>
        </w:rPr>
        <w:t>Київкомунсервіс</w:t>
      </w:r>
      <w:proofErr w:type="spellEnd"/>
      <w:r w:rsidRPr="009F21F2">
        <w:rPr>
          <w:lang w:val="uk-UA"/>
        </w:rPr>
        <w:t xml:space="preserve">» у формі поточних та капітальних трансфертів </w:t>
      </w:r>
      <w:r w:rsidR="00892DAE">
        <w:rPr>
          <w:lang w:val="uk-UA"/>
        </w:rPr>
        <w:t>і</w:t>
      </w:r>
      <w:r w:rsidRPr="009F21F2">
        <w:rPr>
          <w:lang w:val="uk-UA"/>
        </w:rPr>
        <w:t>з міського бюджету спрямовується на закупівлю спеціальних контейнерів для збору та тимчасового зберігання медичних відходів, на утилізацію медичних відходів, закупівлю інформаційних буклетів з питань поводження з медичними відходами, розробку</w:t>
      </w:r>
      <w:r w:rsidR="00892DAE">
        <w:rPr>
          <w:lang w:val="uk-UA"/>
        </w:rPr>
        <w:t>,</w:t>
      </w:r>
      <w:r w:rsidRPr="009F21F2">
        <w:rPr>
          <w:lang w:val="uk-UA"/>
        </w:rPr>
        <w:t xml:space="preserve"> наповнення та дизайн інформаційних матеріалів, закупівлю мобільної установки з</w:t>
      </w:r>
      <w:r w:rsidR="00892DAE">
        <w:rPr>
          <w:lang w:val="uk-UA"/>
        </w:rPr>
        <w:t>і</w:t>
      </w:r>
      <w:r w:rsidRPr="009F21F2">
        <w:rPr>
          <w:lang w:val="uk-UA"/>
        </w:rPr>
        <w:t xml:space="preserve"> шредером, машини для лиття, екструдер</w:t>
      </w:r>
      <w:r w:rsidR="00892DAE">
        <w:rPr>
          <w:lang w:val="uk-UA"/>
        </w:rPr>
        <w:t>а</w:t>
      </w:r>
      <w:r w:rsidRPr="009F21F2">
        <w:rPr>
          <w:lang w:val="uk-UA"/>
        </w:rPr>
        <w:t>, прес</w:t>
      </w:r>
      <w:r w:rsidR="00892DAE">
        <w:rPr>
          <w:lang w:val="uk-UA"/>
        </w:rPr>
        <w:t>а</w:t>
      </w:r>
      <w:r w:rsidRPr="009F21F2">
        <w:rPr>
          <w:lang w:val="uk-UA"/>
        </w:rPr>
        <w:t>, платформи на колесах для практичних занять населення з переробки пластику на масових заходах.</w:t>
      </w:r>
    </w:p>
    <w:p w:rsidR="00F90111" w:rsidRPr="009F21F2" w:rsidRDefault="00F90111" w:rsidP="00F90111">
      <w:pPr>
        <w:pStyle w:val="rvps2"/>
        <w:spacing w:before="0" w:beforeAutospacing="0" w:after="0" w:afterAutospacing="0"/>
        <w:ind w:left="426"/>
        <w:jc w:val="both"/>
        <w:rPr>
          <w:lang w:val="uk-UA"/>
        </w:rPr>
      </w:pPr>
    </w:p>
    <w:p w:rsidR="00F90111" w:rsidRPr="009F21F2" w:rsidRDefault="00F90111" w:rsidP="00F90111">
      <w:pPr>
        <w:numPr>
          <w:ilvl w:val="0"/>
          <w:numId w:val="2"/>
        </w:numPr>
        <w:ind w:left="426" w:hanging="426"/>
        <w:contextualSpacing/>
        <w:jc w:val="both"/>
        <w:rPr>
          <w:bCs/>
        </w:rPr>
      </w:pPr>
      <w:r w:rsidRPr="009F21F2">
        <w:rPr>
          <w:bCs/>
          <w:u w:val="single"/>
        </w:rPr>
        <w:t>Послуги</w:t>
      </w:r>
      <w:r w:rsidRPr="009F21F2">
        <w:rPr>
          <w:bCs/>
        </w:rPr>
        <w:t xml:space="preserve"> зі збору та утилізації медичних відходів, послуги із просвітницької діяльності серед населення у вигляді практичних занять населення з переробки пластику на масових заходах </w:t>
      </w:r>
      <w:r w:rsidRPr="009F21F2">
        <w:rPr>
          <w:bCs/>
          <w:u w:val="single"/>
        </w:rPr>
        <w:t>надаються безкоштовно  населенню</w:t>
      </w:r>
      <w:r w:rsidRPr="009F21F2">
        <w:rPr>
          <w:bCs/>
        </w:rPr>
        <w:t xml:space="preserve"> м</w:t>
      </w:r>
      <w:r w:rsidR="00892DAE">
        <w:rPr>
          <w:bCs/>
        </w:rPr>
        <w:t>іста</w:t>
      </w:r>
      <w:r w:rsidRPr="009F21F2">
        <w:rPr>
          <w:bCs/>
        </w:rPr>
        <w:t xml:space="preserve"> Києва.</w:t>
      </w:r>
    </w:p>
    <w:p w:rsidR="00F90111" w:rsidRPr="009F21F2" w:rsidRDefault="00F90111" w:rsidP="00F90111">
      <w:pPr>
        <w:ind w:left="426"/>
        <w:contextualSpacing/>
        <w:jc w:val="both"/>
        <w:rPr>
          <w:bCs/>
        </w:rPr>
      </w:pPr>
    </w:p>
    <w:p w:rsidR="00F90111" w:rsidRPr="009F21F2" w:rsidRDefault="00F90111" w:rsidP="00F90111">
      <w:pPr>
        <w:numPr>
          <w:ilvl w:val="0"/>
          <w:numId w:val="2"/>
        </w:numPr>
        <w:ind w:left="426" w:hanging="426"/>
        <w:contextualSpacing/>
        <w:jc w:val="both"/>
        <w:rPr>
          <w:bCs/>
        </w:rPr>
      </w:pPr>
      <w:r w:rsidRPr="009F21F2">
        <w:t xml:space="preserve">Отже, враховуючи, що </w:t>
      </w:r>
      <w:r w:rsidRPr="009F21F2">
        <w:rPr>
          <w:u w:val="single"/>
        </w:rPr>
        <w:t>закупівля необхідних товарів, матеріалів, інвентарю</w:t>
      </w:r>
      <w:r w:rsidRPr="009F21F2">
        <w:t xml:space="preserve"> (спеціальн</w:t>
      </w:r>
      <w:r w:rsidR="00892DAE">
        <w:t>их</w:t>
      </w:r>
      <w:r w:rsidRPr="009F21F2">
        <w:t xml:space="preserve"> контейнер</w:t>
      </w:r>
      <w:r w:rsidR="00892DAE">
        <w:t>ів</w:t>
      </w:r>
      <w:r w:rsidRPr="009F21F2">
        <w:t xml:space="preserve"> для збору та тимчасового зберігання медичних відходів, інформаційн</w:t>
      </w:r>
      <w:r w:rsidR="00892DAE">
        <w:t xml:space="preserve">их </w:t>
      </w:r>
      <w:r w:rsidRPr="009F21F2">
        <w:t>буклет</w:t>
      </w:r>
      <w:r w:rsidR="00892DAE">
        <w:t>ів</w:t>
      </w:r>
      <w:r w:rsidRPr="009F21F2">
        <w:t xml:space="preserve"> </w:t>
      </w:r>
      <w:r w:rsidR="00892DAE">
        <w:t>і</w:t>
      </w:r>
      <w:r w:rsidRPr="009F21F2">
        <w:t>з питань поводження з медичними відходами, шредер</w:t>
      </w:r>
      <w:r w:rsidR="00892DAE">
        <w:t>а</w:t>
      </w:r>
      <w:r w:rsidRPr="009F21F2">
        <w:t xml:space="preserve"> з ємністю для приймання пластику, екструдер</w:t>
      </w:r>
      <w:r w:rsidR="00892DAE">
        <w:t>а</w:t>
      </w:r>
      <w:r w:rsidRPr="009F21F2">
        <w:t>, п</w:t>
      </w:r>
      <w:r w:rsidR="00892DAE">
        <w:t>е</w:t>
      </w:r>
      <w:r w:rsidRPr="009F21F2">
        <w:t>ч</w:t>
      </w:r>
      <w:r w:rsidR="00892DAE">
        <w:t>і</w:t>
      </w:r>
      <w:r w:rsidRPr="009F21F2">
        <w:t xml:space="preserve"> плавильн</w:t>
      </w:r>
      <w:r w:rsidR="00892DAE">
        <w:t>ої</w:t>
      </w:r>
      <w:r w:rsidRPr="009F21F2">
        <w:t>, прес</w:t>
      </w:r>
      <w:r w:rsidR="00892DAE">
        <w:t>а</w:t>
      </w:r>
      <w:r w:rsidRPr="009F21F2">
        <w:t xml:space="preserve">) </w:t>
      </w:r>
      <w:r w:rsidRPr="009F21F2">
        <w:rPr>
          <w:u w:val="single"/>
        </w:rPr>
        <w:t xml:space="preserve">проводилась відповідно до вимог Закону України «Про публічні закупівлі» з використанням електронної системи закупівель </w:t>
      </w:r>
      <w:proofErr w:type="spellStart"/>
      <w:r w:rsidRPr="009F21F2">
        <w:rPr>
          <w:u w:val="single"/>
        </w:rPr>
        <w:t>ProZorro</w:t>
      </w:r>
      <w:proofErr w:type="spellEnd"/>
      <w:r w:rsidRPr="009F21F2">
        <w:rPr>
          <w:u w:val="single"/>
        </w:rPr>
        <w:t xml:space="preserve"> </w:t>
      </w:r>
      <w:r w:rsidRPr="009F21F2">
        <w:t xml:space="preserve"> та підтримка на утилізацію медичних відходів </w:t>
      </w:r>
      <w:r w:rsidR="00892DAE">
        <w:rPr>
          <w:u w:val="single"/>
        </w:rPr>
        <w:t>у</w:t>
      </w:r>
      <w:r w:rsidRPr="009F21F2">
        <w:rPr>
          <w:u w:val="single"/>
        </w:rPr>
        <w:t xml:space="preserve"> повному обсязі буде перерахована підрядній організації</w:t>
      </w:r>
      <w:r w:rsidRPr="009F21F2">
        <w:t xml:space="preserve">, що обиратиметься </w:t>
      </w:r>
      <w:r w:rsidRPr="009F21F2">
        <w:rPr>
          <w:u w:val="single"/>
        </w:rPr>
        <w:t xml:space="preserve">відповідно до вимог Закону України «Про публічні закупівлі» з використанням електронної системи закупівель </w:t>
      </w:r>
      <w:proofErr w:type="spellStart"/>
      <w:r w:rsidRPr="009F21F2">
        <w:rPr>
          <w:u w:val="single"/>
        </w:rPr>
        <w:t>ProZorro</w:t>
      </w:r>
      <w:proofErr w:type="spellEnd"/>
      <w:r w:rsidRPr="009F21F2">
        <w:t xml:space="preserve">, </w:t>
      </w:r>
      <w:r w:rsidRPr="009F21F2">
        <w:rPr>
          <w:b/>
          <w:bCs/>
          <w:u w:val="single"/>
        </w:rPr>
        <w:t>не створює переваг</w:t>
      </w:r>
      <w:r w:rsidRPr="009F21F2">
        <w:t xml:space="preserve"> для виробництва окремих видів товарів чи провадження окремих видів господарської діяльності, оскільки здійснення зазначених заходів виключає отримання КП «</w:t>
      </w:r>
      <w:proofErr w:type="spellStart"/>
      <w:r w:rsidRPr="009F21F2">
        <w:t>Київкомунсервіс</w:t>
      </w:r>
      <w:proofErr w:type="spellEnd"/>
      <w:r w:rsidRPr="009F21F2">
        <w:t xml:space="preserve">» економічної вигоди, зазначена підтримка </w:t>
      </w:r>
      <w:r w:rsidRPr="009F21F2">
        <w:rPr>
          <w:u w:val="single"/>
        </w:rPr>
        <w:t xml:space="preserve">не </w:t>
      </w:r>
      <w:r w:rsidRPr="009F21F2">
        <w:rPr>
          <w:u w:val="single"/>
        </w:rPr>
        <w:lastRenderedPageBreak/>
        <w:t>буде використовуватися під час надання платних послуг</w:t>
      </w:r>
      <w:r w:rsidRPr="009F21F2">
        <w:t xml:space="preserve">, </w:t>
      </w:r>
      <w:r w:rsidRPr="009F21F2">
        <w:rPr>
          <w:b/>
          <w:u w:val="single"/>
        </w:rPr>
        <w:t>не загрожуватиме спотворенням економічної конкуренції</w:t>
      </w:r>
      <w:r w:rsidRPr="009F21F2">
        <w:t>.</w:t>
      </w:r>
    </w:p>
    <w:p w:rsidR="00F90111" w:rsidRPr="009F21F2" w:rsidRDefault="00F90111" w:rsidP="00F90111">
      <w:pPr>
        <w:pStyle w:val="a4"/>
        <w:ind w:left="0"/>
        <w:jc w:val="both"/>
      </w:pPr>
    </w:p>
    <w:p w:rsidR="00F90111" w:rsidRPr="009F21F2" w:rsidRDefault="00F90111" w:rsidP="00F90111">
      <w:pPr>
        <w:pStyle w:val="a4"/>
        <w:numPr>
          <w:ilvl w:val="0"/>
          <w:numId w:val="20"/>
        </w:numPr>
        <w:ind w:left="426" w:hanging="426"/>
        <w:jc w:val="both"/>
      </w:pPr>
      <w:r w:rsidRPr="009F21F2">
        <w:t xml:space="preserve">Обсяг державної допомоги </w:t>
      </w:r>
      <w:r w:rsidRPr="009F21F2">
        <w:rPr>
          <w:color w:val="000000"/>
        </w:rPr>
        <w:t xml:space="preserve">з </w:t>
      </w:r>
      <w:r w:rsidRPr="009F21F2">
        <w:t xml:space="preserve">01.01.2019 по 31.12.2019 </w:t>
      </w:r>
      <w:r w:rsidRPr="009F21F2">
        <w:rPr>
          <w:color w:val="000000"/>
        </w:rPr>
        <w:t xml:space="preserve">обсягом </w:t>
      </w:r>
      <w:r w:rsidRPr="009F21F2">
        <w:t>437 000 гр</w:t>
      </w:r>
      <w:r w:rsidR="00892DAE">
        <w:t>н</w:t>
      </w:r>
      <w:r w:rsidRPr="009F21F2">
        <w:t>.</w:t>
      </w:r>
    </w:p>
    <w:p w:rsidR="00F90111" w:rsidRPr="009F21F2" w:rsidRDefault="00F90111" w:rsidP="00F90111">
      <w:pPr>
        <w:pStyle w:val="a4"/>
        <w:ind w:left="426"/>
        <w:jc w:val="both"/>
      </w:pPr>
    </w:p>
    <w:p w:rsidR="00F90111" w:rsidRPr="009F21F2" w:rsidRDefault="00F90111" w:rsidP="00F90111">
      <w:pPr>
        <w:pStyle w:val="a4"/>
        <w:numPr>
          <w:ilvl w:val="0"/>
          <w:numId w:val="20"/>
        </w:numPr>
        <w:ind w:left="426" w:hanging="426"/>
        <w:jc w:val="both"/>
      </w:pPr>
      <w:r w:rsidRPr="009F21F2">
        <w:t>Відповідно до пункту 9 частини першої статті 1 Закону незначна державна допомога – державна допомога одному суб’єкту господарювання, сукупний розмір якої незалежно від її форми та джерел не перевищує за будь-який трирічний період суму, еквівалентну 200 тисячам євро, визначену за офіційним валютним курсом, встановленим Національним банком України, що діяв на останній день фінансового року.</w:t>
      </w:r>
    </w:p>
    <w:p w:rsidR="00F90111" w:rsidRPr="009F21F2" w:rsidRDefault="00F90111" w:rsidP="00F90111">
      <w:pPr>
        <w:pStyle w:val="a4"/>
        <w:ind w:left="426"/>
        <w:jc w:val="both"/>
      </w:pPr>
    </w:p>
    <w:p w:rsidR="00F90111" w:rsidRPr="009F21F2" w:rsidRDefault="00F90111" w:rsidP="00F90111">
      <w:pPr>
        <w:pStyle w:val="a4"/>
        <w:numPr>
          <w:ilvl w:val="0"/>
          <w:numId w:val="20"/>
        </w:numPr>
        <w:ind w:left="426" w:hanging="426"/>
        <w:jc w:val="both"/>
      </w:pPr>
      <w:r w:rsidRPr="009F21F2">
        <w:t>Частиною третьою статті 9 Закону передбачено, що не подаються повідомлення щодо, зокрема, незначної державної допомоги, якщо вона не стосується безпосередньо підтримки експортних операцій або переважного використання продукції вітчизняного виробництва порівняно з імпортованою продукцією.</w:t>
      </w:r>
    </w:p>
    <w:p w:rsidR="00F90111" w:rsidRPr="009F21F2" w:rsidRDefault="00F90111" w:rsidP="00F90111">
      <w:pPr>
        <w:pStyle w:val="a4"/>
        <w:ind w:left="426"/>
        <w:jc w:val="both"/>
      </w:pPr>
    </w:p>
    <w:p w:rsidR="00F90111" w:rsidRPr="009F21F2" w:rsidRDefault="00F90111" w:rsidP="00F90111">
      <w:pPr>
        <w:pStyle w:val="a4"/>
        <w:numPr>
          <w:ilvl w:val="0"/>
          <w:numId w:val="20"/>
        </w:numPr>
        <w:ind w:left="426" w:hanging="426"/>
        <w:jc w:val="both"/>
      </w:pPr>
      <w:r w:rsidRPr="009F21F2">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F90111" w:rsidRPr="009F21F2" w:rsidRDefault="00F90111" w:rsidP="00F90111">
      <w:pPr>
        <w:pStyle w:val="a4"/>
        <w:ind w:left="426"/>
        <w:jc w:val="both"/>
      </w:pPr>
    </w:p>
    <w:p w:rsidR="00F90111" w:rsidRPr="009F21F2" w:rsidRDefault="00F90111" w:rsidP="00F90111">
      <w:pPr>
        <w:pStyle w:val="a4"/>
        <w:numPr>
          <w:ilvl w:val="0"/>
          <w:numId w:val="20"/>
        </w:numPr>
        <w:ind w:left="426" w:hanging="426"/>
        <w:jc w:val="both"/>
      </w:pPr>
      <w:r w:rsidRPr="009F21F2">
        <w:t xml:space="preserve">Пунктом 3 Регламенту Комісії (ЄС) № 1407/2013 від 18.12.2013 про застосування статей 107 та 108 Договору про функціонування Європейського Союзу встановлено, що допомога </w:t>
      </w:r>
      <w:proofErr w:type="spellStart"/>
      <w:r w:rsidRPr="009F21F2">
        <w:t>de</w:t>
      </w:r>
      <w:proofErr w:type="spellEnd"/>
      <w:r w:rsidRPr="009F21F2">
        <w:t xml:space="preserve"> </w:t>
      </w:r>
      <w:proofErr w:type="spellStart"/>
      <w:r w:rsidRPr="009F21F2">
        <w:t>minimis</w:t>
      </w:r>
      <w:proofErr w:type="spellEnd"/>
      <w:r w:rsidRPr="009F21F2">
        <w:t xml:space="preserve"> в розмірі 200 000 євро, яку може отримати одне підприємство протягом будь-якого трирічного періоду, не впливає на торгівлю між державами-членами та </w:t>
      </w:r>
      <w:r w:rsidRPr="009F21F2">
        <w:rPr>
          <w:u w:val="single"/>
        </w:rPr>
        <w:t>не спотворює або не загрожує спотворенням конкуренції</w:t>
      </w:r>
      <w:r w:rsidRPr="00892DAE">
        <w:t>.</w:t>
      </w:r>
    </w:p>
    <w:p w:rsidR="00D32AD9" w:rsidRPr="009F21F2" w:rsidRDefault="00D32AD9" w:rsidP="00D32AD9">
      <w:pPr>
        <w:pStyle w:val="a4"/>
        <w:ind w:left="0"/>
        <w:jc w:val="both"/>
      </w:pPr>
    </w:p>
    <w:p w:rsidR="00F90111" w:rsidRPr="009F21F2" w:rsidRDefault="00F90111" w:rsidP="00F90111">
      <w:pPr>
        <w:pStyle w:val="a4"/>
        <w:numPr>
          <w:ilvl w:val="0"/>
          <w:numId w:val="20"/>
        </w:numPr>
        <w:ind w:left="426" w:hanging="426"/>
        <w:jc w:val="both"/>
      </w:pPr>
      <w:r w:rsidRPr="009F21F2">
        <w:t>Зазначена оцінка була здійснена з урахуванням того, що на сьогодні Управління екології та природних ресурсів виконавчого органу Київської міської ради (Київської міської державної адміністрації) скористалося своїм правом та створил</w:t>
      </w:r>
      <w:r w:rsidR="00892DAE">
        <w:t>о</w:t>
      </w:r>
      <w:r w:rsidRPr="009F21F2">
        <w:t xml:space="preserve"> КП «</w:t>
      </w:r>
      <w:proofErr w:type="spellStart"/>
      <w:r w:rsidRPr="009F21F2">
        <w:t>Київкомунсервіс</w:t>
      </w:r>
      <w:proofErr w:type="spellEnd"/>
      <w:r w:rsidRPr="009F21F2">
        <w:t>» відповідно до статті 15  Закону України «Про благоустрій населених пунктів», якою передбачено право органів місцевого самоврядування утворювати підприємства для утримання об’єктів благоустрою державної  та  комунальної  власності.</w:t>
      </w:r>
    </w:p>
    <w:p w:rsidR="00F90111" w:rsidRPr="009F21F2" w:rsidRDefault="00F90111" w:rsidP="00F90111">
      <w:pPr>
        <w:pStyle w:val="a4"/>
        <w:ind w:left="426"/>
        <w:jc w:val="both"/>
      </w:pPr>
    </w:p>
    <w:p w:rsidR="00F90111" w:rsidRPr="009F21F2" w:rsidRDefault="00F90111" w:rsidP="00F90111">
      <w:pPr>
        <w:pStyle w:val="a4"/>
        <w:numPr>
          <w:ilvl w:val="0"/>
          <w:numId w:val="20"/>
        </w:numPr>
        <w:ind w:left="426" w:hanging="426"/>
        <w:jc w:val="both"/>
      </w:pPr>
      <w:r w:rsidRPr="009F21F2">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F90111" w:rsidRPr="009F21F2" w:rsidRDefault="00F90111" w:rsidP="00F90111">
      <w:pPr>
        <w:pStyle w:val="a4"/>
        <w:ind w:left="426"/>
        <w:jc w:val="both"/>
      </w:pPr>
    </w:p>
    <w:p w:rsidR="00F90111" w:rsidRPr="009F21F2" w:rsidRDefault="00F90111" w:rsidP="00F90111">
      <w:pPr>
        <w:pStyle w:val="a4"/>
        <w:numPr>
          <w:ilvl w:val="0"/>
          <w:numId w:val="20"/>
        </w:numPr>
        <w:ind w:left="426" w:hanging="426"/>
        <w:jc w:val="both"/>
      </w:pPr>
      <w:r w:rsidRPr="009F21F2">
        <w:t>Разом із тим слід зазначити, що:</w:t>
      </w:r>
    </w:p>
    <w:p w:rsidR="00F90111" w:rsidRPr="009F21F2" w:rsidRDefault="00F90111" w:rsidP="00F90111">
      <w:pPr>
        <w:pStyle w:val="a4"/>
        <w:numPr>
          <w:ilvl w:val="3"/>
          <w:numId w:val="43"/>
        </w:numPr>
        <w:ind w:left="709" w:hanging="283"/>
        <w:contextualSpacing w:val="0"/>
        <w:jc w:val="both"/>
      </w:pPr>
      <w:r w:rsidRPr="009F21F2">
        <w:t>З метою уникнення перехресного субсидіювання КП «</w:t>
      </w:r>
      <w:proofErr w:type="spellStart"/>
      <w:r w:rsidRPr="009F21F2">
        <w:t>Київкомунсервіс</w:t>
      </w:r>
      <w:proofErr w:type="spellEnd"/>
      <w:r w:rsidRPr="009F21F2">
        <w:t>»  повинно забезпечувати ведення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 а також повинно встановити механізм чіткого обліку часу працівників на виконання робіт, які здійснюються на платній та безоплатній основі.</w:t>
      </w:r>
    </w:p>
    <w:p w:rsidR="00F90111" w:rsidRPr="009F21F2" w:rsidRDefault="00F90111" w:rsidP="00F90111">
      <w:pPr>
        <w:pStyle w:val="a4"/>
        <w:numPr>
          <w:ilvl w:val="3"/>
          <w:numId w:val="43"/>
        </w:numPr>
        <w:ind w:left="709" w:hanging="283"/>
        <w:contextualSpacing w:val="0"/>
        <w:jc w:val="both"/>
      </w:pPr>
      <w:r w:rsidRPr="009F21F2">
        <w:t>Фінансування КП «</w:t>
      </w:r>
      <w:proofErr w:type="spellStart"/>
      <w:r w:rsidRPr="009F21F2">
        <w:t>Київкомунсервіс</w:t>
      </w:r>
      <w:proofErr w:type="spellEnd"/>
      <w:r w:rsidRPr="009F21F2">
        <w:t xml:space="preserve">» повинно спрямовуватися виключно на покриття витрат, які пов’язані з виконанням заходів, передбачених рішенням Київської міської </w:t>
      </w:r>
      <w:r w:rsidRPr="009F21F2">
        <w:lastRenderedPageBreak/>
        <w:t>ради від 04.04.2019 № 513/7169 «Про внесення змін до рішення Київської міської ради від 13.12.2018 № 416/6467 «</w:t>
      </w:r>
      <w:r w:rsidR="00EC05FE" w:rsidRPr="009F21F2">
        <w:t>П</w:t>
      </w:r>
      <w:r w:rsidRPr="009F21F2">
        <w:t>ро бюджет міста Києва на 2019 рік» та рішенням Київської міської ради від 22.12.2018 № 787/1791 «Про затвердження Положення про громадський бюджет міста Києва», та які є безкоштовними для населення міста, а саме</w:t>
      </w:r>
      <w:r w:rsidR="00892DAE">
        <w:t>:</w:t>
      </w:r>
      <w:r w:rsidRPr="009F21F2">
        <w:t xml:space="preserve"> на закупівлю спеціальних контейнерів для збору та тимчасового зберігання медичних відходів, на утилізацію медичних відходів, закупівлю інформаційних буклетів </w:t>
      </w:r>
      <w:r w:rsidR="00892DAE">
        <w:t>і</w:t>
      </w:r>
      <w:r w:rsidRPr="009F21F2">
        <w:t>з питань поводження з медичними відходами, розробку</w:t>
      </w:r>
      <w:r w:rsidR="00892DAE">
        <w:t>,</w:t>
      </w:r>
      <w:r w:rsidRPr="009F21F2">
        <w:t xml:space="preserve"> наповнення та дизайн інформаційних матеріалів, закупівлю мобільної установки з</w:t>
      </w:r>
      <w:r w:rsidR="00892DAE">
        <w:t>і</w:t>
      </w:r>
      <w:r w:rsidRPr="009F21F2">
        <w:t xml:space="preserve"> шредером, машини для лиття, екструдер</w:t>
      </w:r>
      <w:r w:rsidR="00892DAE">
        <w:t>а</w:t>
      </w:r>
      <w:r w:rsidRPr="009F21F2">
        <w:t>, прес</w:t>
      </w:r>
      <w:r w:rsidR="00892DAE">
        <w:t>а</w:t>
      </w:r>
      <w:r w:rsidRPr="009F21F2">
        <w:t>, платформи на колесах для практичних занять населення з переробки пластику на масових заходах, та в жодному разі не повинно покривати витрати на здійснення платної діяльності.</w:t>
      </w:r>
    </w:p>
    <w:p w:rsidR="00F90111" w:rsidRPr="009F21F2" w:rsidRDefault="00F90111" w:rsidP="00F90111">
      <w:pPr>
        <w:pStyle w:val="a4"/>
        <w:numPr>
          <w:ilvl w:val="3"/>
          <w:numId w:val="43"/>
        </w:numPr>
        <w:ind w:left="709" w:hanging="283"/>
        <w:contextualSpacing w:val="0"/>
        <w:jc w:val="both"/>
      </w:pPr>
      <w:r w:rsidRPr="009F21F2">
        <w:t>КП «</w:t>
      </w:r>
      <w:proofErr w:type="spellStart"/>
      <w:r w:rsidRPr="009F21F2">
        <w:t>Київкомунсервіс</w:t>
      </w:r>
      <w:proofErr w:type="spellEnd"/>
      <w:r w:rsidRPr="009F21F2">
        <w:t>» повинно проводити конкурсні торги через систему «</w:t>
      </w:r>
      <w:proofErr w:type="spellStart"/>
      <w:r w:rsidRPr="009F21F2">
        <w:t>Прозорро</w:t>
      </w:r>
      <w:proofErr w:type="spellEnd"/>
      <w:r w:rsidRPr="009F21F2">
        <w:t xml:space="preserve">» відповідно до Закону України </w:t>
      </w:r>
      <w:r w:rsidRPr="009F21F2">
        <w:rPr>
          <w:color w:val="000000"/>
        </w:rPr>
        <w:t xml:space="preserve">«Про публічні закупівлі» </w:t>
      </w:r>
      <w:r w:rsidRPr="009F21F2">
        <w:t xml:space="preserve">з метою закупівлі </w:t>
      </w:r>
      <w:r w:rsidRPr="009F21F2">
        <w:rPr>
          <w:color w:val="000000"/>
        </w:rPr>
        <w:t xml:space="preserve">товарів, робіт, послуг, </w:t>
      </w:r>
      <w:r w:rsidRPr="009F21F2">
        <w:t xml:space="preserve"> на які виділяється державна допомога.</w:t>
      </w:r>
    </w:p>
    <w:p w:rsidR="00F90111" w:rsidRPr="009F21F2" w:rsidRDefault="00F90111" w:rsidP="00F90111">
      <w:pPr>
        <w:pStyle w:val="a4"/>
        <w:numPr>
          <w:ilvl w:val="3"/>
          <w:numId w:val="43"/>
        </w:numPr>
        <w:ind w:left="709" w:hanging="283"/>
        <w:contextualSpacing w:val="0"/>
        <w:jc w:val="both"/>
      </w:pPr>
      <w:r w:rsidRPr="009F21F2">
        <w:t>Використання коштів державної підтримки КП «</w:t>
      </w:r>
      <w:proofErr w:type="spellStart"/>
      <w:r w:rsidRPr="009F21F2">
        <w:t>Київкомунсервіс</w:t>
      </w:r>
      <w:proofErr w:type="spellEnd"/>
      <w:r w:rsidRPr="009F21F2">
        <w:t>» на здійснення платної діяльності може містити ознаки державної допомоги.</w:t>
      </w:r>
    </w:p>
    <w:p w:rsidR="00F90111" w:rsidRPr="009F21F2" w:rsidRDefault="00F90111" w:rsidP="00F90111">
      <w:pPr>
        <w:pStyle w:val="a4"/>
        <w:numPr>
          <w:ilvl w:val="3"/>
          <w:numId w:val="43"/>
        </w:numPr>
        <w:ind w:left="709" w:hanging="283"/>
        <w:contextualSpacing w:val="0"/>
        <w:jc w:val="both"/>
      </w:pPr>
      <w:r w:rsidRPr="009F21F2">
        <w:t>Надавач підтримки має забезпечити постійний контроль за обліком доходів, витрат і видатків за видами діяльності та за джерелами фінансування отримувача підтримки окремо в розрізі синтетичних та аналітичних рахунків.</w:t>
      </w:r>
    </w:p>
    <w:p w:rsidR="00425D54" w:rsidRPr="009F21F2" w:rsidRDefault="00425D54" w:rsidP="00425D54">
      <w:pPr>
        <w:pStyle w:val="rvps2"/>
        <w:spacing w:before="0" w:beforeAutospacing="0" w:after="0" w:afterAutospacing="0"/>
        <w:ind w:left="567"/>
        <w:jc w:val="both"/>
        <w:rPr>
          <w:lang w:val="uk-UA"/>
        </w:rPr>
      </w:pPr>
    </w:p>
    <w:p w:rsidR="00892DAE" w:rsidRPr="0052749B" w:rsidRDefault="00892DAE" w:rsidP="00892DAE">
      <w:pPr>
        <w:pStyle w:val="rvps2"/>
        <w:spacing w:before="0" w:beforeAutospacing="0" w:after="0" w:afterAutospacing="0"/>
        <w:ind w:firstLine="540"/>
        <w:jc w:val="both"/>
        <w:rPr>
          <w:lang w:val="uk-UA"/>
        </w:rPr>
      </w:pPr>
      <w:r w:rsidRPr="00814C25">
        <w:rPr>
          <w:color w:val="000000"/>
          <w:lang w:val="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814C25">
        <w:rPr>
          <w:color w:val="000000"/>
          <w:lang w:val="uk-UA"/>
        </w:rPr>
        <w:fldChar w:fldCharType="begin"/>
      </w:r>
      <w:r w:rsidRPr="00814C25">
        <w:rPr>
          <w:color w:val="000000"/>
          <w:lang w:val="uk-UA"/>
        </w:rPr>
        <w:instrText xml:space="preserve"> =4\*Roman </w:instrText>
      </w:r>
      <w:r w:rsidRPr="00814C25">
        <w:rPr>
          <w:color w:val="000000"/>
          <w:lang w:val="uk-UA"/>
        </w:rPr>
        <w:fldChar w:fldCharType="separate"/>
      </w:r>
      <w:r w:rsidRPr="00814C25">
        <w:rPr>
          <w:color w:val="000000"/>
          <w:lang w:val="uk-UA"/>
        </w:rPr>
        <w:t>IV</w:t>
      </w:r>
      <w:r w:rsidRPr="00814C25">
        <w:rPr>
          <w:color w:val="000000"/>
          <w:lang w:val="uk-UA"/>
        </w:rPr>
        <w:fldChar w:fldCharType="end"/>
      </w:r>
      <w:r w:rsidRPr="00814C25">
        <w:rPr>
          <w:color w:val="000000"/>
          <w:lang w:val="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Pr>
          <w:color w:val="000000"/>
          <w:lang w:val="uk-UA"/>
        </w:rPr>
        <w:t xml:space="preserve"> березня </w:t>
      </w:r>
      <w:r w:rsidRPr="00814C25">
        <w:rPr>
          <w:color w:val="000000"/>
          <w:lang w:val="uk-UA"/>
        </w:rPr>
        <w:t xml:space="preserve">2017 </w:t>
      </w:r>
      <w:r>
        <w:rPr>
          <w:color w:val="000000"/>
          <w:lang w:val="uk-UA"/>
        </w:rPr>
        <w:t xml:space="preserve">року </w:t>
      </w:r>
      <w:r w:rsidRPr="00814C25">
        <w:rPr>
          <w:color w:val="000000"/>
          <w:lang w:val="uk-UA"/>
        </w:rPr>
        <w:t xml:space="preserve">№ 2-рп, зареєстрованого </w:t>
      </w:r>
      <w:r>
        <w:rPr>
          <w:color w:val="000000"/>
          <w:lang w:val="uk-UA"/>
        </w:rPr>
        <w:t>в</w:t>
      </w:r>
      <w:r w:rsidRPr="00814C25">
        <w:rPr>
          <w:color w:val="000000"/>
          <w:lang w:val="uk-UA"/>
        </w:rPr>
        <w:t xml:space="preserve"> Міністерстві юстиції України 04</w:t>
      </w:r>
      <w:r>
        <w:rPr>
          <w:color w:val="000000"/>
          <w:lang w:val="uk-UA"/>
        </w:rPr>
        <w:t xml:space="preserve"> квітня </w:t>
      </w:r>
      <w:r w:rsidRPr="00814C25">
        <w:rPr>
          <w:color w:val="000000"/>
          <w:lang w:val="uk-UA"/>
        </w:rPr>
        <w:t xml:space="preserve">2016 </w:t>
      </w:r>
      <w:r>
        <w:rPr>
          <w:color w:val="000000"/>
          <w:lang w:val="uk-UA"/>
        </w:rPr>
        <w:t xml:space="preserve">року </w:t>
      </w:r>
      <w:r w:rsidRPr="00814C25">
        <w:rPr>
          <w:color w:val="000000"/>
          <w:lang w:val="uk-UA"/>
        </w:rPr>
        <w:t>за № 501/28631 (із змінами, внесеними розпорядженням Антимонопольного комітету України від 13</w:t>
      </w:r>
      <w:r>
        <w:rPr>
          <w:color w:val="000000"/>
          <w:lang w:val="uk-UA"/>
        </w:rPr>
        <w:t xml:space="preserve"> березня </w:t>
      </w:r>
      <w:r w:rsidRPr="00814C25">
        <w:rPr>
          <w:color w:val="000000"/>
          <w:lang w:val="uk-UA"/>
        </w:rPr>
        <w:t>2018</w:t>
      </w:r>
      <w:r>
        <w:rPr>
          <w:color w:val="000000"/>
          <w:lang w:val="uk-UA"/>
        </w:rPr>
        <w:t xml:space="preserve"> року</w:t>
      </w:r>
      <w:r w:rsidRPr="00814C25">
        <w:rPr>
          <w:color w:val="000000"/>
          <w:lang w:val="uk-UA"/>
        </w:rPr>
        <w:t xml:space="preserve"> № 18-рп, зареєстрованим </w:t>
      </w:r>
      <w:r>
        <w:rPr>
          <w:color w:val="000000"/>
          <w:lang w:val="uk-UA"/>
        </w:rPr>
        <w:t>у</w:t>
      </w:r>
      <w:r w:rsidRPr="00814C25">
        <w:rPr>
          <w:color w:val="000000"/>
          <w:lang w:val="uk-UA"/>
        </w:rPr>
        <w:t xml:space="preserve"> </w:t>
      </w:r>
      <w:r w:rsidRPr="00675802">
        <w:rPr>
          <w:color w:val="000000"/>
          <w:lang w:val="uk-UA"/>
        </w:rPr>
        <w:t>Міністерстві юстиції України</w:t>
      </w:r>
      <w:r w:rsidRPr="00814C25">
        <w:rPr>
          <w:color w:val="000000"/>
          <w:lang w:val="uk-UA"/>
        </w:rPr>
        <w:t xml:space="preserve"> 27</w:t>
      </w:r>
      <w:r>
        <w:rPr>
          <w:color w:val="000000"/>
          <w:lang w:val="uk-UA"/>
        </w:rPr>
        <w:t xml:space="preserve"> листопада </w:t>
      </w:r>
      <w:r w:rsidRPr="00814C25">
        <w:rPr>
          <w:color w:val="000000"/>
          <w:lang w:val="uk-UA"/>
        </w:rPr>
        <w:t xml:space="preserve">2018 </w:t>
      </w:r>
      <w:r>
        <w:rPr>
          <w:color w:val="000000"/>
          <w:lang w:val="uk-UA"/>
        </w:rPr>
        <w:t xml:space="preserve">року </w:t>
      </w:r>
      <w:r w:rsidRPr="00814C25">
        <w:rPr>
          <w:color w:val="000000"/>
          <w:lang w:val="uk-UA"/>
        </w:rPr>
        <w:t xml:space="preserve">за № 1337/32789), </w:t>
      </w:r>
      <w:r w:rsidR="00CA1456">
        <w:rPr>
          <w:color w:val="000000"/>
          <w:lang w:val="uk-UA"/>
        </w:rPr>
        <w:t>за результатами всіх обставин справи</w:t>
      </w:r>
      <w:r w:rsidRPr="0052749B">
        <w:rPr>
          <w:color w:val="000000"/>
          <w:lang w:val="uk-UA"/>
        </w:rPr>
        <w:t xml:space="preserve"> Антимонопольний комітет України</w:t>
      </w:r>
    </w:p>
    <w:p w:rsidR="00B83720" w:rsidRPr="009F21F2" w:rsidRDefault="00B83720" w:rsidP="00B83720">
      <w:pPr>
        <w:pStyle w:val="rvps2"/>
        <w:spacing w:before="0" w:beforeAutospacing="0" w:after="0" w:afterAutospacing="0"/>
        <w:jc w:val="both"/>
        <w:rPr>
          <w:lang w:val="uk-UA"/>
        </w:rPr>
      </w:pPr>
    </w:p>
    <w:p w:rsidR="00B83720" w:rsidRPr="009F21F2" w:rsidRDefault="00B83720" w:rsidP="00B83720">
      <w:pPr>
        <w:ind w:left="284" w:hanging="284"/>
        <w:jc w:val="center"/>
        <w:rPr>
          <w:b/>
          <w:bCs/>
        </w:rPr>
      </w:pPr>
      <w:r w:rsidRPr="009F21F2">
        <w:rPr>
          <w:b/>
          <w:bCs/>
        </w:rPr>
        <w:t>ПОСТАНОВИВ:</w:t>
      </w:r>
    </w:p>
    <w:p w:rsidR="00CB32F2" w:rsidRPr="009F21F2" w:rsidRDefault="00CB32F2" w:rsidP="00CB32F2">
      <w:pPr>
        <w:ind w:left="709" w:hanging="142"/>
        <w:jc w:val="both"/>
      </w:pPr>
    </w:p>
    <w:p w:rsidR="00A842C8" w:rsidRPr="009F21F2" w:rsidRDefault="008615C3" w:rsidP="00A842C8">
      <w:pPr>
        <w:pStyle w:val="a4"/>
        <w:ind w:left="0"/>
        <w:jc w:val="both"/>
      </w:pPr>
      <w:r w:rsidRPr="009F21F2">
        <w:t xml:space="preserve">       </w:t>
      </w:r>
      <w:r w:rsidR="00CB32F2" w:rsidRPr="009F21F2">
        <w:t xml:space="preserve"> </w:t>
      </w:r>
      <w:r w:rsidR="00A842C8" w:rsidRPr="009F21F2">
        <w:t xml:space="preserve">Визнати, що </w:t>
      </w:r>
      <w:r w:rsidR="00A842C8" w:rsidRPr="009F21F2">
        <w:rPr>
          <w:lang w:eastAsia="ru-RU"/>
        </w:rPr>
        <w:t>підтримка,</w:t>
      </w:r>
      <w:r w:rsidR="00A842C8" w:rsidRPr="009F21F2">
        <w:t xml:space="preserve"> як</w:t>
      </w:r>
      <w:r w:rsidR="00DD5E68">
        <w:t>у</w:t>
      </w:r>
      <w:r w:rsidR="00A842C8" w:rsidRPr="009F21F2">
        <w:t xml:space="preserve"> </w:t>
      </w:r>
      <w:r w:rsidR="00DD5E68" w:rsidRPr="009F21F2">
        <w:t xml:space="preserve">надає Департамент житлово-комунальної інфраструктури виконавчого органу </w:t>
      </w:r>
      <w:r w:rsidR="0098723D" w:rsidRPr="009F21F2">
        <w:t xml:space="preserve">Київської </w:t>
      </w:r>
      <w:r w:rsidR="00A842C8" w:rsidRPr="009F21F2">
        <w:t>міської ради (Київської міської державної адміністрації)  комунальному підприємству «</w:t>
      </w:r>
      <w:proofErr w:type="spellStart"/>
      <w:r w:rsidR="00A842C8" w:rsidRPr="009F21F2">
        <w:t>Київкомунсервіс</w:t>
      </w:r>
      <w:proofErr w:type="spellEnd"/>
      <w:r w:rsidR="00A842C8" w:rsidRPr="009F21F2">
        <w:t>»  відповідно до рішення Київської міської ради від 04.04.2019 № 513/7169 «Про внесення змін до рішення Київської міської ради від 13.12.2018 № 416/6467 «</w:t>
      </w:r>
      <w:r w:rsidR="00EC05FE" w:rsidRPr="009F21F2">
        <w:t>П</w:t>
      </w:r>
      <w:r w:rsidR="00A842C8" w:rsidRPr="009F21F2">
        <w:t xml:space="preserve">ро бюджет міста Києва на 2019 рік», рішення Київської міської ради від 22.12.2018 № 787/1791 «Про затвердження Положення про громадський бюджет міста Києва»  у формі поточних та капітальних трансфертів </w:t>
      </w:r>
      <w:r w:rsidR="00DD5E68">
        <w:t>і</w:t>
      </w:r>
      <w:r w:rsidR="00A842C8" w:rsidRPr="009F21F2">
        <w:t xml:space="preserve">з міського бюджету </w:t>
      </w:r>
      <w:r w:rsidR="00DD5E68">
        <w:rPr>
          <w:color w:val="000000"/>
        </w:rPr>
        <w:t>строк</w:t>
      </w:r>
      <w:r w:rsidR="00A842C8" w:rsidRPr="009F21F2">
        <w:rPr>
          <w:color w:val="000000"/>
        </w:rPr>
        <w:t xml:space="preserve">ом з </w:t>
      </w:r>
      <w:r w:rsidR="00A842C8" w:rsidRPr="009F21F2">
        <w:t xml:space="preserve">01.01.2019 по 31.12.2019 </w:t>
      </w:r>
      <w:r w:rsidR="00A842C8" w:rsidRPr="009F21F2">
        <w:rPr>
          <w:color w:val="000000"/>
        </w:rPr>
        <w:t xml:space="preserve">обсягом </w:t>
      </w:r>
      <w:r w:rsidR="00A842C8" w:rsidRPr="009F21F2">
        <w:t xml:space="preserve">437 000 гривень, </w:t>
      </w:r>
      <w:r w:rsidR="00A842C8" w:rsidRPr="009F21F2">
        <w:rPr>
          <w:b/>
        </w:rPr>
        <w:t xml:space="preserve">не є державною допомогою </w:t>
      </w:r>
      <w:r w:rsidR="00A842C8" w:rsidRPr="009F21F2">
        <w:t>відповідно до Закону України «Про державну допомогу суб’єктам господарювання».</w:t>
      </w:r>
    </w:p>
    <w:p w:rsidR="00F97DD1" w:rsidRPr="009F21F2" w:rsidRDefault="00F97DD1" w:rsidP="00F97DD1">
      <w:pPr>
        <w:jc w:val="both"/>
      </w:pPr>
    </w:p>
    <w:p w:rsidR="00CB32F2" w:rsidRPr="009F21F2" w:rsidRDefault="00CB32F2" w:rsidP="00CB32F2">
      <w:pPr>
        <w:jc w:val="both"/>
      </w:pPr>
    </w:p>
    <w:p w:rsidR="00425D54" w:rsidRPr="009F21F2" w:rsidRDefault="00B83720" w:rsidP="009C7C24">
      <w:pPr>
        <w:ind w:firstLine="540"/>
        <w:jc w:val="both"/>
      </w:pPr>
      <w:r w:rsidRPr="009F21F2">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w:t>
      </w:r>
      <w:r w:rsidR="00425D54" w:rsidRPr="009F21F2">
        <w:t>ку, встановленому цією статтею.</w:t>
      </w:r>
    </w:p>
    <w:p w:rsidR="00FF1352" w:rsidRPr="009F21F2" w:rsidRDefault="00FF1352" w:rsidP="00425D54">
      <w:pPr>
        <w:ind w:firstLine="540"/>
        <w:jc w:val="both"/>
        <w:rPr>
          <w:lang w:val="ru-RU"/>
        </w:rPr>
      </w:pPr>
    </w:p>
    <w:p w:rsidR="00AB38B6" w:rsidRPr="009F21F2" w:rsidRDefault="00AB38B6" w:rsidP="00425D54">
      <w:pPr>
        <w:ind w:firstLine="540"/>
        <w:jc w:val="both"/>
        <w:rPr>
          <w:lang w:val="ru-RU"/>
        </w:rPr>
      </w:pPr>
    </w:p>
    <w:p w:rsidR="007A47FE" w:rsidRPr="009F21F2" w:rsidRDefault="00B83720" w:rsidP="00C44E10">
      <w:pPr>
        <w:pStyle w:val="rvps2"/>
        <w:spacing w:before="0" w:beforeAutospacing="0" w:after="0" w:afterAutospacing="0"/>
        <w:jc w:val="both"/>
        <w:rPr>
          <w:lang w:val="uk-UA"/>
        </w:rPr>
      </w:pPr>
      <w:r w:rsidRPr="009F21F2">
        <w:rPr>
          <w:lang w:val="uk-UA"/>
        </w:rPr>
        <w:t>Голова Комітету</w:t>
      </w:r>
      <w:r w:rsidRPr="009F21F2">
        <w:tab/>
      </w:r>
      <w:r w:rsidRPr="009F21F2">
        <w:tab/>
      </w:r>
      <w:r w:rsidRPr="009F21F2">
        <w:tab/>
      </w:r>
      <w:r w:rsidRPr="009F21F2">
        <w:tab/>
      </w:r>
      <w:r w:rsidRPr="009F21F2">
        <w:rPr>
          <w:lang w:val="uk-UA"/>
        </w:rPr>
        <w:t xml:space="preserve">                                    Ю. ТЕРЕНТЬЄВ</w:t>
      </w:r>
    </w:p>
    <w:sectPr w:rsidR="007A47FE" w:rsidRPr="009F21F2" w:rsidSect="002D6623">
      <w:headerReference w:type="even" r:id="rId18"/>
      <w:headerReference w:type="default" r:id="rId19"/>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239" w:rsidRDefault="00804239" w:rsidP="00D272E3">
      <w:r>
        <w:separator/>
      </w:r>
    </w:p>
  </w:endnote>
  <w:endnote w:type="continuationSeparator" w:id="0">
    <w:p w:rsidR="00804239" w:rsidRDefault="00804239"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239" w:rsidRDefault="00804239" w:rsidP="00D272E3">
      <w:r>
        <w:separator/>
      </w:r>
    </w:p>
  </w:footnote>
  <w:footnote w:type="continuationSeparator" w:id="0">
    <w:p w:rsidR="00804239" w:rsidRDefault="00804239"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6"/>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A27CA0" w:rsidRDefault="00A27CA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6"/>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sidR="003A323C">
      <w:rPr>
        <w:rStyle w:val="af3"/>
        <w:noProof/>
      </w:rPr>
      <w:t>14</w:t>
    </w:r>
    <w:r>
      <w:rPr>
        <w:rStyle w:val="af3"/>
      </w:rPr>
      <w:fldChar w:fldCharType="end"/>
    </w:r>
  </w:p>
  <w:p w:rsidR="00A27CA0" w:rsidRDefault="00A27CA0">
    <w:pPr>
      <w:pStyle w:val="a6"/>
      <w:jc w:val="center"/>
    </w:pPr>
  </w:p>
  <w:p w:rsidR="00A27CA0" w:rsidRDefault="00A27CA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decimal"/>
      <w:lvlText w:val="(%1)"/>
      <w:lvlJc w:val="left"/>
      <w:pPr>
        <w:tabs>
          <w:tab w:val="num" w:pos="142"/>
        </w:tabs>
        <w:ind w:left="502" w:hanging="360"/>
      </w:pPr>
      <w:rPr>
        <w:b w:val="0"/>
        <w:bCs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0045120"/>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22D1EA7"/>
    <w:multiLevelType w:val="hybridMultilevel"/>
    <w:tmpl w:val="471A34A6"/>
    <w:lvl w:ilvl="0" w:tplc="4372F410">
      <w:start w:val="3"/>
      <w:numFmt w:val="bullet"/>
      <w:lvlText w:val="-"/>
      <w:lvlJc w:val="left"/>
      <w:pPr>
        <w:ind w:left="720" w:hanging="360"/>
      </w:pPr>
      <w:rPr>
        <w:rFonts w:ascii="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F13D4A"/>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56770C9"/>
    <w:multiLevelType w:val="hybridMultilevel"/>
    <w:tmpl w:val="E91461A2"/>
    <w:lvl w:ilvl="0" w:tplc="4372F410">
      <w:start w:val="3"/>
      <w:numFmt w:val="bullet"/>
      <w:lvlText w:val="-"/>
      <w:lvlJc w:val="left"/>
      <w:pPr>
        <w:ind w:left="1170" w:hanging="360"/>
      </w:pPr>
      <w:rPr>
        <w:rFonts w:ascii="Times New Roman" w:hAnsi="Times New Roman" w:cs="Times New Roman" w:hint="default"/>
        <w:sz w:val="24"/>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5">
    <w:nsid w:val="069D6029"/>
    <w:multiLevelType w:val="multilevel"/>
    <w:tmpl w:val="AFA84312"/>
    <w:lvl w:ilvl="0">
      <w:numFmt w:val="bullet"/>
      <w:lvlText w:val="-"/>
      <w:lvlJc w:val="left"/>
      <w:pPr>
        <w:tabs>
          <w:tab w:val="num" w:pos="720"/>
        </w:tabs>
        <w:ind w:left="720" w:hanging="360"/>
      </w:pPr>
      <w:rPr>
        <w:rFonts w:ascii="Times New Roman" w:eastAsia="Times New Roman" w:hAnsi="Times New Roman" w:cs="Times New Roman" w:hint="default"/>
        <w:lang w:val="uk-UA"/>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7742C74"/>
    <w:multiLevelType w:val="hybridMultilevel"/>
    <w:tmpl w:val="1824944C"/>
    <w:lvl w:ilvl="0" w:tplc="4372F410">
      <w:start w:val="3"/>
      <w:numFmt w:val="bullet"/>
      <w:lvlText w:val="-"/>
      <w:lvlJc w:val="left"/>
      <w:pPr>
        <w:ind w:left="1146" w:hanging="360"/>
      </w:pPr>
      <w:rPr>
        <w:rFonts w:ascii="Times New Roman" w:hAnsi="Times New Roman" w:cs="Times New Roman" w:hint="default"/>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B916A1D"/>
    <w:multiLevelType w:val="hybridMultilevel"/>
    <w:tmpl w:val="2C448542"/>
    <w:lvl w:ilvl="0" w:tplc="4372F410">
      <w:start w:val="3"/>
      <w:numFmt w:val="bullet"/>
      <w:lvlText w:val="-"/>
      <w:lvlJc w:val="left"/>
      <w:pPr>
        <w:ind w:left="1214" w:hanging="360"/>
      </w:pPr>
      <w:rPr>
        <w:rFonts w:ascii="Times New Roman" w:hAnsi="Times New Roman" w:cs="Times New Roman" w:hint="default"/>
        <w:sz w:val="24"/>
      </w:rPr>
    </w:lvl>
    <w:lvl w:ilvl="1" w:tplc="04190003" w:tentative="1">
      <w:start w:val="1"/>
      <w:numFmt w:val="bullet"/>
      <w:lvlText w:val="o"/>
      <w:lvlJc w:val="left"/>
      <w:pPr>
        <w:ind w:left="1934" w:hanging="360"/>
      </w:pPr>
      <w:rPr>
        <w:rFonts w:ascii="Courier New" w:hAnsi="Courier New" w:cs="Courier New" w:hint="default"/>
      </w:rPr>
    </w:lvl>
    <w:lvl w:ilvl="2" w:tplc="04190005" w:tentative="1">
      <w:start w:val="1"/>
      <w:numFmt w:val="bullet"/>
      <w:lvlText w:val=""/>
      <w:lvlJc w:val="left"/>
      <w:pPr>
        <w:ind w:left="2654" w:hanging="360"/>
      </w:pPr>
      <w:rPr>
        <w:rFonts w:ascii="Wingdings" w:hAnsi="Wingdings" w:hint="default"/>
      </w:rPr>
    </w:lvl>
    <w:lvl w:ilvl="3" w:tplc="04190001" w:tentative="1">
      <w:start w:val="1"/>
      <w:numFmt w:val="bullet"/>
      <w:lvlText w:val=""/>
      <w:lvlJc w:val="left"/>
      <w:pPr>
        <w:ind w:left="3374" w:hanging="360"/>
      </w:pPr>
      <w:rPr>
        <w:rFonts w:ascii="Symbol" w:hAnsi="Symbol" w:hint="default"/>
      </w:rPr>
    </w:lvl>
    <w:lvl w:ilvl="4" w:tplc="04190003" w:tentative="1">
      <w:start w:val="1"/>
      <w:numFmt w:val="bullet"/>
      <w:lvlText w:val="o"/>
      <w:lvlJc w:val="left"/>
      <w:pPr>
        <w:ind w:left="4094" w:hanging="360"/>
      </w:pPr>
      <w:rPr>
        <w:rFonts w:ascii="Courier New" w:hAnsi="Courier New" w:cs="Courier New" w:hint="default"/>
      </w:rPr>
    </w:lvl>
    <w:lvl w:ilvl="5" w:tplc="04190005" w:tentative="1">
      <w:start w:val="1"/>
      <w:numFmt w:val="bullet"/>
      <w:lvlText w:val=""/>
      <w:lvlJc w:val="left"/>
      <w:pPr>
        <w:ind w:left="4814" w:hanging="360"/>
      </w:pPr>
      <w:rPr>
        <w:rFonts w:ascii="Wingdings" w:hAnsi="Wingdings" w:hint="default"/>
      </w:rPr>
    </w:lvl>
    <w:lvl w:ilvl="6" w:tplc="04190001" w:tentative="1">
      <w:start w:val="1"/>
      <w:numFmt w:val="bullet"/>
      <w:lvlText w:val=""/>
      <w:lvlJc w:val="left"/>
      <w:pPr>
        <w:ind w:left="5534" w:hanging="360"/>
      </w:pPr>
      <w:rPr>
        <w:rFonts w:ascii="Symbol" w:hAnsi="Symbol" w:hint="default"/>
      </w:rPr>
    </w:lvl>
    <w:lvl w:ilvl="7" w:tplc="04190003" w:tentative="1">
      <w:start w:val="1"/>
      <w:numFmt w:val="bullet"/>
      <w:lvlText w:val="o"/>
      <w:lvlJc w:val="left"/>
      <w:pPr>
        <w:ind w:left="6254" w:hanging="360"/>
      </w:pPr>
      <w:rPr>
        <w:rFonts w:ascii="Courier New" w:hAnsi="Courier New" w:cs="Courier New" w:hint="default"/>
      </w:rPr>
    </w:lvl>
    <w:lvl w:ilvl="8" w:tplc="04190005" w:tentative="1">
      <w:start w:val="1"/>
      <w:numFmt w:val="bullet"/>
      <w:lvlText w:val=""/>
      <w:lvlJc w:val="left"/>
      <w:pPr>
        <w:ind w:left="6974" w:hanging="360"/>
      </w:pPr>
      <w:rPr>
        <w:rFonts w:ascii="Wingdings" w:hAnsi="Wingdings" w:hint="default"/>
      </w:rPr>
    </w:lvl>
  </w:abstractNum>
  <w:abstractNum w:abstractNumId="8">
    <w:nsid w:val="0C5F5B6F"/>
    <w:multiLevelType w:val="hybridMultilevel"/>
    <w:tmpl w:val="723280BE"/>
    <w:lvl w:ilvl="0" w:tplc="7B64077C">
      <w:start w:val="6"/>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0FC94614"/>
    <w:multiLevelType w:val="multilevel"/>
    <w:tmpl w:val="66262ED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10DA21ED"/>
    <w:multiLevelType w:val="hybridMultilevel"/>
    <w:tmpl w:val="FB3CC842"/>
    <w:lvl w:ilvl="0" w:tplc="4704B24A">
      <w:start w:val="1"/>
      <w:numFmt w:val="decimal"/>
      <w:lvlText w:val="(%1)"/>
      <w:lvlJc w:val="left"/>
      <w:pPr>
        <w:ind w:left="502"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3">
    <w:nsid w:val="17BD6E59"/>
    <w:multiLevelType w:val="hybridMultilevel"/>
    <w:tmpl w:val="5C6C2E42"/>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8861247"/>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1BD32E9B"/>
    <w:multiLevelType w:val="hybridMultilevel"/>
    <w:tmpl w:val="FB3CC842"/>
    <w:lvl w:ilvl="0" w:tplc="4704B24A">
      <w:start w:val="1"/>
      <w:numFmt w:val="decimal"/>
      <w:lvlText w:val="(%1)"/>
      <w:lvlJc w:val="left"/>
      <w:pPr>
        <w:ind w:left="502"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39F3B69"/>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2826701C"/>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nsid w:val="2B103808"/>
    <w:multiLevelType w:val="multilevel"/>
    <w:tmpl w:val="B450030C"/>
    <w:lvl w:ilvl="0">
      <w:numFmt w:val="bullet"/>
      <w:lvlText w:val="-"/>
      <w:lvlJc w:val="left"/>
      <w:pPr>
        <w:tabs>
          <w:tab w:val="num" w:pos="1096"/>
        </w:tabs>
        <w:ind w:left="1096" w:hanging="360"/>
      </w:pPr>
      <w:rPr>
        <w:rFonts w:ascii="Times New Roman" w:eastAsia="Times New Roman" w:hAnsi="Times New Roman" w:cs="Times New Roman"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F3BE6"/>
    <w:multiLevelType w:val="hybridMultilevel"/>
    <w:tmpl w:val="31E6B1C2"/>
    <w:lvl w:ilvl="0" w:tplc="8ADCA356">
      <w:numFmt w:val="bullet"/>
      <w:lvlText w:val="-"/>
      <w:lvlJc w:val="left"/>
      <w:pPr>
        <w:tabs>
          <w:tab w:val="num" w:pos="1096"/>
        </w:tabs>
        <w:ind w:left="1096" w:hanging="360"/>
      </w:pPr>
      <w:rPr>
        <w:rFonts w:ascii="Times New Roman" w:eastAsia="Times New Roman" w:hAnsi="Times New Roman" w:cs="Times New Roman" w:hint="default"/>
      </w:rPr>
    </w:lvl>
    <w:lvl w:ilvl="1" w:tplc="04190003" w:tentative="1">
      <w:start w:val="1"/>
      <w:numFmt w:val="bullet"/>
      <w:lvlText w:val="o"/>
      <w:lvlJc w:val="left"/>
      <w:pPr>
        <w:tabs>
          <w:tab w:val="num" w:pos="1816"/>
        </w:tabs>
        <w:ind w:left="1816" w:hanging="360"/>
      </w:pPr>
      <w:rPr>
        <w:rFonts w:ascii="Courier New" w:hAnsi="Courier New" w:cs="Courier New" w:hint="default"/>
      </w:rPr>
    </w:lvl>
    <w:lvl w:ilvl="2" w:tplc="04190005" w:tentative="1">
      <w:start w:val="1"/>
      <w:numFmt w:val="bullet"/>
      <w:lvlText w:val=""/>
      <w:lvlJc w:val="left"/>
      <w:pPr>
        <w:tabs>
          <w:tab w:val="num" w:pos="2536"/>
        </w:tabs>
        <w:ind w:left="2536" w:hanging="360"/>
      </w:pPr>
      <w:rPr>
        <w:rFonts w:ascii="Wingdings" w:hAnsi="Wingdings" w:hint="default"/>
      </w:rPr>
    </w:lvl>
    <w:lvl w:ilvl="3" w:tplc="04190001" w:tentative="1">
      <w:start w:val="1"/>
      <w:numFmt w:val="bullet"/>
      <w:lvlText w:val=""/>
      <w:lvlJc w:val="left"/>
      <w:pPr>
        <w:tabs>
          <w:tab w:val="num" w:pos="3256"/>
        </w:tabs>
        <w:ind w:left="3256" w:hanging="360"/>
      </w:pPr>
      <w:rPr>
        <w:rFonts w:ascii="Symbol" w:hAnsi="Symbol" w:hint="default"/>
      </w:rPr>
    </w:lvl>
    <w:lvl w:ilvl="4" w:tplc="04190003" w:tentative="1">
      <w:start w:val="1"/>
      <w:numFmt w:val="bullet"/>
      <w:lvlText w:val="o"/>
      <w:lvlJc w:val="left"/>
      <w:pPr>
        <w:tabs>
          <w:tab w:val="num" w:pos="3976"/>
        </w:tabs>
        <w:ind w:left="3976" w:hanging="360"/>
      </w:pPr>
      <w:rPr>
        <w:rFonts w:ascii="Courier New" w:hAnsi="Courier New" w:cs="Courier New" w:hint="default"/>
      </w:rPr>
    </w:lvl>
    <w:lvl w:ilvl="5" w:tplc="04190005" w:tentative="1">
      <w:start w:val="1"/>
      <w:numFmt w:val="bullet"/>
      <w:lvlText w:val=""/>
      <w:lvlJc w:val="left"/>
      <w:pPr>
        <w:tabs>
          <w:tab w:val="num" w:pos="4696"/>
        </w:tabs>
        <w:ind w:left="4696" w:hanging="360"/>
      </w:pPr>
      <w:rPr>
        <w:rFonts w:ascii="Wingdings" w:hAnsi="Wingdings" w:hint="default"/>
      </w:rPr>
    </w:lvl>
    <w:lvl w:ilvl="6" w:tplc="04190001" w:tentative="1">
      <w:start w:val="1"/>
      <w:numFmt w:val="bullet"/>
      <w:lvlText w:val=""/>
      <w:lvlJc w:val="left"/>
      <w:pPr>
        <w:tabs>
          <w:tab w:val="num" w:pos="5416"/>
        </w:tabs>
        <w:ind w:left="5416" w:hanging="360"/>
      </w:pPr>
      <w:rPr>
        <w:rFonts w:ascii="Symbol" w:hAnsi="Symbol" w:hint="default"/>
      </w:rPr>
    </w:lvl>
    <w:lvl w:ilvl="7" w:tplc="04190003" w:tentative="1">
      <w:start w:val="1"/>
      <w:numFmt w:val="bullet"/>
      <w:lvlText w:val="o"/>
      <w:lvlJc w:val="left"/>
      <w:pPr>
        <w:tabs>
          <w:tab w:val="num" w:pos="6136"/>
        </w:tabs>
        <w:ind w:left="6136" w:hanging="360"/>
      </w:pPr>
      <w:rPr>
        <w:rFonts w:ascii="Courier New" w:hAnsi="Courier New" w:cs="Courier New" w:hint="default"/>
      </w:rPr>
    </w:lvl>
    <w:lvl w:ilvl="8" w:tplc="04190005" w:tentative="1">
      <w:start w:val="1"/>
      <w:numFmt w:val="bullet"/>
      <w:lvlText w:val=""/>
      <w:lvlJc w:val="left"/>
      <w:pPr>
        <w:tabs>
          <w:tab w:val="num" w:pos="6856"/>
        </w:tabs>
        <w:ind w:left="6856" w:hanging="360"/>
      </w:pPr>
      <w:rPr>
        <w:rFonts w:ascii="Wingdings" w:hAnsi="Wingdings" w:hint="default"/>
      </w:rPr>
    </w:lvl>
  </w:abstractNum>
  <w:abstractNum w:abstractNumId="20">
    <w:nsid w:val="38F71A89"/>
    <w:multiLevelType w:val="hybridMultilevel"/>
    <w:tmpl w:val="FB3CC842"/>
    <w:lvl w:ilvl="0" w:tplc="4704B24A">
      <w:start w:val="1"/>
      <w:numFmt w:val="decimal"/>
      <w:lvlText w:val="(%1)"/>
      <w:lvlJc w:val="left"/>
      <w:pPr>
        <w:ind w:left="502"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E6F776B"/>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40182BE6"/>
    <w:multiLevelType w:val="hybridMultilevel"/>
    <w:tmpl w:val="B164F820"/>
    <w:lvl w:ilvl="0" w:tplc="92B6F174">
      <w:numFmt w:val="bullet"/>
      <w:lvlText w:val="-"/>
      <w:lvlJc w:val="left"/>
      <w:pPr>
        <w:ind w:left="928"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3832B59"/>
    <w:multiLevelType w:val="hybridMultilevel"/>
    <w:tmpl w:val="FB3CC842"/>
    <w:lvl w:ilvl="0" w:tplc="4704B24A">
      <w:start w:val="1"/>
      <w:numFmt w:val="decimal"/>
      <w:lvlText w:val="(%1)"/>
      <w:lvlJc w:val="left"/>
      <w:pPr>
        <w:ind w:left="502"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B733DAC"/>
    <w:multiLevelType w:val="hybridMultilevel"/>
    <w:tmpl w:val="89502A2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5">
    <w:nsid w:val="4C910959"/>
    <w:multiLevelType w:val="hybridMultilevel"/>
    <w:tmpl w:val="3BB29EE4"/>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4D951106"/>
    <w:multiLevelType w:val="hybridMultilevel"/>
    <w:tmpl w:val="2E4A3ED8"/>
    <w:lvl w:ilvl="0" w:tplc="2B7EC7B4">
      <w:start w:val="1"/>
      <w:numFmt w:val="decimal"/>
      <w:lvlText w:val="(%1)"/>
      <w:lvlJc w:val="left"/>
      <w:pPr>
        <w:ind w:left="900" w:hanging="360"/>
      </w:pPr>
      <w:rPr>
        <w:rFonts w:hint="default"/>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DA2134D"/>
    <w:multiLevelType w:val="hybridMultilevel"/>
    <w:tmpl w:val="4E28DF08"/>
    <w:lvl w:ilvl="0" w:tplc="4372F410">
      <w:start w:val="3"/>
      <w:numFmt w:val="bullet"/>
      <w:lvlText w:val="-"/>
      <w:lvlJc w:val="left"/>
      <w:pPr>
        <w:ind w:left="720" w:hanging="360"/>
      </w:pPr>
      <w:rPr>
        <w:rFonts w:ascii="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1281FD3"/>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522E7A85"/>
    <w:multiLevelType w:val="multilevel"/>
    <w:tmpl w:val="2CB2320E"/>
    <w:lvl w:ilvl="0">
      <w:start w:val="5"/>
      <w:numFmt w:val="decimal"/>
      <w:lvlText w:val="%1."/>
      <w:lvlJc w:val="left"/>
      <w:pPr>
        <w:ind w:left="720" w:hanging="72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5"/>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nsid w:val="57924863"/>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591678E2"/>
    <w:multiLevelType w:val="hybridMultilevel"/>
    <w:tmpl w:val="5FC0BB1C"/>
    <w:lvl w:ilvl="0" w:tplc="29343A7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nsid w:val="5AA53F0A"/>
    <w:multiLevelType w:val="hybridMultilevel"/>
    <w:tmpl w:val="38904F26"/>
    <w:lvl w:ilvl="0" w:tplc="4C7697E2">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3">
    <w:nsid w:val="5C3D4E6A"/>
    <w:multiLevelType w:val="hybridMultilevel"/>
    <w:tmpl w:val="F6BE9F04"/>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34">
    <w:nsid w:val="6C9A2A1A"/>
    <w:multiLevelType w:val="hybridMultilevel"/>
    <w:tmpl w:val="FB3CC842"/>
    <w:lvl w:ilvl="0" w:tplc="4704B24A">
      <w:start w:val="1"/>
      <w:numFmt w:val="decimal"/>
      <w:lvlText w:val="(%1)"/>
      <w:lvlJc w:val="left"/>
      <w:pPr>
        <w:ind w:left="1494"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73100E93"/>
    <w:multiLevelType w:val="hybridMultilevel"/>
    <w:tmpl w:val="25D85404"/>
    <w:lvl w:ilvl="0" w:tplc="B090F0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45C3CCE"/>
    <w:multiLevelType w:val="hybridMultilevel"/>
    <w:tmpl w:val="DEB6AF3A"/>
    <w:lvl w:ilvl="0" w:tplc="8ADCA356">
      <w:numFmt w:val="bullet"/>
      <w:lvlText w:val="-"/>
      <w:lvlJc w:val="left"/>
      <w:pPr>
        <w:tabs>
          <w:tab w:val="num" w:pos="1096"/>
        </w:tabs>
        <w:ind w:left="1096" w:hanging="360"/>
      </w:pPr>
      <w:rPr>
        <w:rFonts w:ascii="Times New Roman" w:eastAsia="Times New Roman" w:hAnsi="Times New Roman" w:cs="Times New Roman" w:hint="default"/>
      </w:rPr>
    </w:lvl>
    <w:lvl w:ilvl="1" w:tplc="04190003" w:tentative="1">
      <w:start w:val="1"/>
      <w:numFmt w:val="bullet"/>
      <w:lvlText w:val="o"/>
      <w:lvlJc w:val="left"/>
      <w:pPr>
        <w:tabs>
          <w:tab w:val="num" w:pos="1816"/>
        </w:tabs>
        <w:ind w:left="1816" w:hanging="360"/>
      </w:pPr>
      <w:rPr>
        <w:rFonts w:ascii="Courier New" w:hAnsi="Courier New" w:cs="Courier New" w:hint="default"/>
      </w:rPr>
    </w:lvl>
    <w:lvl w:ilvl="2" w:tplc="04190005" w:tentative="1">
      <w:start w:val="1"/>
      <w:numFmt w:val="bullet"/>
      <w:lvlText w:val=""/>
      <w:lvlJc w:val="left"/>
      <w:pPr>
        <w:tabs>
          <w:tab w:val="num" w:pos="2536"/>
        </w:tabs>
        <w:ind w:left="2536" w:hanging="360"/>
      </w:pPr>
      <w:rPr>
        <w:rFonts w:ascii="Wingdings" w:hAnsi="Wingdings" w:hint="default"/>
      </w:rPr>
    </w:lvl>
    <w:lvl w:ilvl="3" w:tplc="04190001" w:tentative="1">
      <w:start w:val="1"/>
      <w:numFmt w:val="bullet"/>
      <w:lvlText w:val=""/>
      <w:lvlJc w:val="left"/>
      <w:pPr>
        <w:tabs>
          <w:tab w:val="num" w:pos="3256"/>
        </w:tabs>
        <w:ind w:left="3256" w:hanging="360"/>
      </w:pPr>
      <w:rPr>
        <w:rFonts w:ascii="Symbol" w:hAnsi="Symbol" w:hint="default"/>
      </w:rPr>
    </w:lvl>
    <w:lvl w:ilvl="4" w:tplc="04190003" w:tentative="1">
      <w:start w:val="1"/>
      <w:numFmt w:val="bullet"/>
      <w:lvlText w:val="o"/>
      <w:lvlJc w:val="left"/>
      <w:pPr>
        <w:tabs>
          <w:tab w:val="num" w:pos="3976"/>
        </w:tabs>
        <w:ind w:left="3976" w:hanging="360"/>
      </w:pPr>
      <w:rPr>
        <w:rFonts w:ascii="Courier New" w:hAnsi="Courier New" w:cs="Courier New" w:hint="default"/>
      </w:rPr>
    </w:lvl>
    <w:lvl w:ilvl="5" w:tplc="04190005" w:tentative="1">
      <w:start w:val="1"/>
      <w:numFmt w:val="bullet"/>
      <w:lvlText w:val=""/>
      <w:lvlJc w:val="left"/>
      <w:pPr>
        <w:tabs>
          <w:tab w:val="num" w:pos="4696"/>
        </w:tabs>
        <w:ind w:left="4696" w:hanging="360"/>
      </w:pPr>
      <w:rPr>
        <w:rFonts w:ascii="Wingdings" w:hAnsi="Wingdings" w:hint="default"/>
      </w:rPr>
    </w:lvl>
    <w:lvl w:ilvl="6" w:tplc="04190001" w:tentative="1">
      <w:start w:val="1"/>
      <w:numFmt w:val="bullet"/>
      <w:lvlText w:val=""/>
      <w:lvlJc w:val="left"/>
      <w:pPr>
        <w:tabs>
          <w:tab w:val="num" w:pos="5416"/>
        </w:tabs>
        <w:ind w:left="5416" w:hanging="360"/>
      </w:pPr>
      <w:rPr>
        <w:rFonts w:ascii="Symbol" w:hAnsi="Symbol" w:hint="default"/>
      </w:rPr>
    </w:lvl>
    <w:lvl w:ilvl="7" w:tplc="04190003" w:tentative="1">
      <w:start w:val="1"/>
      <w:numFmt w:val="bullet"/>
      <w:lvlText w:val="o"/>
      <w:lvlJc w:val="left"/>
      <w:pPr>
        <w:tabs>
          <w:tab w:val="num" w:pos="6136"/>
        </w:tabs>
        <w:ind w:left="6136" w:hanging="360"/>
      </w:pPr>
      <w:rPr>
        <w:rFonts w:ascii="Courier New" w:hAnsi="Courier New" w:cs="Courier New" w:hint="default"/>
      </w:rPr>
    </w:lvl>
    <w:lvl w:ilvl="8" w:tplc="04190005" w:tentative="1">
      <w:start w:val="1"/>
      <w:numFmt w:val="bullet"/>
      <w:lvlText w:val=""/>
      <w:lvlJc w:val="left"/>
      <w:pPr>
        <w:tabs>
          <w:tab w:val="num" w:pos="6856"/>
        </w:tabs>
        <w:ind w:left="6856" w:hanging="360"/>
      </w:pPr>
      <w:rPr>
        <w:rFonts w:ascii="Wingdings" w:hAnsi="Wingdings" w:hint="default"/>
      </w:rPr>
    </w:lvl>
  </w:abstractNum>
  <w:abstractNum w:abstractNumId="38">
    <w:nsid w:val="7CD96FB4"/>
    <w:multiLevelType w:val="hybridMultilevel"/>
    <w:tmpl w:val="FB3CC842"/>
    <w:lvl w:ilvl="0" w:tplc="4704B24A">
      <w:start w:val="1"/>
      <w:numFmt w:val="decimal"/>
      <w:lvlText w:val="(%1)"/>
      <w:lvlJc w:val="left"/>
      <w:pPr>
        <w:ind w:left="502"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CDD0B3E"/>
    <w:multiLevelType w:val="hybridMultilevel"/>
    <w:tmpl w:val="134A5A5C"/>
    <w:lvl w:ilvl="0" w:tplc="6EC292E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nsid w:val="7E7A4F72"/>
    <w:multiLevelType w:val="multilevel"/>
    <w:tmpl w:val="F8D809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34"/>
  </w:num>
  <w:num w:numId="3">
    <w:abstractNumId w:val="33"/>
  </w:num>
  <w:num w:numId="4">
    <w:abstractNumId w:val="35"/>
  </w:num>
  <w:num w:numId="5">
    <w:abstractNumId w:val="14"/>
  </w:num>
  <w:num w:numId="6">
    <w:abstractNumId w:val="30"/>
  </w:num>
  <w:num w:numId="7">
    <w:abstractNumId w:val="3"/>
  </w:num>
  <w:num w:numId="8">
    <w:abstractNumId w:val="28"/>
  </w:num>
  <w:num w:numId="9">
    <w:abstractNumId w:val="0"/>
  </w:num>
  <w:num w:numId="10">
    <w:abstractNumId w:val="39"/>
    <w:lvlOverride w:ilvl="0"/>
    <w:lvlOverride w:ilvl="1"/>
    <w:lvlOverride w:ilvl="2"/>
    <w:lvlOverride w:ilvl="3"/>
    <w:lvlOverride w:ilvl="4"/>
    <w:lvlOverride w:ilvl="5"/>
    <w:lvlOverride w:ilvl="6"/>
    <w:lvlOverride w:ilvl="7"/>
    <w:lvlOverride w:ilvl="8"/>
  </w:num>
  <w:num w:numId="11">
    <w:abstractNumId w:val="2"/>
  </w:num>
  <w:num w:numId="12">
    <w:abstractNumId w:val="27"/>
  </w:num>
  <w:num w:numId="13">
    <w:abstractNumId w:val="21"/>
  </w:num>
  <w:num w:numId="14">
    <w:abstractNumId w:val="1"/>
  </w:num>
  <w:num w:numId="15">
    <w:abstractNumId w:val="9"/>
  </w:num>
  <w:num w:numId="16">
    <w:abstractNumId w:val="10"/>
  </w:num>
  <w:num w:numId="17">
    <w:abstractNumId w:val="32"/>
  </w:num>
  <w:num w:numId="18">
    <w:abstractNumId w:val="17"/>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31"/>
  </w:num>
  <w:num w:numId="23">
    <w:abstractNumId w:val="25"/>
  </w:num>
  <w:num w:numId="24">
    <w:abstractNumId w:val="15"/>
  </w:num>
  <w:num w:numId="25">
    <w:abstractNumId w:val="38"/>
  </w:num>
  <w:num w:numId="26">
    <w:abstractNumId w:val="20"/>
  </w:num>
  <w:num w:numId="27">
    <w:abstractNumId w:val="23"/>
  </w:num>
  <w:num w:numId="28">
    <w:abstractNumId w:val="37"/>
  </w:num>
  <w:num w:numId="29">
    <w:abstractNumId w:val="19"/>
  </w:num>
  <w:num w:numId="30">
    <w:abstractNumId w:val="13"/>
  </w:num>
  <w:num w:numId="31">
    <w:abstractNumId w:val="26"/>
  </w:num>
  <w:num w:numId="32">
    <w:abstractNumId w:val="5"/>
  </w:num>
  <w:num w:numId="33">
    <w:abstractNumId w:val="18"/>
  </w:num>
  <w:num w:numId="34">
    <w:abstractNumId w:val="7"/>
  </w:num>
  <w:num w:numId="35">
    <w:abstractNumId w:val="22"/>
  </w:num>
  <w:num w:numId="36">
    <w:abstractNumId w:val="40"/>
  </w:num>
  <w:num w:numId="37">
    <w:abstractNumId w:val="6"/>
  </w:num>
  <w:num w:numId="38">
    <w:abstractNumId w:val="4"/>
  </w:num>
  <w:num w:numId="39">
    <w:abstractNumId w:val="29"/>
  </w:num>
  <w:num w:numId="40">
    <w:abstractNumId w:val="8"/>
  </w:num>
  <w:num w:numId="41">
    <w:abstractNumId w:val="36"/>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36DC"/>
    <w:rsid w:val="00003F14"/>
    <w:rsid w:val="00004091"/>
    <w:rsid w:val="0000442B"/>
    <w:rsid w:val="00005C95"/>
    <w:rsid w:val="0000783C"/>
    <w:rsid w:val="00007B76"/>
    <w:rsid w:val="00007CDB"/>
    <w:rsid w:val="00010356"/>
    <w:rsid w:val="00010782"/>
    <w:rsid w:val="000112C0"/>
    <w:rsid w:val="00011531"/>
    <w:rsid w:val="00014600"/>
    <w:rsid w:val="000163E4"/>
    <w:rsid w:val="000164A2"/>
    <w:rsid w:val="00017415"/>
    <w:rsid w:val="00017EED"/>
    <w:rsid w:val="0002184C"/>
    <w:rsid w:val="000236E7"/>
    <w:rsid w:val="00026786"/>
    <w:rsid w:val="00027E32"/>
    <w:rsid w:val="00032308"/>
    <w:rsid w:val="00032FD3"/>
    <w:rsid w:val="000334EC"/>
    <w:rsid w:val="00035332"/>
    <w:rsid w:val="000361F7"/>
    <w:rsid w:val="00036625"/>
    <w:rsid w:val="00036E95"/>
    <w:rsid w:val="0003706E"/>
    <w:rsid w:val="00040E31"/>
    <w:rsid w:val="00041AC6"/>
    <w:rsid w:val="00042095"/>
    <w:rsid w:val="000432CB"/>
    <w:rsid w:val="000448A9"/>
    <w:rsid w:val="000505AF"/>
    <w:rsid w:val="00050DD0"/>
    <w:rsid w:val="000539B0"/>
    <w:rsid w:val="00056720"/>
    <w:rsid w:val="00056FAD"/>
    <w:rsid w:val="00057CF9"/>
    <w:rsid w:val="000619AA"/>
    <w:rsid w:val="00061C69"/>
    <w:rsid w:val="00062DDB"/>
    <w:rsid w:val="00063021"/>
    <w:rsid w:val="000633A4"/>
    <w:rsid w:val="0006491E"/>
    <w:rsid w:val="0006770A"/>
    <w:rsid w:val="00073600"/>
    <w:rsid w:val="00074C9E"/>
    <w:rsid w:val="000769EB"/>
    <w:rsid w:val="00082112"/>
    <w:rsid w:val="00082E29"/>
    <w:rsid w:val="000862DC"/>
    <w:rsid w:val="00086878"/>
    <w:rsid w:val="000868C8"/>
    <w:rsid w:val="0008797D"/>
    <w:rsid w:val="00087B43"/>
    <w:rsid w:val="000902C9"/>
    <w:rsid w:val="0009157A"/>
    <w:rsid w:val="000971AE"/>
    <w:rsid w:val="000A033D"/>
    <w:rsid w:val="000A0C22"/>
    <w:rsid w:val="000A1A55"/>
    <w:rsid w:val="000A37BB"/>
    <w:rsid w:val="000A5AFD"/>
    <w:rsid w:val="000A6789"/>
    <w:rsid w:val="000B053E"/>
    <w:rsid w:val="000B2025"/>
    <w:rsid w:val="000B37A7"/>
    <w:rsid w:val="000B55ED"/>
    <w:rsid w:val="000B6F1B"/>
    <w:rsid w:val="000C1A12"/>
    <w:rsid w:val="000C1F33"/>
    <w:rsid w:val="000C2211"/>
    <w:rsid w:val="000C597D"/>
    <w:rsid w:val="000C7302"/>
    <w:rsid w:val="000D01B8"/>
    <w:rsid w:val="000D2179"/>
    <w:rsid w:val="000D3277"/>
    <w:rsid w:val="000D3A3D"/>
    <w:rsid w:val="000D3A4C"/>
    <w:rsid w:val="000D5898"/>
    <w:rsid w:val="000D5CF4"/>
    <w:rsid w:val="000D60CB"/>
    <w:rsid w:val="000D63BE"/>
    <w:rsid w:val="000E2FC5"/>
    <w:rsid w:val="000E496B"/>
    <w:rsid w:val="000E505D"/>
    <w:rsid w:val="000E5E98"/>
    <w:rsid w:val="000E65ED"/>
    <w:rsid w:val="000F10CB"/>
    <w:rsid w:val="000F16C5"/>
    <w:rsid w:val="000F25D6"/>
    <w:rsid w:val="000F364A"/>
    <w:rsid w:val="000F368C"/>
    <w:rsid w:val="000F4200"/>
    <w:rsid w:val="000F4354"/>
    <w:rsid w:val="000F5CB2"/>
    <w:rsid w:val="001001B8"/>
    <w:rsid w:val="0010072E"/>
    <w:rsid w:val="00103D45"/>
    <w:rsid w:val="00103D60"/>
    <w:rsid w:val="00105156"/>
    <w:rsid w:val="00106EA4"/>
    <w:rsid w:val="00110EAF"/>
    <w:rsid w:val="00113548"/>
    <w:rsid w:val="00113F7A"/>
    <w:rsid w:val="001171E8"/>
    <w:rsid w:val="0012279E"/>
    <w:rsid w:val="00123AE0"/>
    <w:rsid w:val="00123FB8"/>
    <w:rsid w:val="00124FAB"/>
    <w:rsid w:val="0012597A"/>
    <w:rsid w:val="00126DCA"/>
    <w:rsid w:val="00130CB7"/>
    <w:rsid w:val="00130DF7"/>
    <w:rsid w:val="00131FEC"/>
    <w:rsid w:val="00136988"/>
    <w:rsid w:val="00137F7E"/>
    <w:rsid w:val="00141360"/>
    <w:rsid w:val="001422DB"/>
    <w:rsid w:val="00142994"/>
    <w:rsid w:val="0014314A"/>
    <w:rsid w:val="00143395"/>
    <w:rsid w:val="00144469"/>
    <w:rsid w:val="001446C3"/>
    <w:rsid w:val="0014505B"/>
    <w:rsid w:val="00145DA2"/>
    <w:rsid w:val="00151A0F"/>
    <w:rsid w:val="00151C09"/>
    <w:rsid w:val="0015201F"/>
    <w:rsid w:val="00152C8F"/>
    <w:rsid w:val="00155CF6"/>
    <w:rsid w:val="00156167"/>
    <w:rsid w:val="001569CF"/>
    <w:rsid w:val="001570E0"/>
    <w:rsid w:val="00160469"/>
    <w:rsid w:val="0016120D"/>
    <w:rsid w:val="0016132B"/>
    <w:rsid w:val="00161F22"/>
    <w:rsid w:val="00163064"/>
    <w:rsid w:val="00163E48"/>
    <w:rsid w:val="00163EB4"/>
    <w:rsid w:val="001645FE"/>
    <w:rsid w:val="00165102"/>
    <w:rsid w:val="00167FF4"/>
    <w:rsid w:val="001717D5"/>
    <w:rsid w:val="00173388"/>
    <w:rsid w:val="00175939"/>
    <w:rsid w:val="00175A80"/>
    <w:rsid w:val="00175F80"/>
    <w:rsid w:val="0017677A"/>
    <w:rsid w:val="00177014"/>
    <w:rsid w:val="0018077A"/>
    <w:rsid w:val="00181723"/>
    <w:rsid w:val="001828F2"/>
    <w:rsid w:val="00183679"/>
    <w:rsid w:val="00183DE0"/>
    <w:rsid w:val="00184BF7"/>
    <w:rsid w:val="001850C1"/>
    <w:rsid w:val="00186200"/>
    <w:rsid w:val="00187DF1"/>
    <w:rsid w:val="00190E3C"/>
    <w:rsid w:val="001915FA"/>
    <w:rsid w:val="00191950"/>
    <w:rsid w:val="00192193"/>
    <w:rsid w:val="001940CC"/>
    <w:rsid w:val="0019441A"/>
    <w:rsid w:val="00194897"/>
    <w:rsid w:val="00194EC1"/>
    <w:rsid w:val="001955FA"/>
    <w:rsid w:val="001962FA"/>
    <w:rsid w:val="001A03DF"/>
    <w:rsid w:val="001A170F"/>
    <w:rsid w:val="001A2323"/>
    <w:rsid w:val="001A2A88"/>
    <w:rsid w:val="001A3EDF"/>
    <w:rsid w:val="001A518E"/>
    <w:rsid w:val="001A5A01"/>
    <w:rsid w:val="001A5A58"/>
    <w:rsid w:val="001A6125"/>
    <w:rsid w:val="001A7575"/>
    <w:rsid w:val="001B090A"/>
    <w:rsid w:val="001B1C17"/>
    <w:rsid w:val="001B1C66"/>
    <w:rsid w:val="001B1FC8"/>
    <w:rsid w:val="001B267F"/>
    <w:rsid w:val="001B3857"/>
    <w:rsid w:val="001B3E84"/>
    <w:rsid w:val="001B42A1"/>
    <w:rsid w:val="001B6D2D"/>
    <w:rsid w:val="001B7975"/>
    <w:rsid w:val="001C20E7"/>
    <w:rsid w:val="001C22B9"/>
    <w:rsid w:val="001C2429"/>
    <w:rsid w:val="001C2601"/>
    <w:rsid w:val="001C2691"/>
    <w:rsid w:val="001C2CE1"/>
    <w:rsid w:val="001D096D"/>
    <w:rsid w:val="001D5313"/>
    <w:rsid w:val="001D554E"/>
    <w:rsid w:val="001D6C33"/>
    <w:rsid w:val="001D6D5C"/>
    <w:rsid w:val="001D753A"/>
    <w:rsid w:val="001E131C"/>
    <w:rsid w:val="001E2A0C"/>
    <w:rsid w:val="001E468F"/>
    <w:rsid w:val="001E572F"/>
    <w:rsid w:val="001E61CB"/>
    <w:rsid w:val="001E65E3"/>
    <w:rsid w:val="001E7C6A"/>
    <w:rsid w:val="001F282B"/>
    <w:rsid w:val="001F435A"/>
    <w:rsid w:val="001F52A6"/>
    <w:rsid w:val="001F5A54"/>
    <w:rsid w:val="001F732D"/>
    <w:rsid w:val="001F741E"/>
    <w:rsid w:val="001F7868"/>
    <w:rsid w:val="001F7B0F"/>
    <w:rsid w:val="0020085A"/>
    <w:rsid w:val="00202070"/>
    <w:rsid w:val="002031FB"/>
    <w:rsid w:val="00203CCA"/>
    <w:rsid w:val="00204B54"/>
    <w:rsid w:val="00204FC4"/>
    <w:rsid w:val="002055CF"/>
    <w:rsid w:val="00206AE6"/>
    <w:rsid w:val="00212635"/>
    <w:rsid w:val="00213DCA"/>
    <w:rsid w:val="00215068"/>
    <w:rsid w:val="00216AE5"/>
    <w:rsid w:val="00216B79"/>
    <w:rsid w:val="002177A9"/>
    <w:rsid w:val="00217DE9"/>
    <w:rsid w:val="00217F84"/>
    <w:rsid w:val="00222224"/>
    <w:rsid w:val="00227BD9"/>
    <w:rsid w:val="002305A7"/>
    <w:rsid w:val="00231BE8"/>
    <w:rsid w:val="00232A8E"/>
    <w:rsid w:val="002334A3"/>
    <w:rsid w:val="002357A1"/>
    <w:rsid w:val="00236616"/>
    <w:rsid w:val="0024264A"/>
    <w:rsid w:val="002436D1"/>
    <w:rsid w:val="00243D37"/>
    <w:rsid w:val="00243E8B"/>
    <w:rsid w:val="0024483B"/>
    <w:rsid w:val="00245BF9"/>
    <w:rsid w:val="0024603F"/>
    <w:rsid w:val="00247865"/>
    <w:rsid w:val="0025131B"/>
    <w:rsid w:val="00251E5C"/>
    <w:rsid w:val="00251F10"/>
    <w:rsid w:val="0025302A"/>
    <w:rsid w:val="002578C4"/>
    <w:rsid w:val="00257D5D"/>
    <w:rsid w:val="00257D72"/>
    <w:rsid w:val="00261C6A"/>
    <w:rsid w:val="00264627"/>
    <w:rsid w:val="00267650"/>
    <w:rsid w:val="00270C1F"/>
    <w:rsid w:val="00272A3E"/>
    <w:rsid w:val="0027333D"/>
    <w:rsid w:val="00274614"/>
    <w:rsid w:val="0027636E"/>
    <w:rsid w:val="002771E5"/>
    <w:rsid w:val="00277D03"/>
    <w:rsid w:val="00281301"/>
    <w:rsid w:val="00282057"/>
    <w:rsid w:val="00282ACE"/>
    <w:rsid w:val="00283D10"/>
    <w:rsid w:val="00283E7B"/>
    <w:rsid w:val="00284069"/>
    <w:rsid w:val="00284798"/>
    <w:rsid w:val="00284D30"/>
    <w:rsid w:val="00287CC1"/>
    <w:rsid w:val="00290343"/>
    <w:rsid w:val="00293712"/>
    <w:rsid w:val="00293AF3"/>
    <w:rsid w:val="00296EBA"/>
    <w:rsid w:val="002A096F"/>
    <w:rsid w:val="002A1613"/>
    <w:rsid w:val="002A1CA2"/>
    <w:rsid w:val="002A2A54"/>
    <w:rsid w:val="002A3705"/>
    <w:rsid w:val="002A59AB"/>
    <w:rsid w:val="002A6FC7"/>
    <w:rsid w:val="002A77DF"/>
    <w:rsid w:val="002B0872"/>
    <w:rsid w:val="002B1E81"/>
    <w:rsid w:val="002B2363"/>
    <w:rsid w:val="002B40F8"/>
    <w:rsid w:val="002B4CDD"/>
    <w:rsid w:val="002B5FA8"/>
    <w:rsid w:val="002B77F6"/>
    <w:rsid w:val="002C000A"/>
    <w:rsid w:val="002C06A7"/>
    <w:rsid w:val="002C0C55"/>
    <w:rsid w:val="002C0D45"/>
    <w:rsid w:val="002C237C"/>
    <w:rsid w:val="002C3A7E"/>
    <w:rsid w:val="002C4F21"/>
    <w:rsid w:val="002C6134"/>
    <w:rsid w:val="002C6677"/>
    <w:rsid w:val="002C6DEA"/>
    <w:rsid w:val="002D0CF1"/>
    <w:rsid w:val="002D0E80"/>
    <w:rsid w:val="002D2290"/>
    <w:rsid w:val="002D2975"/>
    <w:rsid w:val="002D3269"/>
    <w:rsid w:val="002D4225"/>
    <w:rsid w:val="002D4B6F"/>
    <w:rsid w:val="002D6623"/>
    <w:rsid w:val="002D7C24"/>
    <w:rsid w:val="002E0982"/>
    <w:rsid w:val="002E1C41"/>
    <w:rsid w:val="002E328D"/>
    <w:rsid w:val="002E36AC"/>
    <w:rsid w:val="002E46EB"/>
    <w:rsid w:val="002E6391"/>
    <w:rsid w:val="002E7611"/>
    <w:rsid w:val="002F0966"/>
    <w:rsid w:val="002F2368"/>
    <w:rsid w:val="002F4FB5"/>
    <w:rsid w:val="002F5710"/>
    <w:rsid w:val="002F576B"/>
    <w:rsid w:val="002F5A8A"/>
    <w:rsid w:val="002F6CFD"/>
    <w:rsid w:val="002F71BB"/>
    <w:rsid w:val="003011E5"/>
    <w:rsid w:val="00301A29"/>
    <w:rsid w:val="00302D6D"/>
    <w:rsid w:val="00303FE9"/>
    <w:rsid w:val="00306705"/>
    <w:rsid w:val="003074CC"/>
    <w:rsid w:val="00310959"/>
    <w:rsid w:val="00311C53"/>
    <w:rsid w:val="00313EE5"/>
    <w:rsid w:val="00316679"/>
    <w:rsid w:val="00316DF8"/>
    <w:rsid w:val="003235D8"/>
    <w:rsid w:val="003246CB"/>
    <w:rsid w:val="00327D26"/>
    <w:rsid w:val="00330EED"/>
    <w:rsid w:val="00331891"/>
    <w:rsid w:val="0033368C"/>
    <w:rsid w:val="00334980"/>
    <w:rsid w:val="00335F36"/>
    <w:rsid w:val="003368FB"/>
    <w:rsid w:val="0033716C"/>
    <w:rsid w:val="00341554"/>
    <w:rsid w:val="00342A5E"/>
    <w:rsid w:val="00342DB9"/>
    <w:rsid w:val="00342E9F"/>
    <w:rsid w:val="00343B1E"/>
    <w:rsid w:val="00344591"/>
    <w:rsid w:val="003445C2"/>
    <w:rsid w:val="00347316"/>
    <w:rsid w:val="00347F4E"/>
    <w:rsid w:val="00350456"/>
    <w:rsid w:val="00350526"/>
    <w:rsid w:val="00352108"/>
    <w:rsid w:val="003525A0"/>
    <w:rsid w:val="003531F4"/>
    <w:rsid w:val="00355E33"/>
    <w:rsid w:val="0035616D"/>
    <w:rsid w:val="0035637B"/>
    <w:rsid w:val="00356594"/>
    <w:rsid w:val="003566DF"/>
    <w:rsid w:val="00360708"/>
    <w:rsid w:val="00365F68"/>
    <w:rsid w:val="00366010"/>
    <w:rsid w:val="00371C23"/>
    <w:rsid w:val="00371E63"/>
    <w:rsid w:val="003735C7"/>
    <w:rsid w:val="003754C4"/>
    <w:rsid w:val="00376696"/>
    <w:rsid w:val="00376AB9"/>
    <w:rsid w:val="003802A2"/>
    <w:rsid w:val="00380A71"/>
    <w:rsid w:val="00380A91"/>
    <w:rsid w:val="00380D39"/>
    <w:rsid w:val="00384FFA"/>
    <w:rsid w:val="00390A8D"/>
    <w:rsid w:val="00392D51"/>
    <w:rsid w:val="003939C1"/>
    <w:rsid w:val="003944C6"/>
    <w:rsid w:val="0039517E"/>
    <w:rsid w:val="003967F4"/>
    <w:rsid w:val="003973A7"/>
    <w:rsid w:val="003A08F2"/>
    <w:rsid w:val="003A323C"/>
    <w:rsid w:val="003A3B0D"/>
    <w:rsid w:val="003B1A1B"/>
    <w:rsid w:val="003B2F05"/>
    <w:rsid w:val="003B2F17"/>
    <w:rsid w:val="003B37F4"/>
    <w:rsid w:val="003B39FF"/>
    <w:rsid w:val="003B535C"/>
    <w:rsid w:val="003B6644"/>
    <w:rsid w:val="003B77A3"/>
    <w:rsid w:val="003C0975"/>
    <w:rsid w:val="003C21B4"/>
    <w:rsid w:val="003C278F"/>
    <w:rsid w:val="003C2849"/>
    <w:rsid w:val="003C4A5F"/>
    <w:rsid w:val="003C6B50"/>
    <w:rsid w:val="003D0677"/>
    <w:rsid w:val="003D0690"/>
    <w:rsid w:val="003D1BDD"/>
    <w:rsid w:val="003D30B1"/>
    <w:rsid w:val="003E04DD"/>
    <w:rsid w:val="003E21AF"/>
    <w:rsid w:val="003E3154"/>
    <w:rsid w:val="003E369E"/>
    <w:rsid w:val="003E464C"/>
    <w:rsid w:val="003E4761"/>
    <w:rsid w:val="003E5BF4"/>
    <w:rsid w:val="003E794C"/>
    <w:rsid w:val="003E7FB3"/>
    <w:rsid w:val="003F1537"/>
    <w:rsid w:val="003F1F87"/>
    <w:rsid w:val="003F293E"/>
    <w:rsid w:val="003F39AB"/>
    <w:rsid w:val="003F469B"/>
    <w:rsid w:val="003F5425"/>
    <w:rsid w:val="003F5732"/>
    <w:rsid w:val="003F6D53"/>
    <w:rsid w:val="00400466"/>
    <w:rsid w:val="004017C8"/>
    <w:rsid w:val="0040229E"/>
    <w:rsid w:val="004024FE"/>
    <w:rsid w:val="00402C1F"/>
    <w:rsid w:val="0040378E"/>
    <w:rsid w:val="0040409E"/>
    <w:rsid w:val="0040453B"/>
    <w:rsid w:val="0040692A"/>
    <w:rsid w:val="00410144"/>
    <w:rsid w:val="00410B0D"/>
    <w:rsid w:val="0041293E"/>
    <w:rsid w:val="004149E2"/>
    <w:rsid w:val="00414D76"/>
    <w:rsid w:val="00416642"/>
    <w:rsid w:val="0041685F"/>
    <w:rsid w:val="00420A42"/>
    <w:rsid w:val="00420D1F"/>
    <w:rsid w:val="00423DF5"/>
    <w:rsid w:val="0042472D"/>
    <w:rsid w:val="00424C08"/>
    <w:rsid w:val="00425D54"/>
    <w:rsid w:val="00433B23"/>
    <w:rsid w:val="0043427E"/>
    <w:rsid w:val="00434A67"/>
    <w:rsid w:val="0043566A"/>
    <w:rsid w:val="00436E3B"/>
    <w:rsid w:val="004449E5"/>
    <w:rsid w:val="00444DAF"/>
    <w:rsid w:val="004456F8"/>
    <w:rsid w:val="00445B82"/>
    <w:rsid w:val="00447774"/>
    <w:rsid w:val="00447933"/>
    <w:rsid w:val="00450240"/>
    <w:rsid w:val="00452F38"/>
    <w:rsid w:val="00452F88"/>
    <w:rsid w:val="00454AE6"/>
    <w:rsid w:val="00456671"/>
    <w:rsid w:val="0045758F"/>
    <w:rsid w:val="00460353"/>
    <w:rsid w:val="00463266"/>
    <w:rsid w:val="004663CA"/>
    <w:rsid w:val="004667CF"/>
    <w:rsid w:val="0047092C"/>
    <w:rsid w:val="004722A0"/>
    <w:rsid w:val="004730C6"/>
    <w:rsid w:val="00473B33"/>
    <w:rsid w:val="004759C5"/>
    <w:rsid w:val="00476B1D"/>
    <w:rsid w:val="00481B0D"/>
    <w:rsid w:val="00481C89"/>
    <w:rsid w:val="0048201C"/>
    <w:rsid w:val="004829D3"/>
    <w:rsid w:val="00486AA0"/>
    <w:rsid w:val="00487361"/>
    <w:rsid w:val="0049174C"/>
    <w:rsid w:val="00494B43"/>
    <w:rsid w:val="00496D6D"/>
    <w:rsid w:val="0049767D"/>
    <w:rsid w:val="004A1774"/>
    <w:rsid w:val="004A280A"/>
    <w:rsid w:val="004A3BEA"/>
    <w:rsid w:val="004A3CF8"/>
    <w:rsid w:val="004A3DA0"/>
    <w:rsid w:val="004A7A60"/>
    <w:rsid w:val="004B1258"/>
    <w:rsid w:val="004B14A4"/>
    <w:rsid w:val="004B16B5"/>
    <w:rsid w:val="004B314F"/>
    <w:rsid w:val="004B5133"/>
    <w:rsid w:val="004C05FD"/>
    <w:rsid w:val="004C1178"/>
    <w:rsid w:val="004C31C8"/>
    <w:rsid w:val="004C36E0"/>
    <w:rsid w:val="004C4596"/>
    <w:rsid w:val="004C4864"/>
    <w:rsid w:val="004C7852"/>
    <w:rsid w:val="004D1120"/>
    <w:rsid w:val="004D1B55"/>
    <w:rsid w:val="004D3542"/>
    <w:rsid w:val="004D3673"/>
    <w:rsid w:val="004D569A"/>
    <w:rsid w:val="004E1FD7"/>
    <w:rsid w:val="004E2177"/>
    <w:rsid w:val="004E2CCD"/>
    <w:rsid w:val="004E37E2"/>
    <w:rsid w:val="004E5BB4"/>
    <w:rsid w:val="004E6060"/>
    <w:rsid w:val="004E70EA"/>
    <w:rsid w:val="004E7808"/>
    <w:rsid w:val="004F07A0"/>
    <w:rsid w:val="004F1C1B"/>
    <w:rsid w:val="004F2175"/>
    <w:rsid w:val="004F2EA2"/>
    <w:rsid w:val="004F391B"/>
    <w:rsid w:val="004F6258"/>
    <w:rsid w:val="005027B4"/>
    <w:rsid w:val="0051014A"/>
    <w:rsid w:val="005103E5"/>
    <w:rsid w:val="00510BC8"/>
    <w:rsid w:val="005118B7"/>
    <w:rsid w:val="00514208"/>
    <w:rsid w:val="00515AC0"/>
    <w:rsid w:val="00515E21"/>
    <w:rsid w:val="005161B1"/>
    <w:rsid w:val="005166BC"/>
    <w:rsid w:val="00520E5E"/>
    <w:rsid w:val="00521EB0"/>
    <w:rsid w:val="005220D2"/>
    <w:rsid w:val="005235CA"/>
    <w:rsid w:val="005267F2"/>
    <w:rsid w:val="005308CF"/>
    <w:rsid w:val="00530DD0"/>
    <w:rsid w:val="00534E1A"/>
    <w:rsid w:val="00540608"/>
    <w:rsid w:val="005411C6"/>
    <w:rsid w:val="00541265"/>
    <w:rsid w:val="00541E5A"/>
    <w:rsid w:val="00542D4D"/>
    <w:rsid w:val="0054373B"/>
    <w:rsid w:val="005443B4"/>
    <w:rsid w:val="00546FDA"/>
    <w:rsid w:val="005478DB"/>
    <w:rsid w:val="005517BF"/>
    <w:rsid w:val="00552024"/>
    <w:rsid w:val="005521BC"/>
    <w:rsid w:val="00553412"/>
    <w:rsid w:val="005564AA"/>
    <w:rsid w:val="005605E1"/>
    <w:rsid w:val="00563159"/>
    <w:rsid w:val="00563896"/>
    <w:rsid w:val="00566045"/>
    <w:rsid w:val="0056700E"/>
    <w:rsid w:val="0056781B"/>
    <w:rsid w:val="00567BC1"/>
    <w:rsid w:val="005715D0"/>
    <w:rsid w:val="00571E86"/>
    <w:rsid w:val="00573B48"/>
    <w:rsid w:val="00576256"/>
    <w:rsid w:val="00576E89"/>
    <w:rsid w:val="00577845"/>
    <w:rsid w:val="00577CB4"/>
    <w:rsid w:val="005802CF"/>
    <w:rsid w:val="005814B7"/>
    <w:rsid w:val="00582876"/>
    <w:rsid w:val="005835BF"/>
    <w:rsid w:val="00584E0C"/>
    <w:rsid w:val="00586007"/>
    <w:rsid w:val="00586863"/>
    <w:rsid w:val="00587AEF"/>
    <w:rsid w:val="00590693"/>
    <w:rsid w:val="00590BDD"/>
    <w:rsid w:val="00591702"/>
    <w:rsid w:val="00591A73"/>
    <w:rsid w:val="0059216F"/>
    <w:rsid w:val="005927D8"/>
    <w:rsid w:val="00592D6A"/>
    <w:rsid w:val="00593823"/>
    <w:rsid w:val="00594409"/>
    <w:rsid w:val="0059460E"/>
    <w:rsid w:val="0059648B"/>
    <w:rsid w:val="00597487"/>
    <w:rsid w:val="00597D9F"/>
    <w:rsid w:val="005A048F"/>
    <w:rsid w:val="005A1CFB"/>
    <w:rsid w:val="005A23D1"/>
    <w:rsid w:val="005A4CE0"/>
    <w:rsid w:val="005A4DC5"/>
    <w:rsid w:val="005A5C39"/>
    <w:rsid w:val="005A67D5"/>
    <w:rsid w:val="005A6B09"/>
    <w:rsid w:val="005B09DA"/>
    <w:rsid w:val="005B0BEC"/>
    <w:rsid w:val="005B24CE"/>
    <w:rsid w:val="005B25B6"/>
    <w:rsid w:val="005B560A"/>
    <w:rsid w:val="005B5C10"/>
    <w:rsid w:val="005C0E40"/>
    <w:rsid w:val="005C198C"/>
    <w:rsid w:val="005C40AD"/>
    <w:rsid w:val="005C40D6"/>
    <w:rsid w:val="005C453E"/>
    <w:rsid w:val="005C468F"/>
    <w:rsid w:val="005C4F3B"/>
    <w:rsid w:val="005C5213"/>
    <w:rsid w:val="005C60BC"/>
    <w:rsid w:val="005C6752"/>
    <w:rsid w:val="005D4086"/>
    <w:rsid w:val="005D559E"/>
    <w:rsid w:val="005D5D0A"/>
    <w:rsid w:val="005D647F"/>
    <w:rsid w:val="005E02CF"/>
    <w:rsid w:val="005E03B5"/>
    <w:rsid w:val="005E073D"/>
    <w:rsid w:val="005E1A65"/>
    <w:rsid w:val="005E342C"/>
    <w:rsid w:val="005E3B62"/>
    <w:rsid w:val="005E6730"/>
    <w:rsid w:val="005E6B92"/>
    <w:rsid w:val="005E6CDA"/>
    <w:rsid w:val="005E7A08"/>
    <w:rsid w:val="005F1F36"/>
    <w:rsid w:val="005F2801"/>
    <w:rsid w:val="005F311F"/>
    <w:rsid w:val="005F31ED"/>
    <w:rsid w:val="005F3738"/>
    <w:rsid w:val="005F558C"/>
    <w:rsid w:val="005F73CE"/>
    <w:rsid w:val="0060009E"/>
    <w:rsid w:val="00601764"/>
    <w:rsid w:val="00601C7B"/>
    <w:rsid w:val="0060245E"/>
    <w:rsid w:val="0060469D"/>
    <w:rsid w:val="006048E5"/>
    <w:rsid w:val="00604DD2"/>
    <w:rsid w:val="00605B85"/>
    <w:rsid w:val="006114AF"/>
    <w:rsid w:val="00611A3A"/>
    <w:rsid w:val="00612C88"/>
    <w:rsid w:val="00617BB7"/>
    <w:rsid w:val="00621331"/>
    <w:rsid w:val="00622213"/>
    <w:rsid w:val="0062221F"/>
    <w:rsid w:val="00623986"/>
    <w:rsid w:val="00623AA5"/>
    <w:rsid w:val="00624951"/>
    <w:rsid w:val="00625481"/>
    <w:rsid w:val="00625663"/>
    <w:rsid w:val="006307B7"/>
    <w:rsid w:val="006351FE"/>
    <w:rsid w:val="00635F69"/>
    <w:rsid w:val="00637E8B"/>
    <w:rsid w:val="006418FE"/>
    <w:rsid w:val="00645949"/>
    <w:rsid w:val="00645D7B"/>
    <w:rsid w:val="00647315"/>
    <w:rsid w:val="00647B8E"/>
    <w:rsid w:val="00647C60"/>
    <w:rsid w:val="00651BB9"/>
    <w:rsid w:val="00652353"/>
    <w:rsid w:val="00652CC1"/>
    <w:rsid w:val="00653BDC"/>
    <w:rsid w:val="00655B6B"/>
    <w:rsid w:val="00655C94"/>
    <w:rsid w:val="00660722"/>
    <w:rsid w:val="00660D2F"/>
    <w:rsid w:val="00660F64"/>
    <w:rsid w:val="00662170"/>
    <w:rsid w:val="006624BD"/>
    <w:rsid w:val="00662AFB"/>
    <w:rsid w:val="006655B3"/>
    <w:rsid w:val="0067139C"/>
    <w:rsid w:val="006714D5"/>
    <w:rsid w:val="00671CE2"/>
    <w:rsid w:val="006723BB"/>
    <w:rsid w:val="0067298B"/>
    <w:rsid w:val="006735A9"/>
    <w:rsid w:val="006760AC"/>
    <w:rsid w:val="00677DFD"/>
    <w:rsid w:val="00681B30"/>
    <w:rsid w:val="00682D69"/>
    <w:rsid w:val="00683136"/>
    <w:rsid w:val="00684262"/>
    <w:rsid w:val="0068656B"/>
    <w:rsid w:val="00687AD5"/>
    <w:rsid w:val="00690422"/>
    <w:rsid w:val="00690562"/>
    <w:rsid w:val="00691768"/>
    <w:rsid w:val="0069292E"/>
    <w:rsid w:val="00693A4F"/>
    <w:rsid w:val="0069565E"/>
    <w:rsid w:val="006A0B84"/>
    <w:rsid w:val="006A2590"/>
    <w:rsid w:val="006A361F"/>
    <w:rsid w:val="006A3E93"/>
    <w:rsid w:val="006A3E9B"/>
    <w:rsid w:val="006A66A1"/>
    <w:rsid w:val="006A6E4D"/>
    <w:rsid w:val="006A7BCC"/>
    <w:rsid w:val="006B23A4"/>
    <w:rsid w:val="006B284A"/>
    <w:rsid w:val="006B5958"/>
    <w:rsid w:val="006B6741"/>
    <w:rsid w:val="006B6E7F"/>
    <w:rsid w:val="006C01CA"/>
    <w:rsid w:val="006C1138"/>
    <w:rsid w:val="006C1BF3"/>
    <w:rsid w:val="006C281A"/>
    <w:rsid w:val="006C2F27"/>
    <w:rsid w:val="006C4D93"/>
    <w:rsid w:val="006D2A3F"/>
    <w:rsid w:val="006D4081"/>
    <w:rsid w:val="006D4FCB"/>
    <w:rsid w:val="006D50DC"/>
    <w:rsid w:val="006D53C8"/>
    <w:rsid w:val="006D6ED8"/>
    <w:rsid w:val="006D7E46"/>
    <w:rsid w:val="006E21A0"/>
    <w:rsid w:val="006E2D41"/>
    <w:rsid w:val="006E3073"/>
    <w:rsid w:val="006E4072"/>
    <w:rsid w:val="006E4A0C"/>
    <w:rsid w:val="006E6164"/>
    <w:rsid w:val="006E767E"/>
    <w:rsid w:val="006F1AB3"/>
    <w:rsid w:val="006F244C"/>
    <w:rsid w:val="006F2D4F"/>
    <w:rsid w:val="006F3421"/>
    <w:rsid w:val="00701244"/>
    <w:rsid w:val="0070169A"/>
    <w:rsid w:val="0070440A"/>
    <w:rsid w:val="0070605F"/>
    <w:rsid w:val="0070679B"/>
    <w:rsid w:val="0071021F"/>
    <w:rsid w:val="007104CB"/>
    <w:rsid w:val="0071080D"/>
    <w:rsid w:val="00713D16"/>
    <w:rsid w:val="0071740F"/>
    <w:rsid w:val="00720C7D"/>
    <w:rsid w:val="00720DD4"/>
    <w:rsid w:val="00721860"/>
    <w:rsid w:val="00723745"/>
    <w:rsid w:val="00723C2B"/>
    <w:rsid w:val="00725AB4"/>
    <w:rsid w:val="007265B9"/>
    <w:rsid w:val="00726CE0"/>
    <w:rsid w:val="00727FE3"/>
    <w:rsid w:val="00730797"/>
    <w:rsid w:val="00731CD8"/>
    <w:rsid w:val="00732C24"/>
    <w:rsid w:val="00734543"/>
    <w:rsid w:val="00737AFE"/>
    <w:rsid w:val="00737D22"/>
    <w:rsid w:val="00740041"/>
    <w:rsid w:val="00741E64"/>
    <w:rsid w:val="0074329E"/>
    <w:rsid w:val="0074755C"/>
    <w:rsid w:val="00747E19"/>
    <w:rsid w:val="00752361"/>
    <w:rsid w:val="00757723"/>
    <w:rsid w:val="00757C7A"/>
    <w:rsid w:val="00757D9A"/>
    <w:rsid w:val="0076003C"/>
    <w:rsid w:val="0076008E"/>
    <w:rsid w:val="00765CE1"/>
    <w:rsid w:val="0076652E"/>
    <w:rsid w:val="0076726B"/>
    <w:rsid w:val="00767A39"/>
    <w:rsid w:val="0077030F"/>
    <w:rsid w:val="00771B52"/>
    <w:rsid w:val="00771CC3"/>
    <w:rsid w:val="00772968"/>
    <w:rsid w:val="00773D7F"/>
    <w:rsid w:val="0077598B"/>
    <w:rsid w:val="00780CC3"/>
    <w:rsid w:val="007822B5"/>
    <w:rsid w:val="0078336C"/>
    <w:rsid w:val="00784C0F"/>
    <w:rsid w:val="0078736F"/>
    <w:rsid w:val="007915FD"/>
    <w:rsid w:val="007924A3"/>
    <w:rsid w:val="007926A0"/>
    <w:rsid w:val="00796369"/>
    <w:rsid w:val="00797373"/>
    <w:rsid w:val="007A1EF9"/>
    <w:rsid w:val="007A3592"/>
    <w:rsid w:val="007A3803"/>
    <w:rsid w:val="007A47FE"/>
    <w:rsid w:val="007A5037"/>
    <w:rsid w:val="007A5044"/>
    <w:rsid w:val="007A5559"/>
    <w:rsid w:val="007A7321"/>
    <w:rsid w:val="007B0855"/>
    <w:rsid w:val="007B1E36"/>
    <w:rsid w:val="007B2AF9"/>
    <w:rsid w:val="007B2CB5"/>
    <w:rsid w:val="007B359B"/>
    <w:rsid w:val="007B4899"/>
    <w:rsid w:val="007B4BE9"/>
    <w:rsid w:val="007B4EBE"/>
    <w:rsid w:val="007B7F8A"/>
    <w:rsid w:val="007C47F7"/>
    <w:rsid w:val="007C6DE5"/>
    <w:rsid w:val="007C71E7"/>
    <w:rsid w:val="007C76EC"/>
    <w:rsid w:val="007D0759"/>
    <w:rsid w:val="007D1244"/>
    <w:rsid w:val="007D134A"/>
    <w:rsid w:val="007D141A"/>
    <w:rsid w:val="007D269E"/>
    <w:rsid w:val="007D2925"/>
    <w:rsid w:val="007D29A0"/>
    <w:rsid w:val="007D4C35"/>
    <w:rsid w:val="007D5D1E"/>
    <w:rsid w:val="007D747F"/>
    <w:rsid w:val="007E1737"/>
    <w:rsid w:val="007E267E"/>
    <w:rsid w:val="007E29A0"/>
    <w:rsid w:val="007E2AAC"/>
    <w:rsid w:val="007E3164"/>
    <w:rsid w:val="007E36F0"/>
    <w:rsid w:val="007E44DB"/>
    <w:rsid w:val="007F114F"/>
    <w:rsid w:val="007F1281"/>
    <w:rsid w:val="007F25CD"/>
    <w:rsid w:val="00800509"/>
    <w:rsid w:val="00804239"/>
    <w:rsid w:val="008047A6"/>
    <w:rsid w:val="008055AF"/>
    <w:rsid w:val="0081159A"/>
    <w:rsid w:val="00812B78"/>
    <w:rsid w:val="00813B75"/>
    <w:rsid w:val="0081438E"/>
    <w:rsid w:val="008154B5"/>
    <w:rsid w:val="00816203"/>
    <w:rsid w:val="008165E5"/>
    <w:rsid w:val="00816666"/>
    <w:rsid w:val="0081714E"/>
    <w:rsid w:val="00823E9A"/>
    <w:rsid w:val="00823FDF"/>
    <w:rsid w:val="00824D0B"/>
    <w:rsid w:val="008275D0"/>
    <w:rsid w:val="00827918"/>
    <w:rsid w:val="00831BD9"/>
    <w:rsid w:val="008333B3"/>
    <w:rsid w:val="0083378D"/>
    <w:rsid w:val="008350D6"/>
    <w:rsid w:val="00835E82"/>
    <w:rsid w:val="00836EC5"/>
    <w:rsid w:val="008436BB"/>
    <w:rsid w:val="008506C0"/>
    <w:rsid w:val="008509EA"/>
    <w:rsid w:val="0085104E"/>
    <w:rsid w:val="00851D11"/>
    <w:rsid w:val="0085450F"/>
    <w:rsid w:val="00854729"/>
    <w:rsid w:val="008553AD"/>
    <w:rsid w:val="00857638"/>
    <w:rsid w:val="00857B40"/>
    <w:rsid w:val="00860156"/>
    <w:rsid w:val="008615C3"/>
    <w:rsid w:val="0086303F"/>
    <w:rsid w:val="00864750"/>
    <w:rsid w:val="00864A15"/>
    <w:rsid w:val="00865161"/>
    <w:rsid w:val="00865BCE"/>
    <w:rsid w:val="0086693E"/>
    <w:rsid w:val="008674B0"/>
    <w:rsid w:val="00870468"/>
    <w:rsid w:val="008718E6"/>
    <w:rsid w:val="00872C41"/>
    <w:rsid w:val="008735C8"/>
    <w:rsid w:val="00874062"/>
    <w:rsid w:val="008753FA"/>
    <w:rsid w:val="00877309"/>
    <w:rsid w:val="00877390"/>
    <w:rsid w:val="00877C32"/>
    <w:rsid w:val="00880104"/>
    <w:rsid w:val="00880A80"/>
    <w:rsid w:val="0088195A"/>
    <w:rsid w:val="008862CE"/>
    <w:rsid w:val="00886ECD"/>
    <w:rsid w:val="00892DAE"/>
    <w:rsid w:val="008953A9"/>
    <w:rsid w:val="008A0A71"/>
    <w:rsid w:val="008A207F"/>
    <w:rsid w:val="008A20F6"/>
    <w:rsid w:val="008A2EBC"/>
    <w:rsid w:val="008A6CF7"/>
    <w:rsid w:val="008B0B6D"/>
    <w:rsid w:val="008B21D8"/>
    <w:rsid w:val="008B424E"/>
    <w:rsid w:val="008C2DFE"/>
    <w:rsid w:val="008C59BD"/>
    <w:rsid w:val="008D0D04"/>
    <w:rsid w:val="008D0F17"/>
    <w:rsid w:val="008D3BD9"/>
    <w:rsid w:val="008D3ECE"/>
    <w:rsid w:val="008D683B"/>
    <w:rsid w:val="008D6B30"/>
    <w:rsid w:val="008E065F"/>
    <w:rsid w:val="008E1F80"/>
    <w:rsid w:val="008E21F7"/>
    <w:rsid w:val="008E3D52"/>
    <w:rsid w:val="008E5527"/>
    <w:rsid w:val="008E559F"/>
    <w:rsid w:val="008E5AEA"/>
    <w:rsid w:val="008F13FA"/>
    <w:rsid w:val="008F370C"/>
    <w:rsid w:val="008F38E4"/>
    <w:rsid w:val="008F3E7F"/>
    <w:rsid w:val="008F41CA"/>
    <w:rsid w:val="008F52A1"/>
    <w:rsid w:val="008F6652"/>
    <w:rsid w:val="008F6E36"/>
    <w:rsid w:val="008F6F45"/>
    <w:rsid w:val="009001A5"/>
    <w:rsid w:val="0090247C"/>
    <w:rsid w:val="00903237"/>
    <w:rsid w:val="009038CA"/>
    <w:rsid w:val="00903FEA"/>
    <w:rsid w:val="00904626"/>
    <w:rsid w:val="0090556F"/>
    <w:rsid w:val="0090624B"/>
    <w:rsid w:val="00910A3D"/>
    <w:rsid w:val="00911019"/>
    <w:rsid w:val="009110B3"/>
    <w:rsid w:val="00911396"/>
    <w:rsid w:val="009118B4"/>
    <w:rsid w:val="00911E3E"/>
    <w:rsid w:val="0091249C"/>
    <w:rsid w:val="00912B54"/>
    <w:rsid w:val="00913F70"/>
    <w:rsid w:val="00916981"/>
    <w:rsid w:val="00917406"/>
    <w:rsid w:val="00920B3D"/>
    <w:rsid w:val="00921A74"/>
    <w:rsid w:val="00923098"/>
    <w:rsid w:val="009258B1"/>
    <w:rsid w:val="00926F99"/>
    <w:rsid w:val="009271C7"/>
    <w:rsid w:val="00927EE5"/>
    <w:rsid w:val="00930173"/>
    <w:rsid w:val="00930502"/>
    <w:rsid w:val="00930965"/>
    <w:rsid w:val="00930EB6"/>
    <w:rsid w:val="009341EC"/>
    <w:rsid w:val="00936819"/>
    <w:rsid w:val="00936C94"/>
    <w:rsid w:val="00937239"/>
    <w:rsid w:val="00940A71"/>
    <w:rsid w:val="00940FEE"/>
    <w:rsid w:val="009426AE"/>
    <w:rsid w:val="00943289"/>
    <w:rsid w:val="00944632"/>
    <w:rsid w:val="00947C25"/>
    <w:rsid w:val="00947E86"/>
    <w:rsid w:val="00953DDC"/>
    <w:rsid w:val="00954083"/>
    <w:rsid w:val="00955235"/>
    <w:rsid w:val="009571D4"/>
    <w:rsid w:val="00960059"/>
    <w:rsid w:val="00960767"/>
    <w:rsid w:val="009643B1"/>
    <w:rsid w:val="00965234"/>
    <w:rsid w:val="00965659"/>
    <w:rsid w:val="00966FA7"/>
    <w:rsid w:val="0096720E"/>
    <w:rsid w:val="00972D20"/>
    <w:rsid w:val="0097388F"/>
    <w:rsid w:val="0097598D"/>
    <w:rsid w:val="009760FE"/>
    <w:rsid w:val="009812D7"/>
    <w:rsid w:val="009819B7"/>
    <w:rsid w:val="00982A59"/>
    <w:rsid w:val="00982E48"/>
    <w:rsid w:val="00985068"/>
    <w:rsid w:val="00985F9B"/>
    <w:rsid w:val="009865DB"/>
    <w:rsid w:val="0098723D"/>
    <w:rsid w:val="00987DCB"/>
    <w:rsid w:val="00990275"/>
    <w:rsid w:val="009917C4"/>
    <w:rsid w:val="00994881"/>
    <w:rsid w:val="0099596C"/>
    <w:rsid w:val="00997256"/>
    <w:rsid w:val="009A08F3"/>
    <w:rsid w:val="009A11FC"/>
    <w:rsid w:val="009A7007"/>
    <w:rsid w:val="009B0E9A"/>
    <w:rsid w:val="009B1AA2"/>
    <w:rsid w:val="009B2384"/>
    <w:rsid w:val="009B45EF"/>
    <w:rsid w:val="009C16A6"/>
    <w:rsid w:val="009C1EDC"/>
    <w:rsid w:val="009C6A99"/>
    <w:rsid w:val="009C6C18"/>
    <w:rsid w:val="009C7209"/>
    <w:rsid w:val="009C7958"/>
    <w:rsid w:val="009C7C24"/>
    <w:rsid w:val="009D0CCE"/>
    <w:rsid w:val="009D25E3"/>
    <w:rsid w:val="009D2D2C"/>
    <w:rsid w:val="009D3747"/>
    <w:rsid w:val="009D64C4"/>
    <w:rsid w:val="009D69AE"/>
    <w:rsid w:val="009D7145"/>
    <w:rsid w:val="009E3200"/>
    <w:rsid w:val="009E3923"/>
    <w:rsid w:val="009E63DC"/>
    <w:rsid w:val="009F036D"/>
    <w:rsid w:val="009F1295"/>
    <w:rsid w:val="009F1994"/>
    <w:rsid w:val="009F1C51"/>
    <w:rsid w:val="009F21F2"/>
    <w:rsid w:val="009F3A99"/>
    <w:rsid w:val="009F42F3"/>
    <w:rsid w:val="009F5C70"/>
    <w:rsid w:val="009F6510"/>
    <w:rsid w:val="009F7D3D"/>
    <w:rsid w:val="009F7E4D"/>
    <w:rsid w:val="00A0347E"/>
    <w:rsid w:val="00A03F93"/>
    <w:rsid w:val="00A06F8A"/>
    <w:rsid w:val="00A14ED8"/>
    <w:rsid w:val="00A1560C"/>
    <w:rsid w:val="00A16B65"/>
    <w:rsid w:val="00A20F85"/>
    <w:rsid w:val="00A21B0A"/>
    <w:rsid w:val="00A21D81"/>
    <w:rsid w:val="00A21E01"/>
    <w:rsid w:val="00A24808"/>
    <w:rsid w:val="00A25073"/>
    <w:rsid w:val="00A26207"/>
    <w:rsid w:val="00A264FC"/>
    <w:rsid w:val="00A2696A"/>
    <w:rsid w:val="00A27275"/>
    <w:rsid w:val="00A275D3"/>
    <w:rsid w:val="00A27CA0"/>
    <w:rsid w:val="00A357C0"/>
    <w:rsid w:val="00A35A91"/>
    <w:rsid w:val="00A3797F"/>
    <w:rsid w:val="00A41E0D"/>
    <w:rsid w:val="00A42D0F"/>
    <w:rsid w:val="00A433BC"/>
    <w:rsid w:val="00A437C9"/>
    <w:rsid w:val="00A43E67"/>
    <w:rsid w:val="00A46F53"/>
    <w:rsid w:val="00A474B4"/>
    <w:rsid w:val="00A501D1"/>
    <w:rsid w:val="00A51353"/>
    <w:rsid w:val="00A539FE"/>
    <w:rsid w:val="00A5558A"/>
    <w:rsid w:val="00A55A72"/>
    <w:rsid w:val="00A62300"/>
    <w:rsid w:val="00A62314"/>
    <w:rsid w:val="00A642B2"/>
    <w:rsid w:val="00A64403"/>
    <w:rsid w:val="00A644F3"/>
    <w:rsid w:val="00A65761"/>
    <w:rsid w:val="00A6653E"/>
    <w:rsid w:val="00A66F0C"/>
    <w:rsid w:val="00A6702E"/>
    <w:rsid w:val="00A671F7"/>
    <w:rsid w:val="00A677AD"/>
    <w:rsid w:val="00A67C12"/>
    <w:rsid w:val="00A70185"/>
    <w:rsid w:val="00A71842"/>
    <w:rsid w:val="00A71C64"/>
    <w:rsid w:val="00A735EA"/>
    <w:rsid w:val="00A766B0"/>
    <w:rsid w:val="00A77489"/>
    <w:rsid w:val="00A77825"/>
    <w:rsid w:val="00A8200C"/>
    <w:rsid w:val="00A8200F"/>
    <w:rsid w:val="00A842C8"/>
    <w:rsid w:val="00A85E49"/>
    <w:rsid w:val="00A87023"/>
    <w:rsid w:val="00A8756F"/>
    <w:rsid w:val="00A90323"/>
    <w:rsid w:val="00A91FC2"/>
    <w:rsid w:val="00A92B21"/>
    <w:rsid w:val="00A93984"/>
    <w:rsid w:val="00A93E2F"/>
    <w:rsid w:val="00A97B64"/>
    <w:rsid w:val="00AA0D82"/>
    <w:rsid w:val="00AA1C48"/>
    <w:rsid w:val="00AA2D98"/>
    <w:rsid w:val="00AA2F2B"/>
    <w:rsid w:val="00AA40AC"/>
    <w:rsid w:val="00AA5170"/>
    <w:rsid w:val="00AA6D40"/>
    <w:rsid w:val="00AA7D1E"/>
    <w:rsid w:val="00AB0523"/>
    <w:rsid w:val="00AB05A2"/>
    <w:rsid w:val="00AB1FC1"/>
    <w:rsid w:val="00AB24C8"/>
    <w:rsid w:val="00AB368D"/>
    <w:rsid w:val="00AB38B6"/>
    <w:rsid w:val="00AB6131"/>
    <w:rsid w:val="00AB6567"/>
    <w:rsid w:val="00AB6EDF"/>
    <w:rsid w:val="00AC072B"/>
    <w:rsid w:val="00AC1C16"/>
    <w:rsid w:val="00AC2475"/>
    <w:rsid w:val="00AC33D9"/>
    <w:rsid w:val="00AC6C0E"/>
    <w:rsid w:val="00AC6CF6"/>
    <w:rsid w:val="00AD02E3"/>
    <w:rsid w:val="00AD0B7A"/>
    <w:rsid w:val="00AD14F6"/>
    <w:rsid w:val="00AD3B67"/>
    <w:rsid w:val="00AD4561"/>
    <w:rsid w:val="00AD4C5E"/>
    <w:rsid w:val="00AE0C0B"/>
    <w:rsid w:val="00AE347B"/>
    <w:rsid w:val="00AE5BB2"/>
    <w:rsid w:val="00AE68B7"/>
    <w:rsid w:val="00AE68E3"/>
    <w:rsid w:val="00AE6BA5"/>
    <w:rsid w:val="00AE7F42"/>
    <w:rsid w:val="00AF2168"/>
    <w:rsid w:val="00AF2E78"/>
    <w:rsid w:val="00AF3128"/>
    <w:rsid w:val="00AF4B67"/>
    <w:rsid w:val="00AF603A"/>
    <w:rsid w:val="00AF6546"/>
    <w:rsid w:val="00AF6584"/>
    <w:rsid w:val="00AF667D"/>
    <w:rsid w:val="00AF6FF8"/>
    <w:rsid w:val="00B00392"/>
    <w:rsid w:val="00B05B5C"/>
    <w:rsid w:val="00B07297"/>
    <w:rsid w:val="00B11582"/>
    <w:rsid w:val="00B11D53"/>
    <w:rsid w:val="00B12DED"/>
    <w:rsid w:val="00B14F0F"/>
    <w:rsid w:val="00B1591F"/>
    <w:rsid w:val="00B170BF"/>
    <w:rsid w:val="00B20E04"/>
    <w:rsid w:val="00B2194E"/>
    <w:rsid w:val="00B237A8"/>
    <w:rsid w:val="00B25230"/>
    <w:rsid w:val="00B2543A"/>
    <w:rsid w:val="00B26E66"/>
    <w:rsid w:val="00B36776"/>
    <w:rsid w:val="00B36F5F"/>
    <w:rsid w:val="00B37612"/>
    <w:rsid w:val="00B37F49"/>
    <w:rsid w:val="00B46562"/>
    <w:rsid w:val="00B51C49"/>
    <w:rsid w:val="00B54056"/>
    <w:rsid w:val="00B545EA"/>
    <w:rsid w:val="00B550BB"/>
    <w:rsid w:val="00B5555C"/>
    <w:rsid w:val="00B56E2F"/>
    <w:rsid w:val="00B63062"/>
    <w:rsid w:val="00B642B0"/>
    <w:rsid w:val="00B65617"/>
    <w:rsid w:val="00B66521"/>
    <w:rsid w:val="00B6703A"/>
    <w:rsid w:val="00B70277"/>
    <w:rsid w:val="00B71068"/>
    <w:rsid w:val="00B71760"/>
    <w:rsid w:val="00B722B2"/>
    <w:rsid w:val="00B72400"/>
    <w:rsid w:val="00B72B52"/>
    <w:rsid w:val="00B7373C"/>
    <w:rsid w:val="00B7502B"/>
    <w:rsid w:val="00B77088"/>
    <w:rsid w:val="00B77166"/>
    <w:rsid w:val="00B777EA"/>
    <w:rsid w:val="00B821FF"/>
    <w:rsid w:val="00B83720"/>
    <w:rsid w:val="00B856AB"/>
    <w:rsid w:val="00B87448"/>
    <w:rsid w:val="00B92949"/>
    <w:rsid w:val="00B92DFB"/>
    <w:rsid w:val="00B92EA6"/>
    <w:rsid w:val="00B93A28"/>
    <w:rsid w:val="00B95D9D"/>
    <w:rsid w:val="00BA0AF9"/>
    <w:rsid w:val="00BA0C6B"/>
    <w:rsid w:val="00BA197F"/>
    <w:rsid w:val="00BA1A32"/>
    <w:rsid w:val="00BA2A7F"/>
    <w:rsid w:val="00BA2B50"/>
    <w:rsid w:val="00BA3BF8"/>
    <w:rsid w:val="00BB19B3"/>
    <w:rsid w:val="00BB2B4C"/>
    <w:rsid w:val="00BB4676"/>
    <w:rsid w:val="00BB47F7"/>
    <w:rsid w:val="00BB6632"/>
    <w:rsid w:val="00BB71A0"/>
    <w:rsid w:val="00BB7EB0"/>
    <w:rsid w:val="00BC0196"/>
    <w:rsid w:val="00BC02A8"/>
    <w:rsid w:val="00BC0475"/>
    <w:rsid w:val="00BC16C5"/>
    <w:rsid w:val="00BC3343"/>
    <w:rsid w:val="00BC35C2"/>
    <w:rsid w:val="00BC3941"/>
    <w:rsid w:val="00BC450C"/>
    <w:rsid w:val="00BC70D7"/>
    <w:rsid w:val="00BC76DB"/>
    <w:rsid w:val="00BD0B55"/>
    <w:rsid w:val="00BD1008"/>
    <w:rsid w:val="00BD218A"/>
    <w:rsid w:val="00BD2245"/>
    <w:rsid w:val="00BD2DF9"/>
    <w:rsid w:val="00BD36E8"/>
    <w:rsid w:val="00BD7714"/>
    <w:rsid w:val="00BD7C14"/>
    <w:rsid w:val="00BE044B"/>
    <w:rsid w:val="00BE048B"/>
    <w:rsid w:val="00BE0944"/>
    <w:rsid w:val="00BE2434"/>
    <w:rsid w:val="00BE2D70"/>
    <w:rsid w:val="00BE3103"/>
    <w:rsid w:val="00BE31DB"/>
    <w:rsid w:val="00BF1C0E"/>
    <w:rsid w:val="00BF2688"/>
    <w:rsid w:val="00BF32B4"/>
    <w:rsid w:val="00BF37D3"/>
    <w:rsid w:val="00BF533C"/>
    <w:rsid w:val="00BF554B"/>
    <w:rsid w:val="00BF5649"/>
    <w:rsid w:val="00BF6312"/>
    <w:rsid w:val="00BF6E5D"/>
    <w:rsid w:val="00BF7B78"/>
    <w:rsid w:val="00C016AA"/>
    <w:rsid w:val="00C034E6"/>
    <w:rsid w:val="00C0440A"/>
    <w:rsid w:val="00C12A3B"/>
    <w:rsid w:val="00C139F3"/>
    <w:rsid w:val="00C13D5D"/>
    <w:rsid w:val="00C14C5E"/>
    <w:rsid w:val="00C14E31"/>
    <w:rsid w:val="00C166BD"/>
    <w:rsid w:val="00C21477"/>
    <w:rsid w:val="00C22408"/>
    <w:rsid w:val="00C234F8"/>
    <w:rsid w:val="00C244C4"/>
    <w:rsid w:val="00C245C2"/>
    <w:rsid w:val="00C249C3"/>
    <w:rsid w:val="00C25B9C"/>
    <w:rsid w:val="00C267C9"/>
    <w:rsid w:val="00C27059"/>
    <w:rsid w:val="00C30AE1"/>
    <w:rsid w:val="00C311E4"/>
    <w:rsid w:val="00C3155A"/>
    <w:rsid w:val="00C3427B"/>
    <w:rsid w:val="00C36298"/>
    <w:rsid w:val="00C44E10"/>
    <w:rsid w:val="00C4609A"/>
    <w:rsid w:val="00C4694F"/>
    <w:rsid w:val="00C51CC0"/>
    <w:rsid w:val="00C5362B"/>
    <w:rsid w:val="00C53C27"/>
    <w:rsid w:val="00C54C65"/>
    <w:rsid w:val="00C5591B"/>
    <w:rsid w:val="00C55C9C"/>
    <w:rsid w:val="00C577FE"/>
    <w:rsid w:val="00C57E58"/>
    <w:rsid w:val="00C61453"/>
    <w:rsid w:val="00C62A11"/>
    <w:rsid w:val="00C62B35"/>
    <w:rsid w:val="00C649B8"/>
    <w:rsid w:val="00C673AD"/>
    <w:rsid w:val="00C67E1D"/>
    <w:rsid w:val="00C708F2"/>
    <w:rsid w:val="00C70BE3"/>
    <w:rsid w:val="00C712BB"/>
    <w:rsid w:val="00C71639"/>
    <w:rsid w:val="00C717D9"/>
    <w:rsid w:val="00C730CE"/>
    <w:rsid w:val="00C7448F"/>
    <w:rsid w:val="00C76D8E"/>
    <w:rsid w:val="00C806CC"/>
    <w:rsid w:val="00C812A4"/>
    <w:rsid w:val="00C830B3"/>
    <w:rsid w:val="00C83B01"/>
    <w:rsid w:val="00C84988"/>
    <w:rsid w:val="00C862C4"/>
    <w:rsid w:val="00C8719B"/>
    <w:rsid w:val="00C87A99"/>
    <w:rsid w:val="00C87E72"/>
    <w:rsid w:val="00C9235E"/>
    <w:rsid w:val="00C924B6"/>
    <w:rsid w:val="00C92A59"/>
    <w:rsid w:val="00C94719"/>
    <w:rsid w:val="00C95AE4"/>
    <w:rsid w:val="00C96FB9"/>
    <w:rsid w:val="00CA1456"/>
    <w:rsid w:val="00CA1CC7"/>
    <w:rsid w:val="00CA21E9"/>
    <w:rsid w:val="00CA420A"/>
    <w:rsid w:val="00CA79B3"/>
    <w:rsid w:val="00CB193E"/>
    <w:rsid w:val="00CB2363"/>
    <w:rsid w:val="00CB32CA"/>
    <w:rsid w:val="00CB32F2"/>
    <w:rsid w:val="00CB45B6"/>
    <w:rsid w:val="00CB461E"/>
    <w:rsid w:val="00CB4DC8"/>
    <w:rsid w:val="00CB5A7D"/>
    <w:rsid w:val="00CB6568"/>
    <w:rsid w:val="00CB7EDA"/>
    <w:rsid w:val="00CC1481"/>
    <w:rsid w:val="00CC17A8"/>
    <w:rsid w:val="00CC19C3"/>
    <w:rsid w:val="00CC2A21"/>
    <w:rsid w:val="00CC380C"/>
    <w:rsid w:val="00CC77FA"/>
    <w:rsid w:val="00CD0C63"/>
    <w:rsid w:val="00CD1007"/>
    <w:rsid w:val="00CD1837"/>
    <w:rsid w:val="00CD1929"/>
    <w:rsid w:val="00CD229A"/>
    <w:rsid w:val="00CD62E6"/>
    <w:rsid w:val="00CE1F47"/>
    <w:rsid w:val="00CE63F0"/>
    <w:rsid w:val="00CE79D4"/>
    <w:rsid w:val="00CF11A9"/>
    <w:rsid w:val="00CF1BF4"/>
    <w:rsid w:val="00CF4B7F"/>
    <w:rsid w:val="00CF5C50"/>
    <w:rsid w:val="00CF7C6E"/>
    <w:rsid w:val="00D00759"/>
    <w:rsid w:val="00D00AEA"/>
    <w:rsid w:val="00D01E22"/>
    <w:rsid w:val="00D042C5"/>
    <w:rsid w:val="00D04DF8"/>
    <w:rsid w:val="00D06746"/>
    <w:rsid w:val="00D06F24"/>
    <w:rsid w:val="00D105D9"/>
    <w:rsid w:val="00D10EAA"/>
    <w:rsid w:val="00D11141"/>
    <w:rsid w:val="00D12BE0"/>
    <w:rsid w:val="00D160DB"/>
    <w:rsid w:val="00D165EA"/>
    <w:rsid w:val="00D1724F"/>
    <w:rsid w:val="00D17537"/>
    <w:rsid w:val="00D22065"/>
    <w:rsid w:val="00D272E3"/>
    <w:rsid w:val="00D2745A"/>
    <w:rsid w:val="00D27A9F"/>
    <w:rsid w:val="00D27BE1"/>
    <w:rsid w:val="00D27C44"/>
    <w:rsid w:val="00D30FF4"/>
    <w:rsid w:val="00D3177E"/>
    <w:rsid w:val="00D32AD9"/>
    <w:rsid w:val="00D35793"/>
    <w:rsid w:val="00D35E43"/>
    <w:rsid w:val="00D368C2"/>
    <w:rsid w:val="00D36D19"/>
    <w:rsid w:val="00D3701A"/>
    <w:rsid w:val="00D41354"/>
    <w:rsid w:val="00D46526"/>
    <w:rsid w:val="00D46632"/>
    <w:rsid w:val="00D46B60"/>
    <w:rsid w:val="00D46BCD"/>
    <w:rsid w:val="00D472D7"/>
    <w:rsid w:val="00D47CAD"/>
    <w:rsid w:val="00D47FF2"/>
    <w:rsid w:val="00D50F43"/>
    <w:rsid w:val="00D51AFB"/>
    <w:rsid w:val="00D56858"/>
    <w:rsid w:val="00D56C60"/>
    <w:rsid w:val="00D57315"/>
    <w:rsid w:val="00D6012E"/>
    <w:rsid w:val="00D604F7"/>
    <w:rsid w:val="00D605AA"/>
    <w:rsid w:val="00D62F63"/>
    <w:rsid w:val="00D63233"/>
    <w:rsid w:val="00D64268"/>
    <w:rsid w:val="00D7108E"/>
    <w:rsid w:val="00D733EE"/>
    <w:rsid w:val="00D7716E"/>
    <w:rsid w:val="00D81C67"/>
    <w:rsid w:val="00D81F3D"/>
    <w:rsid w:val="00D83182"/>
    <w:rsid w:val="00D8553F"/>
    <w:rsid w:val="00D85844"/>
    <w:rsid w:val="00D90FA2"/>
    <w:rsid w:val="00D9162C"/>
    <w:rsid w:val="00D920E8"/>
    <w:rsid w:val="00D9362E"/>
    <w:rsid w:val="00D936D1"/>
    <w:rsid w:val="00D93858"/>
    <w:rsid w:val="00D94464"/>
    <w:rsid w:val="00D94FFE"/>
    <w:rsid w:val="00D95060"/>
    <w:rsid w:val="00D95485"/>
    <w:rsid w:val="00D95DD6"/>
    <w:rsid w:val="00D97BE0"/>
    <w:rsid w:val="00DA03EE"/>
    <w:rsid w:val="00DA0D7C"/>
    <w:rsid w:val="00DA1CAC"/>
    <w:rsid w:val="00DA4C09"/>
    <w:rsid w:val="00DA5246"/>
    <w:rsid w:val="00DA5317"/>
    <w:rsid w:val="00DA5636"/>
    <w:rsid w:val="00DB039F"/>
    <w:rsid w:val="00DB0A61"/>
    <w:rsid w:val="00DB1A8B"/>
    <w:rsid w:val="00DB2C77"/>
    <w:rsid w:val="00DB4FCD"/>
    <w:rsid w:val="00DB59A3"/>
    <w:rsid w:val="00DB6BAA"/>
    <w:rsid w:val="00DB7661"/>
    <w:rsid w:val="00DB7969"/>
    <w:rsid w:val="00DC0CCE"/>
    <w:rsid w:val="00DC0DD4"/>
    <w:rsid w:val="00DC336E"/>
    <w:rsid w:val="00DC52B5"/>
    <w:rsid w:val="00DC6670"/>
    <w:rsid w:val="00DC73B5"/>
    <w:rsid w:val="00DC7F87"/>
    <w:rsid w:val="00DD004C"/>
    <w:rsid w:val="00DD0659"/>
    <w:rsid w:val="00DD16E0"/>
    <w:rsid w:val="00DD1E4A"/>
    <w:rsid w:val="00DD231F"/>
    <w:rsid w:val="00DD4072"/>
    <w:rsid w:val="00DD4272"/>
    <w:rsid w:val="00DD59D1"/>
    <w:rsid w:val="00DD5E68"/>
    <w:rsid w:val="00DD78D4"/>
    <w:rsid w:val="00DD7D8C"/>
    <w:rsid w:val="00DE02AF"/>
    <w:rsid w:val="00DE388A"/>
    <w:rsid w:val="00DE48A2"/>
    <w:rsid w:val="00DE4B46"/>
    <w:rsid w:val="00DE62CB"/>
    <w:rsid w:val="00DF01C1"/>
    <w:rsid w:val="00DF039C"/>
    <w:rsid w:val="00DF1562"/>
    <w:rsid w:val="00DF1ABB"/>
    <w:rsid w:val="00DF26D4"/>
    <w:rsid w:val="00DF46A3"/>
    <w:rsid w:val="00DF5265"/>
    <w:rsid w:val="00DF72D1"/>
    <w:rsid w:val="00DF7EC1"/>
    <w:rsid w:val="00DF7EFF"/>
    <w:rsid w:val="00E00B29"/>
    <w:rsid w:val="00E03CD5"/>
    <w:rsid w:val="00E04B25"/>
    <w:rsid w:val="00E04DDA"/>
    <w:rsid w:val="00E0720E"/>
    <w:rsid w:val="00E07C8F"/>
    <w:rsid w:val="00E10973"/>
    <w:rsid w:val="00E12DBE"/>
    <w:rsid w:val="00E12ECE"/>
    <w:rsid w:val="00E17DCF"/>
    <w:rsid w:val="00E21441"/>
    <w:rsid w:val="00E25B2E"/>
    <w:rsid w:val="00E25D83"/>
    <w:rsid w:val="00E26792"/>
    <w:rsid w:val="00E33374"/>
    <w:rsid w:val="00E33CE9"/>
    <w:rsid w:val="00E346DB"/>
    <w:rsid w:val="00E4036A"/>
    <w:rsid w:val="00E4118A"/>
    <w:rsid w:val="00E41EBA"/>
    <w:rsid w:val="00E4230F"/>
    <w:rsid w:val="00E42B7C"/>
    <w:rsid w:val="00E44DEE"/>
    <w:rsid w:val="00E4510C"/>
    <w:rsid w:val="00E45FB3"/>
    <w:rsid w:val="00E47249"/>
    <w:rsid w:val="00E51048"/>
    <w:rsid w:val="00E547E7"/>
    <w:rsid w:val="00E55202"/>
    <w:rsid w:val="00E5613D"/>
    <w:rsid w:val="00E578CD"/>
    <w:rsid w:val="00E57B19"/>
    <w:rsid w:val="00E60AF4"/>
    <w:rsid w:val="00E61402"/>
    <w:rsid w:val="00E6149B"/>
    <w:rsid w:val="00E61945"/>
    <w:rsid w:val="00E63BE5"/>
    <w:rsid w:val="00E640EF"/>
    <w:rsid w:val="00E64797"/>
    <w:rsid w:val="00E650D5"/>
    <w:rsid w:val="00E65201"/>
    <w:rsid w:val="00E656AC"/>
    <w:rsid w:val="00E66526"/>
    <w:rsid w:val="00E67473"/>
    <w:rsid w:val="00E67711"/>
    <w:rsid w:val="00E703C5"/>
    <w:rsid w:val="00E71F32"/>
    <w:rsid w:val="00E736C3"/>
    <w:rsid w:val="00E75021"/>
    <w:rsid w:val="00E76722"/>
    <w:rsid w:val="00E76E29"/>
    <w:rsid w:val="00E77D8B"/>
    <w:rsid w:val="00E82BFE"/>
    <w:rsid w:val="00E841D5"/>
    <w:rsid w:val="00E84291"/>
    <w:rsid w:val="00E864BA"/>
    <w:rsid w:val="00E869A7"/>
    <w:rsid w:val="00E90437"/>
    <w:rsid w:val="00E90AAB"/>
    <w:rsid w:val="00E93727"/>
    <w:rsid w:val="00E93B62"/>
    <w:rsid w:val="00E9446E"/>
    <w:rsid w:val="00E944B3"/>
    <w:rsid w:val="00E95CEA"/>
    <w:rsid w:val="00E96170"/>
    <w:rsid w:val="00E967B8"/>
    <w:rsid w:val="00EA0D92"/>
    <w:rsid w:val="00EA1EF6"/>
    <w:rsid w:val="00EA2364"/>
    <w:rsid w:val="00EA40F5"/>
    <w:rsid w:val="00EA5F7B"/>
    <w:rsid w:val="00EA6135"/>
    <w:rsid w:val="00EB2BF3"/>
    <w:rsid w:val="00EB2DBA"/>
    <w:rsid w:val="00EB3B5D"/>
    <w:rsid w:val="00EB4713"/>
    <w:rsid w:val="00EB4E54"/>
    <w:rsid w:val="00EB7656"/>
    <w:rsid w:val="00EC05FE"/>
    <w:rsid w:val="00EC5174"/>
    <w:rsid w:val="00ED1875"/>
    <w:rsid w:val="00ED2645"/>
    <w:rsid w:val="00ED29B3"/>
    <w:rsid w:val="00ED45F6"/>
    <w:rsid w:val="00ED4AEC"/>
    <w:rsid w:val="00ED696D"/>
    <w:rsid w:val="00ED72B4"/>
    <w:rsid w:val="00EE02EA"/>
    <w:rsid w:val="00EE0B96"/>
    <w:rsid w:val="00EE17A2"/>
    <w:rsid w:val="00EE30B4"/>
    <w:rsid w:val="00EE352B"/>
    <w:rsid w:val="00EE6309"/>
    <w:rsid w:val="00EE7226"/>
    <w:rsid w:val="00EE74A6"/>
    <w:rsid w:val="00EE7B6B"/>
    <w:rsid w:val="00EF0930"/>
    <w:rsid w:val="00EF2488"/>
    <w:rsid w:val="00EF2494"/>
    <w:rsid w:val="00EF24E6"/>
    <w:rsid w:val="00EF505C"/>
    <w:rsid w:val="00EF5DEF"/>
    <w:rsid w:val="00F040E3"/>
    <w:rsid w:val="00F04A71"/>
    <w:rsid w:val="00F04E0E"/>
    <w:rsid w:val="00F069CD"/>
    <w:rsid w:val="00F0703B"/>
    <w:rsid w:val="00F07160"/>
    <w:rsid w:val="00F10889"/>
    <w:rsid w:val="00F115A5"/>
    <w:rsid w:val="00F129C1"/>
    <w:rsid w:val="00F12FF5"/>
    <w:rsid w:val="00F13629"/>
    <w:rsid w:val="00F13A1C"/>
    <w:rsid w:val="00F141BC"/>
    <w:rsid w:val="00F14997"/>
    <w:rsid w:val="00F17E28"/>
    <w:rsid w:val="00F20709"/>
    <w:rsid w:val="00F208BE"/>
    <w:rsid w:val="00F20B4F"/>
    <w:rsid w:val="00F2209F"/>
    <w:rsid w:val="00F22859"/>
    <w:rsid w:val="00F22E0E"/>
    <w:rsid w:val="00F23116"/>
    <w:rsid w:val="00F2321D"/>
    <w:rsid w:val="00F2376F"/>
    <w:rsid w:val="00F25A07"/>
    <w:rsid w:val="00F31073"/>
    <w:rsid w:val="00F311EB"/>
    <w:rsid w:val="00F32B43"/>
    <w:rsid w:val="00F33152"/>
    <w:rsid w:val="00F3414A"/>
    <w:rsid w:val="00F34BF3"/>
    <w:rsid w:val="00F352EB"/>
    <w:rsid w:val="00F37EB1"/>
    <w:rsid w:val="00F4058D"/>
    <w:rsid w:val="00F405D1"/>
    <w:rsid w:val="00F40838"/>
    <w:rsid w:val="00F4119C"/>
    <w:rsid w:val="00F411ED"/>
    <w:rsid w:val="00F42E21"/>
    <w:rsid w:val="00F43153"/>
    <w:rsid w:val="00F44807"/>
    <w:rsid w:val="00F448E9"/>
    <w:rsid w:val="00F462BA"/>
    <w:rsid w:val="00F46787"/>
    <w:rsid w:val="00F46E6C"/>
    <w:rsid w:val="00F472E5"/>
    <w:rsid w:val="00F4746A"/>
    <w:rsid w:val="00F4761D"/>
    <w:rsid w:val="00F47ABF"/>
    <w:rsid w:val="00F51E4B"/>
    <w:rsid w:val="00F52DB6"/>
    <w:rsid w:val="00F543DA"/>
    <w:rsid w:val="00F54CD6"/>
    <w:rsid w:val="00F551B6"/>
    <w:rsid w:val="00F57E66"/>
    <w:rsid w:val="00F57EDF"/>
    <w:rsid w:val="00F601E8"/>
    <w:rsid w:val="00F6188C"/>
    <w:rsid w:val="00F63D1D"/>
    <w:rsid w:val="00F646D1"/>
    <w:rsid w:val="00F6770C"/>
    <w:rsid w:val="00F722DD"/>
    <w:rsid w:val="00F764FD"/>
    <w:rsid w:val="00F773CD"/>
    <w:rsid w:val="00F77C76"/>
    <w:rsid w:val="00F830C4"/>
    <w:rsid w:val="00F83791"/>
    <w:rsid w:val="00F84924"/>
    <w:rsid w:val="00F86AC5"/>
    <w:rsid w:val="00F86E38"/>
    <w:rsid w:val="00F87FF0"/>
    <w:rsid w:val="00F90111"/>
    <w:rsid w:val="00F91D2E"/>
    <w:rsid w:val="00F92B04"/>
    <w:rsid w:val="00F93212"/>
    <w:rsid w:val="00F9441B"/>
    <w:rsid w:val="00F954CE"/>
    <w:rsid w:val="00F97DD1"/>
    <w:rsid w:val="00FA3B9C"/>
    <w:rsid w:val="00FA51BD"/>
    <w:rsid w:val="00FA6127"/>
    <w:rsid w:val="00FA6FD3"/>
    <w:rsid w:val="00FB1054"/>
    <w:rsid w:val="00FB2AE3"/>
    <w:rsid w:val="00FB30C2"/>
    <w:rsid w:val="00FB40EE"/>
    <w:rsid w:val="00FB498B"/>
    <w:rsid w:val="00FB614F"/>
    <w:rsid w:val="00FB61D5"/>
    <w:rsid w:val="00FB64BE"/>
    <w:rsid w:val="00FC1811"/>
    <w:rsid w:val="00FC194A"/>
    <w:rsid w:val="00FC2912"/>
    <w:rsid w:val="00FC3C41"/>
    <w:rsid w:val="00FC3CD4"/>
    <w:rsid w:val="00FC4E10"/>
    <w:rsid w:val="00FC4FB7"/>
    <w:rsid w:val="00FC610E"/>
    <w:rsid w:val="00FC6AB0"/>
    <w:rsid w:val="00FC738B"/>
    <w:rsid w:val="00FD13E6"/>
    <w:rsid w:val="00FD1A5D"/>
    <w:rsid w:val="00FD2D83"/>
    <w:rsid w:val="00FD46C0"/>
    <w:rsid w:val="00FD471A"/>
    <w:rsid w:val="00FD47A2"/>
    <w:rsid w:val="00FD4833"/>
    <w:rsid w:val="00FD55CC"/>
    <w:rsid w:val="00FE42AF"/>
    <w:rsid w:val="00FE605B"/>
    <w:rsid w:val="00FE6979"/>
    <w:rsid w:val="00FE6AA1"/>
    <w:rsid w:val="00FF1352"/>
    <w:rsid w:val="00FF28E4"/>
    <w:rsid w:val="00FF3410"/>
    <w:rsid w:val="00FF35F2"/>
    <w:rsid w:val="00FF36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4">
    <w:name w:val="heading 4"/>
    <w:basedOn w:val="a"/>
    <w:link w:val="40"/>
    <w:uiPriority w:val="9"/>
    <w:qFormat/>
    <w:rsid w:val="005220D2"/>
    <w:pPr>
      <w:spacing w:before="100" w:beforeAutospacing="1" w:after="100" w:afterAutospacing="1"/>
      <w:outlineLvl w:val="3"/>
    </w:pPr>
    <w:rPr>
      <w:b/>
      <w:bCs/>
      <w:lang w:val="ru-RU" w:eastAsia="ru-RU"/>
    </w:rPr>
  </w:style>
  <w:style w:type="paragraph" w:styleId="7">
    <w:name w:val="heading 7"/>
    <w:basedOn w:val="a"/>
    <w:next w:val="a"/>
    <w:link w:val="70"/>
    <w:uiPriority w:val="9"/>
    <w:semiHidden/>
    <w:unhideWhenUsed/>
    <w:qFormat/>
    <w:rsid w:val="00BE2434"/>
    <w:pPr>
      <w:spacing w:before="240" w:after="60"/>
      <w:outlineLvl w:val="6"/>
    </w:pPr>
    <w:rPr>
      <w:rFonts w:ascii="Calibri" w:hAnsi="Calibri"/>
    </w:rPr>
  </w:style>
  <w:style w:type="character" w:default="1" w:styleId="a0">
    <w:name w:val="Default Paragraph Font"/>
    <w:aliases w:val=" Знак Знак8"/>
    <w:link w:val="a1"/>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CA bullets,Colorful List - Accent 11,Indent Paragraph,Lettre d'introduction,Heading 2_sj,Dot pt,List Paragraph Char Char Char,Indicator Text,Numbered Para 1,List Paragraph12,Bullet Points,MAIN CONTENT,List Paragraph (numbered (a))"/>
    <w:basedOn w:val="a"/>
    <w:link w:val="a5"/>
    <w:uiPriority w:val="34"/>
    <w:qFormat/>
    <w:rsid w:val="00E12ECE"/>
    <w:pPr>
      <w:ind w:left="720"/>
      <w:contextualSpacing/>
    </w:pPr>
  </w:style>
  <w:style w:type="paragraph" w:styleId="a6">
    <w:name w:val="header"/>
    <w:basedOn w:val="a"/>
    <w:link w:val="a7"/>
    <w:uiPriority w:val="99"/>
    <w:unhideWhenUsed/>
    <w:rsid w:val="00D272E3"/>
    <w:pPr>
      <w:tabs>
        <w:tab w:val="center" w:pos="4819"/>
        <w:tab w:val="right" w:pos="9639"/>
      </w:tabs>
    </w:pPr>
  </w:style>
  <w:style w:type="character" w:customStyle="1" w:styleId="a7">
    <w:name w:val="Верх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D272E3"/>
    <w:pPr>
      <w:tabs>
        <w:tab w:val="center" w:pos="4819"/>
        <w:tab w:val="right" w:pos="9639"/>
      </w:tabs>
    </w:pPr>
  </w:style>
  <w:style w:type="character" w:customStyle="1" w:styleId="a9">
    <w:name w:val="Нижний колонтитул Знак"/>
    <w:link w:val="a8"/>
    <w:uiPriority w:val="99"/>
    <w:rsid w:val="00D272E3"/>
    <w:rPr>
      <w:rFonts w:ascii="Times New Roman" w:eastAsia="Times New Roman" w:hAnsi="Times New Roman" w:cs="Times New Roman"/>
      <w:sz w:val="24"/>
      <w:szCs w:val="24"/>
      <w:lang w:val="uk-UA" w:eastAsia="uk-UA"/>
    </w:rPr>
  </w:style>
  <w:style w:type="paragraph" w:styleId="aa">
    <w:name w:val="endnote text"/>
    <w:basedOn w:val="a"/>
    <w:link w:val="ab"/>
    <w:uiPriority w:val="99"/>
    <w:semiHidden/>
    <w:unhideWhenUsed/>
    <w:rsid w:val="00423DF5"/>
    <w:rPr>
      <w:sz w:val="20"/>
      <w:szCs w:val="20"/>
    </w:rPr>
  </w:style>
  <w:style w:type="character" w:customStyle="1" w:styleId="ab">
    <w:name w:val="Текст концевой сноски Знак"/>
    <w:link w:val="aa"/>
    <w:uiPriority w:val="99"/>
    <w:semiHidden/>
    <w:rsid w:val="00423DF5"/>
    <w:rPr>
      <w:rFonts w:ascii="Times New Roman" w:eastAsia="Times New Roman" w:hAnsi="Times New Roman" w:cs="Times New Roman"/>
      <w:sz w:val="20"/>
      <w:szCs w:val="20"/>
      <w:lang w:val="uk-UA" w:eastAsia="uk-UA"/>
    </w:rPr>
  </w:style>
  <w:style w:type="character" w:styleId="ac">
    <w:name w:val="endnote reference"/>
    <w:uiPriority w:val="99"/>
    <w:semiHidden/>
    <w:unhideWhenUsed/>
    <w:rsid w:val="00423DF5"/>
    <w:rPr>
      <w:vertAlign w:val="superscript"/>
    </w:rPr>
  </w:style>
  <w:style w:type="paragraph" w:styleId="ad">
    <w:name w:val="footnote text"/>
    <w:basedOn w:val="a"/>
    <w:link w:val="ae"/>
    <w:uiPriority w:val="99"/>
    <w:semiHidden/>
    <w:unhideWhenUsed/>
    <w:rsid w:val="00423DF5"/>
    <w:rPr>
      <w:sz w:val="20"/>
      <w:szCs w:val="20"/>
    </w:rPr>
  </w:style>
  <w:style w:type="character" w:customStyle="1" w:styleId="ae">
    <w:name w:val="Текст сноски Знак"/>
    <w:link w:val="ad"/>
    <w:uiPriority w:val="99"/>
    <w:semiHidden/>
    <w:rsid w:val="00423DF5"/>
    <w:rPr>
      <w:rFonts w:ascii="Times New Roman" w:eastAsia="Times New Roman" w:hAnsi="Times New Roman" w:cs="Times New Roman"/>
      <w:sz w:val="20"/>
      <w:szCs w:val="20"/>
      <w:lang w:val="uk-UA" w:eastAsia="uk-UA"/>
    </w:rPr>
  </w:style>
  <w:style w:type="character" w:styleId="af">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0">
    <w:name w:val="Normal (Web)"/>
    <w:basedOn w:val="a"/>
    <w:link w:val="af1"/>
    <w:rsid w:val="00651BB9"/>
    <w:pPr>
      <w:spacing w:before="100" w:beforeAutospacing="1" w:after="142" w:line="288" w:lineRule="auto"/>
    </w:pPr>
    <w:rPr>
      <w:lang w:val="ru-RU" w:eastAsia="ru-RU"/>
    </w:rPr>
  </w:style>
  <w:style w:type="paragraph" w:styleId="af2">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3">
    <w:name w:val="page number"/>
    <w:basedOn w:val="a0"/>
    <w:rsid w:val="00A27CA0"/>
  </w:style>
  <w:style w:type="character" w:styleId="af4">
    <w:name w:val="annotation reference"/>
    <w:uiPriority w:val="99"/>
    <w:semiHidden/>
    <w:unhideWhenUsed/>
    <w:rsid w:val="000F4200"/>
    <w:rPr>
      <w:sz w:val="16"/>
      <w:szCs w:val="16"/>
    </w:rPr>
  </w:style>
  <w:style w:type="paragraph" w:styleId="af5">
    <w:name w:val="annotation text"/>
    <w:basedOn w:val="a"/>
    <w:link w:val="af6"/>
    <w:uiPriority w:val="99"/>
    <w:semiHidden/>
    <w:unhideWhenUsed/>
    <w:rsid w:val="000F4200"/>
    <w:rPr>
      <w:sz w:val="20"/>
      <w:szCs w:val="20"/>
    </w:rPr>
  </w:style>
  <w:style w:type="character" w:customStyle="1" w:styleId="af6">
    <w:name w:val="Текст примечания Знак"/>
    <w:link w:val="af5"/>
    <w:uiPriority w:val="99"/>
    <w:semiHidden/>
    <w:rsid w:val="000F4200"/>
    <w:rPr>
      <w:rFonts w:ascii="Times New Roman" w:eastAsia="Times New Roman" w:hAnsi="Times New Roman"/>
      <w:lang w:val="uk-UA" w:eastAsia="uk-UA"/>
    </w:rPr>
  </w:style>
  <w:style w:type="paragraph" w:styleId="af7">
    <w:name w:val="annotation subject"/>
    <w:basedOn w:val="af5"/>
    <w:next w:val="af5"/>
    <w:link w:val="af8"/>
    <w:uiPriority w:val="99"/>
    <w:semiHidden/>
    <w:unhideWhenUsed/>
    <w:rsid w:val="000F4200"/>
    <w:rPr>
      <w:b/>
      <w:bCs/>
    </w:rPr>
  </w:style>
  <w:style w:type="character" w:customStyle="1" w:styleId="af8">
    <w:name w:val="Тема примечания Знак"/>
    <w:link w:val="af7"/>
    <w:uiPriority w:val="99"/>
    <w:semiHidden/>
    <w:rsid w:val="000F4200"/>
    <w:rPr>
      <w:rFonts w:ascii="Times New Roman" w:eastAsia="Times New Roman" w:hAnsi="Times New Roman"/>
      <w:b/>
      <w:bCs/>
      <w:lang w:val="uk-UA" w:eastAsia="uk-UA"/>
    </w:rPr>
  </w:style>
  <w:style w:type="paragraph" w:styleId="af9">
    <w:name w:val="Balloon Text"/>
    <w:basedOn w:val="a"/>
    <w:link w:val="afa"/>
    <w:uiPriority w:val="99"/>
    <w:semiHidden/>
    <w:unhideWhenUsed/>
    <w:rsid w:val="000F4200"/>
    <w:rPr>
      <w:rFonts w:ascii="Tahoma" w:hAnsi="Tahoma" w:cs="Tahoma"/>
      <w:sz w:val="16"/>
      <w:szCs w:val="16"/>
    </w:rPr>
  </w:style>
  <w:style w:type="character" w:customStyle="1" w:styleId="afa">
    <w:name w:val="Текст выноски Знак"/>
    <w:link w:val="af9"/>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a1">
    <w:basedOn w:val="a"/>
    <w:link w:val="a0"/>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b">
    <w:name w:val="Title"/>
    <w:basedOn w:val="a"/>
    <w:link w:val="afc"/>
    <w:qFormat/>
    <w:rsid w:val="006A6E4D"/>
    <w:pPr>
      <w:jc w:val="center"/>
    </w:pPr>
    <w:rPr>
      <w:b/>
      <w:sz w:val="28"/>
      <w:szCs w:val="20"/>
      <w:lang w:eastAsia="ru-RU"/>
    </w:rPr>
  </w:style>
  <w:style w:type="character" w:customStyle="1" w:styleId="afc">
    <w:name w:val="Название Знак"/>
    <w:link w:val="afb"/>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character" w:styleId="afd">
    <w:name w:val="Hyperlink"/>
    <w:uiPriority w:val="99"/>
    <w:unhideWhenUsed/>
    <w:rsid w:val="002E6391"/>
    <w:rPr>
      <w:color w:val="0000FF"/>
      <w:u w:val="single"/>
    </w:rPr>
  </w:style>
  <w:style w:type="character" w:customStyle="1" w:styleId="40">
    <w:name w:val="Заголовок 4 Знак"/>
    <w:link w:val="4"/>
    <w:uiPriority w:val="9"/>
    <w:rsid w:val="005220D2"/>
    <w:rPr>
      <w:rFonts w:ascii="Times New Roman" w:eastAsia="Times New Roman" w:hAnsi="Times New Roman"/>
      <w:b/>
      <w:bCs/>
      <w:sz w:val="24"/>
      <w:szCs w:val="24"/>
    </w:rPr>
  </w:style>
  <w:style w:type="character" w:customStyle="1" w:styleId="af1">
    <w:name w:val="Обычный (веб) Знак"/>
    <w:link w:val="af0"/>
    <w:uiPriority w:val="99"/>
    <w:locked/>
    <w:rsid w:val="00CD0C63"/>
    <w:rPr>
      <w:rFonts w:ascii="Times New Roman" w:eastAsia="Times New Roman" w:hAnsi="Times New Roman"/>
      <w:sz w:val="24"/>
      <w:szCs w:val="24"/>
    </w:rPr>
  </w:style>
  <w:style w:type="character" w:customStyle="1" w:styleId="70">
    <w:name w:val="Заголовок 7 Знак"/>
    <w:link w:val="7"/>
    <w:rsid w:val="00BE2434"/>
    <w:rPr>
      <w:rFonts w:ascii="Calibri" w:eastAsia="Times New Roman" w:hAnsi="Calibri" w:cs="Times New Roman"/>
      <w:sz w:val="24"/>
      <w:szCs w:val="24"/>
      <w:lang w:val="uk-UA" w:eastAsia="uk-UA"/>
    </w:rPr>
  </w:style>
  <w:style w:type="paragraph" w:styleId="afe">
    <w:name w:val="Plain Text"/>
    <w:basedOn w:val="a"/>
    <w:link w:val="aff"/>
    <w:uiPriority w:val="99"/>
    <w:unhideWhenUsed/>
    <w:rsid w:val="00904626"/>
    <w:rPr>
      <w:rFonts w:ascii="Consolas" w:eastAsia="Calibri" w:hAnsi="Consolas"/>
      <w:sz w:val="21"/>
      <w:szCs w:val="21"/>
      <w:lang w:eastAsia="en-US"/>
    </w:rPr>
  </w:style>
  <w:style w:type="character" w:customStyle="1" w:styleId="aff">
    <w:name w:val="Текст Знак"/>
    <w:link w:val="afe"/>
    <w:uiPriority w:val="99"/>
    <w:rsid w:val="00904626"/>
    <w:rPr>
      <w:rFonts w:ascii="Consolas" w:hAnsi="Consolas"/>
      <w:sz w:val="21"/>
      <w:szCs w:val="21"/>
      <w:lang w:val="uk-UA" w:eastAsia="en-US"/>
    </w:rPr>
  </w:style>
  <w:style w:type="paragraph" w:customStyle="1" w:styleId="aff0">
    <w:name w:val="Базовый"/>
    <w:rsid w:val="00E57B19"/>
    <w:pPr>
      <w:tabs>
        <w:tab w:val="left" w:pos="708"/>
      </w:tabs>
      <w:suppressAutoHyphens/>
      <w:spacing w:after="200" w:line="276" w:lineRule="auto"/>
    </w:pPr>
    <w:rPr>
      <w:rFonts w:eastAsia="Times New Roman" w:cs="Calibri"/>
      <w:sz w:val="22"/>
      <w:szCs w:val="22"/>
      <w:lang w:eastAsia="en-US"/>
    </w:rPr>
  </w:style>
  <w:style w:type="table" w:styleId="aff1">
    <w:name w:val="Table Grid"/>
    <w:basedOn w:val="a2"/>
    <w:uiPriority w:val="39"/>
    <w:rsid w:val="00E57B19"/>
    <w:rPr>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fmc1">
    <w:name w:val="xfmc1"/>
    <w:basedOn w:val="a"/>
    <w:rsid w:val="00D368C2"/>
    <w:pPr>
      <w:spacing w:before="100" w:beforeAutospacing="1" w:after="100" w:afterAutospacing="1"/>
    </w:pPr>
    <w:rPr>
      <w:lang w:val="ru-RU" w:eastAsia="ru-RU"/>
    </w:rPr>
  </w:style>
  <w:style w:type="character" w:customStyle="1" w:styleId="a5">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4"/>
    <w:uiPriority w:val="34"/>
    <w:locked/>
    <w:rsid w:val="00F90111"/>
    <w:rPr>
      <w:rFonts w:ascii="Times New Roman" w:eastAsia="Times New Roman" w:hAnsi="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4">
    <w:name w:val="heading 4"/>
    <w:basedOn w:val="a"/>
    <w:link w:val="40"/>
    <w:uiPriority w:val="9"/>
    <w:qFormat/>
    <w:rsid w:val="005220D2"/>
    <w:pPr>
      <w:spacing w:before="100" w:beforeAutospacing="1" w:after="100" w:afterAutospacing="1"/>
      <w:outlineLvl w:val="3"/>
    </w:pPr>
    <w:rPr>
      <w:b/>
      <w:bCs/>
      <w:lang w:val="ru-RU" w:eastAsia="ru-RU"/>
    </w:rPr>
  </w:style>
  <w:style w:type="paragraph" w:styleId="7">
    <w:name w:val="heading 7"/>
    <w:basedOn w:val="a"/>
    <w:next w:val="a"/>
    <w:link w:val="70"/>
    <w:uiPriority w:val="9"/>
    <w:semiHidden/>
    <w:unhideWhenUsed/>
    <w:qFormat/>
    <w:rsid w:val="00BE2434"/>
    <w:pPr>
      <w:spacing w:before="240" w:after="60"/>
      <w:outlineLvl w:val="6"/>
    </w:pPr>
    <w:rPr>
      <w:rFonts w:ascii="Calibri" w:hAnsi="Calibri"/>
    </w:rPr>
  </w:style>
  <w:style w:type="character" w:default="1" w:styleId="a0">
    <w:name w:val="Default Paragraph Font"/>
    <w:aliases w:val=" Знак Знак8"/>
    <w:link w:val="a1"/>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CA bullets,Colorful List - Accent 11,Indent Paragraph,Lettre d'introduction,Heading 2_sj,Dot pt,List Paragraph Char Char Char,Indicator Text,Numbered Para 1,List Paragraph12,Bullet Points,MAIN CONTENT,List Paragraph (numbered (a))"/>
    <w:basedOn w:val="a"/>
    <w:link w:val="a5"/>
    <w:uiPriority w:val="34"/>
    <w:qFormat/>
    <w:rsid w:val="00E12ECE"/>
    <w:pPr>
      <w:ind w:left="720"/>
      <w:contextualSpacing/>
    </w:pPr>
  </w:style>
  <w:style w:type="paragraph" w:styleId="a6">
    <w:name w:val="header"/>
    <w:basedOn w:val="a"/>
    <w:link w:val="a7"/>
    <w:uiPriority w:val="99"/>
    <w:unhideWhenUsed/>
    <w:rsid w:val="00D272E3"/>
    <w:pPr>
      <w:tabs>
        <w:tab w:val="center" w:pos="4819"/>
        <w:tab w:val="right" w:pos="9639"/>
      </w:tabs>
    </w:pPr>
  </w:style>
  <w:style w:type="character" w:customStyle="1" w:styleId="a7">
    <w:name w:val="Верх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D272E3"/>
    <w:pPr>
      <w:tabs>
        <w:tab w:val="center" w:pos="4819"/>
        <w:tab w:val="right" w:pos="9639"/>
      </w:tabs>
    </w:pPr>
  </w:style>
  <w:style w:type="character" w:customStyle="1" w:styleId="a9">
    <w:name w:val="Нижний колонтитул Знак"/>
    <w:link w:val="a8"/>
    <w:uiPriority w:val="99"/>
    <w:rsid w:val="00D272E3"/>
    <w:rPr>
      <w:rFonts w:ascii="Times New Roman" w:eastAsia="Times New Roman" w:hAnsi="Times New Roman" w:cs="Times New Roman"/>
      <w:sz w:val="24"/>
      <w:szCs w:val="24"/>
      <w:lang w:val="uk-UA" w:eastAsia="uk-UA"/>
    </w:rPr>
  </w:style>
  <w:style w:type="paragraph" w:styleId="aa">
    <w:name w:val="endnote text"/>
    <w:basedOn w:val="a"/>
    <w:link w:val="ab"/>
    <w:uiPriority w:val="99"/>
    <w:semiHidden/>
    <w:unhideWhenUsed/>
    <w:rsid w:val="00423DF5"/>
    <w:rPr>
      <w:sz w:val="20"/>
      <w:szCs w:val="20"/>
    </w:rPr>
  </w:style>
  <w:style w:type="character" w:customStyle="1" w:styleId="ab">
    <w:name w:val="Текст концевой сноски Знак"/>
    <w:link w:val="aa"/>
    <w:uiPriority w:val="99"/>
    <w:semiHidden/>
    <w:rsid w:val="00423DF5"/>
    <w:rPr>
      <w:rFonts w:ascii="Times New Roman" w:eastAsia="Times New Roman" w:hAnsi="Times New Roman" w:cs="Times New Roman"/>
      <w:sz w:val="20"/>
      <w:szCs w:val="20"/>
      <w:lang w:val="uk-UA" w:eastAsia="uk-UA"/>
    </w:rPr>
  </w:style>
  <w:style w:type="character" w:styleId="ac">
    <w:name w:val="endnote reference"/>
    <w:uiPriority w:val="99"/>
    <w:semiHidden/>
    <w:unhideWhenUsed/>
    <w:rsid w:val="00423DF5"/>
    <w:rPr>
      <w:vertAlign w:val="superscript"/>
    </w:rPr>
  </w:style>
  <w:style w:type="paragraph" w:styleId="ad">
    <w:name w:val="footnote text"/>
    <w:basedOn w:val="a"/>
    <w:link w:val="ae"/>
    <w:uiPriority w:val="99"/>
    <w:semiHidden/>
    <w:unhideWhenUsed/>
    <w:rsid w:val="00423DF5"/>
    <w:rPr>
      <w:sz w:val="20"/>
      <w:szCs w:val="20"/>
    </w:rPr>
  </w:style>
  <w:style w:type="character" w:customStyle="1" w:styleId="ae">
    <w:name w:val="Текст сноски Знак"/>
    <w:link w:val="ad"/>
    <w:uiPriority w:val="99"/>
    <w:semiHidden/>
    <w:rsid w:val="00423DF5"/>
    <w:rPr>
      <w:rFonts w:ascii="Times New Roman" w:eastAsia="Times New Roman" w:hAnsi="Times New Roman" w:cs="Times New Roman"/>
      <w:sz w:val="20"/>
      <w:szCs w:val="20"/>
      <w:lang w:val="uk-UA" w:eastAsia="uk-UA"/>
    </w:rPr>
  </w:style>
  <w:style w:type="character" w:styleId="af">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0">
    <w:name w:val="Normal (Web)"/>
    <w:basedOn w:val="a"/>
    <w:link w:val="af1"/>
    <w:rsid w:val="00651BB9"/>
    <w:pPr>
      <w:spacing w:before="100" w:beforeAutospacing="1" w:after="142" w:line="288" w:lineRule="auto"/>
    </w:pPr>
    <w:rPr>
      <w:lang w:val="ru-RU" w:eastAsia="ru-RU"/>
    </w:rPr>
  </w:style>
  <w:style w:type="paragraph" w:styleId="af2">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3">
    <w:name w:val="page number"/>
    <w:basedOn w:val="a0"/>
    <w:rsid w:val="00A27CA0"/>
  </w:style>
  <w:style w:type="character" w:styleId="af4">
    <w:name w:val="annotation reference"/>
    <w:uiPriority w:val="99"/>
    <w:semiHidden/>
    <w:unhideWhenUsed/>
    <w:rsid w:val="000F4200"/>
    <w:rPr>
      <w:sz w:val="16"/>
      <w:szCs w:val="16"/>
    </w:rPr>
  </w:style>
  <w:style w:type="paragraph" w:styleId="af5">
    <w:name w:val="annotation text"/>
    <w:basedOn w:val="a"/>
    <w:link w:val="af6"/>
    <w:uiPriority w:val="99"/>
    <w:semiHidden/>
    <w:unhideWhenUsed/>
    <w:rsid w:val="000F4200"/>
    <w:rPr>
      <w:sz w:val="20"/>
      <w:szCs w:val="20"/>
    </w:rPr>
  </w:style>
  <w:style w:type="character" w:customStyle="1" w:styleId="af6">
    <w:name w:val="Текст примечания Знак"/>
    <w:link w:val="af5"/>
    <w:uiPriority w:val="99"/>
    <w:semiHidden/>
    <w:rsid w:val="000F4200"/>
    <w:rPr>
      <w:rFonts w:ascii="Times New Roman" w:eastAsia="Times New Roman" w:hAnsi="Times New Roman"/>
      <w:lang w:val="uk-UA" w:eastAsia="uk-UA"/>
    </w:rPr>
  </w:style>
  <w:style w:type="paragraph" w:styleId="af7">
    <w:name w:val="annotation subject"/>
    <w:basedOn w:val="af5"/>
    <w:next w:val="af5"/>
    <w:link w:val="af8"/>
    <w:uiPriority w:val="99"/>
    <w:semiHidden/>
    <w:unhideWhenUsed/>
    <w:rsid w:val="000F4200"/>
    <w:rPr>
      <w:b/>
      <w:bCs/>
    </w:rPr>
  </w:style>
  <w:style w:type="character" w:customStyle="1" w:styleId="af8">
    <w:name w:val="Тема примечания Знак"/>
    <w:link w:val="af7"/>
    <w:uiPriority w:val="99"/>
    <w:semiHidden/>
    <w:rsid w:val="000F4200"/>
    <w:rPr>
      <w:rFonts w:ascii="Times New Roman" w:eastAsia="Times New Roman" w:hAnsi="Times New Roman"/>
      <w:b/>
      <w:bCs/>
      <w:lang w:val="uk-UA" w:eastAsia="uk-UA"/>
    </w:rPr>
  </w:style>
  <w:style w:type="paragraph" w:styleId="af9">
    <w:name w:val="Balloon Text"/>
    <w:basedOn w:val="a"/>
    <w:link w:val="afa"/>
    <w:uiPriority w:val="99"/>
    <w:semiHidden/>
    <w:unhideWhenUsed/>
    <w:rsid w:val="000F4200"/>
    <w:rPr>
      <w:rFonts w:ascii="Tahoma" w:hAnsi="Tahoma" w:cs="Tahoma"/>
      <w:sz w:val="16"/>
      <w:szCs w:val="16"/>
    </w:rPr>
  </w:style>
  <w:style w:type="character" w:customStyle="1" w:styleId="afa">
    <w:name w:val="Текст выноски Знак"/>
    <w:link w:val="af9"/>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a1">
    <w:basedOn w:val="a"/>
    <w:link w:val="a0"/>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b">
    <w:name w:val="Title"/>
    <w:basedOn w:val="a"/>
    <w:link w:val="afc"/>
    <w:qFormat/>
    <w:rsid w:val="006A6E4D"/>
    <w:pPr>
      <w:jc w:val="center"/>
    </w:pPr>
    <w:rPr>
      <w:b/>
      <w:sz w:val="28"/>
      <w:szCs w:val="20"/>
      <w:lang w:eastAsia="ru-RU"/>
    </w:rPr>
  </w:style>
  <w:style w:type="character" w:customStyle="1" w:styleId="afc">
    <w:name w:val="Название Знак"/>
    <w:link w:val="afb"/>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character" w:styleId="afd">
    <w:name w:val="Hyperlink"/>
    <w:uiPriority w:val="99"/>
    <w:unhideWhenUsed/>
    <w:rsid w:val="002E6391"/>
    <w:rPr>
      <w:color w:val="0000FF"/>
      <w:u w:val="single"/>
    </w:rPr>
  </w:style>
  <w:style w:type="character" w:customStyle="1" w:styleId="40">
    <w:name w:val="Заголовок 4 Знак"/>
    <w:link w:val="4"/>
    <w:uiPriority w:val="9"/>
    <w:rsid w:val="005220D2"/>
    <w:rPr>
      <w:rFonts w:ascii="Times New Roman" w:eastAsia="Times New Roman" w:hAnsi="Times New Roman"/>
      <w:b/>
      <w:bCs/>
      <w:sz w:val="24"/>
      <w:szCs w:val="24"/>
    </w:rPr>
  </w:style>
  <w:style w:type="character" w:customStyle="1" w:styleId="af1">
    <w:name w:val="Обычный (веб) Знак"/>
    <w:link w:val="af0"/>
    <w:uiPriority w:val="99"/>
    <w:locked/>
    <w:rsid w:val="00CD0C63"/>
    <w:rPr>
      <w:rFonts w:ascii="Times New Roman" w:eastAsia="Times New Roman" w:hAnsi="Times New Roman"/>
      <w:sz w:val="24"/>
      <w:szCs w:val="24"/>
    </w:rPr>
  </w:style>
  <w:style w:type="character" w:customStyle="1" w:styleId="70">
    <w:name w:val="Заголовок 7 Знак"/>
    <w:link w:val="7"/>
    <w:rsid w:val="00BE2434"/>
    <w:rPr>
      <w:rFonts w:ascii="Calibri" w:eastAsia="Times New Roman" w:hAnsi="Calibri" w:cs="Times New Roman"/>
      <w:sz w:val="24"/>
      <w:szCs w:val="24"/>
      <w:lang w:val="uk-UA" w:eastAsia="uk-UA"/>
    </w:rPr>
  </w:style>
  <w:style w:type="paragraph" w:styleId="afe">
    <w:name w:val="Plain Text"/>
    <w:basedOn w:val="a"/>
    <w:link w:val="aff"/>
    <w:uiPriority w:val="99"/>
    <w:unhideWhenUsed/>
    <w:rsid w:val="00904626"/>
    <w:rPr>
      <w:rFonts w:ascii="Consolas" w:eastAsia="Calibri" w:hAnsi="Consolas"/>
      <w:sz w:val="21"/>
      <w:szCs w:val="21"/>
      <w:lang w:eastAsia="en-US"/>
    </w:rPr>
  </w:style>
  <w:style w:type="character" w:customStyle="1" w:styleId="aff">
    <w:name w:val="Текст Знак"/>
    <w:link w:val="afe"/>
    <w:uiPriority w:val="99"/>
    <w:rsid w:val="00904626"/>
    <w:rPr>
      <w:rFonts w:ascii="Consolas" w:hAnsi="Consolas"/>
      <w:sz w:val="21"/>
      <w:szCs w:val="21"/>
      <w:lang w:val="uk-UA" w:eastAsia="en-US"/>
    </w:rPr>
  </w:style>
  <w:style w:type="paragraph" w:customStyle="1" w:styleId="aff0">
    <w:name w:val="Базовый"/>
    <w:rsid w:val="00E57B19"/>
    <w:pPr>
      <w:tabs>
        <w:tab w:val="left" w:pos="708"/>
      </w:tabs>
      <w:suppressAutoHyphens/>
      <w:spacing w:after="200" w:line="276" w:lineRule="auto"/>
    </w:pPr>
    <w:rPr>
      <w:rFonts w:eastAsia="Times New Roman" w:cs="Calibri"/>
      <w:sz w:val="22"/>
      <w:szCs w:val="22"/>
      <w:lang w:eastAsia="en-US"/>
    </w:rPr>
  </w:style>
  <w:style w:type="table" w:styleId="aff1">
    <w:name w:val="Table Grid"/>
    <w:basedOn w:val="a2"/>
    <w:uiPriority w:val="39"/>
    <w:rsid w:val="00E57B19"/>
    <w:rPr>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fmc1">
    <w:name w:val="xfmc1"/>
    <w:basedOn w:val="a"/>
    <w:rsid w:val="00D368C2"/>
    <w:pPr>
      <w:spacing w:before="100" w:beforeAutospacing="1" w:after="100" w:afterAutospacing="1"/>
    </w:pPr>
    <w:rPr>
      <w:lang w:val="ru-RU" w:eastAsia="ru-RU"/>
    </w:rPr>
  </w:style>
  <w:style w:type="character" w:customStyle="1" w:styleId="a5">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4"/>
    <w:uiPriority w:val="34"/>
    <w:locked/>
    <w:rsid w:val="00F90111"/>
    <w:rPr>
      <w:rFonts w:ascii="Times New Roman" w:eastAsia="Times New Roman" w:hAnsi="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70746149">
      <w:bodyDiv w:val="1"/>
      <w:marLeft w:val="0"/>
      <w:marRight w:val="0"/>
      <w:marTop w:val="0"/>
      <w:marBottom w:val="0"/>
      <w:divBdr>
        <w:top w:val="none" w:sz="0" w:space="0" w:color="auto"/>
        <w:left w:val="none" w:sz="0" w:space="0" w:color="auto"/>
        <w:bottom w:val="none" w:sz="0" w:space="0" w:color="auto"/>
        <w:right w:val="none" w:sz="0" w:space="0" w:color="auto"/>
      </w:divBdr>
    </w:div>
    <w:div w:id="699404105">
      <w:bodyDiv w:val="1"/>
      <w:marLeft w:val="0"/>
      <w:marRight w:val="0"/>
      <w:marTop w:val="0"/>
      <w:marBottom w:val="0"/>
      <w:divBdr>
        <w:top w:val="none" w:sz="0" w:space="0" w:color="auto"/>
        <w:left w:val="none" w:sz="0" w:space="0" w:color="auto"/>
        <w:bottom w:val="none" w:sz="0" w:space="0" w:color="auto"/>
        <w:right w:val="none" w:sz="0" w:space="0" w:color="auto"/>
      </w:divBdr>
    </w:div>
    <w:div w:id="721830655">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1081833266">
      <w:bodyDiv w:val="1"/>
      <w:marLeft w:val="0"/>
      <w:marRight w:val="0"/>
      <w:marTop w:val="0"/>
      <w:marBottom w:val="0"/>
      <w:divBdr>
        <w:top w:val="none" w:sz="0" w:space="0" w:color="auto"/>
        <w:left w:val="none" w:sz="0" w:space="0" w:color="auto"/>
        <w:bottom w:val="none" w:sz="0" w:space="0" w:color="auto"/>
        <w:right w:val="none" w:sz="0" w:space="0" w:color="auto"/>
      </w:divBdr>
    </w:div>
    <w:div w:id="1132672602">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316448238">
      <w:bodyDiv w:val="1"/>
      <w:marLeft w:val="0"/>
      <w:marRight w:val="0"/>
      <w:marTop w:val="0"/>
      <w:marBottom w:val="0"/>
      <w:divBdr>
        <w:top w:val="none" w:sz="0" w:space="0" w:color="auto"/>
        <w:left w:val="none" w:sz="0" w:space="0" w:color="auto"/>
        <w:bottom w:val="none" w:sz="0" w:space="0" w:color="auto"/>
        <w:right w:val="none" w:sz="0" w:space="0" w:color="auto"/>
      </w:divBdr>
    </w:div>
    <w:div w:id="1374311372">
      <w:bodyDiv w:val="1"/>
      <w:marLeft w:val="0"/>
      <w:marRight w:val="0"/>
      <w:marTop w:val="0"/>
      <w:marBottom w:val="0"/>
      <w:divBdr>
        <w:top w:val="none" w:sz="0" w:space="0" w:color="auto"/>
        <w:left w:val="none" w:sz="0" w:space="0" w:color="auto"/>
        <w:bottom w:val="none" w:sz="0" w:space="0" w:color="auto"/>
        <w:right w:val="none" w:sz="0" w:space="0" w:color="auto"/>
      </w:divBdr>
    </w:div>
    <w:div w:id="1663316035">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11335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187/98-%D0%B2%D1%80?find=1&amp;text=%D0%BD%D0%B5%D0%B1%D0%B5%D0%B7%D0%BF%D0%B5%D1%87%D0%BD%D1%96"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prozorro.gov.ua/tender/UA-2019-11-29-000417-a" TargetMode="External"/><Relationship Id="rId17" Type="http://schemas.openxmlformats.org/officeDocument/2006/relationships/hyperlink" Target="https://zakon.rada.gov.ua/rada/show/v0176662-10?find=1&amp;text=%ED%E5%E1%E5%E7%EF" TargetMode="External"/><Relationship Id="rId2" Type="http://schemas.openxmlformats.org/officeDocument/2006/relationships/numbering" Target="numbering.xml"/><Relationship Id="rId16" Type="http://schemas.openxmlformats.org/officeDocument/2006/relationships/hyperlink" Target="https://zakon.rada.gov.ua/laws/show/z0457-11?find=1&amp;text=%ED%E5%E1%E5%E7%E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rozorro.gov.ua/tender/UA-2019-11-29-000417-a" TargetMode="External"/><Relationship Id="rId5" Type="http://schemas.openxmlformats.org/officeDocument/2006/relationships/settings" Target="settings.xml"/><Relationship Id="rId15" Type="http://schemas.openxmlformats.org/officeDocument/2006/relationships/hyperlink" Target="https://zakon.rada.gov.ua/laws/show/187/98-%D0%B2%D1%80?find=1&amp;text=%D0%BC%D0%B5%D0%B4" TargetMode="External"/><Relationship Id="rId10" Type="http://schemas.openxmlformats.org/officeDocument/2006/relationships/hyperlink" Target="https://prozorro.gov.ua/tender/UA-2019-10-08-001169-a"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187/98-%D0%B2%D1%80?find=1&amp;text=%D0%BD%D0%B5%D0%B1%D0%B5%D0%B7%D0%BF%D0%B5%D1%87%D0%BD%D1%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24EC2-67D8-43EF-9C29-B12F7C4BD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6255</Words>
  <Characters>35659</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vt:lpstr>
    </vt:vector>
  </TitlesOfParts>
  <Company/>
  <LinksUpToDate>false</LinksUpToDate>
  <CharactersWithSpaces>41831</CharactersWithSpaces>
  <SharedDoc>false</SharedDoc>
  <HLinks>
    <vt:vector size="66" baseType="variant">
      <vt:variant>
        <vt:i4>6160396</vt:i4>
      </vt:variant>
      <vt:variant>
        <vt:i4>30</vt:i4>
      </vt:variant>
      <vt:variant>
        <vt:i4>0</vt:i4>
      </vt:variant>
      <vt:variant>
        <vt:i4>5</vt:i4>
      </vt:variant>
      <vt:variant>
        <vt:lpwstr>https://zakon.rada.gov.ua/rada/show/v0176662-10?find=1&amp;text=%ED%E5%E1%E5%E7%EF</vt:lpwstr>
      </vt:variant>
      <vt:variant>
        <vt:lpwstr>w13</vt:lpwstr>
      </vt:variant>
      <vt:variant>
        <vt:i4>6160396</vt:i4>
      </vt:variant>
      <vt:variant>
        <vt:i4>27</vt:i4>
      </vt:variant>
      <vt:variant>
        <vt:i4>0</vt:i4>
      </vt:variant>
      <vt:variant>
        <vt:i4>5</vt:i4>
      </vt:variant>
      <vt:variant>
        <vt:lpwstr>https://zakon.rada.gov.ua/rada/show/v0176662-10?find=1&amp;text=%ED%E5%E1%E5%E7%EF</vt:lpwstr>
      </vt:variant>
      <vt:variant>
        <vt:lpwstr>w12</vt:lpwstr>
      </vt:variant>
      <vt:variant>
        <vt:i4>5439553</vt:i4>
      </vt:variant>
      <vt:variant>
        <vt:i4>24</vt:i4>
      </vt:variant>
      <vt:variant>
        <vt:i4>0</vt:i4>
      </vt:variant>
      <vt:variant>
        <vt:i4>5</vt:i4>
      </vt:variant>
      <vt:variant>
        <vt:lpwstr>https://zakon.rada.gov.ua/laws/show/z0457-11?find=1&amp;text=%ED%E5%E1%E5%E7%EF</vt:lpwstr>
      </vt:variant>
      <vt:variant>
        <vt:lpwstr>w14</vt:lpwstr>
      </vt:variant>
      <vt:variant>
        <vt:i4>5439553</vt:i4>
      </vt:variant>
      <vt:variant>
        <vt:i4>21</vt:i4>
      </vt:variant>
      <vt:variant>
        <vt:i4>0</vt:i4>
      </vt:variant>
      <vt:variant>
        <vt:i4>5</vt:i4>
      </vt:variant>
      <vt:variant>
        <vt:lpwstr>https://zakon.rada.gov.ua/laws/show/z0457-11?find=1&amp;text=%ED%E5%E1%E5%E7%EF</vt:lpwstr>
      </vt:variant>
      <vt:variant>
        <vt:lpwstr>w12</vt:lpwstr>
      </vt:variant>
      <vt:variant>
        <vt:i4>3211312</vt:i4>
      </vt:variant>
      <vt:variant>
        <vt:i4>18</vt:i4>
      </vt:variant>
      <vt:variant>
        <vt:i4>0</vt:i4>
      </vt:variant>
      <vt:variant>
        <vt:i4>5</vt:i4>
      </vt:variant>
      <vt:variant>
        <vt:lpwstr>https://zakon.rada.gov.ua/laws/show/2807-15?find=1&amp;text=%ED%E0%F1%E5%EB%E5%ED%ED</vt:lpwstr>
      </vt:variant>
      <vt:variant>
        <vt:lpwstr>w12</vt:lpwstr>
      </vt:variant>
      <vt:variant>
        <vt:i4>983070</vt:i4>
      </vt:variant>
      <vt:variant>
        <vt:i4>15</vt:i4>
      </vt:variant>
      <vt:variant>
        <vt:i4>0</vt:i4>
      </vt:variant>
      <vt:variant>
        <vt:i4>5</vt:i4>
      </vt:variant>
      <vt:variant>
        <vt:lpwstr>https://zakon.rada.gov.ua/laws/show/187/98-%D0%B2%D1%80?find=1&amp;text=%D0%BC%D0%B5%D0%B4</vt:lpwstr>
      </vt:variant>
      <vt:variant>
        <vt:lpwstr>w13</vt:lpwstr>
      </vt:variant>
      <vt:variant>
        <vt:i4>7864424</vt:i4>
      </vt:variant>
      <vt:variant>
        <vt:i4>12</vt:i4>
      </vt:variant>
      <vt:variant>
        <vt:i4>0</vt:i4>
      </vt:variant>
      <vt:variant>
        <vt:i4>5</vt:i4>
      </vt:variant>
      <vt:variant>
        <vt:lpwstr>https://zakon.rada.gov.ua/laws/show/187/98-%D0%B2%D1%80?find=1&amp;text=%D0%BD%D0%B5%D0%B1%D0%B5%D0%B7%D0%BF%D0%B5%D1%87%D0%BD%D1%96</vt:lpwstr>
      </vt:variant>
      <vt:variant>
        <vt:lpwstr>w13</vt:lpwstr>
      </vt:variant>
      <vt:variant>
        <vt:i4>7864424</vt:i4>
      </vt:variant>
      <vt:variant>
        <vt:i4>9</vt:i4>
      </vt:variant>
      <vt:variant>
        <vt:i4>0</vt:i4>
      </vt:variant>
      <vt:variant>
        <vt:i4>5</vt:i4>
      </vt:variant>
      <vt:variant>
        <vt:lpwstr>https://zakon.rada.gov.ua/laws/show/187/98-%D0%B2%D1%80?find=1&amp;text=%D0%BD%D0%B5%D0%B1%D0%B5%D0%B7%D0%BF%D0%B5%D1%87%D0%BD%D1%96</vt:lpwstr>
      </vt:variant>
      <vt:variant>
        <vt:lpwstr>w12</vt:lpwstr>
      </vt:variant>
      <vt:variant>
        <vt:i4>5505102</vt:i4>
      </vt:variant>
      <vt:variant>
        <vt:i4>6</vt:i4>
      </vt:variant>
      <vt:variant>
        <vt:i4>0</vt:i4>
      </vt:variant>
      <vt:variant>
        <vt:i4>5</vt:i4>
      </vt:variant>
      <vt:variant>
        <vt:lpwstr>https://prozorro.gov.ua/tender/UA-2019-11-29-000417-a</vt:lpwstr>
      </vt:variant>
      <vt:variant>
        <vt:lpwstr/>
      </vt:variant>
      <vt:variant>
        <vt:i4>5505102</vt:i4>
      </vt:variant>
      <vt:variant>
        <vt:i4>3</vt:i4>
      </vt:variant>
      <vt:variant>
        <vt:i4>0</vt:i4>
      </vt:variant>
      <vt:variant>
        <vt:i4>5</vt:i4>
      </vt:variant>
      <vt:variant>
        <vt:lpwstr>https://prozorro.gov.ua/tender/UA-2019-11-29-000417-a</vt:lpwstr>
      </vt:variant>
      <vt:variant>
        <vt:lpwstr/>
      </vt:variant>
      <vt:variant>
        <vt:i4>5439558</vt:i4>
      </vt:variant>
      <vt:variant>
        <vt:i4>0</vt:i4>
      </vt:variant>
      <vt:variant>
        <vt:i4>0</vt:i4>
      </vt:variant>
      <vt:variant>
        <vt:i4>5</vt:i4>
      </vt:variant>
      <vt:variant>
        <vt:lpwstr>https://prozorro.gov.ua/tender/UA-2019-10-08-001169-a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2020-03-16T07:57:00Z</cp:lastPrinted>
  <dcterms:created xsi:type="dcterms:W3CDTF">2020-03-16T13:26:00Z</dcterms:created>
  <dcterms:modified xsi:type="dcterms:W3CDTF">2020-03-16T13:26:00Z</dcterms:modified>
</cp:coreProperties>
</file>