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Y="1066"/>
        <w:tblW w:w="15672" w:type="dxa"/>
        <w:tblLook w:val="0000" w:firstRow="0" w:lastRow="0" w:firstColumn="0" w:lastColumn="0" w:noHBand="0" w:noVBand="0"/>
      </w:tblPr>
      <w:tblGrid>
        <w:gridCol w:w="9747"/>
        <w:gridCol w:w="5925"/>
      </w:tblGrid>
      <w:tr w:rsidR="00C45DF1" w:rsidRPr="00C45DF1" w:rsidTr="00A219B7">
        <w:trPr>
          <w:trHeight w:val="707"/>
        </w:trPr>
        <w:tc>
          <w:tcPr>
            <w:tcW w:w="9747" w:type="dxa"/>
          </w:tcPr>
          <w:p w:rsidR="00C45DF1" w:rsidRPr="00C45DF1" w:rsidRDefault="00C45DF1" w:rsidP="00C45DF1">
            <w:pPr>
              <w:jc w:val="center"/>
              <w:rPr>
                <w:sz w:val="32"/>
                <w:szCs w:val="32"/>
                <w:lang w:eastAsia="en-US"/>
              </w:rPr>
            </w:pPr>
            <w:bookmarkStart w:id="0" w:name="_GoBack"/>
            <w:bookmarkEnd w:id="0"/>
            <w:r w:rsidRPr="00C45DF1">
              <w:rPr>
                <w:noProof/>
                <w:sz w:val="32"/>
                <w:szCs w:val="32"/>
                <w:lang w:val="ru-RU" w:eastAsia="ru-RU"/>
              </w:rPr>
              <w:drawing>
                <wp:inline distT="0" distB="0" distL="0" distR="0" wp14:anchorId="4CA929BF" wp14:editId="10B357C9">
                  <wp:extent cx="609600" cy="6858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pic:spPr>
                      </pic:pic>
                    </a:graphicData>
                  </a:graphic>
                </wp:inline>
              </w:drawing>
            </w:r>
          </w:p>
          <w:p w:rsidR="00C45DF1" w:rsidRPr="00C45DF1" w:rsidRDefault="00C45DF1" w:rsidP="00C45DF1">
            <w:pPr>
              <w:jc w:val="center"/>
              <w:rPr>
                <w:sz w:val="16"/>
                <w:szCs w:val="16"/>
              </w:rPr>
            </w:pPr>
          </w:p>
          <w:p w:rsidR="00C45DF1" w:rsidRPr="00C45DF1" w:rsidRDefault="00C45DF1" w:rsidP="00C45DF1">
            <w:pPr>
              <w:jc w:val="center"/>
              <w:rPr>
                <w:b/>
                <w:sz w:val="32"/>
                <w:szCs w:val="32"/>
              </w:rPr>
            </w:pPr>
            <w:r w:rsidRPr="00C45DF1">
              <w:rPr>
                <w:b/>
                <w:sz w:val="32"/>
                <w:szCs w:val="32"/>
              </w:rPr>
              <w:t>АНТИМОНОПОЛЬНИЙ   КОМІТЕТ   УКРАЇНИ</w:t>
            </w:r>
          </w:p>
          <w:p w:rsidR="00C45DF1" w:rsidRPr="00C45DF1" w:rsidRDefault="00C45DF1" w:rsidP="00C45DF1">
            <w:pPr>
              <w:jc w:val="center"/>
              <w:rPr>
                <w:sz w:val="28"/>
                <w:szCs w:val="28"/>
              </w:rPr>
            </w:pPr>
          </w:p>
        </w:tc>
        <w:tc>
          <w:tcPr>
            <w:tcW w:w="5925" w:type="dxa"/>
          </w:tcPr>
          <w:p w:rsidR="00C45DF1" w:rsidRPr="00C45DF1" w:rsidRDefault="00C45DF1" w:rsidP="00C45DF1">
            <w:pPr>
              <w:jc w:val="both"/>
              <w:rPr>
                <w:sz w:val="32"/>
                <w:szCs w:val="32"/>
              </w:rPr>
            </w:pPr>
          </w:p>
        </w:tc>
      </w:tr>
    </w:tbl>
    <w:p w:rsidR="00C45DF1" w:rsidRPr="00C45DF1" w:rsidRDefault="00C45DF1" w:rsidP="00C45DF1">
      <w:pPr>
        <w:jc w:val="center"/>
        <w:rPr>
          <w:b/>
          <w:sz w:val="32"/>
          <w:szCs w:val="32"/>
        </w:rPr>
      </w:pPr>
      <w:r w:rsidRPr="00C45DF1">
        <w:rPr>
          <w:b/>
          <w:sz w:val="32"/>
          <w:szCs w:val="32"/>
        </w:rPr>
        <w:t>РІШЕННЯ</w:t>
      </w:r>
    </w:p>
    <w:p w:rsidR="00C45DF1" w:rsidRPr="00C45DF1" w:rsidRDefault="00C45DF1" w:rsidP="00C45DF1">
      <w:pPr>
        <w:rPr>
          <w:sz w:val="28"/>
          <w:szCs w:val="28"/>
        </w:rPr>
      </w:pPr>
    </w:p>
    <w:p w:rsidR="00C45DF1" w:rsidRPr="00C45DF1" w:rsidRDefault="00C45DF1" w:rsidP="00C45DF1">
      <w:pPr>
        <w:rPr>
          <w:sz w:val="28"/>
          <w:szCs w:val="28"/>
        </w:rPr>
      </w:pPr>
    </w:p>
    <w:p w:rsidR="00C45DF1" w:rsidRPr="00C45DF1" w:rsidRDefault="00FD5753" w:rsidP="00C45DF1">
      <w:pPr>
        <w:jc w:val="both"/>
      </w:pPr>
      <w:r>
        <w:t>05</w:t>
      </w:r>
      <w:r w:rsidR="00C45DF1" w:rsidRPr="00C45DF1">
        <w:t xml:space="preserve"> </w:t>
      </w:r>
      <w:r w:rsidR="00D63D90">
        <w:t>березня</w:t>
      </w:r>
      <w:r w:rsidR="00C45DF1" w:rsidRPr="00C45DF1">
        <w:t xml:space="preserve"> 2020 р.</w:t>
      </w:r>
      <w:r w:rsidR="00C45DF1" w:rsidRPr="00C45DF1">
        <w:tab/>
      </w:r>
      <w:r w:rsidR="00C45DF1" w:rsidRPr="00C45DF1">
        <w:tab/>
        <w:t xml:space="preserve">                           Київ</w:t>
      </w:r>
      <w:r w:rsidR="00C45DF1" w:rsidRPr="00C45DF1">
        <w:tab/>
      </w:r>
      <w:r w:rsidR="00C45DF1" w:rsidRPr="00C45DF1">
        <w:tab/>
      </w:r>
      <w:r w:rsidR="00E018B2">
        <w:tab/>
        <w:t xml:space="preserve">                            № </w:t>
      </w:r>
      <w:r w:rsidR="00E018B2">
        <w:rPr>
          <w:lang w:val="ru-RU"/>
        </w:rPr>
        <w:t>158</w:t>
      </w:r>
      <w:r w:rsidR="00C45DF1" w:rsidRPr="00C45DF1">
        <w:t xml:space="preserve">-р </w:t>
      </w:r>
    </w:p>
    <w:p w:rsidR="00C45DF1" w:rsidRPr="00C45DF1" w:rsidRDefault="00C45DF1" w:rsidP="00C45DF1"/>
    <w:p w:rsidR="00C45DF1" w:rsidRPr="00C45DF1" w:rsidRDefault="00C45DF1" w:rsidP="00C45DF1"/>
    <w:p w:rsidR="00C45DF1" w:rsidRPr="00C45DF1" w:rsidRDefault="00C45DF1" w:rsidP="00C45DF1">
      <w:r w:rsidRPr="00C45DF1">
        <w:t xml:space="preserve">Про результати розгляду </w:t>
      </w:r>
    </w:p>
    <w:p w:rsidR="00C45DF1" w:rsidRPr="00C45DF1" w:rsidRDefault="00C45DF1" w:rsidP="00C45DF1">
      <w:r w:rsidRPr="00C45DF1">
        <w:t>справи про державну допомогу</w:t>
      </w:r>
    </w:p>
    <w:p w:rsidR="00C45DF1" w:rsidRPr="00C45DF1" w:rsidRDefault="00C45DF1" w:rsidP="00C45DF1">
      <w:pPr>
        <w:ind w:right="-567"/>
        <w:rPr>
          <w:rFonts w:ascii="Times New Roman CYR" w:hAnsi="Times New Roman CYR"/>
          <w:sz w:val="28"/>
          <w:szCs w:val="28"/>
        </w:rPr>
      </w:pPr>
    </w:p>
    <w:p w:rsidR="00C45DF1" w:rsidRPr="00C45DF1" w:rsidRDefault="00C45DF1" w:rsidP="00C45DF1">
      <w:pPr>
        <w:ind w:firstLine="567"/>
        <w:jc w:val="both"/>
      </w:pPr>
      <w:r w:rsidRPr="00C45DF1">
        <w:t>За результатами розгляду повідомлення про нову державну допомогу Департаменту транспортної інфраструктури виконавчого органу Київської міської ради (Київської міської державної адміністрації), яке надійшло на Портал державної допомоги за реєстраційним номером у базі даних 22986 (вх. № 468-ПДД від 17.07.2019), розпорядженням державного уповноваженого Антимонопольного комітету України від 16.09.2019 № 08/307-р розпочато розгляд справи  № 500-26.15/94-19-ДД про державну допомогу для проведення поглибленого аналізу допустимості державної допомоги для конкуренції (далі – Справа).</w:t>
      </w:r>
    </w:p>
    <w:p w:rsidR="00FD5753" w:rsidRDefault="00FD5753" w:rsidP="00C45DF1">
      <w:pPr>
        <w:ind w:firstLine="567"/>
        <w:jc w:val="both"/>
      </w:pPr>
    </w:p>
    <w:p w:rsidR="00C45DF1" w:rsidRPr="00C45DF1" w:rsidRDefault="00C45DF1" w:rsidP="00C45DF1">
      <w:pPr>
        <w:ind w:firstLine="567"/>
        <w:jc w:val="both"/>
      </w:pPr>
      <w:r w:rsidRPr="00C45DF1">
        <w:t xml:space="preserve">Антимонопольний комітет України, розглянувши матеріали справи                                               № 500-26.15/94-19-ДД про державну допомогу та подання з попередніми висновками                           від 11.02.2020 № 500-26.15/94-19-ДД/68-спр, </w:t>
      </w:r>
    </w:p>
    <w:p w:rsidR="00C45DF1" w:rsidRPr="00C45DF1" w:rsidRDefault="00C45DF1" w:rsidP="00C45DF1">
      <w:pPr>
        <w:ind w:firstLine="708"/>
        <w:jc w:val="both"/>
      </w:pPr>
    </w:p>
    <w:p w:rsidR="00C45DF1" w:rsidRPr="00C45DF1" w:rsidRDefault="00C45DF1" w:rsidP="00C45DF1">
      <w:pPr>
        <w:ind w:firstLine="708"/>
        <w:jc w:val="center"/>
        <w:rPr>
          <w:b/>
        </w:rPr>
      </w:pPr>
      <w:r w:rsidRPr="00C45DF1">
        <w:rPr>
          <w:b/>
        </w:rPr>
        <w:t>ВСТАНОВИВ:</w:t>
      </w:r>
    </w:p>
    <w:p w:rsidR="004A071F" w:rsidRPr="00C45DF1" w:rsidRDefault="004A071F" w:rsidP="00C45DF1"/>
    <w:p w:rsidR="00C45DF1" w:rsidRPr="00C45DF1" w:rsidRDefault="00C45DF1" w:rsidP="00C45DF1">
      <w:pPr>
        <w:pStyle w:val="rvps2"/>
        <w:numPr>
          <w:ilvl w:val="0"/>
          <w:numId w:val="1"/>
        </w:numPr>
        <w:spacing w:before="0" w:beforeAutospacing="0" w:after="0" w:afterAutospacing="0"/>
        <w:ind w:left="567" w:hanging="567"/>
        <w:jc w:val="both"/>
        <w:rPr>
          <w:b/>
          <w:lang w:val="uk-UA" w:eastAsia="uk-UA"/>
        </w:rPr>
      </w:pPr>
      <w:r w:rsidRPr="00C45DF1">
        <w:rPr>
          <w:b/>
          <w:lang w:val="uk-UA" w:eastAsia="uk-UA"/>
        </w:rPr>
        <w:t>ПОРЯДОК РОЗГЛЯДУ СПРАВИ</w:t>
      </w:r>
    </w:p>
    <w:p w:rsidR="00C45DF1" w:rsidRPr="00C45DF1" w:rsidRDefault="00C45DF1" w:rsidP="00C45DF1">
      <w:pPr>
        <w:pStyle w:val="rvps2"/>
        <w:spacing w:before="0" w:beforeAutospacing="0" w:after="0" w:afterAutospacing="0"/>
        <w:ind w:left="567" w:hanging="567"/>
        <w:jc w:val="both"/>
        <w:rPr>
          <w:b/>
          <w:lang w:val="uk-UA" w:eastAsia="uk-UA"/>
        </w:rPr>
      </w:pPr>
    </w:p>
    <w:p w:rsidR="00C45DF1" w:rsidRPr="00C45DF1" w:rsidRDefault="00C45DF1" w:rsidP="00C45DF1">
      <w:pPr>
        <w:pStyle w:val="rvps2"/>
        <w:numPr>
          <w:ilvl w:val="0"/>
          <w:numId w:val="2"/>
        </w:numPr>
        <w:spacing w:before="0" w:beforeAutospacing="0" w:after="0" w:afterAutospacing="0"/>
        <w:ind w:left="567" w:hanging="567"/>
        <w:jc w:val="both"/>
        <w:rPr>
          <w:lang w:val="uk-UA" w:eastAsia="uk-UA"/>
        </w:rPr>
      </w:pPr>
      <w:r w:rsidRPr="00C45DF1">
        <w:rPr>
          <w:lang w:val="uk-UA" w:eastAsia="uk-UA"/>
        </w:rPr>
        <w:t xml:space="preserve">На Портал державної допомоги за реєстраційним номером у базі даних 22986 </w:t>
      </w:r>
      <w:r w:rsidRPr="00C45DF1">
        <w:rPr>
          <w:lang w:val="uk-UA" w:eastAsia="uk-UA"/>
        </w:rPr>
        <w:br/>
        <w:t>(вх. № 468-ПДД від 17.07.2019) Департаментом транспортної інфраструктури виконавчого органу Київської міської ради (Київської міської державної адміністрації)  відповідно до пункту 2 розділу 9 Закону України «Про державну допомогу суб’єктам господарювання» було подано повідомлення про нову державну допомогу (далі – Повідомлення).</w:t>
      </w:r>
    </w:p>
    <w:p w:rsidR="00C45DF1" w:rsidRPr="00C45DF1" w:rsidRDefault="00C45DF1" w:rsidP="00C45DF1">
      <w:pPr>
        <w:pStyle w:val="rvps2"/>
        <w:spacing w:before="0" w:beforeAutospacing="0" w:after="0" w:afterAutospacing="0"/>
        <w:ind w:left="567"/>
        <w:jc w:val="both"/>
        <w:rPr>
          <w:lang w:val="uk-UA" w:eastAsia="uk-UA"/>
        </w:rPr>
      </w:pPr>
    </w:p>
    <w:p w:rsidR="00C45DF1" w:rsidRDefault="00C45DF1" w:rsidP="00C45DF1">
      <w:pPr>
        <w:pStyle w:val="rvps2"/>
        <w:numPr>
          <w:ilvl w:val="0"/>
          <w:numId w:val="2"/>
        </w:numPr>
        <w:spacing w:before="0" w:beforeAutospacing="0" w:after="0" w:afterAutospacing="0"/>
        <w:ind w:left="566" w:hangingChars="236" w:hanging="566"/>
        <w:jc w:val="both"/>
        <w:rPr>
          <w:lang w:val="uk-UA" w:eastAsia="uk-UA"/>
        </w:rPr>
      </w:pPr>
      <w:r w:rsidRPr="00C45DF1">
        <w:rPr>
          <w:lang w:val="uk-UA" w:eastAsia="uk-UA"/>
        </w:rPr>
        <w:t xml:space="preserve">За результатами розгляду повідомлення про державну допомогу розпорядженням державного уповноваженого Антимонопольного комітету України </w:t>
      </w:r>
      <w:r w:rsidRPr="00C45DF1">
        <w:rPr>
          <w:lang w:val="uk-UA"/>
        </w:rPr>
        <w:t xml:space="preserve">від 16.09.2019 </w:t>
      </w:r>
      <w:r w:rsidRPr="00C45DF1">
        <w:rPr>
          <w:lang w:val="uk-UA"/>
        </w:rPr>
        <w:br/>
        <w:t>№ 08/307-р</w:t>
      </w:r>
      <w:r w:rsidRPr="00C45DF1">
        <w:rPr>
          <w:lang w:val="uk-UA" w:eastAsia="uk-UA"/>
        </w:rPr>
        <w:t xml:space="preserve"> розпочато розгляд справи № 500-26.15/94-19-ДД для проведення поглибленого аналізу допустимості державної допомоги для конкуренції. Листом  Антимонопольного комітету України (далі – Комітет) від 16.09.2019 </w:t>
      </w:r>
      <w:r w:rsidRPr="00C45DF1">
        <w:rPr>
          <w:lang w:val="uk-UA" w:eastAsia="uk-UA"/>
        </w:rPr>
        <w:br/>
        <w:t xml:space="preserve">№ 500-26.15/08-11621 направлено копію зазначеного розпорядження на адресу Департаменту транспортної інфраструктури виконавчого органу Київської міської ради (Київської міської державної адміністрації). На офіційному </w:t>
      </w:r>
      <w:proofErr w:type="spellStart"/>
      <w:r w:rsidRPr="00C45DF1">
        <w:rPr>
          <w:lang w:val="uk-UA" w:eastAsia="uk-UA"/>
        </w:rPr>
        <w:t>вебпорталі</w:t>
      </w:r>
      <w:proofErr w:type="spellEnd"/>
      <w:r w:rsidRPr="00C45DF1">
        <w:rPr>
          <w:lang w:val="uk-UA" w:eastAsia="uk-UA"/>
        </w:rPr>
        <w:t xml:space="preserve"> Комітету опубліковано інформацію про початок розгляду справи про державну допомогу із зверненням до всіх заінтересованих осіб щодо подання ними протягом 30 календарних днів вмотивованих заперечень та зауважень щодо надання державної допомоги та іншої інформації у зв’язку з розглядом справи про державну допомогу.</w:t>
      </w:r>
    </w:p>
    <w:p w:rsidR="00C45DF1" w:rsidRPr="00C45DF1" w:rsidRDefault="00C45DF1" w:rsidP="00C45DF1">
      <w:pPr>
        <w:pStyle w:val="rvps2"/>
        <w:numPr>
          <w:ilvl w:val="0"/>
          <w:numId w:val="2"/>
        </w:numPr>
        <w:spacing w:before="0" w:beforeAutospacing="0" w:after="0" w:afterAutospacing="0"/>
        <w:ind w:left="566" w:hangingChars="236" w:hanging="566"/>
        <w:jc w:val="both"/>
        <w:rPr>
          <w:lang w:val="uk-UA" w:eastAsia="uk-UA"/>
        </w:rPr>
      </w:pPr>
      <w:r w:rsidRPr="00C45DF1">
        <w:rPr>
          <w:lang w:val="uk-UA" w:eastAsia="uk-UA"/>
        </w:rPr>
        <w:lastRenderedPageBreak/>
        <w:t xml:space="preserve">Департаментом транспортної інфраструктури виконавчого органу Київської міської ради (Київської міської державної адміністрації) листом від 16.10.2019 № 053-10304 </w:t>
      </w:r>
      <w:r w:rsidRPr="00C45DF1">
        <w:rPr>
          <w:lang w:val="uk-UA" w:eastAsia="uk-UA"/>
        </w:rPr>
        <w:br/>
        <w:t>(вх. № 5-01/12008 від 17.10.2019) було надано додаткову інформацію для розгляду Справи.</w:t>
      </w:r>
    </w:p>
    <w:p w:rsidR="00C45DF1" w:rsidRPr="00C45DF1" w:rsidRDefault="00C45DF1" w:rsidP="00C45DF1"/>
    <w:p w:rsidR="00C45DF1" w:rsidRPr="00C45DF1" w:rsidRDefault="00C45DF1" w:rsidP="00C45DF1">
      <w:pPr>
        <w:pStyle w:val="rvps2"/>
        <w:numPr>
          <w:ilvl w:val="0"/>
          <w:numId w:val="1"/>
        </w:numPr>
        <w:spacing w:before="0" w:beforeAutospacing="0" w:after="0" w:afterAutospacing="0"/>
        <w:ind w:left="567" w:hanging="567"/>
        <w:jc w:val="both"/>
        <w:rPr>
          <w:b/>
          <w:lang w:val="uk-UA" w:eastAsia="uk-UA"/>
        </w:rPr>
      </w:pPr>
      <w:r w:rsidRPr="00C45DF1">
        <w:rPr>
          <w:b/>
          <w:lang w:val="uk-UA" w:eastAsia="uk-UA"/>
        </w:rPr>
        <w:t>ВІДОМОСТІ ТА ІНФОРМАЦІЯ ВІД НАДАВАЧА ПІДТРИМКИ</w:t>
      </w:r>
    </w:p>
    <w:p w:rsidR="00C45DF1" w:rsidRPr="00C45DF1" w:rsidRDefault="00C45DF1" w:rsidP="00C45DF1">
      <w:pPr>
        <w:pStyle w:val="rvps2"/>
        <w:spacing w:before="0" w:beforeAutospacing="0" w:after="0" w:afterAutospacing="0"/>
        <w:ind w:left="426" w:hanging="426"/>
        <w:contextualSpacing/>
        <w:jc w:val="both"/>
        <w:rPr>
          <w:lang w:val="uk-UA" w:eastAsia="uk-UA"/>
        </w:rPr>
      </w:pPr>
    </w:p>
    <w:p w:rsidR="00C45DF1" w:rsidRPr="00C45DF1" w:rsidRDefault="00C45DF1" w:rsidP="00C45DF1">
      <w:pPr>
        <w:pStyle w:val="rvps2"/>
        <w:numPr>
          <w:ilvl w:val="1"/>
          <w:numId w:val="1"/>
        </w:numPr>
        <w:spacing w:before="0" w:beforeAutospacing="0" w:after="0" w:afterAutospacing="0"/>
        <w:ind w:left="567" w:hanging="567"/>
        <w:jc w:val="both"/>
        <w:rPr>
          <w:b/>
          <w:lang w:val="uk-UA" w:eastAsia="uk-UA"/>
        </w:rPr>
      </w:pPr>
      <w:r w:rsidRPr="00C45DF1">
        <w:rPr>
          <w:b/>
          <w:lang w:val="uk-UA" w:eastAsia="uk-UA"/>
        </w:rPr>
        <w:t>Надавач підтримки</w:t>
      </w:r>
    </w:p>
    <w:p w:rsidR="00C45DF1" w:rsidRPr="00C45DF1" w:rsidRDefault="00C45DF1" w:rsidP="00C45DF1">
      <w:pPr>
        <w:pStyle w:val="rvps2"/>
        <w:spacing w:before="0" w:beforeAutospacing="0" w:after="0" w:afterAutospacing="0"/>
        <w:ind w:left="426" w:hanging="426"/>
        <w:jc w:val="both"/>
        <w:rPr>
          <w:lang w:val="uk-UA" w:eastAsia="uk-UA"/>
        </w:rPr>
      </w:pPr>
    </w:p>
    <w:p w:rsidR="00C45DF1" w:rsidRPr="00C45DF1" w:rsidRDefault="00C45DF1" w:rsidP="00C45DF1">
      <w:pPr>
        <w:pStyle w:val="rvps2"/>
        <w:numPr>
          <w:ilvl w:val="0"/>
          <w:numId w:val="2"/>
        </w:numPr>
        <w:spacing w:before="0" w:beforeAutospacing="0" w:after="0" w:afterAutospacing="0"/>
        <w:ind w:left="567" w:hanging="567"/>
        <w:jc w:val="both"/>
        <w:rPr>
          <w:lang w:val="uk-UA" w:eastAsia="uk-UA"/>
        </w:rPr>
      </w:pPr>
      <w:r w:rsidRPr="00C45DF1">
        <w:rPr>
          <w:lang w:val="uk-UA" w:eastAsia="uk-UA"/>
        </w:rPr>
        <w:t>Департамент транспортної інфраструктури виконавчого органу Київської міської ради (Київської міської державної адміністрації) (01030 м. Київ, вул. Леонтовича, 6, ідентифікаційний код юридичної особи 37405284).</w:t>
      </w:r>
    </w:p>
    <w:p w:rsidR="00C45DF1" w:rsidRPr="00C45DF1" w:rsidRDefault="00C45DF1" w:rsidP="00C45DF1">
      <w:pPr>
        <w:pStyle w:val="rvps2"/>
        <w:numPr>
          <w:ilvl w:val="1"/>
          <w:numId w:val="1"/>
        </w:numPr>
        <w:spacing w:before="0" w:beforeAutospacing="0" w:after="0" w:afterAutospacing="0"/>
        <w:ind w:left="567" w:hanging="567"/>
        <w:jc w:val="both"/>
        <w:rPr>
          <w:b/>
          <w:lang w:val="uk-UA" w:eastAsia="uk-UA"/>
        </w:rPr>
      </w:pPr>
      <w:r w:rsidRPr="00C45DF1">
        <w:rPr>
          <w:b/>
          <w:lang w:val="uk-UA" w:eastAsia="uk-UA"/>
        </w:rPr>
        <w:t>Отримувач підтримки</w:t>
      </w:r>
    </w:p>
    <w:p w:rsidR="00C45DF1" w:rsidRPr="00C45DF1" w:rsidRDefault="00C45DF1" w:rsidP="00C45DF1">
      <w:pPr>
        <w:pStyle w:val="rvps2"/>
        <w:spacing w:before="0" w:beforeAutospacing="0" w:after="0" w:afterAutospacing="0"/>
        <w:ind w:left="567" w:hanging="567"/>
        <w:jc w:val="both"/>
        <w:rPr>
          <w:lang w:val="uk-UA" w:eastAsia="uk-UA"/>
        </w:rPr>
      </w:pPr>
    </w:p>
    <w:p w:rsidR="00C45DF1" w:rsidRPr="00C45DF1" w:rsidRDefault="00C45DF1" w:rsidP="00C45DF1">
      <w:pPr>
        <w:pStyle w:val="rvps2"/>
        <w:numPr>
          <w:ilvl w:val="0"/>
          <w:numId w:val="2"/>
        </w:numPr>
        <w:spacing w:before="0" w:beforeAutospacing="0" w:after="0" w:afterAutospacing="0"/>
        <w:ind w:left="567" w:hanging="567"/>
        <w:jc w:val="both"/>
        <w:rPr>
          <w:lang w:val="uk-UA" w:eastAsia="uk-UA"/>
        </w:rPr>
      </w:pPr>
      <w:r w:rsidRPr="00C45DF1">
        <w:rPr>
          <w:lang w:val="uk-UA" w:eastAsia="uk-UA"/>
        </w:rPr>
        <w:t>Комунальна корпорація «</w:t>
      </w:r>
      <w:proofErr w:type="spellStart"/>
      <w:r w:rsidRPr="00C45DF1">
        <w:rPr>
          <w:lang w:val="uk-UA" w:eastAsia="uk-UA"/>
        </w:rPr>
        <w:t>Київавтодор</w:t>
      </w:r>
      <w:proofErr w:type="spellEnd"/>
      <w:r w:rsidRPr="00C45DF1">
        <w:rPr>
          <w:lang w:val="uk-UA" w:eastAsia="uk-UA"/>
        </w:rPr>
        <w:t>» (далі – КК «</w:t>
      </w:r>
      <w:proofErr w:type="spellStart"/>
      <w:r w:rsidRPr="00C45DF1">
        <w:rPr>
          <w:lang w:val="uk-UA" w:eastAsia="uk-UA"/>
        </w:rPr>
        <w:t>Київавтодор</w:t>
      </w:r>
      <w:proofErr w:type="spellEnd"/>
      <w:r w:rsidRPr="00C45DF1">
        <w:rPr>
          <w:lang w:val="uk-UA" w:eastAsia="uk-UA"/>
        </w:rPr>
        <w:t xml:space="preserve">») (01133, м. Київ,             вул. Петра </w:t>
      </w:r>
      <w:proofErr w:type="spellStart"/>
      <w:r w:rsidRPr="00C45DF1">
        <w:rPr>
          <w:lang w:val="uk-UA" w:eastAsia="uk-UA"/>
        </w:rPr>
        <w:t>Болбочана</w:t>
      </w:r>
      <w:proofErr w:type="spellEnd"/>
      <w:r w:rsidRPr="00C45DF1">
        <w:rPr>
          <w:lang w:val="uk-UA" w:eastAsia="uk-UA"/>
        </w:rPr>
        <w:t xml:space="preserve">, 6, ідентифікаційний код юридичної особи 03359026). </w:t>
      </w:r>
    </w:p>
    <w:p w:rsidR="00C45DF1" w:rsidRPr="00C45DF1" w:rsidRDefault="00C45DF1" w:rsidP="00C45DF1">
      <w:pPr>
        <w:pStyle w:val="rvps2"/>
        <w:spacing w:before="0" w:beforeAutospacing="0" w:after="0" w:afterAutospacing="0"/>
        <w:ind w:left="567" w:hanging="567"/>
        <w:jc w:val="both"/>
        <w:rPr>
          <w:lang w:val="uk-UA" w:eastAsia="uk-UA"/>
        </w:rPr>
      </w:pPr>
    </w:p>
    <w:p w:rsidR="00C45DF1" w:rsidRPr="00C45DF1" w:rsidRDefault="00C45DF1" w:rsidP="00C45DF1">
      <w:pPr>
        <w:pStyle w:val="rvps2"/>
        <w:numPr>
          <w:ilvl w:val="1"/>
          <w:numId w:val="1"/>
        </w:numPr>
        <w:spacing w:before="0" w:beforeAutospacing="0" w:after="0" w:afterAutospacing="0"/>
        <w:ind w:left="567" w:hanging="567"/>
        <w:jc w:val="both"/>
        <w:rPr>
          <w:b/>
          <w:lang w:val="uk-UA" w:eastAsia="uk-UA"/>
        </w:rPr>
      </w:pPr>
      <w:r w:rsidRPr="00C45DF1">
        <w:rPr>
          <w:b/>
          <w:lang w:val="uk-UA" w:eastAsia="uk-UA"/>
        </w:rPr>
        <w:t xml:space="preserve"> Мета (ціль) підтримки</w:t>
      </w:r>
    </w:p>
    <w:p w:rsidR="00C45DF1" w:rsidRPr="00C45DF1" w:rsidRDefault="00C45DF1" w:rsidP="00C45DF1">
      <w:pPr>
        <w:pStyle w:val="rvps2"/>
        <w:spacing w:before="0" w:beforeAutospacing="0" w:after="0" w:afterAutospacing="0"/>
        <w:ind w:left="567" w:hanging="567"/>
        <w:jc w:val="both"/>
        <w:rPr>
          <w:b/>
          <w:lang w:val="uk-UA" w:eastAsia="uk-UA"/>
        </w:rPr>
      </w:pPr>
    </w:p>
    <w:p w:rsidR="00C45DF1" w:rsidRPr="00C45DF1" w:rsidRDefault="00C45DF1" w:rsidP="00C45DF1">
      <w:pPr>
        <w:pStyle w:val="rvps2"/>
        <w:numPr>
          <w:ilvl w:val="0"/>
          <w:numId w:val="2"/>
        </w:numPr>
        <w:spacing w:before="0" w:beforeAutospacing="0" w:after="0" w:afterAutospacing="0"/>
        <w:ind w:left="567" w:hanging="567"/>
        <w:jc w:val="both"/>
        <w:rPr>
          <w:lang w:val="uk-UA" w:eastAsia="uk-UA"/>
        </w:rPr>
      </w:pPr>
      <w:r w:rsidRPr="00C45DF1">
        <w:rPr>
          <w:lang w:val="uk-UA" w:eastAsia="uk-UA"/>
        </w:rPr>
        <w:t>Метою (ціллю) підтримки є:</w:t>
      </w:r>
    </w:p>
    <w:p w:rsidR="00C45DF1" w:rsidRPr="00C45DF1" w:rsidRDefault="00C45DF1" w:rsidP="00C45DF1">
      <w:pPr>
        <w:pStyle w:val="rvps2"/>
        <w:spacing w:before="0" w:beforeAutospacing="0" w:after="0" w:afterAutospacing="0"/>
        <w:ind w:left="567" w:hanging="567"/>
        <w:jc w:val="both"/>
        <w:rPr>
          <w:lang w:val="uk-UA" w:eastAsia="uk-UA"/>
        </w:rPr>
      </w:pPr>
    </w:p>
    <w:p w:rsidR="00C45DF1" w:rsidRPr="00C45DF1" w:rsidRDefault="00C45DF1" w:rsidP="00C45DF1">
      <w:pPr>
        <w:pStyle w:val="rvps2"/>
        <w:numPr>
          <w:ilvl w:val="0"/>
          <w:numId w:val="3"/>
        </w:numPr>
        <w:spacing w:before="0" w:beforeAutospacing="0" w:after="0" w:afterAutospacing="0"/>
        <w:ind w:left="567" w:hanging="567"/>
        <w:jc w:val="both"/>
        <w:rPr>
          <w:lang w:val="uk-UA" w:eastAsia="uk-UA"/>
        </w:rPr>
      </w:pPr>
      <w:r w:rsidRPr="00C45DF1">
        <w:rPr>
          <w:lang w:val="uk-UA" w:eastAsia="uk-UA"/>
        </w:rPr>
        <w:t>забезпечення умов безпеки дорожнього руху всіх його учасників;</w:t>
      </w:r>
    </w:p>
    <w:p w:rsidR="00C45DF1" w:rsidRPr="00C45DF1" w:rsidRDefault="00C45DF1" w:rsidP="00C45DF1">
      <w:pPr>
        <w:pStyle w:val="rvps2"/>
        <w:numPr>
          <w:ilvl w:val="0"/>
          <w:numId w:val="3"/>
        </w:numPr>
        <w:spacing w:before="0" w:beforeAutospacing="0" w:after="0" w:afterAutospacing="0"/>
        <w:ind w:left="567" w:hanging="567"/>
        <w:jc w:val="both"/>
        <w:rPr>
          <w:lang w:val="uk-UA" w:eastAsia="uk-UA"/>
        </w:rPr>
      </w:pPr>
      <w:r w:rsidRPr="00C45DF1">
        <w:rPr>
          <w:lang w:val="uk-UA" w:eastAsia="uk-UA"/>
        </w:rPr>
        <w:t>забезпечення здійснення поточного ремонту із влаштуванням тонкошарового покриття, нанесення дорожньої розмітки та інших видів робіт із поточного ремонту об’єктів вулично-дорожньої мережі міста Києва.</w:t>
      </w:r>
    </w:p>
    <w:p w:rsidR="00C45DF1" w:rsidRPr="00C45DF1" w:rsidRDefault="00C45DF1" w:rsidP="00C45DF1">
      <w:pPr>
        <w:ind w:left="567" w:hanging="567"/>
      </w:pPr>
    </w:p>
    <w:p w:rsidR="00C45DF1" w:rsidRPr="00C45DF1" w:rsidRDefault="00C45DF1" w:rsidP="00C45DF1">
      <w:pPr>
        <w:pStyle w:val="rvps2"/>
        <w:numPr>
          <w:ilvl w:val="1"/>
          <w:numId w:val="1"/>
        </w:numPr>
        <w:spacing w:before="0" w:beforeAutospacing="0" w:after="0" w:afterAutospacing="0"/>
        <w:ind w:left="567" w:hanging="567"/>
        <w:jc w:val="both"/>
        <w:rPr>
          <w:b/>
          <w:lang w:val="uk-UA" w:eastAsia="uk-UA"/>
        </w:rPr>
      </w:pPr>
      <w:r w:rsidRPr="00C45DF1">
        <w:rPr>
          <w:b/>
          <w:lang w:val="uk-UA" w:eastAsia="uk-UA"/>
        </w:rPr>
        <w:t>Очікуваний результат</w:t>
      </w:r>
    </w:p>
    <w:p w:rsidR="00C45DF1" w:rsidRPr="00C45DF1" w:rsidRDefault="00C45DF1" w:rsidP="00C45DF1">
      <w:pPr>
        <w:pStyle w:val="rvps2"/>
        <w:spacing w:before="0" w:beforeAutospacing="0" w:after="0" w:afterAutospacing="0"/>
        <w:ind w:left="567" w:hanging="567"/>
        <w:jc w:val="both"/>
        <w:rPr>
          <w:b/>
          <w:lang w:val="uk-UA" w:eastAsia="uk-UA"/>
        </w:rPr>
      </w:pPr>
    </w:p>
    <w:p w:rsidR="00C45DF1" w:rsidRPr="00C45DF1" w:rsidRDefault="00C45DF1" w:rsidP="00C45DF1">
      <w:pPr>
        <w:pStyle w:val="rvps2"/>
        <w:numPr>
          <w:ilvl w:val="0"/>
          <w:numId w:val="2"/>
        </w:numPr>
        <w:spacing w:before="0" w:beforeAutospacing="0" w:after="0" w:afterAutospacing="0"/>
        <w:ind w:left="567" w:hanging="567"/>
        <w:jc w:val="both"/>
        <w:rPr>
          <w:lang w:val="uk-UA" w:eastAsia="uk-UA"/>
        </w:rPr>
      </w:pPr>
      <w:r w:rsidRPr="00C45DF1">
        <w:rPr>
          <w:lang w:val="uk-UA" w:eastAsia="uk-UA"/>
        </w:rPr>
        <w:t>Очікуваним результатом є:</w:t>
      </w:r>
    </w:p>
    <w:p w:rsidR="00C45DF1" w:rsidRPr="00C45DF1" w:rsidRDefault="00C45DF1" w:rsidP="00C45DF1">
      <w:pPr>
        <w:pStyle w:val="rvps2"/>
        <w:spacing w:before="0" w:beforeAutospacing="0" w:after="0" w:afterAutospacing="0"/>
        <w:ind w:left="567" w:hanging="567"/>
        <w:jc w:val="both"/>
        <w:rPr>
          <w:lang w:val="uk-UA" w:eastAsia="uk-UA"/>
        </w:rPr>
      </w:pPr>
    </w:p>
    <w:p w:rsidR="00C45DF1" w:rsidRPr="00C45DF1" w:rsidRDefault="00C45DF1" w:rsidP="00C45DF1">
      <w:pPr>
        <w:pStyle w:val="rvps2"/>
        <w:numPr>
          <w:ilvl w:val="0"/>
          <w:numId w:val="3"/>
        </w:numPr>
        <w:spacing w:before="0" w:beforeAutospacing="0" w:after="0" w:afterAutospacing="0"/>
        <w:ind w:left="567" w:hanging="567"/>
        <w:jc w:val="both"/>
        <w:rPr>
          <w:lang w:val="uk-UA" w:eastAsia="uk-UA"/>
        </w:rPr>
      </w:pPr>
      <w:r w:rsidRPr="00C45DF1">
        <w:rPr>
          <w:lang w:val="uk-UA" w:eastAsia="uk-UA"/>
        </w:rPr>
        <w:t>покращення експлуатаційних характеристик дорожнього покриття об’єктів транспортної інфраструктури та забезпечення умов безпечного руху;</w:t>
      </w:r>
    </w:p>
    <w:p w:rsidR="00C45DF1" w:rsidRPr="00C45DF1" w:rsidRDefault="00C45DF1" w:rsidP="00C45DF1">
      <w:pPr>
        <w:pStyle w:val="rvps2"/>
        <w:numPr>
          <w:ilvl w:val="0"/>
          <w:numId w:val="3"/>
        </w:numPr>
        <w:spacing w:before="0" w:beforeAutospacing="0" w:after="0" w:afterAutospacing="0"/>
        <w:ind w:left="567" w:hanging="567"/>
        <w:jc w:val="both"/>
        <w:rPr>
          <w:lang w:val="uk-UA" w:eastAsia="uk-UA"/>
        </w:rPr>
      </w:pPr>
      <w:r w:rsidRPr="00C45DF1">
        <w:rPr>
          <w:lang w:val="uk-UA" w:eastAsia="uk-UA"/>
        </w:rPr>
        <w:t>приведення вулиць, мостів, шляхопроводів та зливової каналізац</w:t>
      </w:r>
      <w:r w:rsidR="00FD5753">
        <w:rPr>
          <w:lang w:val="uk-UA" w:eastAsia="uk-UA"/>
        </w:rPr>
        <w:t>ії у відповідність із</w:t>
      </w:r>
      <w:r w:rsidRPr="00C45DF1">
        <w:rPr>
          <w:lang w:val="uk-UA" w:eastAsia="uk-UA"/>
        </w:rPr>
        <w:t xml:space="preserve"> вимог</w:t>
      </w:r>
      <w:r w:rsidR="00FD5753">
        <w:rPr>
          <w:lang w:val="uk-UA" w:eastAsia="uk-UA"/>
        </w:rPr>
        <w:t>ами</w:t>
      </w:r>
      <w:r w:rsidRPr="00C45DF1">
        <w:rPr>
          <w:lang w:val="uk-UA" w:eastAsia="uk-UA"/>
        </w:rPr>
        <w:t xml:space="preserve"> </w:t>
      </w:r>
      <w:r w:rsidR="00FD5753">
        <w:rPr>
          <w:lang w:val="uk-UA" w:eastAsia="uk-UA"/>
        </w:rPr>
        <w:t>чинних</w:t>
      </w:r>
      <w:r w:rsidRPr="00C45DF1">
        <w:rPr>
          <w:lang w:val="uk-UA" w:eastAsia="uk-UA"/>
        </w:rPr>
        <w:t xml:space="preserve"> нормативних документів </w:t>
      </w:r>
      <w:r w:rsidR="00FD5753">
        <w:rPr>
          <w:lang w:val="uk-UA" w:eastAsia="uk-UA"/>
        </w:rPr>
        <w:t>і</w:t>
      </w:r>
      <w:r w:rsidRPr="00C45DF1">
        <w:rPr>
          <w:lang w:val="uk-UA" w:eastAsia="uk-UA"/>
        </w:rPr>
        <w:t>з метою покращення умов руху пішоходів, велосипедистів, громадського транспорту, автомобілів та інших учасників руху.</w:t>
      </w:r>
    </w:p>
    <w:p w:rsidR="00C45DF1" w:rsidRPr="00C45DF1" w:rsidRDefault="00C45DF1" w:rsidP="00C45DF1">
      <w:pPr>
        <w:ind w:left="567" w:hanging="567"/>
      </w:pPr>
    </w:p>
    <w:p w:rsidR="00C45DF1" w:rsidRPr="00C45DF1" w:rsidRDefault="00C45DF1" w:rsidP="00C45DF1">
      <w:pPr>
        <w:pStyle w:val="rvps2"/>
        <w:numPr>
          <w:ilvl w:val="1"/>
          <w:numId w:val="1"/>
        </w:numPr>
        <w:spacing w:before="0" w:beforeAutospacing="0" w:after="0" w:afterAutospacing="0"/>
        <w:ind w:left="567" w:hanging="567"/>
        <w:jc w:val="both"/>
        <w:rPr>
          <w:b/>
          <w:lang w:val="uk-UA" w:eastAsia="uk-UA"/>
        </w:rPr>
      </w:pPr>
      <w:r w:rsidRPr="00C45DF1">
        <w:rPr>
          <w:b/>
          <w:lang w:val="uk-UA" w:eastAsia="uk-UA"/>
        </w:rPr>
        <w:t>Підстава для надання підтримки</w:t>
      </w:r>
    </w:p>
    <w:p w:rsidR="00C45DF1" w:rsidRPr="00C45DF1" w:rsidRDefault="00C45DF1" w:rsidP="00C45DF1">
      <w:pPr>
        <w:pStyle w:val="rvps2"/>
        <w:spacing w:before="0" w:beforeAutospacing="0" w:after="0" w:afterAutospacing="0"/>
        <w:ind w:left="567" w:hanging="567"/>
        <w:jc w:val="both"/>
        <w:rPr>
          <w:lang w:val="uk-UA" w:eastAsia="uk-UA"/>
        </w:rPr>
      </w:pPr>
    </w:p>
    <w:p w:rsidR="00C45DF1" w:rsidRPr="00C45DF1" w:rsidRDefault="00C45DF1" w:rsidP="00C45DF1">
      <w:pPr>
        <w:pStyle w:val="rvps2"/>
        <w:numPr>
          <w:ilvl w:val="0"/>
          <w:numId w:val="2"/>
        </w:numPr>
        <w:spacing w:before="0" w:beforeAutospacing="0" w:after="0" w:afterAutospacing="0"/>
        <w:ind w:left="567" w:hanging="567"/>
        <w:jc w:val="both"/>
        <w:rPr>
          <w:lang w:val="uk-UA" w:eastAsia="uk-UA"/>
        </w:rPr>
      </w:pPr>
      <w:r w:rsidRPr="00C45DF1">
        <w:rPr>
          <w:lang w:val="uk-UA" w:eastAsia="uk-UA"/>
        </w:rPr>
        <w:t xml:space="preserve">Бюджетні запити на 2019 – 2021 роки  за кодом програмної класифікації видатків КПКВ 1917441 «Утримання та розвиток  мостів/шляхопроводів», КПКВ 1917442 «Утримання та розвиток інших об’єктів транспортної інфраструктури», КПКВ 1917691  «Виконання заходів за рахунок цільових фондів, утворених Верховною </w:t>
      </w:r>
      <w:r w:rsidRPr="00C45DF1">
        <w:rPr>
          <w:vanish/>
          <w:lang w:val="uk-UA" w:eastAsia="uk-UA"/>
        </w:rPr>
        <w:t xml:space="preserve">адою </w:t>
      </w:r>
      <w:r w:rsidRPr="00C45DF1">
        <w:rPr>
          <w:lang w:val="uk-UA" w:eastAsia="uk-UA"/>
        </w:rPr>
        <w:t xml:space="preserve">Радою Автономної Республіки Крим, органами місцевого самоврядування і місцевими органами виконавчої влади, і фондів, утворених Верховною </w:t>
      </w:r>
      <w:r w:rsidRPr="00C45DF1">
        <w:rPr>
          <w:vanish/>
          <w:lang w:val="uk-UA" w:eastAsia="uk-UA"/>
        </w:rPr>
        <w:t xml:space="preserve">адою </w:t>
      </w:r>
      <w:r w:rsidRPr="00C45DF1">
        <w:rPr>
          <w:lang w:val="uk-UA" w:eastAsia="uk-UA"/>
        </w:rPr>
        <w:t>Радою Автономної Республіки Крим, органами місцевого самоврядування і місцевими органами виконавчої влади».</w:t>
      </w:r>
    </w:p>
    <w:p w:rsidR="00C45DF1" w:rsidRPr="00C45DF1" w:rsidRDefault="00C45DF1" w:rsidP="00C45DF1">
      <w:pPr>
        <w:ind w:left="567" w:hanging="567"/>
      </w:pPr>
    </w:p>
    <w:p w:rsidR="00C45DF1" w:rsidRPr="00C45DF1" w:rsidRDefault="00C45DF1" w:rsidP="00C45DF1">
      <w:pPr>
        <w:pStyle w:val="rvps2"/>
        <w:numPr>
          <w:ilvl w:val="1"/>
          <w:numId w:val="1"/>
        </w:numPr>
        <w:spacing w:before="0" w:beforeAutospacing="0" w:after="0" w:afterAutospacing="0"/>
        <w:ind w:left="567" w:hanging="567"/>
        <w:jc w:val="both"/>
        <w:rPr>
          <w:b/>
          <w:lang w:val="uk-UA" w:eastAsia="uk-UA"/>
        </w:rPr>
      </w:pPr>
      <w:r w:rsidRPr="00C45DF1">
        <w:rPr>
          <w:b/>
          <w:lang w:val="uk-UA" w:eastAsia="uk-UA"/>
        </w:rPr>
        <w:t xml:space="preserve">Форма підтримки </w:t>
      </w:r>
    </w:p>
    <w:p w:rsidR="00C45DF1" w:rsidRPr="00C45DF1" w:rsidRDefault="00C45DF1" w:rsidP="00C45DF1">
      <w:pPr>
        <w:pStyle w:val="rvps2"/>
        <w:spacing w:before="0" w:beforeAutospacing="0" w:after="0" w:afterAutospacing="0"/>
        <w:ind w:left="567" w:hanging="567"/>
        <w:jc w:val="both"/>
        <w:rPr>
          <w:b/>
          <w:lang w:val="uk-UA" w:eastAsia="uk-UA"/>
        </w:rPr>
      </w:pPr>
    </w:p>
    <w:p w:rsidR="00C45DF1" w:rsidRPr="00C45DF1" w:rsidRDefault="00C45DF1" w:rsidP="00C45DF1">
      <w:pPr>
        <w:pStyle w:val="rvps2"/>
        <w:numPr>
          <w:ilvl w:val="0"/>
          <w:numId w:val="2"/>
        </w:numPr>
        <w:spacing w:before="0" w:beforeAutospacing="0" w:after="0" w:afterAutospacing="0"/>
        <w:ind w:left="567" w:hanging="567"/>
        <w:jc w:val="both"/>
        <w:rPr>
          <w:lang w:val="uk-UA" w:eastAsia="uk-UA"/>
        </w:rPr>
      </w:pPr>
      <w:r w:rsidRPr="00C45DF1">
        <w:rPr>
          <w:lang w:val="uk-UA" w:eastAsia="uk-UA"/>
        </w:rPr>
        <w:t>Поточні трансферти на здійснення поточного ремонту з влаштуванням тонкошарового покриття  об’єктів вулично-дорожньої мережі міста та нанесення дорожньої розмітки на вулицях і дорогах міста.</w:t>
      </w:r>
    </w:p>
    <w:p w:rsidR="00C45DF1" w:rsidRPr="00C45DF1" w:rsidRDefault="00C45DF1" w:rsidP="00C45DF1">
      <w:pPr>
        <w:pStyle w:val="rvps2"/>
        <w:numPr>
          <w:ilvl w:val="1"/>
          <w:numId w:val="1"/>
        </w:numPr>
        <w:spacing w:before="0" w:beforeAutospacing="0" w:after="0" w:afterAutospacing="0"/>
        <w:ind w:left="567" w:hanging="567"/>
        <w:jc w:val="both"/>
        <w:rPr>
          <w:b/>
          <w:lang w:val="uk-UA" w:eastAsia="uk-UA"/>
        </w:rPr>
      </w:pPr>
      <w:r w:rsidRPr="00C45DF1">
        <w:rPr>
          <w:b/>
          <w:lang w:val="uk-UA" w:eastAsia="uk-UA"/>
        </w:rPr>
        <w:lastRenderedPageBreak/>
        <w:t>Обсяг підтримки</w:t>
      </w:r>
    </w:p>
    <w:p w:rsidR="00C45DF1" w:rsidRPr="00C45DF1" w:rsidRDefault="00C45DF1" w:rsidP="00C45DF1">
      <w:pPr>
        <w:pStyle w:val="rvps2"/>
        <w:spacing w:before="0" w:beforeAutospacing="0" w:after="0" w:afterAutospacing="0"/>
        <w:ind w:left="567" w:hanging="567"/>
        <w:jc w:val="both"/>
        <w:rPr>
          <w:lang w:val="uk-UA" w:eastAsia="uk-UA"/>
        </w:rPr>
      </w:pPr>
    </w:p>
    <w:p w:rsidR="00C45DF1" w:rsidRPr="00C45DF1" w:rsidRDefault="00C45DF1" w:rsidP="00C45DF1">
      <w:pPr>
        <w:pStyle w:val="rvps2"/>
        <w:numPr>
          <w:ilvl w:val="0"/>
          <w:numId w:val="2"/>
        </w:numPr>
        <w:spacing w:before="0" w:beforeAutospacing="0" w:after="0" w:afterAutospacing="0"/>
        <w:ind w:left="567" w:hanging="567"/>
        <w:jc w:val="both"/>
        <w:rPr>
          <w:lang w:val="uk-UA" w:eastAsia="uk-UA"/>
        </w:rPr>
      </w:pPr>
      <w:r w:rsidRPr="00C45DF1">
        <w:rPr>
          <w:lang w:val="uk-UA" w:eastAsia="uk-UA"/>
        </w:rPr>
        <w:t>Загальний запланований обсяг підтримки – 135 750,49 тис. грн.</w:t>
      </w:r>
    </w:p>
    <w:p w:rsidR="00C45DF1" w:rsidRPr="00C45DF1" w:rsidRDefault="00C45DF1" w:rsidP="00C45DF1">
      <w:pPr>
        <w:ind w:left="567" w:hanging="567"/>
        <w:jc w:val="both"/>
      </w:pPr>
      <w:r w:rsidRPr="00C45DF1">
        <w:t xml:space="preserve">          З них:</w:t>
      </w:r>
    </w:p>
    <w:p w:rsidR="00C45DF1" w:rsidRPr="00C45DF1" w:rsidRDefault="00C45DF1" w:rsidP="00C45DF1">
      <w:pPr>
        <w:pStyle w:val="a5"/>
        <w:spacing w:before="0" w:beforeAutospacing="0" w:after="0" w:afterAutospacing="0"/>
        <w:ind w:left="567" w:hanging="567"/>
        <w:jc w:val="both"/>
        <w:rPr>
          <w:lang w:val="uk-UA"/>
        </w:rPr>
      </w:pPr>
      <w:r w:rsidRPr="00C45DF1">
        <w:rPr>
          <w:lang w:val="uk-UA"/>
        </w:rPr>
        <w:t xml:space="preserve">          2019 рік – фактично використано 15 919,0 тис. грн;</w:t>
      </w:r>
    </w:p>
    <w:p w:rsidR="00C45DF1" w:rsidRPr="00C45DF1" w:rsidRDefault="00C45DF1" w:rsidP="00C45DF1">
      <w:pPr>
        <w:pStyle w:val="a5"/>
        <w:numPr>
          <w:ilvl w:val="0"/>
          <w:numId w:val="4"/>
        </w:numPr>
        <w:spacing w:before="0" w:beforeAutospacing="0" w:after="0" w:afterAutospacing="0"/>
        <w:jc w:val="both"/>
        <w:rPr>
          <w:lang w:val="uk-UA"/>
        </w:rPr>
      </w:pPr>
      <w:r w:rsidRPr="00C45DF1">
        <w:rPr>
          <w:lang w:val="uk-UA"/>
        </w:rPr>
        <w:t xml:space="preserve"> рік – 53 647,8 тис. грн;</w:t>
      </w:r>
    </w:p>
    <w:p w:rsidR="00C45DF1" w:rsidRPr="00C45DF1" w:rsidRDefault="00C45DF1" w:rsidP="00C45DF1">
      <w:pPr>
        <w:pStyle w:val="a5"/>
        <w:numPr>
          <w:ilvl w:val="0"/>
          <w:numId w:val="4"/>
        </w:numPr>
        <w:spacing w:before="0" w:beforeAutospacing="0" w:after="0" w:afterAutospacing="0"/>
        <w:jc w:val="both"/>
        <w:rPr>
          <w:lang w:val="uk-UA"/>
        </w:rPr>
      </w:pPr>
      <w:r w:rsidRPr="00C45DF1">
        <w:rPr>
          <w:lang w:val="uk-UA"/>
        </w:rPr>
        <w:t xml:space="preserve"> рік – 66 183,69 тис. грн.</w:t>
      </w:r>
    </w:p>
    <w:p w:rsidR="00C45DF1" w:rsidRPr="00C45DF1" w:rsidRDefault="00C45DF1" w:rsidP="00C45DF1">
      <w:pPr>
        <w:pStyle w:val="a5"/>
        <w:spacing w:before="0" w:beforeAutospacing="0" w:after="0" w:afterAutospacing="0"/>
        <w:jc w:val="both"/>
        <w:rPr>
          <w:lang w:val="uk-UA" w:eastAsia="uk-UA"/>
        </w:rPr>
      </w:pPr>
      <w:r w:rsidRPr="00C45DF1">
        <w:rPr>
          <w:lang w:val="uk-UA" w:eastAsia="uk-UA"/>
        </w:rPr>
        <w:t xml:space="preserve"> </w:t>
      </w:r>
    </w:p>
    <w:p w:rsidR="00C45DF1" w:rsidRPr="00C45DF1" w:rsidRDefault="00C45DF1" w:rsidP="00C45DF1">
      <w:pPr>
        <w:pStyle w:val="rvps2"/>
        <w:numPr>
          <w:ilvl w:val="1"/>
          <w:numId w:val="1"/>
        </w:numPr>
        <w:spacing w:before="0" w:beforeAutospacing="0" w:after="0" w:afterAutospacing="0"/>
        <w:ind w:left="567" w:hanging="567"/>
        <w:jc w:val="both"/>
        <w:rPr>
          <w:b/>
          <w:lang w:val="uk-UA" w:eastAsia="uk-UA"/>
        </w:rPr>
      </w:pPr>
      <w:r w:rsidRPr="00C45DF1">
        <w:rPr>
          <w:b/>
          <w:lang w:val="uk-UA" w:eastAsia="uk-UA"/>
        </w:rPr>
        <w:t>Тривалість підтримки</w:t>
      </w:r>
    </w:p>
    <w:p w:rsidR="00C45DF1" w:rsidRPr="00C45DF1" w:rsidRDefault="00C45DF1" w:rsidP="00C45DF1">
      <w:pPr>
        <w:pStyle w:val="rvps2"/>
        <w:spacing w:before="0" w:beforeAutospacing="0" w:after="0" w:afterAutospacing="0"/>
        <w:ind w:left="567" w:hanging="567"/>
        <w:jc w:val="both"/>
        <w:rPr>
          <w:lang w:val="uk-UA" w:eastAsia="uk-UA"/>
        </w:rPr>
      </w:pPr>
    </w:p>
    <w:p w:rsidR="00C45DF1" w:rsidRPr="00C45DF1" w:rsidRDefault="00C45DF1" w:rsidP="00C45DF1">
      <w:pPr>
        <w:pStyle w:val="rvps2"/>
        <w:numPr>
          <w:ilvl w:val="0"/>
          <w:numId w:val="2"/>
        </w:numPr>
        <w:spacing w:before="0" w:beforeAutospacing="0" w:after="0" w:afterAutospacing="0"/>
        <w:ind w:left="567" w:hanging="567"/>
        <w:jc w:val="both"/>
        <w:rPr>
          <w:lang w:val="uk-UA" w:eastAsia="uk-UA"/>
        </w:rPr>
      </w:pPr>
      <w:r w:rsidRPr="00C45DF1">
        <w:rPr>
          <w:lang w:val="uk-UA" w:eastAsia="uk-UA"/>
        </w:rPr>
        <w:t xml:space="preserve"> З 01.01.2019 по 31.12.2021.</w:t>
      </w:r>
    </w:p>
    <w:p w:rsidR="00C45DF1" w:rsidRPr="00C45DF1" w:rsidRDefault="00C45DF1" w:rsidP="00C45DF1">
      <w:pPr>
        <w:pStyle w:val="rvps2"/>
        <w:spacing w:before="0" w:beforeAutospacing="0" w:after="0" w:afterAutospacing="0"/>
        <w:ind w:left="567"/>
        <w:jc w:val="both"/>
        <w:rPr>
          <w:lang w:val="uk-UA" w:eastAsia="uk-UA"/>
        </w:rPr>
      </w:pPr>
    </w:p>
    <w:p w:rsidR="00C45DF1" w:rsidRPr="00C45DF1" w:rsidRDefault="00C45DF1" w:rsidP="00C45DF1">
      <w:pPr>
        <w:pStyle w:val="rvps2"/>
        <w:numPr>
          <w:ilvl w:val="0"/>
          <w:numId w:val="1"/>
        </w:numPr>
        <w:spacing w:before="0" w:beforeAutospacing="0" w:after="0" w:afterAutospacing="0"/>
        <w:ind w:left="567" w:hanging="567"/>
        <w:jc w:val="both"/>
        <w:rPr>
          <w:b/>
          <w:lang w:val="uk-UA" w:eastAsia="uk-UA"/>
        </w:rPr>
      </w:pPr>
      <w:r w:rsidRPr="00C45DF1">
        <w:rPr>
          <w:b/>
          <w:lang w:val="uk-UA" w:eastAsia="uk-UA"/>
        </w:rPr>
        <w:t>НОРМАТИВНО-ПРАВОВЕ РЕГУЛЮВАННЯ</w:t>
      </w:r>
    </w:p>
    <w:p w:rsidR="00C45DF1" w:rsidRPr="00C45DF1" w:rsidRDefault="00C45DF1" w:rsidP="00C45DF1">
      <w:pPr>
        <w:pStyle w:val="rvps2"/>
        <w:spacing w:before="0" w:beforeAutospacing="0" w:after="0" w:afterAutospacing="0"/>
        <w:ind w:left="567" w:hanging="567"/>
        <w:jc w:val="both"/>
        <w:rPr>
          <w:b/>
          <w:lang w:val="uk-UA" w:eastAsia="uk-UA"/>
        </w:rPr>
      </w:pPr>
    </w:p>
    <w:p w:rsidR="00C45DF1" w:rsidRPr="00C45DF1" w:rsidRDefault="00C45DF1" w:rsidP="00C45DF1">
      <w:pPr>
        <w:pStyle w:val="rvps2"/>
        <w:numPr>
          <w:ilvl w:val="0"/>
          <w:numId w:val="2"/>
        </w:numPr>
        <w:spacing w:before="0" w:beforeAutospacing="0" w:after="0" w:afterAutospacing="0"/>
        <w:ind w:left="567" w:hanging="567"/>
        <w:jc w:val="both"/>
        <w:rPr>
          <w:lang w:val="uk-UA" w:eastAsia="uk-UA"/>
        </w:rPr>
      </w:pPr>
      <w:r w:rsidRPr="00C45DF1">
        <w:rPr>
          <w:lang w:val="uk-UA" w:eastAsia="uk-UA"/>
        </w:rPr>
        <w:t>Відповідно до пункту 1 частини першої статті 1 Закону України «Про державну допомогу суб’єктам господарювання» (далі – Закон)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C45DF1" w:rsidRPr="00C45DF1" w:rsidRDefault="00C45DF1" w:rsidP="00C45DF1">
      <w:pPr>
        <w:pStyle w:val="rvps2"/>
        <w:spacing w:before="0" w:beforeAutospacing="0" w:after="0" w:afterAutospacing="0"/>
        <w:ind w:left="567" w:hanging="567"/>
        <w:jc w:val="both"/>
        <w:rPr>
          <w:lang w:val="uk-UA" w:eastAsia="uk-UA"/>
        </w:rPr>
      </w:pPr>
    </w:p>
    <w:p w:rsidR="00C45DF1" w:rsidRPr="00C45DF1" w:rsidRDefault="00C45DF1" w:rsidP="00C45DF1">
      <w:pPr>
        <w:pStyle w:val="rvps2"/>
        <w:numPr>
          <w:ilvl w:val="0"/>
          <w:numId w:val="2"/>
        </w:numPr>
        <w:spacing w:before="0" w:beforeAutospacing="0" w:after="0" w:afterAutospacing="0"/>
        <w:ind w:left="567" w:hanging="567"/>
        <w:jc w:val="both"/>
        <w:rPr>
          <w:lang w:val="uk-UA" w:eastAsia="uk-UA"/>
        </w:rPr>
      </w:pPr>
      <w:r w:rsidRPr="00C45DF1">
        <w:rPr>
          <w:lang w:val="uk-UA" w:eastAsia="uk-UA"/>
        </w:rPr>
        <w:t>Отже, державна підтримка є державною допомогою, якщо одночасно виконуються такі умови:</w:t>
      </w:r>
    </w:p>
    <w:p w:rsidR="00C45DF1" w:rsidRPr="00C45DF1" w:rsidRDefault="00C45DF1" w:rsidP="00C45DF1">
      <w:pPr>
        <w:pStyle w:val="rvps2"/>
        <w:spacing w:before="0" w:beforeAutospacing="0" w:after="0" w:afterAutospacing="0"/>
        <w:ind w:left="567" w:hanging="567"/>
        <w:jc w:val="both"/>
        <w:rPr>
          <w:lang w:val="uk-UA" w:eastAsia="uk-UA"/>
        </w:rPr>
      </w:pPr>
    </w:p>
    <w:p w:rsidR="00C45DF1" w:rsidRPr="00C45DF1" w:rsidRDefault="00C45DF1" w:rsidP="00C45DF1">
      <w:pPr>
        <w:pStyle w:val="rvps2"/>
        <w:numPr>
          <w:ilvl w:val="0"/>
          <w:numId w:val="5"/>
        </w:numPr>
        <w:spacing w:before="0" w:beforeAutospacing="0" w:after="0" w:afterAutospacing="0"/>
        <w:ind w:left="567" w:hanging="567"/>
        <w:jc w:val="both"/>
        <w:rPr>
          <w:lang w:val="uk-UA" w:eastAsia="uk-UA"/>
        </w:rPr>
      </w:pPr>
      <w:r w:rsidRPr="00C45DF1">
        <w:rPr>
          <w:lang w:val="uk-UA" w:eastAsia="uk-UA"/>
        </w:rPr>
        <w:t>підтримка надається суб’єкту господарювання;</w:t>
      </w:r>
    </w:p>
    <w:p w:rsidR="00C45DF1" w:rsidRPr="00C45DF1" w:rsidRDefault="00C45DF1" w:rsidP="00C45DF1">
      <w:pPr>
        <w:pStyle w:val="rvps2"/>
        <w:numPr>
          <w:ilvl w:val="0"/>
          <w:numId w:val="5"/>
        </w:numPr>
        <w:spacing w:before="0" w:beforeAutospacing="0" w:after="0" w:afterAutospacing="0"/>
        <w:ind w:left="567" w:hanging="567"/>
        <w:jc w:val="both"/>
        <w:rPr>
          <w:lang w:val="uk-UA" w:eastAsia="uk-UA"/>
        </w:rPr>
      </w:pPr>
      <w:r w:rsidRPr="00C45DF1">
        <w:rPr>
          <w:lang w:val="uk-UA" w:eastAsia="uk-UA"/>
        </w:rPr>
        <w:t>державна підтримка здійснюється за рахунок ресурсів держави чи місцевих ресурсів;</w:t>
      </w:r>
    </w:p>
    <w:p w:rsidR="00C45DF1" w:rsidRPr="00C45DF1" w:rsidRDefault="00C45DF1" w:rsidP="00C45DF1">
      <w:pPr>
        <w:pStyle w:val="rvps2"/>
        <w:numPr>
          <w:ilvl w:val="0"/>
          <w:numId w:val="5"/>
        </w:numPr>
        <w:spacing w:before="0" w:beforeAutospacing="0" w:after="0" w:afterAutospacing="0"/>
        <w:ind w:left="567" w:hanging="567"/>
        <w:jc w:val="both"/>
        <w:rPr>
          <w:lang w:val="uk-UA" w:eastAsia="uk-UA"/>
        </w:rPr>
      </w:pPr>
      <w:r w:rsidRPr="00C45DF1">
        <w:rPr>
          <w:lang w:val="uk-UA" w:eastAsia="uk-UA"/>
        </w:rPr>
        <w:t>підтримка створює переваги для виробництва окремих видів товарів чи провадження окремих видів господарської діяльності;</w:t>
      </w:r>
    </w:p>
    <w:p w:rsidR="00C45DF1" w:rsidRPr="00C45DF1" w:rsidRDefault="00C45DF1" w:rsidP="00C45DF1">
      <w:pPr>
        <w:pStyle w:val="rvps2"/>
        <w:numPr>
          <w:ilvl w:val="0"/>
          <w:numId w:val="5"/>
        </w:numPr>
        <w:spacing w:before="0" w:beforeAutospacing="0" w:after="0" w:afterAutospacing="0"/>
        <w:ind w:left="567" w:hanging="567"/>
        <w:contextualSpacing/>
        <w:jc w:val="both"/>
        <w:rPr>
          <w:lang w:val="uk-UA" w:eastAsia="uk-UA"/>
        </w:rPr>
      </w:pPr>
      <w:r w:rsidRPr="00C45DF1">
        <w:rPr>
          <w:lang w:val="uk-UA" w:eastAsia="uk-UA"/>
        </w:rPr>
        <w:t>підтримка спотворює або загрожує спотворенням економічної конкуренції.</w:t>
      </w:r>
    </w:p>
    <w:p w:rsidR="00C45DF1" w:rsidRPr="00C45DF1" w:rsidRDefault="00C45DF1" w:rsidP="00C45DF1">
      <w:pPr>
        <w:pStyle w:val="rvps2"/>
        <w:spacing w:before="0" w:beforeAutospacing="0" w:after="0" w:afterAutospacing="0"/>
        <w:ind w:left="567" w:hanging="567"/>
        <w:jc w:val="both"/>
        <w:rPr>
          <w:b/>
          <w:lang w:val="uk-UA" w:eastAsia="uk-UA"/>
        </w:rPr>
      </w:pPr>
    </w:p>
    <w:p w:rsidR="00C45DF1" w:rsidRPr="00C45DF1" w:rsidRDefault="00C45DF1" w:rsidP="00C45DF1">
      <w:pPr>
        <w:pStyle w:val="a6"/>
        <w:numPr>
          <w:ilvl w:val="0"/>
          <w:numId w:val="2"/>
        </w:numPr>
        <w:ind w:left="567" w:hanging="567"/>
        <w:jc w:val="both"/>
        <w:rPr>
          <w:bCs/>
          <w:lang w:eastAsia="uk-UA"/>
        </w:rPr>
      </w:pPr>
      <w:r w:rsidRPr="00C45DF1">
        <w:rPr>
          <w:bCs/>
          <w:lang w:eastAsia="uk-UA"/>
        </w:rPr>
        <w:t>Відповідно до статті 16 Закону України «Про автомобільні дороги» вулиці і дороги міст та інших населених пунктів знаходяться у віданні органів місцевого самоврядування і є комунальною власністю.</w:t>
      </w:r>
    </w:p>
    <w:p w:rsidR="00C45DF1" w:rsidRPr="00C45DF1" w:rsidRDefault="00C45DF1" w:rsidP="00C45DF1">
      <w:pPr>
        <w:pStyle w:val="a6"/>
        <w:ind w:left="567" w:hanging="567"/>
        <w:jc w:val="both"/>
        <w:rPr>
          <w:bCs/>
          <w:lang w:eastAsia="uk-UA"/>
        </w:rPr>
      </w:pPr>
    </w:p>
    <w:p w:rsidR="00C45DF1" w:rsidRPr="00C45DF1" w:rsidRDefault="00C45DF1" w:rsidP="00C45DF1">
      <w:pPr>
        <w:numPr>
          <w:ilvl w:val="0"/>
          <w:numId w:val="2"/>
        </w:numPr>
        <w:ind w:left="567" w:hanging="567"/>
        <w:contextualSpacing/>
        <w:jc w:val="both"/>
      </w:pPr>
      <w:r w:rsidRPr="00C45DF1">
        <w:rPr>
          <w:bCs/>
        </w:rPr>
        <w:t>Згідно зі статтею 17 Закону України «Про автомобільні дороги» у</w:t>
      </w:r>
      <w:r w:rsidRPr="00C45DF1">
        <w:t>правління функціонуванням та розвитком вулиць і доріг міст та інших населених пунктів здійснюється відповідними органами місцевого самоврядування, у віданні яких вони знаходяться.</w:t>
      </w:r>
    </w:p>
    <w:p w:rsidR="00C45DF1" w:rsidRPr="00C45DF1" w:rsidRDefault="00C45DF1" w:rsidP="00C45DF1">
      <w:pPr>
        <w:ind w:left="567" w:hanging="567"/>
        <w:contextualSpacing/>
        <w:jc w:val="both"/>
      </w:pPr>
    </w:p>
    <w:p w:rsidR="00C45DF1" w:rsidRPr="00C45DF1" w:rsidRDefault="00C45DF1" w:rsidP="00C45DF1">
      <w:pPr>
        <w:numPr>
          <w:ilvl w:val="0"/>
          <w:numId w:val="2"/>
        </w:numPr>
        <w:ind w:left="567" w:hanging="567"/>
        <w:contextualSpacing/>
        <w:jc w:val="both"/>
      </w:pPr>
      <w:r w:rsidRPr="00C45DF1">
        <w:rPr>
          <w:bCs/>
        </w:rPr>
        <w:t>Основним обов'язком органів місцевого самоврядування у частині управління функціонуванням і розвитком вулиць і доріг міст та інших населених пунктів є, зокрема:</w:t>
      </w:r>
    </w:p>
    <w:p w:rsidR="00C45DF1" w:rsidRPr="00C45DF1" w:rsidRDefault="00C45DF1" w:rsidP="00C45DF1">
      <w:pPr>
        <w:pStyle w:val="a6"/>
        <w:numPr>
          <w:ilvl w:val="0"/>
          <w:numId w:val="5"/>
        </w:numPr>
        <w:ind w:left="567" w:hanging="567"/>
        <w:jc w:val="both"/>
        <w:rPr>
          <w:lang w:eastAsia="uk-UA"/>
        </w:rPr>
      </w:pPr>
      <w:r w:rsidRPr="00C45DF1">
        <w:rPr>
          <w:bCs/>
          <w:lang w:eastAsia="uk-UA"/>
        </w:rPr>
        <w:t xml:space="preserve">забезпечення безперервних, безпечних, економічних та зручних умов руху </w:t>
      </w:r>
      <w:r w:rsidRPr="00C45DF1">
        <w:rPr>
          <w:bCs/>
          <w:lang w:eastAsia="uk-UA"/>
        </w:rPr>
        <w:br/>
        <w:t>транспортних засобів і пішоходів вулицями і дорогами міст та інших населених пунктів;</w:t>
      </w:r>
    </w:p>
    <w:p w:rsidR="00C45DF1" w:rsidRPr="00C45DF1" w:rsidRDefault="00C45DF1" w:rsidP="00C45DF1">
      <w:pPr>
        <w:pStyle w:val="a6"/>
        <w:numPr>
          <w:ilvl w:val="0"/>
          <w:numId w:val="5"/>
        </w:numPr>
        <w:ind w:left="567" w:hanging="567"/>
        <w:jc w:val="both"/>
        <w:rPr>
          <w:lang w:eastAsia="uk-UA"/>
        </w:rPr>
      </w:pPr>
      <w:r w:rsidRPr="00C45DF1">
        <w:rPr>
          <w:bCs/>
          <w:lang w:eastAsia="uk-UA"/>
        </w:rPr>
        <w:t>організація будівництва, реконструкції, ремонту та утримання вулиць і доріг міст та інших населених пунктів за встановленими для них будівельними нормами, державними стандартами та нормами.</w:t>
      </w:r>
    </w:p>
    <w:p w:rsidR="00C45DF1" w:rsidRPr="00C45DF1" w:rsidRDefault="00C45DF1" w:rsidP="00C45DF1">
      <w:pPr>
        <w:ind w:left="567" w:hanging="567"/>
        <w:contextualSpacing/>
        <w:jc w:val="both"/>
      </w:pPr>
      <w:r w:rsidRPr="00C45DF1">
        <w:t xml:space="preserve">  </w:t>
      </w:r>
    </w:p>
    <w:p w:rsidR="00C45DF1" w:rsidRPr="00C45DF1" w:rsidRDefault="00C45DF1" w:rsidP="00C45DF1">
      <w:pPr>
        <w:numPr>
          <w:ilvl w:val="0"/>
          <w:numId w:val="2"/>
        </w:numPr>
        <w:ind w:left="567" w:hanging="567"/>
        <w:contextualSpacing/>
        <w:jc w:val="both"/>
        <w:rPr>
          <w:color w:val="000000"/>
        </w:rPr>
      </w:pPr>
      <w:r w:rsidRPr="00C45DF1">
        <w:rPr>
          <w:bCs/>
        </w:rPr>
        <w:t>Статтею 78 Господарського кодексу України передбачено, що к</w:t>
      </w:r>
      <w:r w:rsidRPr="00C45DF1">
        <w:t xml:space="preserve">омунальне унітарне підприємство утворюється компетентним органом місцевого самоврядування в </w:t>
      </w:r>
      <w:r w:rsidRPr="00C45DF1">
        <w:lastRenderedPageBreak/>
        <w:t>розпорядчому порядку на базі відокремленої частини комунальної власності і входить до сфери його управління.</w:t>
      </w:r>
    </w:p>
    <w:p w:rsidR="00C45DF1" w:rsidRPr="00C45DF1" w:rsidRDefault="00C45DF1" w:rsidP="00C45DF1">
      <w:pPr>
        <w:ind w:left="567" w:hanging="567"/>
        <w:contextualSpacing/>
        <w:jc w:val="both"/>
        <w:rPr>
          <w:color w:val="000000"/>
        </w:rPr>
      </w:pPr>
    </w:p>
    <w:p w:rsidR="00C45DF1" w:rsidRPr="00C45DF1" w:rsidRDefault="00C45DF1" w:rsidP="00C45DF1">
      <w:pPr>
        <w:numPr>
          <w:ilvl w:val="0"/>
          <w:numId w:val="2"/>
        </w:numPr>
        <w:ind w:left="567" w:hanging="567"/>
        <w:contextualSpacing/>
        <w:jc w:val="both"/>
        <w:rPr>
          <w:color w:val="000000"/>
        </w:rPr>
      </w:pPr>
      <w:r w:rsidRPr="00C45DF1">
        <w:t>Орган, до сфери управління якого входить комунальне унітарне підприємство, є представником власника - відповідної територіальної громади і виконує його функції у межах, визначених цим Кодексом та іншими законодавчими актами.</w:t>
      </w:r>
    </w:p>
    <w:p w:rsidR="00C45DF1" w:rsidRPr="00C45DF1" w:rsidRDefault="00C45DF1" w:rsidP="00C45DF1">
      <w:pPr>
        <w:ind w:left="567" w:hanging="567"/>
        <w:contextualSpacing/>
        <w:jc w:val="both"/>
        <w:rPr>
          <w:color w:val="000000"/>
        </w:rPr>
      </w:pPr>
    </w:p>
    <w:p w:rsidR="00C45DF1" w:rsidRPr="00C45DF1" w:rsidRDefault="00C45DF1" w:rsidP="00C45DF1">
      <w:pPr>
        <w:numPr>
          <w:ilvl w:val="0"/>
          <w:numId w:val="2"/>
        </w:numPr>
        <w:ind w:left="567" w:hanging="567"/>
        <w:contextualSpacing/>
        <w:jc w:val="both"/>
        <w:rPr>
          <w:color w:val="000000"/>
        </w:rPr>
      </w:pPr>
      <w:r w:rsidRPr="00C45DF1">
        <w:rPr>
          <w:color w:val="000000"/>
        </w:rPr>
        <w:t>Майно комунального унітарного підприємства перебуває в комунальній власності й закріплюється за таким підприємством на праві господарського відання (комунальне комерційне підприємство) або на праві оперативного управління (комунальне некомерційне підприємство).</w:t>
      </w:r>
    </w:p>
    <w:p w:rsidR="00C45DF1" w:rsidRPr="00C45DF1" w:rsidRDefault="00C45DF1" w:rsidP="00C45DF1">
      <w:pPr>
        <w:pStyle w:val="a6"/>
        <w:ind w:left="567" w:hanging="567"/>
        <w:rPr>
          <w:color w:val="000000"/>
          <w:lang w:eastAsia="uk-UA"/>
        </w:rPr>
      </w:pPr>
    </w:p>
    <w:p w:rsidR="00C45DF1" w:rsidRPr="00C45DF1" w:rsidRDefault="00C45DF1" w:rsidP="00C45DF1">
      <w:pPr>
        <w:pStyle w:val="rvps2"/>
        <w:numPr>
          <w:ilvl w:val="0"/>
          <w:numId w:val="2"/>
        </w:numPr>
        <w:spacing w:before="0" w:beforeAutospacing="0" w:after="0" w:afterAutospacing="0"/>
        <w:ind w:left="567" w:hanging="567"/>
        <w:contextualSpacing/>
        <w:jc w:val="both"/>
        <w:rPr>
          <w:lang w:val="uk-UA" w:eastAsia="uk-UA"/>
        </w:rPr>
      </w:pPr>
      <w:r w:rsidRPr="00C45DF1">
        <w:rPr>
          <w:lang w:val="uk-UA" w:eastAsia="uk-UA"/>
        </w:rPr>
        <w:t>Згідно зі статтею 30 Закону України «Про місцеве самоврядування України» до власних (самоврядних) повноважень виконавчих органів сільських, селищних, міських рад належить: організація благоустрою та здійснення контролю за станом благоустрою населених пунктів.</w:t>
      </w:r>
    </w:p>
    <w:p w:rsidR="00C45DF1" w:rsidRPr="00C45DF1" w:rsidRDefault="00C45DF1" w:rsidP="00C45DF1">
      <w:pPr>
        <w:pStyle w:val="rvps2"/>
        <w:spacing w:before="0" w:beforeAutospacing="0" w:after="0" w:afterAutospacing="0"/>
        <w:ind w:left="567" w:hanging="567"/>
        <w:contextualSpacing/>
        <w:jc w:val="both"/>
        <w:rPr>
          <w:lang w:val="uk-UA" w:eastAsia="uk-UA"/>
        </w:rPr>
      </w:pPr>
    </w:p>
    <w:p w:rsidR="00C45DF1" w:rsidRPr="00C45DF1" w:rsidRDefault="00C45DF1" w:rsidP="00C45DF1">
      <w:pPr>
        <w:pStyle w:val="rvps2"/>
        <w:numPr>
          <w:ilvl w:val="0"/>
          <w:numId w:val="2"/>
        </w:numPr>
        <w:spacing w:before="0" w:beforeAutospacing="0" w:after="0" w:afterAutospacing="0"/>
        <w:ind w:left="567" w:hanging="567"/>
        <w:contextualSpacing/>
        <w:jc w:val="both"/>
        <w:rPr>
          <w:lang w:val="uk-UA" w:eastAsia="uk-UA"/>
        </w:rPr>
      </w:pPr>
      <w:r w:rsidRPr="00C45DF1">
        <w:rPr>
          <w:lang w:val="uk-UA" w:eastAsia="uk-UA"/>
        </w:rPr>
        <w:t>Відповідно до статті 10 Закону України «Про благоустрій населених пунктів» до повноважень сільських, селищних і міських рад та  їх виконавчих органів у сфері благоустрою населених пунктів, зокрема, належить:</w:t>
      </w:r>
    </w:p>
    <w:p w:rsidR="00C45DF1" w:rsidRPr="00C45DF1" w:rsidRDefault="00C45DF1" w:rsidP="00C45DF1">
      <w:pPr>
        <w:numPr>
          <w:ilvl w:val="0"/>
          <w:numId w:val="5"/>
        </w:numPr>
        <w:ind w:left="567" w:hanging="567"/>
        <w:contextualSpacing/>
        <w:jc w:val="both"/>
      </w:pPr>
      <w:r w:rsidRPr="00C45DF1">
        <w:t>затвердження  місцевих  програм  та заходів з благоустрою населених пунктів;</w:t>
      </w:r>
    </w:p>
    <w:p w:rsidR="00C45DF1" w:rsidRPr="00C45DF1" w:rsidRDefault="00C45DF1" w:rsidP="00C45DF1">
      <w:pPr>
        <w:numPr>
          <w:ilvl w:val="0"/>
          <w:numId w:val="5"/>
        </w:numPr>
        <w:ind w:left="567" w:hanging="567"/>
        <w:contextualSpacing/>
        <w:jc w:val="both"/>
      </w:pPr>
      <w:r w:rsidRPr="00C45DF1">
        <w:t>затвердження   правил  благоустрою  територій  населених пунктів;</w:t>
      </w:r>
    </w:p>
    <w:p w:rsidR="00C45DF1" w:rsidRPr="00C45DF1" w:rsidRDefault="00C45DF1" w:rsidP="00C45DF1">
      <w:pPr>
        <w:numPr>
          <w:ilvl w:val="0"/>
          <w:numId w:val="5"/>
        </w:numPr>
        <w:ind w:left="567" w:hanging="567"/>
        <w:contextualSpacing/>
        <w:jc w:val="both"/>
      </w:pPr>
      <w:r w:rsidRPr="00C45DF1">
        <w:t>створення  в  разі  необхідності  органів  і  служб  для забезпечення  здійснення  спільно  з іншими суб'єктами комунальної власності  благоустрою  населених  пунктів, визначення повноважень цих органів (служб);</w:t>
      </w:r>
    </w:p>
    <w:p w:rsidR="00C45DF1" w:rsidRPr="00C45DF1" w:rsidRDefault="00C45DF1" w:rsidP="00C45DF1">
      <w:pPr>
        <w:numPr>
          <w:ilvl w:val="0"/>
          <w:numId w:val="5"/>
        </w:numPr>
        <w:ind w:left="567" w:hanging="567"/>
        <w:contextualSpacing/>
        <w:jc w:val="both"/>
      </w:pPr>
      <w:r w:rsidRPr="00C45DF1">
        <w:t>забезпечення  виконання  місцевих  програм  та здійснення заходів з благоустрою населених пунктів.</w:t>
      </w:r>
    </w:p>
    <w:p w:rsidR="00C45DF1" w:rsidRPr="00C45DF1" w:rsidRDefault="00C45DF1" w:rsidP="00C45DF1">
      <w:pPr>
        <w:pStyle w:val="rvps2"/>
        <w:spacing w:before="0" w:beforeAutospacing="0" w:after="0" w:afterAutospacing="0"/>
        <w:ind w:left="567" w:hanging="567"/>
        <w:contextualSpacing/>
        <w:jc w:val="both"/>
        <w:rPr>
          <w:lang w:val="uk-UA" w:eastAsia="uk-UA"/>
        </w:rPr>
      </w:pPr>
    </w:p>
    <w:p w:rsidR="00C45DF1" w:rsidRPr="00C45DF1" w:rsidRDefault="00C45DF1" w:rsidP="00C45DF1">
      <w:pPr>
        <w:pStyle w:val="rvps2"/>
        <w:numPr>
          <w:ilvl w:val="0"/>
          <w:numId w:val="2"/>
        </w:numPr>
        <w:spacing w:before="0" w:beforeAutospacing="0" w:after="0" w:afterAutospacing="0"/>
        <w:ind w:left="567" w:hanging="567"/>
        <w:contextualSpacing/>
        <w:jc w:val="both"/>
        <w:rPr>
          <w:lang w:val="uk-UA" w:eastAsia="uk-UA"/>
        </w:rPr>
      </w:pPr>
      <w:r w:rsidRPr="00C45DF1">
        <w:rPr>
          <w:lang w:val="uk-UA" w:eastAsia="uk-UA"/>
        </w:rPr>
        <w:t>Статтею 15  Закону України «Про благоустрій населених пунктів»  визначено, що:</w:t>
      </w:r>
    </w:p>
    <w:p w:rsidR="00C45DF1" w:rsidRPr="00C45DF1" w:rsidRDefault="00C45DF1" w:rsidP="00C45DF1">
      <w:pPr>
        <w:pStyle w:val="rvps2"/>
        <w:spacing w:before="0" w:beforeAutospacing="0" w:after="0" w:afterAutospacing="0"/>
        <w:ind w:left="567" w:hanging="567"/>
        <w:contextualSpacing/>
        <w:jc w:val="both"/>
        <w:rPr>
          <w:lang w:val="uk-UA" w:eastAsia="uk-UA"/>
        </w:rPr>
      </w:pPr>
    </w:p>
    <w:p w:rsidR="00C45DF1" w:rsidRPr="00C45DF1" w:rsidRDefault="00C45DF1" w:rsidP="00C45DF1">
      <w:pPr>
        <w:numPr>
          <w:ilvl w:val="0"/>
          <w:numId w:val="5"/>
        </w:numPr>
        <w:ind w:left="567" w:hanging="567"/>
        <w:jc w:val="both"/>
      </w:pPr>
      <w:r w:rsidRPr="00C45DF1">
        <w:t xml:space="preserve">органи державної влади та </w:t>
      </w:r>
      <w:r w:rsidRPr="00C45DF1">
        <w:rPr>
          <w:b/>
        </w:rPr>
        <w:t xml:space="preserve">органи місцевого самоврядування  можуть  утворювати підприємства для утримання об’єктів благоустрою </w:t>
      </w:r>
      <w:r w:rsidRPr="00C45DF1">
        <w:t>державної  та  комунальної  власності;</w:t>
      </w:r>
    </w:p>
    <w:p w:rsidR="00C45DF1" w:rsidRPr="00C45DF1" w:rsidRDefault="00C45DF1" w:rsidP="00C45DF1">
      <w:pPr>
        <w:numPr>
          <w:ilvl w:val="0"/>
          <w:numId w:val="5"/>
        </w:numPr>
        <w:ind w:left="567" w:hanging="567"/>
        <w:jc w:val="both"/>
      </w:pPr>
      <w:r w:rsidRPr="00C45DF1">
        <w:t>підприємство та балансоутримувач забезпечують належне утримання  і своєчасний ремонт об’єкта благоустрою власними силами або можуть на конкурсних засадах залучати для цього інші підприємства, установи та організації;</w:t>
      </w:r>
    </w:p>
    <w:p w:rsidR="00C45DF1" w:rsidRPr="00C45DF1" w:rsidRDefault="00C45DF1" w:rsidP="00C45DF1">
      <w:pPr>
        <w:numPr>
          <w:ilvl w:val="0"/>
          <w:numId w:val="5"/>
        </w:numPr>
        <w:ind w:left="567" w:hanging="567"/>
        <w:contextualSpacing/>
        <w:jc w:val="both"/>
      </w:pPr>
      <w:bookmarkStart w:id="1" w:name="o124"/>
      <w:bookmarkEnd w:id="1"/>
      <w:r w:rsidRPr="00C45DF1">
        <w:t xml:space="preserve">орган  державної влади або </w:t>
      </w:r>
      <w:r w:rsidRPr="00C45DF1">
        <w:rPr>
          <w:b/>
        </w:rPr>
        <w:t>орган місцевого самоврядування за  поданням  підприємства чи балансоутримувача щорічно затверджує заходи  з  утримання  та ремонту об'єкта благоустрою державної або комунальної  власності  на  наступний  рік  та передбачає кошти на виконання цих заходів.</w:t>
      </w:r>
      <w:r w:rsidRPr="00C45DF1">
        <w:t xml:space="preserve"> Орган державної влади та орган місцевого самоврядування, підприємство та балансоутримувач несуть відповідальність за виконання затверджених заходів у повному обсязі.</w:t>
      </w:r>
    </w:p>
    <w:p w:rsidR="00C45DF1" w:rsidRPr="00C45DF1" w:rsidRDefault="00C45DF1" w:rsidP="00C45DF1">
      <w:pPr>
        <w:pStyle w:val="rvps2"/>
        <w:spacing w:before="0" w:beforeAutospacing="0" w:after="0" w:afterAutospacing="0"/>
        <w:ind w:left="567" w:hanging="567"/>
        <w:contextualSpacing/>
        <w:jc w:val="both"/>
        <w:rPr>
          <w:lang w:val="uk-UA" w:eastAsia="uk-UA"/>
        </w:rPr>
      </w:pPr>
    </w:p>
    <w:p w:rsidR="00C45DF1" w:rsidRPr="00C45DF1" w:rsidRDefault="00C45DF1" w:rsidP="00C45DF1">
      <w:pPr>
        <w:pStyle w:val="rvps2"/>
        <w:numPr>
          <w:ilvl w:val="0"/>
          <w:numId w:val="2"/>
        </w:numPr>
        <w:spacing w:before="0" w:beforeAutospacing="0" w:after="0" w:afterAutospacing="0"/>
        <w:ind w:left="567" w:hanging="567"/>
        <w:contextualSpacing/>
        <w:jc w:val="both"/>
        <w:rPr>
          <w:lang w:val="uk-UA" w:eastAsia="uk-UA"/>
        </w:rPr>
      </w:pPr>
      <w:r w:rsidRPr="00C45DF1">
        <w:rPr>
          <w:lang w:val="uk-UA" w:eastAsia="uk-UA"/>
        </w:rPr>
        <w:t xml:space="preserve">Відповідно до частини третьої статті 20 Закону України «Про благоустрій населених пунктів» </w:t>
      </w:r>
      <w:r w:rsidRPr="00C45DF1">
        <w:rPr>
          <w:b/>
          <w:lang w:val="uk-UA" w:eastAsia="uk-UA"/>
        </w:rPr>
        <w:t>фінансування  місцевих програм  з благоустрою населених пунктів  проводиться за рахунок  коштів відповідних місцевих бюджетів.</w:t>
      </w:r>
    </w:p>
    <w:p w:rsidR="00C45DF1" w:rsidRPr="00C45DF1" w:rsidRDefault="00C45DF1" w:rsidP="00C45DF1">
      <w:pPr>
        <w:pStyle w:val="rvps2"/>
        <w:spacing w:before="0" w:beforeAutospacing="0" w:after="0" w:afterAutospacing="0"/>
        <w:ind w:left="567" w:hanging="567"/>
        <w:contextualSpacing/>
        <w:jc w:val="both"/>
        <w:rPr>
          <w:lang w:val="uk-UA" w:eastAsia="uk-UA"/>
        </w:rPr>
      </w:pPr>
    </w:p>
    <w:p w:rsidR="00C45DF1" w:rsidRPr="00C45DF1" w:rsidRDefault="00C45DF1" w:rsidP="00C45DF1">
      <w:pPr>
        <w:pStyle w:val="rvps2"/>
        <w:numPr>
          <w:ilvl w:val="0"/>
          <w:numId w:val="2"/>
        </w:numPr>
        <w:spacing w:before="0" w:beforeAutospacing="0" w:after="0" w:afterAutospacing="0"/>
        <w:ind w:left="567" w:hanging="567"/>
        <w:contextualSpacing/>
        <w:jc w:val="both"/>
        <w:rPr>
          <w:lang w:val="uk-UA" w:eastAsia="uk-UA"/>
        </w:rPr>
      </w:pPr>
      <w:r w:rsidRPr="00C45DF1">
        <w:rPr>
          <w:lang w:val="uk-UA" w:eastAsia="uk-UA"/>
        </w:rPr>
        <w:t xml:space="preserve">Відповідно до частини першої статті  13 Закону України «Про благоустрій населених пунктів» до об’єктів  благоустрою населених пунктів, зокрема, належать майдани, площі, бульвари, проспекти, вулиці, дороги, провулки, узвози, проїзди, </w:t>
      </w:r>
      <w:proofErr w:type="spellStart"/>
      <w:r w:rsidRPr="00C45DF1">
        <w:rPr>
          <w:lang w:val="uk-UA" w:eastAsia="uk-UA"/>
        </w:rPr>
        <w:t>пішоходні</w:t>
      </w:r>
      <w:proofErr w:type="spellEnd"/>
      <w:r w:rsidRPr="00C45DF1">
        <w:rPr>
          <w:lang w:val="uk-UA" w:eastAsia="uk-UA"/>
        </w:rPr>
        <w:t xml:space="preserve"> та велосипедні доріжки.</w:t>
      </w:r>
    </w:p>
    <w:p w:rsidR="00C45DF1" w:rsidRPr="00C45DF1" w:rsidRDefault="00C45DF1" w:rsidP="00C45DF1">
      <w:pPr>
        <w:ind w:left="567" w:hanging="567"/>
        <w:contextualSpacing/>
        <w:jc w:val="both"/>
        <w:rPr>
          <w:color w:val="000000"/>
        </w:rPr>
      </w:pPr>
    </w:p>
    <w:p w:rsidR="00C45DF1" w:rsidRPr="00C45DF1" w:rsidRDefault="00C45DF1" w:rsidP="00C45DF1">
      <w:pPr>
        <w:numPr>
          <w:ilvl w:val="0"/>
          <w:numId w:val="2"/>
        </w:numPr>
        <w:ind w:left="567" w:hanging="567"/>
        <w:contextualSpacing/>
        <w:jc w:val="both"/>
        <w:rPr>
          <w:color w:val="000000"/>
        </w:rPr>
      </w:pPr>
      <w:r w:rsidRPr="00C45DF1">
        <w:rPr>
          <w:color w:val="000000"/>
        </w:rPr>
        <w:lastRenderedPageBreak/>
        <w:t xml:space="preserve">Відповідно до статті 6 Закону України «Про дорожній рух» </w:t>
      </w:r>
      <w:r w:rsidRPr="00C45DF1">
        <w:rPr>
          <w:color w:val="000000"/>
          <w:shd w:val="clear" w:color="auto" w:fill="FFFFFF"/>
        </w:rPr>
        <w:t>до компетенції міських рад та їх виконавчих органів, районних рад та районних державних адміністрацій у сфері дорожнього руху належить:</w:t>
      </w:r>
    </w:p>
    <w:p w:rsidR="00C45DF1" w:rsidRPr="00C45DF1" w:rsidRDefault="00C45DF1" w:rsidP="00C45DF1">
      <w:pPr>
        <w:pStyle w:val="a6"/>
        <w:shd w:val="clear" w:color="auto" w:fill="FFFFFF"/>
        <w:ind w:left="567" w:hanging="567"/>
        <w:jc w:val="both"/>
        <w:rPr>
          <w:color w:val="000000"/>
        </w:rPr>
      </w:pPr>
      <w:r w:rsidRPr="00C45DF1">
        <w:rPr>
          <w:color w:val="000000"/>
        </w:rPr>
        <w:t>-        виконання вимог законодавства та рішень органів виконавчої влади про дорожній рух і його безпеку;</w:t>
      </w:r>
    </w:p>
    <w:p w:rsidR="00C45DF1" w:rsidRPr="00C45DF1" w:rsidRDefault="00C45DF1" w:rsidP="00C45DF1">
      <w:pPr>
        <w:pStyle w:val="a6"/>
        <w:shd w:val="clear" w:color="auto" w:fill="FFFFFF"/>
        <w:ind w:left="567" w:hanging="567"/>
        <w:jc w:val="both"/>
        <w:rPr>
          <w:color w:val="000000"/>
        </w:rPr>
      </w:pPr>
      <w:bookmarkStart w:id="2" w:name="n74"/>
      <w:bookmarkStart w:id="3" w:name="n75"/>
      <w:bookmarkStart w:id="4" w:name="n76"/>
      <w:bookmarkEnd w:id="2"/>
      <w:bookmarkEnd w:id="3"/>
      <w:bookmarkEnd w:id="4"/>
      <w:r w:rsidRPr="00C45DF1">
        <w:rPr>
          <w:color w:val="000000"/>
        </w:rPr>
        <w:t>-        розробка, затвердження та реалізація міських і районних програм розвитку дорожнього руху та його безпеки;</w:t>
      </w:r>
    </w:p>
    <w:p w:rsidR="00C45DF1" w:rsidRPr="00C45DF1" w:rsidRDefault="00C45DF1" w:rsidP="00C45DF1">
      <w:pPr>
        <w:pStyle w:val="a6"/>
        <w:shd w:val="clear" w:color="auto" w:fill="FFFFFF"/>
        <w:ind w:left="567" w:hanging="567"/>
        <w:jc w:val="both"/>
        <w:rPr>
          <w:color w:val="000000"/>
        </w:rPr>
      </w:pPr>
      <w:bookmarkStart w:id="5" w:name="n77"/>
      <w:bookmarkStart w:id="6" w:name="n78"/>
      <w:bookmarkStart w:id="7" w:name="n80"/>
      <w:bookmarkEnd w:id="5"/>
      <w:bookmarkEnd w:id="6"/>
      <w:bookmarkEnd w:id="7"/>
      <w:r w:rsidRPr="00C45DF1">
        <w:rPr>
          <w:color w:val="000000"/>
        </w:rPr>
        <w:t>-   організація дорожнього руху на території міста і району згідно з відповідними генеральними планами, проектами детального планування та забудови населених пунктів, автоматизованих систем керування дорожнім рухом, комплексних транспортних схем і схем організації дорожнього руху та з екологічно безпечними умовами;</w:t>
      </w:r>
    </w:p>
    <w:p w:rsidR="00C45DF1" w:rsidRPr="00C45DF1" w:rsidRDefault="00C45DF1" w:rsidP="00C45DF1">
      <w:pPr>
        <w:pStyle w:val="a6"/>
        <w:shd w:val="clear" w:color="auto" w:fill="FFFFFF"/>
        <w:ind w:left="567" w:hanging="567"/>
        <w:jc w:val="both"/>
        <w:rPr>
          <w:color w:val="000000"/>
        </w:rPr>
      </w:pPr>
      <w:bookmarkStart w:id="8" w:name="n81"/>
      <w:bookmarkStart w:id="9" w:name="n82"/>
      <w:bookmarkStart w:id="10" w:name="n83"/>
      <w:bookmarkEnd w:id="8"/>
      <w:bookmarkEnd w:id="9"/>
      <w:bookmarkEnd w:id="10"/>
      <w:r w:rsidRPr="00C45DF1">
        <w:rPr>
          <w:color w:val="000000"/>
        </w:rPr>
        <w:t>-    організація будівництва, реконструкції, ремонту та утримання автомобільних доріг, вулиць, залізничних переїздів;</w:t>
      </w:r>
    </w:p>
    <w:p w:rsidR="00C45DF1" w:rsidRPr="00C45DF1" w:rsidRDefault="00C45DF1" w:rsidP="00C45DF1">
      <w:pPr>
        <w:pStyle w:val="a6"/>
        <w:shd w:val="clear" w:color="auto" w:fill="FFFFFF"/>
        <w:ind w:left="567" w:hanging="567"/>
        <w:jc w:val="both"/>
        <w:rPr>
          <w:color w:val="000000"/>
        </w:rPr>
      </w:pPr>
      <w:bookmarkStart w:id="11" w:name="n84"/>
      <w:bookmarkStart w:id="12" w:name="n85"/>
      <w:bookmarkStart w:id="13" w:name="n87"/>
      <w:bookmarkEnd w:id="11"/>
      <w:bookmarkEnd w:id="12"/>
      <w:bookmarkEnd w:id="13"/>
      <w:r w:rsidRPr="00C45DF1">
        <w:rPr>
          <w:color w:val="000000"/>
        </w:rPr>
        <w:t>-        керівництво та контроль за діяльністю підприємств, установ і організацій незалежно від форм власності та господарювання за виконанням вимог законодавства, рішень органів державної виконавчої влади про дорожній рух і його безпеку.</w:t>
      </w:r>
    </w:p>
    <w:p w:rsidR="00C45DF1" w:rsidRPr="00C45DF1" w:rsidRDefault="00C45DF1" w:rsidP="00C45DF1">
      <w:pPr>
        <w:pStyle w:val="a6"/>
        <w:shd w:val="clear" w:color="auto" w:fill="FFFFFF"/>
        <w:ind w:left="567" w:hanging="567"/>
        <w:jc w:val="both"/>
        <w:rPr>
          <w:color w:val="000000"/>
        </w:rPr>
      </w:pPr>
    </w:p>
    <w:p w:rsidR="00C45DF1" w:rsidRPr="00C45DF1" w:rsidRDefault="00C45DF1" w:rsidP="00C45DF1">
      <w:pPr>
        <w:numPr>
          <w:ilvl w:val="0"/>
          <w:numId w:val="2"/>
        </w:numPr>
        <w:ind w:left="567" w:hanging="567"/>
        <w:contextualSpacing/>
        <w:jc w:val="both"/>
        <w:rPr>
          <w:color w:val="000000"/>
        </w:rPr>
      </w:pPr>
      <w:bookmarkStart w:id="14" w:name="n88"/>
      <w:bookmarkEnd w:id="14"/>
      <w:r w:rsidRPr="00C45DF1">
        <w:rPr>
          <w:color w:val="000000"/>
          <w:shd w:val="clear" w:color="auto" w:fill="FFFFFF"/>
        </w:rPr>
        <w:t xml:space="preserve">Згідно зі статтею 11 </w:t>
      </w:r>
      <w:r w:rsidRPr="00C45DF1">
        <w:rPr>
          <w:color w:val="000000"/>
        </w:rPr>
        <w:t>Закону України «Про дорожній рух» м</w:t>
      </w:r>
      <w:r w:rsidRPr="00C45DF1">
        <w:rPr>
          <w:color w:val="000000"/>
          <w:shd w:val="clear" w:color="auto" w:fill="FFFFFF"/>
        </w:rPr>
        <w:t xml:space="preserve">іністерства, інші центральні органи виконавчої влади та об'єднання у межах своєї компетенції забезпечують безпеку дорожнього руху, несуть відповідальність за виконання державних і галузевих програм у сфері дорожнього руху, видають нормативні акти про дорожній рух, що не суперечать законодавству про дорожній рух, сприяють підприємствам, установам та організаціям, що входять до їх складу, у здійсненні заходів, спрямованих на забезпечення безпеки дорожнього руху. </w:t>
      </w:r>
    </w:p>
    <w:p w:rsidR="00C45DF1" w:rsidRPr="00C45DF1" w:rsidRDefault="00C45DF1" w:rsidP="00C45DF1">
      <w:pPr>
        <w:ind w:left="567" w:hanging="567"/>
        <w:contextualSpacing/>
        <w:jc w:val="both"/>
        <w:rPr>
          <w:color w:val="000000"/>
        </w:rPr>
      </w:pPr>
    </w:p>
    <w:p w:rsidR="00C45DF1" w:rsidRPr="00C45DF1" w:rsidRDefault="00C45DF1" w:rsidP="00C45DF1">
      <w:pPr>
        <w:numPr>
          <w:ilvl w:val="0"/>
          <w:numId w:val="2"/>
        </w:numPr>
        <w:ind w:left="567" w:hanging="567"/>
        <w:contextualSpacing/>
        <w:jc w:val="both"/>
        <w:rPr>
          <w:color w:val="000000"/>
        </w:rPr>
      </w:pPr>
      <w:r w:rsidRPr="00C45DF1">
        <w:rPr>
          <w:color w:val="000000"/>
        </w:rPr>
        <w:t>Відповідно до частини другої статті 27 Закону України «Про дорожній рух» о</w:t>
      </w:r>
      <w:r w:rsidRPr="00C45DF1">
        <w:rPr>
          <w:color w:val="000000"/>
          <w:shd w:val="clear" w:color="auto" w:fill="FFFFFF"/>
        </w:rPr>
        <w:t>рганізація дорожнього руху здійснюється спеціалізованими службами, що створюються відповідними органами: на автомобільних дорогах, що перебувають у власності територіальних громад – органами місцевого самоврядування; на інших автомобільних дорогах – центральним органом виконавчої влади, що реалізує державну політику у сфері дорожнього господарства та управління автомобільними дорогами.</w:t>
      </w:r>
    </w:p>
    <w:p w:rsidR="00C45DF1" w:rsidRPr="00C45DF1" w:rsidRDefault="00C45DF1" w:rsidP="00C45DF1">
      <w:pPr>
        <w:ind w:left="567" w:hanging="567"/>
        <w:contextualSpacing/>
        <w:jc w:val="both"/>
        <w:rPr>
          <w:color w:val="000000"/>
        </w:rPr>
      </w:pPr>
    </w:p>
    <w:p w:rsidR="00C45DF1" w:rsidRPr="00C45DF1" w:rsidRDefault="00C45DF1" w:rsidP="00C45DF1">
      <w:pPr>
        <w:pStyle w:val="rvps2"/>
        <w:numPr>
          <w:ilvl w:val="0"/>
          <w:numId w:val="2"/>
        </w:numPr>
        <w:spacing w:before="0" w:beforeAutospacing="0" w:after="0" w:afterAutospacing="0"/>
        <w:ind w:left="567" w:hanging="567"/>
        <w:contextualSpacing/>
        <w:jc w:val="both"/>
        <w:rPr>
          <w:lang w:val="uk-UA" w:eastAsia="uk-UA"/>
        </w:rPr>
      </w:pPr>
      <w:r w:rsidRPr="00C45DF1">
        <w:rPr>
          <w:lang w:val="uk-UA" w:eastAsia="uk-UA"/>
        </w:rPr>
        <w:t>Відповідно до статті 22 Бюджетного кодексу України: для здійснення програм та заходів, які реалізуються за рахунок коштів бюджету, бюджетні асигнування надаються розпорядникам бюджетних коштів. За обсягом наданих прав розпорядники бюджетних коштів поділяються на головних розпорядників бюджетних коштів та розпорядників бюджетних коштів нижчого рівня.</w:t>
      </w:r>
    </w:p>
    <w:p w:rsidR="00C45DF1" w:rsidRPr="00C45DF1" w:rsidRDefault="00C45DF1" w:rsidP="00C45DF1">
      <w:pPr>
        <w:ind w:left="567" w:hanging="567"/>
      </w:pPr>
    </w:p>
    <w:p w:rsidR="00C45DF1" w:rsidRPr="00C45DF1" w:rsidRDefault="00C45DF1" w:rsidP="00C45DF1">
      <w:pPr>
        <w:pStyle w:val="rvps2"/>
        <w:numPr>
          <w:ilvl w:val="0"/>
          <w:numId w:val="1"/>
        </w:numPr>
        <w:spacing w:before="0" w:beforeAutospacing="0" w:after="0" w:afterAutospacing="0"/>
        <w:ind w:left="567" w:hanging="567"/>
        <w:jc w:val="both"/>
        <w:rPr>
          <w:b/>
          <w:lang w:val="uk-UA" w:eastAsia="uk-UA"/>
        </w:rPr>
      </w:pPr>
      <w:r w:rsidRPr="00C45DF1">
        <w:rPr>
          <w:b/>
          <w:lang w:val="uk-UA" w:eastAsia="uk-UA"/>
        </w:rPr>
        <w:t>ВИСНОВКИ ЗА РЕЗУЛЬТАТАМИ РОЗГЛЯДУ СПРАВИ</w:t>
      </w:r>
    </w:p>
    <w:p w:rsidR="00C45DF1" w:rsidRPr="00C45DF1" w:rsidRDefault="00C45DF1" w:rsidP="00C45DF1">
      <w:pPr>
        <w:pStyle w:val="rvps2"/>
        <w:tabs>
          <w:tab w:val="left" w:pos="1177"/>
        </w:tabs>
        <w:spacing w:before="0" w:beforeAutospacing="0" w:after="0" w:afterAutospacing="0"/>
        <w:ind w:left="567" w:hanging="567"/>
        <w:contextualSpacing/>
        <w:jc w:val="both"/>
        <w:rPr>
          <w:lang w:val="uk-UA" w:eastAsia="uk-UA"/>
        </w:rPr>
      </w:pPr>
    </w:p>
    <w:p w:rsidR="00C45DF1" w:rsidRPr="00C45DF1" w:rsidRDefault="00C45DF1" w:rsidP="00C45DF1">
      <w:pPr>
        <w:pStyle w:val="rvps2"/>
        <w:numPr>
          <w:ilvl w:val="0"/>
          <w:numId w:val="2"/>
        </w:numPr>
        <w:spacing w:before="0" w:beforeAutospacing="0" w:after="0" w:afterAutospacing="0"/>
        <w:ind w:left="567" w:hanging="567"/>
        <w:contextualSpacing/>
        <w:jc w:val="both"/>
        <w:rPr>
          <w:lang w:val="uk-UA" w:eastAsia="uk-UA"/>
        </w:rPr>
      </w:pPr>
      <w:r w:rsidRPr="00C45DF1">
        <w:rPr>
          <w:lang w:val="uk-UA" w:eastAsia="uk-UA"/>
        </w:rPr>
        <w:t>Відповідно до статті 1 Закону державна допомога суб’єктам господарювання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C45DF1" w:rsidRPr="00C45DF1" w:rsidRDefault="00C45DF1" w:rsidP="00C45DF1">
      <w:pPr>
        <w:pStyle w:val="rvps2"/>
        <w:spacing w:before="0" w:beforeAutospacing="0" w:after="0" w:afterAutospacing="0"/>
        <w:ind w:left="567" w:hanging="567"/>
        <w:contextualSpacing/>
        <w:jc w:val="both"/>
        <w:rPr>
          <w:lang w:val="uk-UA" w:eastAsia="uk-UA"/>
        </w:rPr>
      </w:pPr>
    </w:p>
    <w:p w:rsidR="00C45DF1" w:rsidRPr="00C45DF1" w:rsidRDefault="00C45DF1" w:rsidP="00C45DF1">
      <w:pPr>
        <w:pStyle w:val="rvps2"/>
        <w:numPr>
          <w:ilvl w:val="0"/>
          <w:numId w:val="2"/>
        </w:numPr>
        <w:spacing w:before="0" w:beforeAutospacing="0" w:after="0" w:afterAutospacing="0"/>
        <w:ind w:left="567" w:hanging="567"/>
        <w:contextualSpacing/>
        <w:jc w:val="both"/>
        <w:rPr>
          <w:lang w:val="uk-UA" w:eastAsia="uk-UA"/>
        </w:rPr>
      </w:pPr>
      <w:r w:rsidRPr="00C45DF1">
        <w:rPr>
          <w:lang w:val="uk-UA" w:eastAsia="uk-UA"/>
        </w:rPr>
        <w:t>Отже, державна підтримка є державною допомогою, якщо одночасно виконуються такі умови:</w:t>
      </w:r>
    </w:p>
    <w:p w:rsidR="00C45DF1" w:rsidRPr="00C45DF1" w:rsidRDefault="00C45DF1" w:rsidP="00C45DF1">
      <w:pPr>
        <w:pStyle w:val="rvps2"/>
        <w:spacing w:before="0" w:beforeAutospacing="0" w:after="0" w:afterAutospacing="0"/>
        <w:ind w:left="567" w:hanging="567"/>
        <w:contextualSpacing/>
        <w:jc w:val="both"/>
        <w:rPr>
          <w:lang w:val="uk-UA" w:eastAsia="uk-UA"/>
        </w:rPr>
      </w:pPr>
      <w:r w:rsidRPr="00C45DF1">
        <w:rPr>
          <w:lang w:val="uk-UA" w:eastAsia="uk-UA"/>
        </w:rPr>
        <w:t>-</w:t>
      </w:r>
      <w:r w:rsidRPr="00C45DF1">
        <w:rPr>
          <w:lang w:val="uk-UA" w:eastAsia="uk-UA"/>
        </w:rPr>
        <w:tab/>
        <w:t>підтримка надається суб’єкту господарювання;</w:t>
      </w:r>
    </w:p>
    <w:p w:rsidR="00C45DF1" w:rsidRPr="00C45DF1" w:rsidRDefault="00C45DF1" w:rsidP="00C45DF1">
      <w:pPr>
        <w:pStyle w:val="rvps2"/>
        <w:spacing w:before="0" w:beforeAutospacing="0" w:after="0" w:afterAutospacing="0"/>
        <w:ind w:left="567" w:hanging="567"/>
        <w:contextualSpacing/>
        <w:jc w:val="both"/>
        <w:rPr>
          <w:lang w:val="uk-UA" w:eastAsia="uk-UA"/>
        </w:rPr>
      </w:pPr>
      <w:r w:rsidRPr="00C45DF1">
        <w:rPr>
          <w:lang w:val="uk-UA" w:eastAsia="uk-UA"/>
        </w:rPr>
        <w:t>-</w:t>
      </w:r>
      <w:r w:rsidRPr="00C45DF1">
        <w:rPr>
          <w:lang w:val="uk-UA" w:eastAsia="uk-UA"/>
        </w:rPr>
        <w:tab/>
        <w:t>державна підтримка здійснюється за рахунок ресурсів держави чи місцевих ресурсів;</w:t>
      </w:r>
    </w:p>
    <w:p w:rsidR="00C45DF1" w:rsidRPr="00C45DF1" w:rsidRDefault="00C45DF1" w:rsidP="00C45DF1">
      <w:pPr>
        <w:pStyle w:val="rvps2"/>
        <w:spacing w:before="0" w:beforeAutospacing="0" w:after="0" w:afterAutospacing="0"/>
        <w:ind w:left="567" w:hanging="567"/>
        <w:contextualSpacing/>
        <w:jc w:val="both"/>
        <w:rPr>
          <w:lang w:val="uk-UA" w:eastAsia="uk-UA"/>
        </w:rPr>
      </w:pPr>
      <w:r w:rsidRPr="00C45DF1">
        <w:rPr>
          <w:lang w:val="uk-UA" w:eastAsia="uk-UA"/>
        </w:rPr>
        <w:lastRenderedPageBreak/>
        <w:t>-</w:t>
      </w:r>
      <w:r w:rsidRPr="00C45DF1">
        <w:rPr>
          <w:lang w:val="uk-UA" w:eastAsia="uk-UA"/>
        </w:rPr>
        <w:tab/>
        <w:t>підтримка створює переваги для виробництва окремих видів товарів чи провадження окремих видів господарської діяльності;</w:t>
      </w:r>
    </w:p>
    <w:p w:rsidR="00C45DF1" w:rsidRPr="00C45DF1" w:rsidRDefault="00C45DF1" w:rsidP="00C45DF1">
      <w:pPr>
        <w:pStyle w:val="rvps2"/>
        <w:spacing w:before="0" w:beforeAutospacing="0" w:after="0" w:afterAutospacing="0"/>
        <w:ind w:left="567" w:hanging="567"/>
        <w:contextualSpacing/>
        <w:jc w:val="both"/>
        <w:rPr>
          <w:lang w:val="uk-UA" w:eastAsia="uk-UA"/>
        </w:rPr>
      </w:pPr>
      <w:r w:rsidRPr="00C45DF1">
        <w:rPr>
          <w:lang w:val="uk-UA" w:eastAsia="uk-UA"/>
        </w:rPr>
        <w:t>-</w:t>
      </w:r>
      <w:r w:rsidRPr="00C45DF1">
        <w:rPr>
          <w:lang w:val="uk-UA" w:eastAsia="uk-UA"/>
        </w:rPr>
        <w:tab/>
        <w:t>підтримка спотворює або загрожує спотворенням економічної конкуренції.</w:t>
      </w:r>
    </w:p>
    <w:p w:rsidR="00C45DF1" w:rsidRPr="00C45DF1" w:rsidRDefault="00C45DF1" w:rsidP="00C45DF1">
      <w:pPr>
        <w:pStyle w:val="rvps2"/>
        <w:spacing w:before="0" w:beforeAutospacing="0" w:after="0" w:afterAutospacing="0"/>
        <w:ind w:left="567" w:hanging="567"/>
        <w:contextualSpacing/>
        <w:jc w:val="both"/>
        <w:rPr>
          <w:lang w:val="uk-UA" w:eastAsia="uk-UA"/>
        </w:rPr>
      </w:pPr>
    </w:p>
    <w:p w:rsidR="00C45DF1" w:rsidRPr="00C45DF1" w:rsidRDefault="00C45DF1" w:rsidP="00C45DF1">
      <w:pPr>
        <w:pStyle w:val="rvps2"/>
        <w:numPr>
          <w:ilvl w:val="1"/>
          <w:numId w:val="1"/>
        </w:numPr>
        <w:spacing w:before="0" w:beforeAutospacing="0" w:after="0" w:afterAutospacing="0"/>
        <w:ind w:left="567" w:hanging="567"/>
        <w:jc w:val="both"/>
        <w:rPr>
          <w:b/>
          <w:lang w:val="uk-UA" w:eastAsia="uk-UA"/>
        </w:rPr>
      </w:pPr>
      <w:r w:rsidRPr="00C45DF1">
        <w:rPr>
          <w:b/>
          <w:lang w:val="uk-UA" w:eastAsia="uk-UA"/>
        </w:rPr>
        <w:t xml:space="preserve"> </w:t>
      </w:r>
      <w:r w:rsidRPr="00C45DF1">
        <w:rPr>
          <w:b/>
          <w:bCs/>
          <w:lang w:val="uk-UA" w:eastAsia="uk-UA"/>
        </w:rPr>
        <w:t>Надання підтримки суб’єкту господарювання</w:t>
      </w:r>
    </w:p>
    <w:p w:rsidR="00C45DF1" w:rsidRPr="00C45DF1" w:rsidRDefault="00C45DF1" w:rsidP="00C45DF1">
      <w:pPr>
        <w:pStyle w:val="rvps2"/>
        <w:spacing w:before="0" w:beforeAutospacing="0" w:after="0" w:afterAutospacing="0"/>
        <w:ind w:left="567" w:hanging="567"/>
        <w:contextualSpacing/>
        <w:jc w:val="both"/>
        <w:rPr>
          <w:lang w:val="uk-UA" w:eastAsia="uk-UA"/>
        </w:rPr>
      </w:pPr>
    </w:p>
    <w:p w:rsidR="00C45DF1" w:rsidRPr="00C45DF1" w:rsidRDefault="00C45DF1" w:rsidP="00C45DF1">
      <w:pPr>
        <w:pStyle w:val="Default"/>
        <w:numPr>
          <w:ilvl w:val="0"/>
          <w:numId w:val="2"/>
        </w:numPr>
        <w:ind w:left="567" w:hanging="567"/>
        <w:jc w:val="both"/>
        <w:rPr>
          <w:lang w:val="uk-UA"/>
        </w:rPr>
      </w:pPr>
      <w:r w:rsidRPr="00C45DF1">
        <w:rPr>
          <w:lang w:val="uk-UA"/>
        </w:rPr>
        <w:t>Статтею 1 Закону України «Про захист економічної конкуренції» передбачено, що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rsidR="00C45DF1" w:rsidRPr="00C45DF1" w:rsidRDefault="00C45DF1" w:rsidP="00C45DF1">
      <w:pPr>
        <w:pStyle w:val="rvps2"/>
        <w:spacing w:before="0" w:beforeAutospacing="0" w:after="0" w:afterAutospacing="0"/>
        <w:ind w:left="567" w:hanging="567"/>
        <w:contextualSpacing/>
        <w:jc w:val="both"/>
        <w:rPr>
          <w:lang w:val="uk-UA" w:eastAsia="uk-UA"/>
        </w:rPr>
      </w:pPr>
    </w:p>
    <w:p w:rsidR="00C45DF1" w:rsidRPr="00C45DF1" w:rsidRDefault="00C45DF1" w:rsidP="00C45DF1">
      <w:pPr>
        <w:pStyle w:val="rvps2"/>
        <w:numPr>
          <w:ilvl w:val="0"/>
          <w:numId w:val="2"/>
        </w:numPr>
        <w:spacing w:before="0" w:beforeAutospacing="0" w:after="0" w:afterAutospacing="0"/>
        <w:ind w:left="567" w:hanging="567"/>
        <w:contextualSpacing/>
        <w:jc w:val="both"/>
        <w:rPr>
          <w:lang w:val="uk-UA" w:eastAsia="uk-UA"/>
        </w:rPr>
      </w:pPr>
      <w:r w:rsidRPr="00C45DF1">
        <w:rPr>
          <w:lang w:val="uk-UA" w:eastAsia="uk-UA"/>
        </w:rPr>
        <w:t>КК «</w:t>
      </w:r>
      <w:proofErr w:type="spellStart"/>
      <w:r w:rsidRPr="00C45DF1">
        <w:rPr>
          <w:lang w:val="uk-UA" w:eastAsia="uk-UA"/>
        </w:rPr>
        <w:t>Київавтодор</w:t>
      </w:r>
      <w:proofErr w:type="spellEnd"/>
      <w:r w:rsidRPr="00C45DF1">
        <w:rPr>
          <w:lang w:val="uk-UA" w:eastAsia="uk-UA"/>
        </w:rPr>
        <w:t xml:space="preserve">», якій надається державна підтримка у формі поточних трансфертів на здійснення поточного ремонту з влаштуванням тонкошарового покриття  об’єктів вулично-дорожньої мережі міста та нанесення дорожньої розмітки на вулицях і дорогах міста, </w:t>
      </w:r>
      <w:r w:rsidRPr="00C45DF1">
        <w:rPr>
          <w:u w:val="single"/>
          <w:lang w:val="uk-UA" w:eastAsia="uk-UA"/>
        </w:rPr>
        <w:t>є суб’єктом господарювання в розумінні статті 1 Закону України «Про захист економічної конкуренції»</w:t>
      </w:r>
      <w:r w:rsidRPr="00C45DF1">
        <w:rPr>
          <w:lang w:val="uk-UA" w:eastAsia="uk-UA"/>
        </w:rPr>
        <w:t>.</w:t>
      </w:r>
    </w:p>
    <w:p w:rsidR="00C45DF1" w:rsidRPr="00C45DF1" w:rsidRDefault="00C45DF1" w:rsidP="00C45DF1">
      <w:pPr>
        <w:ind w:left="567" w:hanging="567"/>
      </w:pPr>
    </w:p>
    <w:p w:rsidR="00C45DF1" w:rsidRPr="00C45DF1" w:rsidRDefault="00C45DF1" w:rsidP="00C45DF1">
      <w:pPr>
        <w:pStyle w:val="rvps2"/>
        <w:numPr>
          <w:ilvl w:val="1"/>
          <w:numId w:val="1"/>
        </w:numPr>
        <w:spacing w:before="0" w:beforeAutospacing="0" w:after="0" w:afterAutospacing="0"/>
        <w:ind w:left="567" w:hanging="567"/>
        <w:jc w:val="both"/>
        <w:rPr>
          <w:b/>
          <w:lang w:val="uk-UA" w:eastAsia="uk-UA"/>
        </w:rPr>
      </w:pPr>
      <w:r w:rsidRPr="00C45DF1">
        <w:rPr>
          <w:b/>
          <w:bCs/>
          <w:lang w:val="uk-UA" w:eastAsia="uk-UA"/>
        </w:rPr>
        <w:t>Надання підтримки за рахунок ресурсів держави</w:t>
      </w:r>
    </w:p>
    <w:p w:rsidR="00C45DF1" w:rsidRPr="00C45DF1" w:rsidRDefault="00C45DF1" w:rsidP="00C45DF1">
      <w:pPr>
        <w:pStyle w:val="rvps2"/>
        <w:spacing w:before="0" w:beforeAutospacing="0" w:after="0" w:afterAutospacing="0"/>
        <w:ind w:left="567" w:hanging="567"/>
        <w:contextualSpacing/>
        <w:jc w:val="both"/>
        <w:rPr>
          <w:lang w:val="uk-UA" w:eastAsia="uk-UA"/>
        </w:rPr>
      </w:pPr>
    </w:p>
    <w:p w:rsidR="00C45DF1" w:rsidRPr="00C45DF1" w:rsidRDefault="00C45DF1" w:rsidP="00C45DF1">
      <w:pPr>
        <w:pStyle w:val="rvps2"/>
        <w:numPr>
          <w:ilvl w:val="0"/>
          <w:numId w:val="2"/>
        </w:numPr>
        <w:spacing w:before="0" w:beforeAutospacing="0" w:after="0" w:afterAutospacing="0"/>
        <w:ind w:left="567" w:hanging="567"/>
        <w:contextualSpacing/>
        <w:jc w:val="both"/>
        <w:rPr>
          <w:lang w:val="uk-UA" w:eastAsia="uk-UA"/>
        </w:rPr>
      </w:pPr>
      <w:r w:rsidRPr="00C45DF1">
        <w:rPr>
          <w:lang w:val="uk-UA" w:eastAsia="uk-UA"/>
        </w:rPr>
        <w:t>Пунктом 16 частини першої статті 1 Закону України «Про державну допомогу суб’єктам господарювання» встановлено, що ресурси держави – рухоме і нерухоме майно, кошти державного бюджету, інші кошти, що є об’єктом права державної власності, земля та інші природні ресурси, що є об’єктами права власності Українського народу, бюджети фондів загальнообов’язкового державного соціального страхування, щодо яких здійснюється державний нагляд або якими управляють чи розпоряджаються органи влади.</w:t>
      </w:r>
    </w:p>
    <w:p w:rsidR="00C45DF1" w:rsidRPr="00C45DF1" w:rsidRDefault="00C45DF1" w:rsidP="00C45DF1">
      <w:pPr>
        <w:pStyle w:val="rvps2"/>
        <w:spacing w:before="0" w:beforeAutospacing="0" w:after="0" w:afterAutospacing="0"/>
        <w:ind w:left="567" w:hanging="567"/>
        <w:contextualSpacing/>
        <w:jc w:val="both"/>
        <w:rPr>
          <w:lang w:val="uk-UA" w:eastAsia="uk-UA"/>
        </w:rPr>
      </w:pPr>
    </w:p>
    <w:p w:rsidR="00C45DF1" w:rsidRPr="00C45DF1" w:rsidRDefault="00C45DF1" w:rsidP="00C45DF1">
      <w:pPr>
        <w:pStyle w:val="rvps2"/>
        <w:numPr>
          <w:ilvl w:val="0"/>
          <w:numId w:val="2"/>
        </w:numPr>
        <w:spacing w:before="0" w:beforeAutospacing="0" w:after="0" w:afterAutospacing="0"/>
        <w:ind w:left="567" w:hanging="567"/>
        <w:contextualSpacing/>
        <w:jc w:val="both"/>
        <w:rPr>
          <w:lang w:val="uk-UA" w:eastAsia="uk-UA"/>
        </w:rPr>
      </w:pPr>
      <w:r w:rsidRPr="00C45DF1">
        <w:rPr>
          <w:color w:val="000000"/>
          <w:lang w:val="uk-UA" w:eastAsia="uk-UA"/>
        </w:rPr>
        <w:t xml:space="preserve">Відповідно до Бюджетного кодексу України, </w:t>
      </w:r>
      <w:proofErr w:type="spellStart"/>
      <w:r w:rsidRPr="00C45DF1">
        <w:rPr>
          <w:color w:val="000000"/>
          <w:lang w:val="uk-UA" w:eastAsia="uk-UA"/>
        </w:rPr>
        <w:t>про</w:t>
      </w:r>
      <w:r w:rsidR="00FD5753">
        <w:rPr>
          <w:color w:val="000000"/>
          <w:lang w:val="uk-UA" w:eastAsia="uk-UA"/>
        </w:rPr>
        <w:t>є</w:t>
      </w:r>
      <w:r w:rsidRPr="00C45DF1">
        <w:rPr>
          <w:color w:val="000000"/>
          <w:lang w:val="uk-UA" w:eastAsia="uk-UA"/>
        </w:rPr>
        <w:t>ктів</w:t>
      </w:r>
      <w:proofErr w:type="spellEnd"/>
      <w:r w:rsidRPr="00C45DF1">
        <w:rPr>
          <w:color w:val="000000"/>
          <w:lang w:val="uk-UA" w:eastAsia="uk-UA"/>
        </w:rPr>
        <w:t xml:space="preserve"> рішень Київської міської ради «Про бюджет міста Києва на відповідний рік» визначаються одержувачі бюджетних коштів та комунальні підприємства, на які покладено функції замовників будівництва та які будуть проводити розрахунки за виконані роботи в капітальному будівництві в поточному році. Фінансування здійснює Департамент транспортної інфраструктури виконавчого органу Київської міської ради відповідно до заявок на фінансування та зареєстрованих зобов’язань. Кошти використовуються згідно з цільовим призначенням за затвердженими об’єктами будівництва та реконструкції і не можуть бути використані  іншим способом та на інші цілі.</w:t>
      </w:r>
    </w:p>
    <w:p w:rsidR="00C45DF1" w:rsidRPr="00C45DF1" w:rsidRDefault="00C45DF1" w:rsidP="00C45DF1">
      <w:pPr>
        <w:pStyle w:val="rvps2"/>
        <w:spacing w:before="0" w:beforeAutospacing="0" w:after="0" w:afterAutospacing="0"/>
        <w:ind w:left="567" w:hanging="567"/>
        <w:contextualSpacing/>
        <w:jc w:val="both"/>
        <w:rPr>
          <w:lang w:val="uk-UA" w:eastAsia="uk-UA"/>
        </w:rPr>
      </w:pPr>
    </w:p>
    <w:p w:rsidR="00C45DF1" w:rsidRPr="00C45DF1" w:rsidRDefault="00C45DF1" w:rsidP="00C45DF1">
      <w:pPr>
        <w:pStyle w:val="rvps2"/>
        <w:numPr>
          <w:ilvl w:val="0"/>
          <w:numId w:val="2"/>
        </w:numPr>
        <w:spacing w:before="0" w:beforeAutospacing="0" w:after="0" w:afterAutospacing="0"/>
        <w:ind w:left="567" w:hanging="567"/>
        <w:contextualSpacing/>
        <w:jc w:val="both"/>
        <w:rPr>
          <w:lang w:val="uk-UA" w:eastAsia="uk-UA"/>
        </w:rPr>
      </w:pPr>
      <w:r w:rsidRPr="00C45DF1">
        <w:rPr>
          <w:lang w:val="uk-UA"/>
        </w:rPr>
        <w:t xml:space="preserve">Отже, надання підтримки </w:t>
      </w:r>
      <w:r w:rsidRPr="00C45DF1">
        <w:rPr>
          <w:lang w:val="uk-UA" w:eastAsia="uk-UA"/>
        </w:rPr>
        <w:t>КК «</w:t>
      </w:r>
      <w:proofErr w:type="spellStart"/>
      <w:r w:rsidRPr="00C45DF1">
        <w:rPr>
          <w:lang w:val="uk-UA" w:eastAsia="uk-UA"/>
        </w:rPr>
        <w:t>Київавтодор</w:t>
      </w:r>
      <w:proofErr w:type="spellEnd"/>
      <w:r w:rsidRPr="00C45DF1">
        <w:rPr>
          <w:lang w:val="uk-UA" w:eastAsia="uk-UA"/>
        </w:rPr>
        <w:t>»</w:t>
      </w:r>
      <w:r w:rsidRPr="00C45DF1">
        <w:rPr>
          <w:lang w:val="uk-UA"/>
        </w:rPr>
        <w:t xml:space="preserve"> </w:t>
      </w:r>
      <w:r w:rsidRPr="00C45DF1">
        <w:rPr>
          <w:lang w:val="uk-UA" w:eastAsia="uk-UA"/>
        </w:rPr>
        <w:t xml:space="preserve">для здійснення </w:t>
      </w:r>
      <w:r w:rsidRPr="00C45DF1">
        <w:rPr>
          <w:lang w:val="uk-UA"/>
        </w:rPr>
        <w:t xml:space="preserve">заходів </w:t>
      </w:r>
      <w:r w:rsidRPr="00C45DF1">
        <w:rPr>
          <w:lang w:val="uk-UA" w:eastAsia="uk-UA"/>
        </w:rPr>
        <w:t>із поточного ремонту з влаштуванням тонкошарового покриття  об’єктів вулично-дорожньої мережі міста та нанесення дорожньої розмітки на вулицях і дорогах міста</w:t>
      </w:r>
      <w:r w:rsidRPr="00C45DF1">
        <w:rPr>
          <w:lang w:val="uk-UA"/>
        </w:rPr>
        <w:t xml:space="preserve"> здійснюється </w:t>
      </w:r>
      <w:r w:rsidRPr="00C45DF1">
        <w:rPr>
          <w:color w:val="000000"/>
          <w:lang w:val="uk-UA" w:eastAsia="uk-UA"/>
        </w:rPr>
        <w:t xml:space="preserve">за </w:t>
      </w:r>
      <w:r w:rsidRPr="00C45DF1">
        <w:rPr>
          <w:color w:val="000000"/>
          <w:u w:val="single"/>
          <w:lang w:val="uk-UA" w:eastAsia="uk-UA"/>
        </w:rPr>
        <w:t>рахунок коштів бюджету міста Києва</w:t>
      </w:r>
      <w:r w:rsidRPr="00C45DF1">
        <w:rPr>
          <w:u w:val="single"/>
          <w:lang w:val="uk-UA"/>
        </w:rPr>
        <w:t>, тобто за рахунок ресурсів держави в розумінні Закону України «Про державну допомогу суб’єктам господарювання»</w:t>
      </w:r>
      <w:r w:rsidRPr="00C45DF1">
        <w:rPr>
          <w:lang w:val="uk-UA"/>
        </w:rPr>
        <w:t>.</w:t>
      </w:r>
    </w:p>
    <w:p w:rsidR="00C45DF1" w:rsidRPr="00C45DF1" w:rsidRDefault="00C45DF1" w:rsidP="00C45DF1">
      <w:pPr>
        <w:pStyle w:val="a6"/>
        <w:rPr>
          <w:lang w:eastAsia="uk-UA"/>
        </w:rPr>
      </w:pPr>
    </w:p>
    <w:p w:rsidR="00C45DF1" w:rsidRPr="00C45DF1" w:rsidRDefault="00C45DF1" w:rsidP="00C45DF1">
      <w:pPr>
        <w:pStyle w:val="rvps2"/>
        <w:numPr>
          <w:ilvl w:val="1"/>
          <w:numId w:val="1"/>
        </w:numPr>
        <w:spacing w:before="0" w:beforeAutospacing="0" w:after="0" w:afterAutospacing="0"/>
        <w:ind w:left="567" w:hanging="567"/>
        <w:jc w:val="both"/>
        <w:rPr>
          <w:b/>
          <w:lang w:val="uk-UA" w:eastAsia="uk-UA"/>
        </w:rPr>
      </w:pPr>
      <w:r w:rsidRPr="00C45DF1">
        <w:rPr>
          <w:b/>
          <w:bCs/>
          <w:lang w:val="uk-UA"/>
        </w:rPr>
        <w:t>Створення переваг для виробництва окремих видів товарів чи провадження окремих видів господарської діяльності</w:t>
      </w:r>
    </w:p>
    <w:p w:rsidR="00C45DF1" w:rsidRPr="00C45DF1" w:rsidRDefault="00C45DF1" w:rsidP="00C45DF1">
      <w:pPr>
        <w:pStyle w:val="rvps2"/>
        <w:spacing w:before="0" w:beforeAutospacing="0" w:after="0" w:afterAutospacing="0"/>
        <w:ind w:left="567" w:hanging="567"/>
        <w:jc w:val="both"/>
        <w:rPr>
          <w:b/>
          <w:lang w:val="uk-UA" w:eastAsia="uk-UA"/>
        </w:rPr>
      </w:pPr>
    </w:p>
    <w:p w:rsidR="00C45DF1" w:rsidRPr="00C45DF1" w:rsidRDefault="00C45DF1" w:rsidP="00C45DF1">
      <w:pPr>
        <w:pStyle w:val="rvps2"/>
        <w:numPr>
          <w:ilvl w:val="0"/>
          <w:numId w:val="2"/>
        </w:numPr>
        <w:spacing w:before="0" w:beforeAutospacing="0" w:after="0" w:afterAutospacing="0"/>
        <w:ind w:left="567" w:hanging="567"/>
        <w:contextualSpacing/>
        <w:jc w:val="both"/>
        <w:rPr>
          <w:lang w:val="uk-UA" w:eastAsia="uk-UA"/>
        </w:rPr>
      </w:pPr>
      <w:r w:rsidRPr="00C45DF1">
        <w:rPr>
          <w:lang w:val="uk-UA"/>
        </w:rPr>
        <w:t xml:space="preserve">На підставі наведеного, а також інформації та документів, наданих під час розгляду Справи, отримувачем підтримки є </w:t>
      </w:r>
      <w:r w:rsidRPr="00C45DF1">
        <w:rPr>
          <w:lang w:val="uk-UA" w:eastAsia="uk-UA"/>
        </w:rPr>
        <w:t>КК «</w:t>
      </w:r>
      <w:proofErr w:type="spellStart"/>
      <w:r w:rsidRPr="00C45DF1">
        <w:rPr>
          <w:lang w:val="uk-UA" w:eastAsia="uk-UA"/>
        </w:rPr>
        <w:t>Київавтодор</w:t>
      </w:r>
      <w:proofErr w:type="spellEnd"/>
      <w:r w:rsidRPr="00C45DF1">
        <w:rPr>
          <w:lang w:val="uk-UA" w:eastAsia="uk-UA"/>
        </w:rPr>
        <w:t>»</w:t>
      </w:r>
      <w:r w:rsidRPr="00C45DF1">
        <w:rPr>
          <w:lang w:val="uk-UA"/>
        </w:rPr>
        <w:t xml:space="preserve">, </w:t>
      </w:r>
      <w:r w:rsidR="00FD5753">
        <w:rPr>
          <w:lang w:val="uk-UA"/>
        </w:rPr>
        <w:t xml:space="preserve">яка </w:t>
      </w:r>
      <w:r w:rsidRPr="00C45DF1">
        <w:rPr>
          <w:bCs/>
          <w:lang w:val="uk-UA"/>
        </w:rPr>
        <w:t>створена згідно з рішенням</w:t>
      </w:r>
      <w:r w:rsidRPr="00C45DF1">
        <w:rPr>
          <w:lang w:val="uk-UA"/>
        </w:rPr>
        <w:t xml:space="preserve"> Київської міської ради від 14 березня 2002 р. № 321/1755, заснована на комунальній </w:t>
      </w:r>
      <w:r w:rsidRPr="00C45DF1">
        <w:rPr>
          <w:lang w:val="uk-UA"/>
        </w:rPr>
        <w:lastRenderedPageBreak/>
        <w:t xml:space="preserve">власності територіальної громади міста Києва і входить до сфери управління виконавчого органу Київської міської ради (Київської міської державної адміністрації). </w:t>
      </w:r>
    </w:p>
    <w:p w:rsidR="00C45DF1" w:rsidRPr="00C45DF1" w:rsidRDefault="00C45DF1" w:rsidP="00C45DF1">
      <w:pPr>
        <w:pStyle w:val="rvps2"/>
        <w:spacing w:before="0" w:beforeAutospacing="0" w:after="0" w:afterAutospacing="0"/>
        <w:ind w:left="567"/>
        <w:contextualSpacing/>
        <w:jc w:val="both"/>
        <w:rPr>
          <w:lang w:val="uk-UA" w:eastAsia="uk-UA"/>
        </w:rPr>
      </w:pPr>
    </w:p>
    <w:p w:rsidR="00C45DF1" w:rsidRPr="00C45DF1" w:rsidRDefault="00C45DF1" w:rsidP="00C45DF1">
      <w:pPr>
        <w:pStyle w:val="rvps2"/>
        <w:numPr>
          <w:ilvl w:val="0"/>
          <w:numId w:val="2"/>
        </w:numPr>
        <w:spacing w:before="0" w:beforeAutospacing="0" w:after="0" w:afterAutospacing="0"/>
        <w:ind w:left="567" w:hanging="567"/>
        <w:contextualSpacing/>
        <w:jc w:val="both"/>
        <w:rPr>
          <w:lang w:val="uk-UA" w:eastAsia="uk-UA"/>
        </w:rPr>
      </w:pPr>
      <w:r w:rsidRPr="00C45DF1">
        <w:rPr>
          <w:bCs/>
          <w:lang w:val="uk-UA" w:eastAsia="uk-UA"/>
        </w:rPr>
        <w:t xml:space="preserve">Майно </w:t>
      </w:r>
      <w:r w:rsidRPr="00C45DF1">
        <w:rPr>
          <w:lang w:val="uk-UA" w:eastAsia="uk-UA"/>
        </w:rPr>
        <w:t>КК «</w:t>
      </w:r>
      <w:proofErr w:type="spellStart"/>
      <w:r w:rsidRPr="00C45DF1">
        <w:rPr>
          <w:lang w:val="uk-UA" w:eastAsia="uk-UA"/>
        </w:rPr>
        <w:t>Київавтодор</w:t>
      </w:r>
      <w:proofErr w:type="spellEnd"/>
      <w:r w:rsidRPr="00C45DF1">
        <w:rPr>
          <w:lang w:val="uk-UA" w:eastAsia="uk-UA"/>
        </w:rPr>
        <w:t>»</w:t>
      </w:r>
      <w:r w:rsidRPr="00C45DF1">
        <w:rPr>
          <w:bCs/>
          <w:lang w:val="uk-UA" w:eastAsia="uk-UA"/>
        </w:rPr>
        <w:t xml:space="preserve"> є комунальною власністю </w:t>
      </w:r>
      <w:r w:rsidRPr="00C45DF1">
        <w:rPr>
          <w:color w:val="000000"/>
          <w:lang w:val="uk-UA" w:eastAsia="uk-UA"/>
        </w:rPr>
        <w:t>територіальної громади міста Києва й закріплено за ним на праві господарського відання.</w:t>
      </w:r>
    </w:p>
    <w:p w:rsidR="00C45DF1" w:rsidRPr="00C45DF1" w:rsidRDefault="00C45DF1" w:rsidP="00C45DF1">
      <w:pPr>
        <w:pStyle w:val="a6"/>
        <w:rPr>
          <w:lang w:eastAsia="uk-UA"/>
        </w:rPr>
      </w:pPr>
    </w:p>
    <w:p w:rsidR="00C45DF1" w:rsidRPr="00C45DF1" w:rsidRDefault="00C45DF1" w:rsidP="00C45DF1">
      <w:pPr>
        <w:pStyle w:val="rvps2"/>
        <w:numPr>
          <w:ilvl w:val="0"/>
          <w:numId w:val="2"/>
        </w:numPr>
        <w:spacing w:before="0" w:beforeAutospacing="0" w:after="0" w:afterAutospacing="0"/>
        <w:ind w:left="567" w:hanging="567"/>
        <w:contextualSpacing/>
        <w:jc w:val="both"/>
        <w:rPr>
          <w:lang w:val="uk-UA" w:eastAsia="uk-UA"/>
        </w:rPr>
      </w:pPr>
      <w:r w:rsidRPr="00C45DF1">
        <w:rPr>
          <w:lang w:val="uk-UA"/>
        </w:rPr>
        <w:t>Відповідно до пункту 2.3 Статуту КК «</w:t>
      </w:r>
      <w:proofErr w:type="spellStart"/>
      <w:r w:rsidRPr="00C45DF1">
        <w:rPr>
          <w:lang w:val="uk-UA"/>
        </w:rPr>
        <w:t>Київавтодор</w:t>
      </w:r>
      <w:proofErr w:type="spellEnd"/>
      <w:r w:rsidRPr="00C45DF1">
        <w:rPr>
          <w:lang w:val="uk-UA"/>
        </w:rPr>
        <w:t>», затвердженого рішенням Київської міської ради від 19 липня 2005 року № 811/3386,</w:t>
      </w:r>
      <w:r w:rsidRPr="00C45DF1">
        <w:rPr>
          <w:color w:val="000000"/>
          <w:lang w:val="uk-UA" w:eastAsia="uk-UA"/>
        </w:rPr>
        <w:t xml:space="preserve"> </w:t>
      </w:r>
      <w:r w:rsidRPr="00C45DF1">
        <w:rPr>
          <w:lang w:val="uk-UA"/>
        </w:rPr>
        <w:t xml:space="preserve">предметом діяльності корпорації є, зокрема, </w:t>
      </w:r>
      <w:r w:rsidRPr="00C45DF1">
        <w:rPr>
          <w:lang w:val="uk-UA" w:eastAsia="uk-UA"/>
        </w:rPr>
        <w:t>виконання функцій замовника з будівництва й реконструкції шляхів та шляхово-транспортних споруд у межах забудованої частини міста, будівництва виробничих баз об’єднання, експлуатаційного утримання, капітального, середнього, поточного ремонту міських шляхів та шляхово-транспортних споруд, нанесення дорожньої розмітки.</w:t>
      </w:r>
    </w:p>
    <w:p w:rsidR="00C45DF1" w:rsidRPr="00C45DF1" w:rsidRDefault="00C45DF1" w:rsidP="00C45DF1">
      <w:pPr>
        <w:pStyle w:val="a6"/>
        <w:rPr>
          <w:lang w:eastAsia="uk-UA"/>
        </w:rPr>
      </w:pPr>
    </w:p>
    <w:p w:rsidR="00C45DF1" w:rsidRPr="00C45DF1" w:rsidRDefault="00C45DF1" w:rsidP="00C45DF1">
      <w:pPr>
        <w:pStyle w:val="rvps2"/>
        <w:numPr>
          <w:ilvl w:val="0"/>
          <w:numId w:val="2"/>
        </w:numPr>
        <w:spacing w:before="0" w:beforeAutospacing="0" w:after="0" w:afterAutospacing="0"/>
        <w:ind w:left="567" w:hanging="567"/>
        <w:contextualSpacing/>
        <w:jc w:val="both"/>
        <w:rPr>
          <w:lang w:val="uk-UA" w:eastAsia="uk-UA"/>
        </w:rPr>
      </w:pPr>
      <w:r w:rsidRPr="00C45DF1">
        <w:rPr>
          <w:lang w:val="uk-UA" w:eastAsia="uk-UA"/>
        </w:rPr>
        <w:t xml:space="preserve">КК </w:t>
      </w:r>
      <w:r w:rsidRPr="00C45DF1">
        <w:rPr>
          <w:lang w:val="uk-UA"/>
        </w:rPr>
        <w:t>«</w:t>
      </w:r>
      <w:proofErr w:type="spellStart"/>
      <w:r w:rsidRPr="00C45DF1">
        <w:rPr>
          <w:lang w:val="uk-UA"/>
        </w:rPr>
        <w:t>Київавтодор</w:t>
      </w:r>
      <w:proofErr w:type="spellEnd"/>
      <w:r w:rsidRPr="00C45DF1">
        <w:rPr>
          <w:lang w:val="uk-UA"/>
        </w:rPr>
        <w:t>» не виконує самостійно роб</w:t>
      </w:r>
      <w:r w:rsidR="00FD5753">
        <w:rPr>
          <w:lang w:val="uk-UA"/>
        </w:rPr>
        <w:t>і</w:t>
      </w:r>
      <w:r w:rsidRPr="00C45DF1">
        <w:rPr>
          <w:lang w:val="uk-UA"/>
        </w:rPr>
        <w:t xml:space="preserve">т  </w:t>
      </w:r>
      <w:r w:rsidRPr="00C45DF1">
        <w:rPr>
          <w:lang w:val="uk-UA" w:eastAsia="uk-UA"/>
        </w:rPr>
        <w:t>із поточного ремонту з влаштуванням тонкошарового покриття об’єктів вулично-дорожньої мережі міста та нанесення дорожньої розмітки на вулицях і дорогах міста</w:t>
      </w:r>
      <w:r w:rsidRPr="00C45DF1">
        <w:rPr>
          <w:lang w:val="uk-UA"/>
        </w:rPr>
        <w:t>, всі роботи виконують</w:t>
      </w:r>
      <w:r w:rsidR="00FD5753">
        <w:rPr>
          <w:lang w:val="uk-UA"/>
        </w:rPr>
        <w:t xml:space="preserve"> підрядні</w:t>
      </w:r>
      <w:r w:rsidRPr="00C45DF1">
        <w:rPr>
          <w:lang w:val="uk-UA"/>
        </w:rPr>
        <w:t xml:space="preserve"> </w:t>
      </w:r>
      <w:proofErr w:type="spellStart"/>
      <w:r w:rsidRPr="00C45DF1">
        <w:rPr>
          <w:lang w:val="uk-UA"/>
        </w:rPr>
        <w:t>організаці</w:t>
      </w:r>
      <w:r w:rsidR="00FD5753">
        <w:rPr>
          <w:lang w:val="uk-UA"/>
        </w:rPr>
        <w:t>і</w:t>
      </w:r>
      <w:proofErr w:type="spellEnd"/>
      <w:r w:rsidRPr="00C45DF1">
        <w:rPr>
          <w:lang w:val="uk-UA"/>
        </w:rPr>
        <w:t xml:space="preserve">, які визначаються на тендерній основі. Абсолютно всі закупівлі на товари, роботи та послуги здійснюються відповідно до Закону України «Про публічні закупівлі» за допомогою електронної системи </w:t>
      </w:r>
      <w:proofErr w:type="spellStart"/>
      <w:r w:rsidRPr="00C45DF1">
        <w:rPr>
          <w:lang w:val="uk-UA"/>
        </w:rPr>
        <w:t>Prozorro</w:t>
      </w:r>
      <w:proofErr w:type="spellEnd"/>
      <w:r w:rsidRPr="00C45DF1">
        <w:rPr>
          <w:lang w:val="uk-UA"/>
        </w:rPr>
        <w:t>.</w:t>
      </w:r>
    </w:p>
    <w:p w:rsidR="00C45DF1" w:rsidRPr="00C45DF1" w:rsidRDefault="00C45DF1" w:rsidP="00C45DF1">
      <w:pPr>
        <w:pStyle w:val="a6"/>
      </w:pPr>
    </w:p>
    <w:p w:rsidR="00C45DF1" w:rsidRPr="00C45DF1" w:rsidRDefault="00C45DF1" w:rsidP="00C45DF1">
      <w:pPr>
        <w:pStyle w:val="rvps2"/>
        <w:numPr>
          <w:ilvl w:val="0"/>
          <w:numId w:val="2"/>
        </w:numPr>
        <w:spacing w:before="0" w:beforeAutospacing="0" w:after="0" w:afterAutospacing="0"/>
        <w:ind w:left="567" w:hanging="567"/>
        <w:contextualSpacing/>
        <w:jc w:val="both"/>
        <w:rPr>
          <w:lang w:val="uk-UA" w:eastAsia="uk-UA"/>
        </w:rPr>
      </w:pPr>
      <w:r w:rsidRPr="00C45DF1">
        <w:rPr>
          <w:lang w:val="uk-UA" w:eastAsia="uk-UA"/>
        </w:rPr>
        <w:t>КК «</w:t>
      </w:r>
      <w:proofErr w:type="spellStart"/>
      <w:r w:rsidRPr="00C45DF1">
        <w:rPr>
          <w:lang w:val="uk-UA" w:eastAsia="uk-UA"/>
        </w:rPr>
        <w:t>Київавтодор</w:t>
      </w:r>
      <w:proofErr w:type="spellEnd"/>
      <w:r w:rsidRPr="00C45DF1">
        <w:rPr>
          <w:lang w:val="uk-UA" w:eastAsia="uk-UA"/>
        </w:rPr>
        <w:t xml:space="preserve">» здійснює поточний ремонт </w:t>
      </w:r>
      <w:r w:rsidR="00FD5753">
        <w:rPr>
          <w:lang w:val="uk-UA" w:eastAsia="uk-UA"/>
        </w:rPr>
        <w:t>і</w:t>
      </w:r>
      <w:r w:rsidRPr="00C45DF1">
        <w:rPr>
          <w:lang w:val="uk-UA" w:eastAsia="uk-UA"/>
        </w:rPr>
        <w:t>з влаштуванням тонкошарового покриття об’єктів вулично-дорожньої мережі міста та нанесення дорожньої розмітки на вулицях і дорогах міста, які є безкоштовними для всіх користувачів та обслуговують все населення.</w:t>
      </w:r>
    </w:p>
    <w:p w:rsidR="00C45DF1" w:rsidRPr="00C45DF1" w:rsidRDefault="00C45DF1" w:rsidP="00C45DF1">
      <w:pPr>
        <w:pStyle w:val="a6"/>
        <w:rPr>
          <w:lang w:eastAsia="uk-UA"/>
        </w:rPr>
      </w:pPr>
    </w:p>
    <w:p w:rsidR="00C45DF1" w:rsidRPr="00C45DF1" w:rsidRDefault="00C45DF1" w:rsidP="00C45DF1">
      <w:pPr>
        <w:pStyle w:val="rvps2"/>
        <w:numPr>
          <w:ilvl w:val="0"/>
          <w:numId w:val="2"/>
        </w:numPr>
        <w:spacing w:before="0" w:beforeAutospacing="0" w:after="0" w:afterAutospacing="0"/>
        <w:ind w:left="567" w:hanging="567"/>
        <w:contextualSpacing/>
        <w:jc w:val="both"/>
        <w:rPr>
          <w:lang w:val="uk-UA" w:eastAsia="uk-UA"/>
        </w:rPr>
      </w:pPr>
      <w:r w:rsidRPr="00C45DF1">
        <w:rPr>
          <w:color w:val="000000"/>
          <w:lang w:val="uk-UA" w:eastAsia="uk-UA"/>
        </w:rPr>
        <w:t>Відповідно до інформації, отриманої під час розгляду Справи, п</w:t>
      </w:r>
      <w:r w:rsidRPr="00C45DF1">
        <w:rPr>
          <w:lang w:val="uk-UA"/>
        </w:rPr>
        <w:t xml:space="preserve">ри формуванні бюджетного запиту для  </w:t>
      </w:r>
      <w:r w:rsidRPr="00C45DF1">
        <w:rPr>
          <w:lang w:val="uk-UA" w:eastAsia="uk-UA"/>
        </w:rPr>
        <w:t>КК «</w:t>
      </w:r>
      <w:proofErr w:type="spellStart"/>
      <w:r w:rsidRPr="00C45DF1">
        <w:rPr>
          <w:lang w:val="uk-UA" w:eastAsia="uk-UA"/>
        </w:rPr>
        <w:t>Київавтодор</w:t>
      </w:r>
      <w:proofErr w:type="spellEnd"/>
      <w:r w:rsidRPr="00C45DF1">
        <w:rPr>
          <w:lang w:val="uk-UA" w:eastAsia="uk-UA"/>
        </w:rPr>
        <w:t xml:space="preserve">»  </w:t>
      </w:r>
      <w:r w:rsidRPr="00C45DF1">
        <w:rPr>
          <w:lang w:val="uk-UA"/>
        </w:rPr>
        <w:t xml:space="preserve">при розрахунку прогнозної потреби, отримання прибутку за надання послуг із </w:t>
      </w:r>
      <w:r w:rsidRPr="00C45DF1">
        <w:rPr>
          <w:lang w:val="uk-UA" w:eastAsia="uk-UA"/>
        </w:rPr>
        <w:t xml:space="preserve">здійснення поточного ремонту з влаштуванням тонкошарового покриття об’єктів вулично-дорожньої мережі міста та нанесення дорожньої розмітки на вулицях і дорогах міста не передбачається, </w:t>
      </w:r>
      <w:r w:rsidRPr="00C45DF1">
        <w:rPr>
          <w:lang w:val="uk-UA"/>
        </w:rPr>
        <w:t>оскільки утримання зазначених об’єктів здійснюється за рахунок бюджетних коштів.</w:t>
      </w:r>
    </w:p>
    <w:p w:rsidR="00C45DF1" w:rsidRPr="00C45DF1" w:rsidRDefault="00C45DF1" w:rsidP="00C45DF1">
      <w:pPr>
        <w:pStyle w:val="a6"/>
        <w:rPr>
          <w:lang w:eastAsia="uk-UA"/>
        </w:rPr>
      </w:pPr>
    </w:p>
    <w:p w:rsidR="00C45DF1" w:rsidRPr="00C45DF1" w:rsidRDefault="00C45DF1" w:rsidP="00C45DF1">
      <w:pPr>
        <w:pStyle w:val="rvps2"/>
        <w:numPr>
          <w:ilvl w:val="0"/>
          <w:numId w:val="2"/>
        </w:numPr>
        <w:spacing w:before="0" w:beforeAutospacing="0" w:after="0" w:afterAutospacing="0"/>
        <w:ind w:left="567" w:hanging="567"/>
        <w:contextualSpacing/>
        <w:jc w:val="both"/>
        <w:rPr>
          <w:lang w:val="uk-UA" w:eastAsia="uk-UA"/>
        </w:rPr>
      </w:pPr>
      <w:r w:rsidRPr="00C45DF1">
        <w:rPr>
          <w:lang w:val="uk-UA" w:eastAsia="uk-UA"/>
        </w:rPr>
        <w:t>Отже, враховуючи наведену інформацію, фінансова підтримка КК «</w:t>
      </w:r>
      <w:proofErr w:type="spellStart"/>
      <w:r w:rsidRPr="00C45DF1">
        <w:rPr>
          <w:lang w:val="uk-UA" w:eastAsia="uk-UA"/>
        </w:rPr>
        <w:t>Київавтодор</w:t>
      </w:r>
      <w:proofErr w:type="spellEnd"/>
      <w:r w:rsidRPr="00C45DF1">
        <w:rPr>
          <w:lang w:val="uk-UA" w:eastAsia="uk-UA"/>
        </w:rPr>
        <w:t xml:space="preserve">», що передбачена в Справі, </w:t>
      </w:r>
      <w:r w:rsidRPr="00C45DF1">
        <w:rPr>
          <w:u w:val="single"/>
          <w:lang w:val="uk-UA" w:eastAsia="uk-UA"/>
        </w:rPr>
        <w:t>не створює переваг для виробництва окремих видів товарів чи провадження окремих видів господарської діяльності</w:t>
      </w:r>
      <w:r w:rsidRPr="00C45DF1">
        <w:rPr>
          <w:lang w:val="uk-UA" w:eastAsia="uk-UA"/>
        </w:rPr>
        <w:t>.</w:t>
      </w:r>
    </w:p>
    <w:p w:rsidR="00C45DF1" w:rsidRPr="00C45DF1" w:rsidRDefault="00C45DF1" w:rsidP="00C45DF1">
      <w:pPr>
        <w:ind w:left="567" w:hanging="567"/>
      </w:pPr>
    </w:p>
    <w:p w:rsidR="00C45DF1" w:rsidRPr="00C45DF1" w:rsidRDefault="00C45DF1" w:rsidP="00C45DF1">
      <w:pPr>
        <w:pStyle w:val="a6"/>
        <w:widowControl w:val="0"/>
        <w:numPr>
          <w:ilvl w:val="1"/>
          <w:numId w:val="1"/>
        </w:numPr>
        <w:overflowPunct w:val="0"/>
        <w:autoSpaceDE w:val="0"/>
        <w:autoSpaceDN w:val="0"/>
        <w:adjustRightInd w:val="0"/>
        <w:ind w:left="567" w:hanging="567"/>
        <w:jc w:val="both"/>
        <w:textAlignment w:val="baseline"/>
        <w:rPr>
          <w:b/>
          <w:bCs/>
        </w:rPr>
      </w:pPr>
      <w:r w:rsidRPr="00C45DF1">
        <w:rPr>
          <w:b/>
          <w:bCs/>
        </w:rPr>
        <w:t>Спотворення або загроза спотворення економічної конкуренції</w:t>
      </w:r>
    </w:p>
    <w:p w:rsidR="00C45DF1" w:rsidRPr="00C45DF1" w:rsidRDefault="00C45DF1" w:rsidP="00C45DF1">
      <w:pPr>
        <w:ind w:left="567" w:hanging="567"/>
        <w:jc w:val="both"/>
      </w:pPr>
    </w:p>
    <w:p w:rsidR="00C45DF1" w:rsidRPr="00C45DF1" w:rsidRDefault="00C45DF1" w:rsidP="00C45DF1">
      <w:pPr>
        <w:pStyle w:val="a6"/>
        <w:numPr>
          <w:ilvl w:val="0"/>
          <w:numId w:val="2"/>
        </w:numPr>
        <w:ind w:left="567" w:hanging="567"/>
        <w:jc w:val="both"/>
      </w:pPr>
      <w:r w:rsidRPr="00C45DF1">
        <w:rPr>
          <w:lang w:eastAsia="uk-UA"/>
        </w:rPr>
        <w:t>Відповідно до статті 1 Закону однією з ознак державної допомоги є спотворення або загроза спотворення економічної конкуренції допомогою, яка надається суб’єктові господарювання.</w:t>
      </w:r>
    </w:p>
    <w:p w:rsidR="00C45DF1" w:rsidRPr="00C45DF1" w:rsidRDefault="00C45DF1" w:rsidP="00C45DF1">
      <w:pPr>
        <w:pStyle w:val="a6"/>
        <w:ind w:left="567"/>
        <w:jc w:val="both"/>
      </w:pPr>
    </w:p>
    <w:p w:rsidR="00C45DF1" w:rsidRPr="00C45DF1" w:rsidRDefault="00C45DF1" w:rsidP="00C45DF1">
      <w:pPr>
        <w:pStyle w:val="rvps2"/>
        <w:numPr>
          <w:ilvl w:val="0"/>
          <w:numId w:val="2"/>
        </w:numPr>
        <w:spacing w:before="0" w:beforeAutospacing="0" w:after="0" w:afterAutospacing="0"/>
        <w:ind w:left="567" w:hanging="567"/>
        <w:jc w:val="both"/>
        <w:rPr>
          <w:lang w:val="uk-UA" w:eastAsia="uk-UA"/>
        </w:rPr>
      </w:pPr>
      <w:r w:rsidRPr="00C45DF1">
        <w:rPr>
          <w:color w:val="000000"/>
          <w:lang w:val="uk-UA" w:eastAsia="uk-UA"/>
        </w:rPr>
        <w:t>Згідно зі статтею 1 Закону України «Про захист економічної конкуренції» економічна конкуренція (конкуренція) – це змагання між суб'єктами господарювання з метою здобуття завдяки власним досягненням переваг над іншими суб'єктами господарювання, внаслідок чого споживачі, суб'єкти господарювання мають можливість вибирати між кількома продавцями, покупцями, а окремий суб'єкт господарювання не може визначати умови обороту товарів на ринку. Ринок</w:t>
      </w:r>
      <w:r w:rsidR="00FD5753">
        <w:rPr>
          <w:color w:val="000000"/>
          <w:lang w:val="uk-UA" w:eastAsia="uk-UA"/>
        </w:rPr>
        <w:t>,</w:t>
      </w:r>
      <w:r w:rsidRPr="00C45DF1">
        <w:rPr>
          <w:color w:val="000000"/>
          <w:lang w:val="uk-UA" w:eastAsia="uk-UA"/>
        </w:rPr>
        <w:t xml:space="preserve"> у свою чергу</w:t>
      </w:r>
      <w:r w:rsidR="00FD5753">
        <w:rPr>
          <w:color w:val="000000"/>
          <w:lang w:val="uk-UA" w:eastAsia="uk-UA"/>
        </w:rPr>
        <w:t>,</w:t>
      </w:r>
      <w:r w:rsidRPr="00C45DF1">
        <w:rPr>
          <w:color w:val="000000"/>
          <w:lang w:val="uk-UA" w:eastAsia="uk-UA"/>
        </w:rPr>
        <w:t xml:space="preserve"> є сферою обороту товару (взаємозамінних товарів), на який протягом певного часу і в межах певної території є попит і пропозиція.</w:t>
      </w:r>
    </w:p>
    <w:p w:rsidR="00C45DF1" w:rsidRPr="00C45DF1" w:rsidRDefault="00C45DF1" w:rsidP="00C45DF1">
      <w:pPr>
        <w:pStyle w:val="rvps2"/>
        <w:numPr>
          <w:ilvl w:val="0"/>
          <w:numId w:val="2"/>
        </w:numPr>
        <w:spacing w:before="0" w:beforeAutospacing="0" w:after="0" w:afterAutospacing="0"/>
        <w:ind w:left="567" w:hanging="567"/>
        <w:jc w:val="both"/>
        <w:rPr>
          <w:lang w:val="uk-UA" w:eastAsia="uk-UA"/>
        </w:rPr>
      </w:pPr>
      <w:r w:rsidRPr="00C45DF1">
        <w:rPr>
          <w:color w:val="000000"/>
          <w:lang w:val="uk-UA"/>
        </w:rPr>
        <w:lastRenderedPageBreak/>
        <w:t>Під господарською діяльністю у статті 3 Господарського кодексу України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C45DF1" w:rsidRPr="00C45DF1" w:rsidRDefault="00C45DF1" w:rsidP="00C45DF1">
      <w:pPr>
        <w:pStyle w:val="rvps2"/>
        <w:spacing w:before="0" w:beforeAutospacing="0" w:after="0" w:afterAutospacing="0"/>
        <w:ind w:left="567"/>
        <w:jc w:val="both"/>
        <w:rPr>
          <w:lang w:val="uk-UA" w:eastAsia="uk-UA"/>
        </w:rPr>
      </w:pPr>
    </w:p>
    <w:p w:rsidR="00C45DF1" w:rsidRPr="00C45DF1" w:rsidRDefault="00C45DF1" w:rsidP="00C45DF1">
      <w:pPr>
        <w:pStyle w:val="rvps2"/>
        <w:numPr>
          <w:ilvl w:val="0"/>
          <w:numId w:val="2"/>
        </w:numPr>
        <w:spacing w:before="0" w:beforeAutospacing="0" w:after="0" w:afterAutospacing="0"/>
        <w:ind w:left="567" w:hanging="567"/>
        <w:jc w:val="both"/>
        <w:rPr>
          <w:lang w:val="uk-UA" w:eastAsia="uk-UA"/>
        </w:rPr>
      </w:pPr>
      <w:r w:rsidRPr="00C45DF1">
        <w:rPr>
          <w:color w:val="000000"/>
          <w:lang w:val="uk-UA"/>
        </w:rPr>
        <w:t>Отже, для того щоб мати вплив на економічну конкуренцію (спотворювати або загрожувати спотворенням конкуренції), допомога суб’єктові господарювання повинна стосуватися діяльності такого суб’єкта щодо виробництва товару (виконання робіт, надання послуг), який має вартісний характер і цінову визначеність та бере участь у господарському обороті на ринку.</w:t>
      </w:r>
    </w:p>
    <w:p w:rsidR="00C45DF1" w:rsidRPr="00C45DF1" w:rsidRDefault="00C45DF1" w:rsidP="00C45DF1">
      <w:pPr>
        <w:pStyle w:val="a6"/>
        <w:rPr>
          <w:lang w:eastAsia="uk-UA"/>
        </w:rPr>
      </w:pPr>
    </w:p>
    <w:p w:rsidR="00C45DF1" w:rsidRPr="00C45DF1" w:rsidRDefault="00C45DF1" w:rsidP="00C45DF1">
      <w:pPr>
        <w:pStyle w:val="rvps2"/>
        <w:numPr>
          <w:ilvl w:val="0"/>
          <w:numId w:val="2"/>
        </w:numPr>
        <w:spacing w:before="0" w:beforeAutospacing="0" w:after="0" w:afterAutospacing="0"/>
        <w:ind w:left="567" w:hanging="567"/>
        <w:jc w:val="both"/>
        <w:rPr>
          <w:lang w:val="uk-UA" w:eastAsia="uk-UA"/>
        </w:rPr>
      </w:pPr>
      <w:r w:rsidRPr="00C45DF1">
        <w:rPr>
          <w:lang w:val="uk-UA" w:eastAsia="uk-UA"/>
        </w:rPr>
        <w:t xml:space="preserve">Відповідно </w:t>
      </w:r>
      <w:r w:rsidRPr="00C45DF1">
        <w:rPr>
          <w:lang w:val="uk-UA"/>
        </w:rPr>
        <w:t>до інформації</w:t>
      </w:r>
      <w:r w:rsidRPr="00C45DF1">
        <w:rPr>
          <w:lang w:val="uk-UA" w:eastAsia="uk-UA"/>
        </w:rPr>
        <w:t xml:space="preserve">, отриманої під час розгляду Справи, підпунктом 8.1.5 пункту 8.1 розділу VIII Правил благоустрою міста Києва, які затверджені рішенням Київської міської ради від 25.12.2008 № 1051/1051 (далі – Правила благоустрою), визначено, </w:t>
      </w:r>
      <w:r w:rsidRPr="00C45DF1">
        <w:rPr>
          <w:u w:val="single"/>
          <w:lang w:val="uk-UA" w:eastAsia="uk-UA"/>
        </w:rPr>
        <w:t>що КК «</w:t>
      </w:r>
      <w:proofErr w:type="spellStart"/>
      <w:r w:rsidRPr="00C45DF1">
        <w:rPr>
          <w:u w:val="single"/>
          <w:lang w:val="uk-UA" w:eastAsia="uk-UA"/>
        </w:rPr>
        <w:t>Київавтодор</w:t>
      </w:r>
      <w:proofErr w:type="spellEnd"/>
      <w:r w:rsidRPr="00C45DF1">
        <w:rPr>
          <w:u w:val="single"/>
          <w:lang w:val="uk-UA" w:eastAsia="uk-UA"/>
        </w:rPr>
        <w:t xml:space="preserve">» забезпечує прибирання балансових доріг і споруд на них, своєчасний якісний ремонт твердого покриття балансових доріг і площ, балансових </w:t>
      </w:r>
      <w:proofErr w:type="spellStart"/>
      <w:r w:rsidRPr="00C45DF1">
        <w:rPr>
          <w:u w:val="single"/>
          <w:lang w:val="uk-UA" w:eastAsia="uk-UA"/>
        </w:rPr>
        <w:t>колесовідбійних</w:t>
      </w:r>
      <w:proofErr w:type="spellEnd"/>
      <w:r w:rsidRPr="00C45DF1">
        <w:rPr>
          <w:u w:val="single"/>
          <w:lang w:val="uk-UA" w:eastAsia="uk-UA"/>
        </w:rPr>
        <w:t xml:space="preserve"> стрічок і направляючих огорож та нанесення горизонтальної дорожньої розмітки на балансовій вулично-шляховій мережі міста</w:t>
      </w:r>
      <w:r w:rsidRPr="00C45DF1">
        <w:rPr>
          <w:lang w:val="uk-UA" w:eastAsia="uk-UA"/>
        </w:rPr>
        <w:t>.</w:t>
      </w:r>
    </w:p>
    <w:p w:rsidR="00C45DF1" w:rsidRPr="00C45DF1" w:rsidRDefault="00C45DF1" w:rsidP="00C45DF1">
      <w:pPr>
        <w:pStyle w:val="a6"/>
        <w:rPr>
          <w:lang w:eastAsia="uk-UA"/>
        </w:rPr>
      </w:pPr>
    </w:p>
    <w:p w:rsidR="00C45DF1" w:rsidRPr="00C45DF1" w:rsidRDefault="00C45DF1" w:rsidP="00C45DF1">
      <w:pPr>
        <w:pStyle w:val="rvps2"/>
        <w:numPr>
          <w:ilvl w:val="0"/>
          <w:numId w:val="2"/>
        </w:numPr>
        <w:spacing w:before="0" w:beforeAutospacing="0" w:after="0" w:afterAutospacing="0"/>
        <w:ind w:left="567" w:hanging="567"/>
        <w:jc w:val="both"/>
        <w:rPr>
          <w:lang w:val="uk-UA" w:eastAsia="uk-UA"/>
        </w:rPr>
      </w:pPr>
      <w:r w:rsidRPr="00C45DF1">
        <w:rPr>
          <w:lang w:val="uk-UA" w:eastAsia="uk-UA"/>
        </w:rPr>
        <w:t xml:space="preserve">Проте рішенням Комітету від 24.04.2019 № 275-р було визнано, що державна підтримка </w:t>
      </w:r>
      <w:r w:rsidRPr="00C45DF1">
        <w:rPr>
          <w:lang w:val="uk-UA"/>
        </w:rPr>
        <w:t xml:space="preserve">у формі поточних трансфертів </w:t>
      </w:r>
      <w:r w:rsidRPr="00C45DF1">
        <w:rPr>
          <w:lang w:val="uk-UA" w:eastAsia="uk-UA"/>
        </w:rPr>
        <w:t xml:space="preserve">на здійснення </w:t>
      </w:r>
      <w:r w:rsidRPr="00C45DF1">
        <w:rPr>
          <w:lang w:val="uk-UA"/>
        </w:rPr>
        <w:t>заходів і</w:t>
      </w:r>
      <w:r w:rsidRPr="00C45DF1">
        <w:rPr>
          <w:lang w:val="uk-UA" w:eastAsia="uk-UA"/>
        </w:rPr>
        <w:t>з належного утримання технічних засобів регулювання дорожнім рухом</w:t>
      </w:r>
      <w:r w:rsidRPr="00C45DF1">
        <w:rPr>
          <w:lang w:val="uk-UA"/>
        </w:rPr>
        <w:t xml:space="preserve">, </w:t>
      </w:r>
      <w:r w:rsidRPr="00C45DF1">
        <w:rPr>
          <w:lang w:val="uk-UA" w:eastAsia="uk-UA"/>
        </w:rPr>
        <w:t xml:space="preserve">що виділяється на підставі бюджетних запитів на 2019 – 2021 роки  за кодом програмної класифікації видатків КПКВ 1917442 «Утримання та розвиток інших об’єктів транспортної інфраструктури», КПКВ 1917461 «Утримання та розвиток автомобільних доріг та дорожньої інфраструктури за рахунок коштів місцевого бюджету», КПКВ 1917691 «Виконання заходів за рахунок цільових фондів, утворених Верховною </w:t>
      </w:r>
      <w:r w:rsidRPr="00C45DF1">
        <w:rPr>
          <w:vanish/>
          <w:lang w:val="uk-UA" w:eastAsia="uk-UA"/>
        </w:rPr>
        <w:t xml:space="preserve">адою </w:t>
      </w:r>
      <w:r w:rsidRPr="00C45DF1">
        <w:rPr>
          <w:lang w:val="uk-UA" w:eastAsia="uk-UA"/>
        </w:rPr>
        <w:t xml:space="preserve">Радою Автономної Республіки Крим, органами місцевого самоврядування і місцевими органами виконавчої влади, і фондів, утворених Верховною </w:t>
      </w:r>
      <w:r w:rsidRPr="00C45DF1">
        <w:rPr>
          <w:vanish/>
          <w:lang w:val="uk-UA" w:eastAsia="uk-UA"/>
        </w:rPr>
        <w:t xml:space="preserve">адою </w:t>
      </w:r>
      <w:r w:rsidRPr="00C45DF1">
        <w:rPr>
          <w:lang w:val="uk-UA" w:eastAsia="uk-UA"/>
        </w:rPr>
        <w:t xml:space="preserve">Радою Автономної Республіки Крим, органами місцевого самоврядування і місцевими органами виконавчої влади» </w:t>
      </w:r>
      <w:r w:rsidRPr="00C45DF1">
        <w:rPr>
          <w:lang w:val="uk-UA"/>
        </w:rPr>
        <w:t xml:space="preserve">комунальному підприємству </w:t>
      </w:r>
      <w:r w:rsidRPr="00C45DF1">
        <w:rPr>
          <w:lang w:val="uk-UA" w:eastAsia="uk-UA"/>
        </w:rPr>
        <w:t>«Центр організації дорожнього руху»</w:t>
      </w:r>
      <w:r w:rsidRPr="00C45DF1">
        <w:rPr>
          <w:lang w:val="uk-UA"/>
        </w:rPr>
        <w:t xml:space="preserve"> з 01.01.2019 по 31.12.2021 у сумі 785 459,3 тис. гр</w:t>
      </w:r>
      <w:r w:rsidR="00FD5753">
        <w:rPr>
          <w:lang w:val="uk-UA"/>
        </w:rPr>
        <w:t>н</w:t>
      </w:r>
      <w:r w:rsidRPr="00C45DF1">
        <w:rPr>
          <w:lang w:val="uk-UA"/>
        </w:rPr>
        <w:t xml:space="preserve">, </w:t>
      </w:r>
      <w:r w:rsidRPr="00C45DF1">
        <w:rPr>
          <w:lang w:val="uk-UA" w:eastAsia="uk-UA"/>
        </w:rPr>
        <w:t xml:space="preserve">не є державною допомогою відповідно до Закону України «Про державну допомогу суб’єктам господарювання». </w:t>
      </w:r>
      <w:r w:rsidRPr="00C45DF1">
        <w:rPr>
          <w:u w:val="single"/>
          <w:lang w:val="uk-UA" w:eastAsia="uk-UA"/>
        </w:rPr>
        <w:t xml:space="preserve">Водночас державна підтримка включала виконання робіт з нанесення дорожньої розмітки </w:t>
      </w:r>
      <w:r w:rsidR="00FD5753">
        <w:rPr>
          <w:u w:val="single"/>
          <w:lang w:val="uk-UA" w:eastAsia="uk-UA"/>
        </w:rPr>
        <w:t>в</w:t>
      </w:r>
      <w:r w:rsidRPr="00C45DF1">
        <w:rPr>
          <w:u w:val="single"/>
          <w:lang w:val="uk-UA" w:eastAsia="uk-UA"/>
        </w:rPr>
        <w:t xml:space="preserve"> сумі 35 000,0 тис. грн на 2019 рік</w:t>
      </w:r>
      <w:r w:rsidRPr="00C45DF1">
        <w:rPr>
          <w:lang w:val="uk-UA" w:eastAsia="uk-UA"/>
        </w:rPr>
        <w:t>.</w:t>
      </w:r>
    </w:p>
    <w:p w:rsidR="00C45DF1" w:rsidRPr="00C45DF1" w:rsidRDefault="00C45DF1" w:rsidP="00C45DF1">
      <w:pPr>
        <w:pStyle w:val="rvps2"/>
        <w:numPr>
          <w:ilvl w:val="0"/>
          <w:numId w:val="2"/>
        </w:numPr>
        <w:spacing w:before="0" w:beforeAutospacing="0" w:after="0" w:afterAutospacing="0"/>
        <w:ind w:left="567" w:hanging="567"/>
        <w:jc w:val="both"/>
        <w:rPr>
          <w:lang w:val="uk-UA" w:eastAsia="uk-UA"/>
        </w:rPr>
      </w:pPr>
      <w:r w:rsidRPr="00C45DF1">
        <w:rPr>
          <w:lang w:val="uk-UA" w:eastAsia="uk-UA"/>
        </w:rPr>
        <w:t xml:space="preserve">Відповідно </w:t>
      </w:r>
      <w:r w:rsidRPr="00C45DF1">
        <w:rPr>
          <w:lang w:val="uk-UA"/>
        </w:rPr>
        <w:t>до інформації</w:t>
      </w:r>
      <w:r w:rsidRPr="00C45DF1">
        <w:rPr>
          <w:lang w:val="uk-UA" w:eastAsia="uk-UA"/>
        </w:rPr>
        <w:t xml:space="preserve">, отриманої під час розгляду Справи, протокольним дорученням надавача від 30.01.2018 № 13 щодо наради з питання розробки </w:t>
      </w:r>
      <w:proofErr w:type="spellStart"/>
      <w:r w:rsidRPr="00C45DF1">
        <w:rPr>
          <w:lang w:val="uk-UA" w:eastAsia="uk-UA"/>
        </w:rPr>
        <w:t>про</w:t>
      </w:r>
      <w:r w:rsidR="00FD5753">
        <w:rPr>
          <w:lang w:val="uk-UA" w:eastAsia="uk-UA"/>
        </w:rPr>
        <w:t>є</w:t>
      </w:r>
      <w:r w:rsidRPr="00C45DF1">
        <w:rPr>
          <w:lang w:val="uk-UA" w:eastAsia="uk-UA"/>
        </w:rPr>
        <w:t>ктів</w:t>
      </w:r>
      <w:proofErr w:type="spellEnd"/>
      <w:r w:rsidRPr="00C45DF1">
        <w:rPr>
          <w:lang w:val="uk-UA" w:eastAsia="uk-UA"/>
        </w:rPr>
        <w:t xml:space="preserve"> (схем) організації дорожнього руху з нанесення дорожньої розмітки б</w:t>
      </w:r>
      <w:r w:rsidRPr="00C45DF1">
        <w:rPr>
          <w:lang w:val="uk-UA"/>
        </w:rPr>
        <w:t xml:space="preserve">уло запропоновано </w:t>
      </w:r>
      <w:proofErr w:type="spellStart"/>
      <w:r w:rsidRPr="00C45DF1">
        <w:rPr>
          <w:lang w:val="uk-UA"/>
        </w:rPr>
        <w:t>внес</w:t>
      </w:r>
      <w:r w:rsidR="00D63D90">
        <w:rPr>
          <w:lang w:val="uk-UA"/>
        </w:rPr>
        <w:t>ти</w:t>
      </w:r>
      <w:proofErr w:type="spellEnd"/>
      <w:r w:rsidRPr="00C45DF1">
        <w:rPr>
          <w:lang w:val="uk-UA"/>
        </w:rPr>
        <w:t xml:space="preserve"> змін</w:t>
      </w:r>
      <w:r w:rsidR="00D63D90">
        <w:rPr>
          <w:lang w:val="uk-UA"/>
        </w:rPr>
        <w:t>и</w:t>
      </w:r>
      <w:r w:rsidRPr="00C45DF1">
        <w:rPr>
          <w:lang w:val="uk-UA"/>
        </w:rPr>
        <w:t xml:space="preserve"> до </w:t>
      </w:r>
      <w:proofErr w:type="spellStart"/>
      <w:r w:rsidRPr="00C45DF1">
        <w:rPr>
          <w:lang w:val="uk-UA"/>
        </w:rPr>
        <w:t>про</w:t>
      </w:r>
      <w:r w:rsidR="00FD5753">
        <w:rPr>
          <w:lang w:val="uk-UA"/>
        </w:rPr>
        <w:t>є</w:t>
      </w:r>
      <w:r w:rsidRPr="00C45DF1">
        <w:rPr>
          <w:lang w:val="uk-UA"/>
        </w:rPr>
        <w:t>кту</w:t>
      </w:r>
      <w:proofErr w:type="spellEnd"/>
      <w:r w:rsidRPr="00C45DF1">
        <w:rPr>
          <w:lang w:val="uk-UA"/>
        </w:rPr>
        <w:t xml:space="preserve"> рішення Київської міської ради «Про внесення змін до Правил благоустрою</w:t>
      </w:r>
      <w:r w:rsidR="00D63D90">
        <w:rPr>
          <w:lang w:val="uk-UA"/>
        </w:rPr>
        <w:t>»</w:t>
      </w:r>
      <w:r w:rsidRPr="00C45DF1">
        <w:rPr>
          <w:lang w:val="uk-UA"/>
        </w:rPr>
        <w:t xml:space="preserve">, </w:t>
      </w:r>
      <w:r w:rsidR="00FD5753">
        <w:rPr>
          <w:lang w:val="uk-UA"/>
        </w:rPr>
        <w:t>у</w:t>
      </w:r>
      <w:r w:rsidRPr="00C45DF1">
        <w:rPr>
          <w:lang w:val="uk-UA"/>
        </w:rPr>
        <w:t xml:space="preserve"> тому числі </w:t>
      </w:r>
      <w:r w:rsidR="00FD5753">
        <w:rPr>
          <w:lang w:val="uk-UA"/>
        </w:rPr>
        <w:t>й до пункту 8.1.5 у</w:t>
      </w:r>
      <w:r w:rsidRPr="00C45DF1">
        <w:rPr>
          <w:lang w:val="uk-UA"/>
        </w:rPr>
        <w:t xml:space="preserve"> частині визначення </w:t>
      </w:r>
      <w:r w:rsidR="00FD5753">
        <w:rPr>
          <w:lang w:val="uk-UA"/>
        </w:rPr>
        <w:br/>
      </w:r>
      <w:r w:rsidRPr="00C45DF1">
        <w:rPr>
          <w:lang w:val="uk-UA"/>
        </w:rPr>
        <w:t>КП «Центр організації дорожнього руху» підприємством, яке забезпечує нанесення дорожньої розмітки. Враховуючи протокольне доручення КП «Центр організації дорожнього руху»</w:t>
      </w:r>
      <w:r w:rsidR="00D63D90">
        <w:rPr>
          <w:lang w:val="uk-UA"/>
        </w:rPr>
        <w:t>,</w:t>
      </w:r>
      <w:r w:rsidRPr="00C45DF1">
        <w:rPr>
          <w:lang w:val="uk-UA"/>
        </w:rPr>
        <w:t xml:space="preserve"> було надано бюджетний запит від 06.12.2</w:t>
      </w:r>
      <w:r w:rsidR="00FD5753">
        <w:rPr>
          <w:lang w:val="uk-UA"/>
        </w:rPr>
        <w:t>018 № 053/04-8/5169 щодо напрям</w:t>
      </w:r>
      <w:r w:rsidRPr="00C45DF1">
        <w:rPr>
          <w:lang w:val="uk-UA"/>
        </w:rPr>
        <w:t>ів використання КПКВ 1917691</w:t>
      </w:r>
      <w:r w:rsidR="00FD5753">
        <w:rPr>
          <w:lang w:val="uk-UA"/>
        </w:rPr>
        <w:t xml:space="preserve"> </w:t>
      </w:r>
      <w:r w:rsidRPr="00C45DF1">
        <w:rPr>
          <w:lang w:val="uk-UA"/>
        </w:rPr>
        <w:t>«Виконання заходів за рахунок цільових фондів, утворених Верховною Радою Автономної Республіки Крим, органами місцевого самоврядування і місцевими органами виконавчої влади і фондів, утворених Верховною Радою Автономної Республіки Крим, органами місцевого самоврядування і місцевими органами виконавчої влади»</w:t>
      </w:r>
      <w:r w:rsidR="00D63D90">
        <w:rPr>
          <w:lang w:val="uk-UA"/>
        </w:rPr>
        <w:t>,</w:t>
      </w:r>
      <w:r w:rsidRPr="00C45DF1">
        <w:rPr>
          <w:lang w:val="uk-UA"/>
        </w:rPr>
        <w:t xml:space="preserve"> </w:t>
      </w:r>
      <w:r w:rsidR="00FD5753">
        <w:rPr>
          <w:lang w:val="uk-UA"/>
        </w:rPr>
        <w:t>у</w:t>
      </w:r>
      <w:r w:rsidRPr="00C45DF1">
        <w:rPr>
          <w:lang w:val="uk-UA"/>
        </w:rPr>
        <w:t xml:space="preserve"> тому числі щодо виконання робіт </w:t>
      </w:r>
      <w:r w:rsidR="00FD5753">
        <w:rPr>
          <w:lang w:val="uk-UA"/>
        </w:rPr>
        <w:t>і</w:t>
      </w:r>
      <w:r w:rsidRPr="00C45DF1">
        <w:rPr>
          <w:lang w:val="uk-UA"/>
        </w:rPr>
        <w:t>з нанесення дорожньої розмітки в сумі 35,0 млн грн.</w:t>
      </w:r>
    </w:p>
    <w:p w:rsidR="00C45DF1" w:rsidRPr="00C45DF1" w:rsidRDefault="00C45DF1" w:rsidP="00C45DF1">
      <w:pPr>
        <w:pStyle w:val="rvps2"/>
        <w:numPr>
          <w:ilvl w:val="0"/>
          <w:numId w:val="2"/>
        </w:numPr>
        <w:spacing w:before="0" w:beforeAutospacing="0" w:after="0" w:afterAutospacing="0"/>
        <w:ind w:left="567" w:hanging="567"/>
        <w:jc w:val="both"/>
        <w:rPr>
          <w:lang w:val="uk-UA" w:eastAsia="uk-UA"/>
        </w:rPr>
      </w:pPr>
      <w:r w:rsidRPr="00C45DF1">
        <w:rPr>
          <w:lang w:val="uk-UA"/>
        </w:rPr>
        <w:t>Відповідно до рішення Київської міської ради від 13.12.2018 № 416/6467 «Про бюджет міста Києва на 2019 рік» (зі змінами) за рахунок коштів міського бюджету на виконання поставлених за</w:t>
      </w:r>
      <w:r w:rsidR="00FD5753">
        <w:rPr>
          <w:lang w:val="uk-UA"/>
        </w:rPr>
        <w:t>вдань</w:t>
      </w:r>
      <w:r w:rsidRPr="00C45DF1">
        <w:rPr>
          <w:lang w:val="uk-UA"/>
        </w:rPr>
        <w:t xml:space="preserve"> щодо організації та безпеки дорожнього руху в місті Києві </w:t>
      </w:r>
      <w:r w:rsidR="00FD5753">
        <w:rPr>
          <w:lang w:val="uk-UA"/>
        </w:rPr>
        <w:t>в</w:t>
      </w:r>
      <w:r w:rsidRPr="00C45DF1">
        <w:rPr>
          <w:lang w:val="uk-UA"/>
        </w:rPr>
        <w:t xml:space="preserve"> поточному році за основними напрямами роботи КП «Центр організації </w:t>
      </w:r>
      <w:r w:rsidRPr="00C45DF1">
        <w:rPr>
          <w:lang w:val="uk-UA"/>
        </w:rPr>
        <w:lastRenderedPageBreak/>
        <w:t>дорожнього руху» затверджено 239,3 млн грн. Затверджена сума бюджетних асигнувань спрямована на забезпечення утримання  в належному стані світлофорних об'єктів, дорожніх знаків та знаків маршрутного орієнтування, а саме</w:t>
      </w:r>
      <w:r w:rsidR="00FD5753">
        <w:rPr>
          <w:lang w:val="uk-UA"/>
        </w:rPr>
        <w:t xml:space="preserve">: на </w:t>
      </w:r>
      <w:r w:rsidRPr="00C45DF1">
        <w:rPr>
          <w:lang w:val="uk-UA"/>
        </w:rPr>
        <w:t>заробітну плату з нарахуваннями, оплату комунальних послуг, придбання обладнання, пал</w:t>
      </w:r>
      <w:r w:rsidR="00FD5753">
        <w:rPr>
          <w:lang w:val="uk-UA"/>
        </w:rPr>
        <w:t>ь</w:t>
      </w:r>
      <w:r w:rsidRPr="00C45DF1">
        <w:rPr>
          <w:lang w:val="uk-UA"/>
        </w:rPr>
        <w:t xml:space="preserve">но-мастильних матеріалів, оплату послуг зв’язку та орендних платежів, придбання обладнання та предметів довгострокового користування. </w:t>
      </w:r>
      <w:r w:rsidR="00FD5753">
        <w:rPr>
          <w:lang w:val="uk-UA"/>
        </w:rPr>
        <w:t>Н</w:t>
      </w:r>
      <w:r w:rsidRPr="00C45DF1">
        <w:rPr>
          <w:lang w:val="uk-UA"/>
        </w:rPr>
        <w:t xml:space="preserve">а 16.10.2019 профінансовано 112,3 млн грн.  </w:t>
      </w:r>
      <w:r w:rsidRPr="00C45DF1">
        <w:rPr>
          <w:u w:val="single"/>
          <w:lang w:val="uk-UA"/>
        </w:rPr>
        <w:t xml:space="preserve">Кошти на виконання робіт </w:t>
      </w:r>
      <w:r w:rsidR="00FD5753">
        <w:rPr>
          <w:u w:val="single"/>
          <w:lang w:val="uk-UA"/>
        </w:rPr>
        <w:t>і</w:t>
      </w:r>
      <w:r w:rsidRPr="00C45DF1">
        <w:rPr>
          <w:u w:val="single"/>
          <w:lang w:val="uk-UA"/>
        </w:rPr>
        <w:t>з нанесення дорожньої розмітки КП «Центр організації дорожнього руху» не виділялись у зв’язку з відсутністю змін до Правил благоустрою</w:t>
      </w:r>
      <w:r w:rsidRPr="00C45DF1">
        <w:rPr>
          <w:lang w:val="uk-UA"/>
        </w:rPr>
        <w:t>.</w:t>
      </w:r>
    </w:p>
    <w:p w:rsidR="00C45DF1" w:rsidRPr="00C45DF1" w:rsidRDefault="00C45DF1" w:rsidP="00C45DF1">
      <w:pPr>
        <w:pStyle w:val="rvps2"/>
        <w:numPr>
          <w:ilvl w:val="0"/>
          <w:numId w:val="2"/>
        </w:numPr>
        <w:spacing w:before="0" w:beforeAutospacing="0" w:after="0" w:afterAutospacing="0"/>
        <w:ind w:left="567" w:hanging="567"/>
        <w:jc w:val="both"/>
        <w:rPr>
          <w:lang w:val="uk-UA" w:eastAsia="uk-UA"/>
        </w:rPr>
      </w:pPr>
      <w:r w:rsidRPr="00C45DF1">
        <w:rPr>
          <w:lang w:val="uk-UA" w:eastAsia="uk-UA"/>
        </w:rPr>
        <w:t>Державна підтримка, яка надається  КК «</w:t>
      </w:r>
      <w:proofErr w:type="spellStart"/>
      <w:r w:rsidRPr="00C45DF1">
        <w:rPr>
          <w:lang w:val="uk-UA" w:eastAsia="uk-UA"/>
        </w:rPr>
        <w:t>Київавтодор</w:t>
      </w:r>
      <w:proofErr w:type="spellEnd"/>
      <w:r w:rsidRPr="00C45DF1">
        <w:rPr>
          <w:lang w:val="uk-UA" w:eastAsia="uk-UA"/>
        </w:rPr>
        <w:t xml:space="preserve">», </w:t>
      </w:r>
      <w:r w:rsidRPr="00C45DF1">
        <w:rPr>
          <w:color w:val="000000"/>
          <w:lang w:val="uk-UA" w:eastAsia="uk-UA"/>
        </w:rPr>
        <w:t xml:space="preserve">буде використовуватись, зокрема, на </w:t>
      </w:r>
      <w:proofErr w:type="spellStart"/>
      <w:r w:rsidRPr="00C45DF1">
        <w:rPr>
          <w:color w:val="000000"/>
          <w:lang w:val="uk-UA" w:eastAsia="uk-UA"/>
        </w:rPr>
        <w:t>про</w:t>
      </w:r>
      <w:r w:rsidR="00FD5753">
        <w:rPr>
          <w:color w:val="000000"/>
          <w:lang w:val="uk-UA" w:eastAsia="uk-UA"/>
        </w:rPr>
        <w:t>є</w:t>
      </w:r>
      <w:r w:rsidRPr="00C45DF1">
        <w:rPr>
          <w:color w:val="000000"/>
          <w:lang w:val="uk-UA" w:eastAsia="uk-UA"/>
        </w:rPr>
        <w:t>ктні</w:t>
      </w:r>
      <w:proofErr w:type="spellEnd"/>
      <w:r w:rsidRPr="00C45DF1">
        <w:rPr>
          <w:color w:val="000000"/>
          <w:lang w:val="uk-UA" w:eastAsia="uk-UA"/>
        </w:rPr>
        <w:t xml:space="preserve"> роботи, влаштування тонкошарового покриття, експертиз</w:t>
      </w:r>
      <w:r w:rsidR="00FD5753">
        <w:rPr>
          <w:color w:val="000000"/>
          <w:lang w:val="uk-UA" w:eastAsia="uk-UA"/>
        </w:rPr>
        <w:t>у</w:t>
      </w:r>
      <w:r w:rsidRPr="00C45DF1">
        <w:rPr>
          <w:color w:val="000000"/>
          <w:lang w:val="uk-UA" w:eastAsia="uk-UA"/>
        </w:rPr>
        <w:t xml:space="preserve"> </w:t>
      </w:r>
      <w:proofErr w:type="spellStart"/>
      <w:r w:rsidRPr="00C45DF1">
        <w:rPr>
          <w:color w:val="000000"/>
          <w:lang w:val="uk-UA" w:eastAsia="uk-UA"/>
        </w:rPr>
        <w:t>про</w:t>
      </w:r>
      <w:r w:rsidR="00FD5753">
        <w:rPr>
          <w:color w:val="000000"/>
          <w:lang w:val="uk-UA" w:eastAsia="uk-UA"/>
        </w:rPr>
        <w:t>є</w:t>
      </w:r>
      <w:r w:rsidRPr="00C45DF1">
        <w:rPr>
          <w:color w:val="000000"/>
          <w:lang w:val="uk-UA" w:eastAsia="uk-UA"/>
        </w:rPr>
        <w:t>ктно</w:t>
      </w:r>
      <w:proofErr w:type="spellEnd"/>
      <w:r w:rsidRPr="00C45DF1">
        <w:rPr>
          <w:color w:val="000000"/>
          <w:lang w:val="uk-UA" w:eastAsia="uk-UA"/>
        </w:rPr>
        <w:t>-кошторисних розрахунків та нанесення дорожньої розмітки. Всі зазначені роботи будуть здійснюватися підрядними організаціями, які будуть визначені на тендерній основі.</w:t>
      </w:r>
    </w:p>
    <w:p w:rsidR="00C45DF1" w:rsidRPr="00C45DF1" w:rsidRDefault="00C45DF1" w:rsidP="00C45DF1">
      <w:pPr>
        <w:pStyle w:val="rvps2"/>
        <w:numPr>
          <w:ilvl w:val="0"/>
          <w:numId w:val="2"/>
        </w:numPr>
        <w:spacing w:before="0" w:beforeAutospacing="0" w:after="0" w:afterAutospacing="0"/>
        <w:ind w:left="567" w:hanging="567"/>
        <w:jc w:val="both"/>
        <w:rPr>
          <w:lang w:val="uk-UA" w:eastAsia="uk-UA"/>
        </w:rPr>
      </w:pPr>
      <w:r w:rsidRPr="00C45DF1">
        <w:rPr>
          <w:lang w:val="uk-UA" w:eastAsia="uk-UA"/>
        </w:rPr>
        <w:t>За рахунок державної підтримки КК «</w:t>
      </w:r>
      <w:proofErr w:type="spellStart"/>
      <w:r w:rsidRPr="00C45DF1">
        <w:rPr>
          <w:lang w:val="uk-UA" w:eastAsia="uk-UA"/>
        </w:rPr>
        <w:t>Київавтодор</w:t>
      </w:r>
      <w:proofErr w:type="spellEnd"/>
      <w:r w:rsidRPr="00C45DF1">
        <w:rPr>
          <w:lang w:val="uk-UA" w:eastAsia="uk-UA"/>
        </w:rPr>
        <w:t xml:space="preserve">» </w:t>
      </w:r>
      <w:r w:rsidR="00FD5753">
        <w:rPr>
          <w:lang w:val="uk-UA" w:eastAsia="uk-UA"/>
        </w:rPr>
        <w:t>у</w:t>
      </w:r>
      <w:r w:rsidRPr="00C45DF1">
        <w:rPr>
          <w:lang w:val="uk-UA" w:eastAsia="uk-UA"/>
        </w:rPr>
        <w:t xml:space="preserve"> 2019 році було заплановано здійснення поточного ремонту із влаштуванням тонкошарового покриття об’єктів вулично-дорожньої мережі міста </w:t>
      </w:r>
      <w:r w:rsidR="00FD5753">
        <w:rPr>
          <w:lang w:val="uk-UA" w:eastAsia="uk-UA"/>
        </w:rPr>
        <w:t>в</w:t>
      </w:r>
      <w:r w:rsidRPr="00C45DF1">
        <w:rPr>
          <w:lang w:val="uk-UA" w:eastAsia="uk-UA"/>
        </w:rPr>
        <w:t xml:space="preserve"> сумі  </w:t>
      </w:r>
      <w:r w:rsidRPr="00C45DF1">
        <w:rPr>
          <w:u w:val="single"/>
          <w:lang w:val="uk-UA" w:eastAsia="uk-UA"/>
        </w:rPr>
        <w:t>102 966,80 тис. грн</w:t>
      </w:r>
      <w:r w:rsidRPr="00C45DF1">
        <w:rPr>
          <w:lang w:val="uk-UA" w:eastAsia="uk-UA"/>
        </w:rPr>
        <w:t>.</w:t>
      </w:r>
    </w:p>
    <w:p w:rsidR="00C45DF1" w:rsidRPr="00C45DF1" w:rsidRDefault="00C45DF1" w:rsidP="00C45DF1">
      <w:pPr>
        <w:pStyle w:val="rvps2"/>
        <w:numPr>
          <w:ilvl w:val="0"/>
          <w:numId w:val="2"/>
        </w:numPr>
        <w:spacing w:before="0" w:beforeAutospacing="0" w:after="0" w:afterAutospacing="0"/>
        <w:ind w:left="567" w:hanging="567"/>
        <w:jc w:val="both"/>
        <w:rPr>
          <w:lang w:val="uk-UA" w:eastAsia="uk-UA"/>
        </w:rPr>
      </w:pPr>
      <w:r w:rsidRPr="00C45DF1">
        <w:rPr>
          <w:lang w:val="uk-UA" w:eastAsia="uk-UA"/>
        </w:rPr>
        <w:t>Відповідно до інформації</w:t>
      </w:r>
      <w:r w:rsidR="00FD5753">
        <w:rPr>
          <w:lang w:val="uk-UA" w:eastAsia="uk-UA"/>
        </w:rPr>
        <w:t>,</w:t>
      </w:r>
      <w:r w:rsidRPr="00C45DF1">
        <w:rPr>
          <w:lang w:val="uk-UA" w:eastAsia="uk-UA"/>
        </w:rPr>
        <w:t xml:space="preserve"> отриманої від надавача листом від 16.01.2020 № 053-608 </w:t>
      </w:r>
      <w:r w:rsidRPr="00C45DF1">
        <w:rPr>
          <w:lang w:val="uk-UA" w:eastAsia="uk-UA"/>
        </w:rPr>
        <w:br/>
        <w:t>(вх. № 5-01/778 від 22.01.2020)</w:t>
      </w:r>
      <w:r w:rsidR="00FD5753">
        <w:rPr>
          <w:lang w:val="uk-UA" w:eastAsia="uk-UA"/>
        </w:rPr>
        <w:t>,</w:t>
      </w:r>
      <w:r w:rsidRPr="00C45DF1">
        <w:rPr>
          <w:lang w:val="uk-UA" w:eastAsia="uk-UA"/>
        </w:rPr>
        <w:t xml:space="preserve">  </w:t>
      </w:r>
      <w:r w:rsidR="00FD5753">
        <w:rPr>
          <w:lang w:val="uk-UA" w:eastAsia="uk-UA"/>
        </w:rPr>
        <w:t>у</w:t>
      </w:r>
      <w:r w:rsidRPr="00C45DF1">
        <w:rPr>
          <w:lang w:val="uk-UA" w:eastAsia="uk-UA"/>
        </w:rPr>
        <w:t xml:space="preserve"> 2019 році фактично було використано коштів на поточний ремонт із влаштуванням тонкошарового покриття об’єктів вулично-дорожньої мережі міста – 13 058,0 тис. грн, </w:t>
      </w:r>
      <w:r w:rsidR="00FD5753">
        <w:rPr>
          <w:lang w:val="uk-UA" w:eastAsia="uk-UA"/>
        </w:rPr>
        <w:t>і</w:t>
      </w:r>
      <w:r w:rsidRPr="00C45DF1">
        <w:rPr>
          <w:lang w:val="uk-UA" w:eastAsia="uk-UA"/>
        </w:rPr>
        <w:t>з них:</w:t>
      </w:r>
    </w:p>
    <w:p w:rsidR="00C45DF1" w:rsidRPr="00C45DF1" w:rsidRDefault="00C45DF1" w:rsidP="00C45DF1">
      <w:pPr>
        <w:pStyle w:val="rvps2"/>
        <w:numPr>
          <w:ilvl w:val="0"/>
          <w:numId w:val="5"/>
        </w:numPr>
        <w:spacing w:before="0" w:beforeAutospacing="0" w:after="0" w:afterAutospacing="0"/>
        <w:ind w:left="567" w:hanging="567"/>
        <w:jc w:val="both"/>
        <w:rPr>
          <w:lang w:val="uk-UA" w:eastAsia="uk-UA"/>
        </w:rPr>
      </w:pPr>
      <w:r w:rsidRPr="00C45DF1">
        <w:rPr>
          <w:lang w:val="uk-UA" w:eastAsia="uk-UA"/>
        </w:rPr>
        <w:t xml:space="preserve">поточний (середній) ремонт </w:t>
      </w:r>
      <w:r w:rsidR="00FD5753">
        <w:rPr>
          <w:lang w:val="uk-UA" w:eastAsia="uk-UA"/>
        </w:rPr>
        <w:t>і</w:t>
      </w:r>
      <w:r w:rsidRPr="00C45DF1">
        <w:rPr>
          <w:lang w:val="uk-UA" w:eastAsia="uk-UA"/>
        </w:rPr>
        <w:t xml:space="preserve">з влаштуванням тонкошарового покриття на </w:t>
      </w:r>
      <w:r w:rsidRPr="00C45DF1">
        <w:rPr>
          <w:lang w:val="uk-UA" w:eastAsia="uk-UA"/>
        </w:rPr>
        <w:br/>
        <w:t>бульв. Л. Українки на суму 12 742,6 тис. грн;</w:t>
      </w:r>
    </w:p>
    <w:p w:rsidR="00C45DF1" w:rsidRPr="00C45DF1" w:rsidRDefault="00C45DF1" w:rsidP="00C45DF1">
      <w:pPr>
        <w:pStyle w:val="rvps2"/>
        <w:numPr>
          <w:ilvl w:val="0"/>
          <w:numId w:val="5"/>
        </w:numPr>
        <w:spacing w:before="0" w:beforeAutospacing="0" w:after="0" w:afterAutospacing="0"/>
        <w:ind w:left="567" w:hanging="567"/>
        <w:jc w:val="both"/>
        <w:rPr>
          <w:lang w:val="uk-UA" w:eastAsia="uk-UA"/>
        </w:rPr>
      </w:pPr>
      <w:r w:rsidRPr="00C45DF1">
        <w:rPr>
          <w:lang w:val="uk-UA" w:eastAsia="uk-UA"/>
        </w:rPr>
        <w:t xml:space="preserve">поточний (середній) ремонт </w:t>
      </w:r>
      <w:r w:rsidR="00FD5753">
        <w:rPr>
          <w:lang w:val="uk-UA" w:eastAsia="uk-UA"/>
        </w:rPr>
        <w:t>і</w:t>
      </w:r>
      <w:r w:rsidRPr="00C45DF1">
        <w:rPr>
          <w:lang w:val="uk-UA" w:eastAsia="uk-UA"/>
        </w:rPr>
        <w:t>з влаштуванням тонкошарового покриття Наддніпрянського шосе (від моста Патона до південного мостового переходу) на суму 13,8 тис. грн;</w:t>
      </w:r>
    </w:p>
    <w:p w:rsidR="00C45DF1" w:rsidRPr="00C45DF1" w:rsidRDefault="00C45DF1" w:rsidP="00C45DF1">
      <w:pPr>
        <w:pStyle w:val="rvps2"/>
        <w:numPr>
          <w:ilvl w:val="0"/>
          <w:numId w:val="5"/>
        </w:numPr>
        <w:spacing w:before="0" w:beforeAutospacing="0" w:after="0" w:afterAutospacing="0"/>
        <w:ind w:left="567" w:hanging="567"/>
        <w:jc w:val="both"/>
        <w:rPr>
          <w:lang w:val="uk-UA" w:eastAsia="uk-UA"/>
        </w:rPr>
      </w:pPr>
      <w:r w:rsidRPr="00C45DF1">
        <w:rPr>
          <w:lang w:val="uk-UA" w:eastAsia="uk-UA"/>
        </w:rPr>
        <w:t xml:space="preserve">виконання аварійно-відновлювальних робіт на </w:t>
      </w:r>
      <w:proofErr w:type="spellStart"/>
      <w:r w:rsidRPr="00C45DF1">
        <w:rPr>
          <w:lang w:val="uk-UA" w:eastAsia="uk-UA"/>
        </w:rPr>
        <w:t>Глибочицькому</w:t>
      </w:r>
      <w:proofErr w:type="spellEnd"/>
      <w:r w:rsidRPr="00C45DF1">
        <w:rPr>
          <w:lang w:val="uk-UA" w:eastAsia="uk-UA"/>
        </w:rPr>
        <w:t xml:space="preserve"> каналізаційному колекторі </w:t>
      </w:r>
      <w:r w:rsidR="00FD5753">
        <w:rPr>
          <w:lang w:val="uk-UA" w:eastAsia="uk-UA"/>
        </w:rPr>
        <w:t>в</w:t>
      </w:r>
      <w:r w:rsidRPr="00C45DF1">
        <w:rPr>
          <w:lang w:val="uk-UA" w:eastAsia="uk-UA"/>
        </w:rPr>
        <w:t xml:space="preserve"> Подільському районі на суму 301,6 тис. грн.</w:t>
      </w:r>
    </w:p>
    <w:p w:rsidR="00C45DF1" w:rsidRPr="00C45DF1" w:rsidRDefault="00C45DF1" w:rsidP="00C45DF1">
      <w:pPr>
        <w:pStyle w:val="rvps2"/>
        <w:numPr>
          <w:ilvl w:val="0"/>
          <w:numId w:val="2"/>
        </w:numPr>
        <w:spacing w:before="0" w:beforeAutospacing="0" w:after="0" w:afterAutospacing="0"/>
        <w:ind w:left="567" w:hanging="567"/>
        <w:jc w:val="both"/>
        <w:rPr>
          <w:lang w:val="uk-UA" w:eastAsia="uk-UA"/>
        </w:rPr>
      </w:pPr>
      <w:r w:rsidRPr="00C45DF1">
        <w:rPr>
          <w:lang w:val="uk-UA" w:eastAsia="uk-UA"/>
        </w:rPr>
        <w:t>Відповідно до інформації</w:t>
      </w:r>
      <w:r w:rsidR="00FD5753">
        <w:rPr>
          <w:lang w:val="uk-UA" w:eastAsia="uk-UA"/>
        </w:rPr>
        <w:t>,</w:t>
      </w:r>
      <w:r w:rsidRPr="00C45DF1">
        <w:rPr>
          <w:lang w:val="uk-UA" w:eastAsia="uk-UA"/>
        </w:rPr>
        <w:t xml:space="preserve"> отриманої від надавача листом від 16.01.2020 № 053-608 </w:t>
      </w:r>
      <w:r w:rsidRPr="00C45DF1">
        <w:rPr>
          <w:lang w:val="uk-UA" w:eastAsia="uk-UA"/>
        </w:rPr>
        <w:br/>
        <w:t>(вх. № 5-01/778 від 22.01.2020)</w:t>
      </w:r>
      <w:r w:rsidR="00FD5753">
        <w:rPr>
          <w:lang w:val="uk-UA" w:eastAsia="uk-UA"/>
        </w:rPr>
        <w:t>,</w:t>
      </w:r>
      <w:r w:rsidRPr="00C45DF1">
        <w:rPr>
          <w:lang w:val="uk-UA" w:eastAsia="uk-UA"/>
        </w:rPr>
        <w:t xml:space="preserve"> </w:t>
      </w:r>
      <w:r w:rsidR="00FD5753">
        <w:rPr>
          <w:lang w:val="uk-UA" w:eastAsia="uk-UA"/>
        </w:rPr>
        <w:t>у</w:t>
      </w:r>
      <w:r w:rsidRPr="00C45DF1">
        <w:rPr>
          <w:lang w:val="uk-UA" w:eastAsia="uk-UA"/>
        </w:rPr>
        <w:t xml:space="preserve"> 2019 році фактично було використано коштів на нанесення дорожньої розмітки на вулицях та дорогах міста Києва – 2 861,0 тис. грн.</w:t>
      </w:r>
    </w:p>
    <w:p w:rsidR="00C45DF1" w:rsidRPr="00C45DF1" w:rsidRDefault="00C45DF1" w:rsidP="00C45DF1">
      <w:pPr>
        <w:pStyle w:val="rvps2"/>
        <w:numPr>
          <w:ilvl w:val="0"/>
          <w:numId w:val="2"/>
        </w:numPr>
        <w:spacing w:before="0" w:beforeAutospacing="0" w:after="0" w:afterAutospacing="0"/>
        <w:ind w:left="567" w:hanging="567"/>
        <w:jc w:val="both"/>
        <w:rPr>
          <w:lang w:val="uk-UA" w:eastAsia="uk-UA"/>
        </w:rPr>
      </w:pPr>
      <w:r w:rsidRPr="00C45DF1">
        <w:rPr>
          <w:lang w:val="uk-UA" w:eastAsia="uk-UA"/>
        </w:rPr>
        <w:t>За рахунок державної підтримки КК «</w:t>
      </w:r>
      <w:proofErr w:type="spellStart"/>
      <w:r w:rsidRPr="00C45DF1">
        <w:rPr>
          <w:lang w:val="uk-UA" w:eastAsia="uk-UA"/>
        </w:rPr>
        <w:t>Київавтодор</w:t>
      </w:r>
      <w:proofErr w:type="spellEnd"/>
      <w:r w:rsidRPr="00C45DF1">
        <w:rPr>
          <w:lang w:val="uk-UA" w:eastAsia="uk-UA"/>
        </w:rPr>
        <w:t>» заплановано здійснення нанесення дорожньої розмітки на вулицях та дорогах містка Києва, а саме:</w:t>
      </w:r>
    </w:p>
    <w:p w:rsidR="00C45DF1" w:rsidRPr="00C45DF1" w:rsidRDefault="00C45DF1" w:rsidP="00C45DF1">
      <w:pPr>
        <w:pStyle w:val="rvps2"/>
        <w:spacing w:before="0" w:beforeAutospacing="0" w:after="0" w:afterAutospacing="0"/>
        <w:ind w:left="567" w:hanging="567"/>
        <w:jc w:val="both"/>
        <w:rPr>
          <w:lang w:val="uk-UA" w:eastAsia="uk-UA"/>
        </w:rPr>
      </w:pPr>
      <w:r w:rsidRPr="00C45DF1">
        <w:rPr>
          <w:lang w:val="uk-UA" w:eastAsia="uk-UA"/>
        </w:rPr>
        <w:t xml:space="preserve">          2020 рік – 104,2 тис. кв. м поперечної розмітки та 2 338,4 тис. </w:t>
      </w:r>
      <w:proofErr w:type="spellStart"/>
      <w:r w:rsidRPr="00C45DF1">
        <w:rPr>
          <w:lang w:val="uk-UA" w:eastAsia="uk-UA"/>
        </w:rPr>
        <w:t>пог</w:t>
      </w:r>
      <w:proofErr w:type="spellEnd"/>
      <w:r w:rsidRPr="00C45DF1">
        <w:rPr>
          <w:lang w:val="uk-UA" w:eastAsia="uk-UA"/>
        </w:rPr>
        <w:t>. м повздовжньої розмітки;</w:t>
      </w:r>
    </w:p>
    <w:p w:rsidR="00C45DF1" w:rsidRPr="00C45DF1" w:rsidRDefault="00C45DF1" w:rsidP="00C45DF1">
      <w:pPr>
        <w:pStyle w:val="rvps2"/>
        <w:spacing w:before="0" w:beforeAutospacing="0" w:after="0" w:afterAutospacing="0"/>
        <w:ind w:left="567" w:hanging="567"/>
        <w:jc w:val="both"/>
        <w:rPr>
          <w:lang w:val="uk-UA" w:eastAsia="uk-UA"/>
        </w:rPr>
      </w:pPr>
      <w:r w:rsidRPr="00C45DF1">
        <w:rPr>
          <w:lang w:val="uk-UA" w:eastAsia="uk-UA"/>
        </w:rPr>
        <w:t xml:space="preserve">          2021 рік – 104,2 тис. кв. м поперечної розмітки та 2 338,4 тис. </w:t>
      </w:r>
      <w:proofErr w:type="spellStart"/>
      <w:r w:rsidRPr="00C45DF1">
        <w:rPr>
          <w:lang w:val="uk-UA" w:eastAsia="uk-UA"/>
        </w:rPr>
        <w:t>пог</w:t>
      </w:r>
      <w:proofErr w:type="spellEnd"/>
      <w:r w:rsidRPr="00C45DF1">
        <w:rPr>
          <w:lang w:val="uk-UA" w:eastAsia="uk-UA"/>
        </w:rPr>
        <w:t>. м повздовжньої розмітки.</w:t>
      </w:r>
    </w:p>
    <w:p w:rsidR="00C45DF1" w:rsidRPr="00C45DF1" w:rsidRDefault="00C45DF1" w:rsidP="00C45DF1">
      <w:pPr>
        <w:pStyle w:val="rvps2"/>
        <w:numPr>
          <w:ilvl w:val="0"/>
          <w:numId w:val="2"/>
        </w:numPr>
        <w:spacing w:before="0" w:beforeAutospacing="0" w:after="0" w:afterAutospacing="0"/>
        <w:ind w:left="567" w:hanging="567"/>
        <w:jc w:val="both"/>
        <w:rPr>
          <w:lang w:val="uk-UA" w:eastAsia="uk-UA"/>
        </w:rPr>
      </w:pPr>
      <w:r w:rsidRPr="00C45DF1">
        <w:rPr>
          <w:lang w:val="uk-UA" w:eastAsia="uk-UA"/>
        </w:rPr>
        <w:t>Відповідно до інформації</w:t>
      </w:r>
      <w:r w:rsidR="00FD5753">
        <w:rPr>
          <w:lang w:val="uk-UA" w:eastAsia="uk-UA"/>
        </w:rPr>
        <w:t>,</w:t>
      </w:r>
      <w:r w:rsidRPr="00C45DF1">
        <w:rPr>
          <w:lang w:val="uk-UA" w:eastAsia="uk-UA"/>
        </w:rPr>
        <w:t xml:space="preserve"> отриманої від надавача листом від 16.01.2020 № 053-608 </w:t>
      </w:r>
      <w:r w:rsidRPr="00C45DF1">
        <w:rPr>
          <w:lang w:val="uk-UA" w:eastAsia="uk-UA"/>
        </w:rPr>
        <w:br/>
        <w:t>(вх. № 5-01/778 від 22.01.2020)</w:t>
      </w:r>
      <w:r w:rsidR="00FD5753">
        <w:rPr>
          <w:lang w:val="uk-UA" w:eastAsia="uk-UA"/>
        </w:rPr>
        <w:t>,</w:t>
      </w:r>
      <w:r w:rsidRPr="00C45DF1">
        <w:rPr>
          <w:lang w:val="uk-UA" w:eastAsia="uk-UA"/>
        </w:rPr>
        <w:t xml:space="preserve"> за рахунок державної підтримки на 2020 – 2021 р</w:t>
      </w:r>
      <w:r w:rsidR="00FD5753">
        <w:rPr>
          <w:lang w:val="uk-UA" w:eastAsia="uk-UA"/>
        </w:rPr>
        <w:t>оки</w:t>
      </w:r>
      <w:r w:rsidRPr="00C45DF1">
        <w:rPr>
          <w:lang w:val="uk-UA" w:eastAsia="uk-UA"/>
        </w:rPr>
        <w:t xml:space="preserve"> заплановано здійснити</w:t>
      </w:r>
      <w:r w:rsidR="00FD5753">
        <w:rPr>
          <w:lang w:val="uk-UA" w:eastAsia="uk-UA"/>
        </w:rPr>
        <w:t>:</w:t>
      </w:r>
    </w:p>
    <w:p w:rsidR="00C45DF1" w:rsidRPr="00C45DF1" w:rsidRDefault="00C45DF1" w:rsidP="00C45DF1">
      <w:pPr>
        <w:pStyle w:val="rvps2"/>
        <w:spacing w:before="0" w:beforeAutospacing="0" w:after="0" w:afterAutospacing="0"/>
        <w:ind w:left="567"/>
        <w:jc w:val="both"/>
        <w:rPr>
          <w:lang w:val="uk-UA" w:eastAsia="uk-UA"/>
        </w:rPr>
      </w:pPr>
      <w:r w:rsidRPr="00C45DF1">
        <w:rPr>
          <w:lang w:val="uk-UA" w:eastAsia="uk-UA"/>
        </w:rPr>
        <w:t>2020 рік:</w:t>
      </w:r>
    </w:p>
    <w:p w:rsidR="00C45DF1" w:rsidRPr="00C45DF1" w:rsidRDefault="00C45DF1" w:rsidP="00C45DF1">
      <w:pPr>
        <w:pStyle w:val="rvps2"/>
        <w:numPr>
          <w:ilvl w:val="0"/>
          <w:numId w:val="5"/>
        </w:numPr>
        <w:spacing w:before="0" w:beforeAutospacing="0" w:after="0" w:afterAutospacing="0"/>
        <w:ind w:left="567" w:firstLine="0"/>
        <w:jc w:val="both"/>
        <w:rPr>
          <w:lang w:val="uk-UA" w:eastAsia="uk-UA"/>
        </w:rPr>
      </w:pPr>
      <w:r w:rsidRPr="00C45DF1">
        <w:rPr>
          <w:lang w:val="uk-UA" w:eastAsia="uk-UA"/>
        </w:rPr>
        <w:t>поточний (середній) ремонт покриття балансових вулиць на суму 24 379,5 тис. грн;</w:t>
      </w:r>
    </w:p>
    <w:p w:rsidR="00C45DF1" w:rsidRPr="00C45DF1" w:rsidRDefault="00C45DF1" w:rsidP="00C45DF1">
      <w:pPr>
        <w:pStyle w:val="rvps2"/>
        <w:numPr>
          <w:ilvl w:val="0"/>
          <w:numId w:val="5"/>
        </w:numPr>
        <w:spacing w:before="0" w:beforeAutospacing="0" w:after="0" w:afterAutospacing="0"/>
        <w:ind w:left="567" w:firstLine="0"/>
        <w:jc w:val="both"/>
        <w:rPr>
          <w:lang w:val="uk-UA" w:eastAsia="uk-UA"/>
        </w:rPr>
      </w:pPr>
      <w:r w:rsidRPr="00C45DF1">
        <w:rPr>
          <w:lang w:val="uk-UA" w:eastAsia="uk-UA"/>
        </w:rPr>
        <w:t>нанесення дорожньої роз</w:t>
      </w:r>
      <w:r w:rsidR="006815D1">
        <w:rPr>
          <w:lang w:val="uk-UA" w:eastAsia="uk-UA"/>
        </w:rPr>
        <w:t>мітки на суму 29 268,3 тис. грн;</w:t>
      </w:r>
    </w:p>
    <w:p w:rsidR="00C45DF1" w:rsidRPr="00C45DF1" w:rsidRDefault="00C45DF1" w:rsidP="00C45DF1">
      <w:pPr>
        <w:pStyle w:val="rvps2"/>
        <w:spacing w:before="0" w:beforeAutospacing="0" w:after="0" w:afterAutospacing="0"/>
        <w:ind w:left="567"/>
        <w:jc w:val="both"/>
        <w:rPr>
          <w:lang w:val="uk-UA" w:eastAsia="uk-UA"/>
        </w:rPr>
      </w:pPr>
    </w:p>
    <w:p w:rsidR="00C45DF1" w:rsidRPr="00C45DF1" w:rsidRDefault="00C45DF1" w:rsidP="00C45DF1">
      <w:pPr>
        <w:pStyle w:val="rvps2"/>
        <w:spacing w:before="0" w:beforeAutospacing="0" w:after="0" w:afterAutospacing="0"/>
        <w:ind w:left="567"/>
        <w:jc w:val="both"/>
        <w:rPr>
          <w:lang w:val="uk-UA" w:eastAsia="uk-UA"/>
        </w:rPr>
      </w:pPr>
      <w:r w:rsidRPr="00C45DF1">
        <w:rPr>
          <w:lang w:val="uk-UA" w:eastAsia="uk-UA"/>
        </w:rPr>
        <w:t>2021 рік:</w:t>
      </w:r>
    </w:p>
    <w:p w:rsidR="00C45DF1" w:rsidRPr="00C45DF1" w:rsidRDefault="00C45DF1" w:rsidP="00C45DF1">
      <w:pPr>
        <w:pStyle w:val="rvps2"/>
        <w:numPr>
          <w:ilvl w:val="0"/>
          <w:numId w:val="5"/>
        </w:numPr>
        <w:spacing w:before="0" w:beforeAutospacing="0" w:after="0" w:afterAutospacing="0"/>
        <w:ind w:left="567" w:firstLine="0"/>
        <w:jc w:val="both"/>
        <w:rPr>
          <w:lang w:val="uk-UA" w:eastAsia="uk-UA"/>
        </w:rPr>
      </w:pPr>
      <w:r w:rsidRPr="00C45DF1">
        <w:rPr>
          <w:lang w:val="uk-UA" w:eastAsia="uk-UA"/>
        </w:rPr>
        <w:t>поточний (середній) ремонт покриття балансових вулиць на суму 35 247,1 тис. грн;</w:t>
      </w:r>
    </w:p>
    <w:p w:rsidR="00C45DF1" w:rsidRPr="00C45DF1" w:rsidRDefault="00C45DF1" w:rsidP="00C45DF1">
      <w:pPr>
        <w:pStyle w:val="rvps2"/>
        <w:numPr>
          <w:ilvl w:val="0"/>
          <w:numId w:val="5"/>
        </w:numPr>
        <w:spacing w:before="0" w:beforeAutospacing="0" w:after="0" w:afterAutospacing="0"/>
        <w:ind w:left="567" w:firstLine="0"/>
        <w:jc w:val="both"/>
        <w:rPr>
          <w:lang w:val="uk-UA" w:eastAsia="uk-UA"/>
        </w:rPr>
      </w:pPr>
      <w:r w:rsidRPr="00C45DF1">
        <w:rPr>
          <w:lang w:val="uk-UA" w:eastAsia="uk-UA"/>
        </w:rPr>
        <w:t>нанесення дорожньої розмітки на суму 30 936,59 тис. грн.</w:t>
      </w:r>
    </w:p>
    <w:p w:rsidR="00C45DF1" w:rsidRPr="00C45DF1" w:rsidRDefault="00C45DF1" w:rsidP="00C45DF1">
      <w:pPr>
        <w:pStyle w:val="rvps2"/>
        <w:spacing w:before="0" w:beforeAutospacing="0" w:after="0" w:afterAutospacing="0"/>
        <w:jc w:val="both"/>
        <w:rPr>
          <w:lang w:val="uk-UA" w:eastAsia="uk-UA"/>
        </w:rPr>
      </w:pPr>
    </w:p>
    <w:p w:rsidR="00C45DF1" w:rsidRDefault="00C45DF1" w:rsidP="00C45DF1">
      <w:pPr>
        <w:pStyle w:val="rvps2"/>
        <w:numPr>
          <w:ilvl w:val="0"/>
          <w:numId w:val="2"/>
        </w:numPr>
        <w:spacing w:before="0" w:beforeAutospacing="0" w:after="0" w:afterAutospacing="0"/>
        <w:ind w:left="567" w:hanging="567"/>
        <w:jc w:val="both"/>
        <w:rPr>
          <w:lang w:val="uk-UA" w:eastAsia="uk-UA"/>
        </w:rPr>
      </w:pPr>
      <w:r w:rsidRPr="00C45DF1">
        <w:rPr>
          <w:lang w:val="uk-UA"/>
        </w:rPr>
        <w:t xml:space="preserve">Відповідно до інформації, </w:t>
      </w:r>
      <w:r w:rsidRPr="00C45DF1">
        <w:rPr>
          <w:lang w:val="uk-UA" w:eastAsia="uk-UA"/>
        </w:rPr>
        <w:t>отриманої під час розгляду Справи</w:t>
      </w:r>
      <w:r w:rsidRPr="00C45DF1">
        <w:rPr>
          <w:lang w:val="uk-UA"/>
        </w:rPr>
        <w:t xml:space="preserve">, </w:t>
      </w:r>
      <w:r w:rsidRPr="00C45DF1">
        <w:rPr>
          <w:lang w:val="uk-UA" w:eastAsia="uk-UA"/>
        </w:rPr>
        <w:t>КК «</w:t>
      </w:r>
      <w:proofErr w:type="spellStart"/>
      <w:r w:rsidRPr="00C45DF1">
        <w:rPr>
          <w:lang w:val="uk-UA" w:eastAsia="uk-UA"/>
        </w:rPr>
        <w:t>Київавтодор</w:t>
      </w:r>
      <w:proofErr w:type="spellEnd"/>
      <w:r w:rsidRPr="00C45DF1">
        <w:rPr>
          <w:lang w:val="uk-UA" w:eastAsia="uk-UA"/>
        </w:rPr>
        <w:t>» не нада</w:t>
      </w:r>
      <w:r w:rsidR="006815D1">
        <w:rPr>
          <w:lang w:val="uk-UA" w:eastAsia="uk-UA"/>
        </w:rPr>
        <w:t>є</w:t>
      </w:r>
      <w:r w:rsidRPr="00C45DF1">
        <w:rPr>
          <w:lang w:val="uk-UA" w:eastAsia="uk-UA"/>
        </w:rPr>
        <w:t xml:space="preserve"> жодних платних послуг як населенн</w:t>
      </w:r>
      <w:r w:rsidR="006815D1">
        <w:rPr>
          <w:lang w:val="uk-UA" w:eastAsia="uk-UA"/>
        </w:rPr>
        <w:t>ю,</w:t>
      </w:r>
      <w:r w:rsidRPr="00C45DF1">
        <w:rPr>
          <w:lang w:val="uk-UA" w:eastAsia="uk-UA"/>
        </w:rPr>
        <w:t xml:space="preserve"> так і інши</w:t>
      </w:r>
      <w:r w:rsidR="006815D1">
        <w:rPr>
          <w:lang w:val="uk-UA" w:eastAsia="uk-UA"/>
        </w:rPr>
        <w:t>м</w:t>
      </w:r>
      <w:r w:rsidRPr="00C45DF1">
        <w:rPr>
          <w:lang w:val="uk-UA" w:eastAsia="uk-UA"/>
        </w:rPr>
        <w:t xml:space="preserve"> суб’єкт</w:t>
      </w:r>
      <w:r w:rsidR="006815D1">
        <w:rPr>
          <w:lang w:val="uk-UA" w:eastAsia="uk-UA"/>
        </w:rPr>
        <w:t>ам</w:t>
      </w:r>
      <w:r w:rsidRPr="00C45DF1">
        <w:rPr>
          <w:lang w:val="uk-UA" w:eastAsia="uk-UA"/>
        </w:rPr>
        <w:t xml:space="preserve"> господарювання.</w:t>
      </w:r>
    </w:p>
    <w:p w:rsidR="006815D1" w:rsidRPr="00C45DF1" w:rsidRDefault="006815D1" w:rsidP="006815D1">
      <w:pPr>
        <w:pStyle w:val="rvps2"/>
        <w:spacing w:before="0" w:beforeAutospacing="0" w:after="0" w:afterAutospacing="0"/>
        <w:ind w:left="567"/>
        <w:jc w:val="both"/>
        <w:rPr>
          <w:lang w:val="uk-UA" w:eastAsia="uk-UA"/>
        </w:rPr>
      </w:pPr>
    </w:p>
    <w:p w:rsidR="00C45DF1" w:rsidRPr="00C45DF1" w:rsidRDefault="00C45DF1" w:rsidP="00C45DF1">
      <w:pPr>
        <w:pStyle w:val="rvps2"/>
        <w:numPr>
          <w:ilvl w:val="0"/>
          <w:numId w:val="2"/>
        </w:numPr>
        <w:spacing w:before="0" w:beforeAutospacing="0" w:after="0" w:afterAutospacing="0"/>
        <w:ind w:left="567" w:hanging="567"/>
        <w:contextualSpacing/>
        <w:jc w:val="both"/>
        <w:rPr>
          <w:lang w:val="uk-UA" w:eastAsia="uk-UA"/>
        </w:rPr>
      </w:pPr>
      <w:r w:rsidRPr="00C45DF1">
        <w:rPr>
          <w:bCs/>
          <w:lang w:val="uk-UA" w:eastAsia="uk-UA"/>
        </w:rPr>
        <w:lastRenderedPageBreak/>
        <w:t>КК «</w:t>
      </w:r>
      <w:proofErr w:type="spellStart"/>
      <w:r w:rsidRPr="00C45DF1">
        <w:rPr>
          <w:bCs/>
          <w:lang w:val="uk-UA" w:eastAsia="uk-UA"/>
        </w:rPr>
        <w:t>Київавтодор</w:t>
      </w:r>
      <w:proofErr w:type="spellEnd"/>
      <w:r w:rsidRPr="00C45DF1">
        <w:rPr>
          <w:bCs/>
          <w:lang w:val="uk-UA" w:eastAsia="uk-UA"/>
        </w:rPr>
        <w:t xml:space="preserve">» не бере участі в інших тендерах на надання послуг </w:t>
      </w:r>
      <w:r w:rsidRPr="00C45DF1">
        <w:rPr>
          <w:lang w:val="uk-UA"/>
        </w:rPr>
        <w:t xml:space="preserve">із </w:t>
      </w:r>
      <w:r w:rsidRPr="00C45DF1">
        <w:rPr>
          <w:lang w:val="uk-UA" w:eastAsia="uk-UA"/>
        </w:rPr>
        <w:t>здійснення поточного ремонту з влаштуванням тонкошарового покриття об’єктів вулично-дорожньої мережі міста та нанесення дорожньої розмітки на вулицях і дорогах міста, які проводяться за межами території компетентного місцевого органу влади</w:t>
      </w:r>
      <w:r w:rsidRPr="00C45DF1">
        <w:rPr>
          <w:bCs/>
          <w:lang w:val="uk-UA" w:eastAsia="uk-UA"/>
        </w:rPr>
        <w:t>. Кошти, на які виділяється державна підтримка, мають цільове призначення.</w:t>
      </w:r>
    </w:p>
    <w:p w:rsidR="00C45DF1" w:rsidRPr="00C45DF1" w:rsidRDefault="00C45DF1" w:rsidP="00C45DF1">
      <w:pPr>
        <w:pStyle w:val="rvps2"/>
        <w:numPr>
          <w:ilvl w:val="0"/>
          <w:numId w:val="2"/>
        </w:numPr>
        <w:spacing w:before="0" w:beforeAutospacing="0" w:after="0" w:afterAutospacing="0"/>
        <w:ind w:left="567" w:hanging="567"/>
        <w:jc w:val="both"/>
        <w:rPr>
          <w:lang w:val="uk-UA" w:eastAsia="uk-UA"/>
        </w:rPr>
      </w:pPr>
      <w:r w:rsidRPr="00C45DF1">
        <w:rPr>
          <w:lang w:val="uk-UA" w:eastAsia="uk-UA"/>
        </w:rPr>
        <w:t xml:space="preserve">За інформацією, отриманою під час розгляду Справи, згідно з погодженою Департаментом комунальної власності (Київської міської державної адміністрації) обліковою політикою </w:t>
      </w:r>
      <w:r w:rsidRPr="00C45DF1">
        <w:rPr>
          <w:bCs/>
          <w:lang w:val="uk-UA" w:eastAsia="uk-UA"/>
        </w:rPr>
        <w:t>КК «</w:t>
      </w:r>
      <w:proofErr w:type="spellStart"/>
      <w:r w:rsidRPr="00C45DF1">
        <w:rPr>
          <w:bCs/>
          <w:lang w:val="uk-UA" w:eastAsia="uk-UA"/>
        </w:rPr>
        <w:t>Київавтодор</w:t>
      </w:r>
      <w:proofErr w:type="spellEnd"/>
      <w:r w:rsidRPr="00C45DF1">
        <w:rPr>
          <w:bCs/>
          <w:lang w:val="uk-UA" w:eastAsia="uk-UA"/>
        </w:rPr>
        <w:t xml:space="preserve">» та вимогами Закону України «Про бухгалтерський облік та фінансову звітність України» національних положень (стандартів) бухгалтерського обліку, синтетичний облік господарських операцій ведеться із застосуванням плану рахунків бухгалтерського обліку активів, капіталу, зобов’язань і господарських операцій, враховуючи належний розподіл доходів та витрат. </w:t>
      </w:r>
    </w:p>
    <w:p w:rsidR="00C45DF1" w:rsidRPr="00C45DF1" w:rsidRDefault="00C45DF1" w:rsidP="00C45DF1">
      <w:pPr>
        <w:pStyle w:val="rvps2"/>
        <w:numPr>
          <w:ilvl w:val="0"/>
          <w:numId w:val="2"/>
        </w:numPr>
        <w:spacing w:before="0" w:beforeAutospacing="0" w:after="0" w:afterAutospacing="0"/>
        <w:ind w:left="567" w:hanging="567"/>
        <w:jc w:val="both"/>
        <w:rPr>
          <w:lang w:val="uk-UA" w:eastAsia="uk-UA"/>
        </w:rPr>
      </w:pPr>
      <w:r w:rsidRPr="00C45DF1">
        <w:rPr>
          <w:lang w:val="uk-UA"/>
        </w:rPr>
        <w:t xml:space="preserve">Послуги </w:t>
      </w:r>
      <w:r w:rsidRPr="00C45DF1">
        <w:rPr>
          <w:bCs/>
          <w:lang w:val="uk-UA" w:eastAsia="uk-UA"/>
        </w:rPr>
        <w:t>КК «</w:t>
      </w:r>
      <w:proofErr w:type="spellStart"/>
      <w:r w:rsidRPr="00C45DF1">
        <w:rPr>
          <w:bCs/>
          <w:lang w:val="uk-UA" w:eastAsia="uk-UA"/>
        </w:rPr>
        <w:t>Київавтодор</w:t>
      </w:r>
      <w:proofErr w:type="spellEnd"/>
      <w:r w:rsidRPr="00C45DF1">
        <w:rPr>
          <w:bCs/>
          <w:lang w:val="uk-UA" w:eastAsia="uk-UA"/>
        </w:rPr>
        <w:t>»</w:t>
      </w:r>
      <w:r w:rsidRPr="00C45DF1">
        <w:rPr>
          <w:lang w:val="uk-UA" w:eastAsia="uk-UA"/>
        </w:rPr>
        <w:t>,</w:t>
      </w:r>
      <w:r w:rsidRPr="00C45DF1">
        <w:rPr>
          <w:lang w:val="uk-UA"/>
        </w:rPr>
        <w:t xml:space="preserve"> яке створено з метою реалізації самоврядних повноважень (функцій) органів місцевого самоврядування із забезпечення  виконання  місцевих програм  </w:t>
      </w:r>
      <w:r w:rsidRPr="00C45DF1">
        <w:rPr>
          <w:lang w:val="uk-UA" w:eastAsia="uk-UA"/>
        </w:rPr>
        <w:t xml:space="preserve">для здійснення </w:t>
      </w:r>
      <w:r w:rsidRPr="00C45DF1">
        <w:rPr>
          <w:lang w:val="uk-UA"/>
        </w:rPr>
        <w:t>заходів і</w:t>
      </w:r>
      <w:r w:rsidRPr="00C45DF1">
        <w:rPr>
          <w:lang w:val="uk-UA" w:eastAsia="uk-UA"/>
        </w:rPr>
        <w:t>з поточного ремонту з влаштуванням тонкошарового покриття об’єктів вулично-дорожньої мережі міста та нанесення дорожньої розмітки на вулицях і дорогах міста</w:t>
      </w:r>
      <w:r w:rsidRPr="00C45DF1">
        <w:rPr>
          <w:lang w:val="uk-UA"/>
        </w:rPr>
        <w:t>, надаються населенню безкоштовно, не реалізуються на ринку, у розумінні Закону України «Про захист економічної конкуренції», та не беруть участі у господарському обороті, а отже, не спотворюють та не можуть спотворити економічну конкуренцію.</w:t>
      </w:r>
    </w:p>
    <w:p w:rsidR="00C45DF1" w:rsidRPr="00C45DF1" w:rsidRDefault="006815D1" w:rsidP="00C45DF1">
      <w:pPr>
        <w:ind w:left="567" w:hanging="567"/>
        <w:jc w:val="both"/>
      </w:pPr>
      <w:r>
        <w:t xml:space="preserve">         </w:t>
      </w:r>
      <w:r w:rsidR="00C45DF1" w:rsidRPr="00C45DF1">
        <w:t xml:space="preserve">Зазначена оцінка була здійснена з урахуванням того, що на сьогодні Департамент транспортної інфраструктури виконавчого органу Київської міської ради (Київської міської державної адміністрації) скористався своїм правом та створив </w:t>
      </w:r>
      <w:r w:rsidR="00C45DF1" w:rsidRPr="00C45DF1">
        <w:br/>
      </w:r>
      <w:r w:rsidR="00C45DF1" w:rsidRPr="00C45DF1">
        <w:rPr>
          <w:bCs/>
        </w:rPr>
        <w:t>КК «</w:t>
      </w:r>
      <w:proofErr w:type="spellStart"/>
      <w:r w:rsidR="00C45DF1" w:rsidRPr="00C45DF1">
        <w:rPr>
          <w:bCs/>
        </w:rPr>
        <w:t>Київавтодор</w:t>
      </w:r>
      <w:proofErr w:type="spellEnd"/>
      <w:r w:rsidR="00C45DF1" w:rsidRPr="00C45DF1">
        <w:rPr>
          <w:bCs/>
        </w:rPr>
        <w:t>»</w:t>
      </w:r>
      <w:r w:rsidR="00C45DF1" w:rsidRPr="00C45DF1">
        <w:t xml:space="preserve"> відповідно до статті 27  Закону України </w:t>
      </w:r>
      <w:r w:rsidR="00C45DF1" w:rsidRPr="00C45DF1">
        <w:rPr>
          <w:color w:val="000000"/>
        </w:rPr>
        <w:t>«Про дорожній рух»</w:t>
      </w:r>
      <w:r w:rsidR="00C45DF1" w:rsidRPr="00C45DF1">
        <w:t xml:space="preserve">, якою передбачено право органів місцевого самоврядування утворювати спеціалізовані служби для </w:t>
      </w:r>
      <w:r w:rsidR="00C45DF1" w:rsidRPr="00C45DF1">
        <w:rPr>
          <w:color w:val="000000"/>
        </w:rPr>
        <w:t>о</w:t>
      </w:r>
      <w:r w:rsidR="00C45DF1" w:rsidRPr="00C45DF1">
        <w:rPr>
          <w:color w:val="000000"/>
          <w:shd w:val="clear" w:color="auto" w:fill="FFFFFF"/>
        </w:rPr>
        <w:t>рганізації дорожнього руху</w:t>
      </w:r>
      <w:r>
        <w:rPr>
          <w:color w:val="000000"/>
          <w:shd w:val="clear" w:color="auto" w:fill="FFFFFF"/>
        </w:rPr>
        <w:t>,</w:t>
      </w:r>
      <w:r w:rsidR="00C45DF1" w:rsidRPr="00C45DF1">
        <w:t xml:space="preserve"> та статті 15  Закону України «Про благоустрій населених пунктів», якою передбачено право органів місцевого самоврядування утворювати підприємства для утримання об’єктів благоустрою державної  та  комунальної  власності.</w:t>
      </w:r>
    </w:p>
    <w:p w:rsidR="00C45DF1" w:rsidRPr="00C45DF1" w:rsidRDefault="00C45DF1" w:rsidP="00C45DF1">
      <w:pPr>
        <w:pStyle w:val="rvps2"/>
        <w:numPr>
          <w:ilvl w:val="0"/>
          <w:numId w:val="2"/>
        </w:numPr>
        <w:spacing w:before="0" w:beforeAutospacing="0" w:after="0" w:afterAutospacing="0"/>
        <w:ind w:left="567" w:hanging="567"/>
        <w:jc w:val="both"/>
        <w:rPr>
          <w:lang w:val="uk-UA" w:eastAsia="uk-UA"/>
        </w:rPr>
      </w:pPr>
      <w:r w:rsidRPr="00C45DF1">
        <w:rPr>
          <w:lang w:val="uk-UA" w:eastAsia="uk-UA"/>
        </w:rPr>
        <w:t xml:space="preserve">Як наслідок, підтримка у формі поточних трансфертів </w:t>
      </w:r>
      <w:r w:rsidRPr="00C45DF1">
        <w:rPr>
          <w:bCs/>
          <w:lang w:val="uk-UA" w:eastAsia="uk-UA"/>
        </w:rPr>
        <w:t>КК «</w:t>
      </w:r>
      <w:proofErr w:type="spellStart"/>
      <w:r w:rsidRPr="00C45DF1">
        <w:rPr>
          <w:bCs/>
          <w:lang w:val="uk-UA" w:eastAsia="uk-UA"/>
        </w:rPr>
        <w:t>Київавтодор</w:t>
      </w:r>
      <w:proofErr w:type="spellEnd"/>
      <w:r w:rsidRPr="00C45DF1">
        <w:rPr>
          <w:bCs/>
          <w:lang w:val="uk-UA" w:eastAsia="uk-UA"/>
        </w:rPr>
        <w:t>»</w:t>
      </w:r>
      <w:r w:rsidRPr="00C45DF1">
        <w:rPr>
          <w:color w:val="000000"/>
          <w:lang w:val="uk-UA" w:eastAsia="uk-UA"/>
        </w:rPr>
        <w:t xml:space="preserve"> </w:t>
      </w:r>
      <w:r w:rsidRPr="00C45DF1">
        <w:rPr>
          <w:lang w:val="uk-UA" w:eastAsia="uk-UA"/>
        </w:rPr>
        <w:t xml:space="preserve">на здійснення </w:t>
      </w:r>
      <w:r w:rsidRPr="00C45DF1">
        <w:rPr>
          <w:lang w:val="uk-UA"/>
        </w:rPr>
        <w:t>заходів і</w:t>
      </w:r>
      <w:r w:rsidRPr="00C45DF1">
        <w:rPr>
          <w:lang w:val="uk-UA" w:eastAsia="uk-UA"/>
        </w:rPr>
        <w:t xml:space="preserve">з поточного ремонту з влаштуванням тонкошарового покриття об’єктів вулично-дорожньої мережі міста та нанесення дорожньої розмітки на вулицях і дорогах міста, що виділяється на підставі бюджетних запитів на 2019 – 2021 роки  за кодом програмної класифікації видатків КПКВ 1917441 «Утримання та розвиток  мостів/шляхопроводів», КПКВ 1917442 «Утримання та розвиток інших об’єктів транспортної інфраструктури», КПКВ 1917691  «Виконання заходів за рахунок цільових фондів, утворених Верховною </w:t>
      </w:r>
      <w:r w:rsidRPr="00C45DF1">
        <w:rPr>
          <w:vanish/>
          <w:lang w:val="uk-UA" w:eastAsia="uk-UA"/>
        </w:rPr>
        <w:t xml:space="preserve">адою </w:t>
      </w:r>
      <w:r w:rsidRPr="00C45DF1">
        <w:rPr>
          <w:lang w:val="uk-UA" w:eastAsia="uk-UA"/>
        </w:rPr>
        <w:t xml:space="preserve">Радою Автономної Республіки Крим, органами місцевого самоврядування і місцевими органами виконавчої влади, і фондів, утворених Верховною </w:t>
      </w:r>
      <w:r w:rsidRPr="00C45DF1">
        <w:rPr>
          <w:vanish/>
          <w:lang w:val="uk-UA" w:eastAsia="uk-UA"/>
        </w:rPr>
        <w:t xml:space="preserve">адою </w:t>
      </w:r>
      <w:r w:rsidRPr="00C45DF1">
        <w:rPr>
          <w:lang w:val="uk-UA" w:eastAsia="uk-UA"/>
        </w:rPr>
        <w:t xml:space="preserve">Радою Автономної Республіки Крим, органами місцевого самоврядування і місцевими органами виконавчої влади» </w:t>
      </w:r>
      <w:r w:rsidRPr="00C45DF1">
        <w:rPr>
          <w:lang w:val="uk-UA"/>
        </w:rPr>
        <w:t xml:space="preserve">на період з 01.01.2019 по 31.12.2021 у сумі </w:t>
      </w:r>
      <w:r w:rsidRPr="00C45DF1">
        <w:rPr>
          <w:lang w:val="uk-UA" w:eastAsia="uk-UA"/>
        </w:rPr>
        <w:t>135 750,49 тис. грн</w:t>
      </w:r>
      <w:r w:rsidRPr="00C45DF1">
        <w:rPr>
          <w:lang w:val="uk-UA"/>
        </w:rPr>
        <w:t>,</w:t>
      </w:r>
      <w:r w:rsidRPr="00C45DF1">
        <w:rPr>
          <w:lang w:val="uk-UA" w:eastAsia="uk-UA"/>
        </w:rPr>
        <w:t xml:space="preserve"> не є державною допомогою відповідно до Закону України «Про державну допомогу суб’єктам господарювання».</w:t>
      </w:r>
    </w:p>
    <w:p w:rsidR="00C45DF1" w:rsidRPr="00C45DF1" w:rsidRDefault="00C45DF1" w:rsidP="00C45DF1">
      <w:pPr>
        <w:pStyle w:val="rvps2"/>
        <w:spacing w:before="0" w:beforeAutospacing="0" w:after="0" w:afterAutospacing="0"/>
        <w:ind w:left="567"/>
        <w:jc w:val="both"/>
        <w:rPr>
          <w:lang w:val="uk-UA" w:eastAsia="uk-UA"/>
        </w:rPr>
      </w:pPr>
    </w:p>
    <w:p w:rsidR="00C45DF1" w:rsidRPr="00C45DF1" w:rsidRDefault="00C45DF1" w:rsidP="00C45DF1">
      <w:pPr>
        <w:pStyle w:val="rvps2"/>
        <w:numPr>
          <w:ilvl w:val="0"/>
          <w:numId w:val="2"/>
        </w:numPr>
        <w:spacing w:before="0" w:beforeAutospacing="0" w:after="0" w:afterAutospacing="0"/>
        <w:ind w:left="567" w:hanging="567"/>
        <w:contextualSpacing/>
        <w:jc w:val="both"/>
        <w:rPr>
          <w:lang w:val="uk-UA" w:eastAsia="uk-UA"/>
        </w:rPr>
      </w:pPr>
      <w:r w:rsidRPr="00C45DF1">
        <w:rPr>
          <w:lang w:val="uk-UA" w:eastAsia="uk-UA"/>
        </w:rPr>
        <w:t>Наведені в цьому рішенні обґрунтування та висновки застосовуються виключно для цілей застосування положень Закону України «Про державну допомогу суб’єктам господарювання» та не охоплюють правовідносин, що регулюються Законом України «Про захист економічної конкуренції».</w:t>
      </w:r>
    </w:p>
    <w:p w:rsidR="00C45DF1" w:rsidRPr="00C45DF1" w:rsidRDefault="00C45DF1" w:rsidP="00C45DF1">
      <w:pPr>
        <w:pStyle w:val="a6"/>
        <w:rPr>
          <w:lang w:eastAsia="uk-UA"/>
        </w:rPr>
      </w:pPr>
    </w:p>
    <w:p w:rsidR="00C45DF1" w:rsidRPr="00C45DF1" w:rsidRDefault="00C45DF1" w:rsidP="00C45DF1">
      <w:pPr>
        <w:pStyle w:val="rvps2"/>
        <w:numPr>
          <w:ilvl w:val="0"/>
          <w:numId w:val="2"/>
        </w:numPr>
        <w:spacing w:before="0" w:beforeAutospacing="0" w:after="0" w:afterAutospacing="0"/>
        <w:ind w:left="567" w:hanging="567"/>
        <w:contextualSpacing/>
        <w:jc w:val="both"/>
        <w:rPr>
          <w:lang w:val="uk-UA" w:eastAsia="uk-UA"/>
        </w:rPr>
      </w:pPr>
      <w:r w:rsidRPr="00C45DF1">
        <w:rPr>
          <w:lang w:val="uk-UA" w:eastAsia="uk-UA"/>
        </w:rPr>
        <w:t xml:space="preserve">Разом </w:t>
      </w:r>
      <w:r w:rsidR="006815D1">
        <w:rPr>
          <w:lang w:val="uk-UA" w:eastAsia="uk-UA"/>
        </w:rPr>
        <w:t>і</w:t>
      </w:r>
      <w:r w:rsidRPr="00C45DF1">
        <w:rPr>
          <w:lang w:val="uk-UA" w:eastAsia="uk-UA"/>
        </w:rPr>
        <w:t>з тим слід зазначити, що:</w:t>
      </w:r>
    </w:p>
    <w:p w:rsidR="00C45DF1" w:rsidRPr="00C45DF1" w:rsidRDefault="00C45DF1" w:rsidP="00C45DF1">
      <w:pPr>
        <w:pStyle w:val="rvps2"/>
        <w:numPr>
          <w:ilvl w:val="0"/>
          <w:numId w:val="5"/>
        </w:numPr>
        <w:spacing w:before="0" w:beforeAutospacing="0" w:after="0" w:afterAutospacing="0"/>
        <w:ind w:left="567" w:hanging="567"/>
        <w:jc w:val="both"/>
        <w:rPr>
          <w:lang w:val="uk-UA" w:eastAsia="uk-UA"/>
        </w:rPr>
      </w:pPr>
      <w:r w:rsidRPr="00C45DF1">
        <w:rPr>
          <w:lang w:val="uk-UA" w:eastAsia="uk-UA"/>
        </w:rPr>
        <w:t xml:space="preserve">державне фінансування </w:t>
      </w:r>
      <w:r w:rsidRPr="00C45DF1">
        <w:rPr>
          <w:bCs/>
          <w:lang w:val="uk-UA" w:eastAsia="uk-UA"/>
        </w:rPr>
        <w:t>КК «</w:t>
      </w:r>
      <w:proofErr w:type="spellStart"/>
      <w:r w:rsidRPr="00C45DF1">
        <w:rPr>
          <w:bCs/>
          <w:lang w:val="uk-UA" w:eastAsia="uk-UA"/>
        </w:rPr>
        <w:t>Київавтодор</w:t>
      </w:r>
      <w:proofErr w:type="spellEnd"/>
      <w:r w:rsidRPr="00C45DF1">
        <w:rPr>
          <w:bCs/>
          <w:lang w:val="uk-UA" w:eastAsia="uk-UA"/>
        </w:rPr>
        <w:t>»</w:t>
      </w:r>
      <w:r w:rsidRPr="00C45DF1">
        <w:rPr>
          <w:lang w:val="uk-UA" w:eastAsia="uk-UA"/>
        </w:rPr>
        <w:t xml:space="preserve"> повинно спрямовуватися лише на покриття витрат, які пов’язані із здійсненням заходів із поточного ремонту з влаштуванням </w:t>
      </w:r>
      <w:r w:rsidRPr="00C45DF1">
        <w:rPr>
          <w:lang w:val="uk-UA" w:eastAsia="uk-UA"/>
        </w:rPr>
        <w:lastRenderedPageBreak/>
        <w:t>тонкошарового покриття об’єктів вулично-дорожньої мережі міста та нанесення дорожньої розмітки на вулицях і дорогах міста, та в жодному разі не повинно покривати витрати на здійснення комерційної діяльності;</w:t>
      </w:r>
    </w:p>
    <w:p w:rsidR="00C45DF1" w:rsidRPr="00C45DF1" w:rsidRDefault="00C45DF1" w:rsidP="00C45DF1">
      <w:pPr>
        <w:pStyle w:val="rvps2"/>
        <w:numPr>
          <w:ilvl w:val="0"/>
          <w:numId w:val="5"/>
        </w:numPr>
        <w:spacing w:before="0" w:beforeAutospacing="0" w:after="0" w:afterAutospacing="0"/>
        <w:ind w:left="567" w:hanging="567"/>
        <w:jc w:val="both"/>
        <w:rPr>
          <w:lang w:val="uk-UA" w:eastAsia="uk-UA"/>
        </w:rPr>
      </w:pPr>
      <w:r w:rsidRPr="00C45DF1">
        <w:rPr>
          <w:lang w:val="uk-UA" w:eastAsia="uk-UA"/>
        </w:rPr>
        <w:t xml:space="preserve">використання коштів державної підтримки </w:t>
      </w:r>
      <w:r w:rsidRPr="00C45DF1">
        <w:rPr>
          <w:bCs/>
          <w:lang w:val="uk-UA" w:eastAsia="uk-UA"/>
        </w:rPr>
        <w:t>КК «</w:t>
      </w:r>
      <w:proofErr w:type="spellStart"/>
      <w:r w:rsidRPr="00C45DF1">
        <w:rPr>
          <w:bCs/>
          <w:lang w:val="uk-UA" w:eastAsia="uk-UA"/>
        </w:rPr>
        <w:t>Київавтодор</w:t>
      </w:r>
      <w:proofErr w:type="spellEnd"/>
      <w:r w:rsidRPr="00C45DF1">
        <w:rPr>
          <w:bCs/>
          <w:lang w:val="uk-UA" w:eastAsia="uk-UA"/>
        </w:rPr>
        <w:t>»</w:t>
      </w:r>
      <w:r w:rsidRPr="00C45DF1">
        <w:rPr>
          <w:lang w:val="uk-UA" w:eastAsia="uk-UA"/>
        </w:rPr>
        <w:t xml:space="preserve"> на здійснення комерційної діяльності може містити ознаки державної допомоги;</w:t>
      </w:r>
    </w:p>
    <w:p w:rsidR="00C45DF1" w:rsidRPr="00C45DF1" w:rsidRDefault="00C45DF1" w:rsidP="00C45DF1">
      <w:pPr>
        <w:pStyle w:val="rvps2"/>
        <w:numPr>
          <w:ilvl w:val="0"/>
          <w:numId w:val="5"/>
        </w:numPr>
        <w:spacing w:before="0" w:beforeAutospacing="0" w:after="0" w:afterAutospacing="0"/>
        <w:ind w:left="567" w:hanging="567"/>
        <w:jc w:val="both"/>
        <w:rPr>
          <w:lang w:val="uk-UA" w:eastAsia="uk-UA"/>
        </w:rPr>
      </w:pPr>
      <w:r w:rsidRPr="00C45DF1">
        <w:rPr>
          <w:lang w:val="uk-UA"/>
        </w:rPr>
        <w:t>надавач підтримки має забезпечити постійний контроль за обліком доходів, витрат та видатків за видами діяльності та за джерелами фінансування отримувача підтримки, окремо в розрізі синтетичних та аналітичних рахунків;</w:t>
      </w:r>
    </w:p>
    <w:p w:rsidR="00C45DF1" w:rsidRPr="00C45DF1" w:rsidRDefault="00C45DF1" w:rsidP="00C45DF1">
      <w:pPr>
        <w:pStyle w:val="rvps2"/>
        <w:numPr>
          <w:ilvl w:val="0"/>
          <w:numId w:val="5"/>
        </w:numPr>
        <w:spacing w:before="0" w:beforeAutospacing="0" w:after="0" w:afterAutospacing="0"/>
        <w:ind w:left="567" w:hanging="567"/>
        <w:jc w:val="both"/>
        <w:rPr>
          <w:lang w:val="uk-UA" w:eastAsia="uk-UA"/>
        </w:rPr>
      </w:pPr>
      <w:r w:rsidRPr="00C45DF1">
        <w:rPr>
          <w:lang w:val="uk-UA"/>
        </w:rPr>
        <w:t>працівники, які задіяні в комерційній та некомерційній діяльності підприємства, мають знаходитися в окремих підрозділах штатного розкладу підприємства та  отримувати заробітну плату з різних джерел фінансування</w:t>
      </w:r>
      <w:r w:rsidR="00C36DAC">
        <w:rPr>
          <w:lang w:val="uk-UA"/>
        </w:rPr>
        <w:t>;</w:t>
      </w:r>
      <w:r w:rsidRPr="00C45DF1">
        <w:rPr>
          <w:lang w:val="uk-UA"/>
        </w:rPr>
        <w:t xml:space="preserve"> якщо як у комерційній, так і в  некомерційній діяльності задіяні одні й ті ж самі працівники, має бути забезпечено ведення обліку робочого часу, протягом якого кожен із таких працівників був задіяний у комерційній та некомерційній діяльності підприємства,  зазначені працівники мають отримувати заробітну плату з різних джерел фінансування пропорційно часу, протягом якого вони були задіяні в різних видах діяльності підприємства;</w:t>
      </w:r>
    </w:p>
    <w:p w:rsidR="00C45DF1" w:rsidRPr="00C45DF1" w:rsidRDefault="00C45DF1" w:rsidP="00C45DF1">
      <w:pPr>
        <w:pStyle w:val="rvps2"/>
        <w:numPr>
          <w:ilvl w:val="0"/>
          <w:numId w:val="5"/>
        </w:numPr>
        <w:spacing w:before="0" w:beforeAutospacing="0" w:after="0" w:afterAutospacing="0"/>
        <w:ind w:left="567" w:hanging="567"/>
        <w:jc w:val="both"/>
        <w:rPr>
          <w:lang w:val="uk-UA" w:eastAsia="uk-UA"/>
        </w:rPr>
      </w:pPr>
      <w:r w:rsidRPr="00C45DF1">
        <w:rPr>
          <w:lang w:val="uk-UA"/>
        </w:rPr>
        <w:t>надавач державної підтримки має забезпечити контроль</w:t>
      </w:r>
      <w:r w:rsidR="00C36DAC">
        <w:rPr>
          <w:lang w:val="uk-UA"/>
        </w:rPr>
        <w:t xml:space="preserve"> за тим</w:t>
      </w:r>
      <w:r w:rsidRPr="00C45DF1">
        <w:rPr>
          <w:lang w:val="uk-UA"/>
        </w:rPr>
        <w:t>, щоб товари, роботи та послуги, закуплені за рахунок ресурсів держави, не використовувалися для комерційної діяльності підприємства.</w:t>
      </w:r>
    </w:p>
    <w:p w:rsidR="00C45DF1" w:rsidRPr="00C45DF1" w:rsidRDefault="00C45DF1" w:rsidP="00C45DF1">
      <w:pPr>
        <w:pStyle w:val="rvps2"/>
        <w:spacing w:before="0" w:beforeAutospacing="0" w:after="0" w:afterAutospacing="0"/>
        <w:ind w:left="567"/>
        <w:jc w:val="both"/>
        <w:rPr>
          <w:u w:val="single"/>
          <w:lang w:val="uk-UA"/>
        </w:rPr>
      </w:pPr>
      <w:r w:rsidRPr="00C45DF1">
        <w:rPr>
          <w:lang w:val="uk-UA"/>
        </w:rPr>
        <w:t xml:space="preserve">Умови, зазначені в цьому пункті, є </w:t>
      </w:r>
      <w:r w:rsidRPr="00C45DF1">
        <w:rPr>
          <w:u w:val="single"/>
          <w:lang w:val="uk-UA"/>
        </w:rPr>
        <w:t>обов’язковими до виконання.</w:t>
      </w:r>
    </w:p>
    <w:p w:rsidR="00C45DF1" w:rsidRPr="00C45DF1" w:rsidRDefault="00C45DF1" w:rsidP="00C45DF1">
      <w:pPr>
        <w:pStyle w:val="rvps2"/>
        <w:spacing w:before="0" w:beforeAutospacing="0" w:after="0" w:afterAutospacing="0"/>
        <w:jc w:val="both"/>
        <w:rPr>
          <w:u w:val="single"/>
          <w:lang w:val="uk-UA"/>
        </w:rPr>
      </w:pPr>
    </w:p>
    <w:p w:rsidR="00C45DF1" w:rsidRPr="00C45DF1" w:rsidRDefault="00C45DF1" w:rsidP="00C45DF1">
      <w:pPr>
        <w:pStyle w:val="rvps2"/>
        <w:numPr>
          <w:ilvl w:val="0"/>
          <w:numId w:val="2"/>
        </w:numPr>
        <w:spacing w:before="0" w:beforeAutospacing="0" w:after="0" w:afterAutospacing="0"/>
        <w:ind w:left="567" w:hanging="567"/>
        <w:jc w:val="both"/>
        <w:rPr>
          <w:lang w:val="uk-UA" w:eastAsia="uk-UA"/>
        </w:rPr>
      </w:pPr>
      <w:r w:rsidRPr="00C45DF1">
        <w:rPr>
          <w:lang w:val="uk-UA" w:eastAsia="uk-UA"/>
        </w:rPr>
        <w:t xml:space="preserve">На подання з попередніми висновками </w:t>
      </w:r>
      <w:r w:rsidRPr="00C45DF1">
        <w:rPr>
          <w:lang w:val="uk-UA"/>
        </w:rPr>
        <w:t>від 11.02.2020  № 500-26.15/94-19-ДД/68-спр</w:t>
      </w:r>
      <w:r w:rsidRPr="00C45DF1">
        <w:rPr>
          <w:lang w:val="uk-UA" w:eastAsia="uk-UA"/>
        </w:rPr>
        <w:t xml:space="preserve">  Департамент транспортної інфраструктури виконавчого органу Київської міської ради (Київська міська державна адміністрація) листом від 17.02.2020 № 053-2100 </w:t>
      </w:r>
      <w:r w:rsidRPr="00C45DF1">
        <w:rPr>
          <w:lang w:val="uk-UA" w:eastAsia="uk-UA"/>
        </w:rPr>
        <w:br/>
        <w:t xml:space="preserve"> повідомив, що не має зауважень та заперечень.</w:t>
      </w:r>
    </w:p>
    <w:p w:rsidR="00C45DF1" w:rsidRPr="00C45DF1" w:rsidRDefault="00C45DF1" w:rsidP="00C45DF1">
      <w:pPr>
        <w:pStyle w:val="rvps2"/>
        <w:spacing w:before="0" w:beforeAutospacing="0" w:after="0" w:afterAutospacing="0"/>
        <w:jc w:val="both"/>
        <w:rPr>
          <w:lang w:val="uk-UA" w:eastAsia="uk-UA"/>
        </w:rPr>
      </w:pPr>
    </w:p>
    <w:p w:rsidR="00C45DF1" w:rsidRPr="00C45DF1" w:rsidRDefault="00C45DF1" w:rsidP="00C45DF1">
      <w:pPr>
        <w:pStyle w:val="rvps2"/>
        <w:spacing w:before="0" w:beforeAutospacing="0" w:after="0" w:afterAutospacing="0"/>
        <w:ind w:firstLine="567"/>
        <w:jc w:val="both"/>
        <w:rPr>
          <w:lang w:val="uk-UA"/>
        </w:rPr>
      </w:pPr>
      <w:r w:rsidRPr="00C45DF1">
        <w:rPr>
          <w:lang w:val="uk-UA"/>
        </w:rPr>
        <w:t xml:space="preserve">Враховуючи викладене, керуючись статтею 7 Закону України «Про Антимонопольний комітет України», статтями 8 і 11 Закону України «Про державну допомогу суб’єктам господарювання» та пунктом 8 розділу VI Порядку розгляду справ про державну допомогу суб’єктам господарювання, затвердженого розпорядженням Антимонопольного комітету України від 12 квітня 2016 року № 8-рп, зареєстрованим у Міністерстві юстиції України </w:t>
      </w:r>
      <w:r w:rsidRPr="00C45DF1">
        <w:rPr>
          <w:lang w:val="uk-UA"/>
        </w:rPr>
        <w:br/>
        <w:t>06 травня 2016 року за № 686/28816, за результатами опрацювання всіх обставин справи Антимонопольний комітет України</w:t>
      </w:r>
    </w:p>
    <w:p w:rsidR="00C45DF1" w:rsidRPr="00C45DF1" w:rsidRDefault="00C45DF1" w:rsidP="00C45DF1">
      <w:pPr>
        <w:ind w:left="2" w:firstLine="564"/>
        <w:contextualSpacing/>
        <w:jc w:val="both"/>
      </w:pPr>
    </w:p>
    <w:p w:rsidR="00C45DF1" w:rsidRPr="00C45DF1" w:rsidRDefault="00C45DF1" w:rsidP="00C45DF1">
      <w:pPr>
        <w:ind w:left="284" w:firstLine="567"/>
        <w:jc w:val="center"/>
        <w:rPr>
          <w:b/>
        </w:rPr>
      </w:pPr>
      <w:r w:rsidRPr="00C45DF1">
        <w:rPr>
          <w:b/>
        </w:rPr>
        <w:t>ПОСТАНОВИВ:</w:t>
      </w:r>
    </w:p>
    <w:p w:rsidR="00C45DF1" w:rsidRPr="00C45DF1" w:rsidRDefault="00C45DF1" w:rsidP="00C45DF1">
      <w:pPr>
        <w:pStyle w:val="rvps2"/>
        <w:spacing w:before="0" w:beforeAutospacing="0" w:after="0" w:afterAutospacing="0"/>
        <w:jc w:val="both"/>
        <w:rPr>
          <w:lang w:val="uk-UA" w:eastAsia="uk-UA"/>
        </w:rPr>
      </w:pPr>
    </w:p>
    <w:p w:rsidR="00C45DF1" w:rsidRPr="00C45DF1" w:rsidRDefault="00C45DF1" w:rsidP="00C45DF1">
      <w:pPr>
        <w:pStyle w:val="rvps2"/>
        <w:spacing w:before="0" w:beforeAutospacing="0" w:after="0" w:afterAutospacing="0"/>
        <w:ind w:firstLine="567"/>
        <w:jc w:val="both"/>
        <w:rPr>
          <w:lang w:val="uk-UA" w:eastAsia="uk-UA"/>
        </w:rPr>
      </w:pPr>
      <w:r w:rsidRPr="00C45DF1">
        <w:rPr>
          <w:lang w:val="uk-UA" w:eastAsia="uk-UA"/>
        </w:rPr>
        <w:t xml:space="preserve">Визнати,  що  підтримка,  </w:t>
      </w:r>
      <w:r w:rsidRPr="00D63D90">
        <w:rPr>
          <w:u w:val="single"/>
          <w:lang w:val="uk-UA" w:eastAsia="uk-UA"/>
        </w:rPr>
        <w:t>яка в повному обсязі буде перерахована підрядним організаціям</w:t>
      </w:r>
      <w:r w:rsidRPr="00C45DF1">
        <w:rPr>
          <w:lang w:val="uk-UA" w:eastAsia="uk-UA"/>
        </w:rPr>
        <w:t xml:space="preserve">, </w:t>
      </w:r>
      <w:r w:rsidR="00C36DAC">
        <w:rPr>
          <w:lang w:val="uk-UA" w:eastAsia="uk-UA"/>
        </w:rPr>
        <w:t>які</w:t>
      </w:r>
      <w:r w:rsidRPr="00C45DF1">
        <w:rPr>
          <w:lang w:val="uk-UA" w:eastAsia="uk-UA"/>
        </w:rPr>
        <w:t xml:space="preserve"> обираються через тендерну процедуру, та не залишатиметься на рахунках комунальної корпорації «</w:t>
      </w:r>
      <w:proofErr w:type="spellStart"/>
      <w:r w:rsidRPr="00C45DF1">
        <w:rPr>
          <w:lang w:val="uk-UA" w:eastAsia="uk-UA"/>
        </w:rPr>
        <w:t>Київавтодор</w:t>
      </w:r>
      <w:proofErr w:type="spellEnd"/>
      <w:r w:rsidRPr="00C45DF1">
        <w:rPr>
          <w:lang w:val="uk-UA" w:eastAsia="uk-UA"/>
        </w:rPr>
        <w:t xml:space="preserve">», у формі поточних трансфертів на здійснення </w:t>
      </w:r>
      <w:r w:rsidRPr="00C45DF1">
        <w:rPr>
          <w:lang w:val="uk-UA"/>
        </w:rPr>
        <w:t>заходів і</w:t>
      </w:r>
      <w:r w:rsidRPr="00C45DF1">
        <w:rPr>
          <w:lang w:val="uk-UA" w:eastAsia="uk-UA"/>
        </w:rPr>
        <w:t xml:space="preserve">з поточного ремонту з влаштуванням тонкошарового покриття об’єктів вулично-дорожньої мережі міста та нанесення дорожньої розмітки на вулицях і дорогах міста, що виділяється на підставі бюджетних запитів на 2019 – 2021 роки  за кодом програмної класифікації видатків КПКВ 1917441 «Утримання та розвиток  мостів/шляхопроводів», КПКВ 1917442 «Утримання та розвиток інших об’єктів транспортної інфраструктури», КПКВ 1917691  «Виконання заходів за рахунок цільових фондів, утворених Верховною </w:t>
      </w:r>
      <w:r w:rsidRPr="00C45DF1">
        <w:rPr>
          <w:vanish/>
          <w:lang w:val="uk-UA" w:eastAsia="uk-UA"/>
        </w:rPr>
        <w:t xml:space="preserve">адою </w:t>
      </w:r>
      <w:r w:rsidRPr="00C45DF1">
        <w:rPr>
          <w:lang w:val="uk-UA" w:eastAsia="uk-UA"/>
        </w:rPr>
        <w:t xml:space="preserve">Радою Автономної Республіки Крим, органами місцевого самоврядування і місцевими органами виконавчої влади, і фондів, утворених Верховною </w:t>
      </w:r>
      <w:r w:rsidRPr="00C45DF1">
        <w:rPr>
          <w:vanish/>
          <w:lang w:val="uk-UA" w:eastAsia="uk-UA"/>
        </w:rPr>
        <w:t xml:space="preserve">адою </w:t>
      </w:r>
      <w:r w:rsidRPr="00C45DF1">
        <w:rPr>
          <w:lang w:val="uk-UA" w:eastAsia="uk-UA"/>
        </w:rPr>
        <w:t>Радою Автономної Республіки Крим, органами місцевого самоврядування і місцевими органами виконавчої влади» комунальній корпорації «</w:t>
      </w:r>
      <w:proofErr w:type="spellStart"/>
      <w:r w:rsidRPr="00C45DF1">
        <w:rPr>
          <w:lang w:val="uk-UA" w:eastAsia="uk-UA"/>
        </w:rPr>
        <w:t>Київавтодор</w:t>
      </w:r>
      <w:proofErr w:type="spellEnd"/>
      <w:r w:rsidRPr="00C45DF1">
        <w:rPr>
          <w:lang w:val="uk-UA" w:eastAsia="uk-UA"/>
        </w:rPr>
        <w:t xml:space="preserve">» </w:t>
      </w:r>
      <w:r w:rsidRPr="00C45DF1">
        <w:rPr>
          <w:lang w:val="uk-UA"/>
        </w:rPr>
        <w:t xml:space="preserve">на період з 01.01.2019 по 31.12.2021 у сумі </w:t>
      </w:r>
      <w:r w:rsidRPr="00C45DF1">
        <w:rPr>
          <w:lang w:val="uk-UA" w:eastAsia="uk-UA"/>
        </w:rPr>
        <w:t>135 750,49 тис. гривень</w:t>
      </w:r>
      <w:r w:rsidR="00C36DAC">
        <w:rPr>
          <w:lang w:val="uk-UA" w:eastAsia="uk-UA"/>
        </w:rPr>
        <w:t>,</w:t>
      </w:r>
      <w:r w:rsidRPr="00C45DF1">
        <w:rPr>
          <w:lang w:val="uk-UA" w:eastAsia="uk-UA"/>
        </w:rPr>
        <w:t xml:space="preserve"> </w:t>
      </w:r>
      <w:r w:rsidRPr="00C45DF1">
        <w:rPr>
          <w:b/>
          <w:lang w:val="uk-UA" w:eastAsia="uk-UA"/>
        </w:rPr>
        <w:t>не є державною допомогою відповідно до Закону України «Про державну допомогу суб’єктам господарювання»</w:t>
      </w:r>
      <w:r w:rsidRPr="00C45DF1">
        <w:rPr>
          <w:lang w:val="uk-UA" w:eastAsia="uk-UA"/>
        </w:rPr>
        <w:t>.</w:t>
      </w:r>
    </w:p>
    <w:p w:rsidR="00C45DF1" w:rsidRPr="00C45DF1" w:rsidRDefault="00C45DF1" w:rsidP="00C45DF1">
      <w:pPr>
        <w:ind w:firstLine="567"/>
        <w:jc w:val="both"/>
      </w:pPr>
      <w:r w:rsidRPr="00C45DF1">
        <w:lastRenderedPageBreak/>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rsidR="00C45DF1" w:rsidRPr="00C45DF1" w:rsidRDefault="00C45DF1" w:rsidP="00C45DF1">
      <w:pPr>
        <w:jc w:val="both"/>
      </w:pPr>
    </w:p>
    <w:p w:rsidR="00C45DF1" w:rsidRDefault="00C45DF1" w:rsidP="00C45DF1">
      <w:pPr>
        <w:jc w:val="both"/>
      </w:pPr>
    </w:p>
    <w:p w:rsidR="00C45DF1" w:rsidRPr="00C45DF1" w:rsidRDefault="00C45DF1" w:rsidP="00C45DF1">
      <w:pPr>
        <w:jc w:val="both"/>
      </w:pPr>
    </w:p>
    <w:p w:rsidR="00C45DF1" w:rsidRPr="00C45DF1" w:rsidRDefault="00C45DF1" w:rsidP="00C45DF1">
      <w:pPr>
        <w:jc w:val="both"/>
      </w:pPr>
    </w:p>
    <w:p w:rsidR="00C45DF1" w:rsidRPr="00C45DF1" w:rsidRDefault="00C45DF1" w:rsidP="00C45DF1">
      <w:pPr>
        <w:jc w:val="both"/>
      </w:pPr>
      <w:r w:rsidRPr="00C45DF1">
        <w:t>Голова Комітету                                                                                             Ю. ТЕРЕНТЬЄВ</w:t>
      </w:r>
    </w:p>
    <w:p w:rsidR="00C45DF1" w:rsidRPr="00C45DF1" w:rsidRDefault="00C45DF1" w:rsidP="00C45DF1"/>
    <w:p w:rsidR="00C45DF1" w:rsidRPr="00C45DF1" w:rsidRDefault="00C45DF1" w:rsidP="00C45DF1"/>
    <w:sectPr w:rsidR="00C45DF1" w:rsidRPr="00C45DF1" w:rsidSect="00FD5753">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18EA" w:rsidRDefault="009218EA" w:rsidP="00C45DF1">
      <w:r>
        <w:separator/>
      </w:r>
    </w:p>
  </w:endnote>
  <w:endnote w:type="continuationSeparator" w:id="0">
    <w:p w:rsidR="009218EA" w:rsidRDefault="009218EA" w:rsidP="00C45D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18EA" w:rsidRDefault="009218EA" w:rsidP="00C45DF1">
      <w:r>
        <w:separator/>
      </w:r>
    </w:p>
  </w:footnote>
  <w:footnote w:type="continuationSeparator" w:id="0">
    <w:p w:rsidR="009218EA" w:rsidRDefault="009218EA" w:rsidP="00C45D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0547670"/>
      <w:docPartObj>
        <w:docPartGallery w:val="Page Numbers (Top of Page)"/>
        <w:docPartUnique/>
      </w:docPartObj>
    </w:sdtPr>
    <w:sdtEndPr/>
    <w:sdtContent>
      <w:p w:rsidR="00C45DF1" w:rsidRDefault="00C45DF1">
        <w:pPr>
          <w:pStyle w:val="a7"/>
          <w:jc w:val="center"/>
        </w:pPr>
        <w:r>
          <w:fldChar w:fldCharType="begin"/>
        </w:r>
        <w:r>
          <w:instrText>PAGE   \* MERGEFORMAT</w:instrText>
        </w:r>
        <w:r>
          <w:fldChar w:fldCharType="separate"/>
        </w:r>
        <w:r w:rsidR="00A33C65" w:rsidRPr="00A33C65">
          <w:rPr>
            <w:noProof/>
            <w:lang w:val="ru-RU"/>
          </w:rPr>
          <w:t>12</w:t>
        </w:r>
        <w:r>
          <w:fldChar w:fldCharType="end"/>
        </w:r>
      </w:p>
    </w:sdtContent>
  </w:sdt>
  <w:p w:rsidR="00C45DF1" w:rsidRDefault="00C45DF1">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CE3C91"/>
    <w:multiLevelType w:val="hybridMultilevel"/>
    <w:tmpl w:val="9A2AD180"/>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
    <w:nsid w:val="15A211D4"/>
    <w:multiLevelType w:val="multilevel"/>
    <w:tmpl w:val="9212481A"/>
    <w:lvl w:ilvl="0">
      <w:start w:val="1"/>
      <w:numFmt w:val="decimal"/>
      <w:lvlText w:val="%1."/>
      <w:lvlJc w:val="left"/>
      <w:pPr>
        <w:ind w:left="360" w:hanging="360"/>
      </w:pPr>
      <w:rPr>
        <w:rFonts w:hint="default"/>
        <w:b/>
      </w:rPr>
    </w:lvl>
    <w:lvl w:ilvl="1">
      <w:start w:val="1"/>
      <w:numFmt w:val="decimal"/>
      <w:isLgl/>
      <w:lvlText w:val="%1.%2."/>
      <w:lvlJc w:val="left"/>
      <w:pPr>
        <w:ind w:left="1069" w:hanging="360"/>
      </w:pPr>
      <w:rPr>
        <w:rFonts w:hint="default"/>
        <w:b/>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
    <w:nsid w:val="56D15F85"/>
    <w:multiLevelType w:val="hybridMultilevel"/>
    <w:tmpl w:val="50AC3254"/>
    <w:lvl w:ilvl="0" w:tplc="35AA12A2">
      <w:start w:val="2020"/>
      <w:numFmt w:val="decimal"/>
      <w:lvlText w:val="%1"/>
      <w:lvlJc w:val="left"/>
      <w:pPr>
        <w:ind w:left="1047" w:hanging="48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5C3D4E6A"/>
    <w:multiLevelType w:val="hybridMultilevel"/>
    <w:tmpl w:val="F6BE9F04"/>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
    <w:nsid w:val="6C9A2A1A"/>
    <w:multiLevelType w:val="hybridMultilevel"/>
    <w:tmpl w:val="C0A64DD8"/>
    <w:lvl w:ilvl="0" w:tplc="C8363AF0">
      <w:start w:val="1"/>
      <w:numFmt w:val="decimal"/>
      <w:lvlText w:val="(%1)"/>
      <w:lvlJc w:val="left"/>
      <w:pPr>
        <w:ind w:left="928" w:hanging="360"/>
      </w:pPr>
      <w:rPr>
        <w:rFonts w:hint="default"/>
        <w:b w:val="0"/>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1"/>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73DB"/>
    <w:rsid w:val="004A071F"/>
    <w:rsid w:val="005337D5"/>
    <w:rsid w:val="00546531"/>
    <w:rsid w:val="006815D1"/>
    <w:rsid w:val="009218EA"/>
    <w:rsid w:val="00A33C65"/>
    <w:rsid w:val="00C36DAC"/>
    <w:rsid w:val="00C45DF1"/>
    <w:rsid w:val="00C92270"/>
    <w:rsid w:val="00D63D90"/>
    <w:rsid w:val="00E018B2"/>
    <w:rsid w:val="00E350CC"/>
    <w:rsid w:val="00EE73DB"/>
    <w:rsid w:val="00FD57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5DF1"/>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45DF1"/>
    <w:rPr>
      <w:rFonts w:ascii="Tahoma" w:hAnsi="Tahoma" w:cs="Tahoma"/>
      <w:sz w:val="16"/>
      <w:szCs w:val="16"/>
    </w:rPr>
  </w:style>
  <w:style w:type="character" w:customStyle="1" w:styleId="a4">
    <w:name w:val="Текст выноски Знак"/>
    <w:basedOn w:val="a0"/>
    <w:link w:val="a3"/>
    <w:uiPriority w:val="99"/>
    <w:semiHidden/>
    <w:rsid w:val="00C45DF1"/>
    <w:rPr>
      <w:rFonts w:ascii="Tahoma" w:eastAsia="Times New Roman" w:hAnsi="Tahoma" w:cs="Tahoma"/>
      <w:sz w:val="16"/>
      <w:szCs w:val="16"/>
      <w:lang w:val="uk-UA" w:eastAsia="uk-UA"/>
    </w:rPr>
  </w:style>
  <w:style w:type="paragraph" w:customStyle="1" w:styleId="rvps2">
    <w:name w:val="rvps2"/>
    <w:basedOn w:val="a"/>
    <w:rsid w:val="00C45DF1"/>
    <w:pPr>
      <w:spacing w:before="100" w:beforeAutospacing="1" w:after="100" w:afterAutospacing="1"/>
    </w:pPr>
    <w:rPr>
      <w:lang w:val="ru-RU" w:eastAsia="ru-RU"/>
    </w:rPr>
  </w:style>
  <w:style w:type="paragraph" w:styleId="a5">
    <w:name w:val="Normal (Web)"/>
    <w:basedOn w:val="a"/>
    <w:unhideWhenUsed/>
    <w:rsid w:val="00C45DF1"/>
    <w:pPr>
      <w:spacing w:before="100" w:beforeAutospacing="1" w:after="100" w:afterAutospacing="1"/>
    </w:pPr>
    <w:rPr>
      <w:lang w:val="ru-RU" w:eastAsia="ru-RU"/>
    </w:rPr>
  </w:style>
  <w:style w:type="paragraph" w:styleId="a6">
    <w:name w:val="List Paragraph"/>
    <w:basedOn w:val="a"/>
    <w:uiPriority w:val="34"/>
    <w:qFormat/>
    <w:rsid w:val="00C45DF1"/>
    <w:pPr>
      <w:ind w:left="720"/>
      <w:contextualSpacing/>
    </w:pPr>
    <w:rPr>
      <w:lang w:eastAsia="ru-RU"/>
    </w:rPr>
  </w:style>
  <w:style w:type="paragraph" w:customStyle="1" w:styleId="Default">
    <w:name w:val="Default"/>
    <w:rsid w:val="00C45DF1"/>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header"/>
    <w:basedOn w:val="a"/>
    <w:link w:val="a8"/>
    <w:uiPriority w:val="99"/>
    <w:unhideWhenUsed/>
    <w:rsid w:val="00C45DF1"/>
    <w:pPr>
      <w:tabs>
        <w:tab w:val="center" w:pos="4677"/>
        <w:tab w:val="right" w:pos="9355"/>
      </w:tabs>
    </w:pPr>
  </w:style>
  <w:style w:type="character" w:customStyle="1" w:styleId="a8">
    <w:name w:val="Верхний колонтитул Знак"/>
    <w:basedOn w:val="a0"/>
    <w:link w:val="a7"/>
    <w:uiPriority w:val="99"/>
    <w:rsid w:val="00C45DF1"/>
    <w:rPr>
      <w:rFonts w:ascii="Times New Roman" w:eastAsia="Times New Roman" w:hAnsi="Times New Roman" w:cs="Times New Roman"/>
      <w:sz w:val="24"/>
      <w:szCs w:val="24"/>
      <w:lang w:val="uk-UA" w:eastAsia="uk-UA"/>
    </w:rPr>
  </w:style>
  <w:style w:type="paragraph" w:styleId="a9">
    <w:name w:val="footer"/>
    <w:basedOn w:val="a"/>
    <w:link w:val="aa"/>
    <w:uiPriority w:val="99"/>
    <w:unhideWhenUsed/>
    <w:rsid w:val="00C45DF1"/>
    <w:pPr>
      <w:tabs>
        <w:tab w:val="center" w:pos="4677"/>
        <w:tab w:val="right" w:pos="9355"/>
      </w:tabs>
    </w:pPr>
  </w:style>
  <w:style w:type="character" w:customStyle="1" w:styleId="aa">
    <w:name w:val="Нижний колонтитул Знак"/>
    <w:basedOn w:val="a0"/>
    <w:link w:val="a9"/>
    <w:uiPriority w:val="99"/>
    <w:rsid w:val="00C45DF1"/>
    <w:rPr>
      <w:rFonts w:ascii="Times New Roman" w:eastAsia="Times New Roman" w:hAnsi="Times New Roman" w:cs="Times New Roman"/>
      <w:sz w:val="24"/>
      <w:szCs w:val="24"/>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5DF1"/>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45DF1"/>
    <w:rPr>
      <w:rFonts w:ascii="Tahoma" w:hAnsi="Tahoma" w:cs="Tahoma"/>
      <w:sz w:val="16"/>
      <w:szCs w:val="16"/>
    </w:rPr>
  </w:style>
  <w:style w:type="character" w:customStyle="1" w:styleId="a4">
    <w:name w:val="Текст выноски Знак"/>
    <w:basedOn w:val="a0"/>
    <w:link w:val="a3"/>
    <w:uiPriority w:val="99"/>
    <w:semiHidden/>
    <w:rsid w:val="00C45DF1"/>
    <w:rPr>
      <w:rFonts w:ascii="Tahoma" w:eastAsia="Times New Roman" w:hAnsi="Tahoma" w:cs="Tahoma"/>
      <w:sz w:val="16"/>
      <w:szCs w:val="16"/>
      <w:lang w:val="uk-UA" w:eastAsia="uk-UA"/>
    </w:rPr>
  </w:style>
  <w:style w:type="paragraph" w:customStyle="1" w:styleId="rvps2">
    <w:name w:val="rvps2"/>
    <w:basedOn w:val="a"/>
    <w:rsid w:val="00C45DF1"/>
    <w:pPr>
      <w:spacing w:before="100" w:beforeAutospacing="1" w:after="100" w:afterAutospacing="1"/>
    </w:pPr>
    <w:rPr>
      <w:lang w:val="ru-RU" w:eastAsia="ru-RU"/>
    </w:rPr>
  </w:style>
  <w:style w:type="paragraph" w:styleId="a5">
    <w:name w:val="Normal (Web)"/>
    <w:basedOn w:val="a"/>
    <w:unhideWhenUsed/>
    <w:rsid w:val="00C45DF1"/>
    <w:pPr>
      <w:spacing w:before="100" w:beforeAutospacing="1" w:after="100" w:afterAutospacing="1"/>
    </w:pPr>
    <w:rPr>
      <w:lang w:val="ru-RU" w:eastAsia="ru-RU"/>
    </w:rPr>
  </w:style>
  <w:style w:type="paragraph" w:styleId="a6">
    <w:name w:val="List Paragraph"/>
    <w:basedOn w:val="a"/>
    <w:uiPriority w:val="34"/>
    <w:qFormat/>
    <w:rsid w:val="00C45DF1"/>
    <w:pPr>
      <w:ind w:left="720"/>
      <w:contextualSpacing/>
    </w:pPr>
    <w:rPr>
      <w:lang w:eastAsia="ru-RU"/>
    </w:rPr>
  </w:style>
  <w:style w:type="paragraph" w:customStyle="1" w:styleId="Default">
    <w:name w:val="Default"/>
    <w:rsid w:val="00C45DF1"/>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header"/>
    <w:basedOn w:val="a"/>
    <w:link w:val="a8"/>
    <w:uiPriority w:val="99"/>
    <w:unhideWhenUsed/>
    <w:rsid w:val="00C45DF1"/>
    <w:pPr>
      <w:tabs>
        <w:tab w:val="center" w:pos="4677"/>
        <w:tab w:val="right" w:pos="9355"/>
      </w:tabs>
    </w:pPr>
  </w:style>
  <w:style w:type="character" w:customStyle="1" w:styleId="a8">
    <w:name w:val="Верхний колонтитул Знак"/>
    <w:basedOn w:val="a0"/>
    <w:link w:val="a7"/>
    <w:uiPriority w:val="99"/>
    <w:rsid w:val="00C45DF1"/>
    <w:rPr>
      <w:rFonts w:ascii="Times New Roman" w:eastAsia="Times New Roman" w:hAnsi="Times New Roman" w:cs="Times New Roman"/>
      <w:sz w:val="24"/>
      <w:szCs w:val="24"/>
      <w:lang w:val="uk-UA" w:eastAsia="uk-UA"/>
    </w:rPr>
  </w:style>
  <w:style w:type="paragraph" w:styleId="a9">
    <w:name w:val="footer"/>
    <w:basedOn w:val="a"/>
    <w:link w:val="aa"/>
    <w:uiPriority w:val="99"/>
    <w:unhideWhenUsed/>
    <w:rsid w:val="00C45DF1"/>
    <w:pPr>
      <w:tabs>
        <w:tab w:val="center" w:pos="4677"/>
        <w:tab w:val="right" w:pos="9355"/>
      </w:tabs>
    </w:pPr>
  </w:style>
  <w:style w:type="character" w:customStyle="1" w:styleId="aa">
    <w:name w:val="Нижний колонтитул Знак"/>
    <w:basedOn w:val="a0"/>
    <w:link w:val="a9"/>
    <w:uiPriority w:val="99"/>
    <w:rsid w:val="00C45DF1"/>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12</Pages>
  <Words>4991</Words>
  <Characters>28451</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Товкач Людмила Сергіївна</dc:creator>
  <cp:lastModifiedBy>Тітенко Вікторія Ігорівна</cp:lastModifiedBy>
  <cp:revision>2</cp:revision>
  <dcterms:created xsi:type="dcterms:W3CDTF">2020-03-10T14:42:00Z</dcterms:created>
  <dcterms:modified xsi:type="dcterms:W3CDTF">2020-03-10T14:42:00Z</dcterms:modified>
</cp:coreProperties>
</file>