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6445EC" w:rsidRPr="006445EC" w14:paraId="4EAC47B5" w14:textId="77777777" w:rsidTr="006445EC">
        <w:trPr>
          <w:trHeight w:val="707"/>
        </w:trPr>
        <w:tc>
          <w:tcPr>
            <w:tcW w:w="9747" w:type="dxa"/>
          </w:tcPr>
          <w:p w14:paraId="46FCFCA8" w14:textId="16115562" w:rsidR="006445EC" w:rsidRPr="006445EC" w:rsidRDefault="006445EC" w:rsidP="006445EC">
            <w:pPr>
              <w:spacing w:after="0" w:line="240" w:lineRule="auto"/>
              <w:jc w:val="center"/>
              <w:rPr>
                <w:rFonts w:ascii="Times New Roman" w:eastAsia="Times New Roman" w:hAnsi="Times New Roman" w:cs="Times New Roman"/>
                <w:sz w:val="32"/>
                <w:szCs w:val="32"/>
                <w:lang w:val="uk-UA" w:eastAsia="uk-UA"/>
              </w:rPr>
            </w:pPr>
            <w:bookmarkStart w:id="0" w:name="_GoBack"/>
            <w:bookmarkEnd w:id="0"/>
            <w:r w:rsidRPr="006445EC">
              <w:rPr>
                <w:rFonts w:ascii="Times New Roman" w:hAnsi="Times New Roman" w:cs="Times New Roman"/>
                <w:noProof/>
                <w:sz w:val="32"/>
                <w:szCs w:val="32"/>
                <w:lang w:eastAsia="ru-RU"/>
              </w:rPr>
              <w:drawing>
                <wp:inline distT="0" distB="0" distL="0" distR="0" wp14:anchorId="2C2C9FD8" wp14:editId="2F922E92">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7275950A" w14:textId="77777777" w:rsidR="006445EC" w:rsidRPr="006445EC" w:rsidRDefault="006445EC" w:rsidP="006445EC">
            <w:pPr>
              <w:spacing w:after="0" w:line="240" w:lineRule="auto"/>
              <w:jc w:val="center"/>
              <w:rPr>
                <w:rFonts w:ascii="Times New Roman" w:hAnsi="Times New Roman" w:cs="Times New Roman"/>
                <w:sz w:val="16"/>
                <w:szCs w:val="16"/>
              </w:rPr>
            </w:pPr>
          </w:p>
          <w:p w14:paraId="23E3A2EF" w14:textId="77777777" w:rsidR="006445EC" w:rsidRPr="006445EC" w:rsidRDefault="006445EC" w:rsidP="006445EC">
            <w:pPr>
              <w:spacing w:after="0" w:line="240" w:lineRule="auto"/>
              <w:jc w:val="center"/>
              <w:rPr>
                <w:rFonts w:ascii="Times New Roman" w:eastAsia="Times New Roman" w:hAnsi="Times New Roman" w:cs="Times New Roman"/>
                <w:sz w:val="32"/>
                <w:szCs w:val="32"/>
                <w:lang w:val="uk-UA" w:eastAsia="uk-UA"/>
              </w:rPr>
            </w:pPr>
            <w:r w:rsidRPr="006445EC">
              <w:rPr>
                <w:rFonts w:ascii="Times New Roman" w:hAnsi="Times New Roman" w:cs="Times New Roman"/>
                <w:b/>
                <w:sz w:val="32"/>
                <w:szCs w:val="32"/>
              </w:rPr>
              <w:t>АНТИМОНОПОЛЬНИЙ   КОМІТЕТ   УКРАЇНИ</w:t>
            </w:r>
          </w:p>
        </w:tc>
        <w:tc>
          <w:tcPr>
            <w:tcW w:w="5925" w:type="dxa"/>
          </w:tcPr>
          <w:p w14:paraId="6EEE7FDE" w14:textId="77777777" w:rsidR="006445EC" w:rsidRPr="006445EC" w:rsidRDefault="006445EC" w:rsidP="006445EC">
            <w:pPr>
              <w:spacing w:after="0" w:line="240" w:lineRule="auto"/>
              <w:jc w:val="both"/>
              <w:rPr>
                <w:rFonts w:ascii="Times New Roman" w:eastAsia="Times New Roman" w:hAnsi="Times New Roman" w:cs="Times New Roman"/>
                <w:sz w:val="32"/>
                <w:szCs w:val="32"/>
                <w:lang w:val="uk-UA" w:eastAsia="uk-UA"/>
              </w:rPr>
            </w:pPr>
          </w:p>
        </w:tc>
      </w:tr>
    </w:tbl>
    <w:p w14:paraId="4247BF7F" w14:textId="77777777" w:rsidR="006445EC" w:rsidRPr="006445EC" w:rsidRDefault="006445EC" w:rsidP="006445EC">
      <w:pPr>
        <w:spacing w:after="0" w:line="240" w:lineRule="auto"/>
        <w:jc w:val="center"/>
        <w:rPr>
          <w:rFonts w:ascii="Times New Roman" w:eastAsia="Times New Roman" w:hAnsi="Times New Roman" w:cs="Times New Roman"/>
          <w:b/>
          <w:sz w:val="32"/>
          <w:szCs w:val="32"/>
          <w:lang w:val="uk-UA" w:eastAsia="uk-UA"/>
        </w:rPr>
      </w:pPr>
      <w:r w:rsidRPr="006445EC">
        <w:rPr>
          <w:rFonts w:ascii="Times New Roman" w:hAnsi="Times New Roman" w:cs="Times New Roman"/>
          <w:b/>
          <w:sz w:val="32"/>
          <w:szCs w:val="32"/>
        </w:rPr>
        <w:t>РІШЕННЯ</w:t>
      </w:r>
    </w:p>
    <w:p w14:paraId="558A55AF" w14:textId="77777777" w:rsidR="006445EC" w:rsidRPr="006445EC" w:rsidRDefault="006445EC" w:rsidP="006445EC">
      <w:pPr>
        <w:spacing w:after="0" w:line="240" w:lineRule="auto"/>
        <w:rPr>
          <w:rFonts w:ascii="Times New Roman" w:hAnsi="Times New Roman" w:cs="Times New Roman"/>
          <w:sz w:val="28"/>
          <w:szCs w:val="28"/>
        </w:rPr>
      </w:pPr>
    </w:p>
    <w:p w14:paraId="3705FFA7" w14:textId="77777777" w:rsidR="006445EC" w:rsidRPr="00321875" w:rsidRDefault="006445EC" w:rsidP="006445EC">
      <w:pPr>
        <w:spacing w:after="0" w:line="240" w:lineRule="auto"/>
        <w:rPr>
          <w:rFonts w:ascii="Times New Roman" w:hAnsi="Times New Roman" w:cs="Times New Roman"/>
          <w:sz w:val="24"/>
          <w:szCs w:val="24"/>
        </w:rPr>
      </w:pPr>
    </w:p>
    <w:p w14:paraId="7C2D84C7" w14:textId="0A11A5D1" w:rsidR="006445EC" w:rsidRPr="00321875" w:rsidRDefault="004D0E46" w:rsidP="006445EC">
      <w:pPr>
        <w:spacing w:after="0" w:line="240" w:lineRule="auto"/>
        <w:rPr>
          <w:rFonts w:ascii="Times New Roman" w:eastAsia="Calibri" w:hAnsi="Times New Roman" w:cs="Times New Roman"/>
          <w:sz w:val="24"/>
          <w:szCs w:val="24"/>
        </w:rPr>
      </w:pPr>
      <w:r w:rsidRPr="00321875">
        <w:rPr>
          <w:rFonts w:ascii="Times New Roman" w:hAnsi="Times New Roman" w:cs="Times New Roman"/>
          <w:sz w:val="24"/>
          <w:szCs w:val="24"/>
        </w:rPr>
        <w:t>11</w:t>
      </w:r>
      <w:r w:rsidR="00321875" w:rsidRPr="00321875">
        <w:rPr>
          <w:rFonts w:ascii="Times New Roman" w:hAnsi="Times New Roman" w:cs="Times New Roman"/>
          <w:sz w:val="24"/>
          <w:szCs w:val="24"/>
        </w:rPr>
        <w:t xml:space="preserve"> </w:t>
      </w:r>
      <w:r w:rsidR="006445EC" w:rsidRPr="00321875">
        <w:rPr>
          <w:rFonts w:ascii="Times New Roman" w:hAnsi="Times New Roman" w:cs="Times New Roman"/>
          <w:sz w:val="24"/>
          <w:szCs w:val="24"/>
        </w:rPr>
        <w:t>березня 2020  р.</w:t>
      </w:r>
      <w:r w:rsidR="006445EC" w:rsidRPr="00321875">
        <w:rPr>
          <w:rFonts w:ascii="Times New Roman" w:hAnsi="Times New Roman" w:cs="Times New Roman"/>
          <w:sz w:val="24"/>
          <w:szCs w:val="24"/>
        </w:rPr>
        <w:tab/>
      </w:r>
      <w:r w:rsidR="006445EC" w:rsidRPr="00321875">
        <w:rPr>
          <w:rFonts w:ascii="Times New Roman" w:hAnsi="Times New Roman" w:cs="Times New Roman"/>
          <w:sz w:val="24"/>
          <w:szCs w:val="24"/>
        </w:rPr>
        <w:tab/>
        <w:t xml:space="preserve">                            Київ</w:t>
      </w:r>
      <w:r w:rsidR="006445EC" w:rsidRPr="00321875">
        <w:rPr>
          <w:rFonts w:ascii="Times New Roman" w:hAnsi="Times New Roman" w:cs="Times New Roman"/>
          <w:sz w:val="24"/>
          <w:szCs w:val="24"/>
        </w:rPr>
        <w:tab/>
        <w:t xml:space="preserve">   </w:t>
      </w:r>
      <w:r w:rsidR="006445EC" w:rsidRPr="00321875">
        <w:rPr>
          <w:rFonts w:ascii="Times New Roman" w:hAnsi="Times New Roman" w:cs="Times New Roman"/>
          <w:sz w:val="24"/>
          <w:szCs w:val="24"/>
        </w:rPr>
        <w:tab/>
      </w:r>
      <w:r w:rsidR="006445EC" w:rsidRPr="00321875">
        <w:rPr>
          <w:rFonts w:ascii="Times New Roman" w:hAnsi="Times New Roman" w:cs="Times New Roman"/>
          <w:sz w:val="24"/>
          <w:szCs w:val="24"/>
        </w:rPr>
        <w:tab/>
        <w:t xml:space="preserve">                       </w:t>
      </w:r>
      <w:r w:rsidR="00321875">
        <w:rPr>
          <w:rFonts w:ascii="Times New Roman" w:hAnsi="Times New Roman" w:cs="Times New Roman"/>
          <w:sz w:val="24"/>
          <w:szCs w:val="24"/>
        </w:rPr>
        <w:t xml:space="preserve">   </w:t>
      </w:r>
      <w:r w:rsidR="006445EC" w:rsidRPr="00321875">
        <w:rPr>
          <w:rFonts w:ascii="Times New Roman" w:hAnsi="Times New Roman" w:cs="Times New Roman"/>
          <w:sz w:val="24"/>
          <w:szCs w:val="24"/>
        </w:rPr>
        <w:t xml:space="preserve">№  </w:t>
      </w:r>
      <w:r w:rsidR="00321875" w:rsidRPr="00321875">
        <w:rPr>
          <w:rFonts w:ascii="Times New Roman" w:hAnsi="Times New Roman" w:cs="Times New Roman"/>
          <w:sz w:val="24"/>
          <w:szCs w:val="24"/>
        </w:rPr>
        <w:t>160-р</w:t>
      </w:r>
    </w:p>
    <w:p w14:paraId="794BC1B2" w14:textId="77777777" w:rsidR="006445EC" w:rsidRPr="00321875" w:rsidRDefault="006445EC" w:rsidP="006445EC">
      <w:pPr>
        <w:spacing w:after="0" w:line="240" w:lineRule="auto"/>
        <w:rPr>
          <w:rFonts w:ascii="Times New Roman" w:eastAsia="Times New Roman" w:hAnsi="Times New Roman" w:cs="Times New Roman"/>
          <w:sz w:val="24"/>
          <w:szCs w:val="24"/>
          <w:lang w:val="uk-UA" w:eastAsia="uk-UA"/>
        </w:rPr>
      </w:pPr>
    </w:p>
    <w:p w14:paraId="6A52D028" w14:textId="77777777" w:rsidR="006445EC" w:rsidRPr="00321875" w:rsidRDefault="006445EC" w:rsidP="006445EC">
      <w:pPr>
        <w:spacing w:after="0" w:line="240" w:lineRule="auto"/>
        <w:rPr>
          <w:rFonts w:ascii="Times New Roman" w:hAnsi="Times New Roman" w:cs="Times New Roman"/>
          <w:sz w:val="24"/>
          <w:szCs w:val="24"/>
        </w:rPr>
      </w:pPr>
    </w:p>
    <w:p w14:paraId="06089089" w14:textId="77777777" w:rsidR="006445EC" w:rsidRPr="00321875" w:rsidRDefault="006445EC" w:rsidP="006445EC">
      <w:pPr>
        <w:spacing w:after="0" w:line="240" w:lineRule="auto"/>
        <w:rPr>
          <w:rFonts w:ascii="Times New Roman" w:hAnsi="Times New Roman" w:cs="Times New Roman"/>
          <w:sz w:val="24"/>
          <w:szCs w:val="24"/>
        </w:rPr>
      </w:pPr>
    </w:p>
    <w:p w14:paraId="119D90DE" w14:textId="77777777" w:rsidR="006445EC" w:rsidRPr="00321875" w:rsidRDefault="006445EC" w:rsidP="006445EC">
      <w:pPr>
        <w:spacing w:after="0" w:line="240" w:lineRule="auto"/>
        <w:rPr>
          <w:rFonts w:ascii="Times New Roman" w:hAnsi="Times New Roman" w:cs="Times New Roman"/>
          <w:sz w:val="24"/>
          <w:szCs w:val="24"/>
        </w:rPr>
      </w:pPr>
      <w:r w:rsidRPr="00321875">
        <w:rPr>
          <w:rFonts w:ascii="Times New Roman" w:hAnsi="Times New Roman" w:cs="Times New Roman"/>
          <w:sz w:val="24"/>
          <w:szCs w:val="24"/>
        </w:rPr>
        <w:t>Про розгляд справи</w:t>
      </w:r>
    </w:p>
    <w:p w14:paraId="64CB57DB" w14:textId="77777777" w:rsidR="006445EC" w:rsidRPr="00321875" w:rsidRDefault="006445EC" w:rsidP="006445EC">
      <w:pPr>
        <w:spacing w:after="0" w:line="240" w:lineRule="auto"/>
        <w:rPr>
          <w:rFonts w:ascii="Times New Roman" w:hAnsi="Times New Roman" w:cs="Times New Roman"/>
          <w:sz w:val="24"/>
          <w:szCs w:val="24"/>
        </w:rPr>
      </w:pPr>
      <w:r w:rsidRPr="00321875">
        <w:rPr>
          <w:rFonts w:ascii="Times New Roman" w:hAnsi="Times New Roman" w:cs="Times New Roman"/>
          <w:sz w:val="24"/>
          <w:szCs w:val="24"/>
        </w:rPr>
        <w:t>про державну допомогу</w:t>
      </w:r>
    </w:p>
    <w:p w14:paraId="67F66A23" w14:textId="77777777" w:rsidR="006445EC" w:rsidRPr="00321875" w:rsidRDefault="006445EC" w:rsidP="006445EC">
      <w:pPr>
        <w:tabs>
          <w:tab w:val="left" w:pos="709"/>
        </w:tabs>
        <w:spacing w:after="0" w:line="240" w:lineRule="auto"/>
        <w:jc w:val="both"/>
        <w:rPr>
          <w:rFonts w:ascii="Times New Roman" w:hAnsi="Times New Roman" w:cs="Times New Roman"/>
          <w:sz w:val="24"/>
          <w:szCs w:val="24"/>
        </w:rPr>
      </w:pPr>
    </w:p>
    <w:p w14:paraId="7352AB09" w14:textId="31D7CD67" w:rsidR="006445EC" w:rsidRPr="00321875" w:rsidRDefault="006445EC" w:rsidP="006445EC">
      <w:pPr>
        <w:spacing w:after="0" w:line="240" w:lineRule="auto"/>
        <w:ind w:firstLine="709"/>
        <w:jc w:val="both"/>
        <w:rPr>
          <w:rFonts w:ascii="Times New Roman" w:hAnsi="Times New Roman" w:cs="Times New Roman"/>
          <w:sz w:val="24"/>
          <w:szCs w:val="24"/>
        </w:rPr>
      </w:pPr>
      <w:r w:rsidRPr="00321875">
        <w:rPr>
          <w:rFonts w:ascii="Times New Roman" w:hAnsi="Times New Roman" w:cs="Times New Roman"/>
          <w:sz w:val="24"/>
          <w:szCs w:val="24"/>
        </w:rPr>
        <w:t xml:space="preserve">Антимонопольний комітет України (далі – Комітет), розглянувши справу                                        № 500-26.15/92-19-ДД про державну допомогу та подання Департаменту моніторингу і контролю державної допомоги про попередні результати розгляду справи від  17.02.2020                                           № 500-26.15/92-19-ДД/86-спр, </w:t>
      </w:r>
    </w:p>
    <w:p w14:paraId="45786ECE" w14:textId="77777777" w:rsidR="006445EC" w:rsidRPr="00321875" w:rsidRDefault="006445EC" w:rsidP="006445EC">
      <w:pPr>
        <w:spacing w:after="0" w:line="240" w:lineRule="auto"/>
        <w:ind w:firstLine="709"/>
        <w:jc w:val="both"/>
        <w:rPr>
          <w:rFonts w:ascii="Times New Roman" w:hAnsi="Times New Roman" w:cs="Times New Roman"/>
          <w:sz w:val="24"/>
          <w:szCs w:val="24"/>
        </w:rPr>
      </w:pPr>
    </w:p>
    <w:p w14:paraId="383FBC76" w14:textId="77777777" w:rsidR="006445EC" w:rsidRPr="006445EC" w:rsidRDefault="006445EC" w:rsidP="006445EC">
      <w:pPr>
        <w:spacing w:after="0" w:line="240" w:lineRule="auto"/>
        <w:jc w:val="center"/>
        <w:rPr>
          <w:rFonts w:ascii="Times New Roman" w:hAnsi="Times New Roman" w:cs="Times New Roman"/>
          <w:b/>
          <w:lang w:val="uk-UA"/>
        </w:rPr>
      </w:pPr>
      <w:r w:rsidRPr="006445EC">
        <w:rPr>
          <w:rFonts w:ascii="Times New Roman" w:hAnsi="Times New Roman" w:cs="Times New Roman"/>
          <w:b/>
          <w:sz w:val="24"/>
          <w:szCs w:val="24"/>
        </w:rPr>
        <w:t>ВСТАНОВИВ</w:t>
      </w:r>
      <w:r w:rsidRPr="006445EC">
        <w:rPr>
          <w:rFonts w:ascii="Times New Roman" w:hAnsi="Times New Roman" w:cs="Times New Roman"/>
          <w:b/>
        </w:rPr>
        <w:t>:</w:t>
      </w:r>
    </w:p>
    <w:p w14:paraId="002DDCBA" w14:textId="77777777" w:rsidR="006445EC" w:rsidRPr="006445EC" w:rsidRDefault="006445EC" w:rsidP="006445EC">
      <w:pPr>
        <w:spacing w:after="0" w:line="240" w:lineRule="auto"/>
        <w:ind w:firstLine="709"/>
        <w:jc w:val="both"/>
        <w:rPr>
          <w:rFonts w:ascii="Times New Roman" w:hAnsi="Times New Roman" w:cs="Times New Roman"/>
          <w:sz w:val="18"/>
          <w:szCs w:val="18"/>
        </w:rPr>
      </w:pPr>
    </w:p>
    <w:p w14:paraId="1F0CA5AD" w14:textId="77777777" w:rsidR="0015759F" w:rsidRPr="001D70A0" w:rsidRDefault="0015759F" w:rsidP="001D21B3">
      <w:pPr>
        <w:spacing w:after="0" w:line="240" w:lineRule="auto"/>
        <w:rPr>
          <w:rFonts w:ascii="Times New Roman" w:hAnsi="Times New Roman" w:cs="Times New Roman"/>
          <w:sz w:val="24"/>
          <w:szCs w:val="24"/>
          <w:lang w:val="uk-UA"/>
        </w:rPr>
      </w:pPr>
    </w:p>
    <w:p w14:paraId="2E57A608" w14:textId="77777777" w:rsidR="003C14CB" w:rsidRPr="003C14CB" w:rsidRDefault="003C14CB" w:rsidP="003C14CB">
      <w:pPr>
        <w:pStyle w:val="a8"/>
        <w:numPr>
          <w:ilvl w:val="0"/>
          <w:numId w:val="1"/>
        </w:numPr>
        <w:spacing w:after="0" w:line="240" w:lineRule="auto"/>
        <w:ind w:left="426" w:hanging="426"/>
        <w:jc w:val="both"/>
        <w:rPr>
          <w:rFonts w:ascii="Times New Roman" w:hAnsi="Times New Roman" w:cs="Times New Roman"/>
          <w:b/>
          <w:sz w:val="24"/>
          <w:szCs w:val="24"/>
        </w:rPr>
      </w:pPr>
      <w:r w:rsidRPr="003C14CB">
        <w:rPr>
          <w:rFonts w:ascii="Times New Roman" w:hAnsi="Times New Roman" w:cs="Times New Roman"/>
          <w:b/>
          <w:sz w:val="24"/>
          <w:szCs w:val="24"/>
        </w:rPr>
        <w:t>ПОРЯДОК ПОВІДОМЛЕННЯ ПРО ПІДТРИМКУ</w:t>
      </w:r>
    </w:p>
    <w:p w14:paraId="73895DF7" w14:textId="77777777" w:rsidR="003C14CB" w:rsidRDefault="003C14CB" w:rsidP="003C14CB">
      <w:pPr>
        <w:pStyle w:val="a8"/>
        <w:ind w:left="426"/>
        <w:jc w:val="both"/>
        <w:rPr>
          <w:b/>
        </w:rPr>
      </w:pPr>
    </w:p>
    <w:p w14:paraId="77E6BD7F" w14:textId="1EA3CB11" w:rsidR="003C14CB" w:rsidRPr="003C14CB" w:rsidRDefault="00856570" w:rsidP="00B64C78">
      <w:pPr>
        <w:pStyle w:val="a8"/>
        <w:numPr>
          <w:ilvl w:val="0"/>
          <w:numId w:val="9"/>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На Портал державної допомоги надійшло </w:t>
      </w:r>
      <w:r w:rsidR="00B97D79" w:rsidRPr="001E29E6">
        <w:rPr>
          <w:rFonts w:ascii="Times New Roman" w:hAnsi="Times New Roman" w:cs="Times New Roman"/>
          <w:sz w:val="24"/>
          <w:szCs w:val="24"/>
          <w:lang w:val="uk-UA"/>
        </w:rPr>
        <w:t>повідомлення про нову державну допомогу (зареєстроване в Комітеті 2</w:t>
      </w:r>
      <w:r w:rsidR="00B97D79">
        <w:rPr>
          <w:rFonts w:ascii="Times New Roman" w:hAnsi="Times New Roman" w:cs="Times New Roman"/>
          <w:sz w:val="24"/>
          <w:szCs w:val="24"/>
          <w:lang w:val="uk-UA"/>
        </w:rPr>
        <w:t>7</w:t>
      </w:r>
      <w:r w:rsidR="00B97D79" w:rsidRPr="001E29E6">
        <w:rPr>
          <w:rFonts w:ascii="Times New Roman" w:hAnsi="Times New Roman" w:cs="Times New Roman"/>
          <w:sz w:val="24"/>
          <w:szCs w:val="24"/>
          <w:lang w:val="uk-UA"/>
        </w:rPr>
        <w:t>.0</w:t>
      </w:r>
      <w:r w:rsidR="00B97D79">
        <w:rPr>
          <w:rFonts w:ascii="Times New Roman" w:hAnsi="Times New Roman" w:cs="Times New Roman"/>
          <w:sz w:val="24"/>
          <w:szCs w:val="24"/>
          <w:lang w:val="uk-UA"/>
        </w:rPr>
        <w:t>6</w:t>
      </w:r>
      <w:r w:rsidR="00B97D79" w:rsidRPr="001E29E6">
        <w:rPr>
          <w:rFonts w:ascii="Times New Roman" w:hAnsi="Times New Roman" w:cs="Times New Roman"/>
          <w:sz w:val="24"/>
          <w:szCs w:val="24"/>
          <w:lang w:val="uk-UA"/>
        </w:rPr>
        <w:t>.201</w:t>
      </w:r>
      <w:r w:rsidR="00B97D79">
        <w:rPr>
          <w:rFonts w:ascii="Times New Roman" w:hAnsi="Times New Roman" w:cs="Times New Roman"/>
          <w:sz w:val="24"/>
          <w:szCs w:val="24"/>
          <w:lang w:val="uk-UA"/>
        </w:rPr>
        <w:t>9</w:t>
      </w:r>
      <w:r w:rsidR="00B97D79" w:rsidRPr="001E29E6">
        <w:rPr>
          <w:rFonts w:ascii="Times New Roman" w:hAnsi="Times New Roman" w:cs="Times New Roman"/>
          <w:sz w:val="24"/>
          <w:szCs w:val="24"/>
          <w:lang w:val="uk-UA"/>
        </w:rPr>
        <w:t xml:space="preserve"> за </w:t>
      </w:r>
      <w:r w:rsidR="00B97D79" w:rsidRPr="003C14CB">
        <w:rPr>
          <w:rFonts w:ascii="Times New Roman" w:hAnsi="Times New Roman" w:cs="Times New Roman"/>
          <w:sz w:val="24"/>
          <w:szCs w:val="24"/>
          <w:lang w:val="uk-UA"/>
        </w:rPr>
        <w:t>№ 431-ПДД) Криворізької міської ради (далі – Криворізька МР) щодо надання державної допомоги у формі ставок</w:t>
      </w:r>
      <w:r w:rsidR="00B97D79" w:rsidRPr="00E3630F">
        <w:rPr>
          <w:rFonts w:ascii="Times New Roman" w:hAnsi="Times New Roman" w:cs="Times New Roman"/>
          <w:sz w:val="24"/>
          <w:szCs w:val="24"/>
          <w:lang w:val="uk-UA"/>
        </w:rPr>
        <w:t xml:space="preserve"> </w:t>
      </w:r>
      <w:r w:rsidR="00B97D79">
        <w:rPr>
          <w:rFonts w:ascii="Times New Roman" w:hAnsi="Times New Roman" w:cs="Times New Roman"/>
          <w:sz w:val="24"/>
          <w:szCs w:val="24"/>
          <w:lang w:val="uk-UA"/>
        </w:rPr>
        <w:t xml:space="preserve">податку на землі </w:t>
      </w:r>
      <w:r w:rsidR="00746EDC">
        <w:rPr>
          <w:rFonts w:ascii="Times New Roman" w:hAnsi="Times New Roman" w:cs="Times New Roman"/>
          <w:sz w:val="24"/>
          <w:szCs w:val="24"/>
          <w:lang w:val="uk-UA"/>
        </w:rPr>
        <w:t>й</w:t>
      </w:r>
      <w:r w:rsidR="00B97D79">
        <w:rPr>
          <w:rFonts w:ascii="Times New Roman" w:hAnsi="Times New Roman" w:cs="Times New Roman"/>
          <w:sz w:val="24"/>
          <w:szCs w:val="24"/>
          <w:lang w:val="uk-UA"/>
        </w:rPr>
        <w:t xml:space="preserve"> орендної плати за користування земельними ділянками</w:t>
      </w:r>
      <w:r w:rsidR="00B97D79" w:rsidRPr="003C14CB">
        <w:rPr>
          <w:rFonts w:ascii="Times New Roman" w:hAnsi="Times New Roman" w:cs="Times New Roman"/>
          <w:sz w:val="24"/>
          <w:szCs w:val="24"/>
          <w:lang w:val="uk-UA"/>
        </w:rPr>
        <w:t xml:space="preserve"> та пільг зі сплати земельного податку</w:t>
      </w:r>
      <w:r w:rsidR="00B97D79">
        <w:rPr>
          <w:rFonts w:ascii="Times New Roman" w:hAnsi="Times New Roman" w:cs="Times New Roman"/>
          <w:sz w:val="24"/>
          <w:szCs w:val="24"/>
          <w:lang w:val="uk-UA"/>
        </w:rPr>
        <w:t xml:space="preserve"> </w:t>
      </w:r>
      <w:r w:rsidR="00B97D79" w:rsidRPr="001E29E6">
        <w:rPr>
          <w:rFonts w:ascii="Times New Roman" w:hAnsi="Times New Roman" w:cs="Times New Roman"/>
          <w:sz w:val="24"/>
          <w:szCs w:val="24"/>
          <w:lang w:val="uk-UA"/>
        </w:rPr>
        <w:t>(далі – Повідомлення)</w:t>
      </w:r>
      <w:r w:rsidR="00B97D79">
        <w:rPr>
          <w:rFonts w:ascii="Times New Roman" w:hAnsi="Times New Roman" w:cs="Times New Roman"/>
          <w:sz w:val="24"/>
          <w:szCs w:val="24"/>
          <w:lang w:val="uk-UA"/>
        </w:rPr>
        <w:t xml:space="preserve"> </w:t>
      </w:r>
      <w:r w:rsidR="003C14CB" w:rsidRPr="003C14CB">
        <w:rPr>
          <w:rFonts w:ascii="Times New Roman" w:hAnsi="Times New Roman" w:cs="Times New Roman"/>
          <w:sz w:val="24"/>
          <w:szCs w:val="24"/>
        </w:rPr>
        <w:t>у порядку, передбаченому статтею 9 Закону України «Про державну допомогу суб’єктам господарювання» (далі – Закон).</w:t>
      </w:r>
    </w:p>
    <w:p w14:paraId="6A009936" w14:textId="77777777" w:rsidR="003C14CB" w:rsidRPr="003C14CB" w:rsidRDefault="003C14CB" w:rsidP="003C14CB">
      <w:pPr>
        <w:pStyle w:val="a8"/>
        <w:ind w:left="284"/>
        <w:jc w:val="both"/>
        <w:rPr>
          <w:rFonts w:ascii="Times New Roman" w:hAnsi="Times New Roman" w:cs="Times New Roman"/>
          <w:sz w:val="24"/>
          <w:szCs w:val="24"/>
        </w:rPr>
      </w:pPr>
    </w:p>
    <w:p w14:paraId="340291FF" w14:textId="48E9CAE4" w:rsidR="003C14CB" w:rsidRPr="003C14CB" w:rsidRDefault="003C14CB" w:rsidP="00B64C78">
      <w:pPr>
        <w:pStyle w:val="a8"/>
        <w:numPr>
          <w:ilvl w:val="0"/>
          <w:numId w:val="9"/>
        </w:numPr>
        <w:spacing w:after="0" w:line="240" w:lineRule="auto"/>
        <w:ind w:left="284" w:hanging="284"/>
        <w:jc w:val="both"/>
        <w:rPr>
          <w:rFonts w:ascii="Times New Roman" w:hAnsi="Times New Roman" w:cs="Times New Roman"/>
          <w:sz w:val="24"/>
          <w:szCs w:val="24"/>
        </w:rPr>
      </w:pPr>
      <w:r w:rsidRPr="003C14CB">
        <w:rPr>
          <w:rFonts w:ascii="Times New Roman" w:hAnsi="Times New Roman" w:cs="Times New Roman"/>
          <w:sz w:val="24"/>
          <w:szCs w:val="24"/>
        </w:rPr>
        <w:t>Листом</w:t>
      </w:r>
      <w:r w:rsidR="00D44AF8">
        <w:rPr>
          <w:rFonts w:ascii="Times New Roman" w:hAnsi="Times New Roman" w:cs="Times New Roman"/>
          <w:sz w:val="24"/>
          <w:szCs w:val="24"/>
        </w:rPr>
        <w:t xml:space="preserve"> Криворізької МР</w:t>
      </w:r>
      <w:r w:rsidRPr="003C14CB">
        <w:rPr>
          <w:rFonts w:ascii="Times New Roman" w:hAnsi="Times New Roman" w:cs="Times New Roman"/>
          <w:sz w:val="24"/>
          <w:szCs w:val="24"/>
        </w:rPr>
        <w:t xml:space="preserve"> від 0</w:t>
      </w:r>
      <w:r w:rsidR="00D44AF8">
        <w:rPr>
          <w:rFonts w:ascii="Times New Roman" w:hAnsi="Times New Roman" w:cs="Times New Roman"/>
          <w:sz w:val="24"/>
          <w:szCs w:val="24"/>
        </w:rPr>
        <w:t>5</w:t>
      </w:r>
      <w:r w:rsidRPr="003C14CB">
        <w:rPr>
          <w:rFonts w:ascii="Times New Roman" w:hAnsi="Times New Roman" w:cs="Times New Roman"/>
          <w:sz w:val="24"/>
          <w:szCs w:val="24"/>
        </w:rPr>
        <w:t>.0</w:t>
      </w:r>
      <w:r w:rsidR="00D44AF8">
        <w:rPr>
          <w:rFonts w:ascii="Times New Roman" w:hAnsi="Times New Roman" w:cs="Times New Roman"/>
          <w:sz w:val="24"/>
          <w:szCs w:val="24"/>
        </w:rPr>
        <w:t>9</w:t>
      </w:r>
      <w:r w:rsidRPr="003C14CB">
        <w:rPr>
          <w:rFonts w:ascii="Times New Roman" w:hAnsi="Times New Roman" w:cs="Times New Roman"/>
          <w:sz w:val="24"/>
          <w:szCs w:val="24"/>
        </w:rPr>
        <w:t>.201</w:t>
      </w:r>
      <w:r w:rsidR="00D44AF8">
        <w:rPr>
          <w:rFonts w:ascii="Times New Roman" w:hAnsi="Times New Roman" w:cs="Times New Roman"/>
          <w:sz w:val="24"/>
          <w:szCs w:val="24"/>
        </w:rPr>
        <w:t>9</w:t>
      </w:r>
      <w:r w:rsidRPr="003C14CB">
        <w:rPr>
          <w:rFonts w:ascii="Times New Roman" w:hAnsi="Times New Roman" w:cs="Times New Roman"/>
          <w:sz w:val="24"/>
          <w:szCs w:val="24"/>
        </w:rPr>
        <w:t xml:space="preserve"> № </w:t>
      </w:r>
      <w:r w:rsidR="00D44AF8">
        <w:rPr>
          <w:rFonts w:ascii="Times New Roman" w:hAnsi="Times New Roman" w:cs="Times New Roman"/>
          <w:sz w:val="24"/>
          <w:szCs w:val="24"/>
        </w:rPr>
        <w:t>3/18/6064 (зареєстрован</w:t>
      </w:r>
      <w:r w:rsidR="00746EDC">
        <w:rPr>
          <w:rFonts w:ascii="Times New Roman" w:hAnsi="Times New Roman" w:cs="Times New Roman"/>
          <w:sz w:val="24"/>
          <w:szCs w:val="24"/>
        </w:rPr>
        <w:t>ий</w:t>
      </w:r>
      <w:r w:rsidR="00D44AF8">
        <w:rPr>
          <w:rFonts w:ascii="Times New Roman" w:hAnsi="Times New Roman" w:cs="Times New Roman"/>
          <w:sz w:val="24"/>
          <w:szCs w:val="24"/>
        </w:rPr>
        <w:t xml:space="preserve"> </w:t>
      </w:r>
      <w:r w:rsidR="00746EDC">
        <w:rPr>
          <w:rFonts w:ascii="Times New Roman" w:hAnsi="Times New Roman" w:cs="Times New Roman"/>
          <w:sz w:val="24"/>
          <w:szCs w:val="24"/>
        </w:rPr>
        <w:t>у</w:t>
      </w:r>
      <w:r w:rsidR="00D44AF8">
        <w:rPr>
          <w:rFonts w:ascii="Times New Roman" w:hAnsi="Times New Roman" w:cs="Times New Roman"/>
          <w:sz w:val="24"/>
          <w:szCs w:val="24"/>
        </w:rPr>
        <w:t xml:space="preserve"> </w:t>
      </w:r>
      <w:r w:rsidRPr="003C14CB">
        <w:rPr>
          <w:rFonts w:ascii="Times New Roman" w:hAnsi="Times New Roman" w:cs="Times New Roman"/>
          <w:sz w:val="24"/>
          <w:szCs w:val="24"/>
        </w:rPr>
        <w:t>Комітет</w:t>
      </w:r>
      <w:r w:rsidR="00D44AF8">
        <w:rPr>
          <w:rFonts w:ascii="Times New Roman" w:hAnsi="Times New Roman" w:cs="Times New Roman"/>
          <w:sz w:val="24"/>
          <w:szCs w:val="24"/>
        </w:rPr>
        <w:t>і 05.09.2019 за № 5-01/10251 та 09.09.2019 за № 5-01/10376)</w:t>
      </w:r>
      <w:r w:rsidRPr="003C14CB">
        <w:rPr>
          <w:rFonts w:ascii="Times New Roman" w:hAnsi="Times New Roman" w:cs="Times New Roman"/>
          <w:sz w:val="24"/>
          <w:szCs w:val="24"/>
        </w:rPr>
        <w:t xml:space="preserve"> </w:t>
      </w:r>
      <w:r w:rsidR="00D44AF8">
        <w:rPr>
          <w:rFonts w:ascii="Times New Roman" w:hAnsi="Times New Roman" w:cs="Times New Roman"/>
          <w:sz w:val="24"/>
          <w:szCs w:val="24"/>
        </w:rPr>
        <w:t>надано додаткову інформацію</w:t>
      </w:r>
      <w:r w:rsidRPr="003C14CB">
        <w:rPr>
          <w:rFonts w:ascii="Times New Roman" w:hAnsi="Times New Roman" w:cs="Times New Roman"/>
          <w:sz w:val="24"/>
          <w:szCs w:val="24"/>
        </w:rPr>
        <w:t>.</w:t>
      </w:r>
    </w:p>
    <w:p w14:paraId="61A7B442" w14:textId="77777777" w:rsidR="003C14CB" w:rsidRPr="003C14CB" w:rsidRDefault="003C14CB" w:rsidP="003C14CB">
      <w:pPr>
        <w:pStyle w:val="a8"/>
        <w:rPr>
          <w:rFonts w:ascii="Times New Roman" w:hAnsi="Times New Roman" w:cs="Times New Roman"/>
          <w:sz w:val="24"/>
          <w:szCs w:val="24"/>
        </w:rPr>
      </w:pPr>
    </w:p>
    <w:p w14:paraId="26BDA246" w14:textId="68BF2494" w:rsidR="0079710F" w:rsidRDefault="0079710F" w:rsidP="00B64C78">
      <w:pPr>
        <w:pStyle w:val="a8"/>
        <w:numPr>
          <w:ilvl w:val="0"/>
          <w:numId w:val="9"/>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Розпорядженням</w:t>
      </w:r>
      <w:r w:rsidR="00391A57">
        <w:rPr>
          <w:rFonts w:ascii="Times New Roman" w:hAnsi="Times New Roman" w:cs="Times New Roman"/>
          <w:sz w:val="24"/>
          <w:szCs w:val="24"/>
        </w:rPr>
        <w:t xml:space="preserve"> державного уповноваженого Комітету</w:t>
      </w:r>
      <w:r>
        <w:rPr>
          <w:rFonts w:ascii="Times New Roman" w:hAnsi="Times New Roman" w:cs="Times New Roman"/>
          <w:sz w:val="24"/>
          <w:szCs w:val="24"/>
        </w:rPr>
        <w:t xml:space="preserve"> від 11.09.2019 № 02/305-р </w:t>
      </w:r>
      <w:r w:rsidR="00391A57">
        <w:rPr>
          <w:rFonts w:ascii="Times New Roman" w:hAnsi="Times New Roman" w:cs="Times New Roman"/>
          <w:sz w:val="24"/>
          <w:szCs w:val="24"/>
        </w:rPr>
        <w:t>розпочато розгляд справи про державну допомогу № 500-26.15/92-19-ДД.</w:t>
      </w:r>
    </w:p>
    <w:p w14:paraId="07EB3263" w14:textId="77777777" w:rsidR="00391A57" w:rsidRPr="00391A57" w:rsidRDefault="00391A57" w:rsidP="00391A57">
      <w:pPr>
        <w:pStyle w:val="a8"/>
        <w:rPr>
          <w:rFonts w:ascii="Times New Roman" w:hAnsi="Times New Roman" w:cs="Times New Roman"/>
          <w:sz w:val="24"/>
          <w:szCs w:val="24"/>
        </w:rPr>
      </w:pPr>
    </w:p>
    <w:p w14:paraId="77ED616A" w14:textId="0456AD60" w:rsidR="00391A57" w:rsidRPr="003C14CB" w:rsidRDefault="00391A57" w:rsidP="00B64C78">
      <w:pPr>
        <w:pStyle w:val="a8"/>
        <w:numPr>
          <w:ilvl w:val="0"/>
          <w:numId w:val="9"/>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Листом від 12.09.2019 № 500-26.15/02-1147</w:t>
      </w:r>
      <w:r w:rsidR="00EB77E1">
        <w:rPr>
          <w:rFonts w:ascii="Times New Roman" w:hAnsi="Times New Roman" w:cs="Times New Roman"/>
          <w:sz w:val="24"/>
          <w:szCs w:val="24"/>
        </w:rPr>
        <w:t>7 Комітет повідомив Криворізьк</w:t>
      </w:r>
      <w:r w:rsidR="00746EDC">
        <w:rPr>
          <w:rFonts w:ascii="Times New Roman" w:hAnsi="Times New Roman" w:cs="Times New Roman"/>
          <w:sz w:val="24"/>
          <w:szCs w:val="24"/>
        </w:rPr>
        <w:t>у</w:t>
      </w:r>
      <w:r>
        <w:rPr>
          <w:rFonts w:ascii="Times New Roman" w:hAnsi="Times New Roman" w:cs="Times New Roman"/>
          <w:sz w:val="24"/>
          <w:szCs w:val="24"/>
        </w:rPr>
        <w:t xml:space="preserve"> МР</w:t>
      </w:r>
      <w:r w:rsidR="000A6837">
        <w:rPr>
          <w:rFonts w:ascii="Times New Roman" w:hAnsi="Times New Roman" w:cs="Times New Roman"/>
          <w:sz w:val="24"/>
          <w:szCs w:val="24"/>
        </w:rPr>
        <w:t xml:space="preserve"> про початок розгляду справи.</w:t>
      </w:r>
    </w:p>
    <w:p w14:paraId="1D9C831D" w14:textId="77777777" w:rsidR="003C14CB" w:rsidRPr="003C14CB" w:rsidRDefault="003C14CB" w:rsidP="003C14CB">
      <w:pPr>
        <w:pStyle w:val="a8"/>
        <w:rPr>
          <w:rFonts w:ascii="Times New Roman" w:hAnsi="Times New Roman" w:cs="Times New Roman"/>
          <w:sz w:val="24"/>
          <w:szCs w:val="24"/>
        </w:rPr>
      </w:pPr>
    </w:p>
    <w:p w14:paraId="1B31EF27" w14:textId="3A56253C" w:rsidR="002B4162" w:rsidRDefault="002B4162" w:rsidP="00B64C78">
      <w:pPr>
        <w:pStyle w:val="a8"/>
        <w:numPr>
          <w:ilvl w:val="0"/>
          <w:numId w:val="9"/>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Листом від 17.10.2019 № 14-924 (зареєстрован</w:t>
      </w:r>
      <w:r w:rsidR="00A9715B">
        <w:rPr>
          <w:rFonts w:ascii="Times New Roman" w:hAnsi="Times New Roman" w:cs="Times New Roman"/>
          <w:sz w:val="24"/>
          <w:szCs w:val="24"/>
        </w:rPr>
        <w:t>им</w:t>
      </w:r>
      <w:r>
        <w:rPr>
          <w:rFonts w:ascii="Times New Roman" w:hAnsi="Times New Roman" w:cs="Times New Roman"/>
          <w:sz w:val="24"/>
          <w:szCs w:val="24"/>
        </w:rPr>
        <w:t xml:space="preserve"> </w:t>
      </w:r>
      <w:r w:rsidR="00746EDC">
        <w:rPr>
          <w:rFonts w:ascii="Times New Roman" w:hAnsi="Times New Roman" w:cs="Times New Roman"/>
          <w:sz w:val="24"/>
          <w:szCs w:val="24"/>
        </w:rPr>
        <w:t>у</w:t>
      </w:r>
      <w:r>
        <w:rPr>
          <w:rFonts w:ascii="Times New Roman" w:hAnsi="Times New Roman" w:cs="Times New Roman"/>
          <w:sz w:val="24"/>
          <w:szCs w:val="24"/>
        </w:rPr>
        <w:t xml:space="preserve"> Комітеті 21.10.2019 за № 8-01/12197) публічне акціонерне товариство «АрселорМіттал Кривий Ріг»</w:t>
      </w:r>
      <w:r w:rsidR="00EB77E1" w:rsidRPr="00EB77E1">
        <w:rPr>
          <w:rFonts w:ascii="Times New Roman" w:hAnsi="Times New Roman" w:cs="Times New Roman"/>
          <w:sz w:val="24"/>
          <w:szCs w:val="24"/>
        </w:rPr>
        <w:t xml:space="preserve"> (</w:t>
      </w:r>
      <w:r w:rsidR="00EB77E1">
        <w:rPr>
          <w:rFonts w:ascii="Times New Roman" w:hAnsi="Times New Roman" w:cs="Times New Roman"/>
          <w:sz w:val="24"/>
          <w:szCs w:val="24"/>
        </w:rPr>
        <w:t xml:space="preserve">далі – </w:t>
      </w:r>
      <w:r w:rsidR="00A9715B">
        <w:rPr>
          <w:rFonts w:ascii="Times New Roman" w:hAnsi="Times New Roman" w:cs="Times New Roman"/>
          <w:sz w:val="24"/>
          <w:szCs w:val="24"/>
        </w:rPr>
        <w:t xml:space="preserve">                              </w:t>
      </w:r>
      <w:r w:rsidR="00EB77E1">
        <w:rPr>
          <w:rFonts w:ascii="Times New Roman" w:hAnsi="Times New Roman" w:cs="Times New Roman"/>
          <w:sz w:val="24"/>
          <w:szCs w:val="24"/>
        </w:rPr>
        <w:t>ПАТ «АрселорМіттал Кривий Ріг»)</w:t>
      </w:r>
      <w:r>
        <w:rPr>
          <w:rFonts w:ascii="Times New Roman" w:hAnsi="Times New Roman" w:cs="Times New Roman"/>
          <w:sz w:val="24"/>
          <w:szCs w:val="24"/>
        </w:rPr>
        <w:t xml:space="preserve"> зверну</w:t>
      </w:r>
      <w:r w:rsidR="00746EDC">
        <w:rPr>
          <w:rFonts w:ascii="Times New Roman" w:hAnsi="Times New Roman" w:cs="Times New Roman"/>
          <w:sz w:val="24"/>
          <w:szCs w:val="24"/>
        </w:rPr>
        <w:t>ло</w:t>
      </w:r>
      <w:r>
        <w:rPr>
          <w:rFonts w:ascii="Times New Roman" w:hAnsi="Times New Roman" w:cs="Times New Roman"/>
          <w:sz w:val="24"/>
          <w:szCs w:val="24"/>
        </w:rPr>
        <w:t xml:space="preserve">ся з клопотанням щодо участі у справі </w:t>
      </w:r>
      <w:r w:rsidR="00746EDC">
        <w:rPr>
          <w:rFonts w:ascii="Times New Roman" w:hAnsi="Times New Roman" w:cs="Times New Roman"/>
          <w:sz w:val="24"/>
          <w:szCs w:val="24"/>
        </w:rPr>
        <w:t>як</w:t>
      </w:r>
      <w:r>
        <w:rPr>
          <w:rFonts w:ascii="Times New Roman" w:hAnsi="Times New Roman" w:cs="Times New Roman"/>
          <w:sz w:val="24"/>
          <w:szCs w:val="24"/>
        </w:rPr>
        <w:t xml:space="preserve"> третьої особи.</w:t>
      </w:r>
    </w:p>
    <w:p w14:paraId="32CA2DA6" w14:textId="77777777" w:rsidR="002B4162" w:rsidRPr="002B4162" w:rsidRDefault="002B4162" w:rsidP="002B4162">
      <w:pPr>
        <w:pStyle w:val="a8"/>
        <w:rPr>
          <w:rFonts w:ascii="Times New Roman" w:hAnsi="Times New Roman" w:cs="Times New Roman"/>
          <w:sz w:val="24"/>
          <w:szCs w:val="24"/>
        </w:rPr>
      </w:pPr>
    </w:p>
    <w:p w14:paraId="6DA46AA9" w14:textId="15DF475D" w:rsidR="002B4162" w:rsidRDefault="002B4162" w:rsidP="00B64C78">
      <w:pPr>
        <w:pStyle w:val="a8"/>
        <w:numPr>
          <w:ilvl w:val="0"/>
          <w:numId w:val="9"/>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Листом від 24.10.2019 № 14-927 (зареєстроване в Комітеті 25</w:t>
      </w:r>
      <w:r w:rsidR="00746EDC">
        <w:rPr>
          <w:rFonts w:ascii="Times New Roman" w:hAnsi="Times New Roman" w:cs="Times New Roman"/>
          <w:sz w:val="24"/>
          <w:szCs w:val="24"/>
        </w:rPr>
        <w:t>.</w:t>
      </w:r>
      <w:r>
        <w:rPr>
          <w:rFonts w:ascii="Times New Roman" w:hAnsi="Times New Roman" w:cs="Times New Roman"/>
          <w:sz w:val="24"/>
          <w:szCs w:val="24"/>
        </w:rPr>
        <w:t>10.2019 за № 8-01/12399)</w:t>
      </w:r>
      <w:r w:rsidR="00EB77E1">
        <w:rPr>
          <w:rFonts w:ascii="Times New Roman" w:hAnsi="Times New Roman" w:cs="Times New Roman"/>
          <w:sz w:val="24"/>
          <w:szCs w:val="24"/>
        </w:rPr>
        <w:t xml:space="preserve">  ПАТ «АрселорМіттал Кривий Ріг» надано</w:t>
      </w:r>
      <w:r>
        <w:rPr>
          <w:rFonts w:ascii="Times New Roman" w:hAnsi="Times New Roman" w:cs="Times New Roman"/>
          <w:sz w:val="24"/>
          <w:szCs w:val="24"/>
        </w:rPr>
        <w:t xml:space="preserve"> додатков</w:t>
      </w:r>
      <w:r w:rsidR="00EB77E1">
        <w:rPr>
          <w:rFonts w:ascii="Times New Roman" w:hAnsi="Times New Roman" w:cs="Times New Roman"/>
          <w:sz w:val="24"/>
          <w:szCs w:val="24"/>
        </w:rPr>
        <w:t>у</w:t>
      </w:r>
      <w:r>
        <w:rPr>
          <w:rFonts w:ascii="Times New Roman" w:hAnsi="Times New Roman" w:cs="Times New Roman"/>
          <w:sz w:val="24"/>
          <w:szCs w:val="24"/>
        </w:rPr>
        <w:t xml:space="preserve"> інформаці</w:t>
      </w:r>
      <w:r w:rsidR="00EB77E1">
        <w:rPr>
          <w:rFonts w:ascii="Times New Roman" w:hAnsi="Times New Roman" w:cs="Times New Roman"/>
          <w:sz w:val="24"/>
          <w:szCs w:val="24"/>
        </w:rPr>
        <w:t>ю</w:t>
      </w:r>
      <w:r>
        <w:rPr>
          <w:rFonts w:ascii="Times New Roman" w:hAnsi="Times New Roman" w:cs="Times New Roman"/>
          <w:sz w:val="24"/>
          <w:szCs w:val="24"/>
        </w:rPr>
        <w:t xml:space="preserve"> до клопотання.</w:t>
      </w:r>
    </w:p>
    <w:p w14:paraId="2AC97F89" w14:textId="77777777" w:rsidR="00B848B2" w:rsidRPr="00B848B2" w:rsidRDefault="00B848B2" w:rsidP="00B848B2">
      <w:pPr>
        <w:pStyle w:val="a8"/>
        <w:rPr>
          <w:rFonts w:ascii="Times New Roman" w:hAnsi="Times New Roman" w:cs="Times New Roman"/>
          <w:sz w:val="24"/>
          <w:szCs w:val="24"/>
        </w:rPr>
      </w:pPr>
    </w:p>
    <w:p w14:paraId="2A7021B2" w14:textId="7A1400C8" w:rsidR="00B848B2" w:rsidRDefault="00B848B2" w:rsidP="00B64C78">
      <w:pPr>
        <w:pStyle w:val="a8"/>
        <w:numPr>
          <w:ilvl w:val="0"/>
          <w:numId w:val="9"/>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Листом від 21.11.2019 № 500-26.15/02-15309 Комітет надіслав запит Криворізькій МР про надання інформації.</w:t>
      </w:r>
    </w:p>
    <w:p w14:paraId="40616AA4" w14:textId="77777777" w:rsidR="002B4162" w:rsidRPr="002B4162" w:rsidRDefault="002B4162" w:rsidP="002B4162">
      <w:pPr>
        <w:pStyle w:val="a8"/>
        <w:rPr>
          <w:rFonts w:ascii="Times New Roman" w:hAnsi="Times New Roman" w:cs="Times New Roman"/>
          <w:sz w:val="24"/>
          <w:szCs w:val="24"/>
        </w:rPr>
      </w:pPr>
    </w:p>
    <w:p w14:paraId="07C32B61" w14:textId="3D3A540D" w:rsidR="002B4162" w:rsidRDefault="002B4162" w:rsidP="00C1522F">
      <w:pPr>
        <w:pStyle w:val="a8"/>
        <w:numPr>
          <w:ilvl w:val="0"/>
          <w:numId w:val="9"/>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Розпорядженням державного уповноваженого Комітету від 20.12.2019 № 07/469-р </w:t>
      </w:r>
      <w:r w:rsidR="00EB77E1">
        <w:rPr>
          <w:rFonts w:ascii="Times New Roman" w:hAnsi="Times New Roman" w:cs="Times New Roman"/>
          <w:sz w:val="24"/>
          <w:szCs w:val="24"/>
        </w:rPr>
        <w:t xml:space="preserve">було </w:t>
      </w:r>
      <w:r>
        <w:rPr>
          <w:rFonts w:ascii="Times New Roman" w:hAnsi="Times New Roman" w:cs="Times New Roman"/>
          <w:sz w:val="24"/>
          <w:szCs w:val="24"/>
        </w:rPr>
        <w:t>залучен</w:t>
      </w:r>
      <w:r w:rsidR="00EB77E1">
        <w:rPr>
          <w:rFonts w:ascii="Times New Roman" w:hAnsi="Times New Roman" w:cs="Times New Roman"/>
          <w:sz w:val="24"/>
          <w:szCs w:val="24"/>
        </w:rPr>
        <w:t>о</w:t>
      </w:r>
      <w:r>
        <w:rPr>
          <w:rFonts w:ascii="Times New Roman" w:hAnsi="Times New Roman" w:cs="Times New Roman"/>
          <w:sz w:val="24"/>
          <w:szCs w:val="24"/>
        </w:rPr>
        <w:t xml:space="preserve"> до участі у справі </w:t>
      </w:r>
      <w:r w:rsidR="00EB77E1">
        <w:rPr>
          <w:rFonts w:ascii="Times New Roman" w:hAnsi="Times New Roman" w:cs="Times New Roman"/>
          <w:sz w:val="24"/>
          <w:szCs w:val="24"/>
        </w:rPr>
        <w:t xml:space="preserve">ПАТ «АрселорМіттал Кривий Ріг» як </w:t>
      </w:r>
      <w:r>
        <w:rPr>
          <w:rFonts w:ascii="Times New Roman" w:hAnsi="Times New Roman" w:cs="Times New Roman"/>
          <w:sz w:val="24"/>
          <w:szCs w:val="24"/>
        </w:rPr>
        <w:t>трет</w:t>
      </w:r>
      <w:r w:rsidR="001B7205">
        <w:rPr>
          <w:rFonts w:ascii="Times New Roman" w:hAnsi="Times New Roman" w:cs="Times New Roman"/>
          <w:sz w:val="24"/>
          <w:szCs w:val="24"/>
        </w:rPr>
        <w:t xml:space="preserve">ю </w:t>
      </w:r>
      <w:r>
        <w:rPr>
          <w:rFonts w:ascii="Times New Roman" w:hAnsi="Times New Roman" w:cs="Times New Roman"/>
          <w:sz w:val="24"/>
          <w:szCs w:val="24"/>
        </w:rPr>
        <w:t>особ</w:t>
      </w:r>
      <w:r w:rsidR="001B7205">
        <w:rPr>
          <w:rFonts w:ascii="Times New Roman" w:hAnsi="Times New Roman" w:cs="Times New Roman"/>
          <w:sz w:val="24"/>
          <w:szCs w:val="24"/>
        </w:rPr>
        <w:t>у</w:t>
      </w:r>
      <w:r>
        <w:rPr>
          <w:rFonts w:ascii="Times New Roman" w:hAnsi="Times New Roman" w:cs="Times New Roman"/>
          <w:sz w:val="24"/>
          <w:szCs w:val="24"/>
        </w:rPr>
        <w:t>.</w:t>
      </w:r>
    </w:p>
    <w:p w14:paraId="27092228" w14:textId="77777777" w:rsidR="002B4162" w:rsidRPr="002B4162" w:rsidRDefault="002B4162" w:rsidP="00C1522F">
      <w:pPr>
        <w:pStyle w:val="a8"/>
        <w:ind w:left="284" w:hanging="284"/>
        <w:rPr>
          <w:rFonts w:ascii="Times New Roman" w:hAnsi="Times New Roman" w:cs="Times New Roman"/>
          <w:sz w:val="24"/>
          <w:szCs w:val="24"/>
        </w:rPr>
      </w:pPr>
    </w:p>
    <w:p w14:paraId="272C97DE" w14:textId="6CBFCF49" w:rsidR="002B4162" w:rsidRDefault="002B4162" w:rsidP="00C1522F">
      <w:pPr>
        <w:pStyle w:val="a8"/>
        <w:numPr>
          <w:ilvl w:val="0"/>
          <w:numId w:val="9"/>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Листом від 20.12.2019 № 500-26.15/07-16959 повідомлено Криворізьк</w:t>
      </w:r>
      <w:r w:rsidR="00EB77E1">
        <w:rPr>
          <w:rFonts w:ascii="Times New Roman" w:hAnsi="Times New Roman" w:cs="Times New Roman"/>
          <w:sz w:val="24"/>
          <w:szCs w:val="24"/>
        </w:rPr>
        <w:t>у</w:t>
      </w:r>
      <w:r>
        <w:rPr>
          <w:rFonts w:ascii="Times New Roman" w:hAnsi="Times New Roman" w:cs="Times New Roman"/>
          <w:sz w:val="24"/>
          <w:szCs w:val="24"/>
        </w:rPr>
        <w:t xml:space="preserve"> МР про залучення до справи</w:t>
      </w:r>
      <w:r w:rsidR="00EB77E1">
        <w:rPr>
          <w:rFonts w:ascii="Times New Roman" w:hAnsi="Times New Roman" w:cs="Times New Roman"/>
          <w:sz w:val="24"/>
          <w:szCs w:val="24"/>
        </w:rPr>
        <w:t xml:space="preserve"> </w:t>
      </w:r>
      <w:r>
        <w:rPr>
          <w:rFonts w:ascii="Times New Roman" w:hAnsi="Times New Roman" w:cs="Times New Roman"/>
          <w:sz w:val="24"/>
          <w:szCs w:val="24"/>
        </w:rPr>
        <w:t>третьої особи.</w:t>
      </w:r>
    </w:p>
    <w:p w14:paraId="204B316C" w14:textId="77777777" w:rsidR="002B4162" w:rsidRPr="002B4162" w:rsidRDefault="002B4162" w:rsidP="00C1522F">
      <w:pPr>
        <w:pStyle w:val="a8"/>
        <w:ind w:left="284" w:hanging="284"/>
        <w:rPr>
          <w:rFonts w:ascii="Times New Roman" w:hAnsi="Times New Roman" w:cs="Times New Roman"/>
          <w:sz w:val="24"/>
          <w:szCs w:val="24"/>
        </w:rPr>
      </w:pPr>
    </w:p>
    <w:p w14:paraId="046D3DF7" w14:textId="096976A7" w:rsidR="002B4162" w:rsidRDefault="002B4162" w:rsidP="00746EDC">
      <w:pPr>
        <w:pStyle w:val="a8"/>
        <w:numPr>
          <w:ilvl w:val="0"/>
          <w:numId w:val="9"/>
        </w:numPr>
        <w:tabs>
          <w:tab w:val="left" w:pos="426"/>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Листом від 20.12.2019 № 500-26.15/07-16958 повідомлено </w:t>
      </w:r>
      <w:r w:rsidR="00A9715B">
        <w:rPr>
          <w:rFonts w:ascii="Times New Roman" w:hAnsi="Times New Roman" w:cs="Times New Roman"/>
          <w:sz w:val="24"/>
          <w:szCs w:val="24"/>
        </w:rPr>
        <w:t>ПАТ</w:t>
      </w:r>
      <w:r>
        <w:rPr>
          <w:rFonts w:ascii="Times New Roman" w:hAnsi="Times New Roman" w:cs="Times New Roman"/>
          <w:sz w:val="24"/>
          <w:szCs w:val="24"/>
        </w:rPr>
        <w:t xml:space="preserve"> «АрселорМіттал Кривий Ріг»  про залучення </w:t>
      </w:r>
      <w:r w:rsidR="00A9715B">
        <w:rPr>
          <w:rFonts w:ascii="Times New Roman" w:hAnsi="Times New Roman" w:cs="Times New Roman"/>
          <w:sz w:val="24"/>
          <w:szCs w:val="24"/>
        </w:rPr>
        <w:t>до</w:t>
      </w:r>
      <w:r>
        <w:rPr>
          <w:rFonts w:ascii="Times New Roman" w:hAnsi="Times New Roman" w:cs="Times New Roman"/>
          <w:sz w:val="24"/>
          <w:szCs w:val="24"/>
        </w:rPr>
        <w:t xml:space="preserve"> справ</w:t>
      </w:r>
      <w:r w:rsidR="00A9715B">
        <w:rPr>
          <w:rFonts w:ascii="Times New Roman" w:hAnsi="Times New Roman" w:cs="Times New Roman"/>
          <w:sz w:val="24"/>
          <w:szCs w:val="24"/>
        </w:rPr>
        <w:t>и</w:t>
      </w:r>
      <w:r w:rsidR="00EB77E1">
        <w:rPr>
          <w:rFonts w:ascii="Times New Roman" w:hAnsi="Times New Roman" w:cs="Times New Roman"/>
          <w:sz w:val="24"/>
          <w:szCs w:val="24"/>
        </w:rPr>
        <w:t xml:space="preserve"> </w:t>
      </w:r>
      <w:r w:rsidR="00746EDC">
        <w:rPr>
          <w:rFonts w:ascii="Times New Roman" w:hAnsi="Times New Roman" w:cs="Times New Roman"/>
          <w:sz w:val="24"/>
          <w:szCs w:val="24"/>
        </w:rPr>
        <w:t xml:space="preserve">як </w:t>
      </w:r>
      <w:r>
        <w:rPr>
          <w:rFonts w:ascii="Times New Roman" w:hAnsi="Times New Roman" w:cs="Times New Roman"/>
          <w:sz w:val="24"/>
          <w:szCs w:val="24"/>
        </w:rPr>
        <w:t>третьо</w:t>
      </w:r>
      <w:r w:rsidR="00746EDC">
        <w:rPr>
          <w:rFonts w:ascii="Times New Roman" w:hAnsi="Times New Roman" w:cs="Times New Roman"/>
          <w:sz w:val="24"/>
          <w:szCs w:val="24"/>
        </w:rPr>
        <w:t>ї</w:t>
      </w:r>
      <w:r>
        <w:rPr>
          <w:rFonts w:ascii="Times New Roman" w:hAnsi="Times New Roman" w:cs="Times New Roman"/>
          <w:sz w:val="24"/>
          <w:szCs w:val="24"/>
        </w:rPr>
        <w:t xml:space="preserve"> особ</w:t>
      </w:r>
      <w:r w:rsidR="00746EDC">
        <w:rPr>
          <w:rFonts w:ascii="Times New Roman" w:hAnsi="Times New Roman" w:cs="Times New Roman"/>
          <w:sz w:val="24"/>
          <w:szCs w:val="24"/>
        </w:rPr>
        <w:t>и</w:t>
      </w:r>
      <w:r>
        <w:rPr>
          <w:rFonts w:ascii="Times New Roman" w:hAnsi="Times New Roman" w:cs="Times New Roman"/>
          <w:sz w:val="24"/>
          <w:szCs w:val="24"/>
        </w:rPr>
        <w:t>.</w:t>
      </w:r>
    </w:p>
    <w:p w14:paraId="3D892F9D" w14:textId="77777777" w:rsidR="00B848B2" w:rsidRPr="00B848B2" w:rsidRDefault="00B848B2" w:rsidP="00C1522F">
      <w:pPr>
        <w:pStyle w:val="a8"/>
        <w:ind w:left="284" w:hanging="284"/>
        <w:rPr>
          <w:rFonts w:ascii="Times New Roman" w:hAnsi="Times New Roman" w:cs="Times New Roman"/>
          <w:sz w:val="24"/>
          <w:szCs w:val="24"/>
        </w:rPr>
      </w:pPr>
    </w:p>
    <w:p w14:paraId="06D33F85" w14:textId="128EDBB0" w:rsidR="002B4162" w:rsidRDefault="00B848B2" w:rsidP="00746EDC">
      <w:pPr>
        <w:pStyle w:val="a8"/>
        <w:numPr>
          <w:ilvl w:val="0"/>
          <w:numId w:val="9"/>
        </w:numPr>
        <w:tabs>
          <w:tab w:val="left" w:pos="426"/>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Листом від 13.12.2019 № 3/18/8631 (зареєстрованим </w:t>
      </w:r>
      <w:r w:rsidR="00746EDC">
        <w:rPr>
          <w:rFonts w:ascii="Times New Roman" w:hAnsi="Times New Roman" w:cs="Times New Roman"/>
          <w:sz w:val="24"/>
          <w:szCs w:val="24"/>
        </w:rPr>
        <w:t xml:space="preserve">у Комітеті 26.12.2019 за                           </w:t>
      </w:r>
      <w:r w:rsidR="00EB77E1">
        <w:rPr>
          <w:rFonts w:ascii="Times New Roman" w:hAnsi="Times New Roman" w:cs="Times New Roman"/>
          <w:sz w:val="24"/>
          <w:szCs w:val="24"/>
        </w:rPr>
        <w:t xml:space="preserve"> № 5-01/15619) Криворізьк</w:t>
      </w:r>
      <w:r w:rsidR="00A9715B">
        <w:rPr>
          <w:rFonts w:ascii="Times New Roman" w:hAnsi="Times New Roman" w:cs="Times New Roman"/>
          <w:sz w:val="24"/>
          <w:szCs w:val="24"/>
        </w:rPr>
        <w:t>ою</w:t>
      </w:r>
      <w:r w:rsidR="00EB77E1">
        <w:rPr>
          <w:rFonts w:ascii="Times New Roman" w:hAnsi="Times New Roman" w:cs="Times New Roman"/>
          <w:sz w:val="24"/>
          <w:szCs w:val="24"/>
        </w:rPr>
        <w:t xml:space="preserve"> МР нада</w:t>
      </w:r>
      <w:r w:rsidR="00A9715B">
        <w:rPr>
          <w:rFonts w:ascii="Times New Roman" w:hAnsi="Times New Roman" w:cs="Times New Roman"/>
          <w:sz w:val="24"/>
          <w:szCs w:val="24"/>
        </w:rPr>
        <w:t>но</w:t>
      </w:r>
      <w:r w:rsidR="00EB77E1">
        <w:rPr>
          <w:rFonts w:ascii="Times New Roman" w:hAnsi="Times New Roman" w:cs="Times New Roman"/>
          <w:sz w:val="24"/>
          <w:szCs w:val="24"/>
        </w:rPr>
        <w:t xml:space="preserve"> </w:t>
      </w:r>
      <w:r w:rsidR="00A9715B">
        <w:rPr>
          <w:rFonts w:ascii="Times New Roman" w:hAnsi="Times New Roman" w:cs="Times New Roman"/>
          <w:sz w:val="24"/>
          <w:szCs w:val="24"/>
        </w:rPr>
        <w:t>запитувану інформацію</w:t>
      </w:r>
      <w:r w:rsidR="00EB77E1">
        <w:rPr>
          <w:rFonts w:ascii="Times New Roman" w:hAnsi="Times New Roman" w:cs="Times New Roman"/>
          <w:sz w:val="24"/>
          <w:szCs w:val="24"/>
        </w:rPr>
        <w:t xml:space="preserve"> </w:t>
      </w:r>
      <w:r w:rsidR="00A9715B">
        <w:rPr>
          <w:rFonts w:ascii="Times New Roman" w:hAnsi="Times New Roman" w:cs="Times New Roman"/>
          <w:sz w:val="24"/>
          <w:szCs w:val="24"/>
        </w:rPr>
        <w:t>на</w:t>
      </w:r>
      <w:r w:rsidR="00EB77E1">
        <w:rPr>
          <w:rFonts w:ascii="Times New Roman" w:hAnsi="Times New Roman" w:cs="Times New Roman"/>
          <w:sz w:val="24"/>
          <w:szCs w:val="24"/>
        </w:rPr>
        <w:t xml:space="preserve"> вим</w:t>
      </w:r>
      <w:r w:rsidR="00A9715B">
        <w:rPr>
          <w:rFonts w:ascii="Times New Roman" w:hAnsi="Times New Roman" w:cs="Times New Roman"/>
          <w:sz w:val="24"/>
          <w:szCs w:val="24"/>
        </w:rPr>
        <w:t>огу</w:t>
      </w:r>
      <w:r w:rsidR="00EB77E1">
        <w:rPr>
          <w:rFonts w:ascii="Times New Roman" w:hAnsi="Times New Roman" w:cs="Times New Roman"/>
          <w:sz w:val="24"/>
          <w:szCs w:val="24"/>
        </w:rPr>
        <w:t xml:space="preserve"> Комітет</w:t>
      </w:r>
      <w:r w:rsidR="00A9715B">
        <w:rPr>
          <w:rFonts w:ascii="Times New Roman" w:hAnsi="Times New Roman" w:cs="Times New Roman"/>
          <w:sz w:val="24"/>
          <w:szCs w:val="24"/>
        </w:rPr>
        <w:t>у (лист</w:t>
      </w:r>
      <w:r w:rsidR="00EB77E1">
        <w:rPr>
          <w:rFonts w:ascii="Times New Roman" w:hAnsi="Times New Roman" w:cs="Times New Roman"/>
          <w:sz w:val="24"/>
          <w:szCs w:val="24"/>
        </w:rPr>
        <w:t xml:space="preserve"> від 21.11.2019 № 500-26.15/02-15309</w:t>
      </w:r>
      <w:r w:rsidR="00A9715B">
        <w:rPr>
          <w:rFonts w:ascii="Times New Roman" w:hAnsi="Times New Roman" w:cs="Times New Roman"/>
          <w:sz w:val="24"/>
          <w:szCs w:val="24"/>
        </w:rPr>
        <w:t>)</w:t>
      </w:r>
      <w:r w:rsidR="00EB77E1">
        <w:rPr>
          <w:rFonts w:ascii="Times New Roman" w:hAnsi="Times New Roman" w:cs="Times New Roman"/>
          <w:sz w:val="24"/>
          <w:szCs w:val="24"/>
        </w:rPr>
        <w:t>.</w:t>
      </w:r>
    </w:p>
    <w:p w14:paraId="36955904" w14:textId="77777777" w:rsidR="00B97D79" w:rsidRPr="00B97D79" w:rsidRDefault="00B97D79" w:rsidP="00B97D79">
      <w:pPr>
        <w:pStyle w:val="a8"/>
        <w:rPr>
          <w:rFonts w:ascii="Times New Roman" w:hAnsi="Times New Roman" w:cs="Times New Roman"/>
          <w:sz w:val="24"/>
          <w:szCs w:val="24"/>
        </w:rPr>
      </w:pPr>
    </w:p>
    <w:p w14:paraId="5BE335D7" w14:textId="626C18E6" w:rsidR="00B97D79" w:rsidRDefault="00B97D79" w:rsidP="00746EDC">
      <w:pPr>
        <w:pStyle w:val="a8"/>
        <w:numPr>
          <w:ilvl w:val="0"/>
          <w:numId w:val="9"/>
        </w:numPr>
        <w:tabs>
          <w:tab w:val="left" w:pos="426"/>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Листами від 17.02.2020 № 500-26.15/04-2490 та </w:t>
      </w:r>
      <w:r w:rsidR="00746EDC">
        <w:rPr>
          <w:rFonts w:ascii="Times New Roman" w:hAnsi="Times New Roman" w:cs="Times New Roman"/>
          <w:sz w:val="24"/>
          <w:szCs w:val="24"/>
        </w:rPr>
        <w:t xml:space="preserve">№ </w:t>
      </w:r>
      <w:r>
        <w:rPr>
          <w:rFonts w:ascii="Times New Roman" w:hAnsi="Times New Roman" w:cs="Times New Roman"/>
          <w:sz w:val="24"/>
          <w:szCs w:val="24"/>
        </w:rPr>
        <w:t xml:space="preserve">500-26.15/04-2491 надіслано </w:t>
      </w:r>
      <w:r>
        <w:rPr>
          <w:rFonts w:ascii="Times New Roman" w:hAnsi="Times New Roman" w:cs="Times New Roman"/>
          <w:sz w:val="24"/>
          <w:szCs w:val="24"/>
          <w:lang w:val="uk-UA"/>
        </w:rPr>
        <w:t>Криворізьк</w:t>
      </w:r>
      <w:r w:rsidR="00746EDC">
        <w:rPr>
          <w:rFonts w:ascii="Times New Roman" w:hAnsi="Times New Roman" w:cs="Times New Roman"/>
          <w:sz w:val="24"/>
          <w:szCs w:val="24"/>
          <w:lang w:val="uk-UA"/>
        </w:rPr>
        <w:t>ій</w:t>
      </w:r>
      <w:r>
        <w:rPr>
          <w:rFonts w:ascii="Times New Roman" w:hAnsi="Times New Roman" w:cs="Times New Roman"/>
          <w:sz w:val="24"/>
          <w:szCs w:val="24"/>
          <w:lang w:val="uk-UA"/>
        </w:rPr>
        <w:t xml:space="preserve"> МР та </w:t>
      </w:r>
      <w:r>
        <w:rPr>
          <w:rFonts w:ascii="Times New Roman" w:hAnsi="Times New Roman" w:cs="Times New Roman"/>
          <w:sz w:val="24"/>
          <w:szCs w:val="24"/>
        </w:rPr>
        <w:t>ПАТ «АрселорМіттал Кривий Ріг» подання від 17.02.2020                             № 500-26.15/92-19-ДД/86-спр про попередні результати розгляду справи (далі – Подання).</w:t>
      </w:r>
    </w:p>
    <w:p w14:paraId="5190F9E4" w14:textId="77777777" w:rsidR="00B97D79" w:rsidRPr="00B97D79" w:rsidRDefault="00B97D79" w:rsidP="00B97D79">
      <w:pPr>
        <w:pStyle w:val="a8"/>
        <w:rPr>
          <w:rFonts w:ascii="Times New Roman" w:hAnsi="Times New Roman" w:cs="Times New Roman"/>
          <w:sz w:val="24"/>
          <w:szCs w:val="24"/>
        </w:rPr>
      </w:pPr>
    </w:p>
    <w:p w14:paraId="0AA75C6A" w14:textId="7F02ECB0" w:rsidR="00B97D79" w:rsidRPr="002B4162" w:rsidRDefault="00B97D79" w:rsidP="00746EDC">
      <w:pPr>
        <w:pStyle w:val="a8"/>
        <w:numPr>
          <w:ilvl w:val="0"/>
          <w:numId w:val="9"/>
        </w:numPr>
        <w:tabs>
          <w:tab w:val="left" w:pos="426"/>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Листом від 20.02.2020 № 3/18/25 (зареєстрований </w:t>
      </w:r>
      <w:r w:rsidR="00746EDC">
        <w:rPr>
          <w:rFonts w:ascii="Times New Roman" w:hAnsi="Times New Roman" w:cs="Times New Roman"/>
          <w:sz w:val="24"/>
          <w:szCs w:val="24"/>
        </w:rPr>
        <w:t>у</w:t>
      </w:r>
      <w:r>
        <w:rPr>
          <w:rFonts w:ascii="Times New Roman" w:hAnsi="Times New Roman" w:cs="Times New Roman"/>
          <w:sz w:val="24"/>
          <w:szCs w:val="24"/>
        </w:rPr>
        <w:t xml:space="preserve"> Комітеті 21.02.2020 за                           № 5-01/2370) </w:t>
      </w:r>
      <w:r>
        <w:rPr>
          <w:rFonts w:ascii="Times New Roman" w:hAnsi="Times New Roman" w:cs="Times New Roman"/>
          <w:sz w:val="24"/>
          <w:szCs w:val="24"/>
          <w:lang w:val="uk-UA"/>
        </w:rPr>
        <w:t>Криворізька МР надала свої коментарі до Подання.</w:t>
      </w:r>
    </w:p>
    <w:p w14:paraId="52AE939D" w14:textId="77777777" w:rsidR="003C14CB" w:rsidRPr="003C14CB" w:rsidRDefault="003C14CB" w:rsidP="001D21B3">
      <w:pPr>
        <w:ind w:firstLine="709"/>
        <w:jc w:val="both"/>
        <w:rPr>
          <w:rFonts w:ascii="Times New Roman" w:hAnsi="Times New Roman" w:cs="Times New Roman"/>
          <w:sz w:val="24"/>
          <w:szCs w:val="24"/>
        </w:rPr>
      </w:pPr>
    </w:p>
    <w:p w14:paraId="34870A9D" w14:textId="268D6B08" w:rsidR="0077651C" w:rsidRPr="00B848B2" w:rsidRDefault="0077651C" w:rsidP="00B848B2">
      <w:pPr>
        <w:pStyle w:val="a8"/>
        <w:numPr>
          <w:ilvl w:val="0"/>
          <w:numId w:val="1"/>
        </w:numPr>
        <w:ind w:left="284" w:hanging="284"/>
        <w:jc w:val="both"/>
        <w:rPr>
          <w:rFonts w:ascii="Times New Roman" w:hAnsi="Times New Roman" w:cs="Times New Roman"/>
          <w:b/>
          <w:sz w:val="24"/>
          <w:szCs w:val="24"/>
          <w:lang w:val="uk-UA" w:eastAsia="ru-RU"/>
        </w:rPr>
      </w:pPr>
      <w:r w:rsidRPr="00B848B2">
        <w:rPr>
          <w:rFonts w:ascii="Times New Roman" w:hAnsi="Times New Roman" w:cs="Times New Roman"/>
          <w:b/>
          <w:sz w:val="24"/>
          <w:szCs w:val="24"/>
          <w:lang w:val="uk-UA" w:eastAsia="ru-RU"/>
        </w:rPr>
        <w:t xml:space="preserve"> ВІДОМОСТІ ТА ІНФОРМАЦІЯ ВІД НАДАВАЧА ПІДТРИМКИ</w:t>
      </w:r>
    </w:p>
    <w:p w14:paraId="3BAEE9B3" w14:textId="3E996F99" w:rsidR="0077651C" w:rsidRDefault="0077651C" w:rsidP="00E6125E">
      <w:pPr>
        <w:pStyle w:val="rvps2"/>
        <w:numPr>
          <w:ilvl w:val="1"/>
          <w:numId w:val="1"/>
        </w:numPr>
        <w:spacing w:before="0" w:beforeAutospacing="0" w:after="0" w:afterAutospacing="0"/>
        <w:ind w:left="426" w:hanging="426"/>
        <w:jc w:val="both"/>
        <w:rPr>
          <w:b/>
          <w:bCs/>
          <w:lang w:val="uk-UA" w:eastAsia="uk-UA"/>
        </w:rPr>
      </w:pPr>
      <w:r>
        <w:rPr>
          <w:b/>
          <w:bCs/>
          <w:lang w:val="uk-UA" w:eastAsia="uk-UA"/>
        </w:rPr>
        <w:t>Н</w:t>
      </w:r>
      <w:r w:rsidR="00EE0CE1">
        <w:rPr>
          <w:b/>
          <w:bCs/>
          <w:lang w:val="uk-UA" w:eastAsia="uk-UA"/>
        </w:rPr>
        <w:t>адавач підтримки</w:t>
      </w:r>
    </w:p>
    <w:p w14:paraId="40484880" w14:textId="77777777" w:rsidR="0077651C" w:rsidRDefault="0077651C" w:rsidP="0077651C">
      <w:pPr>
        <w:pStyle w:val="rvps2"/>
        <w:tabs>
          <w:tab w:val="left" w:pos="709"/>
        </w:tabs>
        <w:spacing w:before="0" w:beforeAutospacing="0" w:after="0" w:afterAutospacing="0"/>
        <w:jc w:val="both"/>
        <w:rPr>
          <w:lang w:val="uk-UA" w:eastAsia="uk-UA"/>
        </w:rPr>
      </w:pPr>
    </w:p>
    <w:p w14:paraId="3012337D" w14:textId="3B611B47" w:rsidR="0077651C" w:rsidRPr="00B848B2" w:rsidRDefault="0077651C" w:rsidP="00B64C78">
      <w:pPr>
        <w:pStyle w:val="a8"/>
        <w:numPr>
          <w:ilvl w:val="0"/>
          <w:numId w:val="9"/>
        </w:numPr>
        <w:tabs>
          <w:tab w:val="left" w:pos="284"/>
        </w:tabs>
        <w:spacing w:after="0" w:line="240" w:lineRule="auto"/>
        <w:ind w:left="426" w:hanging="426"/>
        <w:jc w:val="both"/>
        <w:rPr>
          <w:rFonts w:ascii="Times New Roman" w:hAnsi="Times New Roman" w:cs="Times New Roman"/>
          <w:sz w:val="24"/>
          <w:szCs w:val="24"/>
          <w:lang w:val="uk-UA" w:eastAsia="uk-UA"/>
        </w:rPr>
      </w:pPr>
      <w:r w:rsidRPr="00B848B2">
        <w:rPr>
          <w:rFonts w:ascii="Times New Roman" w:hAnsi="Times New Roman" w:cs="Times New Roman"/>
          <w:sz w:val="24"/>
          <w:szCs w:val="24"/>
          <w:lang w:val="uk-UA"/>
        </w:rPr>
        <w:t xml:space="preserve">Криворізька </w:t>
      </w:r>
      <w:r w:rsidR="008A1B4C" w:rsidRPr="00B848B2">
        <w:rPr>
          <w:rFonts w:ascii="Times New Roman" w:hAnsi="Times New Roman" w:cs="Times New Roman"/>
          <w:sz w:val="24"/>
          <w:szCs w:val="24"/>
          <w:lang w:val="uk-UA"/>
        </w:rPr>
        <w:t>МР</w:t>
      </w:r>
      <w:r w:rsidRPr="00B848B2">
        <w:rPr>
          <w:rFonts w:ascii="Times New Roman" w:hAnsi="Times New Roman" w:cs="Times New Roman"/>
          <w:sz w:val="24"/>
          <w:szCs w:val="24"/>
          <w:lang w:val="uk-UA"/>
        </w:rPr>
        <w:t xml:space="preserve"> (пл. Молодіжна, 1, м. Кривий Ріг, Дніпропетровська</w:t>
      </w:r>
      <w:r w:rsidRPr="00B848B2">
        <w:rPr>
          <w:rFonts w:ascii="Times New Roman" w:hAnsi="Times New Roman" w:cs="Times New Roman"/>
          <w:sz w:val="24"/>
          <w:szCs w:val="24"/>
        </w:rPr>
        <w:t> </w:t>
      </w:r>
      <w:r w:rsidRPr="00B848B2">
        <w:rPr>
          <w:rFonts w:ascii="Times New Roman" w:hAnsi="Times New Roman" w:cs="Times New Roman"/>
          <w:sz w:val="24"/>
          <w:szCs w:val="24"/>
          <w:lang w:val="uk-UA"/>
        </w:rPr>
        <w:t>обл., 50101, ідентифікаційний код юридичної особи 33874388).</w:t>
      </w:r>
    </w:p>
    <w:p w14:paraId="454E05D8" w14:textId="77777777" w:rsidR="0077651C" w:rsidRDefault="0077651C" w:rsidP="0077651C">
      <w:pPr>
        <w:pStyle w:val="rvps2"/>
        <w:spacing w:before="0" w:beforeAutospacing="0" w:after="0" w:afterAutospacing="0"/>
        <w:ind w:left="426" w:hanging="426"/>
        <w:jc w:val="both"/>
        <w:rPr>
          <w:lang w:val="uk-UA" w:eastAsia="uk-UA"/>
        </w:rPr>
      </w:pPr>
    </w:p>
    <w:p w14:paraId="5D431B97" w14:textId="061FA6C1" w:rsidR="0077651C" w:rsidRDefault="0077651C" w:rsidP="00E6125E">
      <w:pPr>
        <w:pStyle w:val="rvps2"/>
        <w:numPr>
          <w:ilvl w:val="1"/>
          <w:numId w:val="1"/>
        </w:numPr>
        <w:spacing w:before="0" w:beforeAutospacing="0" w:after="0" w:afterAutospacing="0"/>
        <w:ind w:left="426" w:hanging="426"/>
        <w:jc w:val="both"/>
        <w:rPr>
          <w:b/>
          <w:bCs/>
          <w:lang w:val="uk-UA" w:eastAsia="uk-UA"/>
        </w:rPr>
      </w:pPr>
      <w:r>
        <w:rPr>
          <w:b/>
          <w:bCs/>
          <w:lang w:val="uk-UA" w:eastAsia="uk-UA"/>
        </w:rPr>
        <w:t>О</w:t>
      </w:r>
      <w:r w:rsidR="00EE0CE1">
        <w:rPr>
          <w:b/>
          <w:bCs/>
          <w:lang w:val="uk-UA" w:eastAsia="uk-UA"/>
        </w:rPr>
        <w:t>тримувач підтримки</w:t>
      </w:r>
    </w:p>
    <w:p w14:paraId="72864DD0" w14:textId="77777777" w:rsidR="0077651C" w:rsidRDefault="0077651C" w:rsidP="0077651C">
      <w:pPr>
        <w:pStyle w:val="rvps2"/>
        <w:spacing w:before="0" w:beforeAutospacing="0" w:after="0" w:afterAutospacing="0"/>
        <w:jc w:val="both"/>
        <w:rPr>
          <w:b/>
          <w:bCs/>
          <w:lang w:val="uk-UA" w:eastAsia="uk-UA"/>
        </w:rPr>
      </w:pPr>
    </w:p>
    <w:p w14:paraId="25641C3A" w14:textId="0C9B93B2" w:rsidR="0077651C" w:rsidRDefault="0077651C" w:rsidP="00B64C78">
      <w:pPr>
        <w:pStyle w:val="rvps2"/>
        <w:numPr>
          <w:ilvl w:val="0"/>
          <w:numId w:val="9"/>
        </w:numPr>
        <w:spacing w:before="0" w:beforeAutospacing="0" w:after="0" w:afterAutospacing="0"/>
        <w:ind w:left="426" w:hanging="426"/>
        <w:jc w:val="both"/>
        <w:rPr>
          <w:lang w:val="uk-UA"/>
        </w:rPr>
      </w:pPr>
      <w:r>
        <w:rPr>
          <w:lang w:val="uk-UA" w:eastAsia="uk-UA"/>
        </w:rPr>
        <w:t xml:space="preserve"> Юридичні та фізичні особи.</w:t>
      </w:r>
    </w:p>
    <w:p w14:paraId="23CF883D" w14:textId="77777777" w:rsidR="001C40AE" w:rsidRDefault="001C40AE" w:rsidP="001C40AE">
      <w:pPr>
        <w:pStyle w:val="rvps2"/>
        <w:spacing w:before="0" w:beforeAutospacing="0" w:after="0" w:afterAutospacing="0"/>
        <w:jc w:val="both"/>
        <w:rPr>
          <w:lang w:val="uk-UA" w:eastAsia="uk-UA"/>
        </w:rPr>
      </w:pPr>
    </w:p>
    <w:p w14:paraId="06FAB36E" w14:textId="1668DD36" w:rsidR="00B848B2" w:rsidRDefault="001C40AE" w:rsidP="00E6125E">
      <w:pPr>
        <w:pStyle w:val="rvps2"/>
        <w:numPr>
          <w:ilvl w:val="1"/>
          <w:numId w:val="1"/>
        </w:numPr>
        <w:spacing w:before="0" w:beforeAutospacing="0" w:after="0" w:afterAutospacing="0"/>
        <w:ind w:left="426" w:hanging="426"/>
        <w:jc w:val="both"/>
        <w:rPr>
          <w:b/>
          <w:bCs/>
          <w:lang w:val="uk-UA" w:eastAsia="uk-UA"/>
        </w:rPr>
      </w:pPr>
      <w:r>
        <w:rPr>
          <w:b/>
          <w:bCs/>
          <w:lang w:val="uk-UA" w:eastAsia="uk-UA"/>
        </w:rPr>
        <w:t xml:space="preserve"> </w:t>
      </w:r>
      <w:r w:rsidR="00B848B2">
        <w:rPr>
          <w:b/>
          <w:bCs/>
          <w:lang w:val="uk-UA" w:eastAsia="uk-UA"/>
        </w:rPr>
        <w:t>Третя особа</w:t>
      </w:r>
      <w:r w:rsidR="00A45342">
        <w:rPr>
          <w:b/>
          <w:bCs/>
          <w:lang w:val="uk-UA" w:eastAsia="uk-UA"/>
        </w:rPr>
        <w:t xml:space="preserve"> у справі</w:t>
      </w:r>
    </w:p>
    <w:p w14:paraId="0FACDF7C" w14:textId="77777777" w:rsidR="00B848B2" w:rsidRDefault="00B848B2" w:rsidP="00B848B2">
      <w:pPr>
        <w:pStyle w:val="rvps2"/>
        <w:spacing w:before="0" w:beforeAutospacing="0" w:after="0" w:afterAutospacing="0"/>
        <w:ind w:left="426"/>
        <w:jc w:val="both"/>
        <w:rPr>
          <w:b/>
          <w:bCs/>
          <w:lang w:val="uk-UA" w:eastAsia="uk-UA"/>
        </w:rPr>
      </w:pPr>
    </w:p>
    <w:p w14:paraId="76064BAB" w14:textId="6D01BD10" w:rsidR="00B848B2" w:rsidRDefault="00A9715B" w:rsidP="00B64C78">
      <w:pPr>
        <w:pStyle w:val="rvps2"/>
        <w:numPr>
          <w:ilvl w:val="0"/>
          <w:numId w:val="9"/>
        </w:numPr>
        <w:spacing w:before="0" w:beforeAutospacing="0" w:after="0" w:afterAutospacing="0"/>
        <w:ind w:left="426" w:hanging="426"/>
        <w:jc w:val="both"/>
        <w:rPr>
          <w:b/>
          <w:bCs/>
          <w:lang w:val="uk-UA" w:eastAsia="uk-UA"/>
        </w:rPr>
      </w:pPr>
      <w:r>
        <w:rPr>
          <w:bCs/>
          <w:lang w:val="uk-UA" w:eastAsia="uk-UA"/>
        </w:rPr>
        <w:t xml:space="preserve"> ПАТ</w:t>
      </w:r>
      <w:r w:rsidR="00B848B2">
        <w:t xml:space="preserve"> «АрселорМіттал Кривий Ріг» (вул. Криворіжсталі (Орджонікідзе), 1, м. Кривий Ріг, 50095, </w:t>
      </w:r>
      <w:r w:rsidR="00B848B2">
        <w:rPr>
          <w:lang w:val="uk-UA"/>
        </w:rPr>
        <w:t>ідентифікаційний код юридичної особи 24432974).</w:t>
      </w:r>
    </w:p>
    <w:p w14:paraId="6536D4CF" w14:textId="77777777" w:rsidR="00B848B2" w:rsidRDefault="00B848B2" w:rsidP="00B848B2">
      <w:pPr>
        <w:pStyle w:val="rvps2"/>
        <w:spacing w:before="0" w:beforeAutospacing="0" w:after="0" w:afterAutospacing="0"/>
        <w:ind w:left="426"/>
        <w:jc w:val="both"/>
        <w:rPr>
          <w:b/>
          <w:bCs/>
          <w:lang w:val="uk-UA" w:eastAsia="uk-UA"/>
        </w:rPr>
      </w:pPr>
    </w:p>
    <w:p w14:paraId="6BAA49E6" w14:textId="5AC225F3" w:rsidR="001C40AE" w:rsidRDefault="001C40AE" w:rsidP="00E6125E">
      <w:pPr>
        <w:pStyle w:val="rvps2"/>
        <w:numPr>
          <w:ilvl w:val="1"/>
          <w:numId w:val="1"/>
        </w:numPr>
        <w:spacing w:before="0" w:beforeAutospacing="0" w:after="0" w:afterAutospacing="0"/>
        <w:ind w:left="426" w:hanging="426"/>
        <w:jc w:val="both"/>
        <w:rPr>
          <w:b/>
          <w:bCs/>
          <w:lang w:val="uk-UA" w:eastAsia="uk-UA"/>
        </w:rPr>
      </w:pPr>
      <w:r>
        <w:rPr>
          <w:b/>
          <w:bCs/>
          <w:lang w:val="uk-UA" w:eastAsia="uk-UA"/>
        </w:rPr>
        <w:t>М</w:t>
      </w:r>
      <w:r w:rsidR="00EE0CE1">
        <w:rPr>
          <w:b/>
          <w:bCs/>
          <w:lang w:val="uk-UA" w:eastAsia="uk-UA"/>
        </w:rPr>
        <w:t>ета (ціль) підтримки</w:t>
      </w:r>
    </w:p>
    <w:p w14:paraId="7EE1F02A" w14:textId="77777777" w:rsidR="001C40AE" w:rsidRDefault="001C40AE" w:rsidP="001C40AE">
      <w:pPr>
        <w:pStyle w:val="rvps2"/>
        <w:spacing w:before="0" w:beforeAutospacing="0" w:after="0" w:afterAutospacing="0"/>
        <w:jc w:val="both"/>
        <w:rPr>
          <w:b/>
          <w:bCs/>
          <w:lang w:val="uk-UA" w:eastAsia="uk-UA"/>
        </w:rPr>
      </w:pPr>
    </w:p>
    <w:p w14:paraId="3CC785F3" w14:textId="72328E5C" w:rsidR="001C40AE" w:rsidRDefault="001C40AE" w:rsidP="00B64C78">
      <w:pPr>
        <w:pStyle w:val="rvps2"/>
        <w:numPr>
          <w:ilvl w:val="0"/>
          <w:numId w:val="9"/>
        </w:numPr>
        <w:tabs>
          <w:tab w:val="left" w:pos="426"/>
        </w:tabs>
        <w:spacing w:before="0" w:beforeAutospacing="0" w:after="0" w:afterAutospacing="0"/>
        <w:ind w:left="284" w:hanging="284"/>
        <w:jc w:val="both"/>
        <w:rPr>
          <w:lang w:val="uk-UA" w:eastAsia="uk-UA"/>
        </w:rPr>
      </w:pPr>
      <w:r>
        <w:rPr>
          <w:lang w:val="uk-UA" w:eastAsia="uk-UA"/>
        </w:rPr>
        <w:t xml:space="preserve">Метою (ціллю) підтримки є  сприяння </w:t>
      </w:r>
      <w:r w:rsidR="0077651C">
        <w:rPr>
          <w:lang w:val="uk-UA" w:eastAsia="uk-UA"/>
        </w:rPr>
        <w:t>соціально-економічному розвитку регіонів, рівень життя в яких є низьким або рівень безробіття є високим</w:t>
      </w:r>
      <w:r w:rsidR="00EE67F5">
        <w:rPr>
          <w:lang w:val="uk-UA" w:eastAsia="uk-UA"/>
        </w:rPr>
        <w:t>, а також забезпечення ефективного використання земельного ресурсу, соціальної спрямованості бюджету та подальшого соціально-економічного розвитку м. Кривого Рогу.</w:t>
      </w:r>
    </w:p>
    <w:p w14:paraId="4D6A9D82" w14:textId="77777777" w:rsidR="001C40AE" w:rsidRDefault="001C40AE" w:rsidP="001C40AE">
      <w:pPr>
        <w:pStyle w:val="rvps2"/>
        <w:spacing w:before="0" w:beforeAutospacing="0" w:after="0" w:afterAutospacing="0"/>
        <w:ind w:left="426" w:hanging="426"/>
        <w:jc w:val="both"/>
        <w:rPr>
          <w:lang w:val="uk-UA" w:eastAsia="uk-UA"/>
        </w:rPr>
      </w:pPr>
    </w:p>
    <w:p w14:paraId="0E296317" w14:textId="430F4C32" w:rsidR="001C40AE" w:rsidRDefault="001C40AE" w:rsidP="00E6125E">
      <w:pPr>
        <w:pStyle w:val="rvps2"/>
        <w:numPr>
          <w:ilvl w:val="1"/>
          <w:numId w:val="1"/>
        </w:numPr>
        <w:spacing w:before="0" w:beforeAutospacing="0" w:after="0" w:afterAutospacing="0"/>
        <w:ind w:left="426" w:hanging="426"/>
        <w:jc w:val="both"/>
        <w:rPr>
          <w:b/>
          <w:bCs/>
          <w:lang w:val="uk-UA" w:eastAsia="uk-UA"/>
        </w:rPr>
      </w:pPr>
      <w:r>
        <w:rPr>
          <w:b/>
          <w:bCs/>
          <w:lang w:val="uk-UA" w:eastAsia="uk-UA"/>
        </w:rPr>
        <w:t>О</w:t>
      </w:r>
      <w:r w:rsidR="00EE0CE1">
        <w:rPr>
          <w:b/>
          <w:bCs/>
          <w:lang w:val="uk-UA" w:eastAsia="uk-UA"/>
        </w:rPr>
        <w:t>чікуваний результат</w:t>
      </w:r>
    </w:p>
    <w:p w14:paraId="64CB1B2E" w14:textId="77777777" w:rsidR="001C40AE" w:rsidRDefault="001C40AE" w:rsidP="001C40AE">
      <w:pPr>
        <w:pStyle w:val="rvps2"/>
        <w:spacing w:before="0" w:beforeAutospacing="0" w:after="0" w:afterAutospacing="0"/>
        <w:ind w:left="426"/>
        <w:jc w:val="both"/>
        <w:rPr>
          <w:b/>
          <w:bCs/>
          <w:lang w:val="uk-UA" w:eastAsia="uk-UA"/>
        </w:rPr>
      </w:pPr>
    </w:p>
    <w:p w14:paraId="0E0E097A" w14:textId="1BC83487" w:rsidR="001C40AE" w:rsidRPr="0077651C" w:rsidRDefault="0077651C" w:rsidP="00746EDC">
      <w:pPr>
        <w:pStyle w:val="a8"/>
        <w:numPr>
          <w:ilvl w:val="0"/>
          <w:numId w:val="9"/>
        </w:numPr>
        <w:tabs>
          <w:tab w:val="left" w:pos="426"/>
        </w:tabs>
        <w:spacing w:after="0" w:line="240" w:lineRule="auto"/>
        <w:ind w:left="284" w:hanging="284"/>
        <w:jc w:val="both"/>
        <w:rPr>
          <w:lang w:val="uk-UA" w:eastAsia="uk-UA"/>
        </w:rPr>
      </w:pPr>
      <w:r w:rsidRPr="0077651C">
        <w:rPr>
          <w:rFonts w:ascii="Times New Roman" w:eastAsia="Times New Roman" w:hAnsi="Times New Roman" w:cs="Times New Roman"/>
          <w:sz w:val="24"/>
          <w:szCs w:val="24"/>
          <w:lang w:val="uk-UA" w:eastAsia="uk-UA"/>
        </w:rPr>
        <w:t xml:space="preserve">Забезпечення виконання міських цільових програм: соціальних, економічних, екологічних, розвитку підприємництва, електронного врядування, у сфері </w:t>
      </w:r>
      <w:r w:rsidRPr="0077651C">
        <w:rPr>
          <w:rFonts w:ascii="Times New Roman" w:eastAsia="Times New Roman" w:hAnsi="Times New Roman" w:cs="Times New Roman"/>
          <w:sz w:val="24"/>
          <w:szCs w:val="24"/>
          <w:lang w:val="uk-UA" w:eastAsia="uk-UA"/>
        </w:rPr>
        <w:lastRenderedPageBreak/>
        <w:t>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w:t>
      </w:r>
      <w:r>
        <w:rPr>
          <w:rFonts w:ascii="Times New Roman" w:eastAsia="Times New Roman" w:hAnsi="Times New Roman" w:cs="Times New Roman"/>
          <w:sz w:val="24"/>
          <w:szCs w:val="24"/>
          <w:lang w:val="uk-UA" w:eastAsia="uk-UA"/>
        </w:rPr>
        <w:t>.</w:t>
      </w:r>
    </w:p>
    <w:p w14:paraId="707D8E47" w14:textId="77777777" w:rsidR="0077651C" w:rsidRDefault="0077651C" w:rsidP="0077651C">
      <w:pPr>
        <w:pStyle w:val="a8"/>
        <w:spacing w:after="0" w:line="240" w:lineRule="auto"/>
        <w:ind w:left="284"/>
        <w:jc w:val="both"/>
        <w:rPr>
          <w:lang w:val="uk-UA" w:eastAsia="uk-UA"/>
        </w:rPr>
      </w:pPr>
    </w:p>
    <w:p w14:paraId="4B8E5254" w14:textId="1B522B0A" w:rsidR="001C40AE" w:rsidRDefault="001C40AE" w:rsidP="00E6125E">
      <w:pPr>
        <w:pStyle w:val="rvps2"/>
        <w:numPr>
          <w:ilvl w:val="1"/>
          <w:numId w:val="1"/>
        </w:numPr>
        <w:spacing w:before="0" w:beforeAutospacing="0" w:after="0" w:afterAutospacing="0"/>
        <w:ind w:left="426" w:hanging="426"/>
        <w:jc w:val="both"/>
        <w:rPr>
          <w:b/>
          <w:bCs/>
          <w:lang w:val="uk-UA" w:eastAsia="uk-UA"/>
        </w:rPr>
      </w:pPr>
      <w:r>
        <w:rPr>
          <w:b/>
          <w:bCs/>
          <w:lang w:val="uk-UA" w:eastAsia="uk-UA"/>
        </w:rPr>
        <w:t>Ф</w:t>
      </w:r>
      <w:r w:rsidR="00EE0CE1">
        <w:rPr>
          <w:b/>
          <w:bCs/>
          <w:lang w:val="uk-UA" w:eastAsia="uk-UA"/>
        </w:rPr>
        <w:t>орма підтримки</w:t>
      </w:r>
    </w:p>
    <w:p w14:paraId="2DF94585" w14:textId="77777777" w:rsidR="001C40AE" w:rsidRDefault="001C40AE" w:rsidP="00E701C2">
      <w:pPr>
        <w:pStyle w:val="rvps2"/>
        <w:tabs>
          <w:tab w:val="left" w:pos="284"/>
        </w:tabs>
        <w:spacing w:before="0" w:beforeAutospacing="0" w:after="0" w:afterAutospacing="0"/>
        <w:jc w:val="both"/>
        <w:rPr>
          <w:b/>
          <w:bCs/>
          <w:lang w:val="uk-UA" w:eastAsia="uk-UA"/>
        </w:rPr>
      </w:pPr>
    </w:p>
    <w:p w14:paraId="4EECD376" w14:textId="09A87607" w:rsidR="001C40AE" w:rsidRDefault="000F4F0F" w:rsidP="00746EDC">
      <w:pPr>
        <w:pStyle w:val="rvps2"/>
        <w:numPr>
          <w:ilvl w:val="0"/>
          <w:numId w:val="9"/>
        </w:numPr>
        <w:tabs>
          <w:tab w:val="left" w:pos="284"/>
        </w:tabs>
        <w:spacing w:before="0" w:beforeAutospacing="0" w:after="0" w:afterAutospacing="0"/>
        <w:ind w:left="426" w:hanging="426"/>
        <w:jc w:val="both"/>
        <w:rPr>
          <w:lang w:val="uk-UA" w:eastAsia="uk-UA"/>
        </w:rPr>
      </w:pPr>
      <w:r>
        <w:rPr>
          <w:lang w:val="uk-UA"/>
        </w:rPr>
        <w:t>Став</w:t>
      </w:r>
      <w:r w:rsidR="001C40AE">
        <w:rPr>
          <w:lang w:val="uk-UA"/>
        </w:rPr>
        <w:t>к</w:t>
      </w:r>
      <w:r>
        <w:rPr>
          <w:lang w:val="uk-UA"/>
        </w:rPr>
        <w:t>и зі сплати земельного</w:t>
      </w:r>
      <w:r w:rsidR="001C40AE">
        <w:rPr>
          <w:lang w:val="uk-UA"/>
        </w:rPr>
        <w:t xml:space="preserve"> податк</w:t>
      </w:r>
      <w:r>
        <w:rPr>
          <w:lang w:val="uk-UA"/>
        </w:rPr>
        <w:t>у</w:t>
      </w:r>
      <w:r w:rsidR="001C40AE">
        <w:rPr>
          <w:lang w:val="uk-UA" w:eastAsia="uk-UA"/>
        </w:rPr>
        <w:t>.</w:t>
      </w:r>
    </w:p>
    <w:p w14:paraId="6E792F08" w14:textId="77777777" w:rsidR="001C40AE" w:rsidRDefault="001C40AE" w:rsidP="00746EDC">
      <w:pPr>
        <w:pStyle w:val="rvps2"/>
        <w:tabs>
          <w:tab w:val="left" w:pos="284"/>
        </w:tabs>
        <w:spacing w:before="0" w:beforeAutospacing="0" w:after="0" w:afterAutospacing="0"/>
        <w:ind w:left="426" w:hanging="426"/>
        <w:jc w:val="both"/>
        <w:rPr>
          <w:lang w:val="uk-UA" w:eastAsia="uk-UA"/>
        </w:rPr>
      </w:pPr>
    </w:p>
    <w:p w14:paraId="3A0E2597" w14:textId="77777777" w:rsidR="001C40AE" w:rsidRDefault="001C40AE" w:rsidP="00746EDC">
      <w:pPr>
        <w:pStyle w:val="rvps2"/>
        <w:numPr>
          <w:ilvl w:val="0"/>
          <w:numId w:val="9"/>
        </w:numPr>
        <w:tabs>
          <w:tab w:val="left" w:pos="284"/>
        </w:tabs>
        <w:spacing w:before="0" w:beforeAutospacing="0" w:after="0" w:afterAutospacing="0"/>
        <w:ind w:left="426" w:hanging="426"/>
        <w:jc w:val="both"/>
        <w:rPr>
          <w:lang w:val="uk-UA" w:eastAsia="uk-UA"/>
        </w:rPr>
      </w:pPr>
      <w:r>
        <w:rPr>
          <w:lang w:val="uk-UA" w:eastAsia="uk-UA"/>
        </w:rPr>
        <w:t>Пільги із сплати земельного податку.</w:t>
      </w:r>
    </w:p>
    <w:p w14:paraId="58D45A2E" w14:textId="77777777" w:rsidR="00E701C2" w:rsidRDefault="00E701C2" w:rsidP="00746EDC">
      <w:pPr>
        <w:pStyle w:val="a8"/>
        <w:spacing w:after="0" w:line="240" w:lineRule="auto"/>
        <w:ind w:left="426" w:hanging="426"/>
        <w:rPr>
          <w:lang w:val="uk-UA" w:eastAsia="uk-UA"/>
        </w:rPr>
      </w:pPr>
    </w:p>
    <w:p w14:paraId="1A76C0EF" w14:textId="6BABC4FE" w:rsidR="00E701C2" w:rsidRDefault="00E701C2" w:rsidP="00746EDC">
      <w:pPr>
        <w:pStyle w:val="rvps2"/>
        <w:numPr>
          <w:ilvl w:val="0"/>
          <w:numId w:val="9"/>
        </w:numPr>
        <w:tabs>
          <w:tab w:val="left" w:pos="284"/>
        </w:tabs>
        <w:spacing w:before="0" w:beforeAutospacing="0" w:after="0" w:afterAutospacing="0"/>
        <w:ind w:left="426" w:hanging="426"/>
        <w:jc w:val="both"/>
        <w:rPr>
          <w:lang w:val="uk-UA" w:eastAsia="uk-UA"/>
        </w:rPr>
      </w:pPr>
      <w:r>
        <w:rPr>
          <w:lang w:val="uk-UA" w:eastAsia="uk-UA"/>
        </w:rPr>
        <w:t xml:space="preserve"> </w:t>
      </w:r>
      <w:r w:rsidR="00842919">
        <w:rPr>
          <w:lang w:val="uk-UA" w:eastAsia="uk-UA"/>
        </w:rPr>
        <w:t>Ставки орендної плати за землю.</w:t>
      </w:r>
    </w:p>
    <w:p w14:paraId="0277DCFB" w14:textId="77777777" w:rsidR="000F4F0F" w:rsidRDefault="000F4F0F" w:rsidP="00E701C2">
      <w:pPr>
        <w:pStyle w:val="a8"/>
        <w:spacing w:after="0" w:line="240" w:lineRule="auto"/>
        <w:rPr>
          <w:lang w:val="uk-UA" w:eastAsia="uk-UA"/>
        </w:rPr>
      </w:pPr>
    </w:p>
    <w:p w14:paraId="245AD6E7" w14:textId="3FA37019" w:rsidR="001C40AE" w:rsidRDefault="001C40AE" w:rsidP="00E6125E">
      <w:pPr>
        <w:pStyle w:val="rvps2"/>
        <w:numPr>
          <w:ilvl w:val="1"/>
          <w:numId w:val="1"/>
        </w:numPr>
        <w:spacing w:before="0" w:beforeAutospacing="0" w:after="0" w:afterAutospacing="0"/>
        <w:ind w:left="426" w:hanging="426"/>
        <w:jc w:val="both"/>
        <w:rPr>
          <w:b/>
          <w:bCs/>
          <w:lang w:val="uk-UA" w:eastAsia="uk-UA"/>
        </w:rPr>
      </w:pPr>
      <w:r>
        <w:rPr>
          <w:b/>
          <w:bCs/>
          <w:lang w:val="uk-UA" w:eastAsia="uk-UA"/>
        </w:rPr>
        <w:t>П</w:t>
      </w:r>
      <w:r w:rsidR="00EE0CE1">
        <w:rPr>
          <w:b/>
          <w:bCs/>
          <w:lang w:val="uk-UA" w:eastAsia="uk-UA"/>
        </w:rPr>
        <w:t>ідстава для надання підтримки</w:t>
      </w:r>
    </w:p>
    <w:p w14:paraId="4BF320ED" w14:textId="77777777" w:rsidR="001C40AE" w:rsidRDefault="001C40AE" w:rsidP="001C40AE">
      <w:pPr>
        <w:pStyle w:val="rvps2"/>
        <w:spacing w:before="0" w:beforeAutospacing="0" w:after="0" w:afterAutospacing="0"/>
        <w:jc w:val="both"/>
        <w:rPr>
          <w:lang w:val="uk-UA" w:eastAsia="uk-UA"/>
        </w:rPr>
      </w:pPr>
    </w:p>
    <w:p w14:paraId="4943091A" w14:textId="77777777" w:rsidR="001C40AE" w:rsidRDefault="001C40AE" w:rsidP="00B64C78">
      <w:pPr>
        <w:pStyle w:val="rvps2"/>
        <w:numPr>
          <w:ilvl w:val="0"/>
          <w:numId w:val="9"/>
        </w:numPr>
        <w:tabs>
          <w:tab w:val="left" w:pos="426"/>
        </w:tabs>
        <w:spacing w:before="0" w:beforeAutospacing="0" w:after="0" w:afterAutospacing="0"/>
        <w:ind w:left="284" w:hanging="284"/>
        <w:jc w:val="both"/>
        <w:rPr>
          <w:lang w:val="uk-UA" w:eastAsia="uk-UA"/>
        </w:rPr>
      </w:pPr>
      <w:r>
        <w:rPr>
          <w:lang w:val="uk-UA" w:eastAsia="uk-UA"/>
        </w:rPr>
        <w:t xml:space="preserve"> Податковий кодекс України (далі – Кодекс).</w:t>
      </w:r>
    </w:p>
    <w:p w14:paraId="2BC0FE97" w14:textId="77777777" w:rsidR="001C40AE" w:rsidRDefault="001C40AE" w:rsidP="00E701C2">
      <w:pPr>
        <w:pStyle w:val="rvps2"/>
        <w:tabs>
          <w:tab w:val="left" w:pos="851"/>
        </w:tabs>
        <w:spacing w:before="0" w:beforeAutospacing="0" w:after="0" w:afterAutospacing="0"/>
        <w:ind w:left="284" w:hanging="284"/>
        <w:jc w:val="both"/>
        <w:rPr>
          <w:lang w:val="uk-UA" w:eastAsia="uk-UA"/>
        </w:rPr>
      </w:pPr>
    </w:p>
    <w:p w14:paraId="25F3C006" w14:textId="77777777" w:rsidR="001C40AE" w:rsidRDefault="001C40AE" w:rsidP="00B64C78">
      <w:pPr>
        <w:pStyle w:val="rvps2"/>
        <w:numPr>
          <w:ilvl w:val="0"/>
          <w:numId w:val="9"/>
        </w:numPr>
        <w:tabs>
          <w:tab w:val="left" w:pos="426"/>
        </w:tabs>
        <w:spacing w:before="0" w:beforeAutospacing="0" w:after="0" w:afterAutospacing="0"/>
        <w:ind w:left="284" w:hanging="284"/>
        <w:jc w:val="both"/>
        <w:rPr>
          <w:lang w:val="uk-UA" w:eastAsia="uk-UA"/>
        </w:rPr>
      </w:pPr>
      <w:r>
        <w:rPr>
          <w:lang w:val="uk-UA" w:eastAsia="uk-UA"/>
        </w:rPr>
        <w:t xml:space="preserve">Закон України «Про місцеве самоврядування в Україні». </w:t>
      </w:r>
    </w:p>
    <w:p w14:paraId="131A5F81" w14:textId="77777777" w:rsidR="001C40AE" w:rsidRDefault="001C40AE" w:rsidP="00E701C2">
      <w:pPr>
        <w:pStyle w:val="a8"/>
        <w:spacing w:after="0" w:line="240" w:lineRule="auto"/>
        <w:ind w:left="284" w:hanging="284"/>
        <w:rPr>
          <w:lang w:val="uk-UA" w:eastAsia="uk-UA"/>
        </w:rPr>
      </w:pPr>
    </w:p>
    <w:p w14:paraId="75CE899D" w14:textId="5F7058FA" w:rsidR="001C40AE" w:rsidRDefault="001C40AE" w:rsidP="00B64C78">
      <w:pPr>
        <w:pStyle w:val="rvps2"/>
        <w:numPr>
          <w:ilvl w:val="0"/>
          <w:numId w:val="9"/>
        </w:numPr>
        <w:tabs>
          <w:tab w:val="left" w:pos="-142"/>
        </w:tabs>
        <w:spacing w:before="0" w:beforeAutospacing="0" w:after="0" w:afterAutospacing="0"/>
        <w:ind w:left="426" w:hanging="426"/>
        <w:jc w:val="both"/>
        <w:rPr>
          <w:lang w:val="uk-UA" w:eastAsia="uk-UA"/>
        </w:rPr>
      </w:pPr>
      <w:r>
        <w:rPr>
          <w:lang w:val="uk-UA" w:eastAsia="uk-UA"/>
        </w:rPr>
        <w:t>Постанова Кабінету Міністрів України від 24.05.2017 № 483 «Про затвердження форм типових рішень про встановлення ставок та пільг із плати земельного податку та податку на нерухоме майно, відмінне від земельної ділянки»</w:t>
      </w:r>
      <w:r w:rsidR="007A110D">
        <w:rPr>
          <w:lang w:val="uk-UA" w:eastAsia="uk-UA"/>
        </w:rPr>
        <w:t xml:space="preserve"> (далі – Постанова № 483)</w:t>
      </w:r>
      <w:r w:rsidR="00E929DC">
        <w:rPr>
          <w:lang w:val="uk-UA" w:eastAsia="uk-UA"/>
        </w:rPr>
        <w:t>.</w:t>
      </w:r>
    </w:p>
    <w:p w14:paraId="0F823D41" w14:textId="77777777" w:rsidR="001C40AE" w:rsidRDefault="001C40AE" w:rsidP="006A6C51">
      <w:pPr>
        <w:pStyle w:val="a8"/>
        <w:tabs>
          <w:tab w:val="left" w:pos="-142"/>
          <w:tab w:val="left" w:pos="851"/>
        </w:tabs>
        <w:spacing w:after="0" w:line="240" w:lineRule="auto"/>
        <w:ind w:left="426" w:hanging="426"/>
        <w:rPr>
          <w:lang w:val="uk-UA" w:eastAsia="uk-UA"/>
        </w:rPr>
      </w:pPr>
    </w:p>
    <w:p w14:paraId="1777416A" w14:textId="5B952009" w:rsidR="00635E51" w:rsidRDefault="00635E51" w:rsidP="00B64C78">
      <w:pPr>
        <w:pStyle w:val="rvps2"/>
        <w:numPr>
          <w:ilvl w:val="0"/>
          <w:numId w:val="9"/>
        </w:numPr>
        <w:tabs>
          <w:tab w:val="left" w:pos="-142"/>
        </w:tabs>
        <w:spacing w:before="0" w:beforeAutospacing="0" w:after="0" w:afterAutospacing="0"/>
        <w:ind w:left="426" w:hanging="426"/>
        <w:jc w:val="both"/>
        <w:rPr>
          <w:lang w:val="uk-UA"/>
        </w:rPr>
      </w:pPr>
      <w:r w:rsidRPr="00635E51">
        <w:rPr>
          <w:lang w:val="uk-UA" w:eastAsia="uk-UA"/>
        </w:rPr>
        <w:t>Наказ Державного комітету України із земельних ресурсів від 23.07.2010 № 548 «Про затвердження класифікаці</w:t>
      </w:r>
      <w:r w:rsidR="00EB77E1">
        <w:rPr>
          <w:lang w:val="uk-UA" w:eastAsia="uk-UA"/>
        </w:rPr>
        <w:t>ї</w:t>
      </w:r>
      <w:r w:rsidRPr="00635E51">
        <w:rPr>
          <w:lang w:val="uk-UA" w:eastAsia="uk-UA"/>
        </w:rPr>
        <w:t xml:space="preserve"> видів цільового призначення земель», зареєстрованого </w:t>
      </w:r>
      <w:r w:rsidR="00746EDC">
        <w:rPr>
          <w:lang w:val="uk-UA" w:eastAsia="uk-UA"/>
        </w:rPr>
        <w:t>в</w:t>
      </w:r>
      <w:r w:rsidRPr="00635E51">
        <w:rPr>
          <w:lang w:val="uk-UA" w:eastAsia="uk-UA"/>
        </w:rPr>
        <w:t xml:space="preserve"> Міністерстві юстиції України 01 листопада 2010 року за № 1011/18306, зі змінами (далі </w:t>
      </w:r>
      <w:r w:rsidR="00746EDC">
        <w:rPr>
          <w:lang w:val="uk-UA" w:eastAsia="uk-UA"/>
        </w:rPr>
        <w:t xml:space="preserve">– </w:t>
      </w:r>
      <w:r w:rsidRPr="00635E51">
        <w:rPr>
          <w:lang w:val="uk-UA" w:eastAsia="uk-UA"/>
        </w:rPr>
        <w:t>Класифікація).</w:t>
      </w:r>
    </w:p>
    <w:p w14:paraId="3E9D008E" w14:textId="77777777" w:rsidR="00635E51" w:rsidRPr="00635E51" w:rsidRDefault="00635E51" w:rsidP="00635E51">
      <w:pPr>
        <w:pStyle w:val="rvps2"/>
        <w:tabs>
          <w:tab w:val="left" w:pos="-142"/>
        </w:tabs>
        <w:spacing w:before="0" w:beforeAutospacing="0" w:after="0" w:afterAutospacing="0"/>
        <w:ind w:left="426"/>
        <w:jc w:val="both"/>
        <w:rPr>
          <w:lang w:val="uk-UA"/>
        </w:rPr>
      </w:pPr>
    </w:p>
    <w:p w14:paraId="1274ABC6" w14:textId="615831C8" w:rsidR="001C40AE" w:rsidRDefault="00A45342" w:rsidP="00B64C78">
      <w:pPr>
        <w:pStyle w:val="rvps2"/>
        <w:numPr>
          <w:ilvl w:val="0"/>
          <w:numId w:val="9"/>
        </w:numPr>
        <w:tabs>
          <w:tab w:val="left" w:pos="-142"/>
        </w:tabs>
        <w:spacing w:before="0" w:beforeAutospacing="0" w:after="0" w:afterAutospacing="0"/>
        <w:ind w:left="426" w:hanging="426"/>
        <w:jc w:val="both"/>
        <w:rPr>
          <w:lang w:val="uk-UA" w:eastAsia="uk-UA"/>
        </w:rPr>
      </w:pPr>
      <w:r>
        <w:rPr>
          <w:lang w:val="uk-UA"/>
        </w:rPr>
        <w:t>Р</w:t>
      </w:r>
      <w:r w:rsidR="001C40AE">
        <w:rPr>
          <w:lang w:val="uk-UA"/>
        </w:rPr>
        <w:t xml:space="preserve">ішення </w:t>
      </w:r>
      <w:r w:rsidR="000F4F0F">
        <w:rPr>
          <w:lang w:val="uk-UA"/>
        </w:rPr>
        <w:t>Криворізької МР</w:t>
      </w:r>
      <w:r w:rsidR="001C40AE">
        <w:rPr>
          <w:lang w:val="uk-UA"/>
        </w:rPr>
        <w:t xml:space="preserve"> </w:t>
      </w:r>
      <w:r>
        <w:rPr>
          <w:lang w:val="uk-UA"/>
        </w:rPr>
        <w:t xml:space="preserve"> від 26.06.2019 № 3897 </w:t>
      </w:r>
      <w:r w:rsidR="001C40AE">
        <w:rPr>
          <w:lang w:val="uk-UA"/>
        </w:rPr>
        <w:t xml:space="preserve">«Про встановлення </w:t>
      </w:r>
      <w:r w:rsidR="000F4F0F">
        <w:rPr>
          <w:lang w:val="uk-UA"/>
        </w:rPr>
        <w:t xml:space="preserve">ставок </w:t>
      </w:r>
      <w:r w:rsidR="001C40AE">
        <w:rPr>
          <w:lang w:val="uk-UA"/>
        </w:rPr>
        <w:t>плати за землю</w:t>
      </w:r>
      <w:r w:rsidR="000F4F0F">
        <w:rPr>
          <w:lang w:val="uk-UA"/>
        </w:rPr>
        <w:t xml:space="preserve"> та пільг щодо земельного податку на території м. Кривого Рогу у 2020 році</w:t>
      </w:r>
      <w:r w:rsidR="001C40AE">
        <w:rPr>
          <w:lang w:val="uk-UA"/>
        </w:rPr>
        <w:t>» (далі –</w:t>
      </w:r>
      <w:r w:rsidR="006A6C51">
        <w:rPr>
          <w:lang w:val="uk-UA"/>
        </w:rPr>
        <w:t xml:space="preserve"> </w:t>
      </w:r>
      <w:r w:rsidR="006A6C51">
        <w:t>Р</w:t>
      </w:r>
      <w:r w:rsidR="001C40AE">
        <w:rPr>
          <w:lang w:val="uk-UA"/>
        </w:rPr>
        <w:t>ішення</w:t>
      </w:r>
      <w:r w:rsidR="006A6C51">
        <w:rPr>
          <w:lang w:val="uk-UA"/>
        </w:rPr>
        <w:t xml:space="preserve"> Криворізької МР</w:t>
      </w:r>
      <w:r w:rsidR="001C40AE">
        <w:rPr>
          <w:lang w:val="uk-UA"/>
        </w:rPr>
        <w:t>).</w:t>
      </w:r>
    </w:p>
    <w:p w14:paraId="20EE9782" w14:textId="77777777" w:rsidR="001C40AE" w:rsidRDefault="001C40AE" w:rsidP="001C40AE">
      <w:pPr>
        <w:pStyle w:val="rvps2"/>
        <w:spacing w:before="0" w:beforeAutospacing="0" w:after="0" w:afterAutospacing="0"/>
        <w:ind w:left="1506"/>
        <w:jc w:val="both"/>
        <w:rPr>
          <w:highlight w:val="yellow"/>
          <w:lang w:val="uk-UA" w:eastAsia="uk-UA"/>
        </w:rPr>
      </w:pPr>
    </w:p>
    <w:p w14:paraId="7C372220" w14:textId="196844C9" w:rsidR="001C40AE" w:rsidRDefault="001C40AE" w:rsidP="00E6125E">
      <w:pPr>
        <w:pStyle w:val="rvps2"/>
        <w:numPr>
          <w:ilvl w:val="1"/>
          <w:numId w:val="1"/>
        </w:numPr>
        <w:spacing w:before="0" w:beforeAutospacing="0" w:after="0" w:afterAutospacing="0"/>
        <w:ind w:left="426" w:hanging="426"/>
        <w:jc w:val="both"/>
        <w:rPr>
          <w:b/>
          <w:bCs/>
          <w:lang w:val="uk-UA" w:eastAsia="uk-UA"/>
        </w:rPr>
      </w:pPr>
      <w:r>
        <w:rPr>
          <w:b/>
          <w:bCs/>
          <w:lang w:val="uk-UA" w:eastAsia="uk-UA"/>
        </w:rPr>
        <w:t>Т</w:t>
      </w:r>
      <w:r w:rsidR="00EE0CE1">
        <w:rPr>
          <w:b/>
          <w:bCs/>
          <w:lang w:val="uk-UA" w:eastAsia="uk-UA"/>
        </w:rPr>
        <w:t>ривалість підтримки</w:t>
      </w:r>
    </w:p>
    <w:p w14:paraId="6A2525E6" w14:textId="77777777" w:rsidR="001C40AE" w:rsidRDefault="001C40AE" w:rsidP="001C40AE">
      <w:pPr>
        <w:pStyle w:val="rvps2"/>
        <w:spacing w:before="0" w:beforeAutospacing="0" w:after="0" w:afterAutospacing="0"/>
        <w:ind w:left="426"/>
        <w:jc w:val="both"/>
        <w:rPr>
          <w:b/>
          <w:bCs/>
          <w:lang w:val="uk-UA" w:eastAsia="uk-UA"/>
        </w:rPr>
      </w:pPr>
    </w:p>
    <w:p w14:paraId="2E2BE78F" w14:textId="4608E1E2" w:rsidR="001C40AE" w:rsidRDefault="008A1B4C" w:rsidP="00B64C78">
      <w:pPr>
        <w:pStyle w:val="rvps2"/>
        <w:numPr>
          <w:ilvl w:val="0"/>
          <w:numId w:val="9"/>
        </w:numPr>
        <w:spacing w:before="0" w:beforeAutospacing="0" w:after="0" w:afterAutospacing="0"/>
        <w:ind w:left="426" w:hanging="426"/>
        <w:jc w:val="both"/>
        <w:rPr>
          <w:bCs/>
          <w:lang w:val="uk-UA" w:eastAsia="uk-UA"/>
        </w:rPr>
      </w:pPr>
      <w:r>
        <w:rPr>
          <w:lang w:val="uk-UA" w:eastAsia="uk-UA"/>
        </w:rPr>
        <w:t xml:space="preserve"> З </w:t>
      </w:r>
      <w:r w:rsidR="001C40AE">
        <w:rPr>
          <w:lang w:val="uk-UA" w:eastAsia="uk-UA"/>
        </w:rPr>
        <w:t>01.01.20</w:t>
      </w:r>
      <w:r w:rsidR="000F4F0F">
        <w:rPr>
          <w:lang w:val="uk-UA" w:eastAsia="uk-UA"/>
        </w:rPr>
        <w:t>20</w:t>
      </w:r>
      <w:r w:rsidR="001C40AE">
        <w:rPr>
          <w:lang w:val="uk-UA" w:eastAsia="uk-UA"/>
        </w:rPr>
        <w:t xml:space="preserve"> </w:t>
      </w:r>
      <w:r>
        <w:rPr>
          <w:lang w:val="uk-UA" w:eastAsia="uk-UA"/>
        </w:rPr>
        <w:t>по</w:t>
      </w:r>
      <w:r w:rsidR="001C40AE">
        <w:rPr>
          <w:lang w:val="uk-UA" w:eastAsia="uk-UA"/>
        </w:rPr>
        <w:t xml:space="preserve"> 31.12.20</w:t>
      </w:r>
      <w:r w:rsidR="000F4F0F">
        <w:rPr>
          <w:lang w:val="uk-UA" w:eastAsia="uk-UA"/>
        </w:rPr>
        <w:t>20</w:t>
      </w:r>
      <w:r w:rsidR="001C40AE">
        <w:rPr>
          <w:lang w:val="uk-UA" w:eastAsia="uk-UA"/>
        </w:rPr>
        <w:t>.</w:t>
      </w:r>
    </w:p>
    <w:p w14:paraId="655F2E37" w14:textId="77777777" w:rsidR="001C40AE" w:rsidRDefault="001C40AE" w:rsidP="001C40AE">
      <w:pPr>
        <w:pStyle w:val="rvps2"/>
        <w:spacing w:before="0" w:beforeAutospacing="0" w:after="0" w:afterAutospacing="0"/>
        <w:ind w:left="786"/>
        <w:jc w:val="both"/>
        <w:rPr>
          <w:b/>
          <w:bCs/>
          <w:lang w:val="uk-UA" w:eastAsia="uk-UA"/>
        </w:rPr>
      </w:pPr>
    </w:p>
    <w:p w14:paraId="0F7CE8F2" w14:textId="00EDE527" w:rsidR="001C40AE" w:rsidRDefault="00E929DC" w:rsidP="00E6125E">
      <w:pPr>
        <w:pStyle w:val="rvps2"/>
        <w:numPr>
          <w:ilvl w:val="1"/>
          <w:numId w:val="1"/>
        </w:numPr>
        <w:spacing w:before="0" w:beforeAutospacing="0" w:after="0" w:afterAutospacing="0"/>
        <w:ind w:left="360"/>
        <w:jc w:val="both"/>
        <w:rPr>
          <w:b/>
          <w:bCs/>
          <w:lang w:val="uk-UA" w:eastAsia="uk-UA"/>
        </w:rPr>
      </w:pPr>
      <w:r>
        <w:rPr>
          <w:b/>
          <w:bCs/>
          <w:lang w:val="uk-UA" w:eastAsia="uk-UA"/>
        </w:rPr>
        <w:t xml:space="preserve"> </w:t>
      </w:r>
      <w:r w:rsidR="001C40AE">
        <w:rPr>
          <w:b/>
          <w:bCs/>
          <w:lang w:val="uk-UA" w:eastAsia="uk-UA"/>
        </w:rPr>
        <w:t>І</w:t>
      </w:r>
      <w:r w:rsidR="00EE0CE1">
        <w:rPr>
          <w:b/>
          <w:bCs/>
          <w:lang w:val="uk-UA" w:eastAsia="uk-UA"/>
        </w:rPr>
        <w:t>нформація щодо програми</w:t>
      </w:r>
    </w:p>
    <w:p w14:paraId="46015425" w14:textId="77777777" w:rsidR="001C40AE" w:rsidRPr="006A6C51" w:rsidRDefault="001C40AE" w:rsidP="001C40AE">
      <w:pPr>
        <w:pStyle w:val="rvps2"/>
        <w:spacing w:before="0" w:beforeAutospacing="0" w:after="0" w:afterAutospacing="0"/>
        <w:ind w:left="360"/>
        <w:jc w:val="both"/>
        <w:rPr>
          <w:b/>
          <w:bCs/>
          <w:lang w:val="en-US" w:eastAsia="uk-UA"/>
        </w:rPr>
      </w:pPr>
      <w:r>
        <w:rPr>
          <w:b/>
          <w:bCs/>
          <w:lang w:val="uk-UA" w:eastAsia="uk-UA"/>
        </w:rPr>
        <w:t xml:space="preserve">    </w:t>
      </w:r>
    </w:p>
    <w:p w14:paraId="3C05ED2D" w14:textId="54823FAB" w:rsidR="001C40AE" w:rsidRDefault="001C40AE" w:rsidP="00B64C78">
      <w:pPr>
        <w:pStyle w:val="rvps2"/>
        <w:numPr>
          <w:ilvl w:val="0"/>
          <w:numId w:val="9"/>
        </w:numPr>
        <w:tabs>
          <w:tab w:val="left" w:pos="851"/>
        </w:tabs>
        <w:spacing w:before="0" w:beforeAutospacing="0" w:after="0" w:afterAutospacing="0"/>
        <w:ind w:left="426" w:hanging="426"/>
        <w:jc w:val="both"/>
        <w:rPr>
          <w:bCs/>
          <w:lang w:val="uk-UA" w:eastAsia="uk-UA"/>
        </w:rPr>
      </w:pPr>
      <w:r>
        <w:rPr>
          <w:lang w:val="uk-UA" w:eastAsia="uk-UA"/>
        </w:rPr>
        <w:t xml:space="preserve">Відповідно до інформації, </w:t>
      </w:r>
      <w:r w:rsidR="00E549C2">
        <w:rPr>
          <w:lang w:val="uk-UA" w:eastAsia="uk-UA"/>
        </w:rPr>
        <w:t>до</w:t>
      </w:r>
      <w:r>
        <w:rPr>
          <w:lang w:val="uk-UA" w:eastAsia="uk-UA"/>
        </w:rPr>
        <w:t xml:space="preserve">даної </w:t>
      </w:r>
      <w:r w:rsidR="00EB77E1">
        <w:rPr>
          <w:lang w:val="uk-UA" w:eastAsia="uk-UA"/>
        </w:rPr>
        <w:t xml:space="preserve">надавачем </w:t>
      </w:r>
      <w:r>
        <w:rPr>
          <w:lang w:val="uk-UA" w:eastAsia="uk-UA"/>
        </w:rPr>
        <w:t>до Повідомлення:</w:t>
      </w:r>
    </w:p>
    <w:p w14:paraId="73DE04A8" w14:textId="77777777" w:rsidR="00FA5FAE" w:rsidRPr="004649D3" w:rsidRDefault="001C40AE" w:rsidP="00C50DBE">
      <w:pPr>
        <w:pStyle w:val="rvps2"/>
        <w:spacing w:before="0" w:beforeAutospacing="0" w:after="0" w:afterAutospacing="0"/>
        <w:ind w:left="425"/>
        <w:jc w:val="both"/>
        <w:rPr>
          <w:lang w:eastAsia="uk-UA"/>
        </w:rPr>
      </w:pPr>
      <w:r>
        <w:rPr>
          <w:lang w:val="uk-UA" w:eastAsia="uk-UA"/>
        </w:rPr>
        <w:t xml:space="preserve">- </w:t>
      </w:r>
      <w:r w:rsidR="001C5CDA">
        <w:rPr>
          <w:lang w:val="uk-UA" w:eastAsia="uk-UA"/>
        </w:rPr>
        <w:t>ц</w:t>
      </w:r>
      <w:r w:rsidR="001C5CDA" w:rsidRPr="001C5CDA">
        <w:rPr>
          <w:lang w:val="uk-UA" w:eastAsia="uk-UA"/>
        </w:rPr>
        <w:t xml:space="preserve">ілями прийняття рішення є: </w:t>
      </w:r>
    </w:p>
    <w:p w14:paraId="23E56CE8" w14:textId="02FAE9BE" w:rsidR="00FA5FAE" w:rsidRPr="004649D3" w:rsidRDefault="001C5CDA" w:rsidP="00FA5FAE">
      <w:pPr>
        <w:pStyle w:val="rvps2"/>
        <w:spacing w:before="0" w:beforeAutospacing="0" w:after="0" w:afterAutospacing="0"/>
        <w:ind w:left="425" w:firstLine="284"/>
        <w:jc w:val="both"/>
        <w:rPr>
          <w:lang w:eastAsia="uk-UA"/>
        </w:rPr>
      </w:pPr>
      <w:r w:rsidRPr="001C5CDA">
        <w:rPr>
          <w:lang w:val="uk-UA" w:eastAsia="uk-UA"/>
        </w:rPr>
        <w:t xml:space="preserve">установлення ставок плати за землю та пільг щодо земельного податку відповідно до вимог </w:t>
      </w:r>
      <w:r w:rsidR="008A1B4C">
        <w:rPr>
          <w:lang w:val="uk-UA" w:eastAsia="uk-UA"/>
        </w:rPr>
        <w:t>Кодексу</w:t>
      </w:r>
      <w:r w:rsidRPr="001C5CDA">
        <w:rPr>
          <w:lang w:val="uk-UA" w:eastAsia="uk-UA"/>
        </w:rPr>
        <w:t xml:space="preserve">, отримання до бюджету міста прогнозованих </w:t>
      </w:r>
      <w:r w:rsidR="00FA5FAE">
        <w:rPr>
          <w:lang w:val="uk-UA" w:eastAsia="uk-UA"/>
        </w:rPr>
        <w:t>податкових надходжень у розмірі</w:t>
      </w:r>
      <w:r w:rsidR="00FA5FAE" w:rsidRPr="00FA5FAE">
        <w:rPr>
          <w:lang w:eastAsia="uk-UA"/>
        </w:rPr>
        <w:t xml:space="preserve"> </w:t>
      </w:r>
      <w:r w:rsidRPr="001C5CDA">
        <w:rPr>
          <w:lang w:val="uk-UA" w:eastAsia="uk-UA"/>
        </w:rPr>
        <w:t xml:space="preserve">2 021,23 млн грн; </w:t>
      </w:r>
    </w:p>
    <w:p w14:paraId="2F42995C" w14:textId="77777777" w:rsidR="00FA5FAE" w:rsidRPr="004649D3" w:rsidRDefault="001C5CDA" w:rsidP="00FA5FAE">
      <w:pPr>
        <w:pStyle w:val="rvps2"/>
        <w:spacing w:before="0" w:beforeAutospacing="0" w:after="0" w:afterAutospacing="0"/>
        <w:ind w:left="425" w:firstLine="284"/>
        <w:jc w:val="both"/>
        <w:rPr>
          <w:lang w:eastAsia="uk-UA"/>
        </w:rPr>
      </w:pPr>
      <w:r w:rsidRPr="001C5CDA">
        <w:rPr>
          <w:lang w:val="uk-UA" w:eastAsia="uk-UA"/>
        </w:rPr>
        <w:t xml:space="preserve">використання земельного ресурсу в інтересах територіальної громади м. Кривого Рогу; </w:t>
      </w:r>
    </w:p>
    <w:p w14:paraId="2EB860B9" w14:textId="29022A1A" w:rsidR="001C40AE" w:rsidRDefault="001C5CDA" w:rsidP="00FA5FAE">
      <w:pPr>
        <w:pStyle w:val="rvps2"/>
        <w:spacing w:before="0" w:beforeAutospacing="0" w:after="0" w:afterAutospacing="0"/>
        <w:ind w:left="425" w:firstLine="284"/>
        <w:jc w:val="both"/>
        <w:rPr>
          <w:lang w:val="uk-UA"/>
        </w:rPr>
      </w:pPr>
      <w:r w:rsidRPr="001C5CDA">
        <w:rPr>
          <w:lang w:val="uk-UA" w:eastAsia="uk-UA"/>
        </w:rPr>
        <w:t>недопущення збільшення податкового навантаження на власників та користувачів земельних ділянок в умовах нестабільної економічної ситуації в країні</w:t>
      </w:r>
      <w:r w:rsidR="00C50DBE">
        <w:rPr>
          <w:lang w:val="uk-UA"/>
        </w:rPr>
        <w:t>;</w:t>
      </w:r>
    </w:p>
    <w:p w14:paraId="6178B200" w14:textId="54A9ACC4" w:rsidR="0015759F" w:rsidRDefault="00C50DBE" w:rsidP="00FA5FAE">
      <w:pPr>
        <w:pStyle w:val="rvps2"/>
        <w:spacing w:before="0" w:beforeAutospacing="0" w:after="0" w:afterAutospacing="0"/>
        <w:ind w:left="425"/>
        <w:jc w:val="both"/>
        <w:rPr>
          <w:lang w:val="uk-UA"/>
        </w:rPr>
      </w:pPr>
      <w:r>
        <w:rPr>
          <w:lang w:val="uk-UA"/>
        </w:rPr>
        <w:t>- з</w:t>
      </w:r>
      <w:r w:rsidRPr="00C50DBE">
        <w:rPr>
          <w:lang w:val="uk-UA"/>
        </w:rPr>
        <w:t xml:space="preserve">гідно з </w:t>
      </w:r>
      <w:r w:rsidR="008A1B4C">
        <w:rPr>
          <w:lang w:val="uk-UA"/>
        </w:rPr>
        <w:t>Кодексом</w:t>
      </w:r>
      <w:r w:rsidRPr="00C50DBE">
        <w:rPr>
          <w:lang w:val="uk-UA"/>
        </w:rPr>
        <w:t xml:space="preserve"> максимальний розмір земельного податку </w:t>
      </w:r>
      <w:r w:rsidR="00746EDC">
        <w:rPr>
          <w:lang w:val="uk-UA"/>
        </w:rPr>
        <w:t>становить</w:t>
      </w:r>
      <w:r w:rsidRPr="00C50DBE">
        <w:rPr>
          <w:lang w:val="uk-UA"/>
        </w:rPr>
        <w:t>: 3</w:t>
      </w:r>
      <w:r w:rsidR="00746EDC">
        <w:rPr>
          <w:lang w:val="uk-UA"/>
        </w:rPr>
        <w:t xml:space="preserve"> </w:t>
      </w:r>
      <w:r w:rsidRPr="00C50DBE">
        <w:rPr>
          <w:lang w:val="uk-UA"/>
        </w:rPr>
        <w:t>% від</w:t>
      </w:r>
      <w:r>
        <w:rPr>
          <w:lang w:val="uk-UA"/>
        </w:rPr>
        <w:t xml:space="preserve"> </w:t>
      </w:r>
      <w:r w:rsidRPr="00C50DBE">
        <w:rPr>
          <w:lang w:val="uk-UA"/>
        </w:rPr>
        <w:t>нормативної грошової оцінки землі, для земель загального користування й сільськогосподарських угідь – 1</w:t>
      </w:r>
      <w:r w:rsidR="00746EDC">
        <w:rPr>
          <w:lang w:val="uk-UA"/>
        </w:rPr>
        <w:t xml:space="preserve"> </w:t>
      </w:r>
      <w:r w:rsidRPr="00C50DBE">
        <w:rPr>
          <w:lang w:val="uk-UA"/>
        </w:rPr>
        <w:t>%, за земельні ділянки, що перебувають у постійному користуванні суб'єктів господарювання (крім державної та комунальної форми власності), – 12</w:t>
      </w:r>
      <w:r w:rsidR="00746EDC">
        <w:rPr>
          <w:lang w:val="uk-UA"/>
        </w:rPr>
        <w:t xml:space="preserve"> </w:t>
      </w:r>
      <w:r w:rsidRPr="00C50DBE">
        <w:rPr>
          <w:lang w:val="uk-UA"/>
        </w:rPr>
        <w:t>%</w:t>
      </w:r>
      <w:r w:rsidR="0015759F">
        <w:rPr>
          <w:lang w:val="uk-UA"/>
        </w:rPr>
        <w:t>, орендної плати за землю – 12</w:t>
      </w:r>
      <w:r w:rsidR="00746EDC">
        <w:rPr>
          <w:lang w:val="uk-UA"/>
        </w:rPr>
        <w:t xml:space="preserve"> </w:t>
      </w:r>
      <w:r w:rsidR="0015759F">
        <w:rPr>
          <w:lang w:val="uk-UA"/>
        </w:rPr>
        <w:t>%;</w:t>
      </w:r>
    </w:p>
    <w:p w14:paraId="40A17317" w14:textId="4F7F53A0" w:rsidR="0015759F" w:rsidRDefault="0015759F" w:rsidP="00FA5FAE">
      <w:pPr>
        <w:pStyle w:val="rvps2"/>
        <w:spacing w:before="0" w:beforeAutospacing="0" w:after="0" w:afterAutospacing="0"/>
        <w:ind w:left="425"/>
        <w:jc w:val="both"/>
        <w:rPr>
          <w:lang w:val="uk-UA"/>
        </w:rPr>
      </w:pPr>
      <w:r>
        <w:rPr>
          <w:lang w:val="uk-UA"/>
        </w:rPr>
        <w:lastRenderedPageBreak/>
        <w:t>- у</w:t>
      </w:r>
      <w:r w:rsidR="00C50DBE" w:rsidRPr="00C50DBE">
        <w:rPr>
          <w:lang w:val="uk-UA"/>
        </w:rPr>
        <w:t xml:space="preserve">становлення ставок земельного податку та розміру орендної плати на рівні максимальних граничних ставок, установлених </w:t>
      </w:r>
      <w:r w:rsidR="008A1B4C">
        <w:rPr>
          <w:lang w:val="uk-UA"/>
        </w:rPr>
        <w:t>Кодексом</w:t>
      </w:r>
      <w:r w:rsidR="00C50DBE" w:rsidRPr="00C50DBE">
        <w:rPr>
          <w:lang w:val="uk-UA"/>
        </w:rPr>
        <w:t>, у розмірі 3</w:t>
      </w:r>
      <w:r w:rsidR="00746EDC">
        <w:rPr>
          <w:lang w:val="uk-UA"/>
        </w:rPr>
        <w:t xml:space="preserve"> </w:t>
      </w:r>
      <w:r w:rsidR="00C50DBE" w:rsidRPr="00C50DBE">
        <w:rPr>
          <w:lang w:val="uk-UA"/>
        </w:rPr>
        <w:t>% та 12</w:t>
      </w:r>
      <w:r w:rsidR="00746EDC">
        <w:rPr>
          <w:lang w:val="uk-UA"/>
        </w:rPr>
        <w:t xml:space="preserve"> </w:t>
      </w:r>
      <w:r w:rsidR="00C50DBE" w:rsidRPr="00C50DBE">
        <w:rPr>
          <w:lang w:val="uk-UA"/>
        </w:rPr>
        <w:t>% від нормативної грошової оцінки земельних ділянок без диференціації за групами землекористувачів й видами цільового використання земель в умовах нестабільної економічної ситуації в державі призведе до збільшення податкового навантаження на власників і</w:t>
      </w:r>
      <w:r>
        <w:rPr>
          <w:lang w:val="uk-UA"/>
        </w:rPr>
        <w:t xml:space="preserve"> користувачів земельних ділянок;</w:t>
      </w:r>
      <w:r w:rsidR="00C50DBE" w:rsidRPr="00C50DBE">
        <w:rPr>
          <w:lang w:val="uk-UA"/>
        </w:rPr>
        <w:t xml:space="preserve"> </w:t>
      </w:r>
    </w:p>
    <w:p w14:paraId="04DADE3E" w14:textId="31D9BBB0" w:rsidR="0015759F" w:rsidRDefault="0015759F" w:rsidP="00FA5FAE">
      <w:pPr>
        <w:pStyle w:val="rvps2"/>
        <w:spacing w:before="0" w:beforeAutospacing="0" w:after="0" w:afterAutospacing="0"/>
        <w:ind w:left="425"/>
        <w:jc w:val="both"/>
        <w:rPr>
          <w:lang w:val="uk-UA"/>
        </w:rPr>
      </w:pPr>
      <w:r>
        <w:rPr>
          <w:lang w:val="uk-UA"/>
        </w:rPr>
        <w:t>- з</w:t>
      </w:r>
      <w:r w:rsidR="00C50DBE" w:rsidRPr="00C50DBE">
        <w:rPr>
          <w:lang w:val="uk-UA"/>
        </w:rPr>
        <w:t xml:space="preserve">а таких умов порушуються основні принципи податкового законодавства, установлені статтею 4 </w:t>
      </w:r>
      <w:r w:rsidR="008A1B4C">
        <w:rPr>
          <w:lang w:val="uk-UA"/>
        </w:rPr>
        <w:t>Кодекс</w:t>
      </w:r>
      <w:r w:rsidR="00EB77E1">
        <w:rPr>
          <w:lang w:val="uk-UA"/>
        </w:rPr>
        <w:t>у</w:t>
      </w:r>
      <w:r w:rsidR="00C50DBE" w:rsidRPr="00C50DBE">
        <w:rPr>
          <w:lang w:val="uk-UA"/>
        </w:rPr>
        <w:t>, а саме: соціальної справедливості – установлення податків та зборів відповідно до платоспроможності платників податків, фіскальної достатності – установлення податків та зборів з урахуванням необхідності досягнення збалансованості витр</w:t>
      </w:r>
      <w:r>
        <w:rPr>
          <w:lang w:val="uk-UA"/>
        </w:rPr>
        <w:t>ат бюджету з його надходженнями;</w:t>
      </w:r>
    </w:p>
    <w:p w14:paraId="6CD76BDF" w14:textId="77777777" w:rsidR="0015759F" w:rsidRDefault="0015759F" w:rsidP="00FA5FAE">
      <w:pPr>
        <w:pStyle w:val="rvps2"/>
        <w:spacing w:before="0" w:beforeAutospacing="0" w:after="0" w:afterAutospacing="0"/>
        <w:ind w:left="425"/>
        <w:jc w:val="both"/>
        <w:rPr>
          <w:lang w:val="uk-UA"/>
        </w:rPr>
      </w:pPr>
      <w:r>
        <w:rPr>
          <w:lang w:val="uk-UA"/>
        </w:rPr>
        <w:t>- н</w:t>
      </w:r>
      <w:r w:rsidR="00C50DBE" w:rsidRPr="00C50DBE">
        <w:rPr>
          <w:lang w:val="uk-UA"/>
        </w:rPr>
        <w:t>егативний вплив буде завдано територіальній громаді міста, оскільки значне збільшення податкового навантаження на власників і користувачів земельних ділянок зумовлює соціальну напругу та ставить під загрозу забезпечення стабільних надходжень до міського бюджету</w:t>
      </w:r>
      <w:r>
        <w:rPr>
          <w:lang w:val="uk-UA"/>
        </w:rPr>
        <w:t>;</w:t>
      </w:r>
      <w:r w:rsidR="00C50DBE" w:rsidRPr="00C50DBE">
        <w:rPr>
          <w:lang w:val="uk-UA"/>
        </w:rPr>
        <w:t xml:space="preserve"> </w:t>
      </w:r>
    </w:p>
    <w:p w14:paraId="2084942F" w14:textId="45FB94B9" w:rsidR="00C50DBE" w:rsidRPr="0015759F" w:rsidRDefault="0015759F" w:rsidP="00FA5FAE">
      <w:pPr>
        <w:pStyle w:val="rvps2"/>
        <w:spacing w:before="0" w:beforeAutospacing="0" w:after="0" w:afterAutospacing="0"/>
        <w:ind w:left="425"/>
        <w:jc w:val="both"/>
        <w:rPr>
          <w:lang w:val="uk-UA"/>
        </w:rPr>
      </w:pPr>
      <w:r>
        <w:rPr>
          <w:lang w:val="uk-UA"/>
        </w:rPr>
        <w:t>- д</w:t>
      </w:r>
      <w:r w:rsidR="00C50DBE" w:rsidRPr="00C50DBE">
        <w:rPr>
          <w:lang w:val="uk-UA"/>
        </w:rPr>
        <w:t>ля вирішення проблеми, з метою недопущення збільшення податкового навантаження на власників та користувачів земельних ділянок в умовах нестабільної економічної ситуації рішенням встановлено ставки земельного податку та орендної плати за землю з диференціацією за видами цільового призначення земель від 0,003</w:t>
      </w:r>
      <w:r w:rsidR="00746EDC">
        <w:rPr>
          <w:lang w:val="uk-UA"/>
        </w:rPr>
        <w:t xml:space="preserve"> </w:t>
      </w:r>
      <w:r w:rsidR="00C50DBE" w:rsidRPr="00C50DBE">
        <w:rPr>
          <w:lang w:val="uk-UA"/>
        </w:rPr>
        <w:t>% до 2,500</w:t>
      </w:r>
      <w:r w:rsidR="00746EDC">
        <w:rPr>
          <w:lang w:val="uk-UA"/>
        </w:rPr>
        <w:t xml:space="preserve"> </w:t>
      </w:r>
      <w:r w:rsidR="00C50DBE" w:rsidRPr="00C50DBE">
        <w:rPr>
          <w:lang w:val="uk-UA"/>
        </w:rPr>
        <w:t xml:space="preserve">% </w:t>
      </w:r>
      <w:r w:rsidR="008A1B4C">
        <w:rPr>
          <w:lang w:val="uk-UA"/>
        </w:rPr>
        <w:t xml:space="preserve">                    </w:t>
      </w:r>
      <w:r w:rsidR="00C50DBE" w:rsidRPr="00C50DBE">
        <w:rPr>
          <w:lang w:val="uk-UA"/>
        </w:rPr>
        <w:t>від нормативної грошової оцінки земель</w:t>
      </w:r>
      <w:r w:rsidR="00C50DBE">
        <w:rPr>
          <w:lang w:val="uk-UA"/>
        </w:rPr>
        <w:t>;</w:t>
      </w:r>
    </w:p>
    <w:p w14:paraId="0FBFAF8E" w14:textId="5F855911" w:rsidR="0015759F" w:rsidRDefault="00C50DBE" w:rsidP="0027458D">
      <w:pPr>
        <w:pStyle w:val="rvps2"/>
        <w:spacing w:before="0" w:beforeAutospacing="0" w:after="0" w:afterAutospacing="0"/>
        <w:ind w:left="425"/>
        <w:jc w:val="both"/>
        <w:rPr>
          <w:lang w:val="uk-UA"/>
        </w:rPr>
      </w:pPr>
      <w:r>
        <w:rPr>
          <w:lang w:val="uk-UA"/>
        </w:rPr>
        <w:t xml:space="preserve">- </w:t>
      </w:r>
      <w:r w:rsidR="00463686">
        <w:rPr>
          <w:lang w:val="uk-UA"/>
        </w:rPr>
        <w:t>а</w:t>
      </w:r>
      <w:r w:rsidRPr="00C50DBE">
        <w:rPr>
          <w:lang w:val="uk-UA"/>
        </w:rPr>
        <w:t>льтернативним планом, що не передбачає надання державної</w:t>
      </w:r>
      <w:r w:rsidR="00463686">
        <w:rPr>
          <w:lang w:val="uk-UA"/>
        </w:rPr>
        <w:t xml:space="preserve"> </w:t>
      </w:r>
      <w:r w:rsidRPr="00C50DBE">
        <w:rPr>
          <w:lang w:val="uk-UA"/>
        </w:rPr>
        <w:t>допомоги, є неприйняття рішення (відмова від регулювання), тобто невстановлення міською радою ставок плати за землю та пільг щодо земельного податку на території м.</w:t>
      </w:r>
      <w:r w:rsidR="00FA5FAE" w:rsidRPr="00FA5FAE">
        <w:t xml:space="preserve"> </w:t>
      </w:r>
      <w:r w:rsidRPr="00C50DBE">
        <w:rPr>
          <w:lang w:val="uk-UA"/>
        </w:rPr>
        <w:t xml:space="preserve">Кривого Рогу на 2020 рік. </w:t>
      </w:r>
      <w:r w:rsidR="00EB77E1">
        <w:rPr>
          <w:lang w:val="uk-UA"/>
        </w:rPr>
        <w:t>П</w:t>
      </w:r>
      <w:r w:rsidRPr="00C50DBE">
        <w:rPr>
          <w:lang w:val="uk-UA"/>
        </w:rPr>
        <w:t>ісля закінчення 2019 року рішення міської ради від 27.06.2018 №</w:t>
      </w:r>
      <w:r w:rsidR="00746EDC">
        <w:rPr>
          <w:lang w:val="uk-UA"/>
        </w:rPr>
        <w:t xml:space="preserve"> </w:t>
      </w:r>
      <w:r w:rsidRPr="00C50DBE">
        <w:rPr>
          <w:lang w:val="uk-UA"/>
        </w:rPr>
        <w:t>2816 «Про встановлення ставок земельного податку, розміру орендної плати, пільг зі сплати за землю та затвердження Регламенту оподаткування земельних ділянок на території міста Кривого Рог</w:t>
      </w:r>
      <w:r w:rsidR="0015759F">
        <w:rPr>
          <w:lang w:val="uk-UA"/>
        </w:rPr>
        <w:t>у у 2019 році» втрачає чинність;</w:t>
      </w:r>
    </w:p>
    <w:p w14:paraId="3564AF4B" w14:textId="20A392ED" w:rsidR="0015759F" w:rsidRDefault="0015759F" w:rsidP="0027458D">
      <w:pPr>
        <w:pStyle w:val="rvps2"/>
        <w:spacing w:before="0" w:beforeAutospacing="0" w:after="0" w:afterAutospacing="0"/>
        <w:ind w:left="425"/>
        <w:jc w:val="both"/>
        <w:rPr>
          <w:lang w:val="uk-UA"/>
        </w:rPr>
      </w:pPr>
      <w:r>
        <w:rPr>
          <w:lang w:val="uk-UA"/>
        </w:rPr>
        <w:t>- у разі, як</w:t>
      </w:r>
      <w:r w:rsidR="00C50DBE" w:rsidRPr="00C50DBE">
        <w:rPr>
          <w:lang w:val="uk-UA"/>
        </w:rPr>
        <w:t xml:space="preserve">що міська рада не ухвалює рішення про встановлення відповідних місцевих податків і зборів, що є обов’язковими, то відповідно до підпункту 12.3.5 пункту 12.3 статті 12 ПКУ плата за землю справляється із застосуванням ставок, які діяли до </w:t>
      </w:r>
      <w:r w:rsidR="008A1B4C">
        <w:rPr>
          <w:lang w:val="uk-UA"/>
        </w:rPr>
        <w:t xml:space="preserve">                    </w:t>
      </w:r>
      <w:r w:rsidR="00C50DBE" w:rsidRPr="00C50DBE">
        <w:rPr>
          <w:lang w:val="uk-UA"/>
        </w:rPr>
        <w:t>31 грудня року, що передує бюджетному періоду, у якому плануєт</w:t>
      </w:r>
      <w:r>
        <w:rPr>
          <w:lang w:val="uk-UA"/>
        </w:rPr>
        <w:t>ься застосування плати за землю;</w:t>
      </w:r>
      <w:r w:rsidR="00C50DBE" w:rsidRPr="00C50DBE">
        <w:rPr>
          <w:lang w:val="uk-UA"/>
        </w:rPr>
        <w:t xml:space="preserve"> </w:t>
      </w:r>
    </w:p>
    <w:p w14:paraId="7B35C3CF" w14:textId="7CACEA74" w:rsidR="0015759F" w:rsidRDefault="0015759F" w:rsidP="0027458D">
      <w:pPr>
        <w:pStyle w:val="rvps2"/>
        <w:spacing w:before="0" w:beforeAutospacing="0" w:after="0" w:afterAutospacing="0"/>
        <w:ind w:left="425"/>
        <w:jc w:val="both"/>
        <w:rPr>
          <w:lang w:val="uk-UA"/>
        </w:rPr>
      </w:pPr>
      <w:r>
        <w:rPr>
          <w:lang w:val="uk-UA"/>
        </w:rPr>
        <w:t>- з</w:t>
      </w:r>
      <w:r w:rsidR="00C50DBE" w:rsidRPr="00C50DBE">
        <w:rPr>
          <w:lang w:val="uk-UA"/>
        </w:rPr>
        <w:t>а інформацією Криворізьк</w:t>
      </w:r>
      <w:r w:rsidR="008A1B4C">
        <w:rPr>
          <w:lang w:val="uk-UA"/>
        </w:rPr>
        <w:t>ого управління</w:t>
      </w:r>
      <w:r w:rsidR="00C50DBE" w:rsidRPr="00C50DBE">
        <w:rPr>
          <w:lang w:val="uk-UA"/>
        </w:rPr>
        <w:t xml:space="preserve"> Головного управління ДФС у Дніпропетровській області за результатами декларування податкових зобов’язань з</w:t>
      </w:r>
      <w:r w:rsidR="008A1B4C">
        <w:rPr>
          <w:lang w:val="uk-UA"/>
        </w:rPr>
        <w:t>і</w:t>
      </w:r>
      <w:r w:rsidR="00C50DBE" w:rsidRPr="00C50DBE">
        <w:rPr>
          <w:lang w:val="uk-UA"/>
        </w:rPr>
        <w:t xml:space="preserve"> </w:t>
      </w:r>
      <w:r w:rsidR="008A1B4C">
        <w:rPr>
          <w:lang w:val="uk-UA"/>
        </w:rPr>
        <w:t>с</w:t>
      </w:r>
      <w:r w:rsidR="00C50DBE" w:rsidRPr="00C50DBE">
        <w:rPr>
          <w:lang w:val="uk-UA"/>
        </w:rPr>
        <w:t>плати за землю землекористувачами міста розмір прогнозних надходжень від плати за землю у 2019 р</w:t>
      </w:r>
      <w:r w:rsidR="00746EDC">
        <w:rPr>
          <w:lang w:val="uk-UA"/>
        </w:rPr>
        <w:t>оці становить 1 700,63 млн</w:t>
      </w:r>
      <w:r w:rsidR="00AD1CFB">
        <w:rPr>
          <w:lang w:val="uk-UA"/>
        </w:rPr>
        <w:t xml:space="preserve"> грн</w:t>
      </w:r>
      <w:r>
        <w:rPr>
          <w:lang w:val="uk-UA"/>
        </w:rPr>
        <w:t>;</w:t>
      </w:r>
      <w:r w:rsidR="00C50DBE" w:rsidRPr="00C50DBE">
        <w:rPr>
          <w:lang w:val="uk-UA"/>
        </w:rPr>
        <w:t xml:space="preserve"> </w:t>
      </w:r>
    </w:p>
    <w:p w14:paraId="4969A205" w14:textId="39974967" w:rsidR="0015759F" w:rsidRDefault="0015759F" w:rsidP="0027458D">
      <w:pPr>
        <w:pStyle w:val="rvps2"/>
        <w:spacing w:before="0" w:beforeAutospacing="0" w:after="0" w:afterAutospacing="0"/>
        <w:ind w:left="425"/>
        <w:jc w:val="both"/>
        <w:rPr>
          <w:lang w:val="uk-UA"/>
        </w:rPr>
      </w:pPr>
      <w:r>
        <w:rPr>
          <w:lang w:val="uk-UA"/>
        </w:rPr>
        <w:t>- у</w:t>
      </w:r>
      <w:r w:rsidR="00C50DBE" w:rsidRPr="00C50DBE">
        <w:rPr>
          <w:lang w:val="uk-UA"/>
        </w:rPr>
        <w:t xml:space="preserve"> результаті ухвалення рішення розмір надходжень від плати за землю у 2020 році прог</w:t>
      </w:r>
      <w:r w:rsidR="00746EDC">
        <w:rPr>
          <w:lang w:val="uk-UA"/>
        </w:rPr>
        <w:t>нозується на рівні 2 021,23 млн</w:t>
      </w:r>
      <w:r w:rsidR="00C50DBE" w:rsidRPr="00C50DBE">
        <w:rPr>
          <w:lang w:val="uk-UA"/>
        </w:rPr>
        <w:t xml:space="preserve"> грн. </w:t>
      </w:r>
      <w:r w:rsidR="00746EDC">
        <w:rPr>
          <w:lang w:val="uk-UA"/>
        </w:rPr>
        <w:t>Отже</w:t>
      </w:r>
      <w:r w:rsidR="00C50DBE" w:rsidRPr="00C50DBE">
        <w:rPr>
          <w:lang w:val="uk-UA"/>
        </w:rPr>
        <w:t>, втрати бюджету внаслідок неприйняття рішення на прогнозованом</w:t>
      </w:r>
      <w:r w:rsidR="00746EDC">
        <w:rPr>
          <w:lang w:val="uk-UA"/>
        </w:rPr>
        <w:t>у рівні становитимуть 320,6 млн</w:t>
      </w:r>
      <w:r w:rsidR="00C50DBE" w:rsidRPr="00C50DBE">
        <w:rPr>
          <w:lang w:val="uk-UA"/>
        </w:rPr>
        <w:t xml:space="preserve"> грн. Крім того, у разі неприйняття рішення пільги зі сплати земельного податку залишаються виключно такими, що встанов</w:t>
      </w:r>
      <w:r>
        <w:rPr>
          <w:lang w:val="uk-UA"/>
        </w:rPr>
        <w:t xml:space="preserve">лені положеннями </w:t>
      </w:r>
      <w:r w:rsidR="00AD1CFB">
        <w:rPr>
          <w:lang w:val="uk-UA"/>
        </w:rPr>
        <w:t>Кодексу</w:t>
      </w:r>
      <w:r>
        <w:rPr>
          <w:lang w:val="uk-UA"/>
        </w:rPr>
        <w:t>;</w:t>
      </w:r>
    </w:p>
    <w:p w14:paraId="60861030" w14:textId="41F5F55B" w:rsidR="0015759F" w:rsidRDefault="0015759F" w:rsidP="0027458D">
      <w:pPr>
        <w:pStyle w:val="rvps2"/>
        <w:spacing w:before="0" w:beforeAutospacing="0" w:after="0" w:afterAutospacing="0"/>
        <w:ind w:left="425"/>
        <w:jc w:val="both"/>
        <w:rPr>
          <w:lang w:val="uk-UA"/>
        </w:rPr>
      </w:pPr>
      <w:r>
        <w:rPr>
          <w:lang w:val="uk-UA"/>
        </w:rPr>
        <w:t>- т</w:t>
      </w:r>
      <w:r w:rsidR="00C50DBE" w:rsidRPr="00C50DBE">
        <w:rPr>
          <w:lang w:val="uk-UA"/>
        </w:rPr>
        <w:t xml:space="preserve">ому більшість громадян та органи місцевого самоврядування втратять право на пільги у 2020 році, оскільки перелік пільг у статтях 281, 282 </w:t>
      </w:r>
      <w:r w:rsidR="00AD1CFB">
        <w:rPr>
          <w:lang w:val="uk-UA"/>
        </w:rPr>
        <w:t>Кодексу</w:t>
      </w:r>
      <w:r w:rsidR="00C50DBE" w:rsidRPr="00C50DBE">
        <w:rPr>
          <w:lang w:val="uk-UA"/>
        </w:rPr>
        <w:t xml:space="preserve"> дуже обмежений і не враховує реальн</w:t>
      </w:r>
      <w:r w:rsidR="00746EDC">
        <w:rPr>
          <w:lang w:val="uk-UA"/>
        </w:rPr>
        <w:t>их</w:t>
      </w:r>
      <w:r w:rsidR="005673D3">
        <w:rPr>
          <w:lang w:val="uk-UA"/>
        </w:rPr>
        <w:t xml:space="preserve"> потреб</w:t>
      </w:r>
      <w:r w:rsidR="00C50DBE" w:rsidRPr="00C50DBE">
        <w:rPr>
          <w:lang w:val="uk-UA"/>
        </w:rPr>
        <w:t xml:space="preserve"> землекористувачів міста</w:t>
      </w:r>
      <w:r>
        <w:rPr>
          <w:lang w:val="uk-UA"/>
        </w:rPr>
        <w:t>;</w:t>
      </w:r>
    </w:p>
    <w:p w14:paraId="7263548C" w14:textId="13D273EF" w:rsidR="001C40AE" w:rsidRDefault="0015759F" w:rsidP="0027458D">
      <w:pPr>
        <w:pStyle w:val="rvps2"/>
        <w:spacing w:before="0" w:beforeAutospacing="0" w:after="0" w:afterAutospacing="0"/>
        <w:ind w:left="425"/>
        <w:jc w:val="both"/>
        <w:rPr>
          <w:lang w:val="uk-UA"/>
        </w:rPr>
      </w:pPr>
      <w:r>
        <w:rPr>
          <w:lang w:val="uk-UA"/>
        </w:rPr>
        <w:t>- у</w:t>
      </w:r>
      <w:r w:rsidR="00C50DBE" w:rsidRPr="00C50DBE">
        <w:rPr>
          <w:lang w:val="uk-UA"/>
        </w:rPr>
        <w:t xml:space="preserve">раховуючи викладене, альтернатива щодо невстановлення міською радою ставок плати за землю та пільг щодо земельного податку на території </w:t>
      </w:r>
      <w:r w:rsidR="0027458D">
        <w:rPr>
          <w:lang w:val="uk-UA"/>
        </w:rPr>
        <w:t>м.</w:t>
      </w:r>
      <w:r w:rsidR="00AD1CFB">
        <w:rPr>
          <w:lang w:val="uk-UA"/>
        </w:rPr>
        <w:t xml:space="preserve"> </w:t>
      </w:r>
      <w:r w:rsidR="00EB77E1">
        <w:rPr>
          <w:lang w:val="uk-UA"/>
        </w:rPr>
        <w:t>Кривого Рогу не є прийнятною.</w:t>
      </w:r>
    </w:p>
    <w:p w14:paraId="0F7AA86A" w14:textId="77777777" w:rsidR="006A6C51" w:rsidRDefault="006A6C51" w:rsidP="0027458D">
      <w:pPr>
        <w:pStyle w:val="rvps2"/>
        <w:spacing w:before="0" w:beforeAutospacing="0" w:after="0" w:afterAutospacing="0"/>
        <w:ind w:left="425"/>
        <w:jc w:val="both"/>
        <w:rPr>
          <w:lang w:val="uk-UA"/>
        </w:rPr>
      </w:pPr>
    </w:p>
    <w:p w14:paraId="67AF79AA" w14:textId="48120D3D" w:rsidR="001C40AE" w:rsidRDefault="001C40AE" w:rsidP="00B64C78">
      <w:pPr>
        <w:pStyle w:val="rvps2"/>
        <w:numPr>
          <w:ilvl w:val="0"/>
          <w:numId w:val="9"/>
        </w:numPr>
        <w:tabs>
          <w:tab w:val="left" w:pos="851"/>
        </w:tabs>
        <w:spacing w:before="0" w:beforeAutospacing="0" w:after="0" w:afterAutospacing="0"/>
        <w:ind w:left="426" w:hanging="426"/>
        <w:jc w:val="both"/>
        <w:rPr>
          <w:bCs/>
          <w:lang w:val="uk-UA" w:eastAsia="uk-UA"/>
        </w:rPr>
      </w:pPr>
      <w:r>
        <w:rPr>
          <w:bCs/>
          <w:lang w:val="uk-UA" w:eastAsia="uk-UA"/>
        </w:rPr>
        <w:t xml:space="preserve">Відповідно до </w:t>
      </w:r>
      <w:r w:rsidR="006A6C51">
        <w:t>Р</w:t>
      </w:r>
      <w:r w:rsidR="006A6C51">
        <w:rPr>
          <w:lang w:val="uk-UA"/>
        </w:rPr>
        <w:t>ішення Криворізької МР</w:t>
      </w:r>
      <w:r>
        <w:rPr>
          <w:lang w:val="uk-UA"/>
        </w:rPr>
        <w:t>:</w:t>
      </w:r>
    </w:p>
    <w:p w14:paraId="112CF0EE" w14:textId="77777777" w:rsidR="001624D4" w:rsidRDefault="002C2D32" w:rsidP="00B64C78">
      <w:pPr>
        <w:pStyle w:val="rvps2"/>
        <w:numPr>
          <w:ilvl w:val="0"/>
          <w:numId w:val="2"/>
        </w:numPr>
        <w:tabs>
          <w:tab w:val="left" w:pos="567"/>
        </w:tabs>
        <w:spacing w:before="0" w:beforeAutospacing="0" w:after="0" w:afterAutospacing="0"/>
        <w:ind w:left="426" w:firstLine="0"/>
        <w:jc w:val="both"/>
        <w:rPr>
          <w:bCs/>
          <w:lang w:val="uk-UA" w:eastAsia="uk-UA"/>
        </w:rPr>
      </w:pPr>
      <w:r>
        <w:rPr>
          <w:bCs/>
          <w:lang w:eastAsia="uk-UA"/>
        </w:rPr>
        <w:t xml:space="preserve">приймається з метою ефективного </w:t>
      </w:r>
      <w:r w:rsidR="00B5482F">
        <w:rPr>
          <w:bCs/>
          <w:lang w:eastAsia="uk-UA"/>
        </w:rPr>
        <w:t>використання</w:t>
      </w:r>
      <w:r w:rsidR="00EF188F">
        <w:rPr>
          <w:bCs/>
          <w:lang w:eastAsia="uk-UA"/>
        </w:rPr>
        <w:t xml:space="preserve"> земельного ресурсу, забезпечення соціальної спрямованості бюджету та подальшого соціально-економічного розвитку міста;</w:t>
      </w:r>
    </w:p>
    <w:p w14:paraId="20C26DC4" w14:textId="6F113100" w:rsidR="001624D4" w:rsidRPr="001624D4" w:rsidRDefault="001624D4" w:rsidP="00B64C78">
      <w:pPr>
        <w:pStyle w:val="rvps2"/>
        <w:numPr>
          <w:ilvl w:val="0"/>
          <w:numId w:val="2"/>
        </w:numPr>
        <w:tabs>
          <w:tab w:val="left" w:pos="567"/>
        </w:tabs>
        <w:spacing w:before="0" w:beforeAutospacing="0" w:after="0" w:afterAutospacing="0"/>
        <w:ind w:left="426" w:firstLine="0"/>
        <w:jc w:val="both"/>
        <w:rPr>
          <w:bCs/>
          <w:lang w:val="uk-UA" w:eastAsia="uk-UA"/>
        </w:rPr>
      </w:pPr>
      <w:r>
        <w:rPr>
          <w:bCs/>
          <w:lang w:val="uk-UA" w:eastAsia="uk-UA"/>
        </w:rPr>
        <w:lastRenderedPageBreak/>
        <w:t xml:space="preserve">ставки та пільги зі сплати </w:t>
      </w:r>
      <w:r w:rsidR="00CE5159">
        <w:rPr>
          <w:bCs/>
          <w:lang w:val="uk-UA" w:eastAsia="uk-UA"/>
        </w:rPr>
        <w:t xml:space="preserve">земельного податку </w:t>
      </w:r>
      <w:r w:rsidR="005673D3">
        <w:rPr>
          <w:bCs/>
          <w:lang w:val="uk-UA" w:eastAsia="uk-UA"/>
        </w:rPr>
        <w:t>поширюються</w:t>
      </w:r>
      <w:r w:rsidRPr="001624D4">
        <w:rPr>
          <w:bCs/>
          <w:lang w:val="uk-UA" w:eastAsia="uk-UA"/>
        </w:rPr>
        <w:t xml:space="preserve"> </w:t>
      </w:r>
      <w:r w:rsidR="00CE5159">
        <w:rPr>
          <w:bCs/>
          <w:lang w:val="uk-UA" w:eastAsia="uk-UA"/>
        </w:rPr>
        <w:t xml:space="preserve">на </w:t>
      </w:r>
      <w:r w:rsidRPr="001624D4">
        <w:rPr>
          <w:bCs/>
          <w:lang w:val="uk-UA" w:eastAsia="uk-UA"/>
        </w:rPr>
        <w:t xml:space="preserve">території </w:t>
      </w:r>
      <w:r w:rsidR="00CE5159">
        <w:rPr>
          <w:bCs/>
          <w:lang w:val="uk-UA" w:eastAsia="uk-UA"/>
        </w:rPr>
        <w:t>міста Кривого Рогу</w:t>
      </w:r>
      <w:r w:rsidRPr="001624D4">
        <w:rPr>
          <w:noProof/>
          <w:lang w:val="uk-UA"/>
        </w:rPr>
        <w:t>;</w:t>
      </w:r>
    </w:p>
    <w:p w14:paraId="6F2AED71" w14:textId="77777777" w:rsidR="00E20557" w:rsidRPr="00E20557" w:rsidRDefault="001C40AE" w:rsidP="00B64C78">
      <w:pPr>
        <w:pStyle w:val="rvps2"/>
        <w:numPr>
          <w:ilvl w:val="0"/>
          <w:numId w:val="2"/>
        </w:numPr>
        <w:tabs>
          <w:tab w:val="left" w:pos="567"/>
        </w:tabs>
        <w:spacing w:before="0" w:beforeAutospacing="0" w:after="0" w:afterAutospacing="0"/>
        <w:ind w:left="426" w:firstLine="0"/>
        <w:jc w:val="both"/>
        <w:rPr>
          <w:bCs/>
          <w:lang w:val="uk-UA" w:eastAsia="uk-UA"/>
        </w:rPr>
      </w:pPr>
      <w:r w:rsidRPr="00E20557">
        <w:rPr>
          <w:u w:val="single"/>
          <w:lang w:val="uk-UA"/>
        </w:rPr>
        <w:t>ставки земельного податку</w:t>
      </w:r>
      <w:r>
        <w:rPr>
          <w:lang w:val="uk-UA"/>
        </w:rPr>
        <w:t xml:space="preserve"> встановлю</w:t>
      </w:r>
      <w:r w:rsidR="00E929DC">
        <w:rPr>
          <w:lang w:val="uk-UA"/>
        </w:rPr>
        <w:t>ю</w:t>
      </w:r>
      <w:r>
        <w:rPr>
          <w:lang w:val="uk-UA"/>
        </w:rPr>
        <w:t xml:space="preserve">ться відповідно </w:t>
      </w:r>
      <w:r w:rsidR="00E929DC">
        <w:rPr>
          <w:lang w:val="uk-UA"/>
        </w:rPr>
        <w:t xml:space="preserve">до </w:t>
      </w:r>
      <w:r>
        <w:rPr>
          <w:lang w:val="uk-UA"/>
        </w:rPr>
        <w:t>цільового призначення земель</w:t>
      </w:r>
      <w:r w:rsidR="00E929DC">
        <w:rPr>
          <w:lang w:val="uk-UA"/>
        </w:rPr>
        <w:t>,</w:t>
      </w:r>
      <w:r>
        <w:rPr>
          <w:lang w:val="uk-UA"/>
        </w:rPr>
        <w:t xml:space="preserve"> передбаченого Класифікатором видів цільового призначення земель для невизначеного кола осіб</w:t>
      </w:r>
      <w:r w:rsidR="00CE5159" w:rsidRPr="00CE5159">
        <w:rPr>
          <w:lang w:val="uk-UA"/>
        </w:rPr>
        <w:t xml:space="preserve"> </w:t>
      </w:r>
      <w:r w:rsidR="00CE5159">
        <w:rPr>
          <w:lang w:val="uk-UA"/>
        </w:rPr>
        <w:t>у межах від 0,3  до 3 відсотків</w:t>
      </w:r>
      <w:r w:rsidR="00E20557">
        <w:rPr>
          <w:lang w:val="uk-UA"/>
        </w:rPr>
        <w:t>, а також:</w:t>
      </w:r>
    </w:p>
    <w:p w14:paraId="66E3E1E0" w14:textId="26E58840" w:rsidR="00E20557" w:rsidRPr="00E20557" w:rsidRDefault="00E20557" w:rsidP="00E20557">
      <w:pPr>
        <w:spacing w:after="0" w:line="240" w:lineRule="auto"/>
        <w:ind w:left="425" w:firstLine="284"/>
        <w:jc w:val="both"/>
        <w:rPr>
          <w:rFonts w:ascii="Times New Roman" w:eastAsia="Times New Roman" w:hAnsi="Times New Roman" w:cs="Times New Roman"/>
          <w:sz w:val="24"/>
          <w:szCs w:val="24"/>
          <w:lang w:val="uk-UA" w:eastAsia="ru-RU"/>
        </w:rPr>
      </w:pPr>
      <w:r w:rsidRPr="00E20557">
        <w:rPr>
          <w:rFonts w:ascii="Times New Roman" w:eastAsia="Times New Roman" w:hAnsi="Times New Roman" w:cs="Times New Roman"/>
          <w:sz w:val="24"/>
          <w:szCs w:val="24"/>
          <w:lang w:val="uk-UA" w:eastAsia="ru-RU"/>
        </w:rPr>
        <w:t xml:space="preserve"> для фізичних та юридичних осіб, які використовують сформовані земельні ділянки без правовстановчих документів на землю, ставка податку становить 2,5 відсотк</w:t>
      </w:r>
      <w:r w:rsidR="005673D3">
        <w:rPr>
          <w:rFonts w:ascii="Times New Roman" w:eastAsia="Times New Roman" w:hAnsi="Times New Roman" w:cs="Times New Roman"/>
          <w:sz w:val="24"/>
          <w:szCs w:val="24"/>
          <w:lang w:val="uk-UA" w:eastAsia="ru-RU"/>
        </w:rPr>
        <w:t>а</w:t>
      </w:r>
      <w:r w:rsidRPr="00E20557">
        <w:rPr>
          <w:rFonts w:ascii="Times New Roman" w:eastAsia="Times New Roman" w:hAnsi="Times New Roman" w:cs="Times New Roman"/>
          <w:sz w:val="24"/>
          <w:szCs w:val="24"/>
          <w:lang w:val="uk-UA" w:eastAsia="ru-RU"/>
        </w:rPr>
        <w:t xml:space="preserve"> від нормативної грошової оцінки земельних ділянок;</w:t>
      </w:r>
    </w:p>
    <w:p w14:paraId="4F5D388C" w14:textId="099279F8" w:rsidR="00E20557" w:rsidRPr="00E20557" w:rsidRDefault="00E20557" w:rsidP="00E20557">
      <w:pPr>
        <w:spacing w:after="0" w:line="240" w:lineRule="auto"/>
        <w:ind w:left="425" w:firstLine="284"/>
        <w:jc w:val="both"/>
        <w:rPr>
          <w:rFonts w:ascii="Times New Roman" w:eastAsia="Times New Roman" w:hAnsi="Times New Roman" w:cs="Times New Roman"/>
          <w:sz w:val="24"/>
          <w:szCs w:val="24"/>
          <w:lang w:val="uk-UA" w:eastAsia="ru-RU"/>
        </w:rPr>
      </w:pPr>
      <w:r w:rsidRPr="00E20557">
        <w:rPr>
          <w:rFonts w:ascii="Times New Roman" w:eastAsia="Times New Roman" w:hAnsi="Times New Roman" w:cs="Times New Roman"/>
          <w:sz w:val="24"/>
          <w:szCs w:val="24"/>
          <w:lang w:val="uk-UA" w:eastAsia="ru-RU"/>
        </w:rPr>
        <w:t>для суб’єктів господарювання, що використовують земельні ділянки незалежно від виду їх цільового призначення для виробництва продуктів харчування, ставка податку становить 0,9 відсотк</w:t>
      </w:r>
      <w:r w:rsidR="005673D3">
        <w:rPr>
          <w:rFonts w:ascii="Times New Roman" w:eastAsia="Times New Roman" w:hAnsi="Times New Roman" w:cs="Times New Roman"/>
          <w:sz w:val="24"/>
          <w:szCs w:val="24"/>
          <w:lang w:val="uk-UA" w:eastAsia="ru-RU"/>
        </w:rPr>
        <w:t>а</w:t>
      </w:r>
      <w:r w:rsidRPr="00E20557">
        <w:rPr>
          <w:rFonts w:ascii="Times New Roman" w:eastAsia="Times New Roman" w:hAnsi="Times New Roman" w:cs="Times New Roman"/>
          <w:sz w:val="24"/>
          <w:szCs w:val="24"/>
          <w:lang w:val="uk-UA" w:eastAsia="ru-RU"/>
        </w:rPr>
        <w:t xml:space="preserve"> від нормативної гр</w:t>
      </w:r>
      <w:r w:rsidR="005673D3">
        <w:rPr>
          <w:rFonts w:ascii="Times New Roman" w:eastAsia="Times New Roman" w:hAnsi="Times New Roman" w:cs="Times New Roman"/>
          <w:sz w:val="24"/>
          <w:szCs w:val="24"/>
          <w:lang w:val="uk-UA" w:eastAsia="ru-RU"/>
        </w:rPr>
        <w:t>ошової оцінки земельних ділянок;</w:t>
      </w:r>
    </w:p>
    <w:p w14:paraId="464F3B76" w14:textId="0B13806D" w:rsidR="00E20557" w:rsidRPr="00E20557" w:rsidRDefault="00E20557" w:rsidP="00E20557">
      <w:pPr>
        <w:spacing w:after="0" w:line="240" w:lineRule="auto"/>
        <w:ind w:left="425" w:firstLine="284"/>
        <w:jc w:val="both"/>
        <w:rPr>
          <w:rFonts w:ascii="Times New Roman" w:eastAsia="Times New Roman" w:hAnsi="Times New Roman" w:cs="Times New Roman"/>
          <w:sz w:val="24"/>
          <w:szCs w:val="24"/>
          <w:lang w:val="uk-UA" w:eastAsia="ru-RU"/>
        </w:rPr>
      </w:pPr>
      <w:r w:rsidRPr="00E20557">
        <w:rPr>
          <w:rFonts w:ascii="Times New Roman" w:eastAsia="Times New Roman" w:hAnsi="Times New Roman" w:cs="Times New Roman"/>
          <w:sz w:val="24"/>
          <w:szCs w:val="24"/>
          <w:lang w:val="uk-UA" w:eastAsia="ru-RU"/>
        </w:rPr>
        <w:t>для суб’єктів господарювання, які використовують у діяльності належні їм на праві власності нежитлові приміщення, вбудовані в багатоквартирний житловий будинок (крім закладів фінансово-кредитної сфери), ставка податку становить 0,3 відсотк</w:t>
      </w:r>
      <w:r w:rsidR="005673D3">
        <w:rPr>
          <w:rFonts w:ascii="Times New Roman" w:eastAsia="Times New Roman" w:hAnsi="Times New Roman" w:cs="Times New Roman"/>
          <w:sz w:val="24"/>
          <w:szCs w:val="24"/>
          <w:lang w:val="uk-UA" w:eastAsia="ru-RU"/>
        </w:rPr>
        <w:t>а</w:t>
      </w:r>
      <w:r w:rsidRPr="00E20557">
        <w:rPr>
          <w:rFonts w:ascii="Times New Roman" w:eastAsia="Times New Roman" w:hAnsi="Times New Roman" w:cs="Times New Roman"/>
          <w:sz w:val="24"/>
          <w:szCs w:val="24"/>
          <w:lang w:val="uk-UA" w:eastAsia="ru-RU"/>
        </w:rPr>
        <w:t xml:space="preserve"> від нормативної грошової оцінки земельної ділянки, на якій </w:t>
      </w:r>
      <w:r w:rsidR="005673D3">
        <w:rPr>
          <w:rFonts w:ascii="Times New Roman" w:eastAsia="Times New Roman" w:hAnsi="Times New Roman" w:cs="Times New Roman"/>
          <w:sz w:val="24"/>
          <w:szCs w:val="24"/>
          <w:lang w:val="uk-UA" w:eastAsia="ru-RU"/>
        </w:rPr>
        <w:t>розташований цей будинок;</w:t>
      </w:r>
    </w:p>
    <w:p w14:paraId="39F5F1B7" w14:textId="25A33D11" w:rsidR="00A25C41" w:rsidRPr="00E20557" w:rsidRDefault="001C40AE" w:rsidP="00B64C78">
      <w:pPr>
        <w:pStyle w:val="rvps2"/>
        <w:numPr>
          <w:ilvl w:val="0"/>
          <w:numId w:val="2"/>
        </w:numPr>
        <w:tabs>
          <w:tab w:val="left" w:pos="426"/>
        </w:tabs>
        <w:spacing w:before="0" w:beforeAutospacing="0" w:after="0" w:afterAutospacing="0"/>
        <w:ind w:left="426" w:firstLine="0"/>
        <w:jc w:val="both"/>
        <w:rPr>
          <w:lang w:val="uk-UA"/>
        </w:rPr>
      </w:pPr>
      <w:r w:rsidRPr="00E20557">
        <w:rPr>
          <w:u w:val="single"/>
          <w:lang w:val="uk-UA"/>
        </w:rPr>
        <w:t xml:space="preserve">пільги </w:t>
      </w:r>
      <w:r w:rsidR="00E20557" w:rsidRPr="00E20557">
        <w:rPr>
          <w:u w:val="single"/>
          <w:lang w:val="uk-UA"/>
        </w:rPr>
        <w:t>зі сплати земельного податку</w:t>
      </w:r>
      <w:r w:rsidR="00E20557">
        <w:rPr>
          <w:lang w:val="uk-UA"/>
        </w:rPr>
        <w:t xml:space="preserve"> </w:t>
      </w:r>
      <w:r w:rsidR="009F4CDF" w:rsidRPr="00A25C41">
        <w:rPr>
          <w:lang w:val="uk-UA"/>
        </w:rPr>
        <w:t>надаються</w:t>
      </w:r>
      <w:r w:rsidR="00A25C41" w:rsidRPr="00A25C41">
        <w:rPr>
          <w:lang w:val="uk-UA"/>
        </w:rPr>
        <w:t>:</w:t>
      </w:r>
    </w:p>
    <w:p w14:paraId="37DD8257" w14:textId="77DC9ED4" w:rsidR="00A25C41" w:rsidRPr="00A25C41" w:rsidRDefault="009F4CDF" w:rsidP="00EE0CE1">
      <w:pPr>
        <w:pStyle w:val="rvps2"/>
        <w:tabs>
          <w:tab w:val="left" w:pos="426"/>
          <w:tab w:val="left" w:pos="993"/>
        </w:tabs>
        <w:spacing w:before="0" w:beforeAutospacing="0" w:after="0" w:afterAutospacing="0"/>
        <w:ind w:left="426" w:firstLine="141"/>
        <w:jc w:val="both"/>
        <w:rPr>
          <w:lang w:val="uk-UA"/>
        </w:rPr>
      </w:pPr>
      <w:r w:rsidRPr="00A25C41">
        <w:rPr>
          <w:lang w:val="uk-UA"/>
        </w:rPr>
        <w:t>органам місцевого самоврядування</w:t>
      </w:r>
      <w:r w:rsidR="00A25C41" w:rsidRPr="00A25C41">
        <w:rPr>
          <w:lang w:val="uk-UA"/>
        </w:rPr>
        <w:t xml:space="preserve"> у розмірі 100 %;</w:t>
      </w:r>
      <w:r w:rsidRPr="00A25C41">
        <w:rPr>
          <w:lang w:val="uk-UA"/>
        </w:rPr>
        <w:t xml:space="preserve"> </w:t>
      </w:r>
    </w:p>
    <w:p w14:paraId="6A4A9848" w14:textId="1897C65B" w:rsidR="00A25C41" w:rsidRPr="00A25C41" w:rsidRDefault="001C40AE" w:rsidP="00EE0CE1">
      <w:pPr>
        <w:pStyle w:val="rvps2"/>
        <w:tabs>
          <w:tab w:val="left" w:pos="426"/>
          <w:tab w:val="left" w:pos="993"/>
        </w:tabs>
        <w:spacing w:before="0" w:beforeAutospacing="0" w:after="0" w:afterAutospacing="0"/>
        <w:ind w:left="426" w:firstLine="141"/>
        <w:jc w:val="both"/>
        <w:rPr>
          <w:lang w:val="uk-UA"/>
        </w:rPr>
      </w:pPr>
      <w:r w:rsidRPr="00A25C41">
        <w:rPr>
          <w:lang w:val="uk-UA"/>
        </w:rPr>
        <w:t>фізични</w:t>
      </w:r>
      <w:r w:rsidR="009F4CDF" w:rsidRPr="00A25C41">
        <w:rPr>
          <w:lang w:val="uk-UA"/>
        </w:rPr>
        <w:t>м</w:t>
      </w:r>
      <w:r w:rsidRPr="00A25C41">
        <w:rPr>
          <w:lang w:val="uk-UA"/>
        </w:rPr>
        <w:t xml:space="preserve"> ос</w:t>
      </w:r>
      <w:r w:rsidR="009F4CDF" w:rsidRPr="00A25C41">
        <w:rPr>
          <w:lang w:val="uk-UA"/>
        </w:rPr>
        <w:t>о</w:t>
      </w:r>
      <w:r w:rsidRPr="00A25C41">
        <w:rPr>
          <w:lang w:val="uk-UA"/>
        </w:rPr>
        <w:t>б</w:t>
      </w:r>
      <w:r w:rsidR="009F4CDF" w:rsidRPr="00A25C41">
        <w:rPr>
          <w:lang w:val="uk-UA"/>
        </w:rPr>
        <w:t>ам – учас</w:t>
      </w:r>
      <w:r w:rsidR="00A25C41" w:rsidRPr="00A25C41">
        <w:rPr>
          <w:lang w:val="uk-UA"/>
        </w:rPr>
        <w:t>н</w:t>
      </w:r>
      <w:r w:rsidR="009F4CDF" w:rsidRPr="00A25C41">
        <w:rPr>
          <w:lang w:val="uk-UA"/>
        </w:rPr>
        <w:t>икам</w:t>
      </w:r>
      <w:r w:rsidR="003F7DB0">
        <w:rPr>
          <w:lang w:val="uk-UA"/>
        </w:rPr>
        <w:t xml:space="preserve"> антитерористичної операції на С</w:t>
      </w:r>
      <w:r w:rsidR="009F4CDF" w:rsidRPr="00A25C41">
        <w:rPr>
          <w:lang w:val="uk-UA"/>
        </w:rPr>
        <w:t>ході України та операції об’єднаних сил із забезпечення національної безпеки і оборони, відсічі та стримування збройної агресії Російської Федерації на території Донецької та Луганської областей</w:t>
      </w:r>
      <w:r w:rsidR="003F7DB0">
        <w:rPr>
          <w:lang w:val="uk-UA"/>
        </w:rPr>
        <w:t>,</w:t>
      </w:r>
      <w:r w:rsidR="009F4CDF" w:rsidRPr="00A25C41">
        <w:rPr>
          <w:lang w:val="uk-UA"/>
        </w:rPr>
        <w:t xml:space="preserve"> або член</w:t>
      </w:r>
      <w:r w:rsidR="003F7DB0">
        <w:rPr>
          <w:lang w:val="uk-UA"/>
        </w:rPr>
        <w:t>ам</w:t>
      </w:r>
      <w:r w:rsidR="009F4CDF" w:rsidRPr="00A25C41">
        <w:rPr>
          <w:lang w:val="uk-UA"/>
        </w:rPr>
        <w:t xml:space="preserve"> сімей загиблих</w:t>
      </w:r>
      <w:r w:rsidR="00A25C41" w:rsidRPr="00A25C41">
        <w:rPr>
          <w:lang w:val="uk-UA"/>
        </w:rPr>
        <w:t xml:space="preserve"> у ході антитерористичної операції на </w:t>
      </w:r>
      <w:r w:rsidR="003F7DB0">
        <w:rPr>
          <w:lang w:val="uk-UA"/>
        </w:rPr>
        <w:t>С</w:t>
      </w:r>
      <w:r w:rsidR="00A25C41" w:rsidRPr="00A25C41">
        <w:rPr>
          <w:lang w:val="uk-UA"/>
        </w:rPr>
        <w:t>ході України</w:t>
      </w:r>
      <w:r w:rsidR="003F7DB0">
        <w:rPr>
          <w:lang w:val="uk-UA"/>
        </w:rPr>
        <w:t>,</w:t>
      </w:r>
      <w:r w:rsidR="00A25C41" w:rsidRPr="00A25C41">
        <w:rPr>
          <w:lang w:val="uk-UA"/>
        </w:rPr>
        <w:t xml:space="preserve"> та операції об’єднаних сил із забезпечення національної безпеки і оборони, відсічі та стримування збройної агресії Російської Федерації на території Донецької та Луганської областей за земельні ділянки, отримані із земель комунальної власності для будівництва індивідуального житлового будинку й господарських будівель і споруд</w:t>
      </w:r>
      <w:r w:rsidR="003F7DB0">
        <w:rPr>
          <w:lang w:val="uk-UA"/>
        </w:rPr>
        <w:t>,</w:t>
      </w:r>
      <w:r w:rsidR="00A25C41" w:rsidRPr="00A25C41">
        <w:rPr>
          <w:lang w:val="uk-UA"/>
        </w:rPr>
        <w:t xml:space="preserve"> на весь період будівництва (але не більше 5 років) у розмірі 99,99 %;</w:t>
      </w:r>
    </w:p>
    <w:p w14:paraId="65C61171" w14:textId="492AF121" w:rsidR="00A25C41" w:rsidRPr="00A25C41" w:rsidRDefault="00A25C41" w:rsidP="00EE0CE1">
      <w:pPr>
        <w:pStyle w:val="rvps2"/>
        <w:tabs>
          <w:tab w:val="left" w:pos="426"/>
          <w:tab w:val="left" w:pos="993"/>
        </w:tabs>
        <w:spacing w:before="0" w:beforeAutospacing="0" w:after="0" w:afterAutospacing="0"/>
        <w:ind w:left="426" w:firstLine="141"/>
        <w:jc w:val="both"/>
        <w:rPr>
          <w:lang w:val="uk-UA"/>
        </w:rPr>
      </w:pPr>
      <w:r w:rsidRPr="00A25C41">
        <w:rPr>
          <w:lang w:val="uk-UA"/>
        </w:rPr>
        <w:t>фізичним особам за земельні ділянки, зайняті індивідуальними гаражами, садовими й дачними будинками</w:t>
      </w:r>
      <w:r w:rsidR="003F7DB0">
        <w:rPr>
          <w:lang w:val="uk-UA"/>
        </w:rPr>
        <w:t>,</w:t>
      </w:r>
      <w:r w:rsidRPr="00A25C41">
        <w:rPr>
          <w:lang w:val="uk-UA"/>
        </w:rPr>
        <w:t xml:space="preserve"> у </w:t>
      </w:r>
      <w:r>
        <w:rPr>
          <w:lang w:val="uk-UA"/>
        </w:rPr>
        <w:t>розмірі 97 %</w:t>
      </w:r>
      <w:r w:rsidR="003F7DB0">
        <w:rPr>
          <w:lang w:val="uk-UA"/>
        </w:rPr>
        <w:t>;</w:t>
      </w:r>
    </w:p>
    <w:p w14:paraId="3B0FAF96" w14:textId="40E46591" w:rsidR="00E20557" w:rsidRDefault="001C40AE" w:rsidP="00B64C78">
      <w:pPr>
        <w:pStyle w:val="a8"/>
        <w:numPr>
          <w:ilvl w:val="0"/>
          <w:numId w:val="2"/>
        </w:numPr>
        <w:spacing w:after="0" w:line="240" w:lineRule="auto"/>
        <w:ind w:left="426" w:right="-1" w:firstLine="0"/>
        <w:jc w:val="both"/>
        <w:rPr>
          <w:rFonts w:ascii="Times New Roman" w:hAnsi="Times New Roman" w:cs="Times New Roman"/>
          <w:sz w:val="24"/>
          <w:szCs w:val="24"/>
        </w:rPr>
      </w:pPr>
      <w:r w:rsidRPr="00E20557">
        <w:rPr>
          <w:rFonts w:ascii="Times New Roman" w:hAnsi="Times New Roman" w:cs="Times New Roman"/>
          <w:sz w:val="24"/>
          <w:szCs w:val="24"/>
          <w:u w:val="single"/>
          <w:lang w:val="uk-UA"/>
        </w:rPr>
        <w:t>ставки орендної плати</w:t>
      </w:r>
      <w:r w:rsidRPr="00E20557">
        <w:rPr>
          <w:rFonts w:ascii="Times New Roman" w:hAnsi="Times New Roman" w:cs="Times New Roman"/>
          <w:sz w:val="24"/>
          <w:szCs w:val="24"/>
          <w:lang w:val="uk-UA"/>
        </w:rPr>
        <w:t xml:space="preserve"> за користування земельними ділянками </w:t>
      </w:r>
      <w:r w:rsidRPr="00E20557">
        <w:rPr>
          <w:rFonts w:ascii="Times New Roman" w:hAnsi="Times New Roman" w:cs="Times New Roman"/>
          <w:sz w:val="24"/>
          <w:szCs w:val="24"/>
        </w:rPr>
        <w:t>встановлю</w:t>
      </w:r>
      <w:r w:rsidR="00E929DC" w:rsidRPr="00E20557">
        <w:rPr>
          <w:rFonts w:ascii="Times New Roman" w:hAnsi="Times New Roman" w:cs="Times New Roman"/>
          <w:sz w:val="24"/>
          <w:szCs w:val="24"/>
          <w:lang w:val="uk-UA"/>
        </w:rPr>
        <w:t>ю</w:t>
      </w:r>
      <w:r w:rsidRPr="00E20557">
        <w:rPr>
          <w:rFonts w:ascii="Times New Roman" w:hAnsi="Times New Roman" w:cs="Times New Roman"/>
          <w:sz w:val="24"/>
          <w:szCs w:val="24"/>
        </w:rPr>
        <w:t>ться відповідно до Класифікатора видів цільового призначення зем</w:t>
      </w:r>
      <w:r w:rsidR="00553B5E" w:rsidRPr="00E20557">
        <w:rPr>
          <w:rFonts w:ascii="Times New Roman" w:hAnsi="Times New Roman" w:cs="Times New Roman"/>
          <w:sz w:val="24"/>
          <w:szCs w:val="24"/>
        </w:rPr>
        <w:t>ель для невизначеного кола осіб</w:t>
      </w:r>
      <w:r w:rsidR="00EE0CE1" w:rsidRPr="00E20557">
        <w:rPr>
          <w:rFonts w:ascii="Times New Roman" w:hAnsi="Times New Roman" w:cs="Times New Roman"/>
          <w:sz w:val="24"/>
          <w:szCs w:val="24"/>
        </w:rPr>
        <w:t xml:space="preserve"> у межах від 0,3 до 12 відсотків</w:t>
      </w:r>
      <w:r w:rsidR="00E20557" w:rsidRPr="00E20557">
        <w:rPr>
          <w:rFonts w:ascii="Times New Roman" w:hAnsi="Times New Roman" w:cs="Times New Roman"/>
          <w:sz w:val="24"/>
          <w:szCs w:val="24"/>
          <w:lang w:val="uk-UA"/>
        </w:rPr>
        <w:t>, а також</w:t>
      </w:r>
      <w:r w:rsidR="00E20557" w:rsidRPr="00E20557">
        <w:rPr>
          <w:rFonts w:ascii="Times New Roman" w:hAnsi="Times New Roman" w:cs="Times New Roman"/>
          <w:sz w:val="24"/>
          <w:szCs w:val="24"/>
        </w:rPr>
        <w:t xml:space="preserve"> для суб’єктів господарювання, що використовують земельні ділянки незалежно від виду їх цільового призначення для виробництва продуктів харчування, ставка орендної плати становить 0,9 відсотк</w:t>
      </w:r>
      <w:r w:rsidR="003F7DB0">
        <w:rPr>
          <w:rFonts w:ascii="Times New Roman" w:hAnsi="Times New Roman" w:cs="Times New Roman"/>
          <w:sz w:val="24"/>
          <w:szCs w:val="24"/>
        </w:rPr>
        <w:t>а</w:t>
      </w:r>
      <w:r w:rsidR="00E20557" w:rsidRPr="00E20557">
        <w:rPr>
          <w:rFonts w:ascii="Times New Roman" w:hAnsi="Times New Roman" w:cs="Times New Roman"/>
          <w:sz w:val="24"/>
          <w:szCs w:val="24"/>
        </w:rPr>
        <w:t xml:space="preserve"> від нормативної грошової оцінки земельних ділянок.</w:t>
      </w:r>
    </w:p>
    <w:p w14:paraId="611EF972" w14:textId="77777777" w:rsidR="008D6BA5" w:rsidRDefault="008D6BA5" w:rsidP="008D6BA5">
      <w:pPr>
        <w:pStyle w:val="a8"/>
        <w:spacing w:after="0" w:line="240" w:lineRule="auto"/>
        <w:ind w:left="426" w:right="-1"/>
        <w:jc w:val="both"/>
        <w:rPr>
          <w:rFonts w:ascii="Times New Roman" w:hAnsi="Times New Roman" w:cs="Times New Roman"/>
          <w:sz w:val="24"/>
          <w:szCs w:val="24"/>
          <w:u w:val="single"/>
          <w:lang w:val="uk-UA"/>
        </w:rPr>
      </w:pPr>
    </w:p>
    <w:p w14:paraId="7C546526" w14:textId="797154E2" w:rsidR="008D6BA5" w:rsidRPr="0097067D" w:rsidRDefault="00CB581A" w:rsidP="00CB581A">
      <w:pPr>
        <w:pStyle w:val="a8"/>
        <w:numPr>
          <w:ilvl w:val="0"/>
          <w:numId w:val="9"/>
        </w:numPr>
        <w:spacing w:after="0" w:line="240" w:lineRule="auto"/>
        <w:ind w:left="426" w:right="-1" w:hanging="426"/>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інформації</w:t>
      </w:r>
      <w:r w:rsidR="00D0781C" w:rsidRPr="0097067D">
        <w:rPr>
          <w:rFonts w:ascii="Times New Roman" w:hAnsi="Times New Roman" w:cs="Times New Roman"/>
          <w:sz w:val="24"/>
          <w:szCs w:val="24"/>
          <w:lang w:val="uk-UA"/>
        </w:rPr>
        <w:t>, отриман</w:t>
      </w:r>
      <w:r>
        <w:rPr>
          <w:rFonts w:ascii="Times New Roman" w:hAnsi="Times New Roman" w:cs="Times New Roman"/>
          <w:sz w:val="24"/>
          <w:szCs w:val="24"/>
          <w:lang w:val="uk-UA"/>
        </w:rPr>
        <w:t>ої від надавача</w:t>
      </w:r>
      <w:r w:rsidR="00D0781C" w:rsidRPr="0097067D">
        <w:rPr>
          <w:rFonts w:ascii="Times New Roman" w:hAnsi="Times New Roman" w:cs="Times New Roman"/>
          <w:sz w:val="24"/>
          <w:szCs w:val="24"/>
          <w:lang w:val="uk-UA"/>
        </w:rPr>
        <w:t xml:space="preserve"> у ході розгляду справи:</w:t>
      </w:r>
    </w:p>
    <w:p w14:paraId="66E9C268" w14:textId="3A7C8B6B" w:rsidR="00D0781C" w:rsidRPr="0097067D" w:rsidRDefault="00D0781C" w:rsidP="00D0781C">
      <w:pPr>
        <w:pStyle w:val="a8"/>
        <w:spacing w:after="0" w:line="240" w:lineRule="auto"/>
        <w:ind w:left="426" w:right="-1"/>
        <w:jc w:val="both"/>
        <w:rPr>
          <w:rFonts w:ascii="Times New Roman" w:hAnsi="Times New Roman" w:cs="Times New Roman"/>
          <w:sz w:val="24"/>
          <w:szCs w:val="24"/>
          <w:lang w:val="uk-UA"/>
        </w:rPr>
      </w:pPr>
      <w:r w:rsidRPr="0097067D">
        <w:rPr>
          <w:rFonts w:ascii="Times New Roman" w:hAnsi="Times New Roman" w:cs="Times New Roman"/>
          <w:sz w:val="24"/>
          <w:szCs w:val="24"/>
          <w:lang w:val="uk-UA"/>
        </w:rPr>
        <w:t>- у Рішенні Криворізької МР ставки земельного податку та орендної плати за землю на території м. Кривого Рогу у 2020 році установлені на підставі Кодек</w:t>
      </w:r>
      <w:r w:rsidR="003F7DB0">
        <w:rPr>
          <w:rFonts w:ascii="Times New Roman" w:hAnsi="Times New Roman" w:cs="Times New Roman"/>
          <w:sz w:val="24"/>
          <w:szCs w:val="24"/>
          <w:lang w:val="uk-UA"/>
        </w:rPr>
        <w:t>у</w:t>
      </w:r>
      <w:r w:rsidR="007A110D" w:rsidRPr="0097067D">
        <w:rPr>
          <w:rFonts w:ascii="Times New Roman" w:hAnsi="Times New Roman" w:cs="Times New Roman"/>
          <w:sz w:val="24"/>
          <w:szCs w:val="24"/>
          <w:lang w:val="uk-UA"/>
        </w:rPr>
        <w:t xml:space="preserve"> та Постанови               № 483 </w:t>
      </w:r>
      <w:r w:rsidR="003F7DB0">
        <w:rPr>
          <w:rFonts w:ascii="Times New Roman" w:hAnsi="Times New Roman" w:cs="Times New Roman"/>
          <w:sz w:val="24"/>
          <w:szCs w:val="24"/>
          <w:lang w:val="uk-UA"/>
        </w:rPr>
        <w:t>у</w:t>
      </w:r>
      <w:r w:rsidR="007A110D" w:rsidRPr="0097067D">
        <w:rPr>
          <w:rFonts w:ascii="Times New Roman" w:hAnsi="Times New Roman" w:cs="Times New Roman"/>
          <w:sz w:val="24"/>
          <w:szCs w:val="24"/>
          <w:lang w:val="uk-UA"/>
        </w:rPr>
        <w:t xml:space="preserve"> межах граничних норм</w:t>
      </w:r>
      <w:r w:rsidR="00EB77E1">
        <w:rPr>
          <w:rFonts w:ascii="Times New Roman" w:hAnsi="Times New Roman" w:cs="Times New Roman"/>
          <w:sz w:val="24"/>
          <w:szCs w:val="24"/>
          <w:lang w:val="uk-UA"/>
        </w:rPr>
        <w:t xml:space="preserve"> у</w:t>
      </w:r>
      <w:r w:rsidR="007A110D" w:rsidRPr="0097067D">
        <w:rPr>
          <w:rFonts w:ascii="Times New Roman" w:hAnsi="Times New Roman" w:cs="Times New Roman"/>
          <w:sz w:val="24"/>
          <w:szCs w:val="24"/>
          <w:lang w:val="uk-UA"/>
        </w:rPr>
        <w:t xml:space="preserve"> розрізі кодів видів цільового призначення земель. Будь-яких методик чи порядків здійснення розрахунків розміру вказаних ставок чинним законодавством не передбачено</w:t>
      </w:r>
      <w:r w:rsidR="009E1B47" w:rsidRPr="0097067D">
        <w:rPr>
          <w:rFonts w:ascii="Times New Roman" w:hAnsi="Times New Roman" w:cs="Times New Roman"/>
          <w:sz w:val="24"/>
          <w:szCs w:val="24"/>
          <w:lang w:val="uk-UA"/>
        </w:rPr>
        <w:t>;</w:t>
      </w:r>
    </w:p>
    <w:p w14:paraId="2C58C142" w14:textId="03C097AE" w:rsidR="009E1B47" w:rsidRPr="0097067D" w:rsidRDefault="00A917FF" w:rsidP="00D0781C">
      <w:pPr>
        <w:pStyle w:val="a8"/>
        <w:spacing w:after="0" w:line="240" w:lineRule="auto"/>
        <w:ind w:left="426" w:right="-1"/>
        <w:jc w:val="both"/>
        <w:rPr>
          <w:rFonts w:ascii="Times New Roman" w:hAnsi="Times New Roman" w:cs="Times New Roman"/>
          <w:sz w:val="24"/>
          <w:szCs w:val="24"/>
          <w:lang w:val="uk-UA"/>
        </w:rPr>
      </w:pPr>
      <w:r w:rsidRPr="0097067D">
        <w:rPr>
          <w:rFonts w:ascii="Times New Roman" w:hAnsi="Times New Roman" w:cs="Times New Roman"/>
          <w:sz w:val="24"/>
          <w:szCs w:val="24"/>
          <w:lang w:val="uk-UA"/>
        </w:rPr>
        <w:t xml:space="preserve">- </w:t>
      </w:r>
      <w:r w:rsidR="009E1B47" w:rsidRPr="0097067D">
        <w:rPr>
          <w:rFonts w:ascii="Times New Roman" w:hAnsi="Times New Roman" w:cs="Times New Roman"/>
          <w:sz w:val="24"/>
          <w:szCs w:val="24"/>
          <w:lang w:val="uk-UA"/>
        </w:rPr>
        <w:t>Кодексом не встановлено залежності</w:t>
      </w:r>
      <w:r w:rsidR="003F7DB0">
        <w:rPr>
          <w:rFonts w:ascii="Times New Roman" w:hAnsi="Times New Roman" w:cs="Times New Roman"/>
          <w:sz w:val="24"/>
          <w:szCs w:val="24"/>
          <w:lang w:val="uk-UA"/>
        </w:rPr>
        <w:t>,</w:t>
      </w:r>
      <w:r w:rsidR="009E1B47" w:rsidRPr="0097067D">
        <w:rPr>
          <w:rFonts w:ascii="Times New Roman" w:hAnsi="Times New Roman" w:cs="Times New Roman"/>
          <w:sz w:val="24"/>
          <w:szCs w:val="24"/>
          <w:lang w:val="uk-UA"/>
        </w:rPr>
        <w:t xml:space="preserve"> розміру граничних ставок від видів цільового використання земель за КВЦПЗ або </w:t>
      </w:r>
      <w:r w:rsidRPr="0097067D">
        <w:rPr>
          <w:rFonts w:ascii="Times New Roman" w:hAnsi="Times New Roman" w:cs="Times New Roman"/>
          <w:sz w:val="24"/>
          <w:szCs w:val="24"/>
          <w:lang w:val="uk-UA"/>
        </w:rPr>
        <w:t xml:space="preserve">обовязкової рівності ставок плати за землю в межах одного виду цільового використання земель. </w:t>
      </w:r>
      <w:r w:rsidR="003F7DB0">
        <w:rPr>
          <w:rFonts w:ascii="Times New Roman" w:hAnsi="Times New Roman" w:cs="Times New Roman"/>
          <w:sz w:val="24"/>
          <w:szCs w:val="24"/>
          <w:lang w:val="uk-UA"/>
        </w:rPr>
        <w:t>Отже</w:t>
      </w:r>
      <w:r w:rsidRPr="0097067D">
        <w:rPr>
          <w:rFonts w:ascii="Times New Roman" w:hAnsi="Times New Roman" w:cs="Times New Roman"/>
          <w:sz w:val="24"/>
          <w:szCs w:val="24"/>
          <w:lang w:val="uk-UA"/>
        </w:rPr>
        <w:t>, нерівность граничних розмірів ставок земельного податку</w:t>
      </w:r>
      <w:r w:rsidR="00791B79" w:rsidRPr="0097067D">
        <w:rPr>
          <w:rFonts w:ascii="Times New Roman" w:hAnsi="Times New Roman" w:cs="Times New Roman"/>
          <w:sz w:val="24"/>
          <w:szCs w:val="24"/>
          <w:lang w:val="uk-UA"/>
        </w:rPr>
        <w:t xml:space="preserve"> та орендної плати за землю закладена </w:t>
      </w:r>
      <w:r w:rsidR="003F7DB0">
        <w:rPr>
          <w:rFonts w:ascii="Times New Roman" w:hAnsi="Times New Roman" w:cs="Times New Roman"/>
          <w:sz w:val="24"/>
          <w:szCs w:val="24"/>
          <w:lang w:val="uk-UA"/>
        </w:rPr>
        <w:t>в</w:t>
      </w:r>
      <w:r w:rsidR="00791B79" w:rsidRPr="0097067D">
        <w:rPr>
          <w:rFonts w:ascii="Times New Roman" w:hAnsi="Times New Roman" w:cs="Times New Roman"/>
          <w:sz w:val="24"/>
          <w:szCs w:val="24"/>
          <w:lang w:val="uk-UA"/>
        </w:rPr>
        <w:t xml:space="preserve"> Кодексі. Будь-яких інших обмежень щодо розмірів ставок земельного податку та орендної </w:t>
      </w:r>
      <w:r w:rsidR="00EB77E1">
        <w:rPr>
          <w:rFonts w:ascii="Times New Roman" w:hAnsi="Times New Roman" w:cs="Times New Roman"/>
          <w:sz w:val="24"/>
          <w:szCs w:val="24"/>
          <w:lang w:val="uk-UA"/>
        </w:rPr>
        <w:t xml:space="preserve">плати </w:t>
      </w:r>
      <w:r w:rsidR="00791B79" w:rsidRPr="0097067D">
        <w:rPr>
          <w:rFonts w:ascii="Times New Roman" w:hAnsi="Times New Roman" w:cs="Times New Roman"/>
          <w:sz w:val="24"/>
          <w:szCs w:val="24"/>
          <w:lang w:val="uk-UA"/>
        </w:rPr>
        <w:t>за землю для земельних ділянок певного цільового призначення Кодексу не встановлено</w:t>
      </w:r>
      <w:r w:rsidRPr="0097067D">
        <w:rPr>
          <w:rFonts w:ascii="Times New Roman" w:hAnsi="Times New Roman" w:cs="Times New Roman"/>
          <w:sz w:val="24"/>
          <w:szCs w:val="24"/>
          <w:lang w:val="uk-UA"/>
        </w:rPr>
        <w:t>;</w:t>
      </w:r>
    </w:p>
    <w:p w14:paraId="756AA277" w14:textId="06B9C9E4" w:rsidR="005B551C" w:rsidRDefault="00A917FF" w:rsidP="005B551C">
      <w:pPr>
        <w:pStyle w:val="a8"/>
        <w:spacing w:after="0" w:line="240" w:lineRule="auto"/>
        <w:ind w:left="426" w:right="-1"/>
        <w:jc w:val="both"/>
        <w:rPr>
          <w:rFonts w:ascii="Times New Roman" w:hAnsi="Times New Roman" w:cs="Times New Roman"/>
          <w:sz w:val="24"/>
          <w:szCs w:val="24"/>
        </w:rPr>
      </w:pPr>
      <w:r w:rsidRPr="0097067D">
        <w:rPr>
          <w:rFonts w:ascii="Times New Roman" w:hAnsi="Times New Roman" w:cs="Times New Roman"/>
          <w:sz w:val="24"/>
          <w:szCs w:val="24"/>
          <w:lang w:val="uk-UA"/>
        </w:rPr>
        <w:t xml:space="preserve">- </w:t>
      </w:r>
      <w:r w:rsidR="00791B79" w:rsidRPr="0097067D">
        <w:rPr>
          <w:rFonts w:ascii="Times New Roman" w:hAnsi="Times New Roman" w:cs="Times New Roman"/>
          <w:sz w:val="24"/>
          <w:szCs w:val="24"/>
          <w:lang w:val="uk-UA"/>
        </w:rPr>
        <w:t>Криворізьк</w:t>
      </w:r>
      <w:r w:rsidR="00A9715B">
        <w:rPr>
          <w:rFonts w:ascii="Times New Roman" w:hAnsi="Times New Roman" w:cs="Times New Roman"/>
          <w:sz w:val="24"/>
          <w:szCs w:val="24"/>
          <w:lang w:val="uk-UA"/>
        </w:rPr>
        <w:t xml:space="preserve">а </w:t>
      </w:r>
      <w:r w:rsidR="00791B79" w:rsidRPr="0097067D">
        <w:rPr>
          <w:rFonts w:ascii="Times New Roman" w:hAnsi="Times New Roman" w:cs="Times New Roman"/>
          <w:sz w:val="24"/>
          <w:szCs w:val="24"/>
          <w:lang w:val="uk-UA"/>
        </w:rPr>
        <w:t>МР, приймаючи в межах своїх повноважень Рішення Криворізької МР</w:t>
      </w:r>
      <w:r w:rsidR="003F7DB0">
        <w:rPr>
          <w:rFonts w:ascii="Times New Roman" w:hAnsi="Times New Roman" w:cs="Times New Roman"/>
          <w:sz w:val="24"/>
          <w:szCs w:val="24"/>
          <w:lang w:val="uk-UA"/>
        </w:rPr>
        <w:t>,</w:t>
      </w:r>
      <w:r w:rsidR="0097067D" w:rsidRPr="0097067D">
        <w:rPr>
          <w:rFonts w:ascii="Times New Roman" w:hAnsi="Times New Roman" w:cs="Times New Roman"/>
          <w:sz w:val="24"/>
          <w:szCs w:val="24"/>
          <w:lang w:val="uk-UA"/>
        </w:rPr>
        <w:t xml:space="preserve"> має обов’язково </w:t>
      </w:r>
      <w:r w:rsidR="0097067D">
        <w:rPr>
          <w:rFonts w:ascii="Times New Roman" w:hAnsi="Times New Roman" w:cs="Times New Roman"/>
          <w:sz w:val="24"/>
          <w:szCs w:val="24"/>
          <w:lang w:val="uk-UA"/>
        </w:rPr>
        <w:t xml:space="preserve">дотримуватись </w:t>
      </w:r>
      <w:r w:rsidR="00CB581A">
        <w:rPr>
          <w:rFonts w:ascii="Times New Roman" w:hAnsi="Times New Roman" w:cs="Times New Roman"/>
          <w:sz w:val="24"/>
          <w:szCs w:val="24"/>
          <w:lang w:val="uk-UA"/>
        </w:rPr>
        <w:t>основних засад податкового законодавства</w:t>
      </w:r>
      <w:r w:rsidR="0097067D">
        <w:rPr>
          <w:rFonts w:ascii="Times New Roman" w:hAnsi="Times New Roman" w:cs="Times New Roman"/>
          <w:sz w:val="24"/>
          <w:szCs w:val="24"/>
          <w:lang w:val="uk-UA"/>
        </w:rPr>
        <w:t xml:space="preserve"> згідно </w:t>
      </w:r>
      <w:r w:rsidR="00CB581A">
        <w:rPr>
          <w:rFonts w:ascii="Times New Roman" w:hAnsi="Times New Roman" w:cs="Times New Roman"/>
          <w:sz w:val="24"/>
          <w:szCs w:val="24"/>
          <w:lang w:val="uk-UA"/>
        </w:rPr>
        <w:t>із статт</w:t>
      </w:r>
      <w:r w:rsidR="003F7DB0">
        <w:rPr>
          <w:rFonts w:ascii="Times New Roman" w:hAnsi="Times New Roman" w:cs="Times New Roman"/>
          <w:sz w:val="24"/>
          <w:szCs w:val="24"/>
          <w:lang w:val="uk-UA"/>
        </w:rPr>
        <w:t>е</w:t>
      </w:r>
      <w:r w:rsidR="00CB581A">
        <w:rPr>
          <w:rFonts w:ascii="Times New Roman" w:hAnsi="Times New Roman" w:cs="Times New Roman"/>
          <w:sz w:val="24"/>
          <w:szCs w:val="24"/>
          <w:lang w:val="uk-UA"/>
        </w:rPr>
        <w:t xml:space="preserve">ю </w:t>
      </w:r>
      <w:r w:rsidR="003F7DB0">
        <w:rPr>
          <w:rFonts w:ascii="Times New Roman" w:hAnsi="Times New Roman" w:cs="Times New Roman"/>
          <w:sz w:val="24"/>
          <w:szCs w:val="24"/>
          <w:lang w:val="uk-UA"/>
        </w:rPr>
        <w:t>4 Кодексу, таких</w:t>
      </w:r>
      <w:r w:rsidR="0097067D">
        <w:rPr>
          <w:rFonts w:ascii="Times New Roman" w:hAnsi="Times New Roman" w:cs="Times New Roman"/>
          <w:sz w:val="24"/>
          <w:szCs w:val="24"/>
          <w:lang w:val="uk-UA"/>
        </w:rPr>
        <w:t xml:space="preserve"> як соціальна справедливість – встановлення податків та зборів відповідно до платоспроможності платників податків, та фіскальна достатність – встановлення податків і зборів з урахуванням необхідності досягнення збалансованості </w:t>
      </w:r>
      <w:r w:rsidR="00EC67AD" w:rsidRPr="00EC67AD">
        <w:rPr>
          <w:rFonts w:ascii="Times New Roman" w:hAnsi="Times New Roman" w:cs="Times New Roman"/>
          <w:sz w:val="24"/>
          <w:szCs w:val="24"/>
          <w:lang w:val="uk-UA"/>
        </w:rPr>
        <w:lastRenderedPageBreak/>
        <w:t>в</w:t>
      </w:r>
      <w:r w:rsidR="0097067D">
        <w:rPr>
          <w:rFonts w:ascii="Times New Roman" w:hAnsi="Times New Roman" w:cs="Times New Roman"/>
          <w:sz w:val="24"/>
          <w:szCs w:val="24"/>
          <w:lang w:val="uk-UA"/>
        </w:rPr>
        <w:t>итрат бюджету з його надходження</w:t>
      </w:r>
      <w:r w:rsidR="00BC1944">
        <w:rPr>
          <w:rFonts w:ascii="Times New Roman" w:hAnsi="Times New Roman" w:cs="Times New Roman"/>
          <w:sz w:val="24"/>
          <w:szCs w:val="24"/>
          <w:lang w:val="uk-UA"/>
        </w:rPr>
        <w:t xml:space="preserve">ми. Отже, </w:t>
      </w:r>
      <w:r w:rsidR="0023489A">
        <w:rPr>
          <w:rFonts w:ascii="Times New Roman" w:hAnsi="Times New Roman" w:cs="Times New Roman"/>
          <w:sz w:val="24"/>
          <w:szCs w:val="24"/>
          <w:lang w:val="uk-UA"/>
        </w:rPr>
        <w:t>ставки земельного податку та орендної плати за землю не можуть та не повинні обов’язково бути рівними в межах одного коду виду цільового</w:t>
      </w:r>
      <w:r w:rsidR="002071AC">
        <w:rPr>
          <w:rFonts w:ascii="Times New Roman" w:hAnsi="Times New Roman" w:cs="Times New Roman"/>
          <w:sz w:val="24"/>
          <w:szCs w:val="24"/>
          <w:lang w:val="uk-UA"/>
        </w:rPr>
        <w:t xml:space="preserve"> призначення земель, а мають враховувати особливості, що характеризують певну групу платників податків, вид їх діяльності, об’єкт оподаткування або характер та суспільне зн</w:t>
      </w:r>
      <w:r w:rsidR="005B551C">
        <w:rPr>
          <w:rFonts w:ascii="Times New Roman" w:hAnsi="Times New Roman" w:cs="Times New Roman"/>
          <w:sz w:val="24"/>
          <w:szCs w:val="24"/>
          <w:lang w:val="uk-UA"/>
        </w:rPr>
        <w:t>ачення здійснюваних ними витрат</w:t>
      </w:r>
      <w:r w:rsidR="00BC1944">
        <w:rPr>
          <w:rFonts w:ascii="Times New Roman" w:hAnsi="Times New Roman" w:cs="Times New Roman"/>
          <w:sz w:val="24"/>
          <w:szCs w:val="24"/>
        </w:rPr>
        <w:t>.</w:t>
      </w:r>
    </w:p>
    <w:p w14:paraId="5837C85E" w14:textId="77777777" w:rsidR="00BC1944" w:rsidRDefault="00BC1944" w:rsidP="005B551C">
      <w:pPr>
        <w:pStyle w:val="a8"/>
        <w:spacing w:after="0" w:line="240" w:lineRule="auto"/>
        <w:ind w:left="426" w:right="-1"/>
        <w:jc w:val="both"/>
        <w:rPr>
          <w:rFonts w:ascii="Times New Roman" w:hAnsi="Times New Roman" w:cs="Times New Roman"/>
          <w:sz w:val="24"/>
          <w:szCs w:val="24"/>
        </w:rPr>
      </w:pPr>
    </w:p>
    <w:p w14:paraId="1FE93F90" w14:textId="08B6409B" w:rsidR="00BC1944" w:rsidRDefault="00BC1944" w:rsidP="00BC1944">
      <w:pPr>
        <w:pStyle w:val="a8"/>
        <w:numPr>
          <w:ilvl w:val="0"/>
          <w:numId w:val="9"/>
        </w:numPr>
        <w:spacing w:after="0" w:line="240" w:lineRule="auto"/>
        <w:ind w:left="426" w:right="-1" w:hanging="426"/>
        <w:jc w:val="both"/>
        <w:rPr>
          <w:rFonts w:ascii="Times New Roman" w:hAnsi="Times New Roman" w:cs="Times New Roman"/>
          <w:sz w:val="24"/>
          <w:szCs w:val="24"/>
        </w:rPr>
      </w:pPr>
      <w:r>
        <w:rPr>
          <w:rFonts w:ascii="Times New Roman" w:hAnsi="Times New Roman" w:cs="Times New Roman"/>
          <w:sz w:val="24"/>
          <w:szCs w:val="24"/>
          <w:lang w:val="uk-UA"/>
        </w:rPr>
        <w:t>Криворізька МР</w:t>
      </w:r>
      <w:r>
        <w:rPr>
          <w:rFonts w:ascii="Times New Roman" w:hAnsi="Times New Roman" w:cs="Times New Roman"/>
          <w:sz w:val="24"/>
          <w:szCs w:val="24"/>
        </w:rPr>
        <w:t xml:space="preserve"> надала таке </w:t>
      </w:r>
      <w:r w:rsidRPr="003F7DB0">
        <w:rPr>
          <w:rFonts w:ascii="Times New Roman" w:hAnsi="Times New Roman" w:cs="Times New Roman"/>
          <w:sz w:val="24"/>
          <w:szCs w:val="24"/>
          <w:lang w:val="uk-UA"/>
        </w:rPr>
        <w:t>об</w:t>
      </w:r>
      <w:r w:rsidR="003F7DB0">
        <w:rPr>
          <w:rFonts w:ascii="Times New Roman" w:hAnsi="Times New Roman" w:cs="Times New Roman"/>
          <w:sz w:val="24"/>
          <w:szCs w:val="24"/>
          <w:lang w:val="uk-UA"/>
        </w:rPr>
        <w:t>ґ</w:t>
      </w:r>
      <w:r w:rsidRPr="003F7DB0">
        <w:rPr>
          <w:rFonts w:ascii="Times New Roman" w:hAnsi="Times New Roman" w:cs="Times New Roman"/>
          <w:sz w:val="24"/>
          <w:szCs w:val="24"/>
          <w:lang w:val="uk-UA"/>
        </w:rPr>
        <w:t>рунтування</w:t>
      </w:r>
      <w:r>
        <w:rPr>
          <w:rFonts w:ascii="Times New Roman" w:hAnsi="Times New Roman" w:cs="Times New Roman"/>
          <w:sz w:val="24"/>
          <w:szCs w:val="24"/>
        </w:rPr>
        <w:t xml:space="preserve"> щодо нерівності ставок земельного податку та орендної плати за землю:</w:t>
      </w:r>
    </w:p>
    <w:p w14:paraId="62556BCA" w14:textId="1CACF797" w:rsidR="00533811" w:rsidRPr="00CD1D3A" w:rsidRDefault="00BC1944" w:rsidP="00BA1AB4">
      <w:pPr>
        <w:pStyle w:val="3"/>
        <w:numPr>
          <w:ilvl w:val="0"/>
          <w:numId w:val="41"/>
        </w:numPr>
        <w:shd w:val="clear" w:color="auto" w:fill="auto"/>
        <w:spacing w:line="240" w:lineRule="auto"/>
        <w:ind w:left="426" w:right="20" w:firstLine="0"/>
        <w:rPr>
          <w:sz w:val="24"/>
          <w:szCs w:val="24"/>
        </w:rPr>
      </w:pPr>
      <w:r w:rsidRPr="00BC1944">
        <w:rPr>
          <w:rStyle w:val="11"/>
          <w:rFonts w:ascii="Times New Roman" w:hAnsi="Times New Roman" w:cs="Times New Roman"/>
          <w:bCs/>
          <w:iCs/>
        </w:rPr>
        <w:t>щодо коду 02 «Землі житлової забудови».</w:t>
      </w:r>
      <w:r w:rsidRPr="00BC1944">
        <w:rPr>
          <w:color w:val="000000"/>
          <w:sz w:val="24"/>
          <w:szCs w:val="24"/>
        </w:rPr>
        <w:t xml:space="preserve"> Згідно із </w:t>
      </w:r>
      <w:r w:rsidR="00A9715B">
        <w:rPr>
          <w:color w:val="000000"/>
          <w:sz w:val="24"/>
          <w:szCs w:val="24"/>
        </w:rPr>
        <w:t>Кодексом</w:t>
      </w:r>
      <w:r w:rsidRPr="00BC1944">
        <w:rPr>
          <w:color w:val="000000"/>
          <w:sz w:val="24"/>
          <w:szCs w:val="24"/>
        </w:rPr>
        <w:t xml:space="preserve"> граничний розмір ставок земельного податку та орендної плати становить 12</w:t>
      </w:r>
      <w:r w:rsidR="003F7DB0">
        <w:rPr>
          <w:color w:val="000000"/>
          <w:sz w:val="24"/>
          <w:szCs w:val="24"/>
        </w:rPr>
        <w:t xml:space="preserve"> </w:t>
      </w:r>
      <w:r w:rsidRPr="00BC1944">
        <w:rPr>
          <w:color w:val="000000"/>
          <w:sz w:val="24"/>
          <w:szCs w:val="24"/>
        </w:rPr>
        <w:t xml:space="preserve">% нормативної грошової оцінки земель, мінімального розміру ставок не передбачено. Нерівність ставок </w:t>
      </w:r>
      <w:r w:rsidR="003F7DB0">
        <w:rPr>
          <w:color w:val="000000"/>
          <w:sz w:val="24"/>
          <w:szCs w:val="24"/>
        </w:rPr>
        <w:t>у</w:t>
      </w:r>
      <w:r w:rsidRPr="00BC1944">
        <w:rPr>
          <w:color w:val="000000"/>
          <w:sz w:val="24"/>
          <w:szCs w:val="24"/>
        </w:rPr>
        <w:t xml:space="preserve"> межах цієї категорії земель пояснюється різними типами землекористувачів: тих, що не одержують прибутку - громадян, житлово- та гаражно-будівельних кооперативів, об’єднань співвласників багатоквартирних будинків та суб’єктів підприємницької </w:t>
      </w:r>
      <w:r w:rsidRPr="00CD1D3A">
        <w:rPr>
          <w:color w:val="000000"/>
          <w:sz w:val="24"/>
          <w:szCs w:val="24"/>
        </w:rPr>
        <w:t>діяльності, які з</w:t>
      </w:r>
      <w:r w:rsidR="00533811" w:rsidRPr="00CD1D3A">
        <w:rPr>
          <w:color w:val="000000"/>
          <w:sz w:val="24"/>
          <w:szCs w:val="24"/>
        </w:rPr>
        <w:t xml:space="preserve">дійснюють комерційну діяльність. Так, ставки земельного податку та орендної плати встановлені </w:t>
      </w:r>
      <w:r w:rsidR="00CD1D3A" w:rsidRPr="00CD1D3A">
        <w:rPr>
          <w:color w:val="000000"/>
          <w:sz w:val="24"/>
          <w:szCs w:val="24"/>
        </w:rPr>
        <w:t>в</w:t>
      </w:r>
      <w:r w:rsidR="00533811" w:rsidRPr="00CD1D3A">
        <w:rPr>
          <w:color w:val="000000"/>
          <w:sz w:val="24"/>
          <w:szCs w:val="24"/>
        </w:rPr>
        <w:t xml:space="preserve"> розмірі:</w:t>
      </w:r>
    </w:p>
    <w:p w14:paraId="20486768" w14:textId="1C2FF8F7" w:rsidR="00BC1944" w:rsidRPr="00BC1944" w:rsidRDefault="00AD079A" w:rsidP="00AD079A">
      <w:pPr>
        <w:pStyle w:val="3"/>
        <w:shd w:val="clear" w:color="auto" w:fill="auto"/>
        <w:spacing w:line="240" w:lineRule="auto"/>
        <w:ind w:left="426" w:right="20"/>
        <w:rPr>
          <w:sz w:val="24"/>
          <w:szCs w:val="24"/>
        </w:rPr>
      </w:pPr>
      <w:r>
        <w:rPr>
          <w:color w:val="000000"/>
          <w:sz w:val="24"/>
          <w:szCs w:val="24"/>
        </w:rPr>
        <w:t>- д</w:t>
      </w:r>
      <w:r w:rsidR="00BC1944" w:rsidRPr="00BC1944">
        <w:rPr>
          <w:color w:val="000000"/>
          <w:sz w:val="24"/>
          <w:szCs w:val="24"/>
        </w:rPr>
        <w:t>ля кодів 02.01-02.06 (для будівництва й обслуговування житлового будинку, господарських будівель і споруд (присадибна ділянка), колективного житлового будівництва, багатоквартирного житлового будинку, будівель тимчасового проживання, будівництва індивідуальних гаражів, колективного гаражного будівництва) та 02.08 (для збереження та використання земель природно-заповідного фонду) встановлено ставку земельного податку та орендної плати у розмірі 0,009</w:t>
      </w:r>
      <w:r w:rsidR="00CD1D3A">
        <w:rPr>
          <w:color w:val="000000"/>
          <w:sz w:val="24"/>
          <w:szCs w:val="24"/>
        </w:rPr>
        <w:t xml:space="preserve"> </w:t>
      </w:r>
      <w:r w:rsidR="00BC1944" w:rsidRPr="00BC1944">
        <w:rPr>
          <w:color w:val="000000"/>
          <w:sz w:val="24"/>
          <w:szCs w:val="24"/>
        </w:rPr>
        <w:t>%. При цьому враховано некомерційне використання землі, недопущення збільшення податкового навантаження на громадян - мешканців міста (включаючи соціально незахищені категорії) для уникнення соціальної напруги в місті в умовах нестабільної економічної ситуа</w:t>
      </w:r>
      <w:r>
        <w:rPr>
          <w:color w:val="000000"/>
          <w:sz w:val="24"/>
          <w:szCs w:val="24"/>
        </w:rPr>
        <w:t>ції;</w:t>
      </w:r>
    </w:p>
    <w:p w14:paraId="5F587B6C" w14:textId="01B74EC4" w:rsidR="00AD079A" w:rsidRDefault="00AD079A" w:rsidP="00AD079A">
      <w:pPr>
        <w:pStyle w:val="3"/>
        <w:shd w:val="clear" w:color="auto" w:fill="auto"/>
        <w:spacing w:line="240" w:lineRule="auto"/>
        <w:ind w:left="426" w:right="20"/>
        <w:rPr>
          <w:color w:val="000000"/>
          <w:sz w:val="24"/>
          <w:szCs w:val="24"/>
        </w:rPr>
      </w:pPr>
      <w:r>
        <w:rPr>
          <w:color w:val="000000"/>
          <w:sz w:val="24"/>
          <w:szCs w:val="24"/>
        </w:rPr>
        <w:t>- д</w:t>
      </w:r>
      <w:r w:rsidR="00BC1944" w:rsidRPr="00BC1944">
        <w:rPr>
          <w:color w:val="000000"/>
          <w:sz w:val="24"/>
          <w:szCs w:val="24"/>
        </w:rPr>
        <w:t>ля кодів 02.07 (для іншої житлової забудови), 02.09-02.10 (для будівництва й обслуговування паркінгів та автостоянок на землях житлової та громадсько</w:t>
      </w:r>
      <w:r w:rsidR="00CD1D3A">
        <w:rPr>
          <w:color w:val="000000"/>
          <w:sz w:val="24"/>
          <w:szCs w:val="24"/>
        </w:rPr>
        <w:t>ї</w:t>
      </w:r>
      <w:r w:rsidR="00BC1944" w:rsidRPr="00BC1944">
        <w:rPr>
          <w:color w:val="000000"/>
          <w:sz w:val="24"/>
          <w:szCs w:val="24"/>
        </w:rPr>
        <w:t xml:space="preserve"> забудови, багатоквартирного житлового будинку з об</w:t>
      </w:r>
      <w:r>
        <w:rPr>
          <w:color w:val="000000"/>
        </w:rPr>
        <w:t>’</w:t>
      </w:r>
      <w:r w:rsidR="00BC1944" w:rsidRPr="00BC1944">
        <w:rPr>
          <w:color w:val="000000"/>
          <w:sz w:val="24"/>
          <w:szCs w:val="24"/>
        </w:rPr>
        <w:t xml:space="preserve">єктами торгово-розважальної та ринкової інфраструктури) встановлено ставки земельного податку та орендної плати у розмірі </w:t>
      </w:r>
      <w:r w:rsidR="00CD1D3A">
        <w:rPr>
          <w:color w:val="000000"/>
          <w:sz w:val="24"/>
          <w:szCs w:val="24"/>
        </w:rPr>
        <w:t xml:space="preserve">            </w:t>
      </w:r>
      <w:r w:rsidR="00BC1944" w:rsidRPr="00BC1944">
        <w:rPr>
          <w:color w:val="000000"/>
          <w:sz w:val="24"/>
          <w:szCs w:val="24"/>
        </w:rPr>
        <w:t>0,3</w:t>
      </w:r>
      <w:r w:rsidR="00CD1D3A">
        <w:rPr>
          <w:color w:val="000000"/>
          <w:sz w:val="24"/>
          <w:szCs w:val="24"/>
        </w:rPr>
        <w:t xml:space="preserve"> </w:t>
      </w:r>
      <w:r w:rsidR="00BC1944" w:rsidRPr="00BC1944">
        <w:rPr>
          <w:color w:val="000000"/>
          <w:sz w:val="24"/>
          <w:szCs w:val="24"/>
        </w:rPr>
        <w:t>%) та 0,9</w:t>
      </w:r>
      <w:r w:rsidR="00CD1D3A">
        <w:rPr>
          <w:color w:val="000000"/>
          <w:sz w:val="24"/>
          <w:szCs w:val="24"/>
        </w:rPr>
        <w:t xml:space="preserve"> </w:t>
      </w:r>
      <w:r w:rsidR="00BC1944" w:rsidRPr="00BC1944">
        <w:rPr>
          <w:color w:val="000000"/>
          <w:sz w:val="24"/>
          <w:szCs w:val="24"/>
        </w:rPr>
        <w:t>%)</w:t>
      </w:r>
      <w:r w:rsidR="001B7205">
        <w:rPr>
          <w:color w:val="000000"/>
          <w:sz w:val="24"/>
          <w:szCs w:val="24"/>
        </w:rPr>
        <w:t>,</w:t>
      </w:r>
      <w:r w:rsidR="00BC1944" w:rsidRPr="00BC1944">
        <w:rPr>
          <w:color w:val="000000"/>
          <w:sz w:val="24"/>
          <w:szCs w:val="24"/>
        </w:rPr>
        <w:t xml:space="preserve"> відповідно</w:t>
      </w:r>
      <w:r w:rsidR="00CD1D3A">
        <w:rPr>
          <w:color w:val="000000"/>
          <w:sz w:val="24"/>
          <w:szCs w:val="24"/>
        </w:rPr>
        <w:t>,</w:t>
      </w:r>
      <w:r w:rsidR="00BC1944" w:rsidRPr="00BC1944">
        <w:rPr>
          <w:color w:val="000000"/>
          <w:sz w:val="24"/>
          <w:szCs w:val="24"/>
        </w:rPr>
        <w:t xml:space="preserve"> з урахуванням можливості комерційного використання таких земель та отримання прибутку на відміну від земел</w:t>
      </w:r>
      <w:r w:rsidR="00CD1D3A">
        <w:rPr>
          <w:color w:val="000000"/>
          <w:sz w:val="24"/>
          <w:szCs w:val="24"/>
        </w:rPr>
        <w:t>ь з кодами 02.01-02.06 та 02.08;</w:t>
      </w:r>
    </w:p>
    <w:p w14:paraId="3004FF97" w14:textId="5B0A023C" w:rsidR="00BC1944" w:rsidRPr="00533811" w:rsidRDefault="00533811" w:rsidP="00BA1AB4">
      <w:pPr>
        <w:pStyle w:val="3"/>
        <w:numPr>
          <w:ilvl w:val="0"/>
          <w:numId w:val="41"/>
        </w:numPr>
        <w:shd w:val="clear" w:color="auto" w:fill="auto"/>
        <w:spacing w:line="240" w:lineRule="auto"/>
        <w:ind w:left="426" w:right="23" w:firstLine="0"/>
        <w:rPr>
          <w:sz w:val="24"/>
          <w:szCs w:val="24"/>
        </w:rPr>
      </w:pPr>
      <w:r w:rsidRPr="00533811">
        <w:rPr>
          <w:color w:val="000000"/>
          <w:sz w:val="24"/>
          <w:szCs w:val="24"/>
        </w:rPr>
        <w:t>щодо к</w:t>
      </w:r>
      <w:r w:rsidR="00BC1944" w:rsidRPr="00533811">
        <w:rPr>
          <w:rStyle w:val="11"/>
          <w:rFonts w:ascii="Times New Roman" w:hAnsi="Times New Roman" w:cs="Times New Roman"/>
          <w:bCs/>
          <w:iCs/>
        </w:rPr>
        <w:t>од</w:t>
      </w:r>
      <w:r w:rsidRPr="00533811">
        <w:rPr>
          <w:rStyle w:val="11"/>
          <w:rFonts w:ascii="Times New Roman" w:hAnsi="Times New Roman" w:cs="Times New Roman"/>
          <w:bCs/>
          <w:iCs/>
        </w:rPr>
        <w:t>у</w:t>
      </w:r>
      <w:r w:rsidR="00BC1944" w:rsidRPr="00533811">
        <w:rPr>
          <w:rStyle w:val="11"/>
          <w:rFonts w:ascii="Times New Roman" w:hAnsi="Times New Roman" w:cs="Times New Roman"/>
          <w:bCs/>
          <w:iCs/>
        </w:rPr>
        <w:t xml:space="preserve"> 03 «Землі громадської забудови».</w:t>
      </w:r>
      <w:r w:rsidR="00CD1D3A">
        <w:rPr>
          <w:color w:val="000000"/>
          <w:sz w:val="24"/>
          <w:szCs w:val="24"/>
        </w:rPr>
        <w:t xml:space="preserve"> Згідно </w:t>
      </w:r>
      <w:r w:rsidR="00BC1944" w:rsidRPr="00533811">
        <w:rPr>
          <w:color w:val="000000"/>
          <w:sz w:val="24"/>
          <w:szCs w:val="24"/>
        </w:rPr>
        <w:t xml:space="preserve">з </w:t>
      </w:r>
      <w:r w:rsidR="00893168">
        <w:rPr>
          <w:color w:val="000000"/>
          <w:sz w:val="24"/>
          <w:szCs w:val="24"/>
        </w:rPr>
        <w:t>Кодексом</w:t>
      </w:r>
      <w:r w:rsidR="00BC1944" w:rsidRPr="00533811">
        <w:rPr>
          <w:color w:val="000000"/>
          <w:sz w:val="24"/>
          <w:szCs w:val="24"/>
        </w:rPr>
        <w:t xml:space="preserve"> граничний розмір ставок земельного податку та орендної плати становить 12% нормативної грошової оцінки земель, мінімального розміру ставок не передбачено.</w:t>
      </w:r>
      <w:r w:rsidR="00CD1D3A">
        <w:rPr>
          <w:color w:val="000000"/>
          <w:sz w:val="24"/>
          <w:szCs w:val="24"/>
        </w:rPr>
        <w:t xml:space="preserve"> </w:t>
      </w:r>
      <w:r w:rsidR="00BC1944" w:rsidRPr="00533811">
        <w:rPr>
          <w:color w:val="000000"/>
          <w:sz w:val="24"/>
          <w:szCs w:val="24"/>
        </w:rPr>
        <w:t xml:space="preserve">Нерівність ставок </w:t>
      </w:r>
      <w:r w:rsidR="00CD1D3A">
        <w:rPr>
          <w:color w:val="000000"/>
          <w:sz w:val="24"/>
          <w:szCs w:val="24"/>
        </w:rPr>
        <w:t>у</w:t>
      </w:r>
      <w:r w:rsidR="00BC1944" w:rsidRPr="00533811">
        <w:rPr>
          <w:color w:val="000000"/>
          <w:sz w:val="24"/>
          <w:szCs w:val="24"/>
        </w:rPr>
        <w:t xml:space="preserve"> межах цієї категорії земель пояснюється різними типами землекористувачів: тих, що не одержують прибутку</w:t>
      </w:r>
      <w:r w:rsidR="00CD1D3A">
        <w:rPr>
          <w:color w:val="000000"/>
          <w:sz w:val="24"/>
          <w:szCs w:val="24"/>
        </w:rPr>
        <w:t>,</w:t>
      </w:r>
      <w:r w:rsidR="00BC1944" w:rsidRPr="00533811">
        <w:rPr>
          <w:color w:val="000000"/>
          <w:sz w:val="24"/>
          <w:szCs w:val="24"/>
        </w:rPr>
        <w:t xml:space="preserve"> - державних підприємств, бюджетних установ, неприбуткових організацій, та суб’єктів підприємницької діяльності, які здійснюють комерційну діяльність.</w:t>
      </w:r>
      <w:r w:rsidRPr="00533811">
        <w:rPr>
          <w:sz w:val="24"/>
          <w:szCs w:val="24"/>
        </w:rPr>
        <w:t xml:space="preserve"> </w:t>
      </w:r>
      <w:r w:rsidR="00BC1944" w:rsidRPr="00533811">
        <w:rPr>
          <w:color w:val="000000"/>
          <w:sz w:val="24"/>
          <w:szCs w:val="24"/>
        </w:rPr>
        <w:t xml:space="preserve">Так, ставки земельного податку та орендної плати встановлені </w:t>
      </w:r>
      <w:r w:rsidR="00CD1D3A">
        <w:rPr>
          <w:color w:val="000000"/>
          <w:sz w:val="24"/>
          <w:szCs w:val="24"/>
        </w:rPr>
        <w:t>в</w:t>
      </w:r>
      <w:r w:rsidR="00BC1944" w:rsidRPr="00533811">
        <w:rPr>
          <w:color w:val="000000"/>
          <w:sz w:val="24"/>
          <w:szCs w:val="24"/>
        </w:rPr>
        <w:t xml:space="preserve"> розмірі:</w:t>
      </w:r>
    </w:p>
    <w:p w14:paraId="4ACE18F9" w14:textId="45ACE596" w:rsidR="00BC1944" w:rsidRPr="00533811" w:rsidRDefault="00BC1944" w:rsidP="00BA1AB4">
      <w:pPr>
        <w:pStyle w:val="3"/>
        <w:numPr>
          <w:ilvl w:val="0"/>
          <w:numId w:val="40"/>
        </w:numPr>
        <w:shd w:val="clear" w:color="auto" w:fill="auto"/>
        <w:tabs>
          <w:tab w:val="left" w:pos="567"/>
        </w:tabs>
        <w:spacing w:line="240" w:lineRule="auto"/>
        <w:ind w:left="426" w:right="23"/>
        <w:rPr>
          <w:sz w:val="24"/>
          <w:szCs w:val="24"/>
        </w:rPr>
      </w:pPr>
      <w:r w:rsidRPr="00533811">
        <w:rPr>
          <w:color w:val="000000"/>
          <w:sz w:val="24"/>
          <w:szCs w:val="24"/>
        </w:rPr>
        <w:t>для кодів 03.01, 03.11, 03.14 (для будівництва та обслуговування будівель органів державної влади та місцевого самоврядування, закладів науки, органів і підрозділів Державної служби України з надзвичайних ситуацій) - 0,03% та 0,09</w:t>
      </w:r>
      <w:r w:rsidR="00CD1D3A">
        <w:rPr>
          <w:color w:val="000000"/>
          <w:sz w:val="24"/>
          <w:szCs w:val="24"/>
        </w:rPr>
        <w:t xml:space="preserve"> </w:t>
      </w:r>
      <w:r w:rsidRPr="00533811">
        <w:rPr>
          <w:color w:val="000000"/>
          <w:sz w:val="24"/>
          <w:szCs w:val="24"/>
        </w:rPr>
        <w:t>%</w:t>
      </w:r>
      <w:r w:rsidR="00CD1D3A">
        <w:rPr>
          <w:color w:val="000000"/>
          <w:sz w:val="24"/>
          <w:szCs w:val="24"/>
        </w:rPr>
        <w:t>,</w:t>
      </w:r>
      <w:r w:rsidRPr="00533811">
        <w:rPr>
          <w:color w:val="000000"/>
          <w:sz w:val="24"/>
          <w:szCs w:val="24"/>
        </w:rPr>
        <w:t xml:space="preserve"> відповідно</w:t>
      </w:r>
      <w:r w:rsidR="00CD1D3A">
        <w:rPr>
          <w:color w:val="000000"/>
          <w:sz w:val="24"/>
          <w:szCs w:val="24"/>
        </w:rPr>
        <w:t>,</w:t>
      </w:r>
      <w:r w:rsidRPr="00533811">
        <w:rPr>
          <w:color w:val="000000"/>
          <w:sz w:val="24"/>
          <w:szCs w:val="24"/>
        </w:rPr>
        <w:t xml:space="preserve"> у зв</w:t>
      </w:r>
      <w:r w:rsidR="00533811" w:rsidRPr="00533811">
        <w:rPr>
          <w:color w:val="000000"/>
          <w:sz w:val="24"/>
          <w:szCs w:val="24"/>
        </w:rPr>
        <w:t>’</w:t>
      </w:r>
      <w:r w:rsidRPr="00533811">
        <w:rPr>
          <w:color w:val="000000"/>
          <w:sz w:val="24"/>
          <w:szCs w:val="24"/>
        </w:rPr>
        <w:t>язку з некомерційним використанням земель та неприбутковістю цих установ;</w:t>
      </w:r>
    </w:p>
    <w:p w14:paraId="5FA0EF7B" w14:textId="0541ED62" w:rsidR="00BC1944" w:rsidRPr="00533811" w:rsidRDefault="00BC1944" w:rsidP="00BA1AB4">
      <w:pPr>
        <w:pStyle w:val="3"/>
        <w:numPr>
          <w:ilvl w:val="0"/>
          <w:numId w:val="40"/>
        </w:numPr>
        <w:shd w:val="clear" w:color="auto" w:fill="auto"/>
        <w:tabs>
          <w:tab w:val="left" w:pos="567"/>
          <w:tab w:val="left" w:pos="934"/>
        </w:tabs>
        <w:spacing w:line="240" w:lineRule="auto"/>
        <w:ind w:left="426" w:right="23"/>
        <w:rPr>
          <w:sz w:val="24"/>
          <w:szCs w:val="24"/>
        </w:rPr>
      </w:pPr>
      <w:r w:rsidRPr="00533811">
        <w:rPr>
          <w:color w:val="000000"/>
          <w:sz w:val="24"/>
          <w:szCs w:val="24"/>
        </w:rPr>
        <w:t>для кодів 03.02-03.06 (для будівництва та обслуговування будівель закладів освіти, охорони здоров'я та соціальної допомоги, громадських та релігійних організацій, закладів культурно-просвітницького обслуговування, екстериторіальних організацій та органів) - 0,01</w:t>
      </w:r>
      <w:r w:rsidR="00CD1D3A">
        <w:rPr>
          <w:color w:val="000000"/>
          <w:sz w:val="24"/>
          <w:szCs w:val="24"/>
        </w:rPr>
        <w:t xml:space="preserve"> </w:t>
      </w:r>
      <w:r w:rsidRPr="00533811">
        <w:rPr>
          <w:color w:val="000000"/>
          <w:sz w:val="24"/>
          <w:szCs w:val="24"/>
        </w:rPr>
        <w:t>% та 0,03</w:t>
      </w:r>
      <w:r w:rsidR="00CD1D3A">
        <w:rPr>
          <w:color w:val="000000"/>
          <w:sz w:val="24"/>
          <w:szCs w:val="24"/>
        </w:rPr>
        <w:t xml:space="preserve"> </w:t>
      </w:r>
      <w:r w:rsidRPr="00533811">
        <w:rPr>
          <w:color w:val="000000"/>
          <w:sz w:val="24"/>
          <w:szCs w:val="24"/>
        </w:rPr>
        <w:t>%</w:t>
      </w:r>
      <w:r w:rsidR="00CD1D3A">
        <w:rPr>
          <w:color w:val="000000"/>
          <w:sz w:val="24"/>
          <w:szCs w:val="24"/>
        </w:rPr>
        <w:t>,</w:t>
      </w:r>
      <w:r w:rsidRPr="00533811">
        <w:rPr>
          <w:color w:val="000000"/>
          <w:sz w:val="24"/>
          <w:szCs w:val="24"/>
        </w:rPr>
        <w:t xml:space="preserve"> відповідно</w:t>
      </w:r>
      <w:r w:rsidR="00CD1D3A">
        <w:rPr>
          <w:color w:val="000000"/>
          <w:sz w:val="24"/>
          <w:szCs w:val="24"/>
        </w:rPr>
        <w:t>,</w:t>
      </w:r>
      <w:r w:rsidRPr="00533811">
        <w:rPr>
          <w:color w:val="000000"/>
          <w:sz w:val="24"/>
          <w:szCs w:val="24"/>
        </w:rPr>
        <w:t xml:space="preserve"> у зв'язку з некомерційним використанням земель та неприбутковістю цих установ, враховуючи бюджетне фінансування закладів освіти, охорони здоров'я, соціальної допомоги, культурно-просвітницького обслуговування, екстериторіальних організацій та органів;</w:t>
      </w:r>
    </w:p>
    <w:p w14:paraId="3C103885" w14:textId="6D3AE08C" w:rsidR="00BC1944" w:rsidRPr="00533811" w:rsidRDefault="00BC1944" w:rsidP="00BA1AB4">
      <w:pPr>
        <w:pStyle w:val="3"/>
        <w:numPr>
          <w:ilvl w:val="0"/>
          <w:numId w:val="40"/>
        </w:numPr>
        <w:shd w:val="clear" w:color="auto" w:fill="auto"/>
        <w:tabs>
          <w:tab w:val="left" w:pos="567"/>
          <w:tab w:val="left" w:pos="1046"/>
        </w:tabs>
        <w:spacing w:line="240" w:lineRule="auto"/>
        <w:ind w:left="426" w:right="23"/>
        <w:rPr>
          <w:sz w:val="24"/>
          <w:szCs w:val="24"/>
        </w:rPr>
      </w:pPr>
      <w:r w:rsidRPr="00533811">
        <w:rPr>
          <w:color w:val="000000"/>
          <w:sz w:val="24"/>
          <w:szCs w:val="24"/>
        </w:rPr>
        <w:t>для кодів 03.07, 03.08, 03.10, 03.12, 03.13, 03.15-03.17 (для будівництва та обслуговування будівель торгівлі, об'єктів туристичної інфраструктури та закладів громадського харчування, б</w:t>
      </w:r>
      <w:r w:rsidR="001B7205">
        <w:rPr>
          <w:color w:val="000000"/>
          <w:sz w:val="24"/>
          <w:szCs w:val="24"/>
        </w:rPr>
        <w:t>удівель ринкової інфраструктури/</w:t>
      </w:r>
      <w:r w:rsidRPr="00533811">
        <w:rPr>
          <w:color w:val="000000"/>
          <w:sz w:val="24"/>
          <w:szCs w:val="24"/>
        </w:rPr>
        <w:t xml:space="preserve">адміністративних будинків, </w:t>
      </w:r>
      <w:r w:rsidRPr="00533811">
        <w:rPr>
          <w:color w:val="000000"/>
          <w:sz w:val="24"/>
          <w:szCs w:val="24"/>
        </w:rPr>
        <w:lastRenderedPageBreak/>
        <w:t>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закладів комунального обслуговування, побутового обслуговування; інших будівель громадської забудови; для збереження та використання земель природно-заповідного фонду; для розміщення та експлуатації закладів з обслуговування відвідувачів об'єктів рекреаційного призначення) - 0,3</w:t>
      </w:r>
      <w:r w:rsidR="00CD1D3A">
        <w:rPr>
          <w:color w:val="000000"/>
          <w:sz w:val="24"/>
          <w:szCs w:val="24"/>
        </w:rPr>
        <w:t xml:space="preserve"> </w:t>
      </w:r>
      <w:r w:rsidRPr="00533811">
        <w:rPr>
          <w:color w:val="000000"/>
          <w:sz w:val="24"/>
          <w:szCs w:val="24"/>
        </w:rPr>
        <w:t>% та 0,9</w:t>
      </w:r>
      <w:r w:rsidR="00CD1D3A">
        <w:rPr>
          <w:color w:val="000000"/>
          <w:sz w:val="24"/>
          <w:szCs w:val="24"/>
        </w:rPr>
        <w:t xml:space="preserve"> </w:t>
      </w:r>
      <w:r w:rsidRPr="00533811">
        <w:rPr>
          <w:color w:val="000000"/>
          <w:sz w:val="24"/>
          <w:szCs w:val="24"/>
        </w:rPr>
        <w:t>%</w:t>
      </w:r>
      <w:r w:rsidR="00CD1D3A">
        <w:rPr>
          <w:color w:val="000000"/>
          <w:sz w:val="24"/>
          <w:szCs w:val="24"/>
        </w:rPr>
        <w:t>,</w:t>
      </w:r>
      <w:r w:rsidRPr="00533811">
        <w:rPr>
          <w:color w:val="000000"/>
          <w:sz w:val="24"/>
          <w:szCs w:val="24"/>
        </w:rPr>
        <w:t xml:space="preserve"> відповідно</w:t>
      </w:r>
      <w:r w:rsidR="00CD1D3A">
        <w:rPr>
          <w:color w:val="000000"/>
          <w:sz w:val="24"/>
          <w:szCs w:val="24"/>
        </w:rPr>
        <w:t>,</w:t>
      </w:r>
      <w:r w:rsidRPr="00533811">
        <w:rPr>
          <w:color w:val="000000"/>
          <w:sz w:val="24"/>
          <w:szCs w:val="24"/>
        </w:rPr>
        <w:t xml:space="preserve"> з урахуванням можливості комерційного використання таких земель та отримання прибутку;</w:t>
      </w:r>
    </w:p>
    <w:p w14:paraId="5555234D" w14:textId="2F74DAE3" w:rsidR="00BC1944" w:rsidRPr="00533811" w:rsidRDefault="00BC1944" w:rsidP="00BA1AB4">
      <w:pPr>
        <w:pStyle w:val="3"/>
        <w:numPr>
          <w:ilvl w:val="0"/>
          <w:numId w:val="40"/>
        </w:numPr>
        <w:shd w:val="clear" w:color="auto" w:fill="auto"/>
        <w:tabs>
          <w:tab w:val="left" w:pos="567"/>
          <w:tab w:val="left" w:pos="1039"/>
        </w:tabs>
        <w:spacing w:line="240" w:lineRule="auto"/>
        <w:ind w:left="426" w:right="20"/>
        <w:rPr>
          <w:sz w:val="24"/>
          <w:szCs w:val="24"/>
        </w:rPr>
      </w:pPr>
      <w:r w:rsidRPr="00533811">
        <w:rPr>
          <w:color w:val="000000"/>
          <w:sz w:val="24"/>
          <w:szCs w:val="24"/>
        </w:rPr>
        <w:t>для коду 03.09 (для будівництва та обслуговування будівель кредитно-фінансових установ) - 1,3</w:t>
      </w:r>
      <w:r w:rsidR="00CD1D3A">
        <w:rPr>
          <w:color w:val="000000"/>
          <w:sz w:val="24"/>
          <w:szCs w:val="24"/>
        </w:rPr>
        <w:t xml:space="preserve"> </w:t>
      </w:r>
      <w:r w:rsidRPr="00533811">
        <w:rPr>
          <w:color w:val="000000"/>
          <w:sz w:val="24"/>
          <w:szCs w:val="24"/>
        </w:rPr>
        <w:t>%, враховуючи високий рівень при</w:t>
      </w:r>
      <w:r w:rsidR="00CD1D3A">
        <w:rPr>
          <w:color w:val="000000"/>
          <w:sz w:val="24"/>
          <w:szCs w:val="24"/>
        </w:rPr>
        <w:t>бутковості;</w:t>
      </w:r>
    </w:p>
    <w:p w14:paraId="0BCDB3B1" w14:textId="06C54BB5" w:rsidR="00BC1944" w:rsidRPr="005F37CA" w:rsidRDefault="00533811" w:rsidP="00BA1AB4">
      <w:pPr>
        <w:pStyle w:val="3"/>
        <w:numPr>
          <w:ilvl w:val="0"/>
          <w:numId w:val="41"/>
        </w:numPr>
        <w:shd w:val="clear" w:color="auto" w:fill="auto"/>
        <w:tabs>
          <w:tab w:val="left" w:pos="709"/>
        </w:tabs>
        <w:spacing w:line="240" w:lineRule="auto"/>
        <w:ind w:left="426" w:right="20" w:firstLine="0"/>
        <w:rPr>
          <w:sz w:val="24"/>
          <w:szCs w:val="24"/>
        </w:rPr>
      </w:pPr>
      <w:r w:rsidRPr="005F37CA">
        <w:rPr>
          <w:color w:val="000000"/>
          <w:sz w:val="24"/>
          <w:szCs w:val="24"/>
        </w:rPr>
        <w:t>щодо к</w:t>
      </w:r>
      <w:r w:rsidRPr="005F37CA">
        <w:rPr>
          <w:rStyle w:val="11"/>
          <w:rFonts w:ascii="Times New Roman" w:hAnsi="Times New Roman" w:cs="Times New Roman"/>
          <w:bCs/>
          <w:iCs/>
        </w:rPr>
        <w:t xml:space="preserve">оду 04 </w:t>
      </w:r>
      <w:r w:rsidR="00BC1944" w:rsidRPr="005F37CA">
        <w:rPr>
          <w:rStyle w:val="11"/>
          <w:rFonts w:ascii="Times New Roman" w:hAnsi="Times New Roman" w:cs="Times New Roman"/>
          <w:bCs/>
          <w:iCs/>
        </w:rPr>
        <w:t>«Землі природно-заповідного фонду».</w:t>
      </w:r>
      <w:r w:rsidR="00BC1944" w:rsidRPr="005F37CA">
        <w:rPr>
          <w:color w:val="000000"/>
          <w:sz w:val="24"/>
          <w:szCs w:val="24"/>
        </w:rPr>
        <w:t xml:space="preserve"> Згідно</w:t>
      </w:r>
      <w:r w:rsidR="00CD1D3A">
        <w:rPr>
          <w:color w:val="000000"/>
          <w:sz w:val="24"/>
          <w:szCs w:val="24"/>
        </w:rPr>
        <w:t xml:space="preserve"> </w:t>
      </w:r>
      <w:r w:rsidR="00BC1944" w:rsidRPr="005F37CA">
        <w:rPr>
          <w:color w:val="000000"/>
          <w:sz w:val="24"/>
          <w:szCs w:val="24"/>
        </w:rPr>
        <w:t xml:space="preserve">з </w:t>
      </w:r>
      <w:r w:rsidR="00893168">
        <w:rPr>
          <w:color w:val="000000"/>
          <w:sz w:val="24"/>
          <w:szCs w:val="24"/>
        </w:rPr>
        <w:t>Кодексом</w:t>
      </w:r>
      <w:r w:rsidR="00BC1944" w:rsidRPr="005F37CA">
        <w:rPr>
          <w:color w:val="000000"/>
          <w:sz w:val="24"/>
          <w:szCs w:val="24"/>
        </w:rPr>
        <w:t xml:space="preserve"> граничний розмір ставок земельного податку та орендної плати становить 12</w:t>
      </w:r>
      <w:r w:rsidR="001B7205">
        <w:rPr>
          <w:color w:val="000000"/>
          <w:sz w:val="24"/>
          <w:szCs w:val="24"/>
        </w:rPr>
        <w:t xml:space="preserve"> </w:t>
      </w:r>
      <w:r w:rsidR="00BC1944" w:rsidRPr="005F37CA">
        <w:rPr>
          <w:color w:val="000000"/>
          <w:sz w:val="24"/>
          <w:szCs w:val="24"/>
        </w:rPr>
        <w:t>% нормативної грошової оцінки земель, мінімального розміру ставок не передбачено.</w:t>
      </w:r>
      <w:r w:rsidRPr="005F37CA">
        <w:rPr>
          <w:color w:val="000000"/>
          <w:sz w:val="24"/>
          <w:szCs w:val="24"/>
        </w:rPr>
        <w:t xml:space="preserve"> </w:t>
      </w:r>
      <w:r w:rsidR="00BC1944" w:rsidRPr="005F37CA">
        <w:rPr>
          <w:color w:val="000000"/>
          <w:sz w:val="24"/>
          <w:szCs w:val="24"/>
        </w:rPr>
        <w:t xml:space="preserve">Ставки земельного податку та орендної плати встановлені </w:t>
      </w:r>
      <w:r w:rsidR="00CD1D3A">
        <w:rPr>
          <w:color w:val="000000"/>
          <w:sz w:val="24"/>
          <w:szCs w:val="24"/>
        </w:rPr>
        <w:t>в</w:t>
      </w:r>
      <w:r w:rsidR="00BC1944" w:rsidRPr="005F37CA">
        <w:rPr>
          <w:color w:val="000000"/>
          <w:sz w:val="24"/>
          <w:szCs w:val="24"/>
        </w:rPr>
        <w:t xml:space="preserve"> розмірі:</w:t>
      </w:r>
    </w:p>
    <w:p w14:paraId="6D7344E5" w14:textId="59F60125" w:rsidR="00BC1944" w:rsidRPr="005F37CA" w:rsidRDefault="00BC1944" w:rsidP="00BA1AB4">
      <w:pPr>
        <w:pStyle w:val="3"/>
        <w:numPr>
          <w:ilvl w:val="0"/>
          <w:numId w:val="40"/>
        </w:numPr>
        <w:shd w:val="clear" w:color="auto" w:fill="auto"/>
        <w:tabs>
          <w:tab w:val="left" w:pos="567"/>
        </w:tabs>
        <w:spacing w:line="240" w:lineRule="auto"/>
        <w:ind w:left="426" w:right="40"/>
        <w:rPr>
          <w:sz w:val="24"/>
          <w:szCs w:val="24"/>
        </w:rPr>
      </w:pPr>
      <w:r w:rsidRPr="005F37CA">
        <w:rPr>
          <w:color w:val="000000"/>
          <w:sz w:val="24"/>
          <w:szCs w:val="24"/>
        </w:rPr>
        <w:t>для кодів 04.01-04.06 (для збереження та використання біосферних заповідників, природних заповідників, національних природних парків, ботанічних садів, зоологічних парків, дендрологічних парків) - 0,1</w:t>
      </w:r>
      <w:r w:rsidR="00CD1D3A">
        <w:rPr>
          <w:color w:val="000000"/>
          <w:sz w:val="24"/>
          <w:szCs w:val="24"/>
        </w:rPr>
        <w:t xml:space="preserve"> </w:t>
      </w:r>
      <w:r w:rsidRPr="005F37CA">
        <w:rPr>
          <w:color w:val="000000"/>
          <w:sz w:val="24"/>
          <w:szCs w:val="24"/>
        </w:rPr>
        <w:t>% та 0,3</w:t>
      </w:r>
      <w:r w:rsidR="00CD1D3A">
        <w:rPr>
          <w:color w:val="000000"/>
          <w:sz w:val="24"/>
          <w:szCs w:val="24"/>
        </w:rPr>
        <w:t xml:space="preserve"> </w:t>
      </w:r>
      <w:r w:rsidRPr="005F37CA">
        <w:rPr>
          <w:color w:val="000000"/>
          <w:sz w:val="24"/>
          <w:szCs w:val="24"/>
        </w:rPr>
        <w:t>%</w:t>
      </w:r>
      <w:r w:rsidR="001B7205">
        <w:rPr>
          <w:color w:val="000000"/>
          <w:sz w:val="24"/>
          <w:szCs w:val="24"/>
        </w:rPr>
        <w:t>,</w:t>
      </w:r>
      <w:r w:rsidRPr="005F37CA">
        <w:rPr>
          <w:color w:val="000000"/>
          <w:sz w:val="24"/>
          <w:szCs w:val="24"/>
        </w:rPr>
        <w:t xml:space="preserve"> відповідно, враховуючи некомерційне використання землі, </w:t>
      </w:r>
      <w:r w:rsidR="00CD1D3A">
        <w:rPr>
          <w:color w:val="000000"/>
          <w:sz w:val="24"/>
          <w:szCs w:val="24"/>
        </w:rPr>
        <w:t>спрямоване</w:t>
      </w:r>
      <w:r w:rsidRPr="005F37CA">
        <w:rPr>
          <w:color w:val="000000"/>
          <w:sz w:val="24"/>
          <w:szCs w:val="24"/>
        </w:rPr>
        <w:t xml:space="preserve"> на відтворення природних ресурсів;</w:t>
      </w:r>
    </w:p>
    <w:p w14:paraId="7A26FCD9" w14:textId="308E4849" w:rsidR="00BC1944" w:rsidRPr="005F37CA" w:rsidRDefault="00BC1944" w:rsidP="00BA1AB4">
      <w:pPr>
        <w:pStyle w:val="3"/>
        <w:numPr>
          <w:ilvl w:val="0"/>
          <w:numId w:val="40"/>
        </w:numPr>
        <w:shd w:val="clear" w:color="auto" w:fill="auto"/>
        <w:tabs>
          <w:tab w:val="left" w:pos="567"/>
          <w:tab w:val="left" w:pos="963"/>
        </w:tabs>
        <w:spacing w:line="240" w:lineRule="auto"/>
        <w:ind w:left="426" w:right="40"/>
        <w:rPr>
          <w:color w:val="000000"/>
          <w:sz w:val="24"/>
          <w:szCs w:val="24"/>
        </w:rPr>
      </w:pPr>
      <w:r w:rsidRPr="005F37CA">
        <w:rPr>
          <w:color w:val="000000"/>
          <w:sz w:val="24"/>
          <w:szCs w:val="24"/>
        </w:rPr>
        <w:t>для 04.07-04.11 (для збереження та використання парків-пам'яток садово-паркового мистецтва, заказників, заповідних урочищ, пам'яток природи, регіональних ландшафтних парків) - 0,01</w:t>
      </w:r>
      <w:r w:rsidR="00CD1D3A">
        <w:rPr>
          <w:color w:val="000000"/>
          <w:sz w:val="24"/>
          <w:szCs w:val="24"/>
        </w:rPr>
        <w:t xml:space="preserve"> </w:t>
      </w:r>
      <w:r w:rsidRPr="005F37CA">
        <w:rPr>
          <w:color w:val="000000"/>
          <w:sz w:val="24"/>
          <w:szCs w:val="24"/>
        </w:rPr>
        <w:t>% та 0,03</w:t>
      </w:r>
      <w:r w:rsidR="00CD1D3A">
        <w:rPr>
          <w:color w:val="000000"/>
          <w:sz w:val="24"/>
          <w:szCs w:val="24"/>
        </w:rPr>
        <w:t xml:space="preserve"> </w:t>
      </w:r>
      <w:r w:rsidRPr="005F37CA">
        <w:rPr>
          <w:color w:val="000000"/>
          <w:sz w:val="24"/>
          <w:szCs w:val="24"/>
        </w:rPr>
        <w:t>%</w:t>
      </w:r>
      <w:r w:rsidR="00CD1D3A">
        <w:rPr>
          <w:color w:val="000000"/>
          <w:sz w:val="24"/>
          <w:szCs w:val="24"/>
        </w:rPr>
        <w:t>,</w:t>
      </w:r>
      <w:r w:rsidRPr="005F37CA">
        <w:rPr>
          <w:color w:val="000000"/>
          <w:sz w:val="24"/>
          <w:szCs w:val="24"/>
        </w:rPr>
        <w:t xml:space="preserve"> відповідно, враховуючи природоохоронну мету діяльності цих організацій, спрямовану на збереження природних об'єктів, пов'язаних </w:t>
      </w:r>
      <w:r w:rsidR="00CD1D3A">
        <w:rPr>
          <w:color w:val="000000"/>
          <w:sz w:val="24"/>
          <w:szCs w:val="24"/>
        </w:rPr>
        <w:t>з історико-культурною спадщиною;</w:t>
      </w:r>
    </w:p>
    <w:p w14:paraId="4D9F3122" w14:textId="3B5DBCA9" w:rsidR="005F37CA" w:rsidRDefault="005F37CA" w:rsidP="00BA1AB4">
      <w:pPr>
        <w:pStyle w:val="3"/>
        <w:numPr>
          <w:ilvl w:val="0"/>
          <w:numId w:val="41"/>
        </w:numPr>
        <w:shd w:val="clear" w:color="auto" w:fill="auto"/>
        <w:spacing w:line="240" w:lineRule="auto"/>
        <w:ind w:left="426" w:right="20" w:firstLine="0"/>
      </w:pPr>
      <w:r w:rsidRPr="005F37CA">
        <w:rPr>
          <w:color w:val="000000"/>
          <w:sz w:val="24"/>
          <w:szCs w:val="24"/>
        </w:rPr>
        <w:t>щодо к</w:t>
      </w:r>
      <w:r w:rsidRPr="005F37CA">
        <w:rPr>
          <w:sz w:val="24"/>
          <w:szCs w:val="24"/>
        </w:rPr>
        <w:t xml:space="preserve">оду </w:t>
      </w:r>
      <w:r w:rsidR="00BC1944" w:rsidRPr="005F37CA">
        <w:rPr>
          <w:sz w:val="24"/>
          <w:szCs w:val="24"/>
        </w:rPr>
        <w:t>07 «Землі рекреаційного призначення».</w:t>
      </w:r>
      <w:r w:rsidR="00CD1D3A">
        <w:rPr>
          <w:color w:val="000000"/>
          <w:sz w:val="24"/>
          <w:szCs w:val="24"/>
        </w:rPr>
        <w:t xml:space="preserve"> Згідно </w:t>
      </w:r>
      <w:r w:rsidR="00BC1944" w:rsidRPr="005F37CA">
        <w:rPr>
          <w:color w:val="000000"/>
          <w:sz w:val="24"/>
          <w:szCs w:val="24"/>
        </w:rPr>
        <w:t xml:space="preserve">з </w:t>
      </w:r>
      <w:r w:rsidR="00893168">
        <w:rPr>
          <w:color w:val="000000"/>
          <w:sz w:val="24"/>
          <w:szCs w:val="24"/>
        </w:rPr>
        <w:t>Кодексом</w:t>
      </w:r>
      <w:r w:rsidR="00BC1944" w:rsidRPr="005F37CA">
        <w:rPr>
          <w:color w:val="000000"/>
          <w:sz w:val="24"/>
          <w:szCs w:val="24"/>
        </w:rPr>
        <w:t xml:space="preserve"> граничний розмір ставок земельного податку та орендної плати становить 12</w:t>
      </w:r>
      <w:r w:rsidR="00CD1D3A">
        <w:rPr>
          <w:color w:val="000000"/>
          <w:sz w:val="24"/>
          <w:szCs w:val="24"/>
        </w:rPr>
        <w:t xml:space="preserve"> </w:t>
      </w:r>
      <w:r w:rsidR="00BC1944" w:rsidRPr="005F37CA">
        <w:rPr>
          <w:color w:val="000000"/>
          <w:sz w:val="24"/>
          <w:szCs w:val="24"/>
        </w:rPr>
        <w:t>% нормативної грошової оцінки земель, мінімальног</w:t>
      </w:r>
      <w:r w:rsidRPr="005F37CA">
        <w:rPr>
          <w:color w:val="000000"/>
          <w:sz w:val="24"/>
          <w:szCs w:val="24"/>
        </w:rPr>
        <w:t>о розміру ставок не передбачено</w:t>
      </w:r>
      <w:r>
        <w:rPr>
          <w:color w:val="000000"/>
          <w:sz w:val="24"/>
          <w:szCs w:val="24"/>
        </w:rPr>
        <w:t xml:space="preserve">. </w:t>
      </w:r>
      <w:r w:rsidRPr="005F37CA">
        <w:rPr>
          <w:color w:val="000000"/>
          <w:sz w:val="24"/>
          <w:szCs w:val="24"/>
        </w:rPr>
        <w:t xml:space="preserve">Так, ставки земельного податку та орендної плати встановлені </w:t>
      </w:r>
      <w:r w:rsidR="00CD1D3A">
        <w:rPr>
          <w:color w:val="000000"/>
          <w:sz w:val="24"/>
          <w:szCs w:val="24"/>
        </w:rPr>
        <w:t>в</w:t>
      </w:r>
      <w:r w:rsidRPr="005F37CA">
        <w:rPr>
          <w:color w:val="000000"/>
          <w:sz w:val="24"/>
          <w:szCs w:val="24"/>
        </w:rPr>
        <w:t xml:space="preserve"> розмірі:</w:t>
      </w:r>
    </w:p>
    <w:p w14:paraId="71761295" w14:textId="34A99493" w:rsidR="00BC1944" w:rsidRPr="005F37CA" w:rsidRDefault="005F37CA" w:rsidP="005F37CA">
      <w:pPr>
        <w:pStyle w:val="3"/>
        <w:shd w:val="clear" w:color="auto" w:fill="auto"/>
        <w:spacing w:line="240" w:lineRule="auto"/>
        <w:ind w:left="426" w:right="40"/>
        <w:rPr>
          <w:sz w:val="24"/>
          <w:szCs w:val="24"/>
        </w:rPr>
      </w:pPr>
      <w:r>
        <w:rPr>
          <w:color w:val="000000"/>
          <w:sz w:val="24"/>
          <w:szCs w:val="24"/>
        </w:rPr>
        <w:t xml:space="preserve">- </w:t>
      </w:r>
      <w:r w:rsidR="00BC1944" w:rsidRPr="005F37CA">
        <w:rPr>
          <w:color w:val="000000"/>
          <w:sz w:val="24"/>
          <w:szCs w:val="24"/>
        </w:rPr>
        <w:t>для кодів 07.01-07.03, 07.05 (для будівництва та обслуговування об'єктів рекреаційного призначення, фізичної культури і спорту, індивідуального дачного будівництва, збереження й використання земель природно-заповідного фонду) у розмірі 0,3</w:t>
      </w:r>
      <w:r w:rsidR="00CD1D3A">
        <w:rPr>
          <w:color w:val="000000"/>
          <w:sz w:val="24"/>
          <w:szCs w:val="24"/>
        </w:rPr>
        <w:t xml:space="preserve"> </w:t>
      </w:r>
      <w:r w:rsidR="00BC1944" w:rsidRPr="005F37CA">
        <w:rPr>
          <w:color w:val="000000"/>
          <w:sz w:val="24"/>
          <w:szCs w:val="24"/>
        </w:rPr>
        <w:t xml:space="preserve">% та </w:t>
      </w:r>
      <w:r w:rsidR="00CD1D3A">
        <w:rPr>
          <w:color w:val="000000"/>
          <w:sz w:val="24"/>
          <w:szCs w:val="24"/>
        </w:rPr>
        <w:t xml:space="preserve">           </w:t>
      </w:r>
      <w:r w:rsidR="00BC1944" w:rsidRPr="005F37CA">
        <w:rPr>
          <w:color w:val="000000"/>
          <w:sz w:val="24"/>
          <w:szCs w:val="24"/>
        </w:rPr>
        <w:t>0,9</w:t>
      </w:r>
      <w:r w:rsidR="00CD1D3A">
        <w:rPr>
          <w:color w:val="000000"/>
          <w:sz w:val="24"/>
          <w:szCs w:val="24"/>
        </w:rPr>
        <w:t xml:space="preserve"> </w:t>
      </w:r>
      <w:r w:rsidR="00BC1944" w:rsidRPr="005F37CA">
        <w:rPr>
          <w:color w:val="000000"/>
          <w:sz w:val="24"/>
          <w:szCs w:val="24"/>
        </w:rPr>
        <w:t>%</w:t>
      </w:r>
      <w:r w:rsidR="00CD1D3A">
        <w:rPr>
          <w:color w:val="000000"/>
          <w:sz w:val="24"/>
          <w:szCs w:val="24"/>
        </w:rPr>
        <w:t>,</w:t>
      </w:r>
      <w:r w:rsidR="00BC1944" w:rsidRPr="005F37CA">
        <w:rPr>
          <w:color w:val="000000"/>
          <w:sz w:val="24"/>
          <w:szCs w:val="24"/>
        </w:rPr>
        <w:t xml:space="preserve"> відповідно</w:t>
      </w:r>
      <w:r w:rsidR="00CD1D3A">
        <w:rPr>
          <w:color w:val="000000"/>
          <w:sz w:val="24"/>
          <w:szCs w:val="24"/>
        </w:rPr>
        <w:t>,</w:t>
      </w:r>
      <w:r w:rsidR="00BC1944" w:rsidRPr="005F37CA">
        <w:rPr>
          <w:color w:val="000000"/>
          <w:sz w:val="24"/>
          <w:szCs w:val="24"/>
        </w:rPr>
        <w:t xml:space="preserve"> з урахуванням можливості комерційного використання так</w:t>
      </w:r>
      <w:r>
        <w:rPr>
          <w:color w:val="000000"/>
          <w:sz w:val="24"/>
          <w:szCs w:val="24"/>
        </w:rPr>
        <w:t>их земель та отримання прибутку;</w:t>
      </w:r>
    </w:p>
    <w:p w14:paraId="59B3D138" w14:textId="2E2A2DDE" w:rsidR="00BC1944" w:rsidRPr="005F37CA" w:rsidRDefault="005F37CA" w:rsidP="005F37CA">
      <w:pPr>
        <w:pStyle w:val="3"/>
        <w:shd w:val="clear" w:color="auto" w:fill="auto"/>
        <w:spacing w:line="240" w:lineRule="auto"/>
        <w:ind w:left="426" w:right="40"/>
        <w:rPr>
          <w:sz w:val="24"/>
          <w:szCs w:val="24"/>
        </w:rPr>
      </w:pPr>
      <w:r>
        <w:rPr>
          <w:color w:val="000000"/>
          <w:sz w:val="24"/>
          <w:szCs w:val="24"/>
        </w:rPr>
        <w:t>- д</w:t>
      </w:r>
      <w:r w:rsidR="00BC1944" w:rsidRPr="005F37CA">
        <w:rPr>
          <w:color w:val="000000"/>
          <w:sz w:val="24"/>
          <w:szCs w:val="24"/>
        </w:rPr>
        <w:t xml:space="preserve">ля коду 07.04 (для колективного дачного будівництва) ставки земельного податку та орендної плати встановлені </w:t>
      </w:r>
      <w:r w:rsidR="00CD1D3A">
        <w:rPr>
          <w:color w:val="000000"/>
          <w:sz w:val="24"/>
          <w:szCs w:val="24"/>
        </w:rPr>
        <w:t>в</w:t>
      </w:r>
      <w:r w:rsidR="00BC1944" w:rsidRPr="005F37CA">
        <w:rPr>
          <w:color w:val="000000"/>
          <w:sz w:val="24"/>
          <w:szCs w:val="24"/>
        </w:rPr>
        <w:t xml:space="preserve"> найнижчому розмірі 0,003</w:t>
      </w:r>
      <w:r w:rsidR="00893168">
        <w:rPr>
          <w:color w:val="000000"/>
          <w:sz w:val="24"/>
          <w:szCs w:val="24"/>
        </w:rPr>
        <w:t xml:space="preserve"> </w:t>
      </w:r>
      <w:r w:rsidR="00BC1944" w:rsidRPr="005F37CA">
        <w:rPr>
          <w:color w:val="000000"/>
          <w:sz w:val="24"/>
          <w:szCs w:val="24"/>
        </w:rPr>
        <w:t>% та 0,009</w:t>
      </w:r>
      <w:r w:rsidR="00893168">
        <w:rPr>
          <w:color w:val="000000"/>
          <w:sz w:val="24"/>
          <w:szCs w:val="24"/>
        </w:rPr>
        <w:t xml:space="preserve"> </w:t>
      </w:r>
      <w:r w:rsidR="00BC1944" w:rsidRPr="005F37CA">
        <w:rPr>
          <w:color w:val="000000"/>
          <w:sz w:val="24"/>
          <w:szCs w:val="24"/>
        </w:rPr>
        <w:t xml:space="preserve">% відповідно. Слід зазначити, що дачно-будівельні (дачні), садівницькі, городницькі (непідприємницькі) товариства є об’єднаннями громадян, що ведуть індивідуальне садівництво та городництво на ділянках площею не більше 0,0600 га з метою власного харчового забезпечення та без отримання прибутку. Пільга для зазначеної категорії земель до 01.01.2015 була встановлена </w:t>
      </w:r>
      <w:r w:rsidR="00CD1D3A">
        <w:rPr>
          <w:color w:val="000000"/>
          <w:sz w:val="24"/>
          <w:szCs w:val="24"/>
        </w:rPr>
        <w:t>в</w:t>
      </w:r>
      <w:r w:rsidR="00BC1944" w:rsidRPr="005F37CA">
        <w:rPr>
          <w:color w:val="000000"/>
          <w:sz w:val="24"/>
          <w:szCs w:val="24"/>
        </w:rPr>
        <w:t xml:space="preserve"> розмірі 97</w:t>
      </w:r>
      <w:r w:rsidR="00893168">
        <w:rPr>
          <w:color w:val="000000"/>
          <w:sz w:val="24"/>
          <w:szCs w:val="24"/>
        </w:rPr>
        <w:t xml:space="preserve"> </w:t>
      </w:r>
      <w:r w:rsidR="00BC1944" w:rsidRPr="005F37CA">
        <w:rPr>
          <w:color w:val="000000"/>
          <w:sz w:val="24"/>
          <w:szCs w:val="24"/>
        </w:rPr>
        <w:t>% п.</w:t>
      </w:r>
      <w:r w:rsidR="00893168">
        <w:rPr>
          <w:color w:val="000000"/>
          <w:sz w:val="24"/>
          <w:szCs w:val="24"/>
        </w:rPr>
        <w:t xml:space="preserve"> </w:t>
      </w:r>
      <w:r w:rsidR="00BC1944" w:rsidRPr="005F37CA">
        <w:rPr>
          <w:color w:val="000000"/>
          <w:sz w:val="24"/>
          <w:szCs w:val="24"/>
        </w:rPr>
        <w:t>276.1 ст.</w:t>
      </w:r>
      <w:r w:rsidR="00893168">
        <w:rPr>
          <w:color w:val="000000"/>
          <w:sz w:val="24"/>
          <w:szCs w:val="24"/>
        </w:rPr>
        <w:t xml:space="preserve"> </w:t>
      </w:r>
      <w:r w:rsidR="00BC1944" w:rsidRPr="005F37CA">
        <w:rPr>
          <w:color w:val="000000"/>
          <w:sz w:val="24"/>
          <w:szCs w:val="24"/>
        </w:rPr>
        <w:t xml:space="preserve">276 </w:t>
      </w:r>
      <w:r w:rsidR="00893168">
        <w:rPr>
          <w:color w:val="000000"/>
          <w:sz w:val="24"/>
          <w:szCs w:val="24"/>
        </w:rPr>
        <w:t>Кодекс</w:t>
      </w:r>
      <w:r w:rsidR="00CD1D3A">
        <w:rPr>
          <w:color w:val="000000"/>
          <w:sz w:val="24"/>
          <w:szCs w:val="24"/>
        </w:rPr>
        <w:t>у</w:t>
      </w:r>
      <w:r w:rsidR="00BC1944" w:rsidRPr="005F37CA">
        <w:rPr>
          <w:color w:val="000000"/>
          <w:sz w:val="24"/>
          <w:szCs w:val="24"/>
        </w:rPr>
        <w:t xml:space="preserve">. Після змін, внесених до </w:t>
      </w:r>
      <w:r w:rsidR="00893168">
        <w:rPr>
          <w:color w:val="000000"/>
          <w:sz w:val="24"/>
          <w:szCs w:val="24"/>
        </w:rPr>
        <w:t>Кодексу</w:t>
      </w:r>
      <w:r w:rsidR="00BC1944" w:rsidRPr="005F37CA">
        <w:rPr>
          <w:color w:val="000000"/>
          <w:sz w:val="24"/>
          <w:szCs w:val="24"/>
        </w:rPr>
        <w:t xml:space="preserve"> Законом №</w:t>
      </w:r>
      <w:r w:rsidR="00893168">
        <w:rPr>
          <w:color w:val="000000"/>
          <w:sz w:val="24"/>
          <w:szCs w:val="24"/>
        </w:rPr>
        <w:t xml:space="preserve"> </w:t>
      </w:r>
      <w:r w:rsidR="00BC1944" w:rsidRPr="005F37CA">
        <w:rPr>
          <w:color w:val="000000"/>
          <w:sz w:val="24"/>
          <w:szCs w:val="24"/>
        </w:rPr>
        <w:t xml:space="preserve">71-VIII, пільга виключена. За відсутності пільг </w:t>
      </w:r>
      <w:r w:rsidR="00CD1D3A">
        <w:rPr>
          <w:color w:val="000000"/>
          <w:sz w:val="24"/>
          <w:szCs w:val="24"/>
        </w:rPr>
        <w:t>і</w:t>
      </w:r>
      <w:r w:rsidR="00BC1944" w:rsidRPr="005F37CA">
        <w:rPr>
          <w:color w:val="000000"/>
          <w:sz w:val="24"/>
          <w:szCs w:val="24"/>
        </w:rPr>
        <w:t>з плати за землю податкове навантаження фактично ляже на громадян-членів таких організацій. Враховуючи некомерційне використання землі, неплатоспроможність цієї категорії землекористувачів (в основному пенсіонерів та малозабезпечених громадян) в умовах нестабільної економічної ситуації та з метою недопущення соціальної напруги в місті</w:t>
      </w:r>
      <w:r w:rsidR="00CD1D3A">
        <w:rPr>
          <w:color w:val="000000"/>
          <w:sz w:val="24"/>
          <w:szCs w:val="24"/>
        </w:rPr>
        <w:t>,</w:t>
      </w:r>
      <w:r w:rsidR="00BC1944" w:rsidRPr="005F37CA">
        <w:rPr>
          <w:color w:val="000000"/>
          <w:sz w:val="24"/>
          <w:szCs w:val="24"/>
        </w:rPr>
        <w:t xml:space="preserve"> необхідне збереження пільгових ставок плати за землю. Тому податкові ставки для земель з кодом 07.04 встановлені на рівні, нижчому, ні</w:t>
      </w:r>
      <w:r w:rsidR="00CD1D3A">
        <w:rPr>
          <w:color w:val="000000"/>
          <w:sz w:val="24"/>
          <w:szCs w:val="24"/>
        </w:rPr>
        <w:t>ж для інших кодів підрозділу 07;</w:t>
      </w:r>
    </w:p>
    <w:p w14:paraId="174727C7" w14:textId="69F9C5FA" w:rsidR="00BC1944" w:rsidRPr="005F37CA" w:rsidRDefault="005F37CA" w:rsidP="00BA1AB4">
      <w:pPr>
        <w:pStyle w:val="3"/>
        <w:numPr>
          <w:ilvl w:val="0"/>
          <w:numId w:val="41"/>
        </w:numPr>
        <w:shd w:val="clear" w:color="auto" w:fill="auto"/>
        <w:spacing w:line="240" w:lineRule="auto"/>
        <w:ind w:left="426" w:right="40" w:firstLine="0"/>
        <w:rPr>
          <w:sz w:val="24"/>
          <w:szCs w:val="24"/>
        </w:rPr>
      </w:pPr>
      <w:r w:rsidRPr="005F37CA">
        <w:rPr>
          <w:color w:val="000000"/>
          <w:sz w:val="24"/>
          <w:szCs w:val="24"/>
        </w:rPr>
        <w:t>щодо к</w:t>
      </w:r>
      <w:r w:rsidRPr="005F37CA">
        <w:rPr>
          <w:sz w:val="24"/>
          <w:szCs w:val="24"/>
        </w:rPr>
        <w:t xml:space="preserve">оду </w:t>
      </w:r>
      <w:r w:rsidR="00BC1944" w:rsidRPr="005F37CA">
        <w:rPr>
          <w:sz w:val="24"/>
          <w:szCs w:val="24"/>
        </w:rPr>
        <w:t>10 «Землі водного фонду».</w:t>
      </w:r>
      <w:r w:rsidR="00BC1944" w:rsidRPr="005F37CA">
        <w:rPr>
          <w:color w:val="000000"/>
          <w:sz w:val="24"/>
          <w:szCs w:val="24"/>
        </w:rPr>
        <w:t xml:space="preserve"> Згідно з </w:t>
      </w:r>
      <w:r w:rsidR="00893168">
        <w:rPr>
          <w:color w:val="000000"/>
          <w:sz w:val="24"/>
          <w:szCs w:val="24"/>
        </w:rPr>
        <w:t>Кодексом</w:t>
      </w:r>
      <w:r w:rsidR="00BC1944" w:rsidRPr="005F37CA">
        <w:rPr>
          <w:color w:val="000000"/>
          <w:sz w:val="24"/>
          <w:szCs w:val="24"/>
        </w:rPr>
        <w:t xml:space="preserve"> граничний розмір ставок земельного податку та орендної плати становить 12</w:t>
      </w:r>
      <w:r w:rsidR="00CD1D3A">
        <w:rPr>
          <w:color w:val="000000"/>
          <w:sz w:val="24"/>
          <w:szCs w:val="24"/>
        </w:rPr>
        <w:t xml:space="preserve"> </w:t>
      </w:r>
      <w:r w:rsidR="00BC1944" w:rsidRPr="005F37CA">
        <w:rPr>
          <w:color w:val="000000"/>
          <w:sz w:val="24"/>
          <w:szCs w:val="24"/>
        </w:rPr>
        <w:t>% нормативної грошової оцінки земель, мінімального розміру ставок не передбачено.</w:t>
      </w:r>
      <w:r w:rsidRPr="005F37CA">
        <w:rPr>
          <w:color w:val="000000"/>
          <w:sz w:val="24"/>
          <w:szCs w:val="24"/>
        </w:rPr>
        <w:t xml:space="preserve"> </w:t>
      </w:r>
      <w:r w:rsidR="00BC1944" w:rsidRPr="005F37CA">
        <w:rPr>
          <w:color w:val="000000"/>
          <w:sz w:val="24"/>
          <w:szCs w:val="24"/>
        </w:rPr>
        <w:t xml:space="preserve">Нерівність ставок </w:t>
      </w:r>
      <w:r w:rsidR="00CD1D3A">
        <w:rPr>
          <w:color w:val="000000"/>
          <w:sz w:val="24"/>
          <w:szCs w:val="24"/>
        </w:rPr>
        <w:t>у</w:t>
      </w:r>
      <w:r w:rsidR="00BC1944" w:rsidRPr="005F37CA">
        <w:rPr>
          <w:color w:val="000000"/>
          <w:sz w:val="24"/>
          <w:szCs w:val="24"/>
        </w:rPr>
        <w:t xml:space="preserve"> межах цієї категорії земель пояснюється різними типами землекористувачів: тих, що не одержують прибутку, та суб’єктів підприємницької діяльності, які здійснюють комерційну діяльність.</w:t>
      </w:r>
      <w:r w:rsidRPr="005F37CA">
        <w:rPr>
          <w:color w:val="000000"/>
          <w:sz w:val="24"/>
          <w:szCs w:val="24"/>
        </w:rPr>
        <w:t xml:space="preserve"> </w:t>
      </w:r>
      <w:r w:rsidR="00BC1944" w:rsidRPr="005F37CA">
        <w:rPr>
          <w:color w:val="000000"/>
          <w:sz w:val="24"/>
          <w:szCs w:val="24"/>
        </w:rPr>
        <w:t xml:space="preserve">Ставки земельного податку та орендної плати встановлені </w:t>
      </w:r>
      <w:r w:rsidR="00CD1D3A">
        <w:rPr>
          <w:color w:val="000000"/>
          <w:sz w:val="24"/>
          <w:szCs w:val="24"/>
        </w:rPr>
        <w:t>в</w:t>
      </w:r>
      <w:r w:rsidR="00BC1944" w:rsidRPr="005F37CA">
        <w:rPr>
          <w:color w:val="000000"/>
          <w:sz w:val="24"/>
          <w:szCs w:val="24"/>
        </w:rPr>
        <w:t xml:space="preserve"> розмірі:</w:t>
      </w:r>
    </w:p>
    <w:p w14:paraId="1FCDCB85" w14:textId="6271E892" w:rsidR="00BC1944" w:rsidRPr="005F37CA" w:rsidRDefault="00BC1944" w:rsidP="00BA1AB4">
      <w:pPr>
        <w:pStyle w:val="3"/>
        <w:numPr>
          <w:ilvl w:val="0"/>
          <w:numId w:val="40"/>
        </w:numPr>
        <w:shd w:val="clear" w:color="auto" w:fill="auto"/>
        <w:tabs>
          <w:tab w:val="left" w:pos="567"/>
        </w:tabs>
        <w:spacing w:line="240" w:lineRule="auto"/>
        <w:ind w:left="426" w:right="20"/>
        <w:rPr>
          <w:sz w:val="24"/>
          <w:szCs w:val="24"/>
        </w:rPr>
      </w:pPr>
      <w:r w:rsidRPr="005F37CA">
        <w:rPr>
          <w:color w:val="000000"/>
          <w:sz w:val="24"/>
          <w:szCs w:val="24"/>
        </w:rPr>
        <w:t xml:space="preserve">для кодів 10.05, 10.06 (для догляду за береговими смугами водних шляхів, для </w:t>
      </w:r>
      <w:r w:rsidRPr="005F37CA">
        <w:rPr>
          <w:color w:val="000000"/>
          <w:sz w:val="24"/>
          <w:szCs w:val="24"/>
        </w:rPr>
        <w:lastRenderedPageBreak/>
        <w:t>сінокосіння) - 0,3</w:t>
      </w:r>
      <w:r w:rsidR="00CD1D3A">
        <w:rPr>
          <w:color w:val="000000"/>
          <w:sz w:val="24"/>
          <w:szCs w:val="24"/>
        </w:rPr>
        <w:t xml:space="preserve"> </w:t>
      </w:r>
      <w:r w:rsidRPr="005F37CA">
        <w:rPr>
          <w:color w:val="000000"/>
          <w:sz w:val="24"/>
          <w:szCs w:val="24"/>
        </w:rPr>
        <w:t>%; для кодів 10.01, 10.04, 10.07, 10.08, 10.10- 10.12 (для експлуатації та догляду за водними об'єктами, за гідротехнічними, іншими водогосподарськими спорудами й каналами; для рибогосподарських потреб; для культурно-оздоровчих потреб, рекреаційних, спортивних і туристичних цілей; для будівництва та експлуатації гідротехнічних, гідрометричних та лінійних споруд, санаторіїв та інших лікувально- оздоровчих закладів у межах прибережних захисних смуг морів, морських заток і лиманів; для збереження й використання земель природно-заповідного фонду) - 0,3</w:t>
      </w:r>
      <w:r w:rsidR="00CD1D3A">
        <w:rPr>
          <w:color w:val="000000"/>
          <w:sz w:val="24"/>
          <w:szCs w:val="24"/>
        </w:rPr>
        <w:t xml:space="preserve"> </w:t>
      </w:r>
      <w:r w:rsidRPr="005F37CA">
        <w:rPr>
          <w:color w:val="000000"/>
          <w:sz w:val="24"/>
          <w:szCs w:val="24"/>
        </w:rPr>
        <w:t>% та 0,9</w:t>
      </w:r>
      <w:r w:rsidR="00CD1D3A">
        <w:rPr>
          <w:color w:val="000000"/>
          <w:sz w:val="24"/>
          <w:szCs w:val="24"/>
        </w:rPr>
        <w:t xml:space="preserve"> </w:t>
      </w:r>
      <w:r w:rsidRPr="005F37CA">
        <w:rPr>
          <w:color w:val="000000"/>
          <w:sz w:val="24"/>
          <w:szCs w:val="24"/>
        </w:rPr>
        <w:t>%</w:t>
      </w:r>
      <w:r w:rsidR="00CD1D3A">
        <w:rPr>
          <w:color w:val="000000"/>
          <w:sz w:val="24"/>
          <w:szCs w:val="24"/>
        </w:rPr>
        <w:t>,</w:t>
      </w:r>
      <w:r w:rsidRPr="005F37CA">
        <w:rPr>
          <w:color w:val="000000"/>
          <w:sz w:val="24"/>
          <w:szCs w:val="24"/>
        </w:rPr>
        <w:t xml:space="preserve"> відповідно</w:t>
      </w:r>
      <w:r w:rsidR="00CD1D3A">
        <w:rPr>
          <w:color w:val="000000"/>
          <w:sz w:val="24"/>
          <w:szCs w:val="24"/>
        </w:rPr>
        <w:t>,</w:t>
      </w:r>
      <w:r w:rsidRPr="005F37CA">
        <w:rPr>
          <w:color w:val="000000"/>
          <w:sz w:val="24"/>
          <w:szCs w:val="24"/>
        </w:rPr>
        <w:t xml:space="preserve"> з урахуванням можливості комерційного використання таких земель та отримання прибутку;</w:t>
      </w:r>
    </w:p>
    <w:p w14:paraId="35057912" w14:textId="2DCD1D21" w:rsidR="00BC1944" w:rsidRPr="005F37CA" w:rsidRDefault="00BC1944" w:rsidP="00BA1AB4">
      <w:pPr>
        <w:pStyle w:val="3"/>
        <w:numPr>
          <w:ilvl w:val="0"/>
          <w:numId w:val="40"/>
        </w:numPr>
        <w:shd w:val="clear" w:color="auto" w:fill="auto"/>
        <w:tabs>
          <w:tab w:val="left" w:pos="567"/>
        </w:tabs>
        <w:spacing w:line="240" w:lineRule="auto"/>
        <w:ind w:left="426" w:right="20"/>
        <w:rPr>
          <w:sz w:val="24"/>
          <w:szCs w:val="24"/>
        </w:rPr>
      </w:pPr>
      <w:r w:rsidRPr="005F37CA">
        <w:rPr>
          <w:color w:val="000000"/>
          <w:sz w:val="24"/>
          <w:szCs w:val="24"/>
        </w:rPr>
        <w:t>для кодів 10.02, 10.03 (для облаштування та догляду за прибережними захисними смугами, для експлуатації та догляду за смугами відведення) - 0,1</w:t>
      </w:r>
      <w:r w:rsidR="00CD1D3A">
        <w:rPr>
          <w:color w:val="000000"/>
          <w:sz w:val="24"/>
          <w:szCs w:val="24"/>
        </w:rPr>
        <w:t xml:space="preserve"> </w:t>
      </w:r>
      <w:r w:rsidRPr="005F37CA">
        <w:rPr>
          <w:color w:val="000000"/>
          <w:sz w:val="24"/>
          <w:szCs w:val="24"/>
        </w:rPr>
        <w:t>% та 0,3</w:t>
      </w:r>
      <w:r w:rsidR="00CD1D3A">
        <w:rPr>
          <w:color w:val="000000"/>
          <w:sz w:val="24"/>
          <w:szCs w:val="24"/>
        </w:rPr>
        <w:t xml:space="preserve"> </w:t>
      </w:r>
      <w:r w:rsidRPr="005F37CA">
        <w:rPr>
          <w:color w:val="000000"/>
          <w:sz w:val="24"/>
          <w:szCs w:val="24"/>
        </w:rPr>
        <w:t>%)</w:t>
      </w:r>
      <w:r w:rsidR="001B7205">
        <w:rPr>
          <w:color w:val="000000"/>
          <w:sz w:val="24"/>
          <w:szCs w:val="24"/>
        </w:rPr>
        <w:t>,</w:t>
      </w:r>
      <w:r w:rsidRPr="005F37CA">
        <w:rPr>
          <w:color w:val="000000"/>
          <w:sz w:val="24"/>
          <w:szCs w:val="24"/>
        </w:rPr>
        <w:t xml:space="preserve"> відповідно</w:t>
      </w:r>
      <w:r w:rsidR="001B7205">
        <w:rPr>
          <w:color w:val="000000"/>
          <w:sz w:val="24"/>
          <w:szCs w:val="24"/>
        </w:rPr>
        <w:t>,</w:t>
      </w:r>
      <w:r w:rsidRPr="005F37CA">
        <w:rPr>
          <w:color w:val="000000"/>
          <w:sz w:val="24"/>
          <w:szCs w:val="24"/>
        </w:rPr>
        <w:t xml:space="preserve"> у зв'язку з некомерційним використанням земель та неприбутковістю таких видів діяльності;</w:t>
      </w:r>
    </w:p>
    <w:p w14:paraId="2E027385" w14:textId="30E34086" w:rsidR="00BC1944" w:rsidRPr="005F37CA" w:rsidRDefault="00BC1944" w:rsidP="00BA1AB4">
      <w:pPr>
        <w:pStyle w:val="3"/>
        <w:numPr>
          <w:ilvl w:val="0"/>
          <w:numId w:val="40"/>
        </w:numPr>
        <w:shd w:val="clear" w:color="auto" w:fill="auto"/>
        <w:tabs>
          <w:tab w:val="left" w:pos="567"/>
        </w:tabs>
        <w:spacing w:line="240" w:lineRule="auto"/>
        <w:ind w:left="426" w:right="20"/>
        <w:rPr>
          <w:sz w:val="24"/>
          <w:szCs w:val="24"/>
        </w:rPr>
      </w:pPr>
      <w:r w:rsidRPr="005F37CA">
        <w:rPr>
          <w:color w:val="000000"/>
          <w:sz w:val="24"/>
          <w:szCs w:val="24"/>
        </w:rPr>
        <w:t>для коду 10.09 (для проведення науково-дослідних робіт) - 0,03</w:t>
      </w:r>
      <w:r w:rsidR="00CD1D3A">
        <w:rPr>
          <w:color w:val="000000"/>
          <w:sz w:val="24"/>
          <w:szCs w:val="24"/>
        </w:rPr>
        <w:t xml:space="preserve"> </w:t>
      </w:r>
      <w:r w:rsidRPr="005F37CA">
        <w:rPr>
          <w:color w:val="000000"/>
          <w:sz w:val="24"/>
          <w:szCs w:val="24"/>
        </w:rPr>
        <w:t>% та 0,09</w:t>
      </w:r>
      <w:r w:rsidR="00CD1D3A">
        <w:rPr>
          <w:color w:val="000000"/>
          <w:sz w:val="24"/>
          <w:szCs w:val="24"/>
        </w:rPr>
        <w:t xml:space="preserve"> </w:t>
      </w:r>
      <w:r w:rsidRPr="005F37CA">
        <w:rPr>
          <w:color w:val="000000"/>
          <w:sz w:val="24"/>
          <w:szCs w:val="24"/>
        </w:rPr>
        <w:t>%</w:t>
      </w:r>
      <w:r w:rsidR="001B7205">
        <w:rPr>
          <w:color w:val="000000"/>
          <w:sz w:val="24"/>
          <w:szCs w:val="24"/>
        </w:rPr>
        <w:t>,</w:t>
      </w:r>
      <w:r w:rsidRPr="005F37CA">
        <w:rPr>
          <w:color w:val="000000"/>
          <w:sz w:val="24"/>
          <w:szCs w:val="24"/>
        </w:rPr>
        <w:t xml:space="preserve"> відповідно, враховуючи некомерційне використання землі, неплатоспроможність цих установ та неприбу</w:t>
      </w:r>
      <w:r w:rsidR="00CD1D3A">
        <w:rPr>
          <w:color w:val="000000"/>
          <w:sz w:val="24"/>
          <w:szCs w:val="24"/>
        </w:rPr>
        <w:t>тковість таких видів діяльності;</w:t>
      </w:r>
    </w:p>
    <w:p w14:paraId="78944890" w14:textId="5A59707F" w:rsidR="00F776A2" w:rsidRDefault="005F37CA" w:rsidP="00BA1AB4">
      <w:pPr>
        <w:pStyle w:val="3"/>
        <w:numPr>
          <w:ilvl w:val="0"/>
          <w:numId w:val="41"/>
        </w:numPr>
        <w:shd w:val="clear" w:color="auto" w:fill="auto"/>
        <w:spacing w:line="240" w:lineRule="auto"/>
        <w:ind w:left="426" w:right="20" w:firstLine="0"/>
      </w:pPr>
      <w:r w:rsidRPr="005F37CA">
        <w:rPr>
          <w:color w:val="000000"/>
          <w:sz w:val="24"/>
          <w:szCs w:val="24"/>
        </w:rPr>
        <w:t>щодо к</w:t>
      </w:r>
      <w:r w:rsidRPr="005F37CA">
        <w:rPr>
          <w:rStyle w:val="11"/>
          <w:rFonts w:ascii="Times New Roman" w:hAnsi="Times New Roman" w:cs="Times New Roman"/>
          <w:bCs/>
          <w:iCs/>
        </w:rPr>
        <w:t>оду</w:t>
      </w:r>
      <w:r w:rsidR="00BC1944" w:rsidRPr="005F37CA">
        <w:rPr>
          <w:rStyle w:val="11"/>
          <w:rFonts w:ascii="Times New Roman" w:hAnsi="Times New Roman" w:cs="Times New Roman"/>
          <w:bCs/>
          <w:iCs/>
        </w:rPr>
        <w:t xml:space="preserve"> 11 «Землі промисловості».</w:t>
      </w:r>
      <w:r w:rsidR="00BC1944" w:rsidRPr="005F37CA">
        <w:rPr>
          <w:color w:val="000000"/>
          <w:sz w:val="24"/>
          <w:szCs w:val="24"/>
        </w:rPr>
        <w:t xml:space="preserve"> Згідно з </w:t>
      </w:r>
      <w:r w:rsidR="00893168">
        <w:rPr>
          <w:color w:val="000000"/>
          <w:sz w:val="24"/>
          <w:szCs w:val="24"/>
        </w:rPr>
        <w:t>Кодексом</w:t>
      </w:r>
      <w:r w:rsidR="00BC1944" w:rsidRPr="005F37CA">
        <w:rPr>
          <w:color w:val="000000"/>
          <w:sz w:val="24"/>
          <w:szCs w:val="24"/>
        </w:rPr>
        <w:t xml:space="preserve"> граничний розмір ставок земельного податку та орендної плати становить 12</w:t>
      </w:r>
      <w:r w:rsidR="00CD1D3A">
        <w:rPr>
          <w:color w:val="000000"/>
          <w:sz w:val="24"/>
          <w:szCs w:val="24"/>
        </w:rPr>
        <w:t xml:space="preserve"> </w:t>
      </w:r>
      <w:r w:rsidR="00BC1944" w:rsidRPr="005F37CA">
        <w:rPr>
          <w:color w:val="000000"/>
          <w:sz w:val="24"/>
          <w:szCs w:val="24"/>
        </w:rPr>
        <w:t>%) нормативної грошової оцінки земель, мінімального розміру ставок не передбачено.</w:t>
      </w:r>
      <w:r w:rsidRPr="005F37CA">
        <w:rPr>
          <w:color w:val="000000"/>
          <w:sz w:val="24"/>
          <w:szCs w:val="24"/>
        </w:rPr>
        <w:t xml:space="preserve"> </w:t>
      </w:r>
      <w:r w:rsidR="00BC1944" w:rsidRPr="005F37CA">
        <w:rPr>
          <w:color w:val="000000"/>
          <w:sz w:val="24"/>
          <w:szCs w:val="24"/>
        </w:rPr>
        <w:t xml:space="preserve">Нерівність ставок </w:t>
      </w:r>
      <w:r w:rsidR="00CD1D3A">
        <w:rPr>
          <w:color w:val="000000"/>
          <w:sz w:val="24"/>
          <w:szCs w:val="24"/>
        </w:rPr>
        <w:t>у</w:t>
      </w:r>
      <w:r w:rsidR="00BC1944" w:rsidRPr="005F37CA">
        <w:rPr>
          <w:color w:val="000000"/>
          <w:sz w:val="24"/>
          <w:szCs w:val="24"/>
        </w:rPr>
        <w:t xml:space="preserve"> межах цієї категорії земель пояснюється різними рівнями прибутковості видів господарської діяльності: високоприбуткових, тих, що посідають монопольне становище на ринку товарів і послуг, та неприбуткових.</w:t>
      </w:r>
      <w:r w:rsidR="00F776A2" w:rsidRPr="00F776A2">
        <w:rPr>
          <w:color w:val="000000"/>
          <w:sz w:val="24"/>
          <w:szCs w:val="24"/>
        </w:rPr>
        <w:t xml:space="preserve"> </w:t>
      </w:r>
      <w:r w:rsidR="00F776A2">
        <w:rPr>
          <w:color w:val="000000"/>
          <w:sz w:val="24"/>
          <w:szCs w:val="24"/>
        </w:rPr>
        <w:t>Отже</w:t>
      </w:r>
      <w:r w:rsidR="00F776A2" w:rsidRPr="00F776A2">
        <w:rPr>
          <w:color w:val="000000"/>
          <w:sz w:val="24"/>
          <w:szCs w:val="24"/>
        </w:rPr>
        <w:t>:</w:t>
      </w:r>
    </w:p>
    <w:p w14:paraId="7E1A94FB" w14:textId="274FCCA6" w:rsidR="00BC1944" w:rsidRPr="005F37CA" w:rsidRDefault="00F776A2" w:rsidP="00365C47">
      <w:pPr>
        <w:pStyle w:val="3"/>
        <w:shd w:val="clear" w:color="auto" w:fill="auto"/>
        <w:spacing w:line="240" w:lineRule="auto"/>
        <w:ind w:left="426" w:right="20"/>
        <w:rPr>
          <w:sz w:val="24"/>
          <w:szCs w:val="24"/>
        </w:rPr>
      </w:pPr>
      <w:r>
        <w:rPr>
          <w:color w:val="000000"/>
          <w:sz w:val="24"/>
          <w:szCs w:val="24"/>
        </w:rPr>
        <w:t>- д</w:t>
      </w:r>
      <w:r w:rsidR="00BC1944" w:rsidRPr="005F37CA">
        <w:rPr>
          <w:color w:val="000000"/>
          <w:sz w:val="24"/>
          <w:szCs w:val="24"/>
        </w:rPr>
        <w:t xml:space="preserve">ля кодів 11.01, 11.02 (для розміщення та експлуатації основних, підсобних і допоміжних будівель та споруд підприємствами, що пов'язані з користуванням надрами, та підприємств переробної, машинобудівної та іншої промисловості) ставки земельного податку та орендної плати встановлені </w:t>
      </w:r>
      <w:r w:rsidR="00CD1D3A">
        <w:rPr>
          <w:color w:val="000000"/>
          <w:sz w:val="24"/>
          <w:szCs w:val="24"/>
        </w:rPr>
        <w:t>в</w:t>
      </w:r>
      <w:r w:rsidR="00BC1944" w:rsidRPr="005F37CA">
        <w:rPr>
          <w:color w:val="000000"/>
          <w:sz w:val="24"/>
          <w:szCs w:val="24"/>
        </w:rPr>
        <w:t xml:space="preserve"> розмірі 2,5</w:t>
      </w:r>
      <w:r w:rsidR="00CD1D3A">
        <w:rPr>
          <w:color w:val="000000"/>
          <w:sz w:val="24"/>
          <w:szCs w:val="24"/>
        </w:rPr>
        <w:t xml:space="preserve"> </w:t>
      </w:r>
      <w:r w:rsidR="00BC1944" w:rsidRPr="005F37CA">
        <w:rPr>
          <w:color w:val="000000"/>
          <w:sz w:val="24"/>
          <w:szCs w:val="24"/>
        </w:rPr>
        <w:t>% у зв'язку з високою прибутковістю таких підприємств. Питома вага гірничо-металургійного комплексу становить 86</w:t>
      </w:r>
      <w:r w:rsidR="00CD1D3A">
        <w:rPr>
          <w:color w:val="000000"/>
          <w:sz w:val="24"/>
          <w:szCs w:val="24"/>
        </w:rPr>
        <w:t xml:space="preserve"> </w:t>
      </w:r>
      <w:r w:rsidR="00BC1944" w:rsidRPr="005F37CA">
        <w:rPr>
          <w:color w:val="000000"/>
          <w:sz w:val="24"/>
          <w:szCs w:val="24"/>
        </w:rPr>
        <w:t xml:space="preserve">% від загальних обсягів промислового виробництва в місті (дані інтернет- ресурсів у відкритому доступі: громадянська мережа </w:t>
      </w:r>
      <w:r w:rsidR="00BC1944" w:rsidRPr="005F37CA">
        <w:rPr>
          <w:color w:val="000000"/>
          <w:sz w:val="24"/>
          <w:szCs w:val="24"/>
          <w:lang w:val="fr-FR"/>
        </w:rPr>
        <w:t>«Onopa»/</w:t>
      </w:r>
      <w:hyperlink r:id="rId10" w:history="1">
        <w:r w:rsidR="00BC1944" w:rsidRPr="005F37CA">
          <w:rPr>
            <w:rStyle w:val="ad"/>
            <w:sz w:val="24"/>
            <w:szCs w:val="24"/>
            <w:lang w:val="fr-FR"/>
          </w:rPr>
          <w:t>http://www.</w:t>
        </w:r>
        <w:r w:rsidR="00BC1944" w:rsidRPr="005F37CA">
          <w:rPr>
            <w:rStyle w:val="ad"/>
            <w:sz w:val="24"/>
            <w:szCs w:val="24"/>
          </w:rPr>
          <w:t>oporaua.org/</w:t>
        </w:r>
      </w:hyperlink>
      <w:r w:rsidR="00BC1944" w:rsidRPr="005F37CA">
        <w:rPr>
          <w:rStyle w:val="1"/>
          <w:sz w:val="24"/>
          <w:szCs w:val="24"/>
          <w:lang w:val="uk-UA"/>
        </w:rPr>
        <w:t xml:space="preserve"> </w:t>
      </w:r>
      <w:r w:rsidR="00BC1944" w:rsidRPr="005F37CA">
        <w:rPr>
          <w:rStyle w:val="1"/>
          <w:sz w:val="24"/>
          <w:szCs w:val="24"/>
        </w:rPr>
        <w:t>zhytlo</w:t>
      </w:r>
      <w:r w:rsidR="00BC1944" w:rsidRPr="005F37CA">
        <w:rPr>
          <w:rStyle w:val="1"/>
          <w:sz w:val="24"/>
          <w:szCs w:val="24"/>
          <w:lang w:val="uk-UA"/>
        </w:rPr>
        <w:t>/7614-</w:t>
      </w:r>
      <w:r w:rsidR="00BC1944" w:rsidRPr="005F37CA">
        <w:rPr>
          <w:rStyle w:val="1"/>
          <w:sz w:val="24"/>
          <w:szCs w:val="24"/>
        </w:rPr>
        <w:t>energetychna</w:t>
      </w:r>
      <w:r w:rsidR="00BC1944" w:rsidRPr="005F37CA">
        <w:rPr>
          <w:rStyle w:val="1"/>
          <w:sz w:val="24"/>
          <w:szCs w:val="24"/>
          <w:lang w:val="uk-UA"/>
        </w:rPr>
        <w:t>-</w:t>
      </w:r>
      <w:r w:rsidR="00BC1944" w:rsidRPr="005F37CA">
        <w:rPr>
          <w:rStyle w:val="1"/>
          <w:sz w:val="24"/>
          <w:szCs w:val="24"/>
        </w:rPr>
        <w:t>karta</w:t>
      </w:r>
      <w:r w:rsidR="00BC1944" w:rsidRPr="005F37CA">
        <w:rPr>
          <w:rStyle w:val="1"/>
          <w:sz w:val="24"/>
          <w:szCs w:val="24"/>
          <w:lang w:val="uk-UA"/>
        </w:rPr>
        <w:t>-</w:t>
      </w:r>
      <w:r w:rsidR="00BC1944" w:rsidRPr="005F37CA">
        <w:rPr>
          <w:rStyle w:val="1"/>
          <w:sz w:val="24"/>
          <w:szCs w:val="24"/>
        </w:rPr>
        <w:t>mista</w:t>
      </w:r>
      <w:r w:rsidR="00BC1944" w:rsidRPr="005F37CA">
        <w:rPr>
          <w:rStyle w:val="1"/>
          <w:sz w:val="24"/>
          <w:szCs w:val="24"/>
          <w:lang w:val="uk-UA"/>
        </w:rPr>
        <w:t>-</w:t>
      </w:r>
      <w:r w:rsidR="00BC1944" w:rsidRPr="005F37CA">
        <w:rPr>
          <w:rStyle w:val="1"/>
          <w:sz w:val="24"/>
          <w:szCs w:val="24"/>
        </w:rPr>
        <w:t>kry</w:t>
      </w:r>
      <w:r w:rsidR="00BC1944" w:rsidRPr="005F37CA">
        <w:rPr>
          <w:rStyle w:val="1"/>
          <w:sz w:val="24"/>
          <w:szCs w:val="24"/>
          <w:lang w:val="uk-UA"/>
        </w:rPr>
        <w:t xml:space="preserve"> </w:t>
      </w:r>
      <w:r w:rsidR="00BC1944" w:rsidRPr="005F37CA">
        <w:rPr>
          <w:rStyle w:val="1"/>
          <w:sz w:val="24"/>
          <w:szCs w:val="24"/>
        </w:rPr>
        <w:t>vyi</w:t>
      </w:r>
      <w:r w:rsidR="00BC1944" w:rsidRPr="005F37CA">
        <w:rPr>
          <w:color w:val="000000"/>
          <w:sz w:val="24"/>
          <w:szCs w:val="24"/>
        </w:rPr>
        <w:softHyphen/>
      </w:r>
      <w:r w:rsidR="00BC1944" w:rsidRPr="005F37CA">
        <w:rPr>
          <w:color w:val="000000"/>
          <w:sz w:val="24"/>
          <w:szCs w:val="24"/>
          <w:lang w:val="en-US"/>
        </w:rPr>
        <w:t>ng</w:t>
      </w:r>
      <w:r w:rsidR="00BC1944" w:rsidRPr="005F37CA">
        <w:rPr>
          <w:color w:val="000000"/>
          <w:sz w:val="24"/>
          <w:szCs w:val="24"/>
        </w:rPr>
        <w:t xml:space="preserve">; сайти </w:t>
      </w:r>
      <w:r w:rsidR="00BC1944" w:rsidRPr="005F37CA">
        <w:rPr>
          <w:color w:val="000000"/>
          <w:sz w:val="24"/>
          <w:szCs w:val="24"/>
          <w:lang w:val="fr-FR"/>
        </w:rPr>
        <w:t xml:space="preserve">Google </w:t>
      </w:r>
      <w:r w:rsidR="00BC1944" w:rsidRPr="005F37CA">
        <w:rPr>
          <w:color w:val="000000"/>
          <w:sz w:val="24"/>
          <w:szCs w:val="24"/>
        </w:rPr>
        <w:t xml:space="preserve">/ </w:t>
      </w:r>
      <w:r w:rsidR="00BC1944" w:rsidRPr="005F37CA">
        <w:rPr>
          <w:color w:val="000000"/>
          <w:sz w:val="24"/>
          <w:szCs w:val="24"/>
          <w:lang w:val="en-US"/>
        </w:rPr>
        <w:t>https</w:t>
      </w:r>
      <w:r w:rsidR="00BC1944" w:rsidRPr="005F37CA">
        <w:rPr>
          <w:color w:val="000000"/>
          <w:sz w:val="24"/>
          <w:szCs w:val="24"/>
        </w:rPr>
        <w:t xml:space="preserve">: // </w:t>
      </w:r>
      <w:r w:rsidR="00BC1944" w:rsidRPr="005F37CA">
        <w:rPr>
          <w:color w:val="000000"/>
          <w:sz w:val="24"/>
          <w:szCs w:val="24"/>
          <w:lang w:val="en-US"/>
        </w:rPr>
        <w:t>sites</w:t>
      </w:r>
      <w:r w:rsidR="00BC1944" w:rsidRPr="005F37CA">
        <w:rPr>
          <w:color w:val="000000"/>
          <w:sz w:val="24"/>
          <w:szCs w:val="24"/>
        </w:rPr>
        <w:t>.</w:t>
      </w:r>
      <w:r w:rsidR="00BC1944" w:rsidRPr="005F37CA">
        <w:rPr>
          <w:color w:val="000000"/>
          <w:sz w:val="24"/>
          <w:szCs w:val="24"/>
          <w:lang w:val="en-US"/>
        </w:rPr>
        <w:t>google</w:t>
      </w:r>
      <w:r w:rsidR="00BC1944" w:rsidRPr="005F37CA">
        <w:rPr>
          <w:color w:val="000000"/>
          <w:sz w:val="24"/>
          <w:szCs w:val="24"/>
        </w:rPr>
        <w:t>.</w:t>
      </w:r>
      <w:r w:rsidR="00BC1944" w:rsidRPr="005F37CA">
        <w:rPr>
          <w:color w:val="000000"/>
          <w:sz w:val="24"/>
          <w:szCs w:val="24"/>
          <w:lang w:val="en-US"/>
        </w:rPr>
        <w:t>com</w:t>
      </w:r>
      <w:r w:rsidR="00BC1944" w:rsidRPr="005F37CA">
        <w:rPr>
          <w:color w:val="000000"/>
          <w:sz w:val="24"/>
          <w:szCs w:val="24"/>
        </w:rPr>
        <w:t>/</w:t>
      </w:r>
      <w:r w:rsidR="00BC1944" w:rsidRPr="005F37CA">
        <w:rPr>
          <w:color w:val="000000"/>
          <w:sz w:val="24"/>
          <w:szCs w:val="24"/>
          <w:lang w:val="en-US"/>
        </w:rPr>
        <w:t>site</w:t>
      </w:r>
      <w:r w:rsidR="00BC1944" w:rsidRPr="005F37CA">
        <w:rPr>
          <w:color w:val="000000"/>
          <w:sz w:val="24"/>
          <w:szCs w:val="24"/>
        </w:rPr>
        <w:t>/</w:t>
      </w:r>
      <w:r w:rsidR="00BC1944" w:rsidRPr="005F37CA">
        <w:rPr>
          <w:color w:val="000000"/>
          <w:sz w:val="24"/>
          <w:szCs w:val="24"/>
          <w:lang w:val="en-US"/>
        </w:rPr>
        <w:t>vsevsekrivijrig</w:t>
      </w:r>
      <w:r w:rsidR="00BC1944" w:rsidRPr="005F37CA">
        <w:rPr>
          <w:color w:val="000000"/>
          <w:sz w:val="24"/>
          <w:szCs w:val="24"/>
        </w:rPr>
        <w:t xml:space="preserve">/ </w:t>
      </w:r>
      <w:r w:rsidR="00BC1944" w:rsidRPr="005F37CA">
        <w:rPr>
          <w:color w:val="000000"/>
          <w:sz w:val="24"/>
          <w:szCs w:val="24"/>
          <w:lang w:val="en-US"/>
        </w:rPr>
        <w:t>ekonomika</w:t>
      </w:r>
      <w:r w:rsidR="00BC1944" w:rsidRPr="005F37CA">
        <w:rPr>
          <w:color w:val="000000"/>
          <w:sz w:val="24"/>
          <w:szCs w:val="24"/>
        </w:rPr>
        <w:t xml:space="preserve">/ </w:t>
      </w:r>
      <w:r w:rsidR="00BC1944" w:rsidRPr="005F37CA">
        <w:rPr>
          <w:color w:val="000000"/>
          <w:sz w:val="24"/>
          <w:szCs w:val="24"/>
          <w:lang w:val="en-US"/>
        </w:rPr>
        <w:t>promislovist</w:t>
      </w:r>
      <w:r w:rsidR="00BC1944" w:rsidRPr="005F37CA">
        <w:rPr>
          <w:color w:val="000000"/>
          <w:sz w:val="24"/>
          <w:szCs w:val="24"/>
        </w:rPr>
        <w:t>). Як свідчить аналіз фінансових результатів діяльності підприємств Дніпропетровської області за видами економічної діяльності промисловості у 2018 році</w:t>
      </w:r>
      <w:r w:rsidR="00CD1D3A">
        <w:rPr>
          <w:color w:val="000000"/>
          <w:sz w:val="24"/>
          <w:szCs w:val="24"/>
        </w:rPr>
        <w:t>,</w:t>
      </w:r>
      <w:r w:rsidR="00BC1944" w:rsidRPr="005F37CA">
        <w:rPr>
          <w:color w:val="000000"/>
          <w:sz w:val="24"/>
          <w:szCs w:val="24"/>
        </w:rPr>
        <w:t xml:space="preserve"> частка підприємств, що здійснюють діяльність у сфері добувної промисловості й розроблення кар’єрів, у загальній кількості підприємств, які </w:t>
      </w:r>
      <w:r w:rsidR="00893168">
        <w:rPr>
          <w:color w:val="000000"/>
          <w:sz w:val="24"/>
          <w:szCs w:val="24"/>
        </w:rPr>
        <w:t xml:space="preserve">одержали прибуток, </w:t>
      </w:r>
      <w:r w:rsidR="00CD1D3A">
        <w:rPr>
          <w:color w:val="000000"/>
          <w:sz w:val="24"/>
          <w:szCs w:val="24"/>
        </w:rPr>
        <w:t>становила</w:t>
      </w:r>
      <w:r w:rsidR="00893168">
        <w:rPr>
          <w:color w:val="000000"/>
          <w:sz w:val="24"/>
          <w:szCs w:val="24"/>
        </w:rPr>
        <w:t xml:space="preserve"> 68,4</w:t>
      </w:r>
      <w:r w:rsidR="00CD1D3A">
        <w:rPr>
          <w:color w:val="000000"/>
          <w:sz w:val="24"/>
          <w:szCs w:val="24"/>
        </w:rPr>
        <w:t xml:space="preserve"> </w:t>
      </w:r>
      <w:r w:rsidR="00893168">
        <w:rPr>
          <w:color w:val="000000"/>
          <w:sz w:val="24"/>
          <w:szCs w:val="24"/>
        </w:rPr>
        <w:t>%</w:t>
      </w:r>
      <w:r w:rsidR="00BC1944" w:rsidRPr="005F37CA">
        <w:rPr>
          <w:color w:val="000000"/>
          <w:sz w:val="24"/>
          <w:szCs w:val="24"/>
        </w:rPr>
        <w:t>; підприємств, що здійснюють діяльність у сфері металургійного виробництва, - 77,7</w:t>
      </w:r>
      <w:r w:rsidR="00CD1D3A">
        <w:rPr>
          <w:color w:val="000000"/>
          <w:sz w:val="24"/>
          <w:szCs w:val="24"/>
        </w:rPr>
        <w:t xml:space="preserve"> </w:t>
      </w:r>
      <w:r w:rsidR="00BC1944" w:rsidRPr="005F37CA">
        <w:rPr>
          <w:color w:val="000000"/>
          <w:sz w:val="24"/>
          <w:szCs w:val="24"/>
        </w:rPr>
        <w:t xml:space="preserve">% (дані офіційного сайту Головного управління статистики у Дніпропетровській </w:t>
      </w:r>
      <w:r w:rsidR="00C1522F">
        <w:rPr>
          <w:color w:val="000000"/>
          <w:sz w:val="24"/>
          <w:szCs w:val="24"/>
        </w:rPr>
        <w:t>області «Статистична інформація</w:t>
      </w:r>
      <w:r>
        <w:rPr>
          <w:color w:val="000000"/>
          <w:sz w:val="24"/>
          <w:szCs w:val="24"/>
        </w:rPr>
        <w:t>;</w:t>
      </w:r>
    </w:p>
    <w:p w14:paraId="5CD252A0" w14:textId="08FAB043" w:rsidR="00BC1944" w:rsidRPr="005F37CA" w:rsidRDefault="00F776A2" w:rsidP="00365C47">
      <w:pPr>
        <w:pStyle w:val="3"/>
        <w:shd w:val="clear" w:color="auto" w:fill="auto"/>
        <w:spacing w:line="240" w:lineRule="auto"/>
        <w:ind w:left="426" w:right="20"/>
        <w:rPr>
          <w:sz w:val="24"/>
          <w:szCs w:val="24"/>
        </w:rPr>
      </w:pPr>
      <w:r>
        <w:rPr>
          <w:color w:val="000000"/>
          <w:sz w:val="24"/>
          <w:szCs w:val="24"/>
        </w:rPr>
        <w:t>- д</w:t>
      </w:r>
      <w:r w:rsidR="00BC1944" w:rsidRPr="005F37CA">
        <w:rPr>
          <w:color w:val="000000"/>
          <w:sz w:val="24"/>
          <w:szCs w:val="24"/>
        </w:rPr>
        <w:t xml:space="preserve">ля коду 11.03 (для розміщення та експлуатації основних, підсобних і допоміжних будівель та споруд будівельних організацій і підприємств) ставки земельного податку та орендної плати встановлені </w:t>
      </w:r>
      <w:r w:rsidR="00CD1D3A">
        <w:rPr>
          <w:color w:val="000000"/>
          <w:sz w:val="24"/>
          <w:szCs w:val="24"/>
        </w:rPr>
        <w:t>в</w:t>
      </w:r>
      <w:r w:rsidR="00BC1944" w:rsidRPr="005F37CA">
        <w:rPr>
          <w:color w:val="000000"/>
          <w:sz w:val="24"/>
          <w:szCs w:val="24"/>
        </w:rPr>
        <w:t xml:space="preserve"> розмірі 0,9</w:t>
      </w:r>
      <w:r w:rsidR="00CD1D3A">
        <w:rPr>
          <w:color w:val="000000"/>
          <w:sz w:val="24"/>
          <w:szCs w:val="24"/>
        </w:rPr>
        <w:t xml:space="preserve"> </w:t>
      </w:r>
      <w:r w:rsidR="00BC1944" w:rsidRPr="005F37CA">
        <w:rPr>
          <w:color w:val="000000"/>
          <w:sz w:val="24"/>
          <w:szCs w:val="24"/>
        </w:rPr>
        <w:t xml:space="preserve">% у зв'язку з тим, що рівень прибутковості будівельних організацій міста є нижчим, ніж підприємств гірничодобувної та металургійної галузі (коди </w:t>
      </w:r>
      <w:r w:rsidR="00BC1944" w:rsidRPr="005F37CA">
        <w:rPr>
          <w:rStyle w:val="11"/>
          <w:rFonts w:ascii="Times New Roman" w:hAnsi="Times New Roman" w:cs="Times New Roman"/>
        </w:rPr>
        <w:t>11</w:t>
      </w:r>
      <w:r w:rsidR="00BC1944" w:rsidRPr="005F37CA">
        <w:rPr>
          <w:rStyle w:val="13pt"/>
          <w:sz w:val="24"/>
          <w:szCs w:val="24"/>
        </w:rPr>
        <w:t>.</w:t>
      </w:r>
      <w:r w:rsidR="00BC1944" w:rsidRPr="005F37CA">
        <w:rPr>
          <w:rStyle w:val="11"/>
          <w:rFonts w:ascii="Times New Roman" w:hAnsi="Times New Roman" w:cs="Times New Roman"/>
        </w:rPr>
        <w:t>01</w:t>
      </w:r>
      <w:r w:rsidR="00BC1944" w:rsidRPr="005F37CA">
        <w:rPr>
          <w:rStyle w:val="13pt"/>
          <w:sz w:val="24"/>
          <w:szCs w:val="24"/>
        </w:rPr>
        <w:t xml:space="preserve">, </w:t>
      </w:r>
      <w:r w:rsidR="00BC1944" w:rsidRPr="005F37CA">
        <w:rPr>
          <w:rStyle w:val="11"/>
          <w:rFonts w:ascii="Times New Roman" w:hAnsi="Times New Roman" w:cs="Times New Roman"/>
        </w:rPr>
        <w:t>11</w:t>
      </w:r>
      <w:r w:rsidR="00BC1944" w:rsidRPr="005F37CA">
        <w:rPr>
          <w:rStyle w:val="13pt"/>
          <w:sz w:val="24"/>
          <w:szCs w:val="24"/>
        </w:rPr>
        <w:t>.</w:t>
      </w:r>
      <w:r w:rsidR="00BC1944" w:rsidRPr="005F37CA">
        <w:rPr>
          <w:rStyle w:val="11"/>
          <w:rFonts w:ascii="Times New Roman" w:hAnsi="Times New Roman" w:cs="Times New Roman"/>
        </w:rPr>
        <w:t>02</w:t>
      </w:r>
      <w:r>
        <w:rPr>
          <w:rStyle w:val="13pt"/>
          <w:sz w:val="24"/>
          <w:szCs w:val="24"/>
        </w:rPr>
        <w:t>);</w:t>
      </w:r>
    </w:p>
    <w:p w14:paraId="0BB89E1E" w14:textId="3EDAE7E9" w:rsidR="00BC1944" w:rsidRPr="005F37CA" w:rsidRDefault="00F776A2" w:rsidP="00365C47">
      <w:pPr>
        <w:pStyle w:val="3"/>
        <w:shd w:val="clear" w:color="auto" w:fill="auto"/>
        <w:spacing w:line="240" w:lineRule="auto"/>
        <w:ind w:left="426" w:right="20"/>
        <w:rPr>
          <w:sz w:val="24"/>
          <w:szCs w:val="24"/>
        </w:rPr>
      </w:pPr>
      <w:r>
        <w:rPr>
          <w:color w:val="000000"/>
          <w:sz w:val="24"/>
          <w:szCs w:val="24"/>
        </w:rPr>
        <w:t>- д</w:t>
      </w:r>
      <w:r w:rsidR="00BC1944" w:rsidRPr="005F37CA">
        <w:rPr>
          <w:color w:val="000000"/>
          <w:sz w:val="24"/>
          <w:szCs w:val="24"/>
        </w:rPr>
        <w:t xml:space="preserve">ля коду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ставки земельного податку та орендної плати встановлені </w:t>
      </w:r>
      <w:r w:rsidR="00CD1D3A">
        <w:rPr>
          <w:color w:val="000000"/>
          <w:sz w:val="24"/>
          <w:szCs w:val="24"/>
        </w:rPr>
        <w:t>в</w:t>
      </w:r>
      <w:r w:rsidR="00BC1944" w:rsidRPr="005F37CA">
        <w:rPr>
          <w:color w:val="000000"/>
          <w:sz w:val="24"/>
          <w:szCs w:val="24"/>
        </w:rPr>
        <w:t xml:space="preserve"> розмірі 1,3</w:t>
      </w:r>
      <w:r w:rsidR="00CD1D3A">
        <w:rPr>
          <w:color w:val="000000"/>
          <w:sz w:val="24"/>
          <w:szCs w:val="24"/>
        </w:rPr>
        <w:t xml:space="preserve"> </w:t>
      </w:r>
      <w:r w:rsidR="00BC1944" w:rsidRPr="005F37CA">
        <w:rPr>
          <w:color w:val="000000"/>
          <w:sz w:val="24"/>
          <w:szCs w:val="24"/>
        </w:rPr>
        <w:t>%, враховуючи монопольне становище таких суб’єктів господарю</w:t>
      </w:r>
      <w:r>
        <w:rPr>
          <w:color w:val="000000"/>
          <w:sz w:val="24"/>
          <w:szCs w:val="24"/>
        </w:rPr>
        <w:t>вання на ринку товарів і послуг;</w:t>
      </w:r>
    </w:p>
    <w:p w14:paraId="44969E25" w14:textId="0D358069" w:rsidR="00BC1944" w:rsidRPr="005F37CA" w:rsidRDefault="00F776A2" w:rsidP="00365C47">
      <w:pPr>
        <w:pStyle w:val="3"/>
        <w:shd w:val="clear" w:color="auto" w:fill="auto"/>
        <w:spacing w:line="240" w:lineRule="auto"/>
        <w:ind w:left="426" w:right="20"/>
        <w:rPr>
          <w:sz w:val="24"/>
          <w:szCs w:val="24"/>
        </w:rPr>
      </w:pPr>
      <w:r>
        <w:rPr>
          <w:color w:val="000000"/>
          <w:sz w:val="24"/>
          <w:szCs w:val="24"/>
        </w:rPr>
        <w:t>- д</w:t>
      </w:r>
      <w:r w:rsidR="00BC1944" w:rsidRPr="005F37CA">
        <w:rPr>
          <w:color w:val="000000"/>
          <w:sz w:val="24"/>
          <w:szCs w:val="24"/>
        </w:rPr>
        <w:t>ля коду 11.05 (для збереження т</w:t>
      </w:r>
      <w:r w:rsidR="00CD1D3A">
        <w:rPr>
          <w:color w:val="000000"/>
          <w:sz w:val="24"/>
          <w:szCs w:val="24"/>
        </w:rPr>
        <w:t>а використання земель природно-</w:t>
      </w:r>
      <w:r w:rsidR="00BC1944" w:rsidRPr="005F37CA">
        <w:rPr>
          <w:color w:val="000000"/>
          <w:sz w:val="24"/>
          <w:szCs w:val="24"/>
        </w:rPr>
        <w:t>заповідного фонду) встановлено ставки земельного податку - 0,3</w:t>
      </w:r>
      <w:r w:rsidR="00CD1D3A">
        <w:rPr>
          <w:color w:val="000000"/>
          <w:sz w:val="24"/>
          <w:szCs w:val="24"/>
        </w:rPr>
        <w:t xml:space="preserve"> </w:t>
      </w:r>
      <w:r w:rsidR="00BC1944" w:rsidRPr="005F37CA">
        <w:rPr>
          <w:color w:val="000000"/>
          <w:sz w:val="24"/>
          <w:szCs w:val="24"/>
        </w:rPr>
        <w:t>% та орендної плати - 0,9</w:t>
      </w:r>
      <w:r w:rsidR="00CD1D3A">
        <w:rPr>
          <w:color w:val="000000"/>
          <w:sz w:val="24"/>
          <w:szCs w:val="24"/>
        </w:rPr>
        <w:t xml:space="preserve"> </w:t>
      </w:r>
      <w:r w:rsidR="00BC1944" w:rsidRPr="005F37CA">
        <w:rPr>
          <w:color w:val="000000"/>
          <w:sz w:val="24"/>
          <w:szCs w:val="24"/>
        </w:rPr>
        <w:t>% з урахуванням можливості некомерційного використання таких земель на відміну від земел</w:t>
      </w:r>
      <w:r w:rsidR="00CD1D3A">
        <w:rPr>
          <w:color w:val="000000"/>
          <w:sz w:val="24"/>
          <w:szCs w:val="24"/>
        </w:rPr>
        <w:t>ь з кодами 11.01-11.04;</w:t>
      </w:r>
    </w:p>
    <w:p w14:paraId="195EE9D5" w14:textId="4976E7C8" w:rsidR="00BC1944" w:rsidRPr="005F37CA" w:rsidRDefault="00365C47" w:rsidP="00365C47">
      <w:pPr>
        <w:pStyle w:val="3"/>
        <w:shd w:val="clear" w:color="auto" w:fill="auto"/>
        <w:spacing w:line="240" w:lineRule="auto"/>
        <w:ind w:left="426" w:right="20"/>
        <w:rPr>
          <w:sz w:val="24"/>
          <w:szCs w:val="24"/>
        </w:rPr>
      </w:pPr>
      <w:r w:rsidRPr="00365C47">
        <w:rPr>
          <w:color w:val="000000"/>
          <w:sz w:val="24"/>
          <w:szCs w:val="24"/>
        </w:rPr>
        <w:lastRenderedPageBreak/>
        <w:t>7) щодо к</w:t>
      </w:r>
      <w:r w:rsidRPr="00365C47">
        <w:rPr>
          <w:sz w:val="24"/>
          <w:szCs w:val="24"/>
        </w:rPr>
        <w:t xml:space="preserve">оду </w:t>
      </w:r>
      <w:r w:rsidR="00BC1944" w:rsidRPr="00365C47">
        <w:rPr>
          <w:sz w:val="24"/>
          <w:szCs w:val="24"/>
        </w:rPr>
        <w:t>12 «Землі транспорту».</w:t>
      </w:r>
      <w:r w:rsidR="00BC1944" w:rsidRPr="00365C47">
        <w:rPr>
          <w:color w:val="000000"/>
          <w:sz w:val="24"/>
          <w:szCs w:val="24"/>
        </w:rPr>
        <w:t xml:space="preserve"> Згідно з </w:t>
      </w:r>
      <w:r w:rsidR="00893168">
        <w:rPr>
          <w:color w:val="000000"/>
          <w:sz w:val="24"/>
          <w:szCs w:val="24"/>
        </w:rPr>
        <w:t>Кодексом</w:t>
      </w:r>
      <w:r w:rsidR="00BC1944" w:rsidRPr="00365C47">
        <w:rPr>
          <w:color w:val="000000"/>
          <w:sz w:val="24"/>
          <w:szCs w:val="24"/>
        </w:rPr>
        <w:t xml:space="preserve"> граничний розмір ставок земельного</w:t>
      </w:r>
      <w:r w:rsidR="00BC1944" w:rsidRPr="005F37CA">
        <w:rPr>
          <w:color w:val="000000"/>
          <w:sz w:val="24"/>
          <w:szCs w:val="24"/>
        </w:rPr>
        <w:t xml:space="preserve"> податку та орендної плати становить 12</w:t>
      </w:r>
      <w:r w:rsidR="006C669D">
        <w:rPr>
          <w:color w:val="000000"/>
          <w:sz w:val="24"/>
          <w:szCs w:val="24"/>
        </w:rPr>
        <w:t xml:space="preserve"> </w:t>
      </w:r>
      <w:r w:rsidR="00BC1944" w:rsidRPr="005F37CA">
        <w:rPr>
          <w:color w:val="000000"/>
          <w:sz w:val="24"/>
          <w:szCs w:val="24"/>
        </w:rPr>
        <w:t>% нормативної грошової оцінки земель, мінімального розміру ставок не передбачено.</w:t>
      </w:r>
      <w:r>
        <w:rPr>
          <w:color w:val="000000"/>
          <w:sz w:val="24"/>
          <w:szCs w:val="24"/>
        </w:rPr>
        <w:t xml:space="preserve"> </w:t>
      </w:r>
      <w:r w:rsidR="00BC1944" w:rsidRPr="005F37CA">
        <w:rPr>
          <w:color w:val="000000"/>
          <w:sz w:val="24"/>
          <w:szCs w:val="24"/>
        </w:rPr>
        <w:t xml:space="preserve">Нерівність ставок </w:t>
      </w:r>
      <w:r w:rsidR="006C669D">
        <w:rPr>
          <w:color w:val="000000"/>
          <w:sz w:val="24"/>
          <w:szCs w:val="24"/>
        </w:rPr>
        <w:t>у</w:t>
      </w:r>
      <w:r w:rsidR="00BC1944" w:rsidRPr="005F37CA">
        <w:rPr>
          <w:color w:val="000000"/>
          <w:sz w:val="24"/>
          <w:szCs w:val="24"/>
        </w:rPr>
        <w:t xml:space="preserve"> межах цієї категорії земель пояснюється різними рівнями прибутковості видів господарської діяльності та форм власності суб’єктів господарювання: від високоприбуткових до неприбуткових і збиткових, </w:t>
      </w:r>
      <w:r w:rsidR="006C669D">
        <w:rPr>
          <w:color w:val="000000"/>
          <w:sz w:val="24"/>
          <w:szCs w:val="24"/>
        </w:rPr>
        <w:t>і</w:t>
      </w:r>
      <w:r w:rsidR="00BC1944" w:rsidRPr="005F37CA">
        <w:rPr>
          <w:color w:val="000000"/>
          <w:sz w:val="24"/>
          <w:szCs w:val="24"/>
        </w:rPr>
        <w:t xml:space="preserve"> тих, що фінансуються з бюджету.</w:t>
      </w:r>
      <w:r>
        <w:rPr>
          <w:color w:val="000000"/>
          <w:sz w:val="24"/>
          <w:szCs w:val="24"/>
        </w:rPr>
        <w:t xml:space="preserve"> Так:</w:t>
      </w:r>
    </w:p>
    <w:p w14:paraId="693D5516" w14:textId="0A574BDB" w:rsidR="00BC1944" w:rsidRPr="00365C47" w:rsidRDefault="00365C47" w:rsidP="00365C47">
      <w:pPr>
        <w:pStyle w:val="3"/>
        <w:shd w:val="clear" w:color="auto" w:fill="auto"/>
        <w:spacing w:line="240" w:lineRule="auto"/>
        <w:ind w:left="426" w:right="20"/>
        <w:rPr>
          <w:sz w:val="24"/>
          <w:szCs w:val="24"/>
        </w:rPr>
      </w:pPr>
      <w:r>
        <w:rPr>
          <w:color w:val="000000"/>
          <w:sz w:val="24"/>
          <w:szCs w:val="24"/>
        </w:rPr>
        <w:t>- д</w:t>
      </w:r>
      <w:r w:rsidR="00BC1944" w:rsidRPr="005F37CA">
        <w:rPr>
          <w:color w:val="000000"/>
          <w:sz w:val="24"/>
          <w:szCs w:val="24"/>
        </w:rPr>
        <w:t xml:space="preserve">ля кодів 12.01-12.06, 12.08 (для розміщення та експлуатації будівель і споруд залізничного транспорту, морського транспорту, річкового транспорту, автомобільного транспорту та дорожнього господарства, авіаційного транспорту, трубопровідного транспорту, додаткових транспортних послуг та допоміжних операцій) ставки земельного податку та орендної плати встановлені </w:t>
      </w:r>
      <w:r w:rsidR="006C669D">
        <w:rPr>
          <w:color w:val="000000"/>
          <w:sz w:val="24"/>
          <w:szCs w:val="24"/>
        </w:rPr>
        <w:t>в</w:t>
      </w:r>
      <w:r w:rsidR="00BC1944" w:rsidRPr="005F37CA">
        <w:rPr>
          <w:color w:val="000000"/>
          <w:sz w:val="24"/>
          <w:szCs w:val="24"/>
        </w:rPr>
        <w:t xml:space="preserve"> розмірі 2,5</w:t>
      </w:r>
      <w:r w:rsidR="006C669D">
        <w:rPr>
          <w:color w:val="000000"/>
          <w:sz w:val="24"/>
          <w:szCs w:val="24"/>
        </w:rPr>
        <w:t xml:space="preserve"> </w:t>
      </w:r>
      <w:r w:rsidR="00BC1944" w:rsidRPr="005F37CA">
        <w:rPr>
          <w:color w:val="000000"/>
          <w:sz w:val="24"/>
          <w:szCs w:val="24"/>
        </w:rPr>
        <w:t>% у зв'язку з високою прибутковістю таких підприємств. Як свідчить аналіз фінансових результатів діяльності підприємств Дніпропетровської області за видами економічної діяльності</w:t>
      </w:r>
      <w:r w:rsidR="006C669D">
        <w:rPr>
          <w:color w:val="000000"/>
          <w:sz w:val="24"/>
          <w:szCs w:val="24"/>
        </w:rPr>
        <w:t>,</w:t>
      </w:r>
      <w:r w:rsidR="00BC1944" w:rsidRPr="005F37CA">
        <w:rPr>
          <w:color w:val="000000"/>
          <w:sz w:val="24"/>
          <w:szCs w:val="24"/>
        </w:rPr>
        <w:t xml:space="preserve"> у 2018 році частка підприємств, що здійснюють діяльність у сфері транспорту, у загальній кількості підприємств, які одержали прибуток, </w:t>
      </w:r>
      <w:r w:rsidR="006C669D">
        <w:rPr>
          <w:color w:val="000000"/>
          <w:sz w:val="24"/>
          <w:szCs w:val="24"/>
        </w:rPr>
        <w:t>становила</w:t>
      </w:r>
      <w:r w:rsidR="00BC1944" w:rsidRPr="005F37CA">
        <w:rPr>
          <w:color w:val="000000"/>
          <w:sz w:val="24"/>
          <w:szCs w:val="24"/>
        </w:rPr>
        <w:t xml:space="preserve"> 77,1</w:t>
      </w:r>
      <w:r w:rsidR="006C669D">
        <w:rPr>
          <w:color w:val="000000"/>
          <w:sz w:val="24"/>
          <w:szCs w:val="24"/>
        </w:rPr>
        <w:t xml:space="preserve"> </w:t>
      </w:r>
      <w:r w:rsidR="00BC1944" w:rsidRPr="005F37CA">
        <w:rPr>
          <w:color w:val="000000"/>
          <w:sz w:val="24"/>
          <w:szCs w:val="24"/>
        </w:rPr>
        <w:t>%</w:t>
      </w:r>
      <w:r>
        <w:rPr>
          <w:color w:val="000000"/>
          <w:sz w:val="24"/>
          <w:szCs w:val="24"/>
        </w:rPr>
        <w:t>;</w:t>
      </w:r>
    </w:p>
    <w:p w14:paraId="5B1D870D" w14:textId="3F9492F5" w:rsidR="00BC1944" w:rsidRPr="005F37CA" w:rsidRDefault="00365C47" w:rsidP="00365C47">
      <w:pPr>
        <w:pStyle w:val="3"/>
        <w:shd w:val="clear" w:color="auto" w:fill="auto"/>
        <w:spacing w:line="240" w:lineRule="auto"/>
        <w:ind w:left="426" w:right="20"/>
        <w:rPr>
          <w:sz w:val="24"/>
          <w:szCs w:val="24"/>
        </w:rPr>
      </w:pPr>
      <w:r>
        <w:rPr>
          <w:color w:val="000000"/>
          <w:sz w:val="24"/>
          <w:szCs w:val="24"/>
        </w:rPr>
        <w:t>- д</w:t>
      </w:r>
      <w:r w:rsidR="00BC1944" w:rsidRPr="005F37CA">
        <w:rPr>
          <w:color w:val="000000"/>
          <w:sz w:val="24"/>
          <w:szCs w:val="24"/>
        </w:rPr>
        <w:t>ля коду 12.07 (для розміщення та експлуатації будівель і споруд міського електротранспорту) встановлено ставки земельного податку ~ 0,003</w:t>
      </w:r>
      <w:r w:rsidR="006C669D">
        <w:rPr>
          <w:color w:val="000000"/>
          <w:sz w:val="24"/>
          <w:szCs w:val="24"/>
        </w:rPr>
        <w:t xml:space="preserve"> </w:t>
      </w:r>
      <w:r w:rsidR="00BC1944" w:rsidRPr="005F37CA">
        <w:rPr>
          <w:color w:val="000000"/>
          <w:sz w:val="24"/>
          <w:szCs w:val="24"/>
        </w:rPr>
        <w:t>% та орендної плати - 0,009</w:t>
      </w:r>
      <w:r w:rsidR="006C669D">
        <w:rPr>
          <w:color w:val="000000"/>
          <w:sz w:val="24"/>
          <w:szCs w:val="24"/>
        </w:rPr>
        <w:t xml:space="preserve"> </w:t>
      </w:r>
      <w:r w:rsidR="00BC1944" w:rsidRPr="005F37CA">
        <w:rPr>
          <w:color w:val="000000"/>
          <w:sz w:val="24"/>
          <w:szCs w:val="24"/>
        </w:rPr>
        <w:t>% з метою недопущення збільшення податкового навантаження на підприємства міського електротранспорту, яким користується більша частина населення міста.</w:t>
      </w:r>
      <w:r>
        <w:rPr>
          <w:color w:val="000000"/>
          <w:sz w:val="24"/>
          <w:szCs w:val="24"/>
        </w:rPr>
        <w:t xml:space="preserve"> </w:t>
      </w:r>
      <w:r w:rsidR="00BC1944" w:rsidRPr="005F37CA">
        <w:rPr>
          <w:color w:val="000000"/>
          <w:sz w:val="24"/>
          <w:szCs w:val="24"/>
        </w:rPr>
        <w:t xml:space="preserve">Міський електротранспорт є найпоширенішим за обсягами пасажирських перевезень. Послуги з пасажирських перевезень міським електротранспортом надають комунальні підприємства міста КП «Міський тролейбус» та КП «Швидкісний трамвай». За </w:t>
      </w:r>
      <w:r w:rsidR="006C669D">
        <w:rPr>
          <w:color w:val="000000"/>
          <w:sz w:val="24"/>
          <w:szCs w:val="24"/>
        </w:rPr>
        <w:t>перше</w:t>
      </w:r>
      <w:r w:rsidR="00BC1944" w:rsidRPr="005F37CA">
        <w:rPr>
          <w:color w:val="000000"/>
          <w:sz w:val="24"/>
          <w:szCs w:val="24"/>
        </w:rPr>
        <w:t xml:space="preserve"> півріччя 2019 року загальний обсяг пасажирських перевезень, здійснених зазначеними підприємствами, </w:t>
      </w:r>
      <w:r w:rsidR="006C669D">
        <w:rPr>
          <w:color w:val="000000"/>
          <w:sz w:val="24"/>
          <w:szCs w:val="24"/>
        </w:rPr>
        <w:t>становив</w:t>
      </w:r>
      <w:r w:rsidR="00BC1944" w:rsidRPr="005F37CA">
        <w:rPr>
          <w:color w:val="000000"/>
          <w:sz w:val="24"/>
          <w:szCs w:val="24"/>
        </w:rPr>
        <w:t xml:space="preserve"> 32 264,80 тисяч пасажирів. </w:t>
      </w:r>
      <w:r w:rsidR="006C669D">
        <w:rPr>
          <w:color w:val="000000"/>
          <w:sz w:val="24"/>
          <w:szCs w:val="24"/>
        </w:rPr>
        <w:t>Чинний</w:t>
      </w:r>
      <w:r w:rsidR="00BC1944" w:rsidRPr="005F37CA">
        <w:rPr>
          <w:color w:val="000000"/>
          <w:sz w:val="24"/>
          <w:szCs w:val="24"/>
        </w:rPr>
        <w:t xml:space="preserve"> тариф на послуги з перевезення пасажирів міським електротранспортом </w:t>
      </w:r>
      <w:r w:rsidR="006C669D">
        <w:rPr>
          <w:color w:val="000000"/>
          <w:sz w:val="24"/>
          <w:szCs w:val="24"/>
        </w:rPr>
        <w:t>становить</w:t>
      </w:r>
      <w:r w:rsidR="00BC1944" w:rsidRPr="005F37CA">
        <w:rPr>
          <w:color w:val="000000"/>
          <w:sz w:val="24"/>
          <w:szCs w:val="24"/>
        </w:rPr>
        <w:t xml:space="preserve"> 2,50 грн. При цьому фактична собівартість перевезення одного пасажира тролейбусом становить 10,14 грн, трамваєм </w:t>
      </w:r>
      <w:r w:rsidR="006C669D">
        <w:rPr>
          <w:color w:val="000000"/>
          <w:sz w:val="24"/>
          <w:szCs w:val="24"/>
        </w:rPr>
        <w:t>–</w:t>
      </w:r>
      <w:r w:rsidR="00BC1944" w:rsidRPr="005F37CA">
        <w:rPr>
          <w:color w:val="000000"/>
          <w:sz w:val="24"/>
          <w:szCs w:val="24"/>
        </w:rPr>
        <w:t xml:space="preserve"> 8,25 грн.</w:t>
      </w:r>
      <w:r>
        <w:rPr>
          <w:color w:val="000000"/>
          <w:sz w:val="24"/>
          <w:szCs w:val="24"/>
        </w:rPr>
        <w:t xml:space="preserve"> </w:t>
      </w:r>
      <w:r w:rsidR="00BC1944" w:rsidRPr="005F37CA">
        <w:rPr>
          <w:color w:val="000000"/>
          <w:sz w:val="24"/>
          <w:szCs w:val="24"/>
        </w:rPr>
        <w:t>Тарифи на послуги з перевезення пасажирів міським електротранспортом є найнижчими в місті. Для порівняння тарифи на послуги з перевезення пасажирів автобусними маршрутами загального користування, що здійснюють перевезення в режимах «звичайний», «експрес» та «маршрутне таксі»</w:t>
      </w:r>
      <w:r w:rsidR="001B7205">
        <w:rPr>
          <w:color w:val="000000"/>
          <w:sz w:val="24"/>
          <w:szCs w:val="24"/>
        </w:rPr>
        <w:t>,</w:t>
      </w:r>
      <w:r w:rsidR="00BC1944" w:rsidRPr="005F37CA">
        <w:rPr>
          <w:color w:val="000000"/>
          <w:sz w:val="24"/>
          <w:szCs w:val="24"/>
        </w:rPr>
        <w:t xml:space="preserve"> становлять від 5 до </w:t>
      </w:r>
      <w:r w:rsidR="00893168">
        <w:rPr>
          <w:color w:val="000000"/>
          <w:sz w:val="24"/>
          <w:szCs w:val="24"/>
        </w:rPr>
        <w:t>12 грн</w:t>
      </w:r>
      <w:r w:rsidR="00BC1944" w:rsidRPr="005F37CA">
        <w:rPr>
          <w:color w:val="000000"/>
          <w:sz w:val="24"/>
          <w:szCs w:val="24"/>
        </w:rPr>
        <w:t xml:space="preserve"> за </w:t>
      </w:r>
      <w:r w:rsidR="006C669D">
        <w:rPr>
          <w:color w:val="000000"/>
          <w:sz w:val="24"/>
          <w:szCs w:val="24"/>
        </w:rPr>
        <w:t>одну</w:t>
      </w:r>
      <w:r w:rsidR="00BC1944" w:rsidRPr="005F37CA">
        <w:rPr>
          <w:color w:val="000000"/>
          <w:sz w:val="24"/>
          <w:szCs w:val="24"/>
        </w:rPr>
        <w:t xml:space="preserve"> поїздку залежно від довжини маршруту, для переважної більшості маршрутів тариф </w:t>
      </w:r>
      <w:r w:rsidR="006C669D">
        <w:rPr>
          <w:color w:val="000000"/>
          <w:sz w:val="24"/>
          <w:szCs w:val="24"/>
        </w:rPr>
        <w:t>становить 7 грн</w:t>
      </w:r>
      <w:r w:rsidR="00BC1944" w:rsidRPr="005F37CA">
        <w:rPr>
          <w:color w:val="000000"/>
          <w:sz w:val="24"/>
          <w:szCs w:val="24"/>
        </w:rPr>
        <w:t xml:space="preserve"> (рішення виконкому Криворізької міської ради від 09.01.2019 №</w:t>
      </w:r>
      <w:r w:rsidR="00893168">
        <w:rPr>
          <w:color w:val="000000"/>
          <w:sz w:val="24"/>
          <w:szCs w:val="24"/>
        </w:rPr>
        <w:t xml:space="preserve"> </w:t>
      </w:r>
      <w:r w:rsidR="00BC1944" w:rsidRPr="005F37CA">
        <w:rPr>
          <w:color w:val="000000"/>
          <w:sz w:val="24"/>
          <w:szCs w:val="24"/>
        </w:rPr>
        <w:t>20). При цьому слід зазначити, що послуги з перевезень пасажирів вищевказаними видами транспорту надають суб’єкти господарювання міста приватної форми власності, які, на відміну від комунальних підприємств міста, не є підзвітними міській раді.</w:t>
      </w:r>
      <w:r>
        <w:rPr>
          <w:color w:val="000000"/>
          <w:sz w:val="24"/>
          <w:szCs w:val="24"/>
        </w:rPr>
        <w:t xml:space="preserve"> </w:t>
      </w:r>
      <w:r w:rsidR="00BC1944" w:rsidRPr="005F37CA">
        <w:rPr>
          <w:color w:val="000000"/>
          <w:sz w:val="24"/>
          <w:szCs w:val="24"/>
        </w:rPr>
        <w:t xml:space="preserve">КП «Міський тролейбус» та </w:t>
      </w:r>
      <w:r w:rsidR="001B7205">
        <w:rPr>
          <w:color w:val="000000"/>
          <w:sz w:val="24"/>
          <w:szCs w:val="24"/>
        </w:rPr>
        <w:t xml:space="preserve">                      </w:t>
      </w:r>
      <w:r w:rsidR="00BC1944" w:rsidRPr="005F37CA">
        <w:rPr>
          <w:color w:val="000000"/>
          <w:sz w:val="24"/>
          <w:szCs w:val="24"/>
        </w:rPr>
        <w:t xml:space="preserve">КП «Швидкісний трамвай» надають послуги з безоплатних перевезень пільгових категорій громадян, загальний обсяг яких за </w:t>
      </w:r>
      <w:r w:rsidR="006C669D">
        <w:rPr>
          <w:color w:val="000000"/>
          <w:sz w:val="24"/>
          <w:szCs w:val="24"/>
        </w:rPr>
        <w:t>перше</w:t>
      </w:r>
      <w:r w:rsidR="00BC1944" w:rsidRPr="005F37CA">
        <w:rPr>
          <w:color w:val="000000"/>
          <w:sz w:val="24"/>
          <w:szCs w:val="24"/>
        </w:rPr>
        <w:t xml:space="preserve"> півріччя 2019 року </w:t>
      </w:r>
      <w:r w:rsidR="006C669D">
        <w:rPr>
          <w:color w:val="000000"/>
          <w:sz w:val="24"/>
          <w:szCs w:val="24"/>
        </w:rPr>
        <w:t>становив</w:t>
      </w:r>
      <w:r w:rsidR="00BC1944" w:rsidRPr="005F37CA">
        <w:rPr>
          <w:color w:val="000000"/>
          <w:sz w:val="24"/>
          <w:szCs w:val="24"/>
        </w:rPr>
        <w:t xml:space="preserve"> 21 121,50 тисяч пасажирів, що становить майже 70</w:t>
      </w:r>
      <w:r w:rsidR="006C669D">
        <w:rPr>
          <w:color w:val="000000"/>
          <w:sz w:val="24"/>
          <w:szCs w:val="24"/>
        </w:rPr>
        <w:t xml:space="preserve"> </w:t>
      </w:r>
      <w:r w:rsidR="00BC1944" w:rsidRPr="005F37CA">
        <w:rPr>
          <w:color w:val="000000"/>
          <w:sz w:val="24"/>
          <w:szCs w:val="24"/>
        </w:rPr>
        <w:t>% від загального обсягу перевезень, здійснених цими підприємствами. Витрати комунальних підприємств постійно зростають за рахунок збільшення фонду заробітної плати внаслідок підвищення мінімальної заробітної плати, збільшення в</w:t>
      </w:r>
      <w:r w:rsidR="006C669D">
        <w:rPr>
          <w:color w:val="000000"/>
          <w:sz w:val="24"/>
          <w:szCs w:val="24"/>
        </w:rPr>
        <w:t>артості електроенергії, пально-</w:t>
      </w:r>
      <w:r w:rsidR="00BC1944" w:rsidRPr="005F37CA">
        <w:rPr>
          <w:color w:val="000000"/>
          <w:sz w:val="24"/>
          <w:szCs w:val="24"/>
        </w:rPr>
        <w:t xml:space="preserve">мастильних матеріалів, запасних частин, матеріалів та послуг. Результатом роботи підприємств за </w:t>
      </w:r>
      <w:r w:rsidR="006C669D">
        <w:rPr>
          <w:color w:val="000000"/>
          <w:sz w:val="24"/>
          <w:szCs w:val="24"/>
        </w:rPr>
        <w:t>перше</w:t>
      </w:r>
      <w:r w:rsidR="00BC1944" w:rsidRPr="005F37CA">
        <w:rPr>
          <w:color w:val="000000"/>
          <w:sz w:val="24"/>
          <w:szCs w:val="24"/>
        </w:rPr>
        <w:t xml:space="preserve"> півріччя 2019 року став збиток.</w:t>
      </w:r>
      <w:r w:rsidR="00C15C20">
        <w:rPr>
          <w:color w:val="000000"/>
          <w:sz w:val="24"/>
          <w:szCs w:val="24"/>
        </w:rPr>
        <w:t xml:space="preserve"> </w:t>
      </w:r>
      <w:r w:rsidR="006C669D">
        <w:rPr>
          <w:color w:val="000000"/>
          <w:sz w:val="24"/>
          <w:szCs w:val="24"/>
        </w:rPr>
        <w:t>Отже</w:t>
      </w:r>
      <w:r w:rsidR="00BC1944" w:rsidRPr="005F37CA">
        <w:rPr>
          <w:color w:val="000000"/>
          <w:sz w:val="24"/>
          <w:szCs w:val="24"/>
        </w:rPr>
        <w:t>, метою встановлення на 2020 рік ставок для земель, призначених для розміщення та експлуатації будівель і споруд міського електротранспорту (код 12.07), на рівні минулих років у розмірі 0,003</w:t>
      </w:r>
      <w:r w:rsidR="006C669D">
        <w:rPr>
          <w:color w:val="000000"/>
          <w:sz w:val="24"/>
          <w:szCs w:val="24"/>
        </w:rPr>
        <w:t xml:space="preserve"> </w:t>
      </w:r>
      <w:r w:rsidR="00BC1944" w:rsidRPr="005F37CA">
        <w:rPr>
          <w:color w:val="000000"/>
          <w:sz w:val="24"/>
          <w:szCs w:val="24"/>
        </w:rPr>
        <w:t>%) та 0,009</w:t>
      </w:r>
      <w:r w:rsidR="006C669D">
        <w:rPr>
          <w:color w:val="000000"/>
          <w:sz w:val="24"/>
          <w:szCs w:val="24"/>
        </w:rPr>
        <w:t xml:space="preserve"> </w:t>
      </w:r>
      <w:r w:rsidR="00BC1944" w:rsidRPr="005F37CA">
        <w:rPr>
          <w:color w:val="000000"/>
          <w:sz w:val="24"/>
          <w:szCs w:val="24"/>
        </w:rPr>
        <w:t>%) є недопущення зростання витрат підприємств, що надають послуги з пасажирських перевезень міським електротранспортом, і, як наслідок, зростання вартості проїзду для населення міста та скасування безоплатних перевезе</w:t>
      </w:r>
      <w:r w:rsidR="006C669D">
        <w:rPr>
          <w:color w:val="000000"/>
          <w:sz w:val="24"/>
          <w:szCs w:val="24"/>
        </w:rPr>
        <w:t>нь пільгових категорій громадян;</w:t>
      </w:r>
    </w:p>
    <w:p w14:paraId="16D2F191" w14:textId="79829F8D" w:rsidR="00BC1944" w:rsidRPr="005F37CA" w:rsidRDefault="00365C47" w:rsidP="00365C47">
      <w:pPr>
        <w:pStyle w:val="3"/>
        <w:shd w:val="clear" w:color="auto" w:fill="auto"/>
        <w:spacing w:line="240" w:lineRule="auto"/>
        <w:ind w:left="426" w:right="20"/>
        <w:rPr>
          <w:sz w:val="24"/>
          <w:szCs w:val="24"/>
        </w:rPr>
      </w:pPr>
      <w:r>
        <w:rPr>
          <w:color w:val="000000"/>
          <w:sz w:val="24"/>
          <w:szCs w:val="24"/>
        </w:rPr>
        <w:t>- д</w:t>
      </w:r>
      <w:r w:rsidR="00BC1944" w:rsidRPr="005F37CA">
        <w:rPr>
          <w:color w:val="000000"/>
          <w:sz w:val="24"/>
          <w:szCs w:val="24"/>
        </w:rPr>
        <w:t xml:space="preserve">ля коду 12.09 (для розміщення та експлуатації будівель і споруд іншого наземного транспорту) ставки земельного податку та орендної плати встановлені </w:t>
      </w:r>
      <w:r w:rsidR="006C669D">
        <w:rPr>
          <w:color w:val="000000"/>
          <w:sz w:val="24"/>
          <w:szCs w:val="24"/>
        </w:rPr>
        <w:t>в</w:t>
      </w:r>
      <w:r w:rsidR="00BC1944" w:rsidRPr="005F37CA">
        <w:rPr>
          <w:color w:val="000000"/>
          <w:sz w:val="24"/>
          <w:szCs w:val="24"/>
        </w:rPr>
        <w:t xml:space="preserve"> розмірі </w:t>
      </w:r>
      <w:r w:rsidR="00BC1944" w:rsidRPr="006C669D">
        <w:rPr>
          <w:rStyle w:val="11"/>
          <w:rFonts w:ascii="Times New Roman" w:hAnsi="Times New Roman" w:cs="Times New Roman"/>
          <w:bCs/>
          <w:iCs/>
        </w:rPr>
        <w:t>0,9</w:t>
      </w:r>
      <w:r w:rsidR="006C669D" w:rsidRPr="006C669D">
        <w:rPr>
          <w:rStyle w:val="11"/>
          <w:rFonts w:ascii="Times New Roman" w:hAnsi="Times New Roman" w:cs="Times New Roman"/>
          <w:bCs/>
          <w:iCs/>
        </w:rPr>
        <w:t xml:space="preserve"> </w:t>
      </w:r>
      <w:r w:rsidR="00BC1944" w:rsidRPr="006C669D">
        <w:rPr>
          <w:rStyle w:val="11"/>
          <w:rFonts w:ascii="Times New Roman" w:hAnsi="Times New Roman" w:cs="Times New Roman"/>
          <w:bCs/>
          <w:iCs/>
        </w:rPr>
        <w:t>%</w:t>
      </w:r>
      <w:r w:rsidR="00BC1944" w:rsidRPr="005F37CA">
        <w:rPr>
          <w:color w:val="000000"/>
          <w:sz w:val="24"/>
          <w:szCs w:val="24"/>
        </w:rPr>
        <w:t xml:space="preserve"> на</w:t>
      </w:r>
      <w:r w:rsidR="006C669D">
        <w:rPr>
          <w:color w:val="000000"/>
          <w:sz w:val="24"/>
          <w:szCs w:val="24"/>
        </w:rPr>
        <w:t xml:space="preserve"> рівні минулих років. При цьому</w:t>
      </w:r>
      <w:r w:rsidR="00BC1944" w:rsidRPr="005F37CA">
        <w:rPr>
          <w:color w:val="000000"/>
          <w:sz w:val="24"/>
          <w:szCs w:val="24"/>
        </w:rPr>
        <w:t xml:space="preserve"> слід зазначити, що статтею 67 Земельного кодексу </w:t>
      </w:r>
      <w:r w:rsidR="00BC1944" w:rsidRPr="005F37CA">
        <w:rPr>
          <w:color w:val="000000"/>
          <w:sz w:val="24"/>
          <w:szCs w:val="24"/>
        </w:rPr>
        <w:lastRenderedPageBreak/>
        <w:t xml:space="preserve">України встановлено, що до земель транспорту належать землі, надані підприємствам, установам та організаціям залізничного, автомобільного транспорту і дорожнього господарства, морського, річкового, авіаційного, трубопровідного транспорту та міського електротранспорту для виконання покладених на них завдань щодо експлуатації, ремонту </w:t>
      </w:r>
      <w:r w:rsidR="006C669D">
        <w:rPr>
          <w:color w:val="000000"/>
          <w:sz w:val="24"/>
          <w:szCs w:val="24"/>
        </w:rPr>
        <w:t>й</w:t>
      </w:r>
      <w:r w:rsidR="00BC1944" w:rsidRPr="005F37CA">
        <w:rPr>
          <w:color w:val="000000"/>
          <w:sz w:val="24"/>
          <w:szCs w:val="24"/>
        </w:rPr>
        <w:t xml:space="preserve"> розвитку об'єктів транспорту. Визначення поняття земель для розміщення та експлуатації будівель і споруд іншого наземного транспорту чинне законодавство України не містить. Разом </w:t>
      </w:r>
      <w:r w:rsidR="006C669D">
        <w:rPr>
          <w:color w:val="000000"/>
          <w:sz w:val="24"/>
          <w:szCs w:val="24"/>
        </w:rPr>
        <w:t>і</w:t>
      </w:r>
      <w:r w:rsidR="00BC1944" w:rsidRPr="005F37CA">
        <w:rPr>
          <w:color w:val="000000"/>
          <w:sz w:val="24"/>
          <w:szCs w:val="24"/>
        </w:rPr>
        <w:t>з тим, при визначенні видів транспорту Законом України «Про транспорт»</w:t>
      </w:r>
      <w:r w:rsidR="006C669D">
        <w:rPr>
          <w:color w:val="000000"/>
          <w:sz w:val="24"/>
          <w:szCs w:val="24"/>
        </w:rPr>
        <w:t>,</w:t>
      </w:r>
      <w:r w:rsidR="00BC1944" w:rsidRPr="005F37CA">
        <w:rPr>
          <w:color w:val="000000"/>
          <w:sz w:val="24"/>
          <w:szCs w:val="24"/>
        </w:rPr>
        <w:t xml:space="preserve"> крім залізничного, автомобільного, морського, річкового, авіаційного, трубопровідного транспорту та міського електротранспорту, передбачено поняття «відомчого транспорту», який можна віднести до іншого наземного транспорту. Враховуючи, що відомчий транспорт здебільшого використовують органи державної влади, органи прокуратури й судові органи, військові формування, утворені відповідно до законів України, Збройні сили України та Державна прикордонна служба України, що повністю утримуються коштом державного бюджету, ставки плати для земель, призначених для розміщення та експлуатації будівель і споруд іншого наземного транспорту вирішено на 2020 рік не підвищувати та залишити на рівні минулих років у розмірі 0,9</w:t>
      </w:r>
      <w:r w:rsidR="006C669D">
        <w:rPr>
          <w:color w:val="000000"/>
          <w:sz w:val="24"/>
          <w:szCs w:val="24"/>
        </w:rPr>
        <w:t xml:space="preserve"> </w:t>
      </w:r>
      <w:r w:rsidR="00BC1944" w:rsidRPr="005F37CA">
        <w:rPr>
          <w:color w:val="000000"/>
          <w:sz w:val="24"/>
          <w:szCs w:val="24"/>
        </w:rPr>
        <w:t>% від нормативної гр</w:t>
      </w:r>
      <w:r w:rsidR="006C669D">
        <w:rPr>
          <w:color w:val="000000"/>
          <w:sz w:val="24"/>
          <w:szCs w:val="24"/>
        </w:rPr>
        <w:t>ошової оцінки земельних ділянок;</w:t>
      </w:r>
    </w:p>
    <w:p w14:paraId="3589F41C" w14:textId="7ED3E158" w:rsidR="00BC1944" w:rsidRPr="005F37CA" w:rsidRDefault="00365C47" w:rsidP="00365C47">
      <w:pPr>
        <w:pStyle w:val="3"/>
        <w:shd w:val="clear" w:color="auto" w:fill="auto"/>
        <w:spacing w:line="240" w:lineRule="auto"/>
        <w:ind w:left="426" w:right="40"/>
        <w:rPr>
          <w:sz w:val="24"/>
          <w:szCs w:val="24"/>
        </w:rPr>
      </w:pPr>
      <w:r>
        <w:rPr>
          <w:rStyle w:val="11"/>
          <w:rFonts w:ascii="Times New Roman" w:hAnsi="Times New Roman" w:cs="Times New Roman"/>
          <w:bCs/>
          <w:iCs/>
        </w:rPr>
        <w:t xml:space="preserve">8) </w:t>
      </w:r>
      <w:r>
        <w:rPr>
          <w:color w:val="000000"/>
          <w:sz w:val="24"/>
          <w:szCs w:val="24"/>
        </w:rPr>
        <w:t>щодо к</w:t>
      </w:r>
      <w:r w:rsidRPr="00893168">
        <w:rPr>
          <w:rStyle w:val="11"/>
          <w:rFonts w:ascii="Times New Roman" w:hAnsi="Times New Roman" w:cs="Times New Roman"/>
          <w:bCs/>
          <w:iCs/>
        </w:rPr>
        <w:t>оду</w:t>
      </w:r>
      <w:r>
        <w:rPr>
          <w:rStyle w:val="11"/>
          <w:bCs/>
          <w:iCs/>
        </w:rPr>
        <w:t xml:space="preserve"> </w:t>
      </w:r>
      <w:r w:rsidR="00BC1944" w:rsidRPr="00365C47">
        <w:rPr>
          <w:rStyle w:val="11"/>
          <w:rFonts w:ascii="Times New Roman" w:hAnsi="Times New Roman" w:cs="Times New Roman"/>
          <w:bCs/>
          <w:iCs/>
        </w:rPr>
        <w:t>13 «Землі зв'язку».</w:t>
      </w:r>
      <w:r w:rsidR="00BC1944" w:rsidRPr="005F37CA">
        <w:rPr>
          <w:color w:val="000000"/>
          <w:sz w:val="24"/>
          <w:szCs w:val="24"/>
        </w:rPr>
        <w:t xml:space="preserve"> Згідно з </w:t>
      </w:r>
      <w:r w:rsidR="00893168">
        <w:rPr>
          <w:color w:val="000000"/>
          <w:sz w:val="24"/>
          <w:szCs w:val="24"/>
        </w:rPr>
        <w:t>Кодексом</w:t>
      </w:r>
      <w:r w:rsidR="00BC1944" w:rsidRPr="005F37CA">
        <w:rPr>
          <w:color w:val="000000"/>
          <w:sz w:val="24"/>
          <w:szCs w:val="24"/>
        </w:rPr>
        <w:t xml:space="preserve"> граничний розмір ставок земельного податку та орендної плати становить 12</w:t>
      </w:r>
      <w:r w:rsidR="006C669D">
        <w:rPr>
          <w:color w:val="000000"/>
          <w:sz w:val="24"/>
          <w:szCs w:val="24"/>
        </w:rPr>
        <w:t xml:space="preserve"> </w:t>
      </w:r>
      <w:r w:rsidR="00BC1944" w:rsidRPr="005F37CA">
        <w:rPr>
          <w:color w:val="000000"/>
          <w:sz w:val="24"/>
          <w:szCs w:val="24"/>
        </w:rPr>
        <w:t>% нормативної грошової оцінки земель, мінімального розміру ставок не передбачено.</w:t>
      </w:r>
      <w:r w:rsidR="00C15C20">
        <w:rPr>
          <w:color w:val="000000"/>
          <w:sz w:val="24"/>
          <w:szCs w:val="24"/>
        </w:rPr>
        <w:t xml:space="preserve"> Так:</w:t>
      </w:r>
    </w:p>
    <w:p w14:paraId="0866A500" w14:textId="60F1B185" w:rsidR="00BC1944" w:rsidRPr="005F37CA" w:rsidRDefault="00C15C20" w:rsidP="00C15C20">
      <w:pPr>
        <w:pStyle w:val="3"/>
        <w:shd w:val="clear" w:color="auto" w:fill="auto"/>
        <w:spacing w:line="240" w:lineRule="auto"/>
        <w:ind w:left="426" w:right="40"/>
        <w:rPr>
          <w:sz w:val="24"/>
          <w:szCs w:val="24"/>
        </w:rPr>
      </w:pPr>
      <w:r>
        <w:rPr>
          <w:color w:val="000000"/>
          <w:sz w:val="24"/>
          <w:szCs w:val="24"/>
        </w:rPr>
        <w:t>-</w:t>
      </w:r>
      <w:r w:rsidR="00BC1944" w:rsidRPr="005F37CA">
        <w:rPr>
          <w:color w:val="000000"/>
          <w:sz w:val="24"/>
          <w:szCs w:val="24"/>
        </w:rPr>
        <w:t xml:space="preserve"> для кодів 13.01-13.04 (для розміщення та експлуатації об'єктів і споруд телекомунікацій, будівель і споруд об'єктів поштового зв'язку, інших технічних засобів зв'язку, земель природно-заповідного фонду) ставки земельного податку та орендної плати встановлені </w:t>
      </w:r>
      <w:r w:rsidR="006C669D">
        <w:rPr>
          <w:color w:val="000000"/>
          <w:sz w:val="24"/>
          <w:szCs w:val="24"/>
        </w:rPr>
        <w:t>в</w:t>
      </w:r>
      <w:r w:rsidR="00BC1944" w:rsidRPr="005F37CA">
        <w:rPr>
          <w:color w:val="000000"/>
          <w:sz w:val="24"/>
          <w:szCs w:val="24"/>
        </w:rPr>
        <w:t xml:space="preserve"> розмірі 0,3</w:t>
      </w:r>
      <w:r w:rsidR="006C669D">
        <w:rPr>
          <w:color w:val="000000"/>
          <w:sz w:val="24"/>
          <w:szCs w:val="24"/>
        </w:rPr>
        <w:t xml:space="preserve"> </w:t>
      </w:r>
      <w:r w:rsidR="00BC1944" w:rsidRPr="005F37CA">
        <w:rPr>
          <w:color w:val="000000"/>
          <w:sz w:val="24"/>
          <w:szCs w:val="24"/>
        </w:rPr>
        <w:t>% та 1</w:t>
      </w:r>
      <w:r w:rsidR="006C669D">
        <w:rPr>
          <w:color w:val="000000"/>
          <w:sz w:val="24"/>
          <w:szCs w:val="24"/>
        </w:rPr>
        <w:t xml:space="preserve"> </w:t>
      </w:r>
      <w:r w:rsidR="00BC1944" w:rsidRPr="005F37CA">
        <w:rPr>
          <w:color w:val="000000"/>
          <w:sz w:val="24"/>
          <w:szCs w:val="24"/>
        </w:rPr>
        <w:t xml:space="preserve">% (для коду 13.04 </w:t>
      </w:r>
      <w:r w:rsidR="006C669D">
        <w:rPr>
          <w:color w:val="000000"/>
          <w:sz w:val="24"/>
          <w:szCs w:val="24"/>
        </w:rPr>
        <w:t>–</w:t>
      </w:r>
      <w:r w:rsidR="00BC1944" w:rsidRPr="005F37CA">
        <w:rPr>
          <w:color w:val="000000"/>
          <w:sz w:val="24"/>
          <w:szCs w:val="24"/>
        </w:rPr>
        <w:t xml:space="preserve"> 0,9</w:t>
      </w:r>
      <w:r w:rsidR="006C669D">
        <w:rPr>
          <w:color w:val="000000"/>
          <w:sz w:val="24"/>
          <w:szCs w:val="24"/>
        </w:rPr>
        <w:t xml:space="preserve"> </w:t>
      </w:r>
      <w:r w:rsidR="00BC1944" w:rsidRPr="005F37CA">
        <w:rPr>
          <w:color w:val="000000"/>
          <w:sz w:val="24"/>
          <w:szCs w:val="24"/>
        </w:rPr>
        <w:t>%)</w:t>
      </w:r>
      <w:r w:rsidR="006C669D">
        <w:rPr>
          <w:color w:val="000000"/>
          <w:sz w:val="24"/>
          <w:szCs w:val="24"/>
        </w:rPr>
        <w:t>,</w:t>
      </w:r>
      <w:r w:rsidR="00BC1944" w:rsidRPr="005F37CA">
        <w:rPr>
          <w:color w:val="000000"/>
          <w:sz w:val="24"/>
          <w:szCs w:val="24"/>
        </w:rPr>
        <w:t xml:space="preserve"> відповідно</w:t>
      </w:r>
      <w:r w:rsidR="006C669D">
        <w:rPr>
          <w:color w:val="000000"/>
          <w:sz w:val="24"/>
          <w:szCs w:val="24"/>
        </w:rPr>
        <w:t>,</w:t>
      </w:r>
      <w:r w:rsidR="00BC1944" w:rsidRPr="005F37CA">
        <w:rPr>
          <w:color w:val="000000"/>
          <w:sz w:val="24"/>
          <w:szCs w:val="24"/>
        </w:rPr>
        <w:t xml:space="preserve"> з урахуванням можливості комерційного використання так</w:t>
      </w:r>
      <w:r>
        <w:rPr>
          <w:color w:val="000000"/>
          <w:sz w:val="24"/>
          <w:szCs w:val="24"/>
        </w:rPr>
        <w:t>их земель та отримання прибутку;</w:t>
      </w:r>
    </w:p>
    <w:p w14:paraId="64D4A7C5" w14:textId="00270262" w:rsidR="00BC1944" w:rsidRPr="005F37CA" w:rsidRDefault="00C15C20" w:rsidP="00C15C20">
      <w:pPr>
        <w:pStyle w:val="3"/>
        <w:shd w:val="clear" w:color="auto" w:fill="auto"/>
        <w:spacing w:line="240" w:lineRule="auto"/>
        <w:ind w:left="426" w:right="40"/>
        <w:rPr>
          <w:sz w:val="24"/>
          <w:szCs w:val="24"/>
        </w:rPr>
      </w:pPr>
      <w:r>
        <w:rPr>
          <w:color w:val="000000"/>
          <w:sz w:val="24"/>
          <w:szCs w:val="24"/>
        </w:rPr>
        <w:t>- д</w:t>
      </w:r>
      <w:r w:rsidR="00BC1944" w:rsidRPr="005F37CA">
        <w:rPr>
          <w:color w:val="000000"/>
          <w:sz w:val="24"/>
          <w:szCs w:val="24"/>
        </w:rPr>
        <w:t xml:space="preserve">ля коду 13.05 (для розміщення й постійної діяльності Державної служби спеціального зв’язку та захисту інформації України) ставки земельного податку та орендної плати встановлені </w:t>
      </w:r>
      <w:r w:rsidR="006C669D">
        <w:rPr>
          <w:color w:val="000000"/>
          <w:sz w:val="24"/>
          <w:szCs w:val="24"/>
        </w:rPr>
        <w:t>в</w:t>
      </w:r>
      <w:r w:rsidR="00BC1944" w:rsidRPr="005F37CA">
        <w:rPr>
          <w:color w:val="000000"/>
          <w:sz w:val="24"/>
          <w:szCs w:val="24"/>
        </w:rPr>
        <w:t xml:space="preserve"> нижчому розмірі - 0,1</w:t>
      </w:r>
      <w:r w:rsidR="006C669D">
        <w:rPr>
          <w:color w:val="000000"/>
          <w:sz w:val="24"/>
          <w:szCs w:val="24"/>
        </w:rPr>
        <w:t xml:space="preserve"> </w:t>
      </w:r>
      <w:r w:rsidR="00BC1944" w:rsidRPr="005F37CA">
        <w:rPr>
          <w:color w:val="000000"/>
          <w:sz w:val="24"/>
          <w:szCs w:val="24"/>
        </w:rPr>
        <w:t>%, враховуючи, що Державна служба спеціального зв’язку та захисту інформації України є державним органом, який призначений для забезпечення функціонування і розвитку державної системи урядового зв’язку та повністю утримуєтьс</w:t>
      </w:r>
      <w:r w:rsidR="006C669D">
        <w:rPr>
          <w:color w:val="000000"/>
          <w:sz w:val="24"/>
          <w:szCs w:val="24"/>
        </w:rPr>
        <w:t>я за рахунок державного бюджету;</w:t>
      </w:r>
    </w:p>
    <w:p w14:paraId="4D35284D" w14:textId="4475F8A7" w:rsidR="00BC1944" w:rsidRPr="005F37CA" w:rsidRDefault="00C15C20" w:rsidP="00C15C20">
      <w:pPr>
        <w:pStyle w:val="3"/>
        <w:shd w:val="clear" w:color="auto" w:fill="auto"/>
        <w:spacing w:line="240" w:lineRule="auto"/>
        <w:ind w:left="426" w:right="40"/>
        <w:rPr>
          <w:sz w:val="24"/>
          <w:szCs w:val="24"/>
        </w:rPr>
      </w:pPr>
      <w:r w:rsidRPr="00C15C20">
        <w:rPr>
          <w:rStyle w:val="11"/>
          <w:rFonts w:ascii="Times New Roman" w:hAnsi="Times New Roman" w:cs="Times New Roman"/>
          <w:bCs/>
          <w:iCs/>
        </w:rPr>
        <w:t>9) щодо к</w:t>
      </w:r>
      <w:r w:rsidR="00BC1944" w:rsidRPr="00C15C20">
        <w:rPr>
          <w:rStyle w:val="11"/>
          <w:rFonts w:ascii="Times New Roman" w:hAnsi="Times New Roman" w:cs="Times New Roman"/>
          <w:bCs/>
          <w:iCs/>
        </w:rPr>
        <w:t>од</w:t>
      </w:r>
      <w:r w:rsidRPr="00C15C20">
        <w:rPr>
          <w:rStyle w:val="11"/>
          <w:rFonts w:ascii="Times New Roman" w:hAnsi="Times New Roman" w:cs="Times New Roman"/>
          <w:bCs/>
          <w:iCs/>
        </w:rPr>
        <w:t>у</w:t>
      </w:r>
      <w:r w:rsidR="00BC1944" w:rsidRPr="00C15C20">
        <w:rPr>
          <w:rStyle w:val="11"/>
          <w:rFonts w:ascii="Times New Roman" w:hAnsi="Times New Roman" w:cs="Times New Roman"/>
          <w:bCs/>
          <w:iCs/>
        </w:rPr>
        <w:t xml:space="preserve"> 14 «Землі енергетики».</w:t>
      </w:r>
      <w:r w:rsidR="006C669D">
        <w:rPr>
          <w:color w:val="000000"/>
          <w:sz w:val="24"/>
          <w:szCs w:val="24"/>
        </w:rPr>
        <w:t xml:space="preserve"> Згідно </w:t>
      </w:r>
      <w:r w:rsidR="00BC1944" w:rsidRPr="00C15C20">
        <w:rPr>
          <w:color w:val="000000"/>
          <w:sz w:val="24"/>
          <w:szCs w:val="24"/>
        </w:rPr>
        <w:t xml:space="preserve">з </w:t>
      </w:r>
      <w:r w:rsidR="00893168">
        <w:rPr>
          <w:color w:val="000000"/>
          <w:sz w:val="24"/>
          <w:szCs w:val="24"/>
        </w:rPr>
        <w:t>Кодексом</w:t>
      </w:r>
      <w:r w:rsidR="00BC1944" w:rsidRPr="00C15C20">
        <w:rPr>
          <w:color w:val="000000"/>
          <w:sz w:val="24"/>
          <w:szCs w:val="24"/>
        </w:rPr>
        <w:t xml:space="preserve"> граничний розмір ставок</w:t>
      </w:r>
      <w:r w:rsidR="00BC1944" w:rsidRPr="005F37CA">
        <w:rPr>
          <w:color w:val="000000"/>
          <w:sz w:val="24"/>
          <w:szCs w:val="24"/>
        </w:rPr>
        <w:t xml:space="preserve"> земельного податку та орендної плати становить 12</w:t>
      </w:r>
      <w:r w:rsidR="006C669D">
        <w:rPr>
          <w:color w:val="000000"/>
          <w:sz w:val="24"/>
          <w:szCs w:val="24"/>
        </w:rPr>
        <w:t xml:space="preserve"> </w:t>
      </w:r>
      <w:r w:rsidR="00BC1944" w:rsidRPr="005F37CA">
        <w:rPr>
          <w:color w:val="000000"/>
          <w:sz w:val="24"/>
          <w:szCs w:val="24"/>
        </w:rPr>
        <w:t>% нормативної грошової оцінки земель, мінімального розміру ставок не передбачено.</w:t>
      </w:r>
      <w:r>
        <w:rPr>
          <w:color w:val="000000"/>
          <w:sz w:val="24"/>
          <w:szCs w:val="24"/>
        </w:rPr>
        <w:t xml:space="preserve"> Так:</w:t>
      </w:r>
    </w:p>
    <w:p w14:paraId="0B57F5DB" w14:textId="1FD2FFAC" w:rsidR="00BC1944" w:rsidRPr="005F37CA" w:rsidRDefault="00C15C20" w:rsidP="00BA1AB4">
      <w:pPr>
        <w:pStyle w:val="3"/>
        <w:numPr>
          <w:ilvl w:val="0"/>
          <w:numId w:val="42"/>
        </w:numPr>
        <w:shd w:val="clear" w:color="auto" w:fill="auto"/>
        <w:spacing w:line="240" w:lineRule="auto"/>
        <w:ind w:left="426" w:right="40" w:firstLine="0"/>
        <w:rPr>
          <w:sz w:val="24"/>
          <w:szCs w:val="24"/>
        </w:rPr>
      </w:pPr>
      <w:r>
        <w:rPr>
          <w:color w:val="000000"/>
          <w:sz w:val="24"/>
          <w:szCs w:val="24"/>
        </w:rPr>
        <w:t>д</w:t>
      </w:r>
      <w:r w:rsidR="00BC1944" w:rsidRPr="005F37CA">
        <w:rPr>
          <w:color w:val="000000"/>
          <w:sz w:val="24"/>
          <w:szCs w:val="24"/>
        </w:rPr>
        <w:t xml:space="preserve">ля коду 14.01 (для розміщення, будівництва, експлуатації та обслуговування будівель і споруд об'єктів енергогенеруючих підприємств, установ і організацій) ставки земельного податку та орендної плати встановлені </w:t>
      </w:r>
      <w:r w:rsidR="006C669D">
        <w:rPr>
          <w:color w:val="000000"/>
          <w:sz w:val="24"/>
          <w:szCs w:val="24"/>
        </w:rPr>
        <w:t>в</w:t>
      </w:r>
      <w:r w:rsidR="00BC1944" w:rsidRPr="005F37CA">
        <w:rPr>
          <w:color w:val="000000"/>
          <w:sz w:val="24"/>
          <w:szCs w:val="24"/>
        </w:rPr>
        <w:t xml:space="preserve"> розмірі 1,3</w:t>
      </w:r>
      <w:r w:rsidR="006C669D">
        <w:rPr>
          <w:color w:val="000000"/>
          <w:sz w:val="24"/>
          <w:szCs w:val="24"/>
        </w:rPr>
        <w:t xml:space="preserve"> </w:t>
      </w:r>
      <w:r w:rsidR="00BC1944" w:rsidRPr="005F37CA">
        <w:rPr>
          <w:color w:val="000000"/>
          <w:sz w:val="24"/>
          <w:szCs w:val="24"/>
        </w:rPr>
        <w:t>%, враховуючи монопольне становище таких суб’єктів господарюванн</w:t>
      </w:r>
      <w:r>
        <w:rPr>
          <w:color w:val="000000"/>
          <w:sz w:val="24"/>
          <w:szCs w:val="24"/>
        </w:rPr>
        <w:t>я на ринку товарів і послуг;</w:t>
      </w:r>
    </w:p>
    <w:p w14:paraId="487F8AE8" w14:textId="72425A5F" w:rsidR="00BC1944" w:rsidRPr="005F37CA" w:rsidRDefault="00C15C20" w:rsidP="00BA1AB4">
      <w:pPr>
        <w:pStyle w:val="3"/>
        <w:numPr>
          <w:ilvl w:val="0"/>
          <w:numId w:val="42"/>
        </w:numPr>
        <w:shd w:val="clear" w:color="auto" w:fill="auto"/>
        <w:spacing w:line="240" w:lineRule="auto"/>
        <w:ind w:left="426" w:right="40" w:firstLine="0"/>
        <w:rPr>
          <w:sz w:val="24"/>
          <w:szCs w:val="24"/>
        </w:rPr>
      </w:pPr>
      <w:r>
        <w:rPr>
          <w:color w:val="000000"/>
          <w:sz w:val="24"/>
          <w:szCs w:val="24"/>
        </w:rPr>
        <w:t>д</w:t>
      </w:r>
      <w:r w:rsidR="00BC1944" w:rsidRPr="005F37CA">
        <w:rPr>
          <w:color w:val="000000"/>
          <w:sz w:val="24"/>
          <w:szCs w:val="24"/>
        </w:rPr>
        <w:t xml:space="preserve">ля інших підрозділів коду 14, а саме для кодів 14.02, 14.03 (для розміщення, будівництва, експлуатації та обслуговування будівель і споруд об'єктів передачі електричної та теплової енергії; збереження й використання земель природно-заповідного фонду) ставки земельного податку та орендної плати встановлені </w:t>
      </w:r>
      <w:r w:rsidR="006C669D">
        <w:rPr>
          <w:color w:val="000000"/>
          <w:sz w:val="24"/>
          <w:szCs w:val="24"/>
        </w:rPr>
        <w:t>в</w:t>
      </w:r>
      <w:r w:rsidR="00BC1944" w:rsidRPr="005F37CA">
        <w:rPr>
          <w:color w:val="000000"/>
          <w:sz w:val="24"/>
          <w:szCs w:val="24"/>
        </w:rPr>
        <w:t xml:space="preserve"> розмірі 0,3</w:t>
      </w:r>
      <w:r w:rsidR="006C669D">
        <w:rPr>
          <w:color w:val="000000"/>
          <w:sz w:val="24"/>
          <w:szCs w:val="24"/>
        </w:rPr>
        <w:t xml:space="preserve"> </w:t>
      </w:r>
      <w:r w:rsidR="00BC1944" w:rsidRPr="005F37CA">
        <w:rPr>
          <w:color w:val="000000"/>
          <w:sz w:val="24"/>
          <w:szCs w:val="24"/>
        </w:rPr>
        <w:t>% та 0,9</w:t>
      </w:r>
      <w:r w:rsidR="006C669D">
        <w:rPr>
          <w:color w:val="000000"/>
          <w:sz w:val="24"/>
          <w:szCs w:val="24"/>
        </w:rPr>
        <w:t xml:space="preserve"> </w:t>
      </w:r>
      <w:r w:rsidR="00BC1944" w:rsidRPr="005F37CA">
        <w:rPr>
          <w:color w:val="000000"/>
          <w:sz w:val="24"/>
          <w:szCs w:val="24"/>
        </w:rPr>
        <w:t>%</w:t>
      </w:r>
      <w:r w:rsidR="006C669D">
        <w:rPr>
          <w:color w:val="000000"/>
          <w:sz w:val="24"/>
          <w:szCs w:val="24"/>
        </w:rPr>
        <w:t>,</w:t>
      </w:r>
      <w:r w:rsidR="00BC1944" w:rsidRPr="005F37CA">
        <w:rPr>
          <w:color w:val="000000"/>
          <w:sz w:val="24"/>
          <w:szCs w:val="24"/>
        </w:rPr>
        <w:t xml:space="preserve"> відповідно</w:t>
      </w:r>
      <w:r w:rsidR="006C669D">
        <w:rPr>
          <w:color w:val="000000"/>
          <w:sz w:val="24"/>
          <w:szCs w:val="24"/>
        </w:rPr>
        <w:t>,</w:t>
      </w:r>
      <w:r w:rsidR="00BC1944" w:rsidRPr="005F37CA">
        <w:rPr>
          <w:color w:val="000000"/>
          <w:sz w:val="24"/>
          <w:szCs w:val="24"/>
        </w:rPr>
        <w:t xml:space="preserve"> з урахуванням можливості комерційного використання так</w:t>
      </w:r>
      <w:r w:rsidR="006C669D">
        <w:rPr>
          <w:color w:val="000000"/>
          <w:sz w:val="24"/>
          <w:szCs w:val="24"/>
        </w:rPr>
        <w:t>их земель та отримання прибутку;</w:t>
      </w:r>
    </w:p>
    <w:p w14:paraId="6BD50A07" w14:textId="7D527FA5" w:rsidR="00BC1944" w:rsidRPr="005F37CA" w:rsidRDefault="00A72991" w:rsidP="00A72991">
      <w:pPr>
        <w:pStyle w:val="3"/>
        <w:shd w:val="clear" w:color="auto" w:fill="auto"/>
        <w:spacing w:line="240" w:lineRule="auto"/>
        <w:ind w:left="426" w:right="40"/>
        <w:rPr>
          <w:sz w:val="24"/>
          <w:szCs w:val="24"/>
        </w:rPr>
      </w:pPr>
      <w:r>
        <w:rPr>
          <w:color w:val="000000"/>
          <w:sz w:val="24"/>
          <w:szCs w:val="24"/>
        </w:rPr>
        <w:t>10)</w:t>
      </w:r>
      <w:r w:rsidR="00BC1944" w:rsidRPr="005F37CA">
        <w:rPr>
          <w:color w:val="000000"/>
          <w:sz w:val="24"/>
          <w:szCs w:val="24"/>
        </w:rPr>
        <w:t xml:space="preserve"> запровадження максимальних ставок плати за землю для підприємств гірничодобувної, транспортної галузі й металургійного комплексу та для підприємств-монополістів на ринку товарів і послуг забезпечить надходження до бюджету міста </w:t>
      </w:r>
      <w:r w:rsidR="006C669D">
        <w:rPr>
          <w:color w:val="000000"/>
          <w:sz w:val="24"/>
          <w:szCs w:val="24"/>
        </w:rPr>
        <w:t>в</w:t>
      </w:r>
      <w:r w:rsidR="00BC1944" w:rsidRPr="005F37CA">
        <w:rPr>
          <w:color w:val="000000"/>
          <w:sz w:val="24"/>
          <w:szCs w:val="24"/>
        </w:rPr>
        <w:t xml:space="preserve"> розмірі 9 180,42 млн грн (рядок «Усього надходжень по місту» графи «Усього» додатка 3 до АРВ). Однак ця альтернатива не є прийнятною, оскільки встановлення ставок земельного податку та розміру орендної плати на рівні максимальних граничних ставок, установлених </w:t>
      </w:r>
      <w:r w:rsidR="00893168">
        <w:rPr>
          <w:color w:val="000000"/>
          <w:sz w:val="24"/>
          <w:szCs w:val="24"/>
        </w:rPr>
        <w:t>Кодексом</w:t>
      </w:r>
      <w:r w:rsidR="00BC1944" w:rsidRPr="005F37CA">
        <w:rPr>
          <w:color w:val="000000"/>
          <w:sz w:val="24"/>
          <w:szCs w:val="24"/>
        </w:rPr>
        <w:t>, у розмірі 3</w:t>
      </w:r>
      <w:r w:rsidR="006C669D">
        <w:rPr>
          <w:color w:val="000000"/>
          <w:sz w:val="24"/>
          <w:szCs w:val="24"/>
        </w:rPr>
        <w:t xml:space="preserve"> </w:t>
      </w:r>
      <w:r w:rsidR="00BC1944" w:rsidRPr="005F37CA">
        <w:rPr>
          <w:color w:val="000000"/>
          <w:sz w:val="24"/>
          <w:szCs w:val="24"/>
        </w:rPr>
        <w:t>% та 12</w:t>
      </w:r>
      <w:r w:rsidR="006C669D">
        <w:rPr>
          <w:color w:val="000000"/>
          <w:sz w:val="24"/>
          <w:szCs w:val="24"/>
        </w:rPr>
        <w:t xml:space="preserve"> </w:t>
      </w:r>
      <w:r w:rsidR="00BC1944" w:rsidRPr="005F37CA">
        <w:rPr>
          <w:color w:val="000000"/>
          <w:sz w:val="24"/>
          <w:szCs w:val="24"/>
        </w:rPr>
        <w:t xml:space="preserve">% від нормативної грошової оцінки </w:t>
      </w:r>
      <w:r w:rsidR="00BC1944" w:rsidRPr="005F37CA">
        <w:rPr>
          <w:color w:val="000000"/>
          <w:sz w:val="24"/>
          <w:szCs w:val="24"/>
        </w:rPr>
        <w:lastRenderedPageBreak/>
        <w:t xml:space="preserve">земельних ділянок без диференціації за групами землекористувачів і видами цільового використання земель в умовах нестабільної економічної ситуації в державі призведе до збільшення податкового навантаження на суб’єктів господарювання, значного підвищення собівартості продукції, </w:t>
      </w:r>
      <w:r w:rsidR="006C669D">
        <w:rPr>
          <w:color w:val="000000"/>
          <w:sz w:val="24"/>
          <w:szCs w:val="24"/>
        </w:rPr>
        <w:t>зниження</w:t>
      </w:r>
      <w:r w:rsidR="00BC1944" w:rsidRPr="005F37CA">
        <w:rPr>
          <w:color w:val="000000"/>
          <w:sz w:val="24"/>
          <w:szCs w:val="24"/>
        </w:rPr>
        <w:t xml:space="preserve"> конкурентоспроможності суб’єктів господарювання на ринку товарів та послуг і, як наслідок, </w:t>
      </w:r>
      <w:r w:rsidR="006C669D">
        <w:rPr>
          <w:color w:val="000000"/>
          <w:sz w:val="24"/>
          <w:szCs w:val="24"/>
        </w:rPr>
        <w:t xml:space="preserve">до </w:t>
      </w:r>
      <w:r w:rsidR="00BC1944" w:rsidRPr="005F37CA">
        <w:rPr>
          <w:color w:val="000000"/>
          <w:sz w:val="24"/>
          <w:szCs w:val="24"/>
        </w:rPr>
        <w:t xml:space="preserve">неможливості здійснення податкових платежів до бюджету </w:t>
      </w:r>
      <w:r w:rsidR="006C669D">
        <w:rPr>
          <w:color w:val="000000"/>
          <w:sz w:val="24"/>
          <w:szCs w:val="24"/>
        </w:rPr>
        <w:t>в</w:t>
      </w:r>
      <w:r w:rsidR="00BC1944" w:rsidRPr="005F37CA">
        <w:rPr>
          <w:color w:val="000000"/>
          <w:sz w:val="24"/>
          <w:szCs w:val="24"/>
        </w:rPr>
        <w:t xml:space="preserve"> повному обсязі. За таких умов порушуються основні принципи податкового законодавства, установлені статтею 4 </w:t>
      </w:r>
      <w:r w:rsidR="00893168">
        <w:rPr>
          <w:color w:val="000000"/>
          <w:sz w:val="24"/>
          <w:szCs w:val="24"/>
        </w:rPr>
        <w:t>Кодексу</w:t>
      </w:r>
      <w:r w:rsidR="00BC1944" w:rsidRPr="005F37CA">
        <w:rPr>
          <w:color w:val="000000"/>
          <w:sz w:val="24"/>
          <w:szCs w:val="24"/>
        </w:rPr>
        <w:t>, а саме: соціальної справедливості - установлення податків та зборів відповідно до платоспроможності платників податків, фіскальної достатності установлення податків та зборів з урахуванням необхідності досягнення збалансованості витрат бюджету з його надходженнями. Негативний вплив буде завдано територіальній громаді міста, оскільки значне збільшення податкового навантаження на власників і користувачів земельних ділянок зумовлює соціальну напругу та ставить під загрозу забезпечення стабільних надходжень до міського бюджету.</w:t>
      </w:r>
    </w:p>
    <w:p w14:paraId="7EEB3C04" w14:textId="77777777" w:rsidR="00BC1944" w:rsidRDefault="00BC1944" w:rsidP="00BC1944">
      <w:pPr>
        <w:pStyle w:val="a8"/>
        <w:spacing w:after="0" w:line="240" w:lineRule="auto"/>
        <w:ind w:left="426" w:right="-1"/>
        <w:jc w:val="both"/>
        <w:rPr>
          <w:rFonts w:ascii="Times New Roman" w:hAnsi="Times New Roman" w:cs="Times New Roman"/>
          <w:sz w:val="24"/>
          <w:szCs w:val="24"/>
        </w:rPr>
      </w:pPr>
    </w:p>
    <w:p w14:paraId="7EC913AB" w14:textId="77777777" w:rsidR="001C40AE" w:rsidRPr="0097067D" w:rsidRDefault="001C40AE" w:rsidP="001C40AE">
      <w:pPr>
        <w:pStyle w:val="rvps2"/>
        <w:spacing w:before="0" w:beforeAutospacing="0" w:after="0" w:afterAutospacing="0"/>
        <w:jc w:val="both"/>
        <w:rPr>
          <w:b/>
          <w:bCs/>
          <w:lang w:val="uk-UA" w:eastAsia="uk-UA"/>
        </w:rPr>
      </w:pPr>
    </w:p>
    <w:p w14:paraId="030487A1" w14:textId="6A830A6C" w:rsidR="001C40AE" w:rsidRDefault="00EE0CE1" w:rsidP="00EE0CE1">
      <w:pPr>
        <w:pStyle w:val="rvps2"/>
        <w:tabs>
          <w:tab w:val="left" w:pos="142"/>
          <w:tab w:val="left" w:pos="284"/>
        </w:tabs>
        <w:spacing w:before="0" w:beforeAutospacing="0" w:after="0" w:afterAutospacing="0"/>
        <w:jc w:val="both"/>
        <w:rPr>
          <w:b/>
          <w:bCs/>
          <w:lang w:val="uk-UA" w:eastAsia="uk-UA"/>
        </w:rPr>
      </w:pPr>
      <w:r>
        <w:rPr>
          <w:b/>
          <w:bCs/>
          <w:lang w:val="uk-UA" w:eastAsia="uk-UA"/>
        </w:rPr>
        <w:t>2</w:t>
      </w:r>
      <w:r w:rsidR="001C40AE">
        <w:rPr>
          <w:b/>
          <w:bCs/>
          <w:lang w:val="uk-UA" w:eastAsia="uk-UA"/>
        </w:rPr>
        <w:t>.</w:t>
      </w:r>
      <w:r w:rsidR="001C40AE">
        <w:rPr>
          <w:b/>
          <w:bCs/>
          <w:lang w:val="uk-UA" w:eastAsia="uk-UA"/>
        </w:rPr>
        <w:tab/>
        <w:t>НОРМАТИВНО-ПРАВОВЕ РЕГУЛЮВАННЯ</w:t>
      </w:r>
    </w:p>
    <w:p w14:paraId="5FD3CC61" w14:textId="77777777" w:rsidR="001C40AE" w:rsidRDefault="001C40AE" w:rsidP="001C40AE">
      <w:pPr>
        <w:pStyle w:val="rvps2"/>
        <w:spacing w:before="0" w:beforeAutospacing="0" w:after="0" w:afterAutospacing="0"/>
        <w:jc w:val="both"/>
        <w:rPr>
          <w:b/>
          <w:lang w:val="uk-UA" w:eastAsia="uk-UA"/>
        </w:rPr>
      </w:pPr>
    </w:p>
    <w:p w14:paraId="26058FAD" w14:textId="1B1C93B8" w:rsidR="00EE0CE1" w:rsidRDefault="00EE0CE1" w:rsidP="00EE0CE1">
      <w:pPr>
        <w:pStyle w:val="rvps2"/>
        <w:spacing w:before="0" w:beforeAutospacing="0" w:after="0" w:afterAutospacing="0"/>
        <w:ind w:left="786" w:hanging="786"/>
        <w:jc w:val="both"/>
        <w:rPr>
          <w:b/>
          <w:lang w:val="uk-UA"/>
        </w:rPr>
      </w:pPr>
      <w:r>
        <w:rPr>
          <w:b/>
          <w:lang w:val="uk-UA"/>
        </w:rPr>
        <w:t>2.1. Законодавство у сфері оподаткування</w:t>
      </w:r>
    </w:p>
    <w:p w14:paraId="1657531E" w14:textId="77777777" w:rsidR="00451A36" w:rsidRDefault="00451A36" w:rsidP="00EE0CE1">
      <w:pPr>
        <w:pStyle w:val="rvps2"/>
        <w:spacing w:before="0" w:beforeAutospacing="0" w:after="0" w:afterAutospacing="0"/>
        <w:ind w:left="786" w:hanging="786"/>
        <w:jc w:val="both"/>
        <w:rPr>
          <w:b/>
          <w:lang w:val="uk-UA"/>
        </w:rPr>
      </w:pPr>
    </w:p>
    <w:p w14:paraId="5F1E6BC8" w14:textId="75D9BDEC" w:rsidR="00EE0CE1" w:rsidRDefault="00EE0CE1" w:rsidP="00C1522F">
      <w:pPr>
        <w:pStyle w:val="rvps2"/>
        <w:numPr>
          <w:ilvl w:val="0"/>
          <w:numId w:val="9"/>
        </w:numPr>
        <w:spacing w:before="0" w:beforeAutospacing="0" w:after="0" w:afterAutospacing="0"/>
        <w:ind w:left="426" w:hanging="426"/>
        <w:jc w:val="both"/>
        <w:rPr>
          <w:b/>
          <w:lang w:val="uk-UA"/>
        </w:rPr>
      </w:pPr>
      <w:r>
        <w:rPr>
          <w:lang w:val="uk-UA"/>
        </w:rPr>
        <w:t>Відповідно до статті 140 Конституції України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p>
    <w:p w14:paraId="2D19BC70" w14:textId="77777777" w:rsidR="00EE0CE1" w:rsidRDefault="00EE0CE1" w:rsidP="00EE0CE1">
      <w:pPr>
        <w:pStyle w:val="rvps2"/>
        <w:spacing w:before="0" w:beforeAutospacing="0" w:after="0" w:afterAutospacing="0"/>
        <w:ind w:left="426"/>
        <w:jc w:val="both"/>
        <w:rPr>
          <w:b/>
          <w:lang w:val="uk-UA"/>
        </w:rPr>
      </w:pPr>
    </w:p>
    <w:p w14:paraId="4F5ED3ED" w14:textId="77777777" w:rsidR="00EE0CE1" w:rsidRDefault="00EE0CE1" w:rsidP="00C1522F">
      <w:pPr>
        <w:pStyle w:val="rvps2"/>
        <w:numPr>
          <w:ilvl w:val="0"/>
          <w:numId w:val="9"/>
        </w:numPr>
        <w:spacing w:before="0" w:beforeAutospacing="0" w:after="0" w:afterAutospacing="0"/>
        <w:ind w:left="426" w:hanging="426"/>
        <w:jc w:val="both"/>
        <w:rPr>
          <w:b/>
          <w:lang w:val="uk-UA"/>
        </w:rPr>
      </w:pPr>
      <w:r>
        <w:rPr>
          <w:lang w:val="uk-UA"/>
        </w:rPr>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14:paraId="03F510A1" w14:textId="77777777" w:rsidR="00EE0CE1" w:rsidRDefault="00EE0CE1" w:rsidP="00EE0CE1">
      <w:pPr>
        <w:pStyle w:val="a8"/>
        <w:ind w:left="786"/>
        <w:jc w:val="both"/>
        <w:rPr>
          <w:lang w:val="uk-UA"/>
        </w:rPr>
      </w:pPr>
    </w:p>
    <w:p w14:paraId="6B8BA8AF" w14:textId="77777777" w:rsidR="00EE0CE1" w:rsidRPr="00EE0CE1" w:rsidRDefault="00EE0CE1" w:rsidP="00C1522F">
      <w:pPr>
        <w:pStyle w:val="a8"/>
        <w:numPr>
          <w:ilvl w:val="0"/>
          <w:numId w:val="9"/>
        </w:numPr>
        <w:spacing w:after="0" w:line="240" w:lineRule="auto"/>
        <w:ind w:left="426" w:hanging="426"/>
        <w:jc w:val="both"/>
        <w:rPr>
          <w:rFonts w:ascii="Times New Roman" w:hAnsi="Times New Roman" w:cs="Times New Roman"/>
          <w:sz w:val="24"/>
          <w:szCs w:val="24"/>
          <w:lang w:val="uk-UA"/>
        </w:rPr>
      </w:pPr>
      <w:r w:rsidRPr="00EE0CE1">
        <w:rPr>
          <w:rFonts w:ascii="Times New Roman" w:hAnsi="Times New Roman" w:cs="Times New Roman"/>
          <w:sz w:val="24"/>
          <w:szCs w:val="24"/>
          <w:lang w:val="uk-UA"/>
        </w:rPr>
        <w:t>Статтею 143 Конституції України встановлено, що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14:paraId="67D32441" w14:textId="77777777" w:rsidR="00EE0CE1" w:rsidRPr="00EE0CE1" w:rsidRDefault="00EE0CE1" w:rsidP="00EE0CE1">
      <w:pPr>
        <w:pStyle w:val="a8"/>
        <w:rPr>
          <w:rFonts w:ascii="Times New Roman" w:hAnsi="Times New Roman" w:cs="Times New Roman"/>
          <w:sz w:val="24"/>
          <w:szCs w:val="24"/>
          <w:lang w:val="uk-UA"/>
        </w:rPr>
      </w:pPr>
    </w:p>
    <w:p w14:paraId="2A22B3FF" w14:textId="77777777" w:rsidR="00EE0CE1" w:rsidRPr="00EE0CE1" w:rsidRDefault="00EE0CE1" w:rsidP="00C1522F">
      <w:pPr>
        <w:pStyle w:val="a8"/>
        <w:numPr>
          <w:ilvl w:val="0"/>
          <w:numId w:val="9"/>
        </w:numPr>
        <w:spacing w:after="0" w:line="240" w:lineRule="auto"/>
        <w:ind w:left="426" w:hanging="426"/>
        <w:jc w:val="both"/>
        <w:rPr>
          <w:rFonts w:ascii="Times New Roman" w:hAnsi="Times New Roman" w:cs="Times New Roman"/>
          <w:sz w:val="24"/>
          <w:szCs w:val="24"/>
        </w:rPr>
      </w:pPr>
      <w:r w:rsidRPr="00EE0CE1">
        <w:rPr>
          <w:rFonts w:ascii="Times New Roman" w:hAnsi="Times New Roman" w:cs="Times New Roman"/>
          <w:sz w:val="24"/>
          <w:szCs w:val="24"/>
        </w:rPr>
        <w:t>Згідно зі статтею 144 Конституції України органи місцевого самоврядування в межах повноважень, визначених законом, приймають рішення, які є обов'язковими до виконання на відповідній території.</w:t>
      </w:r>
    </w:p>
    <w:p w14:paraId="10600413" w14:textId="77777777" w:rsidR="00EE0CE1" w:rsidRPr="00EE0CE1" w:rsidRDefault="00EE0CE1" w:rsidP="00EE0CE1">
      <w:pPr>
        <w:pStyle w:val="a8"/>
        <w:ind w:left="426" w:hanging="426"/>
        <w:rPr>
          <w:rFonts w:ascii="Times New Roman" w:hAnsi="Times New Roman" w:cs="Times New Roman"/>
          <w:sz w:val="24"/>
          <w:szCs w:val="24"/>
        </w:rPr>
      </w:pPr>
    </w:p>
    <w:p w14:paraId="4E88F67D" w14:textId="77777777" w:rsidR="00EE0CE1" w:rsidRPr="00EE0CE1" w:rsidRDefault="00EE0CE1" w:rsidP="00C1522F">
      <w:pPr>
        <w:pStyle w:val="a8"/>
        <w:numPr>
          <w:ilvl w:val="0"/>
          <w:numId w:val="9"/>
        </w:numPr>
        <w:spacing w:after="0" w:line="240" w:lineRule="auto"/>
        <w:ind w:left="426" w:hanging="426"/>
        <w:jc w:val="both"/>
        <w:rPr>
          <w:rFonts w:ascii="Times New Roman" w:hAnsi="Times New Roman" w:cs="Times New Roman"/>
          <w:sz w:val="24"/>
          <w:szCs w:val="24"/>
        </w:rPr>
      </w:pPr>
      <w:r w:rsidRPr="00EE0CE1">
        <w:rPr>
          <w:rFonts w:ascii="Times New Roman" w:hAnsi="Times New Roman" w:cs="Times New Roman"/>
          <w:sz w:val="24"/>
          <w:szCs w:val="24"/>
        </w:rPr>
        <w:t>Статтею 1 Закону України «Про місцеве самоврядування в Україні» визначено, що територіальна громада - жителі, об'єднані постійним проживанням у межах села, селища, міста, що є самостійними адміністративно-територіальними одиницями, або добровільне об'єднання жителів кількох сіл, що мають єдиний адміністративний центр.</w:t>
      </w:r>
    </w:p>
    <w:p w14:paraId="7764EBFA" w14:textId="77777777" w:rsidR="00EE0CE1" w:rsidRPr="00EE0CE1" w:rsidRDefault="00EE0CE1" w:rsidP="00EE0CE1">
      <w:pPr>
        <w:pStyle w:val="a8"/>
        <w:ind w:left="426" w:hanging="426"/>
        <w:rPr>
          <w:rFonts w:ascii="Times New Roman" w:hAnsi="Times New Roman" w:cs="Times New Roman"/>
          <w:sz w:val="24"/>
          <w:szCs w:val="24"/>
        </w:rPr>
      </w:pPr>
    </w:p>
    <w:p w14:paraId="75BDDC77" w14:textId="519FF119" w:rsidR="00EE0CE1" w:rsidRPr="00EE0CE1" w:rsidRDefault="00EE0CE1" w:rsidP="00C1522F">
      <w:pPr>
        <w:pStyle w:val="a8"/>
        <w:numPr>
          <w:ilvl w:val="0"/>
          <w:numId w:val="9"/>
        </w:numPr>
        <w:spacing w:after="0" w:line="240" w:lineRule="auto"/>
        <w:ind w:left="426" w:hanging="426"/>
        <w:jc w:val="both"/>
        <w:rPr>
          <w:rFonts w:ascii="Times New Roman" w:hAnsi="Times New Roman" w:cs="Times New Roman"/>
          <w:sz w:val="24"/>
          <w:szCs w:val="24"/>
        </w:rPr>
      </w:pPr>
      <w:r w:rsidRPr="00EE0CE1">
        <w:rPr>
          <w:rFonts w:ascii="Times New Roman" w:hAnsi="Times New Roman" w:cs="Times New Roman"/>
          <w:sz w:val="24"/>
          <w:szCs w:val="24"/>
        </w:rPr>
        <w:lastRenderedPageBreak/>
        <w:t xml:space="preserve">Відповідно до пункту 24 частини першої статті 26 Закону України «Про місцеве самоврядування в Україні» виключною компетенцією сільських, селищних, міських рад є  встановлення місцевих податків і зборів відповідно до </w:t>
      </w:r>
      <w:r w:rsidR="00AD1CFB">
        <w:rPr>
          <w:rFonts w:ascii="Times New Roman" w:hAnsi="Times New Roman" w:cs="Times New Roman"/>
          <w:sz w:val="24"/>
          <w:szCs w:val="24"/>
        </w:rPr>
        <w:t>Кодексу</w:t>
      </w:r>
      <w:r w:rsidRPr="00EE0CE1">
        <w:rPr>
          <w:rFonts w:ascii="Times New Roman" w:hAnsi="Times New Roman" w:cs="Times New Roman"/>
          <w:sz w:val="24"/>
          <w:szCs w:val="24"/>
        </w:rPr>
        <w:t>.</w:t>
      </w:r>
    </w:p>
    <w:p w14:paraId="0FBFAACF" w14:textId="77777777" w:rsidR="00EE0CE1" w:rsidRPr="00EE0CE1" w:rsidRDefault="00EE0CE1" w:rsidP="00EE0CE1">
      <w:pPr>
        <w:pStyle w:val="a8"/>
        <w:ind w:left="426" w:hanging="426"/>
        <w:jc w:val="both"/>
        <w:rPr>
          <w:rFonts w:ascii="Times New Roman" w:hAnsi="Times New Roman" w:cs="Times New Roman"/>
          <w:sz w:val="24"/>
          <w:szCs w:val="24"/>
        </w:rPr>
      </w:pPr>
    </w:p>
    <w:p w14:paraId="47087821" w14:textId="77777777" w:rsidR="00EE0CE1" w:rsidRPr="00EE0CE1" w:rsidRDefault="00EE0CE1" w:rsidP="00C1522F">
      <w:pPr>
        <w:pStyle w:val="a8"/>
        <w:numPr>
          <w:ilvl w:val="0"/>
          <w:numId w:val="9"/>
        </w:numPr>
        <w:spacing w:after="0" w:line="240" w:lineRule="auto"/>
        <w:ind w:left="426" w:hanging="426"/>
        <w:jc w:val="both"/>
        <w:rPr>
          <w:rFonts w:ascii="Times New Roman" w:hAnsi="Times New Roman" w:cs="Times New Roman"/>
          <w:sz w:val="24"/>
          <w:szCs w:val="24"/>
        </w:rPr>
      </w:pPr>
      <w:r w:rsidRPr="00EE0CE1">
        <w:rPr>
          <w:rFonts w:ascii="Times New Roman" w:hAnsi="Times New Roman" w:cs="Times New Roman"/>
          <w:sz w:val="24"/>
          <w:szCs w:val="24"/>
        </w:rPr>
        <w:t>Статтею 63 Закону України «Про місцеве самоврядування в Україні»  визначено, що доходи місцевих бюджетів формуються за рахунок власних, визначених законом, джерел та закріплених у встановленому законом порядку загальнодержавних податків, зборів та інших обов'язкових платежів.</w:t>
      </w:r>
    </w:p>
    <w:p w14:paraId="2AF554EB" w14:textId="77777777" w:rsidR="00EE0CE1" w:rsidRPr="00EE0CE1" w:rsidRDefault="00EE0CE1" w:rsidP="00EE0CE1">
      <w:pPr>
        <w:pStyle w:val="a8"/>
        <w:ind w:left="426" w:hanging="426"/>
        <w:rPr>
          <w:rFonts w:ascii="Times New Roman" w:hAnsi="Times New Roman" w:cs="Times New Roman"/>
          <w:sz w:val="24"/>
          <w:szCs w:val="24"/>
        </w:rPr>
      </w:pPr>
    </w:p>
    <w:p w14:paraId="20C7876D" w14:textId="77777777" w:rsidR="00EE0CE1" w:rsidRPr="00EE0CE1" w:rsidRDefault="00EE0CE1" w:rsidP="00C1522F">
      <w:pPr>
        <w:pStyle w:val="a8"/>
        <w:numPr>
          <w:ilvl w:val="0"/>
          <w:numId w:val="9"/>
        </w:numPr>
        <w:spacing w:after="0" w:line="240" w:lineRule="auto"/>
        <w:ind w:left="426" w:hanging="426"/>
        <w:jc w:val="both"/>
        <w:rPr>
          <w:rFonts w:ascii="Times New Roman" w:hAnsi="Times New Roman" w:cs="Times New Roman"/>
          <w:sz w:val="24"/>
          <w:szCs w:val="24"/>
        </w:rPr>
      </w:pPr>
      <w:r w:rsidRPr="00EE0CE1">
        <w:rPr>
          <w:rFonts w:ascii="Times New Roman" w:hAnsi="Times New Roman" w:cs="Times New Roman"/>
          <w:sz w:val="24"/>
          <w:szCs w:val="24"/>
        </w:rPr>
        <w:t>Відповідно до статті 8 Кодексу в Україні встановлюються загальнодержавні та місцеві податки та збори. До загальнодержавних належать податки та збори, що встановлені Кодексом і є обов'язковими до сплати на усій території України, крім випадків, передбачених Кодексом.</w:t>
      </w:r>
    </w:p>
    <w:p w14:paraId="21A32216" w14:textId="77777777" w:rsidR="00EE0CE1" w:rsidRPr="00EE0CE1" w:rsidRDefault="00EE0CE1" w:rsidP="00EE0CE1">
      <w:pPr>
        <w:pStyle w:val="a8"/>
        <w:ind w:left="426" w:hanging="426"/>
        <w:rPr>
          <w:rFonts w:ascii="Times New Roman" w:hAnsi="Times New Roman" w:cs="Times New Roman"/>
          <w:sz w:val="24"/>
          <w:szCs w:val="24"/>
        </w:rPr>
      </w:pPr>
    </w:p>
    <w:p w14:paraId="0A5F7665" w14:textId="77777777" w:rsidR="00EE0CE1" w:rsidRPr="00EE0CE1" w:rsidRDefault="00EE0CE1" w:rsidP="00C1522F">
      <w:pPr>
        <w:pStyle w:val="a8"/>
        <w:numPr>
          <w:ilvl w:val="0"/>
          <w:numId w:val="9"/>
        </w:numPr>
        <w:spacing w:after="0" w:line="240" w:lineRule="auto"/>
        <w:ind w:left="426" w:hanging="426"/>
        <w:jc w:val="both"/>
        <w:rPr>
          <w:rFonts w:ascii="Times New Roman" w:hAnsi="Times New Roman" w:cs="Times New Roman"/>
          <w:sz w:val="24"/>
          <w:szCs w:val="24"/>
        </w:rPr>
      </w:pPr>
      <w:r w:rsidRPr="00EE0CE1">
        <w:rPr>
          <w:rFonts w:ascii="Times New Roman" w:hAnsi="Times New Roman" w:cs="Times New Roman"/>
          <w:sz w:val="24"/>
          <w:szCs w:val="24"/>
        </w:rPr>
        <w:t>До місцевих належать податки та збори, що встановлені відповідно до переліку і в межах граничних розмірів ставок, визначених Кодексом, рішеннями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у межах їх повноважень, і є обов’язковими до сплати на території відповідних територіальних громад.</w:t>
      </w:r>
    </w:p>
    <w:p w14:paraId="0B4DB059" w14:textId="77777777" w:rsidR="00EE0CE1" w:rsidRPr="00EE0CE1" w:rsidRDefault="00EE0CE1" w:rsidP="00EE0CE1">
      <w:pPr>
        <w:pStyle w:val="a8"/>
        <w:ind w:left="426" w:hanging="426"/>
        <w:rPr>
          <w:rFonts w:ascii="Times New Roman" w:hAnsi="Times New Roman" w:cs="Times New Roman"/>
          <w:sz w:val="24"/>
          <w:szCs w:val="24"/>
        </w:rPr>
      </w:pPr>
    </w:p>
    <w:p w14:paraId="3E730DE4" w14:textId="77777777" w:rsidR="00EE0CE1" w:rsidRDefault="00EE0CE1" w:rsidP="00C1522F">
      <w:pPr>
        <w:pStyle w:val="a8"/>
        <w:numPr>
          <w:ilvl w:val="0"/>
          <w:numId w:val="9"/>
        </w:numPr>
        <w:spacing w:after="0" w:line="240" w:lineRule="auto"/>
        <w:ind w:left="426" w:hanging="426"/>
        <w:jc w:val="both"/>
        <w:rPr>
          <w:rFonts w:ascii="Times New Roman" w:hAnsi="Times New Roman" w:cs="Times New Roman"/>
          <w:sz w:val="24"/>
          <w:szCs w:val="24"/>
          <w:u w:val="single"/>
        </w:rPr>
      </w:pPr>
      <w:r w:rsidRPr="00EE0CE1">
        <w:rPr>
          <w:rFonts w:ascii="Times New Roman" w:hAnsi="Times New Roman" w:cs="Times New Roman"/>
          <w:sz w:val="24"/>
          <w:szCs w:val="24"/>
        </w:rPr>
        <w:t xml:space="preserve">Відповідно до підпункту 12.3.7 пункту 12.3 статті 12 Кодексу </w:t>
      </w:r>
      <w:r w:rsidRPr="00EE0CE1">
        <w:rPr>
          <w:rFonts w:ascii="Times New Roman" w:hAnsi="Times New Roman" w:cs="Times New Roman"/>
          <w:sz w:val="24"/>
          <w:szCs w:val="24"/>
          <w:u w:val="single"/>
        </w:rPr>
        <w:t>не дозволяється</w:t>
      </w:r>
      <w:r w:rsidRPr="00EE0CE1">
        <w:rPr>
          <w:rFonts w:ascii="Times New Roman" w:hAnsi="Times New Roman" w:cs="Times New Roman"/>
          <w:sz w:val="24"/>
          <w:szCs w:val="24"/>
        </w:rPr>
        <w:t xml:space="preserve"> сільським, селищним, міським радам та радам об’єднаних територіальних громад, що створені згідно із законом та перспективним планом формування територій громад, встановлювати </w:t>
      </w:r>
      <w:r w:rsidRPr="00EE0CE1">
        <w:rPr>
          <w:rFonts w:ascii="Times New Roman" w:hAnsi="Times New Roman" w:cs="Times New Roman"/>
          <w:sz w:val="24"/>
          <w:szCs w:val="24"/>
          <w:u w:val="single"/>
        </w:rPr>
        <w:t>індивідуальні пільгові ставки місцевих податків та зборів для окремих юридичних осіб та фізичних осіб - підприємців і фізичних осіб або звільняти їх від сплати таких податків та зборів.</w:t>
      </w:r>
    </w:p>
    <w:p w14:paraId="33BC2962" w14:textId="77777777" w:rsidR="00EE0CE1" w:rsidRPr="00EE0CE1" w:rsidRDefault="00EE0CE1" w:rsidP="00EE0CE1">
      <w:pPr>
        <w:pStyle w:val="a8"/>
        <w:spacing w:after="0" w:line="240" w:lineRule="auto"/>
        <w:rPr>
          <w:rFonts w:ascii="Times New Roman" w:hAnsi="Times New Roman" w:cs="Times New Roman"/>
          <w:sz w:val="24"/>
          <w:szCs w:val="24"/>
          <w:u w:val="single"/>
        </w:rPr>
      </w:pPr>
    </w:p>
    <w:p w14:paraId="1EB05E1A" w14:textId="77777777" w:rsidR="00EE0CE1" w:rsidRDefault="00EE0CE1" w:rsidP="00C1522F">
      <w:pPr>
        <w:pStyle w:val="rvps2"/>
        <w:numPr>
          <w:ilvl w:val="0"/>
          <w:numId w:val="9"/>
        </w:numPr>
        <w:shd w:val="clear" w:color="auto" w:fill="FFFFFF"/>
        <w:tabs>
          <w:tab w:val="left" w:pos="426"/>
        </w:tabs>
        <w:spacing w:before="0" w:beforeAutospacing="0" w:after="0" w:afterAutospacing="0"/>
        <w:ind w:left="426" w:hanging="426"/>
        <w:jc w:val="both"/>
        <w:rPr>
          <w:color w:val="000000"/>
          <w:lang w:val="uk-UA"/>
        </w:rPr>
      </w:pPr>
      <w:r>
        <w:rPr>
          <w:rStyle w:val="rvts9"/>
          <w:bCs/>
          <w:color w:val="000000"/>
          <w:lang w:val="uk-UA"/>
        </w:rPr>
        <w:t>Згідно з пунктом 30.1 статті 30 Кодексу</w:t>
      </w:r>
      <w:r>
        <w:rPr>
          <w:rStyle w:val="rvts9"/>
          <w:b/>
          <w:bCs/>
          <w:color w:val="000000"/>
          <w:lang w:val="uk-UA"/>
        </w:rPr>
        <w:t xml:space="preserve"> </w:t>
      </w:r>
      <w:r>
        <w:rPr>
          <w:color w:val="000000"/>
        </w:rPr>
        <w:t> </w:t>
      </w:r>
      <w:bookmarkStart w:id="1" w:name="n966"/>
      <w:bookmarkEnd w:id="1"/>
      <w:r>
        <w:rPr>
          <w:color w:val="000000"/>
          <w:lang w:val="uk-UA"/>
        </w:rPr>
        <w:t>податкова пільга – передбачене податковим та митним законодавством звільнення платника податків від обов'язку щодо нарахування та сплати податку та збору, сплата ним податку та збору в меншому розмірі за наявності підстав, визначених </w:t>
      </w:r>
      <w:hyperlink r:id="rId11" w:anchor="n967" w:history="1">
        <w:r>
          <w:rPr>
            <w:rStyle w:val="ad"/>
            <w:color w:val="000000"/>
            <w:lang w:val="uk-UA"/>
          </w:rPr>
          <w:t>пунктом 30.2</w:t>
        </w:r>
      </w:hyperlink>
      <w:r>
        <w:rPr>
          <w:color w:val="000000"/>
          <w:lang w:val="uk-UA"/>
        </w:rPr>
        <w:t> цієї статті.</w:t>
      </w:r>
    </w:p>
    <w:p w14:paraId="6F16CAFB" w14:textId="77777777" w:rsidR="00EE0CE1" w:rsidRDefault="00EE0CE1" w:rsidP="00EE0CE1">
      <w:pPr>
        <w:pStyle w:val="a8"/>
        <w:spacing w:after="0" w:line="240" w:lineRule="auto"/>
        <w:ind w:left="426" w:hanging="426"/>
        <w:rPr>
          <w:color w:val="000000"/>
          <w:lang w:val="uk-UA"/>
        </w:rPr>
      </w:pPr>
    </w:p>
    <w:p w14:paraId="58760095" w14:textId="77777777" w:rsidR="00EE0CE1" w:rsidRDefault="00EE0CE1" w:rsidP="00C1522F">
      <w:pPr>
        <w:pStyle w:val="rvps2"/>
        <w:numPr>
          <w:ilvl w:val="0"/>
          <w:numId w:val="9"/>
        </w:numPr>
        <w:shd w:val="clear" w:color="auto" w:fill="FFFFFF"/>
        <w:tabs>
          <w:tab w:val="left" w:pos="426"/>
        </w:tabs>
        <w:spacing w:before="0" w:beforeAutospacing="0" w:after="0" w:afterAutospacing="0"/>
        <w:ind w:left="426" w:hanging="426"/>
        <w:jc w:val="both"/>
        <w:rPr>
          <w:color w:val="000000"/>
          <w:lang w:val="uk-UA"/>
        </w:rPr>
      </w:pPr>
      <w:bookmarkStart w:id="2" w:name="n967"/>
      <w:bookmarkEnd w:id="2"/>
      <w:r>
        <w:rPr>
          <w:color w:val="000000"/>
          <w:lang w:val="uk-UA"/>
        </w:rPr>
        <w:t>Підпунктом 30.2 статті 30 Кодексу встановлено, що підставами для надання податкових пільг є особливості, що характеризують певну групу платників податків, вид їх діяльності, об</w:t>
      </w:r>
      <w:r>
        <w:rPr>
          <w:lang w:val="uk-UA"/>
        </w:rPr>
        <w:t>’</w:t>
      </w:r>
      <w:r>
        <w:rPr>
          <w:color w:val="000000"/>
          <w:lang w:val="uk-UA"/>
        </w:rPr>
        <w:t>єкт оподаткування або характер та суспільне значення здійснюваних ними витрат.</w:t>
      </w:r>
    </w:p>
    <w:p w14:paraId="420148A5" w14:textId="77777777" w:rsidR="00EE0CE1" w:rsidRPr="00EE0CE1" w:rsidRDefault="00EE0CE1" w:rsidP="00EE0CE1">
      <w:pPr>
        <w:pStyle w:val="a8"/>
        <w:rPr>
          <w:rFonts w:ascii="Times New Roman" w:hAnsi="Times New Roman" w:cs="Times New Roman"/>
          <w:sz w:val="24"/>
          <w:szCs w:val="24"/>
          <w:lang w:val="uk-UA"/>
        </w:rPr>
      </w:pPr>
    </w:p>
    <w:p w14:paraId="464CA6BA" w14:textId="77777777" w:rsidR="00EE0CE1" w:rsidRPr="00EE0CE1" w:rsidRDefault="00EE0CE1" w:rsidP="00C1522F">
      <w:pPr>
        <w:pStyle w:val="a8"/>
        <w:numPr>
          <w:ilvl w:val="0"/>
          <w:numId w:val="9"/>
        </w:numPr>
        <w:spacing w:after="0" w:line="240" w:lineRule="auto"/>
        <w:ind w:left="426" w:hanging="426"/>
        <w:jc w:val="both"/>
        <w:rPr>
          <w:rFonts w:ascii="Times New Roman" w:hAnsi="Times New Roman" w:cs="Times New Roman"/>
          <w:sz w:val="24"/>
          <w:szCs w:val="24"/>
        </w:rPr>
      </w:pPr>
      <w:r w:rsidRPr="00EE0CE1">
        <w:rPr>
          <w:rFonts w:ascii="Times New Roman" w:hAnsi="Times New Roman" w:cs="Times New Roman"/>
          <w:sz w:val="24"/>
          <w:szCs w:val="24"/>
        </w:rPr>
        <w:t xml:space="preserve">Статтею 274 Кодексу визначено, що: </w:t>
      </w:r>
    </w:p>
    <w:p w14:paraId="05A4FDAC" w14:textId="77777777" w:rsidR="00EE0CE1" w:rsidRPr="00EE0CE1" w:rsidRDefault="00EE0CE1" w:rsidP="00B64C78">
      <w:pPr>
        <w:pStyle w:val="a8"/>
        <w:numPr>
          <w:ilvl w:val="0"/>
          <w:numId w:val="3"/>
        </w:numPr>
        <w:spacing w:after="0" w:line="240" w:lineRule="auto"/>
        <w:ind w:left="426" w:firstLine="0"/>
        <w:jc w:val="both"/>
        <w:rPr>
          <w:rFonts w:ascii="Times New Roman" w:hAnsi="Times New Roman" w:cs="Times New Roman"/>
          <w:sz w:val="24"/>
          <w:szCs w:val="24"/>
        </w:rPr>
      </w:pPr>
      <w:r w:rsidRPr="00EE0CE1">
        <w:rPr>
          <w:rFonts w:ascii="Times New Roman" w:hAnsi="Times New Roman" w:cs="Times New Roman"/>
          <w:sz w:val="24"/>
          <w:szCs w:val="24"/>
        </w:rPr>
        <w:t>ставка податку за земельні ділянки, нормативну грошову оцінку яких проведено, встановлюється у розмірі не більше 3 відсотків від їх нормативної грошової оцінки, для земель загального користування - не більше 1 відсотка від їх нормативної грошової оцінки, а для сільськогосподарських угідь - не менше 0,3 відсотка та не більше 1 відсотка від їх нормативної грошової оцінки;</w:t>
      </w:r>
    </w:p>
    <w:p w14:paraId="25A469A1" w14:textId="77777777" w:rsidR="00EE0CE1" w:rsidRPr="00EE0CE1" w:rsidRDefault="00EE0CE1" w:rsidP="00B64C78">
      <w:pPr>
        <w:pStyle w:val="a8"/>
        <w:numPr>
          <w:ilvl w:val="0"/>
          <w:numId w:val="3"/>
        </w:numPr>
        <w:spacing w:after="0" w:line="240" w:lineRule="auto"/>
        <w:ind w:left="426" w:firstLine="0"/>
        <w:jc w:val="both"/>
        <w:rPr>
          <w:rFonts w:ascii="Times New Roman" w:hAnsi="Times New Roman" w:cs="Times New Roman"/>
          <w:sz w:val="24"/>
          <w:szCs w:val="24"/>
        </w:rPr>
      </w:pPr>
      <w:r w:rsidRPr="00EE0CE1">
        <w:rPr>
          <w:rFonts w:ascii="Times New Roman" w:hAnsi="Times New Roman" w:cs="Times New Roman"/>
          <w:sz w:val="24"/>
          <w:szCs w:val="24"/>
        </w:rPr>
        <w:t>ставка податку встановлюється у розмірі не більше 12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14:paraId="2F751D88" w14:textId="77777777" w:rsidR="00EE0CE1" w:rsidRPr="00EE0CE1" w:rsidRDefault="00EE0CE1" w:rsidP="00EE0CE1">
      <w:pPr>
        <w:pStyle w:val="a8"/>
        <w:ind w:left="786"/>
        <w:jc w:val="both"/>
        <w:rPr>
          <w:rFonts w:ascii="Times New Roman" w:hAnsi="Times New Roman" w:cs="Times New Roman"/>
          <w:sz w:val="24"/>
          <w:szCs w:val="24"/>
        </w:rPr>
      </w:pPr>
    </w:p>
    <w:p w14:paraId="49B66F19" w14:textId="77777777" w:rsidR="0024318C" w:rsidRDefault="00EE0CE1" w:rsidP="00C1522F">
      <w:pPr>
        <w:pStyle w:val="a8"/>
        <w:numPr>
          <w:ilvl w:val="0"/>
          <w:numId w:val="9"/>
        </w:numPr>
        <w:spacing w:after="0" w:line="240" w:lineRule="auto"/>
        <w:ind w:left="425" w:hanging="425"/>
        <w:jc w:val="both"/>
        <w:rPr>
          <w:rFonts w:ascii="Times New Roman" w:hAnsi="Times New Roman" w:cs="Times New Roman"/>
          <w:sz w:val="24"/>
          <w:szCs w:val="24"/>
        </w:rPr>
      </w:pPr>
      <w:r w:rsidRPr="00EE0CE1">
        <w:rPr>
          <w:rFonts w:ascii="Times New Roman" w:hAnsi="Times New Roman" w:cs="Times New Roman"/>
          <w:sz w:val="24"/>
          <w:szCs w:val="24"/>
        </w:rPr>
        <w:t>Відповідно до пункту 284.1 статті 284 Кодексу, зокрема, органи місцевого самоврядування встановлюють ставки плати за землю та пільги щодо земельного податку, що сплачується на відповідній території.</w:t>
      </w:r>
    </w:p>
    <w:p w14:paraId="3C3318D3" w14:textId="77777777" w:rsidR="0024318C" w:rsidRDefault="0024318C" w:rsidP="0024318C">
      <w:pPr>
        <w:pStyle w:val="a8"/>
        <w:spacing w:after="0" w:line="240" w:lineRule="auto"/>
        <w:ind w:left="425"/>
        <w:jc w:val="both"/>
        <w:rPr>
          <w:rFonts w:ascii="Times New Roman" w:hAnsi="Times New Roman" w:cs="Times New Roman"/>
          <w:sz w:val="24"/>
          <w:szCs w:val="24"/>
        </w:rPr>
      </w:pPr>
    </w:p>
    <w:p w14:paraId="65C13BC2" w14:textId="76D0E600" w:rsidR="0024318C" w:rsidRPr="0024318C" w:rsidRDefault="0024318C" w:rsidP="00C1522F">
      <w:pPr>
        <w:pStyle w:val="a8"/>
        <w:numPr>
          <w:ilvl w:val="0"/>
          <w:numId w:val="9"/>
        </w:numPr>
        <w:spacing w:after="0" w:line="240" w:lineRule="auto"/>
        <w:ind w:left="425" w:hanging="425"/>
        <w:jc w:val="both"/>
        <w:rPr>
          <w:rFonts w:ascii="Times New Roman" w:hAnsi="Times New Roman" w:cs="Times New Roman"/>
          <w:sz w:val="24"/>
          <w:szCs w:val="24"/>
        </w:rPr>
      </w:pPr>
      <w:r>
        <w:rPr>
          <w:rFonts w:ascii="Times New Roman" w:hAnsi="Times New Roman" w:cs="Times New Roman"/>
          <w:sz w:val="24"/>
          <w:szCs w:val="24"/>
        </w:rPr>
        <w:lastRenderedPageBreak/>
        <w:t xml:space="preserve">Пунктом 288.5 статті 288 Кодексу передбачено, </w:t>
      </w:r>
      <w:r w:rsidRPr="0024318C">
        <w:rPr>
          <w:rFonts w:ascii="Times New Roman" w:hAnsi="Times New Roman" w:cs="Times New Roman"/>
          <w:sz w:val="24"/>
          <w:szCs w:val="24"/>
        </w:rPr>
        <w:t xml:space="preserve">що </w:t>
      </w:r>
      <w:r w:rsidRPr="0024318C">
        <w:rPr>
          <w:rFonts w:ascii="Times New Roman" w:hAnsi="Times New Roman" w:cs="Times New Roman"/>
          <w:color w:val="000000"/>
        </w:rPr>
        <w:t>розмір орендної плати встановлюється у договорі оренди, але річна сума платежу:</w:t>
      </w:r>
    </w:p>
    <w:p w14:paraId="411E7252" w14:textId="3E1727F1" w:rsidR="0024318C" w:rsidRDefault="0024318C" w:rsidP="00BA1AB4">
      <w:pPr>
        <w:pStyle w:val="rvps2"/>
        <w:numPr>
          <w:ilvl w:val="0"/>
          <w:numId w:val="39"/>
        </w:numPr>
        <w:shd w:val="clear" w:color="auto" w:fill="FFFFFF"/>
        <w:spacing w:before="0" w:beforeAutospacing="0" w:after="0" w:afterAutospacing="0"/>
        <w:ind w:left="425" w:firstLine="1"/>
        <w:jc w:val="both"/>
        <w:rPr>
          <w:color w:val="000000"/>
        </w:rPr>
      </w:pPr>
      <w:bookmarkStart w:id="3" w:name="n11962"/>
      <w:bookmarkEnd w:id="3"/>
      <w:r>
        <w:rPr>
          <w:color w:val="000000"/>
        </w:rPr>
        <w:t xml:space="preserve"> не може бути меншою за розмір земельного податку:</w:t>
      </w:r>
    </w:p>
    <w:p w14:paraId="48147C65" w14:textId="77777777" w:rsidR="0024318C" w:rsidRDefault="0024318C" w:rsidP="00C1522F">
      <w:pPr>
        <w:pStyle w:val="rvps2"/>
        <w:shd w:val="clear" w:color="auto" w:fill="FFFFFF"/>
        <w:spacing w:before="0" w:beforeAutospacing="0" w:after="0" w:afterAutospacing="0"/>
        <w:ind w:left="425" w:firstLine="1"/>
        <w:jc w:val="both"/>
        <w:rPr>
          <w:color w:val="000000"/>
        </w:rPr>
      </w:pPr>
      <w:bookmarkStart w:id="4" w:name="n14914"/>
      <w:bookmarkEnd w:id="4"/>
      <w:r>
        <w:rPr>
          <w:color w:val="000000"/>
        </w:rPr>
        <w:t>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14:paraId="54F508E7" w14:textId="77777777" w:rsidR="0024318C" w:rsidRDefault="0024318C" w:rsidP="00C1522F">
      <w:pPr>
        <w:pStyle w:val="rvps2"/>
        <w:shd w:val="clear" w:color="auto" w:fill="FFFFFF"/>
        <w:spacing w:before="0" w:beforeAutospacing="0" w:after="0" w:afterAutospacing="0"/>
        <w:ind w:left="425" w:firstLine="1"/>
        <w:jc w:val="both"/>
        <w:rPr>
          <w:color w:val="000000"/>
        </w:rPr>
      </w:pPr>
      <w:bookmarkStart w:id="5" w:name="n14915"/>
      <w:bookmarkEnd w:id="5"/>
      <w:r>
        <w:rPr>
          <w:color w:val="000000"/>
        </w:rPr>
        <w:t>для земельних ділянок, нормативну грошову оцінку яких не проведено, - у розмірі не більше 5 відсотків нормативної грошової оцінки одиниці площі ріллі по Автономній Республіці Крим або по області, для сільськогосподарських угідь - не менше 0,3 відсотка та не більше 5 відсотків нормативної грошової оцінки одиниці площі ріллі по Автономній Республіці Крим або по області;</w:t>
      </w:r>
    </w:p>
    <w:p w14:paraId="1E5CB91C" w14:textId="57CA1E86" w:rsidR="0024318C" w:rsidRDefault="0024318C" w:rsidP="00C1522F">
      <w:pPr>
        <w:pStyle w:val="rvps2"/>
        <w:shd w:val="clear" w:color="auto" w:fill="FFFFFF"/>
        <w:spacing w:before="0" w:beforeAutospacing="0" w:after="0" w:afterAutospacing="0"/>
        <w:ind w:left="425" w:firstLine="1"/>
        <w:jc w:val="both"/>
        <w:rPr>
          <w:color w:val="000000"/>
        </w:rPr>
      </w:pPr>
      <w:bookmarkStart w:id="6" w:name="n14400"/>
      <w:bookmarkStart w:id="7" w:name="n11963"/>
      <w:bookmarkEnd w:id="6"/>
      <w:bookmarkEnd w:id="7"/>
      <w:r>
        <w:rPr>
          <w:color w:val="000000"/>
        </w:rPr>
        <w:t>2) не може перевищувати 12 відсотків нормативної грошової оцінки;</w:t>
      </w:r>
    </w:p>
    <w:p w14:paraId="66363745" w14:textId="45A60305" w:rsidR="0024318C" w:rsidRDefault="0024318C" w:rsidP="00C1522F">
      <w:pPr>
        <w:pStyle w:val="rvps2"/>
        <w:shd w:val="clear" w:color="auto" w:fill="FFFFFF"/>
        <w:spacing w:before="0" w:beforeAutospacing="0" w:after="0" w:afterAutospacing="0"/>
        <w:ind w:left="426"/>
        <w:jc w:val="both"/>
        <w:rPr>
          <w:color w:val="000000"/>
        </w:rPr>
      </w:pPr>
      <w:bookmarkStart w:id="8" w:name="n12377"/>
      <w:bookmarkEnd w:id="8"/>
      <w:r>
        <w:rPr>
          <w:color w:val="000000"/>
        </w:rPr>
        <w:t>3) може перевищувати граничний розмір орендної плати, встановлений у попередньому підпункту, у разі визначення орендаря на конкурентних засадах;</w:t>
      </w:r>
    </w:p>
    <w:p w14:paraId="34E80972" w14:textId="1B63BD1A" w:rsidR="0024318C" w:rsidRDefault="0024318C" w:rsidP="00C1522F">
      <w:pPr>
        <w:pStyle w:val="rvps2"/>
        <w:shd w:val="clear" w:color="auto" w:fill="FFFFFF"/>
        <w:spacing w:before="0" w:beforeAutospacing="0" w:after="0" w:afterAutospacing="0"/>
        <w:ind w:left="426"/>
        <w:jc w:val="both"/>
        <w:rPr>
          <w:color w:val="000000"/>
        </w:rPr>
      </w:pPr>
      <w:bookmarkStart w:id="9" w:name="n12376"/>
      <w:bookmarkStart w:id="10" w:name="n13372"/>
      <w:bookmarkEnd w:id="9"/>
      <w:bookmarkEnd w:id="10"/>
      <w:r>
        <w:rPr>
          <w:color w:val="000000"/>
        </w:rPr>
        <w:t>4) для пасовищ у населених пунктах, яким надано статус гірських, не може перевищувати розміру земельного податку;</w:t>
      </w:r>
    </w:p>
    <w:p w14:paraId="72FA392D" w14:textId="5DB92A0F" w:rsidR="0024318C" w:rsidRDefault="0024318C" w:rsidP="00C1522F">
      <w:pPr>
        <w:pStyle w:val="rvps2"/>
        <w:shd w:val="clear" w:color="auto" w:fill="FFFFFF"/>
        <w:spacing w:before="0" w:beforeAutospacing="0" w:after="0" w:afterAutospacing="0"/>
        <w:ind w:left="426"/>
        <w:jc w:val="both"/>
        <w:rPr>
          <w:color w:val="000000"/>
        </w:rPr>
      </w:pPr>
      <w:bookmarkStart w:id="11" w:name="n13371"/>
      <w:bookmarkStart w:id="12" w:name="n14402"/>
      <w:bookmarkEnd w:id="11"/>
      <w:bookmarkEnd w:id="12"/>
      <w:r>
        <w:rPr>
          <w:color w:val="000000"/>
        </w:rPr>
        <w:t>5) для баз олімпійської, паралімпійської та дефлімпійської підготовки, </w:t>
      </w:r>
      <w:hyperlink r:id="rId12" w:anchor="n18" w:tgtFrame="_blank" w:history="1">
        <w:r w:rsidRPr="00C1522F">
          <w:rPr>
            <w:rStyle w:val="ad"/>
            <w:color w:val="000099"/>
            <w:u w:val="none"/>
          </w:rPr>
          <w:t>перелік</w:t>
        </w:r>
      </w:hyperlink>
      <w:r>
        <w:rPr>
          <w:color w:val="000000"/>
        </w:rPr>
        <w:t> яких затверджується Кабінетом Міністрів України, не може перевищувати 0,1 відсотка нормативної грошової оцінки.</w:t>
      </w:r>
    </w:p>
    <w:p w14:paraId="3704F360" w14:textId="77777777" w:rsidR="00EE0CE1" w:rsidRPr="00EE0CE1" w:rsidRDefault="00EE0CE1" w:rsidP="00C1522F">
      <w:pPr>
        <w:numPr>
          <w:ilvl w:val="0"/>
          <w:numId w:val="9"/>
        </w:numPr>
        <w:spacing w:after="0" w:line="240" w:lineRule="auto"/>
        <w:ind w:left="425" w:hanging="425"/>
        <w:jc w:val="both"/>
        <w:rPr>
          <w:rFonts w:ascii="Times New Roman" w:hAnsi="Times New Roman" w:cs="Times New Roman"/>
          <w:sz w:val="24"/>
          <w:szCs w:val="24"/>
        </w:rPr>
      </w:pPr>
      <w:r w:rsidRPr="00EE0CE1">
        <w:rPr>
          <w:rFonts w:ascii="Times New Roman" w:hAnsi="Times New Roman" w:cs="Times New Roman"/>
          <w:sz w:val="24"/>
          <w:szCs w:val="24"/>
        </w:rPr>
        <w:t>Згідно із статтею 264 Угоди про асоціацію Сторони 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14:paraId="53F97D6B" w14:textId="77777777" w:rsidR="00EE0CE1" w:rsidRPr="00EE0CE1" w:rsidRDefault="00EE0CE1" w:rsidP="00EE0CE1">
      <w:pPr>
        <w:spacing w:after="0" w:line="240" w:lineRule="auto"/>
        <w:ind w:left="425" w:hanging="425"/>
        <w:jc w:val="both"/>
        <w:rPr>
          <w:rFonts w:ascii="Times New Roman" w:hAnsi="Times New Roman" w:cs="Times New Roman"/>
          <w:sz w:val="24"/>
          <w:szCs w:val="24"/>
        </w:rPr>
      </w:pPr>
    </w:p>
    <w:p w14:paraId="254D6005" w14:textId="77777777" w:rsidR="00EE0CE1" w:rsidRPr="00EE0CE1" w:rsidRDefault="00EE0CE1" w:rsidP="00C1522F">
      <w:pPr>
        <w:numPr>
          <w:ilvl w:val="0"/>
          <w:numId w:val="9"/>
        </w:numPr>
        <w:spacing w:after="0" w:line="240" w:lineRule="auto"/>
        <w:ind w:left="425" w:hanging="425"/>
        <w:jc w:val="both"/>
        <w:rPr>
          <w:rFonts w:ascii="Times New Roman" w:hAnsi="Times New Roman" w:cs="Times New Roman"/>
          <w:sz w:val="24"/>
          <w:szCs w:val="24"/>
        </w:rPr>
      </w:pPr>
      <w:r w:rsidRPr="00EE0CE1">
        <w:rPr>
          <w:rFonts w:ascii="Times New Roman" w:hAnsi="Times New Roman" w:cs="Times New Roman"/>
          <w:sz w:val="24"/>
          <w:szCs w:val="24"/>
        </w:rPr>
        <w:t>Відповідно до частини першої статті 107 Договору про функціонування Європейського Союзу (далі – ДФЄС), якщо в Договорах не обумовлено інакше, допомога, яку в будь-якій формі надає держава-член або яку надано за рахунок державних ресурсів, що спотворює або загрожує спотворити конкуренцію, надаючи переваги певним суб’єктам господарювання або виробництву певних товарів, є несумісною з внутрішнім ринком тією мірою, якою вона впливає на торгівлю між державами-членами.</w:t>
      </w:r>
    </w:p>
    <w:p w14:paraId="246953BE" w14:textId="77777777" w:rsidR="00EE0CE1" w:rsidRPr="00EE0CE1" w:rsidRDefault="00EE0CE1" w:rsidP="00EE0CE1">
      <w:pPr>
        <w:pStyle w:val="rvps2"/>
        <w:spacing w:before="0" w:beforeAutospacing="0" w:after="0" w:afterAutospacing="0"/>
        <w:ind w:left="425" w:hanging="425"/>
        <w:jc w:val="both"/>
        <w:rPr>
          <w:rFonts w:eastAsiaTheme="minorHAnsi"/>
          <w:lang w:eastAsia="en-US"/>
        </w:rPr>
      </w:pPr>
    </w:p>
    <w:p w14:paraId="77BE7524" w14:textId="23D2A4C5" w:rsidR="00EE0CE1" w:rsidRPr="00EE0CE1" w:rsidRDefault="00EE0CE1" w:rsidP="00C1522F">
      <w:pPr>
        <w:pStyle w:val="rvps2"/>
        <w:numPr>
          <w:ilvl w:val="0"/>
          <w:numId w:val="9"/>
        </w:numPr>
        <w:spacing w:before="0" w:beforeAutospacing="0" w:after="0" w:afterAutospacing="0"/>
        <w:ind w:left="425" w:hanging="425"/>
        <w:jc w:val="both"/>
        <w:rPr>
          <w:rFonts w:eastAsiaTheme="minorHAnsi"/>
          <w:lang w:eastAsia="en-US"/>
        </w:rPr>
      </w:pPr>
      <w:r w:rsidRPr="00EE0CE1">
        <w:rPr>
          <w:rFonts w:eastAsiaTheme="minorHAnsi"/>
          <w:lang w:eastAsia="en-US"/>
        </w:rPr>
        <w:t xml:space="preserve">Відповідно до Повідомлення Європейської </w:t>
      </w:r>
      <w:r w:rsidR="006C669D">
        <w:rPr>
          <w:rFonts w:eastAsiaTheme="minorHAnsi"/>
          <w:lang w:eastAsia="en-US"/>
        </w:rPr>
        <w:t>к</w:t>
      </w:r>
      <w:r w:rsidRPr="00EE0CE1">
        <w:rPr>
          <w:rFonts w:eastAsiaTheme="minorHAnsi"/>
          <w:lang w:eastAsia="en-US"/>
        </w:rPr>
        <w:t xml:space="preserve">омісії щодо поняття державної допомоги згідно зі статтею 107 (1) Договору про функціонування Європейського Союзу (далі – Повідомлення Європейської </w:t>
      </w:r>
      <w:r w:rsidR="00501E34">
        <w:rPr>
          <w:rFonts w:eastAsiaTheme="minorHAnsi"/>
          <w:lang w:eastAsia="en-US"/>
        </w:rPr>
        <w:t>к</w:t>
      </w:r>
      <w:r w:rsidRPr="00EE0CE1">
        <w:rPr>
          <w:rFonts w:eastAsiaTheme="minorHAnsi"/>
          <w:lang w:eastAsia="en-US"/>
        </w:rPr>
        <w:t xml:space="preserve">омісії) щодо фіксованих ставок податків для певних видів діяльності, встановлено </w:t>
      </w:r>
      <w:r w:rsidR="00501E34">
        <w:rPr>
          <w:rFonts w:eastAsiaTheme="minorHAnsi"/>
          <w:lang w:eastAsia="en-US"/>
        </w:rPr>
        <w:t>таке</w:t>
      </w:r>
      <w:r w:rsidRPr="00EE0CE1">
        <w:rPr>
          <w:rFonts w:eastAsiaTheme="minorHAnsi"/>
          <w:lang w:eastAsia="en-US"/>
        </w:rPr>
        <w:t>.</w:t>
      </w:r>
    </w:p>
    <w:p w14:paraId="60A0CD1A" w14:textId="77777777" w:rsidR="00EE0CE1" w:rsidRDefault="00EE0CE1" w:rsidP="00A11420">
      <w:pPr>
        <w:pStyle w:val="a8"/>
        <w:spacing w:after="0" w:line="240" w:lineRule="auto"/>
        <w:ind w:left="426" w:hanging="426"/>
        <w:rPr>
          <w:lang w:val="uk-UA" w:eastAsia="uk-UA"/>
        </w:rPr>
      </w:pPr>
    </w:p>
    <w:p w14:paraId="13E9555C" w14:textId="77777777" w:rsidR="00EE0CE1" w:rsidRDefault="00EE0CE1" w:rsidP="00C1522F">
      <w:pPr>
        <w:pStyle w:val="rvps2"/>
        <w:numPr>
          <w:ilvl w:val="0"/>
          <w:numId w:val="9"/>
        </w:numPr>
        <w:spacing w:before="0" w:beforeAutospacing="0" w:after="0" w:afterAutospacing="0"/>
        <w:ind w:left="426" w:hanging="426"/>
        <w:jc w:val="both"/>
        <w:rPr>
          <w:b/>
          <w:bCs/>
          <w:lang w:val="uk-UA" w:eastAsia="uk-UA"/>
        </w:rPr>
      </w:pPr>
      <w:r>
        <w:rPr>
          <w:lang w:val="uk-UA" w:eastAsia="uk-UA"/>
        </w:rPr>
        <w:t xml:space="preserve">Застосування окремих положень, які не містять елементів дискреційного характеру, наприклад, щодо розрахунку податку на прибуток за фіксованою ставкою, може виправдовуватися характером та загальною концепцією системи оподаткування, якщо такі положення розроблені з урахуванням специфічних вимог бухгалтерського обліку або ролі земельних активів у певних галузях. </w:t>
      </w:r>
    </w:p>
    <w:p w14:paraId="797C6802" w14:textId="77777777" w:rsidR="00EE0CE1" w:rsidRDefault="00EE0CE1" w:rsidP="00EE0CE1">
      <w:pPr>
        <w:pStyle w:val="rvps2"/>
        <w:spacing w:before="0" w:beforeAutospacing="0" w:after="0" w:afterAutospacing="0"/>
        <w:ind w:left="426" w:hanging="426"/>
        <w:jc w:val="both"/>
        <w:rPr>
          <w:b/>
          <w:bCs/>
          <w:lang w:val="uk-UA" w:eastAsia="uk-UA"/>
        </w:rPr>
      </w:pPr>
    </w:p>
    <w:p w14:paraId="34AF20C5" w14:textId="77777777" w:rsidR="00EE0CE1" w:rsidRDefault="00EE0CE1" w:rsidP="00C1522F">
      <w:pPr>
        <w:pStyle w:val="rvps2"/>
        <w:numPr>
          <w:ilvl w:val="0"/>
          <w:numId w:val="9"/>
        </w:numPr>
        <w:spacing w:before="0" w:beforeAutospacing="0" w:after="0" w:afterAutospacing="0"/>
        <w:ind w:left="426" w:hanging="426"/>
        <w:jc w:val="both"/>
        <w:rPr>
          <w:bCs/>
          <w:lang w:val="uk-UA" w:eastAsia="uk-UA"/>
        </w:rPr>
      </w:pPr>
      <w:r>
        <w:rPr>
          <w:lang w:val="uk-UA" w:eastAsia="uk-UA"/>
        </w:rPr>
        <w:t xml:space="preserve">У таких випадках зазначені положення не мають вибіркового характеру за умови дотримання таких умов: </w:t>
      </w:r>
    </w:p>
    <w:p w14:paraId="3D88EBC6" w14:textId="77777777" w:rsidR="00EE0CE1" w:rsidRDefault="00EE0CE1" w:rsidP="00B64C78">
      <w:pPr>
        <w:pStyle w:val="rvps2"/>
        <w:numPr>
          <w:ilvl w:val="0"/>
          <w:numId w:val="4"/>
        </w:numPr>
        <w:tabs>
          <w:tab w:val="left" w:pos="426"/>
        </w:tabs>
        <w:spacing w:before="0" w:beforeAutospacing="0" w:after="0" w:afterAutospacing="0"/>
        <w:ind w:left="426" w:firstLine="0"/>
        <w:jc w:val="both"/>
        <w:rPr>
          <w:bCs/>
          <w:lang w:val="uk-UA" w:eastAsia="uk-UA"/>
        </w:rPr>
      </w:pPr>
      <w:r>
        <w:rPr>
          <w:color w:val="000000"/>
          <w:lang w:val="uk-UA"/>
        </w:rPr>
        <w:t>фіксовані ставки застосовуються з метою запобігання диспропорційному адміністративному навантаженню на деякі типи суб’єктів господарювання, з огляду на їх розмір або сферу діяльності (наприклад, на компанії в галузі сільського господарства або рибництва);</w:t>
      </w:r>
    </w:p>
    <w:p w14:paraId="48C9EC56" w14:textId="77777777" w:rsidR="00EE0CE1" w:rsidRDefault="00EE0CE1" w:rsidP="00B64C78">
      <w:pPr>
        <w:pStyle w:val="rvps2"/>
        <w:numPr>
          <w:ilvl w:val="0"/>
          <w:numId w:val="4"/>
        </w:numPr>
        <w:tabs>
          <w:tab w:val="left" w:pos="426"/>
        </w:tabs>
        <w:spacing w:before="0" w:beforeAutospacing="0" w:after="0" w:afterAutospacing="0"/>
        <w:ind w:left="426" w:firstLine="0"/>
        <w:jc w:val="both"/>
        <w:rPr>
          <w:bCs/>
          <w:lang w:val="uk-UA" w:eastAsia="uk-UA"/>
        </w:rPr>
      </w:pPr>
      <w:r>
        <w:rPr>
          <w:color w:val="000000"/>
          <w:lang w:val="uk-UA"/>
        </w:rPr>
        <w:lastRenderedPageBreak/>
        <w:t>встановлення фіксованих ставок для певних суб’єктів господарювання загалом не виражається у зменшенні податкового навантаження на таких суб’єктів порівняно з іншими суб’єктами господарювання та не надає переваг жодній категорії таких суб’єктів.</w:t>
      </w:r>
    </w:p>
    <w:p w14:paraId="057C7E2E" w14:textId="77777777" w:rsidR="00EE0CE1" w:rsidRDefault="00EE0CE1" w:rsidP="00EE0CE1">
      <w:pPr>
        <w:pStyle w:val="rvps2"/>
        <w:tabs>
          <w:tab w:val="left" w:pos="426"/>
        </w:tabs>
        <w:spacing w:before="0" w:beforeAutospacing="0" w:after="0" w:afterAutospacing="0"/>
        <w:ind w:left="426"/>
        <w:jc w:val="both"/>
        <w:rPr>
          <w:bCs/>
          <w:lang w:val="uk-UA" w:eastAsia="uk-UA"/>
        </w:rPr>
      </w:pPr>
    </w:p>
    <w:p w14:paraId="14016382" w14:textId="3E350674" w:rsidR="00EE0CE1" w:rsidRDefault="00EE0CE1" w:rsidP="00C1522F">
      <w:pPr>
        <w:pStyle w:val="rvps2"/>
        <w:numPr>
          <w:ilvl w:val="0"/>
          <w:numId w:val="9"/>
        </w:numPr>
        <w:spacing w:before="0" w:beforeAutospacing="0" w:after="0" w:afterAutospacing="0"/>
        <w:ind w:left="426" w:hanging="426"/>
        <w:jc w:val="both"/>
        <w:rPr>
          <w:bCs/>
          <w:lang w:val="uk-UA" w:eastAsia="uk-UA"/>
        </w:rPr>
      </w:pPr>
      <w:r>
        <w:rPr>
          <w:lang w:val="uk-UA" w:eastAsia="uk-UA"/>
        </w:rPr>
        <w:t xml:space="preserve">Згідно з пунктом 174 Повідомлення Європейської </w:t>
      </w:r>
      <w:r w:rsidR="00501E34">
        <w:rPr>
          <w:lang w:val="uk-UA" w:eastAsia="uk-UA"/>
        </w:rPr>
        <w:t>к</w:t>
      </w:r>
      <w:r>
        <w:rPr>
          <w:lang w:val="uk-UA" w:eastAsia="uk-UA"/>
        </w:rPr>
        <w:t>омісії, податкові рішення надають вибіркові переваги для своїх адресатів, зокрема, коли:</w:t>
      </w:r>
    </w:p>
    <w:p w14:paraId="14533FEE" w14:textId="77777777" w:rsidR="00EE0CE1" w:rsidRDefault="00EE0CE1" w:rsidP="00B64C78">
      <w:pPr>
        <w:pStyle w:val="rvps2"/>
        <w:numPr>
          <w:ilvl w:val="0"/>
          <w:numId w:val="5"/>
        </w:numPr>
        <w:tabs>
          <w:tab w:val="left" w:pos="709"/>
        </w:tabs>
        <w:spacing w:before="0" w:beforeAutospacing="0" w:after="0" w:afterAutospacing="0"/>
        <w:ind w:left="426" w:firstLine="0"/>
        <w:jc w:val="both"/>
        <w:rPr>
          <w:lang w:val="uk-UA" w:eastAsia="uk-UA"/>
        </w:rPr>
      </w:pPr>
      <w:r>
        <w:rPr>
          <w:lang w:val="uk-UA" w:eastAsia="uk-UA"/>
        </w:rPr>
        <w:t>відповідне рішення про встановлення ставки податку неправильно застосовує національне податкове законодавство, і це призводить до зменшення суми податку;</w:t>
      </w:r>
    </w:p>
    <w:p w14:paraId="58C84ECC" w14:textId="662294D5" w:rsidR="00EE0CE1" w:rsidRDefault="00501E34" w:rsidP="00B64C78">
      <w:pPr>
        <w:pStyle w:val="rvps2"/>
        <w:numPr>
          <w:ilvl w:val="0"/>
          <w:numId w:val="5"/>
        </w:numPr>
        <w:tabs>
          <w:tab w:val="left" w:pos="709"/>
        </w:tabs>
        <w:spacing w:before="0" w:beforeAutospacing="0" w:after="0" w:afterAutospacing="0"/>
        <w:ind w:left="426" w:firstLine="0"/>
        <w:jc w:val="both"/>
        <w:rPr>
          <w:lang w:val="uk-UA" w:eastAsia="uk-UA"/>
        </w:rPr>
      </w:pPr>
      <w:r>
        <w:rPr>
          <w:lang w:val="uk-UA" w:eastAsia="uk-UA"/>
        </w:rPr>
        <w:t>рішення не</w:t>
      </w:r>
      <w:r w:rsidR="00EE0CE1">
        <w:rPr>
          <w:lang w:val="uk-UA" w:eastAsia="uk-UA"/>
        </w:rPr>
        <w:t>доступне підприємствам, що мають аналогічну юридичну та фактичну ситуацію; або</w:t>
      </w:r>
    </w:p>
    <w:p w14:paraId="1783D0F0" w14:textId="463181CC" w:rsidR="00EE0CE1" w:rsidRDefault="00EE0CE1" w:rsidP="00B64C78">
      <w:pPr>
        <w:pStyle w:val="rvps2"/>
        <w:numPr>
          <w:ilvl w:val="0"/>
          <w:numId w:val="5"/>
        </w:numPr>
        <w:tabs>
          <w:tab w:val="left" w:pos="709"/>
        </w:tabs>
        <w:spacing w:before="0" w:beforeAutospacing="0" w:after="0" w:afterAutospacing="0"/>
        <w:ind w:left="426" w:firstLine="0"/>
        <w:jc w:val="both"/>
        <w:rPr>
          <w:bCs/>
          <w:lang w:val="uk-UA" w:eastAsia="uk-UA"/>
        </w:rPr>
      </w:pPr>
      <w:r>
        <w:rPr>
          <w:lang w:val="uk-UA" w:eastAsia="uk-UA"/>
        </w:rPr>
        <w:t xml:space="preserve">орган надає більш «сприятливий» режим оподаткування порівняно з іншими платниками податків </w:t>
      </w:r>
      <w:r w:rsidR="00501E34">
        <w:rPr>
          <w:lang w:val="uk-UA" w:eastAsia="uk-UA"/>
        </w:rPr>
        <w:t>в</w:t>
      </w:r>
      <w:r>
        <w:rPr>
          <w:lang w:val="uk-UA" w:eastAsia="uk-UA"/>
        </w:rPr>
        <w:t xml:space="preserve"> аналогічному фактичному та юридичному становищі. </w:t>
      </w:r>
    </w:p>
    <w:p w14:paraId="36F33F16" w14:textId="77777777" w:rsidR="00EE0CE1" w:rsidRDefault="00EE0CE1" w:rsidP="00EE0CE1">
      <w:pPr>
        <w:pStyle w:val="rvps2"/>
        <w:spacing w:before="0" w:beforeAutospacing="0" w:after="0" w:afterAutospacing="0"/>
        <w:ind w:left="1506"/>
        <w:jc w:val="both"/>
        <w:rPr>
          <w:bCs/>
          <w:lang w:val="uk-UA" w:eastAsia="uk-UA"/>
        </w:rPr>
      </w:pPr>
    </w:p>
    <w:p w14:paraId="2CC7F5CD" w14:textId="77777777" w:rsidR="00EE0CE1" w:rsidRDefault="00EE0CE1" w:rsidP="00C1522F">
      <w:pPr>
        <w:pStyle w:val="rvps2"/>
        <w:numPr>
          <w:ilvl w:val="0"/>
          <w:numId w:val="9"/>
        </w:numPr>
        <w:spacing w:before="0" w:beforeAutospacing="0" w:after="0" w:afterAutospacing="0"/>
        <w:ind w:left="426" w:hanging="426"/>
        <w:jc w:val="both"/>
        <w:rPr>
          <w:color w:val="000000"/>
          <w:lang w:val="uk-UA"/>
        </w:rPr>
      </w:pPr>
      <w:r>
        <w:rPr>
          <w:lang w:val="uk-UA" w:eastAsia="uk-UA"/>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14:paraId="0E2D85E7" w14:textId="77777777" w:rsidR="00EE0CE1" w:rsidRDefault="00EE0CE1" w:rsidP="00A11420">
      <w:pPr>
        <w:pStyle w:val="rvps2"/>
        <w:spacing w:before="0" w:beforeAutospacing="0" w:after="0" w:afterAutospacing="0"/>
        <w:ind w:left="786"/>
        <w:jc w:val="both"/>
        <w:rPr>
          <w:color w:val="000000"/>
          <w:lang w:val="uk-UA"/>
        </w:rPr>
      </w:pPr>
    </w:p>
    <w:p w14:paraId="0376ACE3" w14:textId="77777777" w:rsidR="00EE0CE1" w:rsidRDefault="00EE0CE1" w:rsidP="00C1522F">
      <w:pPr>
        <w:pStyle w:val="rvps2"/>
        <w:numPr>
          <w:ilvl w:val="0"/>
          <w:numId w:val="9"/>
        </w:numPr>
        <w:spacing w:before="0" w:beforeAutospacing="0" w:after="0" w:afterAutospacing="0"/>
        <w:ind w:left="426" w:hanging="426"/>
        <w:jc w:val="both"/>
        <w:rPr>
          <w:color w:val="000000"/>
          <w:lang w:val="uk-UA"/>
        </w:rPr>
      </w:pPr>
      <w:r>
        <w:rPr>
          <w:lang w:val="uk-UA" w:eastAsia="uk-UA"/>
        </w:rPr>
        <w:t>Отже, не всі заходи, які сприяють суб’єктам господарювання, вважатимуться заходом державної допомоги, а тільки ті, що вибірково надають переваги окремим суб’єктам господарювання або категоріям суб’єктів господарювання чи окремим галузям економіки.</w:t>
      </w:r>
    </w:p>
    <w:p w14:paraId="7AD33C41" w14:textId="77777777" w:rsidR="00EE0CE1" w:rsidRDefault="00EE0CE1" w:rsidP="00A11420">
      <w:pPr>
        <w:pStyle w:val="a8"/>
        <w:spacing w:after="0" w:line="240" w:lineRule="auto"/>
        <w:ind w:left="426" w:hanging="426"/>
        <w:rPr>
          <w:lang w:val="uk-UA"/>
        </w:rPr>
      </w:pPr>
    </w:p>
    <w:p w14:paraId="14BB87DF" w14:textId="77777777" w:rsidR="00EE0CE1" w:rsidRDefault="00EE0CE1" w:rsidP="00C1522F">
      <w:pPr>
        <w:pStyle w:val="rvps2"/>
        <w:numPr>
          <w:ilvl w:val="0"/>
          <w:numId w:val="9"/>
        </w:numPr>
        <w:spacing w:before="0" w:beforeAutospacing="0" w:after="0" w:afterAutospacing="0"/>
        <w:ind w:left="426" w:hanging="426"/>
        <w:jc w:val="both"/>
        <w:rPr>
          <w:color w:val="000000"/>
          <w:lang w:val="uk-UA"/>
        </w:rPr>
      </w:pPr>
      <w:r>
        <w:rPr>
          <w:lang w:val="uk-UA" w:eastAsia="uk-UA"/>
        </w:rPr>
        <w:t>Матеріальна вибірковість заходу передбачає, що він поширюється лише на окремі суб’єкти господарювання (їх групи) або окремі галузі економіки певної держави-члена.</w:t>
      </w:r>
    </w:p>
    <w:p w14:paraId="79582C08" w14:textId="77777777" w:rsidR="00EE0CE1" w:rsidRDefault="00EE0CE1" w:rsidP="00A11420">
      <w:pPr>
        <w:pStyle w:val="a8"/>
        <w:spacing w:after="0" w:line="240" w:lineRule="auto"/>
        <w:ind w:left="426" w:hanging="426"/>
        <w:rPr>
          <w:color w:val="000000"/>
          <w:lang w:val="uk-UA"/>
        </w:rPr>
      </w:pPr>
    </w:p>
    <w:p w14:paraId="469E2DAF" w14:textId="77777777" w:rsidR="00EE0CE1" w:rsidRDefault="00EE0CE1" w:rsidP="00C1522F">
      <w:pPr>
        <w:pStyle w:val="rvps2"/>
        <w:numPr>
          <w:ilvl w:val="0"/>
          <w:numId w:val="9"/>
        </w:numPr>
        <w:spacing w:before="0" w:beforeAutospacing="0" w:after="0" w:afterAutospacing="0"/>
        <w:ind w:left="426" w:hanging="426"/>
        <w:jc w:val="both"/>
        <w:rPr>
          <w:color w:val="000000"/>
          <w:lang w:val="uk-UA"/>
        </w:rPr>
      </w:pPr>
      <w:r>
        <w:rPr>
          <w:lang w:val="uk-UA" w:eastAsia="uk-UA"/>
        </w:rPr>
        <w:t>Заходи загального застосування, що не надають переваг лише окремим суб’єктам господарювання або окремим товарам, не підпадають під дію статті 107 (1) ДФЄС.</w:t>
      </w:r>
    </w:p>
    <w:p w14:paraId="3D4B794D" w14:textId="77777777" w:rsidR="00EE0CE1" w:rsidRDefault="00EE0CE1" w:rsidP="00A11420">
      <w:pPr>
        <w:pStyle w:val="a8"/>
        <w:spacing w:after="0" w:line="240" w:lineRule="auto"/>
      </w:pPr>
    </w:p>
    <w:p w14:paraId="137959F0" w14:textId="5D4E2A42" w:rsidR="00EE0CE1" w:rsidRDefault="00A11420" w:rsidP="00EE0CE1">
      <w:pPr>
        <w:pStyle w:val="rvps2"/>
        <w:spacing w:before="0" w:beforeAutospacing="0" w:after="0" w:afterAutospacing="0"/>
        <w:jc w:val="both"/>
        <w:rPr>
          <w:lang w:val="uk-UA" w:eastAsia="uk-UA"/>
        </w:rPr>
      </w:pPr>
      <w:r>
        <w:rPr>
          <w:b/>
          <w:lang w:val="uk-UA" w:eastAsia="uk-UA"/>
        </w:rPr>
        <w:t>2</w:t>
      </w:r>
      <w:r w:rsidR="00EE0CE1">
        <w:rPr>
          <w:b/>
          <w:lang w:val="uk-UA" w:eastAsia="uk-UA"/>
        </w:rPr>
        <w:t>.2.</w:t>
      </w:r>
      <w:r w:rsidR="00EE0CE1">
        <w:rPr>
          <w:lang w:val="uk-UA" w:eastAsia="uk-UA"/>
        </w:rPr>
        <w:t xml:space="preserve"> </w:t>
      </w:r>
      <w:r w:rsidR="00EE0CE1">
        <w:rPr>
          <w:b/>
          <w:lang w:val="uk-UA" w:eastAsia="uk-UA"/>
        </w:rPr>
        <w:t>Законодавство у сфері державної допомоги</w:t>
      </w:r>
    </w:p>
    <w:p w14:paraId="317C134C" w14:textId="77777777" w:rsidR="00EE0CE1" w:rsidRDefault="00EE0CE1" w:rsidP="00EE0CE1">
      <w:pPr>
        <w:pStyle w:val="rvps2"/>
        <w:spacing w:before="0" w:beforeAutospacing="0" w:after="0" w:afterAutospacing="0"/>
        <w:ind w:left="786"/>
        <w:jc w:val="both"/>
        <w:rPr>
          <w:lang w:val="uk-UA" w:eastAsia="uk-UA"/>
        </w:rPr>
      </w:pPr>
    </w:p>
    <w:p w14:paraId="7FFD0C8B" w14:textId="77777777" w:rsidR="00EE0CE1" w:rsidRDefault="00EE0CE1" w:rsidP="00C1522F">
      <w:pPr>
        <w:pStyle w:val="rvps2"/>
        <w:numPr>
          <w:ilvl w:val="0"/>
          <w:numId w:val="9"/>
        </w:numPr>
        <w:spacing w:before="0" w:beforeAutospacing="0" w:after="0" w:afterAutospacing="0"/>
        <w:ind w:left="426" w:hanging="426"/>
        <w:jc w:val="both"/>
        <w:rPr>
          <w:lang w:val="uk-UA" w:eastAsia="uk-UA"/>
        </w:rPr>
      </w:pPr>
      <w:r>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29D72AB5" w14:textId="77777777" w:rsidR="00EE0CE1" w:rsidRDefault="00EE0CE1" w:rsidP="00EE0CE1">
      <w:pPr>
        <w:pStyle w:val="rvps2"/>
        <w:spacing w:before="0" w:beforeAutospacing="0" w:after="0" w:afterAutospacing="0"/>
        <w:ind w:left="426"/>
        <w:jc w:val="both"/>
        <w:rPr>
          <w:lang w:val="uk-UA" w:eastAsia="uk-UA"/>
        </w:rPr>
      </w:pPr>
    </w:p>
    <w:p w14:paraId="3E8E1F1F" w14:textId="77777777" w:rsidR="00EE0CE1" w:rsidRDefault="00EE0CE1" w:rsidP="00C1522F">
      <w:pPr>
        <w:pStyle w:val="rvps2"/>
        <w:numPr>
          <w:ilvl w:val="0"/>
          <w:numId w:val="9"/>
        </w:numPr>
        <w:spacing w:before="0" w:beforeAutospacing="0" w:after="0" w:afterAutospacing="0"/>
        <w:ind w:left="426" w:hanging="426"/>
        <w:jc w:val="both"/>
        <w:rPr>
          <w:lang w:val="uk-UA" w:eastAsia="uk-UA"/>
        </w:rPr>
      </w:pPr>
      <w:r>
        <w:rPr>
          <w:lang w:val="uk-UA" w:eastAsia="uk-UA"/>
        </w:rPr>
        <w:t>Державна підтримка є державною допомогою, якщо одночасно виконуються такі умови:</w:t>
      </w:r>
    </w:p>
    <w:p w14:paraId="6D4CB908" w14:textId="77777777" w:rsidR="00EE0CE1" w:rsidRDefault="00EE0CE1" w:rsidP="00B64C78">
      <w:pPr>
        <w:pStyle w:val="rvps2"/>
        <w:numPr>
          <w:ilvl w:val="0"/>
          <w:numId w:val="6"/>
        </w:numPr>
        <w:spacing w:before="0" w:beforeAutospacing="0" w:after="0" w:afterAutospacing="0"/>
        <w:ind w:left="426" w:firstLine="0"/>
        <w:jc w:val="both"/>
        <w:rPr>
          <w:lang w:val="uk-UA" w:eastAsia="uk-UA"/>
        </w:rPr>
      </w:pPr>
      <w:r>
        <w:rPr>
          <w:lang w:val="uk-UA" w:eastAsia="uk-UA"/>
        </w:rPr>
        <w:t>підтримка надається суб’єкту господарювання;</w:t>
      </w:r>
    </w:p>
    <w:p w14:paraId="336360C4" w14:textId="77777777" w:rsidR="00EE0CE1" w:rsidRDefault="00EE0CE1" w:rsidP="00B64C78">
      <w:pPr>
        <w:pStyle w:val="rvps2"/>
        <w:numPr>
          <w:ilvl w:val="0"/>
          <w:numId w:val="6"/>
        </w:numPr>
        <w:spacing w:before="0" w:beforeAutospacing="0" w:after="0" w:afterAutospacing="0"/>
        <w:ind w:left="426" w:firstLine="0"/>
        <w:jc w:val="both"/>
        <w:rPr>
          <w:lang w:val="uk-UA" w:eastAsia="uk-UA"/>
        </w:rPr>
      </w:pPr>
      <w:r>
        <w:rPr>
          <w:lang w:val="uk-UA" w:eastAsia="uk-UA"/>
        </w:rPr>
        <w:t>державна підтримка здійснюється за рахунок ресурсів держави чи місцевих ресурсів;</w:t>
      </w:r>
    </w:p>
    <w:p w14:paraId="06841899" w14:textId="77777777" w:rsidR="00EE0CE1" w:rsidRDefault="00EE0CE1" w:rsidP="00B64C78">
      <w:pPr>
        <w:pStyle w:val="rvps2"/>
        <w:numPr>
          <w:ilvl w:val="0"/>
          <w:numId w:val="6"/>
        </w:numPr>
        <w:spacing w:before="0" w:beforeAutospacing="0" w:after="0" w:afterAutospacing="0"/>
        <w:ind w:left="426" w:firstLine="0"/>
        <w:jc w:val="both"/>
        <w:rPr>
          <w:lang w:val="uk-UA" w:eastAsia="uk-UA"/>
        </w:rPr>
      </w:pPr>
      <w:r>
        <w:rPr>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14B04D72" w14:textId="77777777" w:rsidR="00EE0CE1" w:rsidRDefault="00EE0CE1" w:rsidP="00B64C78">
      <w:pPr>
        <w:pStyle w:val="rvps2"/>
        <w:numPr>
          <w:ilvl w:val="0"/>
          <w:numId w:val="6"/>
        </w:numPr>
        <w:spacing w:before="0" w:beforeAutospacing="0" w:after="0" w:afterAutospacing="0"/>
        <w:ind w:left="426" w:firstLine="0"/>
        <w:jc w:val="both"/>
        <w:rPr>
          <w:lang w:val="uk-UA" w:eastAsia="uk-UA"/>
        </w:rPr>
      </w:pPr>
      <w:r>
        <w:rPr>
          <w:lang w:val="uk-UA" w:eastAsia="uk-UA"/>
        </w:rPr>
        <w:t>підтримка спотворює або загрожує спотворенням економічної конкуренції.</w:t>
      </w:r>
    </w:p>
    <w:p w14:paraId="0BB4978C" w14:textId="77777777" w:rsidR="001C40AE" w:rsidRPr="00451A36" w:rsidRDefault="001C40AE" w:rsidP="00451A36">
      <w:pPr>
        <w:pStyle w:val="rvps2"/>
        <w:spacing w:before="0" w:beforeAutospacing="0" w:after="0" w:afterAutospacing="0"/>
        <w:ind w:left="786" w:hanging="360"/>
        <w:jc w:val="both"/>
        <w:rPr>
          <w:lang w:val="uk-UA" w:eastAsia="uk-UA"/>
        </w:rPr>
      </w:pPr>
    </w:p>
    <w:p w14:paraId="736B32B2" w14:textId="5A60AEFC" w:rsidR="00451A36" w:rsidRDefault="00451A36" w:rsidP="00C1522F">
      <w:pPr>
        <w:pStyle w:val="a8"/>
        <w:numPr>
          <w:ilvl w:val="0"/>
          <w:numId w:val="9"/>
        </w:numPr>
        <w:tabs>
          <w:tab w:val="left" w:pos="426"/>
        </w:tabs>
        <w:spacing w:after="0" w:line="240" w:lineRule="auto"/>
        <w:ind w:left="426" w:hanging="426"/>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Відповідно до статті 3 Закону дія цього Закону не поширюється на підтримку</w:t>
      </w:r>
      <w:bookmarkStart w:id="13" w:name="n38"/>
      <w:bookmarkEnd w:id="13"/>
      <w:r w:rsidRPr="00451A36">
        <w:rPr>
          <w:rFonts w:ascii="Times New Roman" w:eastAsia="Times New Roman" w:hAnsi="Times New Roman" w:cs="Times New Roman"/>
          <w:sz w:val="24"/>
          <w:szCs w:val="24"/>
          <w:lang w:val="uk-UA" w:eastAsia="uk-UA"/>
        </w:rPr>
        <w:t>, зокрема, у сфері сільськогосподарського виробництва та рибальства.</w:t>
      </w:r>
    </w:p>
    <w:p w14:paraId="7284C2A2" w14:textId="77777777" w:rsidR="00451A36" w:rsidRPr="00451A36" w:rsidRDefault="00451A36" w:rsidP="00451A36">
      <w:pPr>
        <w:autoSpaceDN w:val="0"/>
        <w:spacing w:after="0" w:line="240" w:lineRule="auto"/>
        <w:ind w:left="540"/>
        <w:contextualSpacing/>
        <w:jc w:val="both"/>
        <w:rPr>
          <w:rFonts w:ascii="Times New Roman" w:eastAsia="Times New Roman" w:hAnsi="Times New Roman" w:cs="Times New Roman"/>
          <w:sz w:val="24"/>
          <w:szCs w:val="24"/>
          <w:lang w:val="uk-UA" w:eastAsia="uk-UA"/>
        </w:rPr>
      </w:pPr>
    </w:p>
    <w:p w14:paraId="6A2BB750" w14:textId="77777777" w:rsidR="00451A36" w:rsidRPr="00451A36" w:rsidRDefault="00451A36" w:rsidP="00B64C78">
      <w:pPr>
        <w:numPr>
          <w:ilvl w:val="0"/>
          <w:numId w:val="10"/>
        </w:numPr>
        <w:autoSpaceDN w:val="0"/>
        <w:spacing w:after="0" w:line="240" w:lineRule="auto"/>
        <w:ind w:left="426" w:hanging="426"/>
        <w:contextualSpacing/>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 xml:space="preserve">Частиною другою статті 6 Закону встановлено, що Кабінет Міністрів України визначає, зокрема, критерії оцінки допустимості державної допомоги суб’єктам господарювання для забезпечення розвитку регіонів та підтримки середнього та малого підприємництва </w:t>
      </w:r>
      <w:r w:rsidRPr="00451A36">
        <w:rPr>
          <w:rFonts w:ascii="Times New Roman" w:eastAsia="Times New Roman" w:hAnsi="Times New Roman" w:cs="Times New Roman"/>
          <w:sz w:val="24"/>
          <w:szCs w:val="24"/>
          <w:lang w:val="uk-UA" w:eastAsia="uk-UA"/>
        </w:rPr>
        <w:lastRenderedPageBreak/>
        <w:t>(далі – Критерії оцінки). Зазначені критерії затверджені постановою Кабінету Міністрів України від 07.02.2018 № 57.</w:t>
      </w:r>
    </w:p>
    <w:p w14:paraId="2A2458A6" w14:textId="77777777" w:rsidR="00451A36" w:rsidRPr="00451A36" w:rsidRDefault="00451A36" w:rsidP="00451A36">
      <w:pPr>
        <w:spacing w:after="0" w:line="240" w:lineRule="auto"/>
        <w:ind w:left="426" w:hanging="426"/>
        <w:jc w:val="both"/>
        <w:rPr>
          <w:rFonts w:ascii="Times New Roman" w:eastAsia="Times New Roman" w:hAnsi="Times New Roman" w:cs="Times New Roman"/>
          <w:sz w:val="24"/>
          <w:szCs w:val="24"/>
          <w:lang w:val="uk-UA" w:eastAsia="uk-UA"/>
        </w:rPr>
      </w:pPr>
    </w:p>
    <w:p w14:paraId="4F6990F3" w14:textId="77777777" w:rsidR="00451A36" w:rsidRDefault="00451A36" w:rsidP="00B64C78">
      <w:pPr>
        <w:pStyle w:val="rvps2"/>
        <w:numPr>
          <w:ilvl w:val="0"/>
          <w:numId w:val="10"/>
        </w:numPr>
        <w:spacing w:before="0" w:beforeAutospacing="0" w:after="0" w:afterAutospacing="0"/>
        <w:ind w:left="426" w:hanging="426"/>
        <w:jc w:val="both"/>
        <w:rPr>
          <w:lang w:val="uk-UA" w:eastAsia="uk-UA"/>
        </w:rPr>
      </w:pPr>
      <w:r>
        <w:rPr>
          <w:lang w:val="uk-UA" w:eastAsia="uk-UA"/>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w:t>
      </w:r>
      <w:r w:rsidRPr="00451A36">
        <w:rPr>
          <w:lang w:val="uk-UA" w:eastAsia="uk-UA"/>
        </w:rPr>
        <w:t xml:space="preserve"> якщо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14:paraId="1FEAA068" w14:textId="77777777" w:rsidR="00451A36" w:rsidRDefault="00451A36" w:rsidP="00451A36">
      <w:pPr>
        <w:pStyle w:val="rvps2"/>
        <w:spacing w:before="0" w:beforeAutospacing="0" w:after="0" w:afterAutospacing="0"/>
        <w:jc w:val="both"/>
        <w:rPr>
          <w:lang w:val="uk-UA" w:eastAsia="uk-UA"/>
        </w:rPr>
      </w:pPr>
    </w:p>
    <w:p w14:paraId="07187F5D" w14:textId="77777777" w:rsidR="00451A36" w:rsidRDefault="00451A36" w:rsidP="00B64C78">
      <w:pPr>
        <w:pStyle w:val="rvps2"/>
        <w:numPr>
          <w:ilvl w:val="0"/>
          <w:numId w:val="10"/>
        </w:numPr>
        <w:spacing w:before="0" w:beforeAutospacing="0" w:after="0" w:afterAutospacing="0"/>
        <w:ind w:left="426" w:hanging="426"/>
        <w:jc w:val="both"/>
        <w:rPr>
          <w:lang w:val="uk-UA" w:eastAsia="uk-UA"/>
        </w:rPr>
      </w:pPr>
      <w:r>
        <w:rPr>
          <w:lang w:val="uk-UA" w:eastAsia="uk-UA"/>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w:t>
      </w:r>
    </w:p>
    <w:p w14:paraId="51DAD47F" w14:textId="77777777" w:rsidR="00451A36" w:rsidRPr="00451A36" w:rsidRDefault="00451A36" w:rsidP="00451A36">
      <w:pPr>
        <w:tabs>
          <w:tab w:val="left" w:pos="851"/>
        </w:tabs>
        <w:spacing w:after="0" w:line="240" w:lineRule="auto"/>
        <w:ind w:left="426" w:firstLine="141"/>
        <w:jc w:val="both"/>
        <w:rPr>
          <w:rFonts w:ascii="Times New Roman" w:eastAsia="Times New Roman" w:hAnsi="Times New Roman" w:cs="Times New Roman"/>
          <w:sz w:val="24"/>
          <w:szCs w:val="24"/>
          <w:lang w:val="uk-UA" w:eastAsia="uk-UA"/>
        </w:rPr>
      </w:pPr>
      <w:bookmarkStart w:id="14" w:name="n24"/>
      <w:bookmarkEnd w:id="14"/>
      <w:r w:rsidRPr="00451A36">
        <w:rPr>
          <w:rFonts w:ascii="Times New Roman" w:eastAsia="Times New Roman" w:hAnsi="Times New Roman" w:cs="Times New Roman"/>
          <w:sz w:val="24"/>
          <w:szCs w:val="24"/>
          <w:lang w:val="uk-UA" w:eastAsia="uk-UA"/>
        </w:rPr>
        <w:t xml:space="preserve">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 </w:t>
      </w:r>
    </w:p>
    <w:p w14:paraId="5316F170" w14:textId="77777777" w:rsidR="00451A36" w:rsidRPr="00451A36" w:rsidRDefault="00451A36" w:rsidP="00451A36">
      <w:pPr>
        <w:spacing w:after="0" w:line="240" w:lineRule="auto"/>
        <w:ind w:left="426" w:firstLine="141"/>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 xml:space="preserve">- 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 </w:t>
      </w:r>
      <w:r w:rsidRPr="00451A36">
        <w:rPr>
          <w:rFonts w:ascii="Times New Roman" w:eastAsia="Times New Roman" w:hAnsi="Times New Roman" w:cs="Times New Roman"/>
          <w:sz w:val="24"/>
          <w:szCs w:val="24"/>
          <w:lang w:val="uk-UA" w:eastAsia="uk-UA"/>
        </w:rPr>
        <w:br/>
        <w:t>- 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14:paraId="323945B5" w14:textId="77777777" w:rsidR="00451A36" w:rsidRPr="00451A36" w:rsidRDefault="00451A36" w:rsidP="00451A36">
      <w:pPr>
        <w:spacing w:after="0" w:line="240" w:lineRule="auto"/>
        <w:ind w:left="426" w:firstLine="141"/>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14:paraId="5A33F96F" w14:textId="77777777" w:rsidR="00451A36" w:rsidRPr="00451A36" w:rsidRDefault="00451A36" w:rsidP="00451A36">
      <w:pPr>
        <w:spacing w:after="0" w:line="240" w:lineRule="auto"/>
        <w:ind w:left="426" w:firstLine="141"/>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витрат на створення нових робочих місць;</w:t>
      </w:r>
    </w:p>
    <w:p w14:paraId="16F4F882" w14:textId="77777777" w:rsidR="00451A36" w:rsidRPr="00451A36" w:rsidRDefault="00451A36" w:rsidP="00451A36">
      <w:pPr>
        <w:spacing w:after="0" w:line="240" w:lineRule="auto"/>
        <w:ind w:left="426" w:firstLine="141"/>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витрат на провадження основного виду діяльності суб’єкта господарювання (лише для середнього та малого підприємництва), що включають витрати, метою яких є скорочення поточних витрат підприємства, що не пов’язані з реалізацією інвестиційного проекту (витрати на оплату праці, матеріали, послуги, які надаються за договором, оренду, адміністративні витрати тощо, крім амортизаційних відрахувань і вартості фінансування, якщо такі витрати зараховані до витрат під час надання державної допомоги);</w:t>
      </w:r>
    </w:p>
    <w:p w14:paraId="4EEE5D41" w14:textId="77777777" w:rsidR="00451A36" w:rsidRPr="00451A36" w:rsidRDefault="00451A36" w:rsidP="00451A36">
      <w:pPr>
        <w:spacing w:after="0" w:line="240" w:lineRule="auto"/>
        <w:ind w:left="426" w:firstLine="141"/>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витрат (лише для середнього та малого підприємництва) на надання консультаційних послуг, проведення підготовчих досліджень, участь у торгових ярмарках, а також витрат на проведення попереднього відбору і експертизи фінансовими посередниками або інвесторами з метою визначення новостворених суб’єктів малого підприємництва;</w:t>
      </w:r>
    </w:p>
    <w:p w14:paraId="297C7223" w14:textId="77777777" w:rsidR="00451A36" w:rsidRPr="00451A36" w:rsidRDefault="00451A36" w:rsidP="00451A36">
      <w:pPr>
        <w:spacing w:after="0" w:line="240" w:lineRule="auto"/>
        <w:ind w:left="426" w:firstLine="141"/>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витрат на підтримку новостворених суб’єктів малого підприємництва;</w:t>
      </w:r>
    </w:p>
    <w:p w14:paraId="2633754B" w14:textId="77777777" w:rsidR="00451A36" w:rsidRPr="00451A36" w:rsidRDefault="00451A36" w:rsidP="00451A36">
      <w:pPr>
        <w:spacing w:after="0" w:line="240" w:lineRule="auto"/>
        <w:ind w:left="426" w:firstLine="141"/>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витрат на оренду землі та будівель, строк оренди яких повинен становити не менше п’яти років з дня очікуваного завершення реалізації інвестиційного проекту або не менше трьох років для середнього та малого підприємництва;</w:t>
      </w:r>
    </w:p>
    <w:p w14:paraId="1F278A27" w14:textId="77777777" w:rsidR="00451A36" w:rsidRPr="00451A36" w:rsidRDefault="00451A36" w:rsidP="00451A36">
      <w:pPr>
        <w:spacing w:after="0" w:line="240" w:lineRule="auto"/>
        <w:ind w:left="426" w:firstLine="141"/>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витрат, пов’язаних з придбанням орендованого майна, крім землі та будівель, у разі коли оренда здійснюється у формі фінансового лізингу і покладає на отримувача державної допомоги обов’язок щодо придбання майна після завершення строку фінансового лізингу;</w:t>
      </w:r>
    </w:p>
    <w:p w14:paraId="4AEBADB8" w14:textId="77777777" w:rsidR="00451A36" w:rsidRPr="00451A36" w:rsidRDefault="00451A36" w:rsidP="00451A36">
      <w:pPr>
        <w:spacing w:after="0" w:line="240" w:lineRule="auto"/>
        <w:ind w:left="426" w:firstLine="141"/>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витрат на заробітну плату у зв’язку із створенням отримувачем державної допомоги нових робочих місць.</w:t>
      </w:r>
    </w:p>
    <w:p w14:paraId="4E74447C" w14:textId="77777777" w:rsidR="00451A36" w:rsidRPr="00451A36" w:rsidRDefault="00451A36" w:rsidP="00451A36">
      <w:pPr>
        <w:spacing w:after="0" w:line="240" w:lineRule="auto"/>
        <w:ind w:left="720" w:firstLine="696"/>
        <w:jc w:val="both"/>
        <w:rPr>
          <w:rFonts w:ascii="Times New Roman" w:eastAsia="Times New Roman" w:hAnsi="Times New Roman" w:cs="Times New Roman"/>
          <w:sz w:val="24"/>
          <w:szCs w:val="24"/>
          <w:lang w:val="uk-UA" w:eastAsia="uk-UA"/>
        </w:rPr>
      </w:pPr>
    </w:p>
    <w:p w14:paraId="5D741E50" w14:textId="77777777" w:rsidR="00451A36" w:rsidRPr="00451A36" w:rsidRDefault="00451A36" w:rsidP="00B64C78">
      <w:pPr>
        <w:pStyle w:val="rvps2"/>
        <w:numPr>
          <w:ilvl w:val="0"/>
          <w:numId w:val="10"/>
        </w:numPr>
        <w:spacing w:before="0" w:beforeAutospacing="0" w:after="0" w:afterAutospacing="0"/>
        <w:ind w:left="426" w:hanging="426"/>
        <w:jc w:val="both"/>
        <w:rPr>
          <w:lang w:val="uk-UA" w:eastAsia="uk-UA"/>
        </w:rPr>
      </w:pPr>
      <w:bookmarkStart w:id="15" w:name="n25"/>
      <w:bookmarkEnd w:id="15"/>
      <w:r>
        <w:rPr>
          <w:lang w:val="uk-UA" w:eastAsia="uk-UA"/>
        </w:rPr>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14:paraId="4ABBD806" w14:textId="77777777" w:rsidR="00451A36" w:rsidRPr="00451A36" w:rsidRDefault="00451A36" w:rsidP="00451A36">
      <w:pPr>
        <w:spacing w:after="0" w:line="240" w:lineRule="auto"/>
        <w:ind w:left="426" w:firstLine="141"/>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lastRenderedPageBreak/>
        <w:t>створення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14:paraId="235B4CC7" w14:textId="77777777" w:rsidR="00451A36" w:rsidRPr="00451A36" w:rsidRDefault="00451A36" w:rsidP="00451A36">
      <w:pPr>
        <w:spacing w:after="0" w:line="240" w:lineRule="auto"/>
        <w:ind w:left="426" w:firstLine="141"/>
        <w:jc w:val="both"/>
        <w:rPr>
          <w:rFonts w:ascii="Times New Roman" w:eastAsia="Times New Roman" w:hAnsi="Times New Roman" w:cs="Times New Roman"/>
          <w:sz w:val="24"/>
          <w:szCs w:val="24"/>
          <w:lang w:val="uk-UA" w:eastAsia="uk-UA"/>
        </w:rPr>
      </w:pPr>
      <w:r w:rsidRPr="00451A36">
        <w:rPr>
          <w:rFonts w:ascii="Times New Roman" w:eastAsia="Times New Roman" w:hAnsi="Times New Roman" w:cs="Times New Roman"/>
          <w:sz w:val="24"/>
          <w:szCs w:val="24"/>
          <w:lang w:val="uk-UA" w:eastAsia="uk-UA"/>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14:paraId="009D25AB" w14:textId="77777777" w:rsidR="00451A36" w:rsidRDefault="00451A36" w:rsidP="00451A36">
      <w:pPr>
        <w:pStyle w:val="rvps2"/>
        <w:spacing w:before="0" w:beforeAutospacing="0" w:after="0" w:afterAutospacing="0"/>
        <w:ind w:left="426" w:firstLine="114"/>
        <w:jc w:val="both"/>
        <w:rPr>
          <w:lang w:val="uk-UA" w:eastAsia="uk-UA"/>
        </w:rPr>
      </w:pPr>
      <w:r w:rsidRPr="00451A36">
        <w:rPr>
          <w:lang w:val="uk-UA" w:eastAsia="uk-UA"/>
        </w:rPr>
        <w:t>заповнення вакансій протягом трьох років з моменту створення відповідного робочого місця.</w:t>
      </w:r>
    </w:p>
    <w:p w14:paraId="27BACD84" w14:textId="77777777" w:rsidR="00451A36" w:rsidRPr="00451A36" w:rsidRDefault="00451A36" w:rsidP="00451A36">
      <w:pPr>
        <w:pStyle w:val="rvps2"/>
        <w:spacing w:before="0" w:beforeAutospacing="0" w:after="0" w:afterAutospacing="0"/>
        <w:ind w:left="540"/>
        <w:jc w:val="both"/>
        <w:rPr>
          <w:lang w:val="uk-UA" w:eastAsia="uk-UA"/>
        </w:rPr>
      </w:pPr>
    </w:p>
    <w:p w14:paraId="446B03DE" w14:textId="77777777" w:rsidR="00451A36" w:rsidRPr="00451A36" w:rsidRDefault="00451A36" w:rsidP="00B64C78">
      <w:pPr>
        <w:pStyle w:val="rvps2"/>
        <w:numPr>
          <w:ilvl w:val="0"/>
          <w:numId w:val="10"/>
        </w:numPr>
        <w:spacing w:before="0" w:beforeAutospacing="0" w:after="0" w:afterAutospacing="0"/>
        <w:ind w:left="426" w:hanging="426"/>
        <w:jc w:val="both"/>
        <w:rPr>
          <w:lang w:val="uk-UA" w:eastAsia="uk-UA"/>
        </w:rPr>
      </w:pPr>
      <w:r w:rsidRPr="00451A36">
        <w:rPr>
          <w:lang w:val="uk-UA" w:eastAsia="uk-UA"/>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середнього та малого підприємництва, що провадять діяльність у будь-якій галузі.</w:t>
      </w:r>
    </w:p>
    <w:p w14:paraId="5880227E" w14:textId="77777777" w:rsidR="00451A36" w:rsidRPr="00451A36" w:rsidRDefault="00451A36" w:rsidP="00451A36">
      <w:pPr>
        <w:pStyle w:val="rvps2"/>
        <w:spacing w:before="0" w:beforeAutospacing="0" w:after="0" w:afterAutospacing="0"/>
        <w:ind w:left="426"/>
        <w:jc w:val="both"/>
        <w:rPr>
          <w:lang w:val="uk-UA" w:eastAsia="uk-UA"/>
        </w:rPr>
      </w:pPr>
    </w:p>
    <w:p w14:paraId="46B81ED4" w14:textId="77777777" w:rsidR="00451A36" w:rsidRPr="00451A36" w:rsidRDefault="00451A36" w:rsidP="00B64C78">
      <w:pPr>
        <w:pStyle w:val="rvps2"/>
        <w:numPr>
          <w:ilvl w:val="0"/>
          <w:numId w:val="10"/>
        </w:numPr>
        <w:spacing w:before="0" w:beforeAutospacing="0" w:after="0" w:afterAutospacing="0"/>
        <w:ind w:left="426" w:hanging="426"/>
        <w:jc w:val="both"/>
        <w:rPr>
          <w:lang w:val="uk-UA" w:eastAsia="uk-UA"/>
        </w:rPr>
      </w:pPr>
      <w:r w:rsidRPr="00451A36">
        <w:rPr>
          <w:lang w:val="uk-UA" w:eastAsia="uk-UA"/>
        </w:rPr>
        <w:t>Пунктом 5 Критеріїв оцінки встановлено, що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14:paraId="208389CD" w14:textId="77777777" w:rsidR="00451A36" w:rsidRPr="00451A36" w:rsidRDefault="00451A36" w:rsidP="00451A36">
      <w:pPr>
        <w:pStyle w:val="a8"/>
        <w:spacing w:after="0" w:line="240" w:lineRule="auto"/>
        <w:rPr>
          <w:rFonts w:ascii="Times New Roman" w:eastAsia="Times New Roman" w:hAnsi="Times New Roman" w:cs="Times New Roman"/>
          <w:sz w:val="24"/>
          <w:szCs w:val="24"/>
          <w:lang w:val="uk-UA" w:eastAsia="uk-UA"/>
        </w:rPr>
      </w:pPr>
    </w:p>
    <w:p w14:paraId="714A4EB1" w14:textId="77777777" w:rsidR="00451A36" w:rsidRPr="00451A36" w:rsidRDefault="00451A36" w:rsidP="00B64C78">
      <w:pPr>
        <w:pStyle w:val="rvps2"/>
        <w:numPr>
          <w:ilvl w:val="0"/>
          <w:numId w:val="10"/>
        </w:numPr>
        <w:spacing w:before="0" w:beforeAutospacing="0" w:after="0" w:afterAutospacing="0"/>
        <w:ind w:left="426" w:hanging="426"/>
        <w:jc w:val="both"/>
        <w:rPr>
          <w:lang w:val="uk-UA" w:eastAsia="uk-UA"/>
        </w:rPr>
      </w:pPr>
      <w:r w:rsidRPr="00451A36">
        <w:rPr>
          <w:lang w:val="uk-UA" w:eastAsia="uk-UA"/>
        </w:rPr>
        <w:t>Відповідно до пункту 6 Критеріїв оцінки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в будь-якій формі.</w:t>
      </w:r>
    </w:p>
    <w:p w14:paraId="404CB081" w14:textId="77777777" w:rsidR="00451A36" w:rsidRPr="00451A36" w:rsidRDefault="00451A36" w:rsidP="00451A36">
      <w:pPr>
        <w:pStyle w:val="rvps2"/>
        <w:spacing w:before="0" w:beforeAutospacing="0" w:after="0" w:afterAutospacing="0"/>
        <w:ind w:left="786" w:hanging="360"/>
        <w:jc w:val="both"/>
        <w:rPr>
          <w:lang w:val="uk-UA" w:eastAsia="uk-UA"/>
        </w:rPr>
      </w:pPr>
    </w:p>
    <w:p w14:paraId="05DC4024" w14:textId="77777777" w:rsidR="00A11420" w:rsidRDefault="00A11420" w:rsidP="00A11420">
      <w:pPr>
        <w:pStyle w:val="rvps2"/>
        <w:spacing w:before="0" w:beforeAutospacing="0" w:after="0" w:afterAutospacing="0"/>
        <w:ind w:left="1440"/>
        <w:jc w:val="both"/>
        <w:rPr>
          <w:lang w:val="uk-UA" w:eastAsia="uk-UA"/>
        </w:rPr>
      </w:pPr>
    </w:p>
    <w:p w14:paraId="6D955CD3" w14:textId="7DD1E68F" w:rsidR="00A11420" w:rsidRPr="00A11420" w:rsidRDefault="00A11420" w:rsidP="00B64C78">
      <w:pPr>
        <w:pStyle w:val="a8"/>
        <w:numPr>
          <w:ilvl w:val="0"/>
          <w:numId w:val="7"/>
        </w:numPr>
        <w:tabs>
          <w:tab w:val="left" w:pos="426"/>
          <w:tab w:val="left" w:pos="567"/>
        </w:tabs>
        <w:spacing w:after="0" w:line="240" w:lineRule="auto"/>
        <w:ind w:left="426" w:hanging="426"/>
        <w:jc w:val="both"/>
        <w:rPr>
          <w:rFonts w:ascii="Times New Roman" w:eastAsia="Times New Roman" w:hAnsi="Times New Roman" w:cs="Times New Roman"/>
          <w:b/>
          <w:sz w:val="24"/>
          <w:szCs w:val="24"/>
          <w:lang w:val="uk-UA" w:eastAsia="uk-UA"/>
        </w:rPr>
      </w:pPr>
      <w:r w:rsidRPr="00A11420">
        <w:rPr>
          <w:rFonts w:ascii="Times New Roman" w:eastAsia="Times New Roman" w:hAnsi="Times New Roman" w:cs="Times New Roman"/>
          <w:b/>
          <w:sz w:val="24"/>
          <w:szCs w:val="24"/>
          <w:lang w:val="uk-UA" w:eastAsia="uk-UA"/>
        </w:rPr>
        <w:t xml:space="preserve">ВИЗНАЧЕННЯ НАЛЕЖНОСТІ ДО ДЕРЖАВНОЇ ДОПОМОГИ ЗАХОДУ З ПІДТРИМКИ </w:t>
      </w:r>
    </w:p>
    <w:p w14:paraId="2E039B3C" w14:textId="77777777" w:rsidR="00A11420" w:rsidRDefault="00A11420" w:rsidP="00A11420">
      <w:pPr>
        <w:pStyle w:val="rvps2"/>
        <w:spacing w:before="0" w:beforeAutospacing="0" w:after="0" w:afterAutospacing="0"/>
        <w:jc w:val="both"/>
        <w:rPr>
          <w:b/>
          <w:lang w:val="uk-UA"/>
        </w:rPr>
      </w:pPr>
    </w:p>
    <w:p w14:paraId="398C0A55" w14:textId="5430C13C" w:rsidR="001D0550" w:rsidRPr="001D0550" w:rsidRDefault="00501E34" w:rsidP="00B64C78">
      <w:pPr>
        <w:pStyle w:val="rvps2"/>
        <w:numPr>
          <w:ilvl w:val="0"/>
          <w:numId w:val="10"/>
        </w:numPr>
        <w:spacing w:before="0" w:beforeAutospacing="0" w:after="0" w:afterAutospacing="0"/>
        <w:ind w:left="426" w:hanging="426"/>
        <w:jc w:val="both"/>
        <w:rPr>
          <w:b/>
          <w:lang w:val="uk-UA"/>
        </w:rPr>
      </w:pPr>
      <w:r>
        <w:rPr>
          <w:lang w:val="uk-UA"/>
        </w:rPr>
        <w:t>У</w:t>
      </w:r>
      <w:r w:rsidR="00323EA2">
        <w:rPr>
          <w:lang w:val="uk-UA"/>
        </w:rPr>
        <w:t xml:space="preserve"> цілях оцінки державної </w:t>
      </w:r>
      <w:r w:rsidR="00893168">
        <w:rPr>
          <w:lang w:val="uk-UA"/>
        </w:rPr>
        <w:t>допомоги повідомлена підтримка</w:t>
      </w:r>
      <w:r w:rsidR="00323EA2">
        <w:rPr>
          <w:lang w:val="uk-UA"/>
        </w:rPr>
        <w:t xml:space="preserve"> на підставі </w:t>
      </w:r>
      <w:r w:rsidR="001D0550" w:rsidRPr="00323EA2">
        <w:rPr>
          <w:lang w:val="uk-UA"/>
        </w:rPr>
        <w:t>Р</w:t>
      </w:r>
      <w:r w:rsidR="00323EA2">
        <w:rPr>
          <w:lang w:val="uk-UA"/>
        </w:rPr>
        <w:t>ішення</w:t>
      </w:r>
      <w:r w:rsidR="001D0550">
        <w:rPr>
          <w:lang w:val="uk-UA"/>
        </w:rPr>
        <w:t xml:space="preserve"> Криворізької МР передбач</w:t>
      </w:r>
      <w:r w:rsidR="00323EA2">
        <w:rPr>
          <w:lang w:val="uk-UA"/>
        </w:rPr>
        <w:t xml:space="preserve">ає </w:t>
      </w:r>
      <w:r w:rsidR="001D0550">
        <w:rPr>
          <w:lang w:val="uk-UA"/>
        </w:rPr>
        <w:t>такі заходи:</w:t>
      </w:r>
    </w:p>
    <w:p w14:paraId="61CC7AE6" w14:textId="0448CD89" w:rsidR="000E6FA6" w:rsidRPr="00160FF1" w:rsidRDefault="000E6FA6" w:rsidP="008918AB">
      <w:pPr>
        <w:pStyle w:val="rvps2"/>
        <w:numPr>
          <w:ilvl w:val="1"/>
          <w:numId w:val="10"/>
        </w:numPr>
        <w:tabs>
          <w:tab w:val="clear" w:pos="1789"/>
          <w:tab w:val="num" w:pos="426"/>
        </w:tabs>
        <w:spacing w:before="0" w:beforeAutospacing="0" w:after="0" w:afterAutospacing="0"/>
        <w:ind w:left="426" w:firstLine="0"/>
        <w:jc w:val="both"/>
        <w:rPr>
          <w:b/>
          <w:lang w:val="uk-UA"/>
        </w:rPr>
      </w:pPr>
      <w:r>
        <w:rPr>
          <w:lang w:val="uk-UA"/>
        </w:rPr>
        <w:t xml:space="preserve">встановлення ставки </w:t>
      </w:r>
      <w:r w:rsidR="0024318C">
        <w:rPr>
          <w:lang w:val="uk-UA"/>
        </w:rPr>
        <w:t xml:space="preserve">податку на землю та </w:t>
      </w:r>
      <w:r>
        <w:rPr>
          <w:lang w:val="uk-UA"/>
        </w:rPr>
        <w:t>орендної плати за користування земельними ділянками сільськогосподарського призначення (код Класифікатора 01) для суб’єктів господарювання, які є сільськогосподарськими товаровиробниками;</w:t>
      </w:r>
    </w:p>
    <w:p w14:paraId="6D95FC6B" w14:textId="74865723" w:rsidR="00340E65" w:rsidRDefault="001D0550" w:rsidP="00B64C78">
      <w:pPr>
        <w:pStyle w:val="rvps2"/>
        <w:numPr>
          <w:ilvl w:val="1"/>
          <w:numId w:val="10"/>
        </w:numPr>
        <w:tabs>
          <w:tab w:val="clear" w:pos="1789"/>
          <w:tab w:val="num" w:pos="426"/>
        </w:tabs>
        <w:spacing w:before="0" w:beforeAutospacing="0" w:after="0" w:afterAutospacing="0"/>
        <w:ind w:left="426" w:firstLine="0"/>
        <w:jc w:val="both"/>
        <w:rPr>
          <w:b/>
          <w:lang w:val="uk-UA"/>
        </w:rPr>
      </w:pPr>
      <w:r>
        <w:rPr>
          <w:lang w:val="uk-UA"/>
        </w:rPr>
        <w:t>встановлення</w:t>
      </w:r>
      <w:r w:rsidR="000129AF" w:rsidRPr="000129AF">
        <w:rPr>
          <w:lang w:val="uk-UA"/>
        </w:rPr>
        <w:t xml:space="preserve"> </w:t>
      </w:r>
      <w:r>
        <w:rPr>
          <w:lang w:val="uk-UA"/>
        </w:rPr>
        <w:t xml:space="preserve">ставки </w:t>
      </w:r>
      <w:r w:rsidR="008D0C26">
        <w:rPr>
          <w:lang w:val="uk-UA"/>
        </w:rPr>
        <w:t>податку на землю</w:t>
      </w:r>
      <w:r w:rsidR="000129AF">
        <w:rPr>
          <w:lang w:val="uk-UA"/>
        </w:rPr>
        <w:t xml:space="preserve"> і</w:t>
      </w:r>
      <w:r w:rsidR="008D0C26">
        <w:rPr>
          <w:lang w:val="uk-UA"/>
        </w:rPr>
        <w:t xml:space="preserve"> </w:t>
      </w:r>
      <w:r w:rsidR="00323EA2">
        <w:rPr>
          <w:lang w:val="uk-UA"/>
        </w:rPr>
        <w:t>орендної плати за користування земельними ділянками</w:t>
      </w:r>
      <w:r w:rsidR="008D0C26">
        <w:rPr>
          <w:lang w:val="uk-UA"/>
        </w:rPr>
        <w:t xml:space="preserve"> </w:t>
      </w:r>
      <w:r w:rsidR="00323EA2">
        <w:rPr>
          <w:lang w:val="uk-UA"/>
        </w:rPr>
        <w:t>та пільги щодо земельного податку</w:t>
      </w:r>
      <w:r w:rsidR="000129AF">
        <w:rPr>
          <w:lang w:val="uk-UA"/>
        </w:rPr>
        <w:t xml:space="preserve"> для фізични</w:t>
      </w:r>
      <w:r w:rsidR="00654341">
        <w:rPr>
          <w:lang w:val="uk-UA"/>
        </w:rPr>
        <w:t>х</w:t>
      </w:r>
      <w:r w:rsidR="000129AF">
        <w:rPr>
          <w:lang w:val="uk-UA"/>
        </w:rPr>
        <w:t xml:space="preserve"> ос</w:t>
      </w:r>
      <w:r w:rsidR="00654341">
        <w:rPr>
          <w:lang w:val="uk-UA"/>
        </w:rPr>
        <w:t>іб</w:t>
      </w:r>
      <w:r w:rsidR="000129AF">
        <w:rPr>
          <w:lang w:val="uk-UA"/>
        </w:rPr>
        <w:t>, які не здійснюють підприємницької діяльності</w:t>
      </w:r>
      <w:r w:rsidR="00373ED2">
        <w:rPr>
          <w:lang w:val="uk-UA"/>
        </w:rPr>
        <w:t>;</w:t>
      </w:r>
    </w:p>
    <w:p w14:paraId="6E968F92" w14:textId="5FD20451" w:rsidR="00340E65" w:rsidRPr="002969CE" w:rsidRDefault="000129AF" w:rsidP="00B64C78">
      <w:pPr>
        <w:pStyle w:val="rvps2"/>
        <w:numPr>
          <w:ilvl w:val="1"/>
          <w:numId w:val="10"/>
        </w:numPr>
        <w:tabs>
          <w:tab w:val="clear" w:pos="1789"/>
          <w:tab w:val="num" w:pos="426"/>
        </w:tabs>
        <w:spacing w:before="0" w:beforeAutospacing="0" w:after="0" w:afterAutospacing="0"/>
        <w:ind w:left="426" w:firstLine="0"/>
        <w:jc w:val="both"/>
        <w:rPr>
          <w:b/>
          <w:lang w:val="uk-UA"/>
        </w:rPr>
      </w:pPr>
      <w:r w:rsidRPr="00340E65">
        <w:rPr>
          <w:lang w:val="uk-UA"/>
        </w:rPr>
        <w:t xml:space="preserve">встановлення </w:t>
      </w:r>
      <w:r w:rsidR="00514839" w:rsidRPr="002D040E">
        <w:rPr>
          <w:lang w:val="uk-UA"/>
        </w:rPr>
        <w:t>в межах однієї групи платників</w:t>
      </w:r>
      <w:r w:rsidR="00514839">
        <w:rPr>
          <w:b/>
          <w:i/>
          <w:lang w:val="uk-UA"/>
        </w:rPr>
        <w:t xml:space="preserve"> </w:t>
      </w:r>
      <w:r w:rsidR="00963CB3" w:rsidRPr="00963CB3">
        <w:rPr>
          <w:lang w:val="uk-UA"/>
        </w:rPr>
        <w:t xml:space="preserve">максимальної </w:t>
      </w:r>
      <w:r w:rsidRPr="00340E65">
        <w:rPr>
          <w:lang w:val="uk-UA"/>
        </w:rPr>
        <w:t xml:space="preserve">ставки податку на землю </w:t>
      </w:r>
      <w:r w:rsidR="00AC50F1" w:rsidRPr="00340E65">
        <w:rPr>
          <w:lang w:val="uk-UA"/>
        </w:rPr>
        <w:t>сільськогосподарського призначення</w:t>
      </w:r>
      <w:r w:rsidR="009C49ED" w:rsidRPr="00340E65">
        <w:rPr>
          <w:lang w:val="uk-UA"/>
        </w:rPr>
        <w:t xml:space="preserve"> (</w:t>
      </w:r>
      <w:r w:rsidR="00E25143" w:rsidRPr="00340E65">
        <w:rPr>
          <w:lang w:val="uk-UA"/>
        </w:rPr>
        <w:t>к</w:t>
      </w:r>
      <w:r w:rsidR="009C49ED" w:rsidRPr="00340E65">
        <w:rPr>
          <w:lang w:val="uk-UA"/>
        </w:rPr>
        <w:t>од Класифікатора 01)</w:t>
      </w:r>
      <w:r w:rsidR="00AC50F1" w:rsidRPr="00340E65">
        <w:rPr>
          <w:lang w:val="uk-UA"/>
        </w:rPr>
        <w:t xml:space="preserve">; </w:t>
      </w:r>
      <w:r w:rsidR="00D61DFF" w:rsidRPr="00340E65">
        <w:rPr>
          <w:lang w:val="uk-UA"/>
        </w:rPr>
        <w:t xml:space="preserve">історико-культурного призначення (код Класифікатора 08); </w:t>
      </w:r>
      <w:r w:rsidR="00AC50F1" w:rsidRPr="00340E65">
        <w:rPr>
          <w:lang w:val="uk-UA"/>
        </w:rPr>
        <w:t>лісогосподарського призначення</w:t>
      </w:r>
      <w:r w:rsidR="009C49ED" w:rsidRPr="00340E65">
        <w:rPr>
          <w:lang w:val="uk-UA"/>
        </w:rPr>
        <w:t xml:space="preserve"> (</w:t>
      </w:r>
      <w:r w:rsidR="00E25143" w:rsidRPr="00340E65">
        <w:rPr>
          <w:lang w:val="uk-UA"/>
        </w:rPr>
        <w:t>к</w:t>
      </w:r>
      <w:r w:rsidR="009C49ED" w:rsidRPr="00340E65">
        <w:rPr>
          <w:lang w:val="uk-UA"/>
        </w:rPr>
        <w:t>од Класифікатора 09)</w:t>
      </w:r>
      <w:r w:rsidR="00AC50F1" w:rsidRPr="00340E65">
        <w:rPr>
          <w:lang w:val="uk-UA"/>
        </w:rPr>
        <w:t>; оборони</w:t>
      </w:r>
      <w:r w:rsidR="009C49ED" w:rsidRPr="00340E65">
        <w:rPr>
          <w:lang w:val="uk-UA"/>
        </w:rPr>
        <w:t xml:space="preserve"> (</w:t>
      </w:r>
      <w:r w:rsidR="00E25143" w:rsidRPr="00340E65">
        <w:rPr>
          <w:lang w:val="uk-UA"/>
        </w:rPr>
        <w:t>к</w:t>
      </w:r>
      <w:r w:rsidR="009C49ED" w:rsidRPr="00340E65">
        <w:rPr>
          <w:lang w:val="uk-UA"/>
        </w:rPr>
        <w:t>од Класифікатора 15)</w:t>
      </w:r>
      <w:r w:rsidR="00AC50F1" w:rsidRPr="00340E65">
        <w:rPr>
          <w:lang w:val="uk-UA"/>
        </w:rPr>
        <w:t>; запасу</w:t>
      </w:r>
      <w:r w:rsidR="009C49ED" w:rsidRPr="00340E65">
        <w:rPr>
          <w:lang w:val="uk-UA"/>
        </w:rPr>
        <w:t xml:space="preserve"> (</w:t>
      </w:r>
      <w:r w:rsidR="00E25143" w:rsidRPr="00340E65">
        <w:rPr>
          <w:lang w:val="uk-UA"/>
        </w:rPr>
        <w:t>к</w:t>
      </w:r>
      <w:r w:rsidR="009C49ED" w:rsidRPr="00340E65">
        <w:rPr>
          <w:lang w:val="uk-UA"/>
        </w:rPr>
        <w:t>од Класифікатора 16)</w:t>
      </w:r>
      <w:r w:rsidR="00AC50F1" w:rsidRPr="00340E65">
        <w:rPr>
          <w:lang w:val="uk-UA"/>
        </w:rPr>
        <w:t>; резервного фонду</w:t>
      </w:r>
      <w:r w:rsidR="002E71C5" w:rsidRPr="00340E65">
        <w:rPr>
          <w:lang w:val="uk-UA"/>
        </w:rPr>
        <w:t xml:space="preserve"> (</w:t>
      </w:r>
      <w:r w:rsidR="00E25143" w:rsidRPr="00340E65">
        <w:rPr>
          <w:lang w:val="uk-UA"/>
        </w:rPr>
        <w:t>к</w:t>
      </w:r>
      <w:r w:rsidR="002E71C5" w:rsidRPr="00340E65">
        <w:rPr>
          <w:lang w:val="uk-UA"/>
        </w:rPr>
        <w:t>од Класифікатора 17)</w:t>
      </w:r>
      <w:r w:rsidR="00AC50F1" w:rsidRPr="00340E65">
        <w:rPr>
          <w:lang w:val="uk-UA"/>
        </w:rPr>
        <w:t>;</w:t>
      </w:r>
      <w:r w:rsidR="00340E65" w:rsidRPr="00340E65">
        <w:rPr>
          <w:lang w:val="uk-UA"/>
        </w:rPr>
        <w:t xml:space="preserve"> загального користування (код Класифікатора </w:t>
      </w:r>
      <w:r w:rsidR="00340E65" w:rsidRPr="002969CE">
        <w:rPr>
          <w:lang w:val="uk-UA"/>
        </w:rPr>
        <w:t>18);</w:t>
      </w:r>
      <w:r w:rsidR="00B45EA7" w:rsidRPr="002969CE">
        <w:rPr>
          <w:lang w:val="uk-UA"/>
        </w:rPr>
        <w:t xml:space="preserve"> без правовстанов</w:t>
      </w:r>
      <w:r w:rsidR="00DC0FA9">
        <w:rPr>
          <w:lang w:val="uk-UA"/>
        </w:rPr>
        <w:t>ч</w:t>
      </w:r>
      <w:r w:rsidR="00501E34">
        <w:rPr>
          <w:lang w:val="uk-UA"/>
        </w:rPr>
        <w:t>их</w:t>
      </w:r>
      <w:r w:rsidR="00B45EA7" w:rsidRPr="002969CE">
        <w:rPr>
          <w:lang w:val="uk-UA"/>
        </w:rPr>
        <w:t xml:space="preserve"> документів на землю;</w:t>
      </w:r>
    </w:p>
    <w:p w14:paraId="5DDE956A" w14:textId="4B2E52F8" w:rsidR="00AC50F1" w:rsidRPr="00635E51" w:rsidRDefault="00AC50F1" w:rsidP="008918AB">
      <w:pPr>
        <w:pStyle w:val="rvps2"/>
        <w:numPr>
          <w:ilvl w:val="1"/>
          <w:numId w:val="10"/>
        </w:numPr>
        <w:tabs>
          <w:tab w:val="clear" w:pos="1789"/>
          <w:tab w:val="num" w:pos="426"/>
        </w:tabs>
        <w:spacing w:before="0" w:beforeAutospacing="0" w:after="0" w:afterAutospacing="0"/>
        <w:ind w:left="426" w:firstLine="0"/>
        <w:jc w:val="both"/>
        <w:rPr>
          <w:b/>
          <w:lang w:val="uk-UA"/>
        </w:rPr>
      </w:pPr>
      <w:r>
        <w:rPr>
          <w:lang w:val="uk-UA"/>
        </w:rPr>
        <w:t xml:space="preserve">встановлення </w:t>
      </w:r>
      <w:r w:rsidR="002D040E" w:rsidRPr="002D040E">
        <w:rPr>
          <w:lang w:val="uk-UA"/>
        </w:rPr>
        <w:t>в межах однієї групи платників</w:t>
      </w:r>
      <w:r w:rsidR="002D040E">
        <w:rPr>
          <w:b/>
          <w:i/>
          <w:lang w:val="uk-UA"/>
        </w:rPr>
        <w:t xml:space="preserve"> </w:t>
      </w:r>
      <w:r w:rsidR="00963CB3" w:rsidRPr="00963CB3">
        <w:rPr>
          <w:lang w:val="uk-UA"/>
        </w:rPr>
        <w:t xml:space="preserve">максимальної </w:t>
      </w:r>
      <w:r>
        <w:rPr>
          <w:lang w:val="uk-UA"/>
        </w:rPr>
        <w:t>ставки орендної плати за користування земельними ділянками лісогосподарського призначення</w:t>
      </w:r>
      <w:r w:rsidR="002E71C5">
        <w:rPr>
          <w:lang w:val="uk-UA"/>
        </w:rPr>
        <w:t xml:space="preserve"> (</w:t>
      </w:r>
      <w:r w:rsidR="00E25143">
        <w:rPr>
          <w:lang w:val="uk-UA"/>
        </w:rPr>
        <w:t>к</w:t>
      </w:r>
      <w:r w:rsidR="002E71C5">
        <w:rPr>
          <w:lang w:val="uk-UA"/>
        </w:rPr>
        <w:t>од Класифікатора 09)</w:t>
      </w:r>
      <w:r>
        <w:rPr>
          <w:lang w:val="uk-UA"/>
        </w:rPr>
        <w:t>; оборони</w:t>
      </w:r>
      <w:r w:rsidR="002E71C5">
        <w:rPr>
          <w:lang w:val="uk-UA"/>
        </w:rPr>
        <w:t xml:space="preserve"> (</w:t>
      </w:r>
      <w:r w:rsidR="00E25143">
        <w:rPr>
          <w:lang w:val="uk-UA"/>
        </w:rPr>
        <w:t>к</w:t>
      </w:r>
      <w:r w:rsidR="002E71C5">
        <w:rPr>
          <w:lang w:val="uk-UA"/>
        </w:rPr>
        <w:t>од Класифікатора 15)</w:t>
      </w:r>
      <w:r>
        <w:rPr>
          <w:lang w:val="uk-UA"/>
        </w:rPr>
        <w:t>; запасу</w:t>
      </w:r>
      <w:r w:rsidR="002E71C5">
        <w:rPr>
          <w:lang w:val="uk-UA"/>
        </w:rPr>
        <w:t xml:space="preserve"> (</w:t>
      </w:r>
      <w:r w:rsidR="00E25143">
        <w:rPr>
          <w:lang w:val="uk-UA"/>
        </w:rPr>
        <w:t>к</w:t>
      </w:r>
      <w:r w:rsidR="002E71C5">
        <w:rPr>
          <w:lang w:val="uk-UA"/>
        </w:rPr>
        <w:t>од Класифікатора 16)</w:t>
      </w:r>
      <w:r>
        <w:rPr>
          <w:lang w:val="uk-UA"/>
        </w:rPr>
        <w:t>; резервного фонду</w:t>
      </w:r>
      <w:r w:rsidR="002E71C5">
        <w:rPr>
          <w:lang w:val="uk-UA"/>
        </w:rPr>
        <w:t xml:space="preserve"> (</w:t>
      </w:r>
      <w:r w:rsidR="00E25143">
        <w:rPr>
          <w:lang w:val="uk-UA"/>
        </w:rPr>
        <w:t>к</w:t>
      </w:r>
      <w:r w:rsidR="002E71C5">
        <w:rPr>
          <w:lang w:val="uk-UA"/>
        </w:rPr>
        <w:t>од Класифікатора 17)</w:t>
      </w:r>
      <w:r>
        <w:rPr>
          <w:lang w:val="uk-UA"/>
        </w:rPr>
        <w:t>;</w:t>
      </w:r>
      <w:r w:rsidR="00635E51">
        <w:rPr>
          <w:lang w:val="uk-UA"/>
        </w:rPr>
        <w:t xml:space="preserve"> земель загального користування</w:t>
      </w:r>
      <w:r w:rsidR="002E71C5">
        <w:rPr>
          <w:lang w:val="uk-UA"/>
        </w:rPr>
        <w:t xml:space="preserve"> (</w:t>
      </w:r>
      <w:r w:rsidR="00E25143">
        <w:rPr>
          <w:lang w:val="uk-UA"/>
        </w:rPr>
        <w:t>к</w:t>
      </w:r>
      <w:r w:rsidR="002E71C5">
        <w:rPr>
          <w:lang w:val="uk-UA"/>
        </w:rPr>
        <w:t>од Класифікатора 18)</w:t>
      </w:r>
      <w:r w:rsidR="00635E51">
        <w:rPr>
          <w:lang w:val="uk-UA"/>
        </w:rPr>
        <w:t>;</w:t>
      </w:r>
    </w:p>
    <w:p w14:paraId="16FAF9CA" w14:textId="125B200D" w:rsidR="009C49ED" w:rsidRPr="002E71C5" w:rsidRDefault="00635E51" w:rsidP="00B64C78">
      <w:pPr>
        <w:pStyle w:val="rvps2"/>
        <w:numPr>
          <w:ilvl w:val="1"/>
          <w:numId w:val="10"/>
        </w:numPr>
        <w:tabs>
          <w:tab w:val="clear" w:pos="1789"/>
          <w:tab w:val="num" w:pos="426"/>
        </w:tabs>
        <w:spacing w:before="0" w:beforeAutospacing="0" w:after="0" w:afterAutospacing="0"/>
        <w:ind w:left="426" w:firstLine="0"/>
        <w:jc w:val="both"/>
        <w:rPr>
          <w:b/>
          <w:lang w:val="uk-UA"/>
        </w:rPr>
      </w:pPr>
      <w:r>
        <w:rPr>
          <w:lang w:val="uk-UA"/>
        </w:rPr>
        <w:t>встановлення</w:t>
      </w:r>
      <w:r w:rsidR="002D040E" w:rsidRPr="002D040E">
        <w:rPr>
          <w:lang w:val="uk-UA"/>
        </w:rPr>
        <w:t xml:space="preserve"> </w:t>
      </w:r>
      <w:r w:rsidR="002D040E">
        <w:rPr>
          <w:lang w:val="uk-UA"/>
        </w:rPr>
        <w:t>в межах однієї групи платників</w:t>
      </w:r>
      <w:r w:rsidR="002D040E">
        <w:rPr>
          <w:b/>
          <w:i/>
          <w:lang w:val="uk-UA"/>
        </w:rPr>
        <w:t xml:space="preserve"> </w:t>
      </w:r>
      <w:r w:rsidR="002D040E">
        <w:rPr>
          <w:lang w:val="uk-UA"/>
        </w:rPr>
        <w:t>максимальної</w:t>
      </w:r>
      <w:r>
        <w:rPr>
          <w:lang w:val="uk-UA"/>
        </w:rPr>
        <w:t xml:space="preserve"> ставки податку на земл</w:t>
      </w:r>
      <w:r w:rsidR="009C49ED">
        <w:rPr>
          <w:lang w:val="uk-UA"/>
        </w:rPr>
        <w:t>і</w:t>
      </w:r>
      <w:r w:rsidR="002E71C5">
        <w:rPr>
          <w:lang w:val="uk-UA"/>
        </w:rPr>
        <w:t>:</w:t>
      </w:r>
    </w:p>
    <w:p w14:paraId="75F6DF8E" w14:textId="254B6239" w:rsidR="002E71C5" w:rsidRDefault="002E71C5" w:rsidP="00D61DFF">
      <w:pPr>
        <w:pStyle w:val="rvps2"/>
        <w:spacing w:before="0" w:beforeAutospacing="0" w:after="0" w:afterAutospacing="0"/>
        <w:ind w:left="426" w:firstLine="359"/>
        <w:jc w:val="both"/>
        <w:rPr>
          <w:lang w:val="uk-UA"/>
        </w:rPr>
      </w:pPr>
      <w:r>
        <w:rPr>
          <w:lang w:val="uk-UA"/>
        </w:rPr>
        <w:lastRenderedPageBreak/>
        <w:t>житлової забудови</w:t>
      </w:r>
      <w:r w:rsidR="00E25143">
        <w:rPr>
          <w:lang w:val="uk-UA"/>
        </w:rPr>
        <w:t xml:space="preserve"> (код Класифікатора 02)</w:t>
      </w:r>
      <w:r>
        <w:rPr>
          <w:lang w:val="uk-UA"/>
        </w:rPr>
        <w:t xml:space="preserve"> у розмірі 0,3 %</w:t>
      </w:r>
      <w:r w:rsidR="00340E65">
        <w:rPr>
          <w:lang w:val="uk-UA"/>
        </w:rPr>
        <w:t xml:space="preserve"> </w:t>
      </w:r>
      <w:r w:rsidR="00951B2D">
        <w:rPr>
          <w:lang w:val="uk-UA"/>
        </w:rPr>
        <w:t>від нормативної грошової оцінки земель</w:t>
      </w:r>
      <w:r>
        <w:rPr>
          <w:lang w:val="uk-UA"/>
        </w:rPr>
        <w:t xml:space="preserve"> для суб’єктів господарювання;</w:t>
      </w:r>
    </w:p>
    <w:p w14:paraId="5E2ED0A4" w14:textId="6EAEC969" w:rsidR="002E71C5" w:rsidRDefault="002E71C5" w:rsidP="00D61DFF">
      <w:pPr>
        <w:pStyle w:val="rvps2"/>
        <w:spacing w:before="0" w:beforeAutospacing="0" w:after="0" w:afterAutospacing="0"/>
        <w:ind w:left="426" w:firstLine="359"/>
        <w:jc w:val="both"/>
        <w:rPr>
          <w:lang w:val="uk-UA"/>
        </w:rPr>
      </w:pPr>
      <w:r>
        <w:rPr>
          <w:lang w:val="uk-UA"/>
        </w:rPr>
        <w:t xml:space="preserve">громадської забудови </w:t>
      </w:r>
      <w:r w:rsidR="00E25143">
        <w:rPr>
          <w:lang w:val="uk-UA"/>
        </w:rPr>
        <w:t xml:space="preserve">(код Класифікатора 03) </w:t>
      </w:r>
      <w:r>
        <w:rPr>
          <w:lang w:val="uk-UA"/>
        </w:rPr>
        <w:t xml:space="preserve">у </w:t>
      </w:r>
      <w:r w:rsidR="00E25143">
        <w:rPr>
          <w:lang w:val="uk-UA"/>
        </w:rPr>
        <w:t xml:space="preserve">розмірі </w:t>
      </w:r>
      <w:r w:rsidR="00B336CF" w:rsidRPr="00470177">
        <w:rPr>
          <w:lang w:val="uk-UA"/>
        </w:rPr>
        <w:t>1</w:t>
      </w:r>
      <w:r w:rsidR="00E25143" w:rsidRPr="00470177">
        <w:rPr>
          <w:lang w:val="uk-UA"/>
        </w:rPr>
        <w:t xml:space="preserve">,3 </w:t>
      </w:r>
      <w:r w:rsidR="00E25143">
        <w:rPr>
          <w:lang w:val="uk-UA"/>
        </w:rPr>
        <w:t>%</w:t>
      </w:r>
      <w:r w:rsidR="00E25143" w:rsidRPr="00E25143">
        <w:rPr>
          <w:lang w:val="uk-UA"/>
        </w:rPr>
        <w:t xml:space="preserve"> </w:t>
      </w:r>
      <w:r w:rsidR="00E25143">
        <w:rPr>
          <w:lang w:val="uk-UA"/>
        </w:rPr>
        <w:t>для суб’єктів господарювання;</w:t>
      </w:r>
    </w:p>
    <w:p w14:paraId="166E2817" w14:textId="065A7EF4" w:rsidR="00E25143" w:rsidRDefault="00E25143" w:rsidP="00D61DFF">
      <w:pPr>
        <w:pStyle w:val="rvps2"/>
        <w:spacing w:before="0" w:beforeAutospacing="0" w:after="0" w:afterAutospacing="0"/>
        <w:ind w:left="426" w:firstLine="359"/>
        <w:jc w:val="both"/>
        <w:rPr>
          <w:lang w:val="uk-UA"/>
        </w:rPr>
      </w:pPr>
      <w:r>
        <w:rPr>
          <w:lang w:val="uk-UA"/>
        </w:rPr>
        <w:t>природно-запові</w:t>
      </w:r>
      <w:r w:rsidR="00501E34">
        <w:rPr>
          <w:lang w:val="uk-UA"/>
        </w:rPr>
        <w:t>д</w:t>
      </w:r>
      <w:r>
        <w:rPr>
          <w:lang w:val="uk-UA"/>
        </w:rPr>
        <w:t>ного фонду (код Класифікатора 0</w:t>
      </w:r>
      <w:r w:rsidR="00567952">
        <w:rPr>
          <w:lang w:val="uk-UA"/>
        </w:rPr>
        <w:t>4</w:t>
      </w:r>
      <w:r>
        <w:rPr>
          <w:lang w:val="uk-UA"/>
        </w:rPr>
        <w:t>)</w:t>
      </w:r>
      <w:r w:rsidR="00880717">
        <w:rPr>
          <w:lang w:val="uk-UA"/>
        </w:rPr>
        <w:t xml:space="preserve"> у розмірі 0,1 %</w:t>
      </w:r>
      <w:r w:rsidR="00567952">
        <w:rPr>
          <w:lang w:val="uk-UA"/>
        </w:rPr>
        <w:t xml:space="preserve"> для суб’єктів господарювання;</w:t>
      </w:r>
    </w:p>
    <w:p w14:paraId="5E57088F" w14:textId="00B3FF95" w:rsidR="00567952" w:rsidRDefault="00567952" w:rsidP="00D61DFF">
      <w:pPr>
        <w:pStyle w:val="rvps2"/>
        <w:spacing w:before="0" w:beforeAutospacing="0" w:after="0" w:afterAutospacing="0"/>
        <w:ind w:left="426" w:firstLine="359"/>
        <w:jc w:val="both"/>
        <w:rPr>
          <w:lang w:val="uk-UA"/>
        </w:rPr>
      </w:pPr>
      <w:r>
        <w:rPr>
          <w:lang w:val="uk-UA"/>
        </w:rPr>
        <w:t>оздоровчого призначення (код Класифікатора 06) у розмірі 0,3 % для суб’єктів господарювання;</w:t>
      </w:r>
    </w:p>
    <w:p w14:paraId="750D71A5" w14:textId="1BB47FF8" w:rsidR="002431F1" w:rsidRDefault="002431F1" w:rsidP="00D61DFF">
      <w:pPr>
        <w:pStyle w:val="rvps2"/>
        <w:spacing w:before="0" w:beforeAutospacing="0" w:after="0" w:afterAutospacing="0"/>
        <w:ind w:left="426" w:firstLine="359"/>
        <w:jc w:val="both"/>
        <w:rPr>
          <w:lang w:val="uk-UA"/>
        </w:rPr>
      </w:pPr>
      <w:r>
        <w:rPr>
          <w:lang w:val="uk-UA"/>
        </w:rPr>
        <w:t>рекреаційного призначення (код Класифікатора 07) у розмірі 0,3 % для суб’єктів господарювання;</w:t>
      </w:r>
    </w:p>
    <w:p w14:paraId="5EEBDE60" w14:textId="24BD5426" w:rsidR="00D61DFF" w:rsidRDefault="00D61DFF" w:rsidP="002E71C5">
      <w:pPr>
        <w:pStyle w:val="rvps2"/>
        <w:spacing w:before="0" w:beforeAutospacing="0" w:after="0" w:afterAutospacing="0"/>
        <w:ind w:left="785"/>
        <w:jc w:val="both"/>
        <w:rPr>
          <w:lang w:val="uk-UA"/>
        </w:rPr>
      </w:pPr>
      <w:r>
        <w:rPr>
          <w:lang w:val="uk-UA"/>
        </w:rPr>
        <w:t>водного фонду (код Класифікатора 10) у розмірі 0,3 % для суб’єктів господарювання;</w:t>
      </w:r>
    </w:p>
    <w:p w14:paraId="407A2C90" w14:textId="799D6468" w:rsidR="00A5618A" w:rsidRDefault="00A5618A" w:rsidP="002E71C5">
      <w:pPr>
        <w:pStyle w:val="rvps2"/>
        <w:spacing w:before="0" w:beforeAutospacing="0" w:after="0" w:afterAutospacing="0"/>
        <w:ind w:left="785"/>
        <w:jc w:val="both"/>
        <w:rPr>
          <w:lang w:val="uk-UA"/>
        </w:rPr>
      </w:pPr>
      <w:r>
        <w:rPr>
          <w:lang w:val="uk-UA"/>
        </w:rPr>
        <w:t>промисловості (код Класифікатора 11)</w:t>
      </w:r>
      <w:r w:rsidR="0087396A">
        <w:rPr>
          <w:lang w:val="uk-UA"/>
        </w:rPr>
        <w:t xml:space="preserve"> </w:t>
      </w:r>
      <w:r>
        <w:rPr>
          <w:lang w:val="uk-UA"/>
        </w:rPr>
        <w:t>у розмірі 2,5 % для суб’єктів господарювання;</w:t>
      </w:r>
    </w:p>
    <w:p w14:paraId="2471B786" w14:textId="5C5BD7B7" w:rsidR="00A5618A" w:rsidRDefault="00A5618A" w:rsidP="002E71C5">
      <w:pPr>
        <w:pStyle w:val="rvps2"/>
        <w:spacing w:before="0" w:beforeAutospacing="0" w:after="0" w:afterAutospacing="0"/>
        <w:ind w:left="785"/>
        <w:jc w:val="both"/>
        <w:rPr>
          <w:lang w:val="uk-UA"/>
        </w:rPr>
      </w:pPr>
      <w:r>
        <w:rPr>
          <w:lang w:val="uk-UA"/>
        </w:rPr>
        <w:t>транспорту (код Класифікатора 12)</w:t>
      </w:r>
      <w:r w:rsidRPr="00A5618A">
        <w:rPr>
          <w:lang w:val="uk-UA"/>
        </w:rPr>
        <w:t xml:space="preserve"> </w:t>
      </w:r>
      <w:r>
        <w:rPr>
          <w:lang w:val="uk-UA"/>
        </w:rPr>
        <w:t>у розмірі 2,5 % для суб’єктів господарювання;</w:t>
      </w:r>
    </w:p>
    <w:p w14:paraId="765FF8F0" w14:textId="4E66F36B" w:rsidR="00A252C1" w:rsidRDefault="00A252C1" w:rsidP="002E71C5">
      <w:pPr>
        <w:pStyle w:val="rvps2"/>
        <w:spacing w:before="0" w:beforeAutospacing="0" w:after="0" w:afterAutospacing="0"/>
        <w:ind w:left="785"/>
        <w:jc w:val="both"/>
        <w:rPr>
          <w:lang w:val="uk-UA"/>
        </w:rPr>
      </w:pPr>
      <w:r>
        <w:rPr>
          <w:lang w:val="uk-UA"/>
        </w:rPr>
        <w:t>зв’язку (код Класифікатора 13) у розмірі 0,3 % для суб’єктів господарювання;</w:t>
      </w:r>
    </w:p>
    <w:p w14:paraId="5E9535EC" w14:textId="349E4A4C" w:rsidR="00A252C1" w:rsidRDefault="00A252C1" w:rsidP="002E71C5">
      <w:pPr>
        <w:pStyle w:val="rvps2"/>
        <w:spacing w:before="0" w:beforeAutospacing="0" w:after="0" w:afterAutospacing="0"/>
        <w:ind w:left="785"/>
        <w:jc w:val="both"/>
        <w:rPr>
          <w:lang w:val="uk-UA"/>
        </w:rPr>
      </w:pPr>
      <w:r>
        <w:rPr>
          <w:lang w:val="uk-UA"/>
        </w:rPr>
        <w:t>енергетики (код Класифікатора 14) у розмірі 1,3 % для суб’єктів господарювання;</w:t>
      </w:r>
    </w:p>
    <w:p w14:paraId="7A905DDD" w14:textId="60AFEF7A" w:rsidR="00340E65" w:rsidRPr="00340E65" w:rsidRDefault="00340E65" w:rsidP="00B64C78">
      <w:pPr>
        <w:pStyle w:val="rvps2"/>
        <w:numPr>
          <w:ilvl w:val="1"/>
          <w:numId w:val="10"/>
        </w:numPr>
        <w:tabs>
          <w:tab w:val="clear" w:pos="1789"/>
          <w:tab w:val="num" w:pos="426"/>
        </w:tabs>
        <w:spacing w:before="0" w:beforeAutospacing="0" w:after="0" w:afterAutospacing="0"/>
        <w:ind w:left="426" w:firstLine="0"/>
        <w:jc w:val="both"/>
        <w:rPr>
          <w:b/>
          <w:color w:val="FF0000"/>
          <w:lang w:val="uk-UA"/>
        </w:rPr>
      </w:pPr>
      <w:r>
        <w:rPr>
          <w:lang w:val="uk-UA"/>
        </w:rPr>
        <w:t>встановлення</w:t>
      </w:r>
      <w:r w:rsidR="002D040E" w:rsidRPr="002D040E">
        <w:rPr>
          <w:lang w:val="uk-UA"/>
        </w:rPr>
        <w:t xml:space="preserve"> </w:t>
      </w:r>
      <w:r w:rsidR="002D040E">
        <w:rPr>
          <w:lang w:val="uk-UA"/>
        </w:rPr>
        <w:t>в межах однієї групи платників</w:t>
      </w:r>
      <w:r w:rsidR="002D040E">
        <w:rPr>
          <w:b/>
          <w:i/>
          <w:lang w:val="uk-UA"/>
        </w:rPr>
        <w:t xml:space="preserve"> </w:t>
      </w:r>
      <w:r w:rsidR="002D040E">
        <w:rPr>
          <w:lang w:val="uk-UA"/>
        </w:rPr>
        <w:t>максимальної</w:t>
      </w:r>
      <w:r>
        <w:rPr>
          <w:lang w:val="uk-UA"/>
        </w:rPr>
        <w:t xml:space="preserve"> ставки</w:t>
      </w:r>
      <w:r w:rsidR="00635E51" w:rsidRPr="005005AE">
        <w:rPr>
          <w:color w:val="FF0000"/>
          <w:lang w:val="uk-UA"/>
        </w:rPr>
        <w:t xml:space="preserve"> </w:t>
      </w:r>
      <w:r w:rsidR="00635E51" w:rsidRPr="008062F7">
        <w:rPr>
          <w:lang w:val="uk-UA"/>
        </w:rPr>
        <w:t>орендної плати за користування земельними ділянками</w:t>
      </w:r>
      <w:r w:rsidRPr="008062F7">
        <w:rPr>
          <w:lang w:val="uk-UA"/>
        </w:rPr>
        <w:t>:</w:t>
      </w:r>
    </w:p>
    <w:p w14:paraId="549CD318" w14:textId="3F638AEE" w:rsidR="00110D20" w:rsidRDefault="00340E65" w:rsidP="00340E65">
      <w:pPr>
        <w:pStyle w:val="rvps2"/>
        <w:spacing w:before="0" w:beforeAutospacing="0" w:after="0" w:afterAutospacing="0"/>
        <w:ind w:left="426" w:firstLine="425"/>
        <w:jc w:val="both"/>
        <w:rPr>
          <w:lang w:val="uk-UA"/>
        </w:rPr>
      </w:pPr>
      <w:r>
        <w:rPr>
          <w:lang w:val="uk-UA"/>
        </w:rPr>
        <w:t>сільськогосподарського призначення (код Класифікатора 01) у розмірі 0,9 % нормативної грошової оцінки земель для суб’єктів господарювання, які не є сільськогосподарськими товаровиробниками;</w:t>
      </w:r>
    </w:p>
    <w:p w14:paraId="32E9702F" w14:textId="691CF557" w:rsidR="00340E65" w:rsidRDefault="00340E65" w:rsidP="00340E65">
      <w:pPr>
        <w:pStyle w:val="rvps2"/>
        <w:spacing w:before="0" w:beforeAutospacing="0" w:after="0" w:afterAutospacing="0"/>
        <w:ind w:left="426" w:firstLine="359"/>
        <w:jc w:val="both"/>
        <w:rPr>
          <w:lang w:val="uk-UA"/>
        </w:rPr>
      </w:pPr>
      <w:r>
        <w:rPr>
          <w:lang w:val="uk-UA"/>
        </w:rPr>
        <w:t>житлової забудови (код Класифікатора 02) у розмірі 0,9 % від нормативної грошової оцінки земель для суб’єктів господарювання;</w:t>
      </w:r>
    </w:p>
    <w:p w14:paraId="40818361" w14:textId="7F89D2EF" w:rsidR="00340E65" w:rsidRDefault="00340E65" w:rsidP="00340E65">
      <w:pPr>
        <w:pStyle w:val="rvps2"/>
        <w:spacing w:before="0" w:beforeAutospacing="0" w:after="0" w:afterAutospacing="0"/>
        <w:ind w:left="426" w:firstLine="359"/>
        <w:jc w:val="both"/>
        <w:rPr>
          <w:lang w:val="uk-UA"/>
        </w:rPr>
      </w:pPr>
      <w:r>
        <w:rPr>
          <w:lang w:val="uk-UA"/>
        </w:rPr>
        <w:t>громадської забудови (код Класифікатора 03) у розмірі 1,3 % для суб’єктів господарювання;</w:t>
      </w:r>
    </w:p>
    <w:p w14:paraId="439A04F1" w14:textId="1992390A" w:rsidR="00340E65" w:rsidRDefault="00340E65" w:rsidP="00340E65">
      <w:pPr>
        <w:pStyle w:val="rvps2"/>
        <w:spacing w:before="0" w:beforeAutospacing="0" w:after="0" w:afterAutospacing="0"/>
        <w:ind w:left="426" w:firstLine="359"/>
        <w:jc w:val="both"/>
        <w:rPr>
          <w:lang w:val="uk-UA"/>
        </w:rPr>
      </w:pPr>
      <w:r>
        <w:rPr>
          <w:lang w:val="uk-UA"/>
        </w:rPr>
        <w:t>природно-запові</w:t>
      </w:r>
      <w:r w:rsidR="00501E34">
        <w:rPr>
          <w:lang w:val="uk-UA"/>
        </w:rPr>
        <w:t>д</w:t>
      </w:r>
      <w:r>
        <w:rPr>
          <w:lang w:val="uk-UA"/>
        </w:rPr>
        <w:t>ного фонду (код Класифікатора 04) у розмірі 0,3 % для суб’єктів господарювання;</w:t>
      </w:r>
    </w:p>
    <w:p w14:paraId="06BC7030" w14:textId="65E5A1A6" w:rsidR="00340E65" w:rsidRDefault="00340E65" w:rsidP="00340E65">
      <w:pPr>
        <w:pStyle w:val="rvps2"/>
        <w:spacing w:before="0" w:beforeAutospacing="0" w:after="0" w:afterAutospacing="0"/>
        <w:ind w:left="426" w:firstLine="359"/>
        <w:jc w:val="both"/>
        <w:rPr>
          <w:lang w:val="uk-UA"/>
        </w:rPr>
      </w:pPr>
      <w:r>
        <w:rPr>
          <w:lang w:val="uk-UA"/>
        </w:rPr>
        <w:t>оздоровчого призначення (код Класифікатора 06) у розмірі 0,9 % для суб’єктів господарювання;</w:t>
      </w:r>
    </w:p>
    <w:p w14:paraId="0628A4BA" w14:textId="3B09A6EA" w:rsidR="00340E65" w:rsidRDefault="00340E65" w:rsidP="00340E65">
      <w:pPr>
        <w:pStyle w:val="rvps2"/>
        <w:spacing w:before="0" w:beforeAutospacing="0" w:after="0" w:afterAutospacing="0"/>
        <w:ind w:left="426" w:firstLine="359"/>
        <w:jc w:val="both"/>
        <w:rPr>
          <w:lang w:val="uk-UA"/>
        </w:rPr>
      </w:pPr>
      <w:r>
        <w:rPr>
          <w:lang w:val="uk-UA"/>
        </w:rPr>
        <w:t>рекреаційного призначення (код Класифікатора 07) у розмірі 0,9 % для суб’єктів господарювання;</w:t>
      </w:r>
    </w:p>
    <w:p w14:paraId="74A1735F" w14:textId="17549752" w:rsidR="008062F7" w:rsidRDefault="008062F7" w:rsidP="00340E65">
      <w:pPr>
        <w:pStyle w:val="rvps2"/>
        <w:spacing w:before="0" w:beforeAutospacing="0" w:after="0" w:afterAutospacing="0"/>
        <w:ind w:left="426" w:firstLine="359"/>
        <w:jc w:val="both"/>
        <w:rPr>
          <w:lang w:val="uk-UA"/>
        </w:rPr>
      </w:pPr>
      <w:r>
        <w:rPr>
          <w:lang w:val="uk-UA"/>
        </w:rPr>
        <w:t>історико-культурного призначення (код Класифікатора 08) у розмірі 0,09 % для суб’єктів господарювання;</w:t>
      </w:r>
    </w:p>
    <w:p w14:paraId="60442B64" w14:textId="1ACEAA24" w:rsidR="00340E65" w:rsidRDefault="00340E65" w:rsidP="00340E65">
      <w:pPr>
        <w:pStyle w:val="rvps2"/>
        <w:spacing w:before="0" w:beforeAutospacing="0" w:after="0" w:afterAutospacing="0"/>
        <w:ind w:left="785"/>
        <w:jc w:val="both"/>
        <w:rPr>
          <w:lang w:val="uk-UA"/>
        </w:rPr>
      </w:pPr>
      <w:r>
        <w:rPr>
          <w:lang w:val="uk-UA"/>
        </w:rPr>
        <w:t>водного фонду (код Класифікатора 10) у розмірі 0,</w:t>
      </w:r>
      <w:r w:rsidR="008062F7">
        <w:rPr>
          <w:lang w:val="uk-UA"/>
        </w:rPr>
        <w:t>9</w:t>
      </w:r>
      <w:r>
        <w:rPr>
          <w:lang w:val="uk-UA"/>
        </w:rPr>
        <w:t xml:space="preserve"> % для суб’єктів господарювання;</w:t>
      </w:r>
    </w:p>
    <w:p w14:paraId="32418188" w14:textId="77777777" w:rsidR="00340E65" w:rsidRDefault="00340E65" w:rsidP="00340E65">
      <w:pPr>
        <w:pStyle w:val="rvps2"/>
        <w:spacing w:before="0" w:beforeAutospacing="0" w:after="0" w:afterAutospacing="0"/>
        <w:ind w:left="785"/>
        <w:jc w:val="both"/>
        <w:rPr>
          <w:lang w:val="uk-UA"/>
        </w:rPr>
      </w:pPr>
      <w:r>
        <w:rPr>
          <w:lang w:val="uk-UA"/>
        </w:rPr>
        <w:t>промисловості (код Класифікатора 11) у розмірі 2,5 % для суб’єктів господарювання;</w:t>
      </w:r>
    </w:p>
    <w:p w14:paraId="16130EF5" w14:textId="77777777" w:rsidR="00340E65" w:rsidRDefault="00340E65" w:rsidP="00340E65">
      <w:pPr>
        <w:pStyle w:val="rvps2"/>
        <w:spacing w:before="0" w:beforeAutospacing="0" w:after="0" w:afterAutospacing="0"/>
        <w:ind w:left="785"/>
        <w:jc w:val="both"/>
        <w:rPr>
          <w:lang w:val="uk-UA"/>
        </w:rPr>
      </w:pPr>
      <w:r>
        <w:rPr>
          <w:lang w:val="uk-UA"/>
        </w:rPr>
        <w:t>транспорту (код Класифікатора 12) у розмірі 2,5 % для суб’єктів господарювання;</w:t>
      </w:r>
    </w:p>
    <w:p w14:paraId="74318A98" w14:textId="15947090" w:rsidR="00340E65" w:rsidRDefault="00340E65" w:rsidP="00340E65">
      <w:pPr>
        <w:pStyle w:val="rvps2"/>
        <w:spacing w:before="0" w:beforeAutospacing="0" w:after="0" w:afterAutospacing="0"/>
        <w:ind w:left="785"/>
        <w:jc w:val="both"/>
        <w:rPr>
          <w:lang w:val="uk-UA"/>
        </w:rPr>
      </w:pPr>
      <w:r>
        <w:rPr>
          <w:lang w:val="uk-UA"/>
        </w:rPr>
        <w:t xml:space="preserve">зв’язку (код Класифікатора 13) у розмірі </w:t>
      </w:r>
      <w:r w:rsidR="008062F7">
        <w:rPr>
          <w:lang w:val="uk-UA"/>
        </w:rPr>
        <w:t>1</w:t>
      </w:r>
      <w:r>
        <w:rPr>
          <w:lang w:val="uk-UA"/>
        </w:rPr>
        <w:t xml:space="preserve"> % для суб’єктів господарювання;</w:t>
      </w:r>
    </w:p>
    <w:p w14:paraId="2B9ECEE6" w14:textId="77777777" w:rsidR="00340E65" w:rsidRDefault="00340E65" w:rsidP="00340E65">
      <w:pPr>
        <w:pStyle w:val="rvps2"/>
        <w:spacing w:before="0" w:beforeAutospacing="0" w:after="0" w:afterAutospacing="0"/>
        <w:ind w:left="785"/>
        <w:jc w:val="both"/>
        <w:rPr>
          <w:lang w:val="uk-UA"/>
        </w:rPr>
      </w:pPr>
      <w:r>
        <w:rPr>
          <w:lang w:val="uk-UA"/>
        </w:rPr>
        <w:t>енергетики (код Класифікатора 14) у розмірі 1,3 % для суб’єктів господарювання;</w:t>
      </w:r>
    </w:p>
    <w:p w14:paraId="40CF9EF7" w14:textId="76C8897B" w:rsidR="007E360F" w:rsidRDefault="007E360F" w:rsidP="00B64C78">
      <w:pPr>
        <w:pStyle w:val="rvps2"/>
        <w:numPr>
          <w:ilvl w:val="1"/>
          <w:numId w:val="12"/>
        </w:numPr>
        <w:tabs>
          <w:tab w:val="num" w:pos="709"/>
        </w:tabs>
        <w:spacing w:before="0" w:beforeAutospacing="0" w:after="0" w:afterAutospacing="0"/>
        <w:ind w:left="426" w:firstLine="0"/>
        <w:jc w:val="both"/>
        <w:rPr>
          <w:lang w:val="uk-UA"/>
        </w:rPr>
      </w:pPr>
      <w:r>
        <w:rPr>
          <w:lang w:val="uk-UA"/>
        </w:rPr>
        <w:t xml:space="preserve">надання підтримки юридичним особам, які здійснюють владні функції, </w:t>
      </w:r>
      <w:r>
        <w:rPr>
          <w:color w:val="000000"/>
          <w:shd w:val="clear" w:color="auto" w:fill="FFFFFF"/>
          <w:lang w:val="uk-UA"/>
        </w:rPr>
        <w:t xml:space="preserve">у формі </w:t>
      </w:r>
      <w:r>
        <w:rPr>
          <w:lang w:val="uk-UA"/>
        </w:rPr>
        <w:t xml:space="preserve">встановлення ставки податку на землю </w:t>
      </w:r>
      <w:r w:rsidR="008918AB">
        <w:rPr>
          <w:lang w:val="uk-UA"/>
        </w:rPr>
        <w:t>і</w:t>
      </w:r>
      <w:r>
        <w:rPr>
          <w:lang w:val="uk-UA"/>
        </w:rPr>
        <w:t xml:space="preserve"> орендної плати за користування земельними ділянками</w:t>
      </w:r>
      <w:r w:rsidR="008918AB">
        <w:rPr>
          <w:lang w:val="uk-UA"/>
        </w:rPr>
        <w:t xml:space="preserve"> та пільги щодо земельного податку</w:t>
      </w:r>
      <w:r>
        <w:rPr>
          <w:lang w:val="uk-UA"/>
        </w:rPr>
        <w:t>;</w:t>
      </w:r>
    </w:p>
    <w:p w14:paraId="781234CE" w14:textId="77777777" w:rsidR="007E360F" w:rsidRDefault="007E360F" w:rsidP="00B64C78">
      <w:pPr>
        <w:pStyle w:val="rvps2"/>
        <w:numPr>
          <w:ilvl w:val="1"/>
          <w:numId w:val="12"/>
        </w:numPr>
        <w:tabs>
          <w:tab w:val="num" w:pos="709"/>
        </w:tabs>
        <w:spacing w:before="0" w:beforeAutospacing="0" w:after="0" w:afterAutospacing="0"/>
        <w:ind w:left="426" w:firstLine="0"/>
        <w:jc w:val="both"/>
        <w:rPr>
          <w:lang w:val="uk-UA"/>
        </w:rPr>
      </w:pPr>
      <w:r>
        <w:rPr>
          <w:lang w:val="uk-UA"/>
        </w:rPr>
        <w:t xml:space="preserve">надання підтримки суб’єктам природної монополії </w:t>
      </w:r>
      <w:r>
        <w:rPr>
          <w:color w:val="000000"/>
          <w:shd w:val="clear" w:color="auto" w:fill="FFFFFF"/>
          <w:lang w:val="uk-UA"/>
        </w:rPr>
        <w:t xml:space="preserve">у формі </w:t>
      </w:r>
      <w:r>
        <w:rPr>
          <w:lang w:val="uk-UA"/>
        </w:rPr>
        <w:t>встановлення ставки податку на землю та орендної плати за користування земельними ділянками;</w:t>
      </w:r>
    </w:p>
    <w:p w14:paraId="2CFB6020" w14:textId="2EF6EDA1" w:rsidR="008062F7" w:rsidRDefault="008062F7" w:rsidP="00B64C78">
      <w:pPr>
        <w:pStyle w:val="rvps2"/>
        <w:numPr>
          <w:ilvl w:val="1"/>
          <w:numId w:val="12"/>
        </w:numPr>
        <w:tabs>
          <w:tab w:val="clear" w:pos="1789"/>
          <w:tab w:val="num" w:pos="426"/>
          <w:tab w:val="num" w:pos="567"/>
        </w:tabs>
        <w:spacing w:before="0" w:beforeAutospacing="0" w:after="0" w:afterAutospacing="0"/>
        <w:ind w:left="426" w:firstLine="0"/>
        <w:jc w:val="both"/>
        <w:rPr>
          <w:b/>
          <w:lang w:val="uk-UA"/>
        </w:rPr>
      </w:pPr>
      <w:r>
        <w:rPr>
          <w:lang w:val="uk-UA"/>
        </w:rPr>
        <w:t xml:space="preserve">встановлення </w:t>
      </w:r>
      <w:r w:rsidR="002D040E">
        <w:rPr>
          <w:lang w:val="uk-UA"/>
        </w:rPr>
        <w:t>в межах однієї групи платників</w:t>
      </w:r>
      <w:r w:rsidR="002D040E">
        <w:rPr>
          <w:b/>
          <w:i/>
          <w:lang w:val="uk-UA"/>
        </w:rPr>
        <w:t xml:space="preserve"> </w:t>
      </w:r>
      <w:r w:rsidR="002D040E">
        <w:rPr>
          <w:lang w:val="uk-UA"/>
        </w:rPr>
        <w:t xml:space="preserve">зниженої </w:t>
      </w:r>
      <w:r>
        <w:rPr>
          <w:lang w:val="uk-UA"/>
        </w:rPr>
        <w:t>ставки податку на землі:</w:t>
      </w:r>
    </w:p>
    <w:p w14:paraId="42A369AA" w14:textId="3E114F33" w:rsidR="008062F7" w:rsidRDefault="008062F7" w:rsidP="008062F7">
      <w:pPr>
        <w:pStyle w:val="rvps2"/>
        <w:spacing w:before="0" w:beforeAutospacing="0" w:after="0" w:afterAutospacing="0"/>
        <w:ind w:left="426" w:firstLine="359"/>
        <w:jc w:val="both"/>
        <w:rPr>
          <w:lang w:val="uk-UA"/>
        </w:rPr>
      </w:pPr>
      <w:r>
        <w:rPr>
          <w:lang w:val="uk-UA"/>
        </w:rPr>
        <w:t>житлової забудови (код Класифікатора 02) у розмірі  менше 0,3 % від нормативної грошової оцінки земель для суб’єктів господарювання;</w:t>
      </w:r>
    </w:p>
    <w:p w14:paraId="121987E3" w14:textId="0ED1DD75" w:rsidR="008062F7" w:rsidRPr="002969CE" w:rsidRDefault="008062F7" w:rsidP="008062F7">
      <w:pPr>
        <w:pStyle w:val="rvps2"/>
        <w:spacing w:before="0" w:beforeAutospacing="0" w:after="0" w:afterAutospacing="0"/>
        <w:ind w:left="426" w:firstLine="359"/>
        <w:jc w:val="both"/>
        <w:rPr>
          <w:lang w:val="uk-UA"/>
        </w:rPr>
      </w:pPr>
      <w:r w:rsidRPr="002969CE">
        <w:rPr>
          <w:lang w:val="uk-UA"/>
        </w:rPr>
        <w:t>громадської забудови (код Класифікатора 03)</w:t>
      </w:r>
      <w:r w:rsidR="0050142C" w:rsidRPr="002969CE">
        <w:rPr>
          <w:lang w:val="uk-UA"/>
        </w:rPr>
        <w:t xml:space="preserve"> (в тому числі</w:t>
      </w:r>
      <w:r w:rsidR="00B336CF" w:rsidRPr="002969CE">
        <w:rPr>
          <w:lang w:val="uk-UA"/>
        </w:rPr>
        <w:t xml:space="preserve"> для суб’єктів господарювання, які використовують у діяльності належні їм на праві власності нежитлові приміщення, вбудовані в багатоквартирний житловий будинок (крім закладів фінансово-кредитної сфери)) </w:t>
      </w:r>
      <w:r w:rsidRPr="002969CE">
        <w:rPr>
          <w:lang w:val="uk-UA"/>
        </w:rPr>
        <w:t xml:space="preserve"> у розмірі</w:t>
      </w:r>
      <w:r w:rsidR="007E360F" w:rsidRPr="002969CE">
        <w:rPr>
          <w:lang w:val="uk-UA"/>
        </w:rPr>
        <w:t xml:space="preserve"> менше</w:t>
      </w:r>
      <w:r w:rsidRPr="002969CE">
        <w:rPr>
          <w:lang w:val="uk-UA"/>
        </w:rPr>
        <w:t xml:space="preserve"> </w:t>
      </w:r>
      <w:r w:rsidR="00B336CF" w:rsidRPr="002969CE">
        <w:rPr>
          <w:lang w:val="uk-UA"/>
        </w:rPr>
        <w:t>1</w:t>
      </w:r>
      <w:r w:rsidRPr="002969CE">
        <w:rPr>
          <w:lang w:val="uk-UA"/>
        </w:rPr>
        <w:t>,3 % для суб’єктів господарювання;</w:t>
      </w:r>
    </w:p>
    <w:p w14:paraId="787EBCDE" w14:textId="1BC0340D" w:rsidR="008062F7" w:rsidRDefault="008062F7" w:rsidP="008062F7">
      <w:pPr>
        <w:pStyle w:val="rvps2"/>
        <w:spacing w:before="0" w:beforeAutospacing="0" w:after="0" w:afterAutospacing="0"/>
        <w:ind w:left="426" w:firstLine="359"/>
        <w:jc w:val="both"/>
        <w:rPr>
          <w:lang w:val="uk-UA"/>
        </w:rPr>
      </w:pPr>
      <w:r>
        <w:rPr>
          <w:lang w:val="uk-UA"/>
        </w:rPr>
        <w:t>природно-запові</w:t>
      </w:r>
      <w:r w:rsidR="00501E34">
        <w:rPr>
          <w:lang w:val="uk-UA"/>
        </w:rPr>
        <w:t>д</w:t>
      </w:r>
      <w:r>
        <w:rPr>
          <w:lang w:val="uk-UA"/>
        </w:rPr>
        <w:t xml:space="preserve">ного фонду (код Класифікатора 04) у розмірі </w:t>
      </w:r>
      <w:r w:rsidR="007E360F">
        <w:rPr>
          <w:lang w:val="uk-UA"/>
        </w:rPr>
        <w:t xml:space="preserve">менше </w:t>
      </w:r>
      <w:r>
        <w:rPr>
          <w:lang w:val="uk-UA"/>
        </w:rPr>
        <w:t>0,1 % для суб’єктів господарювання;</w:t>
      </w:r>
    </w:p>
    <w:p w14:paraId="312093B3" w14:textId="30FC47BF" w:rsidR="008062F7" w:rsidRDefault="008062F7" w:rsidP="008062F7">
      <w:pPr>
        <w:pStyle w:val="rvps2"/>
        <w:spacing w:before="0" w:beforeAutospacing="0" w:after="0" w:afterAutospacing="0"/>
        <w:ind w:left="426" w:firstLine="359"/>
        <w:jc w:val="both"/>
        <w:rPr>
          <w:lang w:val="uk-UA"/>
        </w:rPr>
      </w:pPr>
      <w:r>
        <w:rPr>
          <w:lang w:val="uk-UA"/>
        </w:rPr>
        <w:lastRenderedPageBreak/>
        <w:t>оздоровчого призначення (код Класифікатора 06) у розмірі</w:t>
      </w:r>
      <w:r w:rsidR="007E360F" w:rsidRPr="007E360F">
        <w:t xml:space="preserve"> </w:t>
      </w:r>
      <w:r w:rsidR="007E360F">
        <w:rPr>
          <w:lang w:val="uk-UA"/>
        </w:rPr>
        <w:t>менше</w:t>
      </w:r>
      <w:r>
        <w:rPr>
          <w:lang w:val="uk-UA"/>
        </w:rPr>
        <w:t xml:space="preserve"> 0,3 % для суб’єктів господарювання;</w:t>
      </w:r>
    </w:p>
    <w:p w14:paraId="49CF0807" w14:textId="4E22D331" w:rsidR="008062F7" w:rsidRDefault="008062F7" w:rsidP="008062F7">
      <w:pPr>
        <w:pStyle w:val="rvps2"/>
        <w:spacing w:before="0" w:beforeAutospacing="0" w:after="0" w:afterAutospacing="0"/>
        <w:ind w:left="426" w:firstLine="359"/>
        <w:jc w:val="both"/>
        <w:rPr>
          <w:lang w:val="uk-UA"/>
        </w:rPr>
      </w:pPr>
      <w:r>
        <w:rPr>
          <w:lang w:val="uk-UA"/>
        </w:rPr>
        <w:t>рекреаційного призначення (код Класифікатора 07) у розмірі</w:t>
      </w:r>
      <w:r w:rsidR="007E360F" w:rsidRPr="007E360F">
        <w:t xml:space="preserve"> </w:t>
      </w:r>
      <w:r w:rsidR="007E360F">
        <w:rPr>
          <w:lang w:val="uk-UA"/>
        </w:rPr>
        <w:t>менше</w:t>
      </w:r>
      <w:r>
        <w:rPr>
          <w:lang w:val="uk-UA"/>
        </w:rPr>
        <w:t xml:space="preserve"> 0,3 % для суб’єктів господарювання;</w:t>
      </w:r>
    </w:p>
    <w:p w14:paraId="2673D1C1" w14:textId="7071F41F" w:rsidR="008062F7" w:rsidRDefault="008062F7" w:rsidP="008062F7">
      <w:pPr>
        <w:pStyle w:val="rvps2"/>
        <w:spacing w:before="0" w:beforeAutospacing="0" w:after="0" w:afterAutospacing="0"/>
        <w:ind w:left="785"/>
        <w:jc w:val="both"/>
        <w:rPr>
          <w:lang w:val="uk-UA"/>
        </w:rPr>
      </w:pPr>
      <w:r>
        <w:rPr>
          <w:lang w:val="uk-UA"/>
        </w:rPr>
        <w:t>водного фонду (код Класифікатора 10) у розмірі</w:t>
      </w:r>
      <w:r w:rsidR="007E360F" w:rsidRPr="007E360F">
        <w:t xml:space="preserve"> </w:t>
      </w:r>
      <w:r w:rsidR="007E360F">
        <w:rPr>
          <w:lang w:val="uk-UA"/>
        </w:rPr>
        <w:t>менше</w:t>
      </w:r>
      <w:r>
        <w:rPr>
          <w:lang w:val="uk-UA"/>
        </w:rPr>
        <w:t xml:space="preserve"> 0,3 % для суб’єктів господарювання;</w:t>
      </w:r>
    </w:p>
    <w:p w14:paraId="4442B174" w14:textId="66C88F66" w:rsidR="008062F7" w:rsidRDefault="008062F7" w:rsidP="008062F7">
      <w:pPr>
        <w:pStyle w:val="rvps2"/>
        <w:spacing w:before="0" w:beforeAutospacing="0" w:after="0" w:afterAutospacing="0"/>
        <w:ind w:left="785"/>
        <w:jc w:val="both"/>
        <w:rPr>
          <w:lang w:val="uk-UA"/>
        </w:rPr>
      </w:pPr>
      <w:r w:rsidRPr="002969CE">
        <w:rPr>
          <w:lang w:val="uk-UA"/>
        </w:rPr>
        <w:t>промисловості (код Класифікатора 11)</w:t>
      </w:r>
      <w:r w:rsidR="00501E34">
        <w:rPr>
          <w:lang w:val="uk-UA"/>
        </w:rPr>
        <w:t xml:space="preserve"> (в тому числі</w:t>
      </w:r>
      <w:r w:rsidR="00B45EA7" w:rsidRPr="002969CE">
        <w:rPr>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w:t>
      </w:r>
      <w:r w:rsidRPr="002969CE">
        <w:rPr>
          <w:lang w:val="uk-UA"/>
        </w:rPr>
        <w:t xml:space="preserve"> у розмірі</w:t>
      </w:r>
      <w:r w:rsidR="007E360F" w:rsidRPr="002969CE">
        <w:rPr>
          <w:lang w:val="uk-UA"/>
        </w:rPr>
        <w:t xml:space="preserve"> менше</w:t>
      </w:r>
      <w:r w:rsidRPr="002969CE">
        <w:rPr>
          <w:lang w:val="uk-UA"/>
        </w:rPr>
        <w:t xml:space="preserve"> 2,5 % для суб’єктів </w:t>
      </w:r>
      <w:r>
        <w:rPr>
          <w:lang w:val="uk-UA"/>
        </w:rPr>
        <w:t>господарювання;</w:t>
      </w:r>
    </w:p>
    <w:p w14:paraId="4D9E8EE6" w14:textId="42607195" w:rsidR="008062F7" w:rsidRDefault="008062F7" w:rsidP="008062F7">
      <w:pPr>
        <w:pStyle w:val="rvps2"/>
        <w:spacing w:before="0" w:beforeAutospacing="0" w:after="0" w:afterAutospacing="0"/>
        <w:ind w:left="785"/>
        <w:jc w:val="both"/>
        <w:rPr>
          <w:lang w:val="uk-UA"/>
        </w:rPr>
      </w:pPr>
      <w:r>
        <w:rPr>
          <w:lang w:val="uk-UA"/>
        </w:rPr>
        <w:t xml:space="preserve">транспорту (код Класифікатора 12) у розмірі </w:t>
      </w:r>
      <w:r w:rsidR="007E360F" w:rsidRPr="007E360F">
        <w:t xml:space="preserve"> </w:t>
      </w:r>
      <w:r w:rsidR="007E360F">
        <w:rPr>
          <w:lang w:val="uk-UA"/>
        </w:rPr>
        <w:t xml:space="preserve">менше </w:t>
      </w:r>
      <w:r>
        <w:rPr>
          <w:lang w:val="uk-UA"/>
        </w:rPr>
        <w:t>2,5 % для суб’єктів господарювання;</w:t>
      </w:r>
    </w:p>
    <w:p w14:paraId="56DCECA3" w14:textId="4EB91A2E" w:rsidR="008062F7" w:rsidRDefault="008062F7" w:rsidP="008062F7">
      <w:pPr>
        <w:pStyle w:val="rvps2"/>
        <w:spacing w:before="0" w:beforeAutospacing="0" w:after="0" w:afterAutospacing="0"/>
        <w:ind w:left="785"/>
        <w:jc w:val="both"/>
        <w:rPr>
          <w:lang w:val="uk-UA"/>
        </w:rPr>
      </w:pPr>
      <w:r>
        <w:rPr>
          <w:lang w:val="uk-UA"/>
        </w:rPr>
        <w:t xml:space="preserve">зв’язку (код Класифікатора 13) у розмірі </w:t>
      </w:r>
      <w:r w:rsidR="007E360F">
        <w:rPr>
          <w:lang w:val="uk-UA"/>
        </w:rPr>
        <w:t xml:space="preserve">менше </w:t>
      </w:r>
      <w:r>
        <w:rPr>
          <w:lang w:val="uk-UA"/>
        </w:rPr>
        <w:t>0,3 % для суб’єктів господарювання;</w:t>
      </w:r>
    </w:p>
    <w:p w14:paraId="746F164F" w14:textId="3EC40EFB" w:rsidR="008062F7" w:rsidRDefault="008062F7" w:rsidP="008062F7">
      <w:pPr>
        <w:pStyle w:val="rvps2"/>
        <w:spacing w:before="0" w:beforeAutospacing="0" w:after="0" w:afterAutospacing="0"/>
        <w:ind w:left="785"/>
        <w:jc w:val="both"/>
        <w:rPr>
          <w:lang w:val="uk-UA"/>
        </w:rPr>
      </w:pPr>
      <w:r>
        <w:rPr>
          <w:lang w:val="uk-UA"/>
        </w:rPr>
        <w:t>енергетики (код Класифікатора 14) у розмірі</w:t>
      </w:r>
      <w:r w:rsidR="007E360F" w:rsidRPr="007E360F">
        <w:t xml:space="preserve"> </w:t>
      </w:r>
      <w:r w:rsidR="007E360F">
        <w:rPr>
          <w:lang w:val="uk-UA"/>
        </w:rPr>
        <w:t>менше</w:t>
      </w:r>
      <w:r>
        <w:rPr>
          <w:lang w:val="uk-UA"/>
        </w:rPr>
        <w:t xml:space="preserve"> 1,3 % для суб’єктів господарювання;</w:t>
      </w:r>
    </w:p>
    <w:p w14:paraId="64B7C085" w14:textId="04381F2B" w:rsidR="008062F7" w:rsidRDefault="008062F7" w:rsidP="00B64C78">
      <w:pPr>
        <w:pStyle w:val="rvps2"/>
        <w:numPr>
          <w:ilvl w:val="1"/>
          <w:numId w:val="12"/>
        </w:numPr>
        <w:tabs>
          <w:tab w:val="clear" w:pos="1789"/>
          <w:tab w:val="num" w:pos="426"/>
          <w:tab w:val="num" w:pos="851"/>
        </w:tabs>
        <w:spacing w:before="0" w:beforeAutospacing="0" w:after="0" w:afterAutospacing="0"/>
        <w:ind w:left="426" w:firstLine="0"/>
        <w:jc w:val="both"/>
        <w:rPr>
          <w:b/>
          <w:color w:val="FF0000"/>
          <w:lang w:val="uk-UA"/>
        </w:rPr>
      </w:pPr>
      <w:r>
        <w:rPr>
          <w:lang w:val="uk-UA"/>
        </w:rPr>
        <w:t xml:space="preserve">встановлення </w:t>
      </w:r>
      <w:r w:rsidR="002D040E">
        <w:rPr>
          <w:lang w:val="uk-UA"/>
        </w:rPr>
        <w:t>в межах однієї групи платників</w:t>
      </w:r>
      <w:r w:rsidR="002D040E">
        <w:rPr>
          <w:b/>
          <w:i/>
          <w:lang w:val="uk-UA"/>
        </w:rPr>
        <w:t xml:space="preserve"> </w:t>
      </w:r>
      <w:r w:rsidR="002D040E">
        <w:rPr>
          <w:lang w:val="uk-UA"/>
        </w:rPr>
        <w:t xml:space="preserve">зниженої </w:t>
      </w:r>
      <w:r>
        <w:rPr>
          <w:lang w:val="uk-UA"/>
        </w:rPr>
        <w:t>ставки</w:t>
      </w:r>
      <w:r>
        <w:rPr>
          <w:color w:val="FF0000"/>
          <w:lang w:val="uk-UA"/>
        </w:rPr>
        <w:t xml:space="preserve"> </w:t>
      </w:r>
      <w:r>
        <w:rPr>
          <w:lang w:val="uk-UA"/>
        </w:rPr>
        <w:t>орендної плати за користування земельними ділянками:</w:t>
      </w:r>
    </w:p>
    <w:p w14:paraId="786196D7" w14:textId="77777777" w:rsidR="008062F7" w:rsidRDefault="008062F7" w:rsidP="008062F7">
      <w:pPr>
        <w:pStyle w:val="rvps2"/>
        <w:spacing w:before="0" w:beforeAutospacing="0" w:after="0" w:afterAutospacing="0"/>
        <w:ind w:left="426" w:firstLine="425"/>
        <w:jc w:val="both"/>
        <w:rPr>
          <w:lang w:val="uk-UA"/>
        </w:rPr>
      </w:pPr>
      <w:r>
        <w:rPr>
          <w:lang w:val="uk-UA"/>
        </w:rPr>
        <w:t>сільськогосподарського призначення (код Класифікатора 01) у розмірі 0,9 % нормативної грошової оцінки земель для суб’єктів господарювання, які не є сільськогосподарськими товаровиробниками;</w:t>
      </w:r>
    </w:p>
    <w:p w14:paraId="52E49EDB" w14:textId="76743BA3" w:rsidR="008062F7" w:rsidRDefault="008062F7" w:rsidP="008062F7">
      <w:pPr>
        <w:pStyle w:val="rvps2"/>
        <w:spacing w:before="0" w:beforeAutospacing="0" w:after="0" w:afterAutospacing="0"/>
        <w:ind w:left="426" w:firstLine="359"/>
        <w:jc w:val="both"/>
        <w:rPr>
          <w:lang w:val="uk-UA"/>
        </w:rPr>
      </w:pPr>
      <w:r>
        <w:rPr>
          <w:lang w:val="uk-UA"/>
        </w:rPr>
        <w:t xml:space="preserve">житлової забудови (код Класифікатора 02) у розмірі </w:t>
      </w:r>
      <w:r w:rsidR="007E360F" w:rsidRPr="007E360F">
        <w:rPr>
          <w:lang w:val="uk-UA"/>
        </w:rPr>
        <w:t xml:space="preserve"> </w:t>
      </w:r>
      <w:r w:rsidR="007E360F">
        <w:rPr>
          <w:lang w:val="uk-UA"/>
        </w:rPr>
        <w:t xml:space="preserve">менше </w:t>
      </w:r>
      <w:r>
        <w:rPr>
          <w:lang w:val="uk-UA"/>
        </w:rPr>
        <w:t>0,9 % від нормативної грошової оцінки земель для суб’єктів господарювання;</w:t>
      </w:r>
    </w:p>
    <w:p w14:paraId="27AF0F00" w14:textId="3E38C37E" w:rsidR="008062F7" w:rsidRDefault="008062F7" w:rsidP="008062F7">
      <w:pPr>
        <w:pStyle w:val="rvps2"/>
        <w:spacing w:before="0" w:beforeAutospacing="0" w:after="0" w:afterAutospacing="0"/>
        <w:ind w:left="426" w:firstLine="359"/>
        <w:jc w:val="both"/>
        <w:rPr>
          <w:lang w:val="uk-UA"/>
        </w:rPr>
      </w:pPr>
      <w:r>
        <w:rPr>
          <w:lang w:val="uk-UA"/>
        </w:rPr>
        <w:t>громадської забудови (код Класифікатора 03)</w:t>
      </w:r>
      <w:r w:rsidR="005F7A8D">
        <w:rPr>
          <w:lang w:val="uk-UA"/>
        </w:rPr>
        <w:t xml:space="preserve"> </w:t>
      </w:r>
      <w:r>
        <w:rPr>
          <w:lang w:val="uk-UA"/>
        </w:rPr>
        <w:t xml:space="preserve"> у розмірі </w:t>
      </w:r>
      <w:r w:rsidR="007E360F">
        <w:rPr>
          <w:lang w:val="uk-UA"/>
        </w:rPr>
        <w:t xml:space="preserve">менше </w:t>
      </w:r>
      <w:r>
        <w:rPr>
          <w:lang w:val="uk-UA"/>
        </w:rPr>
        <w:t>1,3 % для суб’єктів господарювання;</w:t>
      </w:r>
    </w:p>
    <w:p w14:paraId="01DF4BDE" w14:textId="199F4975" w:rsidR="008062F7" w:rsidRDefault="008062F7" w:rsidP="008062F7">
      <w:pPr>
        <w:pStyle w:val="rvps2"/>
        <w:spacing w:before="0" w:beforeAutospacing="0" w:after="0" w:afterAutospacing="0"/>
        <w:ind w:left="426" w:firstLine="359"/>
        <w:jc w:val="both"/>
        <w:rPr>
          <w:lang w:val="uk-UA"/>
        </w:rPr>
      </w:pPr>
      <w:r>
        <w:rPr>
          <w:lang w:val="uk-UA"/>
        </w:rPr>
        <w:t>природно-запові</w:t>
      </w:r>
      <w:r w:rsidR="00501E34">
        <w:rPr>
          <w:lang w:val="uk-UA"/>
        </w:rPr>
        <w:t>д</w:t>
      </w:r>
      <w:r>
        <w:rPr>
          <w:lang w:val="uk-UA"/>
        </w:rPr>
        <w:t>ного фонду (код Класифікатора 04) у розмірі</w:t>
      </w:r>
      <w:r w:rsidR="007E360F" w:rsidRPr="007E360F">
        <w:t xml:space="preserve"> </w:t>
      </w:r>
      <w:r w:rsidR="007E360F">
        <w:rPr>
          <w:lang w:val="uk-UA"/>
        </w:rPr>
        <w:t>менше</w:t>
      </w:r>
      <w:r>
        <w:rPr>
          <w:lang w:val="uk-UA"/>
        </w:rPr>
        <w:t xml:space="preserve"> 0,3 % для суб’єктів господарювання;</w:t>
      </w:r>
    </w:p>
    <w:p w14:paraId="6E6E4775" w14:textId="3289AA43" w:rsidR="008062F7" w:rsidRDefault="008062F7" w:rsidP="008062F7">
      <w:pPr>
        <w:pStyle w:val="rvps2"/>
        <w:spacing w:before="0" w:beforeAutospacing="0" w:after="0" w:afterAutospacing="0"/>
        <w:ind w:left="426" w:firstLine="359"/>
        <w:jc w:val="both"/>
        <w:rPr>
          <w:lang w:val="uk-UA"/>
        </w:rPr>
      </w:pPr>
      <w:r>
        <w:rPr>
          <w:lang w:val="uk-UA"/>
        </w:rPr>
        <w:t xml:space="preserve">оздоровчого призначення (код Класифікатора 06) у розмірі </w:t>
      </w:r>
      <w:r w:rsidR="007E360F">
        <w:rPr>
          <w:lang w:val="uk-UA"/>
        </w:rPr>
        <w:t xml:space="preserve">менше </w:t>
      </w:r>
      <w:r>
        <w:rPr>
          <w:lang w:val="uk-UA"/>
        </w:rPr>
        <w:t>0,9 % для суб’єктів господарювання;</w:t>
      </w:r>
    </w:p>
    <w:p w14:paraId="17B83C1C" w14:textId="7D4B3619" w:rsidR="008062F7" w:rsidRDefault="008062F7" w:rsidP="008062F7">
      <w:pPr>
        <w:pStyle w:val="rvps2"/>
        <w:spacing w:before="0" w:beforeAutospacing="0" w:after="0" w:afterAutospacing="0"/>
        <w:ind w:left="426" w:firstLine="359"/>
        <w:jc w:val="both"/>
        <w:rPr>
          <w:lang w:val="uk-UA"/>
        </w:rPr>
      </w:pPr>
      <w:r>
        <w:rPr>
          <w:lang w:val="uk-UA"/>
        </w:rPr>
        <w:t xml:space="preserve">рекреаційного призначення (код Класифікатора 07) у розмірі </w:t>
      </w:r>
      <w:r w:rsidR="007E360F">
        <w:rPr>
          <w:lang w:val="uk-UA"/>
        </w:rPr>
        <w:t xml:space="preserve">менше </w:t>
      </w:r>
      <w:r>
        <w:rPr>
          <w:lang w:val="uk-UA"/>
        </w:rPr>
        <w:t>0,9 % для суб’єктів господарювання;</w:t>
      </w:r>
    </w:p>
    <w:p w14:paraId="11E6B83F" w14:textId="1BC07EB9" w:rsidR="008062F7" w:rsidRDefault="008062F7" w:rsidP="008062F7">
      <w:pPr>
        <w:pStyle w:val="rvps2"/>
        <w:spacing w:before="0" w:beforeAutospacing="0" w:after="0" w:afterAutospacing="0"/>
        <w:ind w:left="426" w:firstLine="359"/>
        <w:jc w:val="both"/>
        <w:rPr>
          <w:lang w:val="uk-UA"/>
        </w:rPr>
      </w:pPr>
      <w:r>
        <w:rPr>
          <w:lang w:val="uk-UA"/>
        </w:rPr>
        <w:t>історико-культурного призначення (код Класифікатора 08) у розмірі</w:t>
      </w:r>
      <w:r w:rsidR="007E360F" w:rsidRPr="007E360F">
        <w:t xml:space="preserve"> </w:t>
      </w:r>
      <w:r w:rsidR="007E360F">
        <w:rPr>
          <w:lang w:val="uk-UA"/>
        </w:rPr>
        <w:t>менше</w:t>
      </w:r>
      <w:r>
        <w:rPr>
          <w:lang w:val="uk-UA"/>
        </w:rPr>
        <w:t xml:space="preserve"> 0,09 % для суб’єктів господарювання;</w:t>
      </w:r>
    </w:p>
    <w:p w14:paraId="5B36F398" w14:textId="633AC768" w:rsidR="008062F7" w:rsidRDefault="008062F7" w:rsidP="008062F7">
      <w:pPr>
        <w:pStyle w:val="rvps2"/>
        <w:spacing w:before="0" w:beforeAutospacing="0" w:after="0" w:afterAutospacing="0"/>
        <w:ind w:left="785"/>
        <w:jc w:val="both"/>
        <w:rPr>
          <w:lang w:val="uk-UA"/>
        </w:rPr>
      </w:pPr>
      <w:r>
        <w:rPr>
          <w:lang w:val="uk-UA"/>
        </w:rPr>
        <w:t>водного фонду (код Класифікатора 10) у розмірі</w:t>
      </w:r>
      <w:r w:rsidR="007E360F" w:rsidRPr="007E360F">
        <w:t xml:space="preserve"> </w:t>
      </w:r>
      <w:r w:rsidR="007E360F">
        <w:rPr>
          <w:lang w:val="uk-UA"/>
        </w:rPr>
        <w:t>менше</w:t>
      </w:r>
      <w:r>
        <w:rPr>
          <w:lang w:val="uk-UA"/>
        </w:rPr>
        <w:t xml:space="preserve"> 0,9 % для суб’єктів господарювання;</w:t>
      </w:r>
    </w:p>
    <w:p w14:paraId="662BFC96" w14:textId="19D788D6" w:rsidR="008062F7" w:rsidRDefault="008062F7" w:rsidP="008062F7">
      <w:pPr>
        <w:pStyle w:val="rvps2"/>
        <w:spacing w:before="0" w:beforeAutospacing="0" w:after="0" w:afterAutospacing="0"/>
        <w:ind w:left="785"/>
        <w:jc w:val="both"/>
        <w:rPr>
          <w:lang w:val="uk-UA"/>
        </w:rPr>
      </w:pPr>
      <w:r w:rsidRPr="002969CE">
        <w:rPr>
          <w:lang w:val="uk-UA"/>
        </w:rPr>
        <w:t xml:space="preserve">промисловості (код Класифікатора 11) </w:t>
      </w:r>
      <w:r w:rsidR="00501E34">
        <w:rPr>
          <w:lang w:val="uk-UA"/>
        </w:rPr>
        <w:t>(в тому числі</w:t>
      </w:r>
      <w:r w:rsidR="005F7A8D" w:rsidRPr="002969CE">
        <w:rPr>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 </w:t>
      </w:r>
      <w:r w:rsidRPr="002969CE">
        <w:rPr>
          <w:lang w:val="uk-UA"/>
        </w:rPr>
        <w:t xml:space="preserve">у розмірі </w:t>
      </w:r>
      <w:r w:rsidR="007E360F" w:rsidRPr="002969CE">
        <w:rPr>
          <w:lang w:val="uk-UA"/>
        </w:rPr>
        <w:t xml:space="preserve">менше </w:t>
      </w:r>
      <w:r w:rsidRPr="002969CE">
        <w:rPr>
          <w:lang w:val="uk-UA"/>
        </w:rPr>
        <w:t xml:space="preserve">2,5 % для суб’єктів </w:t>
      </w:r>
      <w:r>
        <w:rPr>
          <w:lang w:val="uk-UA"/>
        </w:rPr>
        <w:t>господарювання;</w:t>
      </w:r>
    </w:p>
    <w:p w14:paraId="4085F5B0" w14:textId="54755C28" w:rsidR="008062F7" w:rsidRDefault="008062F7" w:rsidP="008062F7">
      <w:pPr>
        <w:pStyle w:val="rvps2"/>
        <w:spacing w:before="0" w:beforeAutospacing="0" w:after="0" w:afterAutospacing="0"/>
        <w:ind w:left="785"/>
        <w:jc w:val="both"/>
        <w:rPr>
          <w:lang w:val="uk-UA"/>
        </w:rPr>
      </w:pPr>
      <w:r>
        <w:rPr>
          <w:lang w:val="uk-UA"/>
        </w:rPr>
        <w:t xml:space="preserve">транспорту (код Класифікатора 12) у розмірі </w:t>
      </w:r>
      <w:r w:rsidR="007E360F">
        <w:rPr>
          <w:lang w:val="uk-UA"/>
        </w:rPr>
        <w:t xml:space="preserve">менше </w:t>
      </w:r>
      <w:r>
        <w:rPr>
          <w:lang w:val="uk-UA"/>
        </w:rPr>
        <w:t>2,5 % для суб’єктів господарювання;</w:t>
      </w:r>
    </w:p>
    <w:p w14:paraId="6E2F29B1" w14:textId="54C47150" w:rsidR="008062F7" w:rsidRDefault="008062F7" w:rsidP="008062F7">
      <w:pPr>
        <w:pStyle w:val="rvps2"/>
        <w:spacing w:before="0" w:beforeAutospacing="0" w:after="0" w:afterAutospacing="0"/>
        <w:ind w:left="785"/>
        <w:jc w:val="both"/>
        <w:rPr>
          <w:lang w:val="uk-UA"/>
        </w:rPr>
      </w:pPr>
      <w:r>
        <w:rPr>
          <w:lang w:val="uk-UA"/>
        </w:rPr>
        <w:t xml:space="preserve">зв’язку (код Класифікатора 13) у розмірі </w:t>
      </w:r>
      <w:r w:rsidR="007E360F">
        <w:rPr>
          <w:lang w:val="uk-UA"/>
        </w:rPr>
        <w:t xml:space="preserve">менше </w:t>
      </w:r>
      <w:r>
        <w:rPr>
          <w:lang w:val="uk-UA"/>
        </w:rPr>
        <w:t>1 % для суб’єктів господарювання;</w:t>
      </w:r>
    </w:p>
    <w:p w14:paraId="225F5374" w14:textId="64686252" w:rsidR="008062F7" w:rsidRDefault="008062F7" w:rsidP="008062F7">
      <w:pPr>
        <w:pStyle w:val="rvps2"/>
        <w:spacing w:before="0" w:beforeAutospacing="0" w:after="0" w:afterAutospacing="0"/>
        <w:ind w:left="785"/>
        <w:jc w:val="both"/>
        <w:rPr>
          <w:lang w:val="uk-UA"/>
        </w:rPr>
      </w:pPr>
      <w:r>
        <w:rPr>
          <w:lang w:val="uk-UA"/>
        </w:rPr>
        <w:t>енергетики (код Класифікатора 14) у розмірі</w:t>
      </w:r>
      <w:r w:rsidR="007E360F" w:rsidRPr="007E360F">
        <w:rPr>
          <w:lang w:val="uk-UA"/>
        </w:rPr>
        <w:t xml:space="preserve"> </w:t>
      </w:r>
      <w:r w:rsidR="007E360F">
        <w:rPr>
          <w:lang w:val="uk-UA"/>
        </w:rPr>
        <w:t>менше</w:t>
      </w:r>
      <w:r>
        <w:rPr>
          <w:lang w:val="uk-UA"/>
        </w:rPr>
        <w:t xml:space="preserve"> 1,3</w:t>
      </w:r>
      <w:r w:rsidR="00545B0E">
        <w:rPr>
          <w:lang w:val="uk-UA"/>
        </w:rPr>
        <w:t xml:space="preserve"> % для суб’єктів господарювання.</w:t>
      </w:r>
    </w:p>
    <w:p w14:paraId="5EED96F3" w14:textId="77777777" w:rsidR="000E6FA6" w:rsidRDefault="000E6FA6" w:rsidP="008062F7">
      <w:pPr>
        <w:pStyle w:val="rvps2"/>
        <w:spacing w:before="0" w:beforeAutospacing="0" w:after="0" w:afterAutospacing="0"/>
        <w:ind w:left="785"/>
        <w:jc w:val="both"/>
        <w:rPr>
          <w:lang w:val="uk-UA"/>
        </w:rPr>
      </w:pPr>
    </w:p>
    <w:p w14:paraId="14FD4C1D" w14:textId="61A08DFF" w:rsidR="000E6FA6" w:rsidRPr="00AD51BF" w:rsidRDefault="00AD51BF" w:rsidP="00B64C78">
      <w:pPr>
        <w:pStyle w:val="rvps2"/>
        <w:numPr>
          <w:ilvl w:val="0"/>
          <w:numId w:val="12"/>
        </w:numPr>
        <w:spacing w:before="0" w:beforeAutospacing="0" w:after="0" w:afterAutospacing="0"/>
        <w:ind w:left="426" w:hanging="426"/>
        <w:jc w:val="both"/>
        <w:rPr>
          <w:b/>
          <w:lang w:val="uk-UA"/>
        </w:rPr>
      </w:pPr>
      <w:r>
        <w:rPr>
          <w:lang w:val="uk-UA"/>
        </w:rPr>
        <w:t>В</w:t>
      </w:r>
      <w:r w:rsidR="000E6FA6" w:rsidRPr="000E6FA6">
        <w:rPr>
          <w:lang w:val="uk-UA"/>
        </w:rPr>
        <w:t xml:space="preserve">ідповідно до статті 3 Закону сільськогосподарське виробництво виключене з-під дії цього Закону, тому </w:t>
      </w:r>
      <w:r w:rsidR="000E6FA6" w:rsidRPr="000E6FA6">
        <w:rPr>
          <w:b/>
          <w:lang w:val="uk-UA"/>
        </w:rPr>
        <w:t>дія</w:t>
      </w:r>
      <w:r w:rsidR="000E6FA6" w:rsidRPr="000E6FA6">
        <w:rPr>
          <w:lang w:val="uk-UA"/>
        </w:rPr>
        <w:t xml:space="preserve"> </w:t>
      </w:r>
      <w:r w:rsidR="000E6FA6" w:rsidRPr="000E6FA6">
        <w:rPr>
          <w:b/>
          <w:lang w:val="uk-UA"/>
        </w:rPr>
        <w:t>Закону не поширюється</w:t>
      </w:r>
      <w:r w:rsidR="000E6FA6" w:rsidRPr="000E6FA6">
        <w:rPr>
          <w:lang w:val="uk-UA"/>
        </w:rPr>
        <w:t xml:space="preserve"> на державну підтримку у формі </w:t>
      </w:r>
      <w:r w:rsidRPr="000E6FA6">
        <w:rPr>
          <w:lang w:val="uk-UA"/>
        </w:rPr>
        <w:t xml:space="preserve">встановлення ставки </w:t>
      </w:r>
      <w:r w:rsidR="0024318C">
        <w:rPr>
          <w:lang w:val="uk-UA"/>
        </w:rPr>
        <w:t xml:space="preserve">податку на землю та </w:t>
      </w:r>
      <w:r w:rsidRPr="000E6FA6">
        <w:rPr>
          <w:lang w:val="uk-UA"/>
        </w:rPr>
        <w:t xml:space="preserve">орендної плати за користування земельними ділянками сільськогосподарського призначення (код Класифікатора 01) для суб’єктів господарювання, </w:t>
      </w:r>
      <w:r w:rsidR="009E1FB6">
        <w:rPr>
          <w:u w:val="single"/>
          <w:lang w:val="uk-UA"/>
        </w:rPr>
        <w:t>що є</w:t>
      </w:r>
      <w:r w:rsidR="000E6FA6" w:rsidRPr="00AD51BF">
        <w:rPr>
          <w:u w:val="single"/>
          <w:lang w:val="uk-UA"/>
        </w:rPr>
        <w:t xml:space="preserve"> сільськогосподарськими товаровиробниками</w:t>
      </w:r>
      <w:r w:rsidR="000E6FA6" w:rsidRPr="00AD51BF">
        <w:rPr>
          <w:b/>
          <w:lang w:val="uk-UA"/>
        </w:rPr>
        <w:t>.</w:t>
      </w:r>
    </w:p>
    <w:p w14:paraId="7E984E49" w14:textId="77777777" w:rsidR="00160FF1" w:rsidRPr="000E6FA6" w:rsidRDefault="00160FF1" w:rsidP="008062F7">
      <w:pPr>
        <w:pStyle w:val="rvps2"/>
        <w:spacing w:before="0" w:beforeAutospacing="0" w:after="0" w:afterAutospacing="0"/>
        <w:ind w:left="785"/>
        <w:jc w:val="both"/>
        <w:rPr>
          <w:lang w:val="uk-UA"/>
        </w:rPr>
      </w:pPr>
    </w:p>
    <w:p w14:paraId="08177E36" w14:textId="1F16EED4" w:rsidR="00A11420" w:rsidRDefault="00A11420" w:rsidP="00A11420">
      <w:pPr>
        <w:pStyle w:val="rvps2"/>
        <w:spacing w:before="0" w:beforeAutospacing="0" w:after="0" w:afterAutospacing="0"/>
        <w:jc w:val="both"/>
        <w:rPr>
          <w:b/>
          <w:lang w:val="uk-UA"/>
        </w:rPr>
      </w:pPr>
      <w:r>
        <w:rPr>
          <w:b/>
          <w:lang w:val="uk-UA"/>
        </w:rPr>
        <w:t>3.1.</w:t>
      </w:r>
      <w:r>
        <w:rPr>
          <w:lang w:val="uk-UA"/>
        </w:rPr>
        <w:t xml:space="preserve"> </w:t>
      </w:r>
      <w:r>
        <w:rPr>
          <w:b/>
          <w:lang w:val="uk-UA"/>
        </w:rPr>
        <w:t>Надання підтримки суб’єктам господарювання</w:t>
      </w:r>
    </w:p>
    <w:p w14:paraId="3D7DA336" w14:textId="77777777" w:rsidR="00160FF1" w:rsidRDefault="00160FF1" w:rsidP="00A11420">
      <w:pPr>
        <w:pStyle w:val="rvps2"/>
        <w:spacing w:before="0" w:beforeAutospacing="0" w:after="0" w:afterAutospacing="0"/>
        <w:jc w:val="both"/>
        <w:rPr>
          <w:b/>
          <w:lang w:val="uk-UA"/>
        </w:rPr>
      </w:pPr>
    </w:p>
    <w:p w14:paraId="5CECA439" w14:textId="18109C2E" w:rsidR="00160FF1" w:rsidRDefault="0070418D" w:rsidP="00B64C78">
      <w:pPr>
        <w:pStyle w:val="rvps2"/>
        <w:numPr>
          <w:ilvl w:val="2"/>
          <w:numId w:val="13"/>
        </w:numPr>
        <w:spacing w:before="0" w:beforeAutospacing="0" w:after="0" w:afterAutospacing="0"/>
        <w:ind w:left="567" w:hanging="567"/>
        <w:jc w:val="both"/>
        <w:rPr>
          <w:b/>
          <w:i/>
          <w:lang w:val="uk-UA"/>
        </w:rPr>
      </w:pPr>
      <w:r>
        <w:rPr>
          <w:b/>
          <w:i/>
          <w:lang w:val="uk-UA"/>
        </w:rPr>
        <w:lastRenderedPageBreak/>
        <w:t xml:space="preserve">Надання підтримки у формі </w:t>
      </w:r>
      <w:r w:rsidR="00160FF1" w:rsidRPr="00160FF1">
        <w:rPr>
          <w:b/>
          <w:i/>
          <w:lang w:val="uk-UA"/>
        </w:rPr>
        <w:t xml:space="preserve">встановлення ставки податку на землю і орендної плати за користування земельними ділянками та пільги щодо земельного податку для </w:t>
      </w:r>
      <w:r w:rsidR="00654341" w:rsidRPr="00654341">
        <w:rPr>
          <w:b/>
          <w:i/>
          <w:lang w:val="uk-UA"/>
        </w:rPr>
        <w:t>фізичних осіб</w:t>
      </w:r>
      <w:r w:rsidR="00160FF1" w:rsidRPr="00654341">
        <w:rPr>
          <w:b/>
          <w:i/>
          <w:lang w:val="uk-UA"/>
        </w:rPr>
        <w:t>,</w:t>
      </w:r>
      <w:r w:rsidR="00160FF1" w:rsidRPr="00160FF1">
        <w:rPr>
          <w:b/>
          <w:i/>
          <w:lang w:val="uk-UA"/>
        </w:rPr>
        <w:t xml:space="preserve"> які не здійснюють підприємницької діяльності</w:t>
      </w:r>
    </w:p>
    <w:p w14:paraId="3926E86C" w14:textId="77777777" w:rsidR="002D141E" w:rsidRDefault="002D141E" w:rsidP="000367E1">
      <w:pPr>
        <w:pStyle w:val="rvps2"/>
        <w:spacing w:before="0" w:beforeAutospacing="0" w:after="0" w:afterAutospacing="0"/>
        <w:jc w:val="both"/>
        <w:rPr>
          <w:b/>
          <w:i/>
          <w:lang w:val="uk-UA"/>
        </w:rPr>
      </w:pPr>
    </w:p>
    <w:p w14:paraId="3CDE3126" w14:textId="2774D5F5" w:rsidR="000367E1" w:rsidRDefault="000367E1" w:rsidP="00B64C78">
      <w:pPr>
        <w:pStyle w:val="a8"/>
        <w:numPr>
          <w:ilvl w:val="0"/>
          <w:numId w:val="12"/>
        </w:numPr>
        <w:tabs>
          <w:tab w:val="left" w:pos="426"/>
          <w:tab w:val="left" w:pos="1080"/>
        </w:tabs>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Фізичні особи,  </w:t>
      </w:r>
      <w:r w:rsidRPr="000367E1">
        <w:rPr>
          <w:rFonts w:ascii="Times New Roman" w:eastAsia="Times New Roman" w:hAnsi="Times New Roman" w:cs="Times New Roman"/>
          <w:sz w:val="24"/>
          <w:szCs w:val="24"/>
          <w:lang w:val="uk-UA" w:eastAsia="uk-UA"/>
        </w:rPr>
        <w:t>які не здійснюють підприємницької діяльності,</w:t>
      </w:r>
      <w:r>
        <w:rPr>
          <w:rFonts w:ascii="Times New Roman" w:eastAsia="Times New Roman" w:hAnsi="Times New Roman" w:cs="Times New Roman"/>
          <w:sz w:val="24"/>
          <w:szCs w:val="24"/>
          <w:lang w:val="uk-UA" w:eastAsia="uk-UA"/>
        </w:rPr>
        <w:t xml:space="preserve"> не беруть участі у господарському обороті на ринку. Отже, такі платники податків </w:t>
      </w:r>
      <w:r w:rsidRPr="008918AB">
        <w:rPr>
          <w:rFonts w:ascii="Times New Roman" w:eastAsia="Times New Roman" w:hAnsi="Times New Roman" w:cs="Times New Roman"/>
          <w:sz w:val="24"/>
          <w:szCs w:val="24"/>
          <w:u w:val="single"/>
          <w:lang w:val="uk-UA" w:eastAsia="uk-UA"/>
        </w:rPr>
        <w:t>не є суб’єктами господарювання.</w:t>
      </w:r>
    </w:p>
    <w:p w14:paraId="77D61D7D" w14:textId="77777777" w:rsidR="000367E1" w:rsidRPr="00160FF1" w:rsidRDefault="000367E1" w:rsidP="002D141E">
      <w:pPr>
        <w:pStyle w:val="rvps2"/>
        <w:spacing w:before="0" w:beforeAutospacing="0" w:after="0" w:afterAutospacing="0"/>
        <w:ind w:left="720"/>
        <w:jc w:val="both"/>
        <w:rPr>
          <w:b/>
          <w:i/>
          <w:lang w:val="uk-UA"/>
        </w:rPr>
      </w:pPr>
    </w:p>
    <w:p w14:paraId="75566297" w14:textId="677725D9" w:rsidR="002D141E" w:rsidRPr="00912FAC" w:rsidRDefault="0070418D" w:rsidP="00B64C78">
      <w:pPr>
        <w:pStyle w:val="rvps2"/>
        <w:numPr>
          <w:ilvl w:val="2"/>
          <w:numId w:val="13"/>
        </w:numPr>
        <w:spacing w:before="0" w:beforeAutospacing="0" w:after="0" w:afterAutospacing="0"/>
        <w:ind w:left="567" w:hanging="567"/>
        <w:jc w:val="both"/>
        <w:rPr>
          <w:b/>
          <w:lang w:val="uk-UA"/>
        </w:rPr>
      </w:pPr>
      <w:r>
        <w:rPr>
          <w:b/>
          <w:i/>
          <w:lang w:val="uk-UA"/>
        </w:rPr>
        <w:t xml:space="preserve">Надання підтримки у формі </w:t>
      </w:r>
      <w:r w:rsidR="00160FF1" w:rsidRPr="002D141E">
        <w:rPr>
          <w:b/>
          <w:i/>
          <w:lang w:val="uk-UA"/>
        </w:rPr>
        <w:t xml:space="preserve">встановлення </w:t>
      </w:r>
      <w:r w:rsidR="002D040E" w:rsidRPr="002D040E">
        <w:rPr>
          <w:b/>
          <w:i/>
          <w:lang w:val="uk-UA"/>
        </w:rPr>
        <w:t>в межах однієї групи платників</w:t>
      </w:r>
      <w:r w:rsidR="002D040E">
        <w:rPr>
          <w:b/>
          <w:i/>
          <w:lang w:val="uk-UA"/>
        </w:rPr>
        <w:t xml:space="preserve"> </w:t>
      </w:r>
      <w:r w:rsidR="002D040E" w:rsidRPr="002D040E">
        <w:rPr>
          <w:b/>
          <w:i/>
          <w:lang w:val="uk-UA"/>
        </w:rPr>
        <w:t xml:space="preserve">максимальної </w:t>
      </w:r>
      <w:r w:rsidR="00963CB3">
        <w:rPr>
          <w:b/>
          <w:i/>
          <w:lang w:val="uk-UA"/>
        </w:rPr>
        <w:t xml:space="preserve">ставки </w:t>
      </w:r>
      <w:r w:rsidR="00160FF1" w:rsidRPr="002D141E">
        <w:rPr>
          <w:b/>
          <w:i/>
          <w:lang w:val="uk-UA"/>
        </w:rPr>
        <w:t>податку на землю сільськогосподарського призначення (код Класифікатора 01); історико-культурного призначення (код Класифікатора 08); лісогосподарського призначення (код Класифікатора 09); оборони (код Класифікатора 15); запасу (код Класифікатора 16); резервного фонду (код Класифікатора 17); загального користування (код Класифікатора 18)</w:t>
      </w:r>
      <w:r w:rsidR="00B45EA7">
        <w:rPr>
          <w:b/>
          <w:i/>
          <w:lang w:val="uk-UA"/>
        </w:rPr>
        <w:t xml:space="preserve">; </w:t>
      </w:r>
      <w:r w:rsidR="00B45EA7" w:rsidRPr="00912FAC">
        <w:rPr>
          <w:b/>
          <w:i/>
          <w:lang w:val="uk-UA"/>
        </w:rPr>
        <w:t>без правовстанов</w:t>
      </w:r>
      <w:r w:rsidR="00501E34">
        <w:rPr>
          <w:b/>
          <w:i/>
          <w:lang w:val="uk-UA"/>
        </w:rPr>
        <w:t>чих</w:t>
      </w:r>
      <w:r w:rsidR="00B45EA7" w:rsidRPr="00912FAC">
        <w:rPr>
          <w:b/>
          <w:i/>
          <w:lang w:val="uk-UA"/>
        </w:rPr>
        <w:t xml:space="preserve"> документів на землю</w:t>
      </w:r>
    </w:p>
    <w:p w14:paraId="75CC495A" w14:textId="77777777" w:rsidR="002D141E" w:rsidRDefault="002D141E" w:rsidP="002D141E">
      <w:pPr>
        <w:pStyle w:val="rvps2"/>
        <w:spacing w:before="0" w:beforeAutospacing="0" w:after="0" w:afterAutospacing="0"/>
        <w:ind w:left="567"/>
        <w:jc w:val="both"/>
        <w:rPr>
          <w:b/>
          <w:lang w:val="uk-UA"/>
        </w:rPr>
      </w:pPr>
    </w:p>
    <w:p w14:paraId="713D00F2" w14:textId="3CD77160" w:rsidR="000367E1" w:rsidRDefault="000367E1" w:rsidP="00B64C78">
      <w:pPr>
        <w:pStyle w:val="a8"/>
        <w:numPr>
          <w:ilvl w:val="0"/>
          <w:numId w:val="12"/>
        </w:numPr>
        <w:tabs>
          <w:tab w:val="left" w:pos="426"/>
          <w:tab w:val="left" w:pos="1080"/>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Платники податку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Отже, такі платники податків </w:t>
      </w:r>
      <w:r w:rsidRPr="008918AB">
        <w:rPr>
          <w:rFonts w:ascii="Times New Roman" w:eastAsia="Times New Roman" w:hAnsi="Times New Roman" w:cs="Times New Roman"/>
          <w:sz w:val="24"/>
          <w:szCs w:val="24"/>
          <w:u w:val="single"/>
          <w:lang w:val="uk-UA" w:eastAsia="uk-UA"/>
        </w:rPr>
        <w:t>є суб’єктами господарювання</w:t>
      </w:r>
      <w:r>
        <w:rPr>
          <w:rFonts w:ascii="Times New Roman" w:eastAsia="Times New Roman" w:hAnsi="Times New Roman" w:cs="Times New Roman"/>
          <w:sz w:val="24"/>
          <w:szCs w:val="24"/>
          <w:lang w:val="uk-UA" w:eastAsia="uk-UA"/>
        </w:rPr>
        <w:t>.</w:t>
      </w:r>
    </w:p>
    <w:p w14:paraId="4840DFEF" w14:textId="77777777" w:rsidR="000367E1" w:rsidRDefault="000367E1" w:rsidP="002D141E">
      <w:pPr>
        <w:pStyle w:val="rvps2"/>
        <w:spacing w:before="0" w:beforeAutospacing="0" w:after="0" w:afterAutospacing="0"/>
        <w:ind w:left="567"/>
        <w:jc w:val="both"/>
        <w:rPr>
          <w:b/>
          <w:lang w:val="uk-UA"/>
        </w:rPr>
      </w:pPr>
    </w:p>
    <w:p w14:paraId="39D3CED1" w14:textId="4CE6455E" w:rsidR="002D141E" w:rsidRPr="002D141E" w:rsidRDefault="0070418D" w:rsidP="00B64C78">
      <w:pPr>
        <w:pStyle w:val="rvps2"/>
        <w:numPr>
          <w:ilvl w:val="2"/>
          <w:numId w:val="13"/>
        </w:numPr>
        <w:spacing w:before="0" w:beforeAutospacing="0" w:after="0" w:afterAutospacing="0"/>
        <w:ind w:left="567" w:hanging="567"/>
        <w:jc w:val="both"/>
        <w:rPr>
          <w:b/>
          <w:lang w:val="uk-UA"/>
        </w:rPr>
      </w:pPr>
      <w:r>
        <w:rPr>
          <w:b/>
          <w:i/>
          <w:lang w:val="uk-UA"/>
        </w:rPr>
        <w:t xml:space="preserve">Надання підтримки у формі </w:t>
      </w:r>
      <w:r w:rsidR="00160FF1" w:rsidRPr="002D141E">
        <w:rPr>
          <w:b/>
          <w:i/>
          <w:lang w:val="uk-UA"/>
        </w:rPr>
        <w:t xml:space="preserve">встановлення </w:t>
      </w:r>
      <w:r w:rsidR="002D040E" w:rsidRPr="002D040E">
        <w:rPr>
          <w:b/>
          <w:i/>
          <w:lang w:val="uk-UA"/>
        </w:rPr>
        <w:t>в межах однієї групи платників</w:t>
      </w:r>
      <w:r w:rsidR="002D040E">
        <w:rPr>
          <w:b/>
          <w:i/>
          <w:lang w:val="uk-UA"/>
        </w:rPr>
        <w:t xml:space="preserve"> </w:t>
      </w:r>
      <w:r w:rsidR="002D040E" w:rsidRPr="002D040E">
        <w:rPr>
          <w:b/>
          <w:i/>
          <w:lang w:val="uk-UA"/>
        </w:rPr>
        <w:t>максимальної</w:t>
      </w:r>
      <w:r w:rsidR="00963CB3">
        <w:rPr>
          <w:b/>
          <w:i/>
          <w:lang w:val="uk-UA"/>
        </w:rPr>
        <w:t xml:space="preserve"> ставки </w:t>
      </w:r>
      <w:r w:rsidR="00160FF1" w:rsidRPr="002D141E">
        <w:rPr>
          <w:b/>
          <w:i/>
          <w:lang w:val="uk-UA"/>
        </w:rPr>
        <w:t>орендної плати за користування земельними ділянками лісогосподарського призначення (код Класифікатора 09); оборони (код Класифікатора 15); запасу (код Класифікатора 16); резервного фонду (код Класифікатора 17); земель загального кори</w:t>
      </w:r>
      <w:r w:rsidR="002D141E">
        <w:rPr>
          <w:b/>
          <w:i/>
          <w:lang w:val="uk-UA"/>
        </w:rPr>
        <w:t>стування (код Класифікатора 18)</w:t>
      </w:r>
    </w:p>
    <w:p w14:paraId="30A645B0" w14:textId="77777777" w:rsidR="002D141E" w:rsidRDefault="002D141E" w:rsidP="002D141E">
      <w:pPr>
        <w:pStyle w:val="rvps2"/>
        <w:spacing w:before="0" w:beforeAutospacing="0" w:after="0" w:afterAutospacing="0"/>
        <w:ind w:left="567"/>
        <w:jc w:val="both"/>
        <w:rPr>
          <w:b/>
          <w:lang w:val="uk-UA"/>
        </w:rPr>
      </w:pPr>
    </w:p>
    <w:p w14:paraId="3F6289F6" w14:textId="1918802F" w:rsidR="00241F5E" w:rsidRDefault="00241F5E" w:rsidP="00B64C78">
      <w:pPr>
        <w:pStyle w:val="a8"/>
        <w:numPr>
          <w:ilvl w:val="0"/>
          <w:numId w:val="12"/>
        </w:numPr>
        <w:tabs>
          <w:tab w:val="left" w:pos="426"/>
          <w:tab w:val="left" w:pos="1080"/>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Платники податку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Отже, такі платники податків </w:t>
      </w:r>
      <w:r w:rsidRPr="008918AB">
        <w:rPr>
          <w:rFonts w:ascii="Times New Roman" w:eastAsia="Times New Roman" w:hAnsi="Times New Roman" w:cs="Times New Roman"/>
          <w:sz w:val="24"/>
          <w:szCs w:val="24"/>
          <w:u w:val="single"/>
          <w:lang w:val="uk-UA" w:eastAsia="uk-UA"/>
        </w:rPr>
        <w:t>є суб’єктами господарювання</w:t>
      </w:r>
      <w:r>
        <w:rPr>
          <w:rFonts w:ascii="Times New Roman" w:eastAsia="Times New Roman" w:hAnsi="Times New Roman" w:cs="Times New Roman"/>
          <w:sz w:val="24"/>
          <w:szCs w:val="24"/>
          <w:lang w:val="uk-UA" w:eastAsia="uk-UA"/>
        </w:rPr>
        <w:t>.</w:t>
      </w:r>
    </w:p>
    <w:p w14:paraId="1F663FB2" w14:textId="77777777" w:rsidR="002D141E" w:rsidRDefault="002D141E" w:rsidP="002D141E">
      <w:pPr>
        <w:pStyle w:val="rvps2"/>
        <w:spacing w:before="0" w:beforeAutospacing="0" w:after="0" w:afterAutospacing="0"/>
        <w:ind w:left="567"/>
        <w:jc w:val="both"/>
        <w:rPr>
          <w:b/>
          <w:i/>
          <w:lang w:val="uk-UA"/>
        </w:rPr>
      </w:pPr>
    </w:p>
    <w:p w14:paraId="517E77AD" w14:textId="70CDEA20" w:rsidR="00774D0D" w:rsidRPr="00A7307E" w:rsidRDefault="00A7307E" w:rsidP="00B64C78">
      <w:pPr>
        <w:pStyle w:val="rvps2"/>
        <w:numPr>
          <w:ilvl w:val="2"/>
          <w:numId w:val="13"/>
        </w:numPr>
        <w:spacing w:before="0" w:beforeAutospacing="0" w:after="0" w:afterAutospacing="0"/>
        <w:ind w:left="567" w:hanging="567"/>
        <w:jc w:val="both"/>
        <w:rPr>
          <w:lang w:val="uk-UA"/>
        </w:rPr>
      </w:pPr>
      <w:r w:rsidRPr="00A7307E">
        <w:rPr>
          <w:b/>
          <w:i/>
          <w:lang w:val="uk-UA"/>
        </w:rPr>
        <w:t xml:space="preserve">Надання підтримки у формі </w:t>
      </w:r>
      <w:r w:rsidR="00774D0D" w:rsidRPr="00A7307E">
        <w:rPr>
          <w:b/>
          <w:i/>
          <w:lang w:val="uk-UA"/>
        </w:rPr>
        <w:t xml:space="preserve">встановлення ставки податку на землю </w:t>
      </w:r>
      <w:r w:rsidR="00DC0FA9">
        <w:rPr>
          <w:b/>
          <w:i/>
        </w:rPr>
        <w:t>й</w:t>
      </w:r>
      <w:r w:rsidR="00774D0D" w:rsidRPr="00A7307E">
        <w:rPr>
          <w:b/>
          <w:i/>
        </w:rPr>
        <w:t xml:space="preserve"> </w:t>
      </w:r>
      <w:r w:rsidR="00774D0D" w:rsidRPr="00A7307E">
        <w:rPr>
          <w:b/>
          <w:i/>
          <w:lang w:val="uk-UA"/>
        </w:rPr>
        <w:t>орендної плати за користування земельними ділянками</w:t>
      </w:r>
      <w:r w:rsidR="008918AB">
        <w:rPr>
          <w:b/>
          <w:i/>
          <w:lang w:val="uk-UA"/>
        </w:rPr>
        <w:t xml:space="preserve"> </w:t>
      </w:r>
      <w:r w:rsidR="008918AB" w:rsidRPr="008918AB">
        <w:rPr>
          <w:b/>
          <w:i/>
          <w:lang w:val="uk-UA"/>
        </w:rPr>
        <w:t>та пільги щодо земельного податку</w:t>
      </w:r>
      <w:r w:rsidR="00774D0D" w:rsidRPr="00A7307E">
        <w:rPr>
          <w:b/>
          <w:i/>
          <w:lang w:val="uk-UA"/>
        </w:rPr>
        <w:t xml:space="preserve"> для юридичних осіб,</w:t>
      </w:r>
      <w:r w:rsidRPr="00A7307E">
        <w:rPr>
          <w:b/>
          <w:i/>
          <w:lang w:val="uk-UA"/>
        </w:rPr>
        <w:t xml:space="preserve"> які здійснюють владні функції</w:t>
      </w:r>
    </w:p>
    <w:p w14:paraId="779F567C" w14:textId="77777777" w:rsidR="00241F5E" w:rsidRDefault="00241F5E" w:rsidP="00241F5E">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55CE6331" w14:textId="2AE51A6C" w:rsidR="008E1C43" w:rsidRPr="008E1C43" w:rsidRDefault="008E1C43" w:rsidP="00B64C78">
      <w:pPr>
        <w:pStyle w:val="rvps2"/>
        <w:numPr>
          <w:ilvl w:val="0"/>
          <w:numId w:val="12"/>
        </w:numPr>
        <w:spacing w:before="0" w:beforeAutospacing="0" w:after="0" w:afterAutospacing="0"/>
        <w:ind w:left="426" w:hanging="426"/>
        <w:jc w:val="both"/>
        <w:rPr>
          <w:color w:val="000000"/>
          <w:lang w:val="uk-UA"/>
        </w:rPr>
      </w:pPr>
      <w:r w:rsidRPr="008E1C43">
        <w:rPr>
          <w:lang w:val="uk-UA"/>
        </w:rPr>
        <w:t xml:space="preserve">Зазначені платники </w:t>
      </w:r>
      <w:r w:rsidR="00DC0FA9">
        <w:rPr>
          <w:lang w:val="uk-UA"/>
        </w:rPr>
        <w:t>–</w:t>
      </w:r>
      <w:r w:rsidRPr="008E1C43">
        <w:rPr>
          <w:lang w:val="uk-UA"/>
        </w:rPr>
        <w:t xml:space="preserve"> юридичними</w:t>
      </w:r>
      <w:r w:rsidR="00DC0FA9">
        <w:rPr>
          <w:lang w:val="uk-UA"/>
        </w:rPr>
        <w:t xml:space="preserve"> </w:t>
      </w:r>
      <w:r w:rsidRPr="008E1C43">
        <w:rPr>
          <w:lang w:val="uk-UA"/>
        </w:rPr>
        <w:t xml:space="preserve">особи, які </w:t>
      </w:r>
      <w:r w:rsidRPr="008918AB">
        <w:rPr>
          <w:u w:val="single"/>
          <w:lang w:val="uk-UA"/>
        </w:rPr>
        <w:t xml:space="preserve">не </w:t>
      </w:r>
      <w:r w:rsidR="00DC0FA9">
        <w:rPr>
          <w:u w:val="single"/>
          <w:lang w:val="uk-UA"/>
        </w:rPr>
        <w:t>є</w:t>
      </w:r>
      <w:r w:rsidRPr="008918AB">
        <w:rPr>
          <w:u w:val="single"/>
          <w:lang w:val="uk-UA"/>
        </w:rPr>
        <w:t xml:space="preserve"> суб’єктам</w:t>
      </w:r>
      <w:r w:rsidR="0038110A">
        <w:rPr>
          <w:u w:val="single"/>
          <w:lang w:val="uk-UA"/>
        </w:rPr>
        <w:t>и</w:t>
      </w:r>
      <w:r w:rsidRPr="008918AB">
        <w:rPr>
          <w:u w:val="single"/>
          <w:lang w:val="uk-UA"/>
        </w:rPr>
        <w:t xml:space="preserve"> господарювання</w:t>
      </w:r>
      <w:r w:rsidRPr="008E1C43">
        <w:rPr>
          <w:lang w:val="uk-UA"/>
        </w:rPr>
        <w:t xml:space="preserve">, оскільки здійснюють владні повноваження, а земельні ділянки, на які </w:t>
      </w:r>
      <w:r>
        <w:rPr>
          <w:lang w:val="uk-UA"/>
        </w:rPr>
        <w:t>встановлюються ставки податку та орендної плати</w:t>
      </w:r>
      <w:r w:rsidRPr="008E1C43">
        <w:rPr>
          <w:lang w:val="uk-UA"/>
        </w:rPr>
        <w:t>, використовуються не комерційно, також враховується неплатоспроможність, неприбутковість та відсутність бюджетного фінансування на сплату земельного податку цими організаціями.</w:t>
      </w:r>
    </w:p>
    <w:p w14:paraId="4FCADCBD" w14:textId="77777777" w:rsidR="00A7307E" w:rsidRPr="00A7307E" w:rsidRDefault="00A7307E" w:rsidP="00A7307E">
      <w:pPr>
        <w:pStyle w:val="rvps2"/>
        <w:spacing w:before="0" w:beforeAutospacing="0" w:after="0" w:afterAutospacing="0"/>
        <w:ind w:left="567"/>
        <w:jc w:val="both"/>
        <w:rPr>
          <w:b/>
          <w:i/>
          <w:lang w:val="uk-UA"/>
        </w:rPr>
      </w:pPr>
    </w:p>
    <w:p w14:paraId="1D8A53C5" w14:textId="5E37B0B8" w:rsidR="00774D0D" w:rsidRPr="00A7307E" w:rsidRDefault="00A7307E" w:rsidP="00B64C78">
      <w:pPr>
        <w:pStyle w:val="rvps2"/>
        <w:numPr>
          <w:ilvl w:val="2"/>
          <w:numId w:val="13"/>
        </w:numPr>
        <w:spacing w:before="0" w:beforeAutospacing="0" w:after="0" w:afterAutospacing="0"/>
        <w:ind w:left="567" w:hanging="567"/>
        <w:jc w:val="both"/>
        <w:rPr>
          <w:b/>
          <w:i/>
          <w:lang w:val="uk-UA"/>
        </w:rPr>
      </w:pPr>
      <w:r w:rsidRPr="00A7307E">
        <w:rPr>
          <w:b/>
          <w:i/>
          <w:lang w:val="uk-UA"/>
        </w:rPr>
        <w:t>Н</w:t>
      </w:r>
      <w:r w:rsidR="00774D0D" w:rsidRPr="00A7307E">
        <w:rPr>
          <w:b/>
          <w:i/>
          <w:lang w:val="uk-UA"/>
        </w:rPr>
        <w:t xml:space="preserve">адання підтримки </w:t>
      </w:r>
      <w:r w:rsidRPr="00A7307E">
        <w:rPr>
          <w:b/>
          <w:i/>
          <w:lang w:val="uk-UA"/>
        </w:rPr>
        <w:t xml:space="preserve">у формі встановлення ставки податку на землю </w:t>
      </w:r>
      <w:r w:rsidRPr="00A7307E">
        <w:rPr>
          <w:b/>
          <w:i/>
        </w:rPr>
        <w:t xml:space="preserve">та </w:t>
      </w:r>
      <w:r w:rsidRPr="00A7307E">
        <w:rPr>
          <w:b/>
          <w:i/>
          <w:lang w:val="uk-UA"/>
        </w:rPr>
        <w:t xml:space="preserve">орендної плати за користування земельними ділянками </w:t>
      </w:r>
      <w:r w:rsidR="00774D0D" w:rsidRPr="00A7307E">
        <w:rPr>
          <w:b/>
          <w:i/>
          <w:lang w:val="uk-UA"/>
        </w:rPr>
        <w:t xml:space="preserve">суб’єктам природної монополії </w:t>
      </w:r>
    </w:p>
    <w:p w14:paraId="3F0E41E9" w14:textId="77777777" w:rsidR="008E1C43" w:rsidRDefault="008E1C43" w:rsidP="008E1C43">
      <w:pPr>
        <w:pStyle w:val="a8"/>
        <w:tabs>
          <w:tab w:val="left" w:pos="426"/>
          <w:tab w:val="left" w:pos="1080"/>
        </w:tabs>
        <w:spacing w:after="0" w:line="240" w:lineRule="auto"/>
        <w:ind w:left="540"/>
        <w:jc w:val="both"/>
        <w:rPr>
          <w:rFonts w:ascii="Times New Roman" w:eastAsia="Times New Roman" w:hAnsi="Times New Roman" w:cs="Times New Roman"/>
          <w:sz w:val="24"/>
          <w:szCs w:val="24"/>
          <w:lang w:val="uk-UA" w:eastAsia="uk-UA"/>
        </w:rPr>
      </w:pPr>
    </w:p>
    <w:p w14:paraId="03F3E7BF" w14:textId="176C9E7E" w:rsidR="008E1C43" w:rsidRDefault="008E1C43" w:rsidP="00B64C78">
      <w:pPr>
        <w:pStyle w:val="a8"/>
        <w:numPr>
          <w:ilvl w:val="0"/>
          <w:numId w:val="12"/>
        </w:numPr>
        <w:tabs>
          <w:tab w:val="left" w:pos="426"/>
          <w:tab w:val="left" w:pos="1080"/>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Платники податку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Отже, такі платники податків </w:t>
      </w:r>
      <w:r w:rsidRPr="008918AB">
        <w:rPr>
          <w:rFonts w:ascii="Times New Roman" w:eastAsia="Times New Roman" w:hAnsi="Times New Roman" w:cs="Times New Roman"/>
          <w:sz w:val="24"/>
          <w:szCs w:val="24"/>
          <w:u w:val="single"/>
          <w:lang w:val="uk-UA" w:eastAsia="uk-UA"/>
        </w:rPr>
        <w:t>є суб’єктами господарювання</w:t>
      </w:r>
      <w:r>
        <w:rPr>
          <w:rFonts w:ascii="Times New Roman" w:eastAsia="Times New Roman" w:hAnsi="Times New Roman" w:cs="Times New Roman"/>
          <w:sz w:val="24"/>
          <w:szCs w:val="24"/>
          <w:lang w:val="uk-UA" w:eastAsia="uk-UA"/>
        </w:rPr>
        <w:t>.</w:t>
      </w:r>
    </w:p>
    <w:p w14:paraId="6B3B6291" w14:textId="77777777" w:rsidR="00677D83" w:rsidRDefault="00677D83" w:rsidP="00677D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451DA6D0" w14:textId="2B22D6B4" w:rsidR="00160FF1" w:rsidRPr="002D141E" w:rsidRDefault="00A7307E" w:rsidP="00B64C78">
      <w:pPr>
        <w:pStyle w:val="rvps2"/>
        <w:numPr>
          <w:ilvl w:val="2"/>
          <w:numId w:val="13"/>
        </w:numPr>
        <w:spacing w:before="0" w:beforeAutospacing="0" w:after="0" w:afterAutospacing="0"/>
        <w:ind w:left="567" w:hanging="567"/>
        <w:jc w:val="both"/>
        <w:rPr>
          <w:b/>
          <w:i/>
          <w:lang w:val="uk-UA"/>
        </w:rPr>
      </w:pPr>
      <w:r>
        <w:rPr>
          <w:b/>
          <w:i/>
          <w:lang w:val="uk-UA"/>
        </w:rPr>
        <w:t xml:space="preserve">Надання підтримки у формі </w:t>
      </w:r>
      <w:r w:rsidR="00160FF1" w:rsidRPr="002D141E">
        <w:rPr>
          <w:b/>
          <w:i/>
          <w:lang w:val="uk-UA"/>
        </w:rPr>
        <w:t xml:space="preserve">встановлення </w:t>
      </w:r>
      <w:r w:rsidR="00E73819" w:rsidRPr="00E73819">
        <w:rPr>
          <w:b/>
          <w:i/>
          <w:lang w:val="uk-UA"/>
        </w:rPr>
        <w:t>в межах однієї групи платників максимальної</w:t>
      </w:r>
      <w:r w:rsidR="00E73819">
        <w:rPr>
          <w:lang w:val="uk-UA"/>
        </w:rPr>
        <w:t xml:space="preserve"> </w:t>
      </w:r>
      <w:r w:rsidR="00160FF1" w:rsidRPr="002D141E">
        <w:rPr>
          <w:b/>
          <w:i/>
          <w:lang w:val="uk-UA"/>
        </w:rPr>
        <w:t>ставки податку на землі:</w:t>
      </w:r>
    </w:p>
    <w:p w14:paraId="1D954432" w14:textId="77777777" w:rsidR="00160FF1" w:rsidRPr="002D141E" w:rsidRDefault="00160FF1" w:rsidP="00160FF1">
      <w:pPr>
        <w:pStyle w:val="rvps2"/>
        <w:spacing w:before="0" w:beforeAutospacing="0" w:after="0" w:afterAutospacing="0"/>
        <w:ind w:left="426" w:firstLine="359"/>
        <w:jc w:val="both"/>
        <w:rPr>
          <w:b/>
          <w:i/>
          <w:lang w:val="uk-UA"/>
        </w:rPr>
      </w:pPr>
      <w:r w:rsidRPr="002D141E">
        <w:rPr>
          <w:b/>
          <w:i/>
          <w:lang w:val="uk-UA"/>
        </w:rPr>
        <w:lastRenderedPageBreak/>
        <w:t>житлової забудови (код Класифікатора 02) у розмірі 0,3 % від нормативної грошової оцінки земель для суб’єктів господарювання;</w:t>
      </w:r>
    </w:p>
    <w:p w14:paraId="0265E259" w14:textId="7966AF1D" w:rsidR="00160FF1" w:rsidRPr="002D141E" w:rsidRDefault="00160FF1" w:rsidP="00160FF1">
      <w:pPr>
        <w:pStyle w:val="rvps2"/>
        <w:spacing w:before="0" w:beforeAutospacing="0" w:after="0" w:afterAutospacing="0"/>
        <w:ind w:left="426" w:firstLine="359"/>
        <w:jc w:val="both"/>
        <w:rPr>
          <w:b/>
          <w:i/>
          <w:lang w:val="uk-UA"/>
        </w:rPr>
      </w:pPr>
      <w:r w:rsidRPr="002D141E">
        <w:rPr>
          <w:b/>
          <w:i/>
          <w:lang w:val="uk-UA"/>
        </w:rPr>
        <w:t>громадської забудови (к</w:t>
      </w:r>
      <w:r w:rsidR="00470177">
        <w:rPr>
          <w:b/>
          <w:i/>
          <w:lang w:val="uk-UA"/>
        </w:rPr>
        <w:t>од Класифікатора 03) у розмірі 1</w:t>
      </w:r>
      <w:r w:rsidRPr="002D141E">
        <w:rPr>
          <w:b/>
          <w:i/>
          <w:lang w:val="uk-UA"/>
        </w:rPr>
        <w:t>,3 % для суб’єктів господарювання;</w:t>
      </w:r>
    </w:p>
    <w:p w14:paraId="19A91BF1" w14:textId="77DDC96C" w:rsidR="00160FF1" w:rsidRPr="002D141E" w:rsidRDefault="00160FF1" w:rsidP="00160FF1">
      <w:pPr>
        <w:pStyle w:val="rvps2"/>
        <w:spacing w:before="0" w:beforeAutospacing="0" w:after="0" w:afterAutospacing="0"/>
        <w:ind w:left="426" w:firstLine="359"/>
        <w:jc w:val="both"/>
        <w:rPr>
          <w:b/>
          <w:i/>
          <w:lang w:val="uk-UA"/>
        </w:rPr>
      </w:pPr>
      <w:r w:rsidRPr="002D141E">
        <w:rPr>
          <w:b/>
          <w:i/>
          <w:lang w:val="uk-UA"/>
        </w:rPr>
        <w:t>природно-запові</w:t>
      </w:r>
      <w:r w:rsidR="00DC0FA9">
        <w:rPr>
          <w:b/>
          <w:i/>
          <w:lang w:val="uk-UA"/>
        </w:rPr>
        <w:t>д</w:t>
      </w:r>
      <w:r w:rsidRPr="002D141E">
        <w:rPr>
          <w:b/>
          <w:i/>
          <w:lang w:val="uk-UA"/>
        </w:rPr>
        <w:t>ного фонду (код Класифікатора 04) у розмірі 0,1 % для суб’єктів господарювання;</w:t>
      </w:r>
    </w:p>
    <w:p w14:paraId="07A1BB75" w14:textId="77777777" w:rsidR="00160FF1" w:rsidRPr="002D141E" w:rsidRDefault="00160FF1" w:rsidP="00160FF1">
      <w:pPr>
        <w:pStyle w:val="rvps2"/>
        <w:spacing w:before="0" w:beforeAutospacing="0" w:after="0" w:afterAutospacing="0"/>
        <w:ind w:left="426" w:firstLine="359"/>
        <w:jc w:val="both"/>
        <w:rPr>
          <w:b/>
          <w:i/>
          <w:lang w:val="uk-UA"/>
        </w:rPr>
      </w:pPr>
      <w:r w:rsidRPr="002D141E">
        <w:rPr>
          <w:b/>
          <w:i/>
          <w:lang w:val="uk-UA"/>
        </w:rPr>
        <w:t>оздоровчого призначення (код Класифікатора 06) у розмірі 0,3 % для суб’єктів господарювання;</w:t>
      </w:r>
    </w:p>
    <w:p w14:paraId="62A125E2" w14:textId="77777777" w:rsidR="00160FF1" w:rsidRPr="002D141E" w:rsidRDefault="00160FF1" w:rsidP="00160FF1">
      <w:pPr>
        <w:pStyle w:val="rvps2"/>
        <w:spacing w:before="0" w:beforeAutospacing="0" w:after="0" w:afterAutospacing="0"/>
        <w:ind w:left="426" w:firstLine="359"/>
        <w:jc w:val="both"/>
        <w:rPr>
          <w:b/>
          <w:i/>
          <w:lang w:val="uk-UA"/>
        </w:rPr>
      </w:pPr>
      <w:r w:rsidRPr="002D141E">
        <w:rPr>
          <w:b/>
          <w:i/>
          <w:lang w:val="uk-UA"/>
        </w:rPr>
        <w:t>рекреаційного призначення (код Класифікатора 07) у розмірі 0,3 % для суб’єктів господарювання;</w:t>
      </w:r>
    </w:p>
    <w:p w14:paraId="5B3739A6" w14:textId="77777777" w:rsidR="00160FF1" w:rsidRPr="002D141E" w:rsidRDefault="00160FF1" w:rsidP="00160FF1">
      <w:pPr>
        <w:pStyle w:val="rvps2"/>
        <w:spacing w:before="0" w:beforeAutospacing="0" w:after="0" w:afterAutospacing="0"/>
        <w:ind w:left="785"/>
        <w:jc w:val="both"/>
        <w:rPr>
          <w:b/>
          <w:i/>
          <w:lang w:val="uk-UA"/>
        </w:rPr>
      </w:pPr>
      <w:r w:rsidRPr="002D141E">
        <w:rPr>
          <w:b/>
          <w:i/>
          <w:lang w:val="uk-UA"/>
        </w:rPr>
        <w:t>водного фонду (код Класифікатора 10) у розмірі 0,3 % для суб’єктів господарювання;</w:t>
      </w:r>
    </w:p>
    <w:p w14:paraId="70AB7A61" w14:textId="77777777" w:rsidR="00160FF1" w:rsidRPr="002D141E" w:rsidRDefault="00160FF1" w:rsidP="00160FF1">
      <w:pPr>
        <w:pStyle w:val="rvps2"/>
        <w:spacing w:before="0" w:beforeAutospacing="0" w:after="0" w:afterAutospacing="0"/>
        <w:ind w:left="785"/>
        <w:jc w:val="both"/>
        <w:rPr>
          <w:b/>
          <w:i/>
          <w:lang w:val="uk-UA"/>
        </w:rPr>
      </w:pPr>
      <w:r w:rsidRPr="002D141E">
        <w:rPr>
          <w:b/>
          <w:i/>
          <w:lang w:val="uk-UA"/>
        </w:rPr>
        <w:t>промисловості (код Класифікатора 11) у розмірі 2,5 % для суб’єктів господарювання;</w:t>
      </w:r>
    </w:p>
    <w:p w14:paraId="7D82DCB6" w14:textId="77777777" w:rsidR="00160FF1" w:rsidRPr="002D141E" w:rsidRDefault="00160FF1" w:rsidP="00160FF1">
      <w:pPr>
        <w:pStyle w:val="rvps2"/>
        <w:spacing w:before="0" w:beforeAutospacing="0" w:after="0" w:afterAutospacing="0"/>
        <w:ind w:left="785"/>
        <w:jc w:val="both"/>
        <w:rPr>
          <w:b/>
          <w:i/>
          <w:lang w:val="uk-UA"/>
        </w:rPr>
      </w:pPr>
      <w:r w:rsidRPr="002D141E">
        <w:rPr>
          <w:b/>
          <w:i/>
          <w:lang w:val="uk-UA"/>
        </w:rPr>
        <w:t>транспорту (код Класифікатора 12) у розмірі 2,5 % для суб’єктів господарювання;</w:t>
      </w:r>
    </w:p>
    <w:p w14:paraId="205A2D87" w14:textId="77777777" w:rsidR="00160FF1" w:rsidRPr="002D141E" w:rsidRDefault="00160FF1" w:rsidP="00160FF1">
      <w:pPr>
        <w:pStyle w:val="rvps2"/>
        <w:spacing w:before="0" w:beforeAutospacing="0" w:after="0" w:afterAutospacing="0"/>
        <w:ind w:left="785"/>
        <w:jc w:val="both"/>
        <w:rPr>
          <w:b/>
          <w:i/>
          <w:lang w:val="uk-UA"/>
        </w:rPr>
      </w:pPr>
      <w:r w:rsidRPr="002D141E">
        <w:rPr>
          <w:b/>
          <w:i/>
          <w:lang w:val="uk-UA"/>
        </w:rPr>
        <w:t>зв’язку (код Класифікатора 13) у розмірі 0,3 % для суб’єктів господарювання;</w:t>
      </w:r>
    </w:p>
    <w:p w14:paraId="3E914DD0" w14:textId="5F42D955" w:rsidR="00160FF1" w:rsidRDefault="00160FF1" w:rsidP="00160FF1">
      <w:pPr>
        <w:pStyle w:val="rvps2"/>
        <w:spacing w:before="0" w:beforeAutospacing="0" w:after="0" w:afterAutospacing="0"/>
        <w:ind w:left="785"/>
        <w:jc w:val="both"/>
        <w:rPr>
          <w:b/>
          <w:i/>
          <w:lang w:val="uk-UA"/>
        </w:rPr>
      </w:pPr>
      <w:r w:rsidRPr="002D141E">
        <w:rPr>
          <w:b/>
          <w:i/>
          <w:lang w:val="uk-UA"/>
        </w:rPr>
        <w:t>енергетики (код Класифікатора 14) у розмірі 1,3</w:t>
      </w:r>
      <w:r w:rsidR="002D141E">
        <w:rPr>
          <w:b/>
          <w:i/>
          <w:lang w:val="uk-UA"/>
        </w:rPr>
        <w:t xml:space="preserve"> % для суб’єктів господарювання</w:t>
      </w:r>
    </w:p>
    <w:p w14:paraId="60415793" w14:textId="77777777" w:rsidR="00677D83" w:rsidRDefault="00677D83" w:rsidP="00677D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51E640FE" w14:textId="28385D30" w:rsidR="0070418D" w:rsidRDefault="0070418D" w:rsidP="00B64C78">
      <w:pPr>
        <w:pStyle w:val="a8"/>
        <w:numPr>
          <w:ilvl w:val="0"/>
          <w:numId w:val="12"/>
        </w:numPr>
        <w:tabs>
          <w:tab w:val="left" w:pos="426"/>
          <w:tab w:val="left" w:pos="1080"/>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Платники податку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Отже, такі платники податків </w:t>
      </w:r>
      <w:r w:rsidRPr="008918AB">
        <w:rPr>
          <w:rFonts w:ascii="Times New Roman" w:eastAsia="Times New Roman" w:hAnsi="Times New Roman" w:cs="Times New Roman"/>
          <w:sz w:val="24"/>
          <w:szCs w:val="24"/>
          <w:u w:val="single"/>
          <w:lang w:val="uk-UA" w:eastAsia="uk-UA"/>
        </w:rPr>
        <w:t>є суб’єктами господарювання</w:t>
      </w:r>
      <w:r>
        <w:rPr>
          <w:rFonts w:ascii="Times New Roman" w:eastAsia="Times New Roman" w:hAnsi="Times New Roman" w:cs="Times New Roman"/>
          <w:sz w:val="24"/>
          <w:szCs w:val="24"/>
          <w:lang w:val="uk-UA" w:eastAsia="uk-UA"/>
        </w:rPr>
        <w:t>.</w:t>
      </w:r>
    </w:p>
    <w:p w14:paraId="386FA114" w14:textId="77777777" w:rsidR="002D141E" w:rsidRPr="002D141E" w:rsidRDefault="002D141E" w:rsidP="00160FF1">
      <w:pPr>
        <w:pStyle w:val="rvps2"/>
        <w:spacing w:before="0" w:beforeAutospacing="0" w:after="0" w:afterAutospacing="0"/>
        <w:ind w:left="785"/>
        <w:jc w:val="both"/>
        <w:rPr>
          <w:b/>
          <w:i/>
          <w:lang w:val="uk-UA"/>
        </w:rPr>
      </w:pPr>
    </w:p>
    <w:p w14:paraId="6763001F" w14:textId="25E39B94" w:rsidR="00160FF1" w:rsidRPr="002D141E" w:rsidRDefault="00A7307E" w:rsidP="00B64C78">
      <w:pPr>
        <w:pStyle w:val="rvps2"/>
        <w:numPr>
          <w:ilvl w:val="2"/>
          <w:numId w:val="13"/>
        </w:numPr>
        <w:spacing w:before="0" w:beforeAutospacing="0" w:after="0" w:afterAutospacing="0"/>
        <w:ind w:left="567" w:hanging="567"/>
        <w:jc w:val="both"/>
        <w:rPr>
          <w:b/>
          <w:i/>
          <w:lang w:val="uk-UA"/>
        </w:rPr>
      </w:pPr>
      <w:r>
        <w:rPr>
          <w:b/>
          <w:i/>
          <w:lang w:val="uk-UA"/>
        </w:rPr>
        <w:t xml:space="preserve">Надання підтримки у формі </w:t>
      </w:r>
      <w:r w:rsidR="00160FF1" w:rsidRPr="002D141E">
        <w:rPr>
          <w:b/>
          <w:i/>
          <w:lang w:val="uk-UA"/>
        </w:rPr>
        <w:t xml:space="preserve">встановлення </w:t>
      </w:r>
      <w:r w:rsidR="00E73819" w:rsidRPr="00E73819">
        <w:rPr>
          <w:b/>
          <w:i/>
          <w:lang w:val="uk-UA"/>
        </w:rPr>
        <w:t>в межах однієї групи платників максимальної</w:t>
      </w:r>
      <w:r w:rsidR="00E73819">
        <w:rPr>
          <w:lang w:val="uk-UA"/>
        </w:rPr>
        <w:t xml:space="preserve"> </w:t>
      </w:r>
      <w:r w:rsidR="00160FF1" w:rsidRPr="002D141E">
        <w:rPr>
          <w:b/>
          <w:i/>
          <w:lang w:val="uk-UA"/>
        </w:rPr>
        <w:t>ставки орендної плати за користування земельними ділянками:</w:t>
      </w:r>
    </w:p>
    <w:p w14:paraId="5C08A41D" w14:textId="77777777" w:rsidR="00160FF1" w:rsidRPr="002D141E" w:rsidRDefault="00160FF1" w:rsidP="00160FF1">
      <w:pPr>
        <w:pStyle w:val="rvps2"/>
        <w:spacing w:before="0" w:beforeAutospacing="0" w:after="0" w:afterAutospacing="0"/>
        <w:ind w:left="426" w:firstLine="425"/>
        <w:jc w:val="both"/>
        <w:rPr>
          <w:b/>
          <w:i/>
          <w:lang w:val="uk-UA"/>
        </w:rPr>
      </w:pPr>
      <w:r w:rsidRPr="002D141E">
        <w:rPr>
          <w:b/>
          <w:i/>
          <w:lang w:val="uk-UA"/>
        </w:rPr>
        <w:t>сільськогосподарського призначення (код Класифікатора 01) у розмірі 0,9 % нормативної грошової оцінки земель для суб’єктів господарювання, які не є сільськогосподарськими товаровиробниками;</w:t>
      </w:r>
    </w:p>
    <w:p w14:paraId="528CDA3B" w14:textId="77777777" w:rsidR="00160FF1" w:rsidRPr="002D141E" w:rsidRDefault="00160FF1" w:rsidP="00160FF1">
      <w:pPr>
        <w:pStyle w:val="rvps2"/>
        <w:spacing w:before="0" w:beforeAutospacing="0" w:after="0" w:afterAutospacing="0"/>
        <w:ind w:left="426" w:firstLine="359"/>
        <w:jc w:val="both"/>
        <w:rPr>
          <w:b/>
          <w:i/>
          <w:lang w:val="uk-UA"/>
        </w:rPr>
      </w:pPr>
      <w:r w:rsidRPr="002D141E">
        <w:rPr>
          <w:b/>
          <w:i/>
          <w:lang w:val="uk-UA"/>
        </w:rPr>
        <w:t>житлової забудови (код Класифікатора 02) у розмірі 0,9 % від нормативної грошової оцінки земель для суб’єктів господарювання;</w:t>
      </w:r>
    </w:p>
    <w:p w14:paraId="009CE048" w14:textId="77777777" w:rsidR="00160FF1" w:rsidRPr="002D141E" w:rsidRDefault="00160FF1" w:rsidP="00160FF1">
      <w:pPr>
        <w:pStyle w:val="rvps2"/>
        <w:spacing w:before="0" w:beforeAutospacing="0" w:after="0" w:afterAutospacing="0"/>
        <w:ind w:left="426" w:firstLine="359"/>
        <w:jc w:val="both"/>
        <w:rPr>
          <w:b/>
          <w:i/>
          <w:lang w:val="uk-UA"/>
        </w:rPr>
      </w:pPr>
      <w:r w:rsidRPr="002D141E">
        <w:rPr>
          <w:b/>
          <w:i/>
          <w:lang w:val="uk-UA"/>
        </w:rPr>
        <w:t>громадської забудови (код Класифікатора 03) у розмірі 1,3 % для суб’єктів господарювання;</w:t>
      </w:r>
    </w:p>
    <w:p w14:paraId="1D54CB47" w14:textId="19B29006" w:rsidR="00160FF1" w:rsidRPr="002D141E" w:rsidRDefault="00160FF1" w:rsidP="00160FF1">
      <w:pPr>
        <w:pStyle w:val="rvps2"/>
        <w:spacing w:before="0" w:beforeAutospacing="0" w:after="0" w:afterAutospacing="0"/>
        <w:ind w:left="426" w:firstLine="359"/>
        <w:jc w:val="both"/>
        <w:rPr>
          <w:b/>
          <w:i/>
          <w:lang w:val="uk-UA"/>
        </w:rPr>
      </w:pPr>
      <w:r w:rsidRPr="002D141E">
        <w:rPr>
          <w:b/>
          <w:i/>
          <w:lang w:val="uk-UA"/>
        </w:rPr>
        <w:t>природно-запові</w:t>
      </w:r>
      <w:r w:rsidR="00DC0FA9">
        <w:rPr>
          <w:b/>
          <w:i/>
          <w:lang w:val="uk-UA"/>
        </w:rPr>
        <w:t>д</w:t>
      </w:r>
      <w:r w:rsidRPr="002D141E">
        <w:rPr>
          <w:b/>
          <w:i/>
          <w:lang w:val="uk-UA"/>
        </w:rPr>
        <w:t>ного фонду (код Класифікатора 04) у розмірі 0,3 % для суб’єктів господарювання;</w:t>
      </w:r>
    </w:p>
    <w:p w14:paraId="59072135" w14:textId="77777777" w:rsidR="00160FF1" w:rsidRPr="002D141E" w:rsidRDefault="00160FF1" w:rsidP="00160FF1">
      <w:pPr>
        <w:pStyle w:val="rvps2"/>
        <w:spacing w:before="0" w:beforeAutospacing="0" w:after="0" w:afterAutospacing="0"/>
        <w:ind w:left="426" w:firstLine="359"/>
        <w:jc w:val="both"/>
        <w:rPr>
          <w:b/>
          <w:i/>
          <w:lang w:val="uk-UA"/>
        </w:rPr>
      </w:pPr>
      <w:r w:rsidRPr="002D141E">
        <w:rPr>
          <w:b/>
          <w:i/>
          <w:lang w:val="uk-UA"/>
        </w:rPr>
        <w:t>оздоровчого призначення (код Класифікатора 06) у розмірі 0,9 % для суб’єктів господарювання;</w:t>
      </w:r>
    </w:p>
    <w:p w14:paraId="0191DF5D" w14:textId="77777777" w:rsidR="00160FF1" w:rsidRPr="002D141E" w:rsidRDefault="00160FF1" w:rsidP="00160FF1">
      <w:pPr>
        <w:pStyle w:val="rvps2"/>
        <w:spacing w:before="0" w:beforeAutospacing="0" w:after="0" w:afterAutospacing="0"/>
        <w:ind w:left="426" w:firstLine="359"/>
        <w:jc w:val="both"/>
        <w:rPr>
          <w:b/>
          <w:i/>
          <w:lang w:val="uk-UA"/>
        </w:rPr>
      </w:pPr>
      <w:r w:rsidRPr="002D141E">
        <w:rPr>
          <w:b/>
          <w:i/>
          <w:lang w:val="uk-UA"/>
        </w:rPr>
        <w:t>рекреаційного призначення (код Класифікатора 07) у розмірі 0,9 % для суб’єктів господарювання;</w:t>
      </w:r>
    </w:p>
    <w:p w14:paraId="54329A32" w14:textId="77777777" w:rsidR="00160FF1" w:rsidRPr="002D141E" w:rsidRDefault="00160FF1" w:rsidP="00160FF1">
      <w:pPr>
        <w:pStyle w:val="rvps2"/>
        <w:spacing w:before="0" w:beforeAutospacing="0" w:after="0" w:afterAutospacing="0"/>
        <w:ind w:left="426" w:firstLine="359"/>
        <w:jc w:val="both"/>
        <w:rPr>
          <w:b/>
          <w:i/>
          <w:lang w:val="uk-UA"/>
        </w:rPr>
      </w:pPr>
      <w:r w:rsidRPr="002D141E">
        <w:rPr>
          <w:b/>
          <w:i/>
          <w:lang w:val="uk-UA"/>
        </w:rPr>
        <w:t>історико-культурного призначення (код Класифікатора 08) у розмірі 0,09 % для суб’єктів господарювання;</w:t>
      </w:r>
    </w:p>
    <w:p w14:paraId="34525ED6" w14:textId="77777777" w:rsidR="00160FF1" w:rsidRPr="002D141E" w:rsidRDefault="00160FF1" w:rsidP="00160FF1">
      <w:pPr>
        <w:pStyle w:val="rvps2"/>
        <w:spacing w:before="0" w:beforeAutospacing="0" w:after="0" w:afterAutospacing="0"/>
        <w:ind w:left="785"/>
        <w:jc w:val="both"/>
        <w:rPr>
          <w:b/>
          <w:i/>
          <w:lang w:val="uk-UA"/>
        </w:rPr>
      </w:pPr>
      <w:r w:rsidRPr="002D141E">
        <w:rPr>
          <w:b/>
          <w:i/>
          <w:lang w:val="uk-UA"/>
        </w:rPr>
        <w:t>водного фонду (код Класифікатора 10) у розмірі 0,9 % для суб’єктів господарювання;</w:t>
      </w:r>
    </w:p>
    <w:p w14:paraId="570D018C" w14:textId="77777777" w:rsidR="00160FF1" w:rsidRPr="002D141E" w:rsidRDefault="00160FF1" w:rsidP="00160FF1">
      <w:pPr>
        <w:pStyle w:val="rvps2"/>
        <w:spacing w:before="0" w:beforeAutospacing="0" w:after="0" w:afterAutospacing="0"/>
        <w:ind w:left="785"/>
        <w:jc w:val="both"/>
        <w:rPr>
          <w:b/>
          <w:i/>
          <w:lang w:val="uk-UA"/>
        </w:rPr>
      </w:pPr>
      <w:r w:rsidRPr="002D141E">
        <w:rPr>
          <w:b/>
          <w:i/>
          <w:lang w:val="uk-UA"/>
        </w:rPr>
        <w:t>промисловості (код Класифікатора 11) у розмірі 2,5 % для суб’єктів господарювання;</w:t>
      </w:r>
    </w:p>
    <w:p w14:paraId="29012E7A" w14:textId="77777777" w:rsidR="00160FF1" w:rsidRPr="002D141E" w:rsidRDefault="00160FF1" w:rsidP="00160FF1">
      <w:pPr>
        <w:pStyle w:val="rvps2"/>
        <w:spacing w:before="0" w:beforeAutospacing="0" w:after="0" w:afterAutospacing="0"/>
        <w:ind w:left="785"/>
        <w:jc w:val="both"/>
        <w:rPr>
          <w:b/>
          <w:i/>
          <w:lang w:val="uk-UA"/>
        </w:rPr>
      </w:pPr>
      <w:r w:rsidRPr="002D141E">
        <w:rPr>
          <w:b/>
          <w:i/>
          <w:lang w:val="uk-UA"/>
        </w:rPr>
        <w:t>транспорту (код Класифікатора 12) у розмірі 2,5 % для суб’єктів господарювання;</w:t>
      </w:r>
    </w:p>
    <w:p w14:paraId="2D60D743" w14:textId="77777777" w:rsidR="00160FF1" w:rsidRPr="002D141E" w:rsidRDefault="00160FF1" w:rsidP="00160FF1">
      <w:pPr>
        <w:pStyle w:val="rvps2"/>
        <w:spacing w:before="0" w:beforeAutospacing="0" w:after="0" w:afterAutospacing="0"/>
        <w:ind w:left="785"/>
        <w:jc w:val="both"/>
        <w:rPr>
          <w:b/>
          <w:i/>
          <w:lang w:val="uk-UA"/>
        </w:rPr>
      </w:pPr>
      <w:r w:rsidRPr="002D141E">
        <w:rPr>
          <w:b/>
          <w:i/>
          <w:lang w:val="uk-UA"/>
        </w:rPr>
        <w:t>зв’язку (код Класифікатора 13) у розмірі 1 % для суб’єктів господарювання;</w:t>
      </w:r>
    </w:p>
    <w:p w14:paraId="772EF01E" w14:textId="4367411C" w:rsidR="00160FF1" w:rsidRDefault="00160FF1" w:rsidP="00160FF1">
      <w:pPr>
        <w:pStyle w:val="rvps2"/>
        <w:spacing w:before="0" w:beforeAutospacing="0" w:after="0" w:afterAutospacing="0"/>
        <w:ind w:left="785"/>
        <w:jc w:val="both"/>
        <w:rPr>
          <w:b/>
          <w:i/>
          <w:lang w:val="uk-UA"/>
        </w:rPr>
      </w:pPr>
      <w:r w:rsidRPr="002D141E">
        <w:rPr>
          <w:b/>
          <w:i/>
          <w:lang w:val="uk-UA"/>
        </w:rPr>
        <w:t>енергетики (код Класифікатора 14) у розмірі 1,3</w:t>
      </w:r>
      <w:r w:rsidR="00B1222B">
        <w:rPr>
          <w:b/>
          <w:i/>
          <w:lang w:val="uk-UA"/>
        </w:rPr>
        <w:t xml:space="preserve"> % для суб’єктів господарювання</w:t>
      </w:r>
    </w:p>
    <w:p w14:paraId="101DBB51" w14:textId="77777777" w:rsidR="00677D83" w:rsidRDefault="00677D83" w:rsidP="00677D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77EE22E9" w14:textId="6B46A466" w:rsidR="0070418D" w:rsidRDefault="0070418D" w:rsidP="00B64C78">
      <w:pPr>
        <w:pStyle w:val="a8"/>
        <w:numPr>
          <w:ilvl w:val="0"/>
          <w:numId w:val="12"/>
        </w:numPr>
        <w:tabs>
          <w:tab w:val="left" w:pos="426"/>
          <w:tab w:val="left" w:pos="1080"/>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Платники податку мають право здійснювати підприємницьку діяльність у визначеному законом порядку, тобто можуть реалізовувати товари (роботи, послуги), і таким чином </w:t>
      </w:r>
      <w:r>
        <w:rPr>
          <w:rFonts w:ascii="Times New Roman" w:eastAsia="Times New Roman" w:hAnsi="Times New Roman" w:cs="Times New Roman"/>
          <w:sz w:val="24"/>
          <w:szCs w:val="24"/>
          <w:lang w:val="uk-UA" w:eastAsia="uk-UA"/>
        </w:rPr>
        <w:lastRenderedPageBreak/>
        <w:t xml:space="preserve">брати участь у господарському обороті на ринку. Отже, такі платники податків </w:t>
      </w:r>
      <w:r w:rsidRPr="002B0348">
        <w:rPr>
          <w:rFonts w:ascii="Times New Roman" w:eastAsia="Times New Roman" w:hAnsi="Times New Roman" w:cs="Times New Roman"/>
          <w:sz w:val="24"/>
          <w:szCs w:val="24"/>
          <w:u w:val="single"/>
          <w:lang w:val="uk-UA" w:eastAsia="uk-UA"/>
        </w:rPr>
        <w:t>є суб’єктами господарювання</w:t>
      </w:r>
      <w:r>
        <w:rPr>
          <w:rFonts w:ascii="Times New Roman" w:eastAsia="Times New Roman" w:hAnsi="Times New Roman" w:cs="Times New Roman"/>
          <w:sz w:val="24"/>
          <w:szCs w:val="24"/>
          <w:lang w:val="uk-UA" w:eastAsia="uk-UA"/>
        </w:rPr>
        <w:t>.</w:t>
      </w:r>
    </w:p>
    <w:p w14:paraId="6B399A53" w14:textId="77777777" w:rsidR="00B1222B" w:rsidRPr="002D141E" w:rsidRDefault="00B1222B" w:rsidP="00160FF1">
      <w:pPr>
        <w:pStyle w:val="rvps2"/>
        <w:spacing w:before="0" w:beforeAutospacing="0" w:after="0" w:afterAutospacing="0"/>
        <w:ind w:left="785"/>
        <w:jc w:val="both"/>
        <w:rPr>
          <w:b/>
          <w:i/>
          <w:lang w:val="uk-UA"/>
        </w:rPr>
      </w:pPr>
    </w:p>
    <w:p w14:paraId="45760E9D" w14:textId="4E3DAB40" w:rsidR="00160FF1" w:rsidRPr="00B1222B" w:rsidRDefault="00A7307E" w:rsidP="00B64C78">
      <w:pPr>
        <w:pStyle w:val="rvps2"/>
        <w:numPr>
          <w:ilvl w:val="2"/>
          <w:numId w:val="13"/>
        </w:numPr>
        <w:spacing w:before="0" w:beforeAutospacing="0" w:after="0" w:afterAutospacing="0"/>
        <w:ind w:left="709" w:hanging="709"/>
        <w:jc w:val="both"/>
        <w:rPr>
          <w:b/>
          <w:i/>
          <w:lang w:val="uk-UA"/>
        </w:rPr>
      </w:pPr>
      <w:r>
        <w:rPr>
          <w:b/>
          <w:i/>
          <w:lang w:val="uk-UA"/>
        </w:rPr>
        <w:t xml:space="preserve">Надання підтримки у формі </w:t>
      </w:r>
      <w:r w:rsidR="00160FF1" w:rsidRPr="00B1222B">
        <w:rPr>
          <w:b/>
          <w:i/>
          <w:lang w:val="uk-UA"/>
        </w:rPr>
        <w:t>встановлення</w:t>
      </w:r>
      <w:r w:rsidR="00160FF1" w:rsidRPr="00E73819">
        <w:rPr>
          <w:b/>
          <w:i/>
          <w:lang w:val="uk-UA"/>
        </w:rPr>
        <w:t xml:space="preserve"> </w:t>
      </w:r>
      <w:r w:rsidR="00E73819" w:rsidRPr="00E73819">
        <w:rPr>
          <w:b/>
          <w:i/>
          <w:lang w:val="uk-UA"/>
        </w:rPr>
        <w:t>в межах однієї групи платників зниженої</w:t>
      </w:r>
      <w:r w:rsidR="00E73819">
        <w:rPr>
          <w:lang w:val="uk-UA"/>
        </w:rPr>
        <w:t xml:space="preserve"> </w:t>
      </w:r>
      <w:r w:rsidR="00160FF1" w:rsidRPr="00B1222B">
        <w:rPr>
          <w:b/>
          <w:i/>
          <w:lang w:val="uk-UA"/>
        </w:rPr>
        <w:t>ставки податку на землі:</w:t>
      </w:r>
    </w:p>
    <w:p w14:paraId="5D1B75F9" w14:textId="77777777" w:rsidR="00160FF1" w:rsidRPr="002969CE" w:rsidRDefault="00160FF1" w:rsidP="00160FF1">
      <w:pPr>
        <w:pStyle w:val="rvps2"/>
        <w:spacing w:before="0" w:beforeAutospacing="0" w:after="0" w:afterAutospacing="0"/>
        <w:ind w:left="426" w:firstLine="359"/>
        <w:jc w:val="both"/>
        <w:rPr>
          <w:b/>
          <w:i/>
          <w:lang w:val="uk-UA"/>
        </w:rPr>
      </w:pPr>
      <w:r w:rsidRPr="00B1222B">
        <w:rPr>
          <w:b/>
          <w:i/>
          <w:lang w:val="uk-UA"/>
        </w:rPr>
        <w:t xml:space="preserve">житлової забудови (код Класифікатора 02) у розмірі  менше 0,3 % від </w:t>
      </w:r>
      <w:r w:rsidRPr="002969CE">
        <w:rPr>
          <w:b/>
          <w:i/>
          <w:lang w:val="uk-UA"/>
        </w:rPr>
        <w:t>нормативної грошової оцінки земель для суб’єктів господарювання;</w:t>
      </w:r>
    </w:p>
    <w:p w14:paraId="0189C29A" w14:textId="799FECA7" w:rsidR="00160FF1" w:rsidRPr="002969CE" w:rsidRDefault="00160FF1" w:rsidP="00160FF1">
      <w:pPr>
        <w:pStyle w:val="rvps2"/>
        <w:spacing w:before="0" w:beforeAutospacing="0" w:after="0" w:afterAutospacing="0"/>
        <w:ind w:left="426" w:firstLine="359"/>
        <w:jc w:val="both"/>
        <w:rPr>
          <w:b/>
          <w:i/>
          <w:lang w:val="uk-UA"/>
        </w:rPr>
      </w:pPr>
      <w:r w:rsidRPr="002969CE">
        <w:rPr>
          <w:b/>
          <w:i/>
          <w:lang w:val="uk-UA"/>
        </w:rPr>
        <w:t xml:space="preserve">громадської забудови (код Класифікатора 03) </w:t>
      </w:r>
      <w:r w:rsidR="00DC0FA9">
        <w:rPr>
          <w:b/>
          <w:i/>
          <w:lang w:val="uk-UA"/>
        </w:rPr>
        <w:t>(в тому числі</w:t>
      </w:r>
      <w:r w:rsidR="00470177" w:rsidRPr="002969CE">
        <w:rPr>
          <w:b/>
          <w:i/>
          <w:lang w:val="uk-UA"/>
        </w:rPr>
        <w:t xml:space="preserve"> для суб’єктів господарювання, які використовують у діяльності належні їм на праві власності нежитлові приміщення, вбудовані в багатоквартирний житловий будинок (крім закладів фінансово-кредитної сфери))</w:t>
      </w:r>
      <w:r w:rsidR="00470177" w:rsidRPr="002969CE">
        <w:rPr>
          <w:lang w:val="uk-UA"/>
        </w:rPr>
        <w:t xml:space="preserve"> </w:t>
      </w:r>
      <w:r w:rsidRPr="002969CE">
        <w:rPr>
          <w:b/>
          <w:i/>
          <w:lang w:val="uk-UA"/>
        </w:rPr>
        <w:t xml:space="preserve">у розмірі менше </w:t>
      </w:r>
      <w:r w:rsidR="00470177" w:rsidRPr="002969CE">
        <w:rPr>
          <w:b/>
          <w:i/>
          <w:lang w:val="uk-UA"/>
        </w:rPr>
        <w:t>1</w:t>
      </w:r>
      <w:r w:rsidRPr="002969CE">
        <w:rPr>
          <w:b/>
          <w:i/>
          <w:lang w:val="uk-UA"/>
        </w:rPr>
        <w:t>,3 % для суб’єктів господарювання;</w:t>
      </w:r>
    </w:p>
    <w:p w14:paraId="1CFB4C10" w14:textId="69CA901A" w:rsidR="00160FF1" w:rsidRPr="00B1222B" w:rsidRDefault="00160FF1" w:rsidP="00160FF1">
      <w:pPr>
        <w:pStyle w:val="rvps2"/>
        <w:spacing w:before="0" w:beforeAutospacing="0" w:after="0" w:afterAutospacing="0"/>
        <w:ind w:left="426" w:firstLine="359"/>
        <w:jc w:val="both"/>
        <w:rPr>
          <w:b/>
          <w:i/>
          <w:lang w:val="uk-UA"/>
        </w:rPr>
      </w:pPr>
      <w:r w:rsidRPr="00B1222B">
        <w:rPr>
          <w:b/>
          <w:i/>
          <w:lang w:val="uk-UA"/>
        </w:rPr>
        <w:t>природно-запові</w:t>
      </w:r>
      <w:r w:rsidR="00DC0FA9">
        <w:rPr>
          <w:b/>
          <w:i/>
          <w:lang w:val="uk-UA"/>
        </w:rPr>
        <w:t>д</w:t>
      </w:r>
      <w:r w:rsidRPr="00B1222B">
        <w:rPr>
          <w:b/>
          <w:i/>
          <w:lang w:val="uk-UA"/>
        </w:rPr>
        <w:t>ного фонду (код Класифікатора 04) у розмірі менше 0,1 % для суб’єктів господарювання;</w:t>
      </w:r>
    </w:p>
    <w:p w14:paraId="6FA1CB8A" w14:textId="77777777" w:rsidR="00160FF1" w:rsidRPr="00B1222B" w:rsidRDefault="00160FF1" w:rsidP="00160FF1">
      <w:pPr>
        <w:pStyle w:val="rvps2"/>
        <w:spacing w:before="0" w:beforeAutospacing="0" w:after="0" w:afterAutospacing="0"/>
        <w:ind w:left="426" w:firstLine="359"/>
        <w:jc w:val="both"/>
        <w:rPr>
          <w:b/>
          <w:i/>
          <w:lang w:val="uk-UA"/>
        </w:rPr>
      </w:pPr>
      <w:r w:rsidRPr="00B1222B">
        <w:rPr>
          <w:b/>
          <w:i/>
          <w:lang w:val="uk-UA"/>
        </w:rPr>
        <w:t>оздоровчого призначення (код Класифікатора 06) у розмірі менше 0,3 % для суб’єктів господарювання;</w:t>
      </w:r>
    </w:p>
    <w:p w14:paraId="2D0A6EA6" w14:textId="77777777" w:rsidR="00160FF1" w:rsidRPr="00B1222B" w:rsidRDefault="00160FF1" w:rsidP="00160FF1">
      <w:pPr>
        <w:pStyle w:val="rvps2"/>
        <w:spacing w:before="0" w:beforeAutospacing="0" w:after="0" w:afterAutospacing="0"/>
        <w:ind w:left="426" w:firstLine="359"/>
        <w:jc w:val="both"/>
        <w:rPr>
          <w:b/>
          <w:i/>
          <w:lang w:val="uk-UA"/>
        </w:rPr>
      </w:pPr>
      <w:r w:rsidRPr="00B1222B">
        <w:rPr>
          <w:b/>
          <w:i/>
          <w:lang w:val="uk-UA"/>
        </w:rPr>
        <w:t>рекреаційного призначення (код Класифікатора 07) у розмірі менше 0,3 % для суб’єктів господарювання;</w:t>
      </w:r>
    </w:p>
    <w:p w14:paraId="04439BC4" w14:textId="77777777" w:rsidR="00160FF1" w:rsidRPr="00B1222B" w:rsidRDefault="00160FF1" w:rsidP="00160FF1">
      <w:pPr>
        <w:pStyle w:val="rvps2"/>
        <w:spacing w:before="0" w:beforeAutospacing="0" w:after="0" w:afterAutospacing="0"/>
        <w:ind w:left="785"/>
        <w:jc w:val="both"/>
        <w:rPr>
          <w:b/>
          <w:i/>
          <w:lang w:val="uk-UA"/>
        </w:rPr>
      </w:pPr>
      <w:r w:rsidRPr="00B1222B">
        <w:rPr>
          <w:b/>
          <w:i/>
          <w:lang w:val="uk-UA"/>
        </w:rPr>
        <w:t>водного фонду (код Класифікатора 10) у розмірі менше 0,3 % для суб’єктів господарювання;</w:t>
      </w:r>
    </w:p>
    <w:p w14:paraId="30BB704B" w14:textId="40193D7C" w:rsidR="00160FF1" w:rsidRPr="00B1222B" w:rsidRDefault="00160FF1" w:rsidP="00160FF1">
      <w:pPr>
        <w:pStyle w:val="rvps2"/>
        <w:spacing w:before="0" w:beforeAutospacing="0" w:after="0" w:afterAutospacing="0"/>
        <w:ind w:left="785"/>
        <w:jc w:val="both"/>
        <w:rPr>
          <w:b/>
          <w:i/>
          <w:lang w:val="uk-UA"/>
        </w:rPr>
      </w:pPr>
      <w:r w:rsidRPr="002969CE">
        <w:rPr>
          <w:b/>
          <w:i/>
          <w:lang w:val="uk-UA"/>
        </w:rPr>
        <w:t xml:space="preserve">промисловості (код Класифікатора 11) </w:t>
      </w:r>
      <w:r w:rsidR="00DC0FA9">
        <w:rPr>
          <w:b/>
          <w:i/>
          <w:lang w:val="uk-UA"/>
        </w:rPr>
        <w:t>(в тому числі</w:t>
      </w:r>
      <w:r w:rsidR="00B45EA7" w:rsidRPr="002969CE">
        <w:rPr>
          <w:b/>
          <w:i/>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w:t>
      </w:r>
      <w:r w:rsidR="00B45EA7" w:rsidRPr="002969CE">
        <w:rPr>
          <w:lang w:val="uk-UA"/>
        </w:rPr>
        <w:t xml:space="preserve"> </w:t>
      </w:r>
      <w:r w:rsidRPr="002969CE">
        <w:rPr>
          <w:b/>
          <w:i/>
          <w:lang w:val="uk-UA"/>
        </w:rPr>
        <w:t xml:space="preserve">у розмірі менше 2,5 % для </w:t>
      </w:r>
      <w:r w:rsidRPr="00B1222B">
        <w:rPr>
          <w:b/>
          <w:i/>
          <w:lang w:val="uk-UA"/>
        </w:rPr>
        <w:t>суб’єктів господарювання;</w:t>
      </w:r>
    </w:p>
    <w:p w14:paraId="21CFA8AB" w14:textId="77777777" w:rsidR="00160FF1" w:rsidRPr="00B1222B" w:rsidRDefault="00160FF1" w:rsidP="00160FF1">
      <w:pPr>
        <w:pStyle w:val="rvps2"/>
        <w:spacing w:before="0" w:beforeAutospacing="0" w:after="0" w:afterAutospacing="0"/>
        <w:ind w:left="785"/>
        <w:jc w:val="both"/>
        <w:rPr>
          <w:b/>
          <w:i/>
          <w:lang w:val="uk-UA"/>
        </w:rPr>
      </w:pPr>
      <w:r w:rsidRPr="00B1222B">
        <w:rPr>
          <w:b/>
          <w:i/>
          <w:lang w:val="uk-UA"/>
        </w:rPr>
        <w:t>транспорту (код Класифікатора 12) у розмірі  менше 2,5 % для суб’єктів господарювання;</w:t>
      </w:r>
    </w:p>
    <w:p w14:paraId="36865D2C" w14:textId="77777777" w:rsidR="00160FF1" w:rsidRPr="00B1222B" w:rsidRDefault="00160FF1" w:rsidP="00160FF1">
      <w:pPr>
        <w:pStyle w:val="rvps2"/>
        <w:spacing w:before="0" w:beforeAutospacing="0" w:after="0" w:afterAutospacing="0"/>
        <w:ind w:left="785"/>
        <w:jc w:val="both"/>
        <w:rPr>
          <w:b/>
          <w:i/>
          <w:lang w:val="uk-UA"/>
        </w:rPr>
      </w:pPr>
      <w:r w:rsidRPr="00B1222B">
        <w:rPr>
          <w:b/>
          <w:i/>
          <w:lang w:val="uk-UA"/>
        </w:rPr>
        <w:t>зв’язку (код Класифікатора 13) у розмірі менше 0,3 % для суб’єктів господарювання;</w:t>
      </w:r>
    </w:p>
    <w:p w14:paraId="5BB12B89" w14:textId="523564CF" w:rsidR="00160FF1" w:rsidRDefault="00160FF1" w:rsidP="00160FF1">
      <w:pPr>
        <w:pStyle w:val="rvps2"/>
        <w:spacing w:before="0" w:beforeAutospacing="0" w:after="0" w:afterAutospacing="0"/>
        <w:ind w:left="785"/>
        <w:jc w:val="both"/>
        <w:rPr>
          <w:b/>
          <w:i/>
          <w:lang w:val="uk-UA"/>
        </w:rPr>
      </w:pPr>
      <w:r w:rsidRPr="00B1222B">
        <w:rPr>
          <w:b/>
          <w:i/>
          <w:lang w:val="uk-UA"/>
        </w:rPr>
        <w:t>енергетики (код Класифікатора 14) у розмірі менше 1,3</w:t>
      </w:r>
      <w:r w:rsidR="00B1222B">
        <w:rPr>
          <w:b/>
          <w:i/>
          <w:lang w:val="uk-UA"/>
        </w:rPr>
        <w:t xml:space="preserve"> % для суб’єктів господарювання</w:t>
      </w:r>
    </w:p>
    <w:p w14:paraId="778705D0" w14:textId="77777777" w:rsidR="00677D83" w:rsidRDefault="00677D83" w:rsidP="00677D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12213695" w14:textId="4CA78D3A" w:rsidR="0070418D" w:rsidRDefault="0070418D" w:rsidP="00B64C78">
      <w:pPr>
        <w:pStyle w:val="a8"/>
        <w:numPr>
          <w:ilvl w:val="0"/>
          <w:numId w:val="12"/>
        </w:numPr>
        <w:tabs>
          <w:tab w:val="left" w:pos="426"/>
          <w:tab w:val="left" w:pos="1080"/>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Платники податку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Отже, такі платники податків </w:t>
      </w:r>
      <w:r w:rsidRPr="002B0348">
        <w:rPr>
          <w:rFonts w:ascii="Times New Roman" w:eastAsia="Times New Roman" w:hAnsi="Times New Roman" w:cs="Times New Roman"/>
          <w:sz w:val="24"/>
          <w:szCs w:val="24"/>
          <w:u w:val="single"/>
          <w:lang w:val="uk-UA" w:eastAsia="uk-UA"/>
        </w:rPr>
        <w:t>є суб’єктами господарювання</w:t>
      </w:r>
      <w:r>
        <w:rPr>
          <w:rFonts w:ascii="Times New Roman" w:eastAsia="Times New Roman" w:hAnsi="Times New Roman" w:cs="Times New Roman"/>
          <w:sz w:val="24"/>
          <w:szCs w:val="24"/>
          <w:lang w:val="uk-UA" w:eastAsia="uk-UA"/>
        </w:rPr>
        <w:t>.</w:t>
      </w:r>
    </w:p>
    <w:p w14:paraId="656938A8" w14:textId="77777777" w:rsidR="00B1222B" w:rsidRPr="00B1222B" w:rsidRDefault="00B1222B" w:rsidP="00160FF1">
      <w:pPr>
        <w:pStyle w:val="rvps2"/>
        <w:spacing w:before="0" w:beforeAutospacing="0" w:after="0" w:afterAutospacing="0"/>
        <w:ind w:left="785"/>
        <w:jc w:val="both"/>
        <w:rPr>
          <w:b/>
          <w:i/>
          <w:lang w:val="uk-UA"/>
        </w:rPr>
      </w:pPr>
    </w:p>
    <w:p w14:paraId="36E01CB5" w14:textId="565C69B9" w:rsidR="00160FF1" w:rsidRPr="0070418D" w:rsidRDefault="00A7307E" w:rsidP="00B64C78">
      <w:pPr>
        <w:pStyle w:val="rvps2"/>
        <w:numPr>
          <w:ilvl w:val="2"/>
          <w:numId w:val="13"/>
        </w:numPr>
        <w:spacing w:before="0" w:beforeAutospacing="0" w:after="0" w:afterAutospacing="0"/>
        <w:ind w:left="709" w:hanging="709"/>
        <w:jc w:val="both"/>
        <w:rPr>
          <w:b/>
          <w:i/>
          <w:lang w:val="uk-UA"/>
        </w:rPr>
      </w:pPr>
      <w:r>
        <w:rPr>
          <w:b/>
          <w:i/>
          <w:lang w:val="uk-UA"/>
        </w:rPr>
        <w:t xml:space="preserve">Надання підтримки у формі </w:t>
      </w:r>
      <w:r w:rsidR="00160FF1" w:rsidRPr="00E73819">
        <w:rPr>
          <w:b/>
          <w:i/>
          <w:lang w:val="uk-UA"/>
        </w:rPr>
        <w:t xml:space="preserve">встановлення </w:t>
      </w:r>
      <w:r w:rsidR="00E73819" w:rsidRPr="00E73819">
        <w:rPr>
          <w:b/>
          <w:i/>
          <w:lang w:val="uk-UA"/>
        </w:rPr>
        <w:t>в межах однієї групи платників зниженої</w:t>
      </w:r>
      <w:r w:rsidR="00E73819">
        <w:rPr>
          <w:lang w:val="uk-UA"/>
        </w:rPr>
        <w:t xml:space="preserve"> </w:t>
      </w:r>
      <w:r w:rsidR="00160FF1" w:rsidRPr="0070418D">
        <w:rPr>
          <w:b/>
          <w:i/>
          <w:lang w:val="uk-UA"/>
        </w:rPr>
        <w:t>ставки орендної плати за користування земельними ділянками:</w:t>
      </w:r>
    </w:p>
    <w:p w14:paraId="4EBA21D9" w14:textId="77777777" w:rsidR="00160FF1" w:rsidRPr="0070418D" w:rsidRDefault="00160FF1" w:rsidP="00160FF1">
      <w:pPr>
        <w:pStyle w:val="rvps2"/>
        <w:spacing w:before="0" w:beforeAutospacing="0" w:after="0" w:afterAutospacing="0"/>
        <w:ind w:left="426" w:firstLine="425"/>
        <w:jc w:val="both"/>
        <w:rPr>
          <w:b/>
          <w:i/>
          <w:lang w:val="uk-UA"/>
        </w:rPr>
      </w:pPr>
      <w:r w:rsidRPr="0070418D">
        <w:rPr>
          <w:b/>
          <w:i/>
          <w:lang w:val="uk-UA"/>
        </w:rPr>
        <w:t>сільськогосподарського призначення (код Класифікатора 01) у розмірі 0,9 % нормативної грошової оцінки земель для суб’єктів господарювання, які не є сільськогосподарськими товаровиробниками;</w:t>
      </w:r>
    </w:p>
    <w:p w14:paraId="55B1505B" w14:textId="77777777" w:rsidR="00160FF1" w:rsidRPr="0070418D" w:rsidRDefault="00160FF1" w:rsidP="00160FF1">
      <w:pPr>
        <w:pStyle w:val="rvps2"/>
        <w:spacing w:before="0" w:beforeAutospacing="0" w:after="0" w:afterAutospacing="0"/>
        <w:ind w:left="426" w:firstLine="359"/>
        <w:jc w:val="both"/>
        <w:rPr>
          <w:b/>
          <w:i/>
          <w:lang w:val="uk-UA"/>
        </w:rPr>
      </w:pPr>
      <w:r w:rsidRPr="0070418D">
        <w:rPr>
          <w:b/>
          <w:i/>
          <w:lang w:val="uk-UA"/>
        </w:rPr>
        <w:t>житлової забудови (код Класифікатора 02) у розмірі  менше 0,9 % від нормативної грошової оцінки земель для суб’єктів господарювання;</w:t>
      </w:r>
    </w:p>
    <w:p w14:paraId="0E649AB0" w14:textId="77777777" w:rsidR="00160FF1" w:rsidRPr="0070418D" w:rsidRDefault="00160FF1" w:rsidP="00160FF1">
      <w:pPr>
        <w:pStyle w:val="rvps2"/>
        <w:spacing w:before="0" w:beforeAutospacing="0" w:after="0" w:afterAutospacing="0"/>
        <w:ind w:left="426" w:firstLine="359"/>
        <w:jc w:val="both"/>
        <w:rPr>
          <w:b/>
          <w:i/>
          <w:lang w:val="uk-UA"/>
        </w:rPr>
      </w:pPr>
      <w:r w:rsidRPr="0070418D">
        <w:rPr>
          <w:b/>
          <w:i/>
          <w:lang w:val="uk-UA"/>
        </w:rPr>
        <w:t>громадської забудови (код Класифікатора 03) у розмірі менше 1,3 % для суб’єктів господарювання;</w:t>
      </w:r>
    </w:p>
    <w:p w14:paraId="448F0D6E" w14:textId="1760614E" w:rsidR="00160FF1" w:rsidRPr="0070418D" w:rsidRDefault="00160FF1" w:rsidP="00160FF1">
      <w:pPr>
        <w:pStyle w:val="rvps2"/>
        <w:spacing w:before="0" w:beforeAutospacing="0" w:after="0" w:afterAutospacing="0"/>
        <w:ind w:left="426" w:firstLine="359"/>
        <w:jc w:val="both"/>
        <w:rPr>
          <w:b/>
          <w:i/>
          <w:lang w:val="uk-UA"/>
        </w:rPr>
      </w:pPr>
      <w:r w:rsidRPr="0070418D">
        <w:rPr>
          <w:b/>
          <w:i/>
          <w:lang w:val="uk-UA"/>
        </w:rPr>
        <w:t>природно-запові</w:t>
      </w:r>
      <w:r w:rsidR="00DC0FA9">
        <w:rPr>
          <w:b/>
          <w:i/>
          <w:lang w:val="uk-UA"/>
        </w:rPr>
        <w:t>д</w:t>
      </w:r>
      <w:r w:rsidRPr="0070418D">
        <w:rPr>
          <w:b/>
          <w:i/>
          <w:lang w:val="uk-UA"/>
        </w:rPr>
        <w:t>ного фонду (код Класифікатора 04) у розмірі менше 0,3 % для суб’єктів господарювання;</w:t>
      </w:r>
    </w:p>
    <w:p w14:paraId="3F031758" w14:textId="77777777" w:rsidR="00160FF1" w:rsidRPr="0070418D" w:rsidRDefault="00160FF1" w:rsidP="00160FF1">
      <w:pPr>
        <w:pStyle w:val="rvps2"/>
        <w:spacing w:before="0" w:beforeAutospacing="0" w:after="0" w:afterAutospacing="0"/>
        <w:ind w:left="426" w:firstLine="359"/>
        <w:jc w:val="both"/>
        <w:rPr>
          <w:b/>
          <w:i/>
          <w:lang w:val="uk-UA"/>
        </w:rPr>
      </w:pPr>
      <w:r w:rsidRPr="0070418D">
        <w:rPr>
          <w:b/>
          <w:i/>
          <w:lang w:val="uk-UA"/>
        </w:rPr>
        <w:t>оздоровчого призначення (код Класифікатора 06) у розмірі менше 0,9 % для суб’єктів господарювання;</w:t>
      </w:r>
    </w:p>
    <w:p w14:paraId="74A35166" w14:textId="77777777" w:rsidR="00160FF1" w:rsidRPr="0070418D" w:rsidRDefault="00160FF1" w:rsidP="00160FF1">
      <w:pPr>
        <w:pStyle w:val="rvps2"/>
        <w:spacing w:before="0" w:beforeAutospacing="0" w:after="0" w:afterAutospacing="0"/>
        <w:ind w:left="426" w:firstLine="359"/>
        <w:jc w:val="both"/>
        <w:rPr>
          <w:b/>
          <w:i/>
          <w:lang w:val="uk-UA"/>
        </w:rPr>
      </w:pPr>
      <w:r w:rsidRPr="0070418D">
        <w:rPr>
          <w:b/>
          <w:i/>
          <w:lang w:val="uk-UA"/>
        </w:rPr>
        <w:t>рекреаційного призначення (код Класифікатора 07) у розмірі менше 0,9 % для суб’єктів господарювання;</w:t>
      </w:r>
    </w:p>
    <w:p w14:paraId="3876AC5E" w14:textId="6781B0C5" w:rsidR="00160FF1" w:rsidRPr="0070418D" w:rsidRDefault="00160FF1" w:rsidP="00160FF1">
      <w:pPr>
        <w:pStyle w:val="rvps2"/>
        <w:spacing w:before="0" w:beforeAutospacing="0" w:after="0" w:afterAutospacing="0"/>
        <w:ind w:left="426" w:firstLine="359"/>
        <w:jc w:val="both"/>
        <w:rPr>
          <w:b/>
          <w:i/>
          <w:lang w:val="uk-UA"/>
        </w:rPr>
      </w:pPr>
      <w:r w:rsidRPr="0070418D">
        <w:rPr>
          <w:b/>
          <w:i/>
          <w:lang w:val="uk-UA"/>
        </w:rPr>
        <w:lastRenderedPageBreak/>
        <w:t xml:space="preserve">історико-культурного призначення (код Класифікатора 08) у розмірі менше </w:t>
      </w:r>
      <w:r w:rsidR="00DC0FA9">
        <w:rPr>
          <w:b/>
          <w:i/>
          <w:lang w:val="uk-UA"/>
        </w:rPr>
        <w:t xml:space="preserve">              </w:t>
      </w:r>
      <w:r w:rsidRPr="0070418D">
        <w:rPr>
          <w:b/>
          <w:i/>
          <w:lang w:val="uk-UA"/>
        </w:rPr>
        <w:t>0,09 % для суб’єктів господарювання;</w:t>
      </w:r>
    </w:p>
    <w:p w14:paraId="3BBF64CC" w14:textId="77777777" w:rsidR="00160FF1" w:rsidRPr="0070418D" w:rsidRDefault="00160FF1" w:rsidP="00160FF1">
      <w:pPr>
        <w:pStyle w:val="rvps2"/>
        <w:spacing w:before="0" w:beforeAutospacing="0" w:after="0" w:afterAutospacing="0"/>
        <w:ind w:left="785"/>
        <w:jc w:val="both"/>
        <w:rPr>
          <w:b/>
          <w:i/>
          <w:lang w:val="uk-UA"/>
        </w:rPr>
      </w:pPr>
      <w:r w:rsidRPr="0070418D">
        <w:rPr>
          <w:b/>
          <w:i/>
          <w:lang w:val="uk-UA"/>
        </w:rPr>
        <w:t>водного фонду (код Класифікатора 10) у розмірі менше 0,9 % для суб’єктів господарювання;</w:t>
      </w:r>
    </w:p>
    <w:p w14:paraId="388AA700" w14:textId="1A1B7AE6" w:rsidR="00160FF1" w:rsidRPr="0070418D" w:rsidRDefault="00160FF1" w:rsidP="00160FF1">
      <w:pPr>
        <w:pStyle w:val="rvps2"/>
        <w:spacing w:before="0" w:beforeAutospacing="0" w:after="0" w:afterAutospacing="0"/>
        <w:ind w:left="785"/>
        <w:jc w:val="both"/>
        <w:rPr>
          <w:b/>
          <w:i/>
          <w:lang w:val="uk-UA"/>
        </w:rPr>
      </w:pPr>
      <w:r w:rsidRPr="002969CE">
        <w:rPr>
          <w:b/>
          <w:i/>
          <w:lang w:val="uk-UA"/>
        </w:rPr>
        <w:t>промисловості (код Класифікатора 11)</w:t>
      </w:r>
      <w:r w:rsidR="00DC0FA9">
        <w:rPr>
          <w:b/>
          <w:i/>
          <w:lang w:val="uk-UA"/>
        </w:rPr>
        <w:t xml:space="preserve"> (в тому числі</w:t>
      </w:r>
      <w:r w:rsidR="005F7A8D" w:rsidRPr="002969CE">
        <w:rPr>
          <w:b/>
          <w:i/>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w:t>
      </w:r>
      <w:r w:rsidRPr="002969CE">
        <w:rPr>
          <w:b/>
          <w:i/>
          <w:lang w:val="uk-UA"/>
        </w:rPr>
        <w:t xml:space="preserve"> у розмірі менше 2,5 % для </w:t>
      </w:r>
      <w:r w:rsidRPr="0070418D">
        <w:rPr>
          <w:b/>
          <w:i/>
          <w:lang w:val="uk-UA"/>
        </w:rPr>
        <w:t>суб’єктів господарювання;</w:t>
      </w:r>
    </w:p>
    <w:p w14:paraId="3A356A04" w14:textId="77777777" w:rsidR="00160FF1" w:rsidRPr="0070418D" w:rsidRDefault="00160FF1" w:rsidP="00160FF1">
      <w:pPr>
        <w:pStyle w:val="rvps2"/>
        <w:spacing w:before="0" w:beforeAutospacing="0" w:after="0" w:afterAutospacing="0"/>
        <w:ind w:left="785"/>
        <w:jc w:val="both"/>
        <w:rPr>
          <w:b/>
          <w:i/>
          <w:lang w:val="uk-UA"/>
        </w:rPr>
      </w:pPr>
      <w:r w:rsidRPr="0070418D">
        <w:rPr>
          <w:b/>
          <w:i/>
          <w:lang w:val="uk-UA"/>
        </w:rPr>
        <w:t>транспорту (код Класифікатора 12) у розмірі менше 2,5 % для суб’єктів господарювання;</w:t>
      </w:r>
    </w:p>
    <w:p w14:paraId="2E30EC14" w14:textId="77777777" w:rsidR="00160FF1" w:rsidRPr="0070418D" w:rsidRDefault="00160FF1" w:rsidP="00160FF1">
      <w:pPr>
        <w:pStyle w:val="rvps2"/>
        <w:spacing w:before="0" w:beforeAutospacing="0" w:after="0" w:afterAutospacing="0"/>
        <w:ind w:left="785"/>
        <w:jc w:val="both"/>
        <w:rPr>
          <w:b/>
          <w:i/>
          <w:lang w:val="uk-UA"/>
        </w:rPr>
      </w:pPr>
      <w:r w:rsidRPr="0070418D">
        <w:rPr>
          <w:b/>
          <w:i/>
          <w:lang w:val="uk-UA"/>
        </w:rPr>
        <w:t>зв’язку (код Класифікатора 13) у розмірі менше 1 % для суб’єктів господарювання;</w:t>
      </w:r>
    </w:p>
    <w:p w14:paraId="25DD7FD4" w14:textId="2B469B01" w:rsidR="00160FF1" w:rsidRPr="0070418D" w:rsidRDefault="00160FF1" w:rsidP="00160FF1">
      <w:pPr>
        <w:pStyle w:val="rvps2"/>
        <w:spacing w:before="0" w:beforeAutospacing="0" w:after="0" w:afterAutospacing="0"/>
        <w:ind w:left="785"/>
        <w:jc w:val="both"/>
        <w:rPr>
          <w:b/>
          <w:i/>
        </w:rPr>
      </w:pPr>
      <w:r w:rsidRPr="0070418D">
        <w:rPr>
          <w:b/>
          <w:i/>
          <w:lang w:val="uk-UA"/>
        </w:rPr>
        <w:t>енергетики (код Класифікатора 14) у розмірі менше 1,3 % для суб’єктів господарювання</w:t>
      </w:r>
    </w:p>
    <w:p w14:paraId="5E3C6E55" w14:textId="77777777" w:rsidR="00A11420" w:rsidRDefault="00A11420" w:rsidP="00A11420">
      <w:pPr>
        <w:pStyle w:val="rvps2"/>
        <w:spacing w:before="0" w:beforeAutospacing="0" w:after="0" w:afterAutospacing="0"/>
        <w:ind w:left="426"/>
        <w:jc w:val="both"/>
        <w:rPr>
          <w:color w:val="000000"/>
          <w:lang w:val="uk-UA"/>
        </w:rPr>
      </w:pPr>
    </w:p>
    <w:p w14:paraId="4F61AE49" w14:textId="6553BFAA" w:rsidR="00A11420" w:rsidRPr="00A11420" w:rsidRDefault="00A11420" w:rsidP="00C1522F">
      <w:pPr>
        <w:pStyle w:val="a8"/>
        <w:numPr>
          <w:ilvl w:val="0"/>
          <w:numId w:val="9"/>
        </w:numPr>
        <w:tabs>
          <w:tab w:val="left" w:pos="426"/>
          <w:tab w:val="left" w:pos="1080"/>
        </w:tabs>
        <w:spacing w:after="0" w:line="240" w:lineRule="auto"/>
        <w:ind w:left="426" w:hanging="426"/>
        <w:jc w:val="both"/>
        <w:rPr>
          <w:rFonts w:ascii="Times New Roman" w:eastAsia="Times New Roman" w:hAnsi="Times New Roman" w:cs="Times New Roman"/>
          <w:sz w:val="24"/>
          <w:szCs w:val="24"/>
          <w:lang w:val="uk-UA" w:eastAsia="uk-UA"/>
        </w:rPr>
      </w:pPr>
      <w:r w:rsidRPr="00A11420">
        <w:rPr>
          <w:rFonts w:ascii="Times New Roman" w:eastAsia="Times New Roman" w:hAnsi="Times New Roman" w:cs="Times New Roman"/>
          <w:sz w:val="24"/>
          <w:szCs w:val="24"/>
          <w:lang w:val="uk-UA" w:eastAsia="uk-UA"/>
        </w:rPr>
        <w:t xml:space="preserve">Платники податку </w:t>
      </w:r>
      <w:r w:rsidR="004B3632">
        <w:rPr>
          <w:rFonts w:ascii="Times New Roman" w:eastAsia="Times New Roman" w:hAnsi="Times New Roman" w:cs="Times New Roman"/>
          <w:sz w:val="24"/>
          <w:szCs w:val="24"/>
          <w:lang w:val="uk-UA" w:eastAsia="uk-UA"/>
        </w:rPr>
        <w:t xml:space="preserve">мають право </w:t>
      </w:r>
      <w:r w:rsidRPr="00A11420">
        <w:rPr>
          <w:rFonts w:ascii="Times New Roman" w:eastAsia="Times New Roman" w:hAnsi="Times New Roman" w:cs="Times New Roman"/>
          <w:sz w:val="24"/>
          <w:szCs w:val="24"/>
          <w:lang w:val="uk-UA" w:eastAsia="uk-UA"/>
        </w:rPr>
        <w:t>здійсню</w:t>
      </w:r>
      <w:r w:rsidR="004B3632">
        <w:rPr>
          <w:rFonts w:ascii="Times New Roman" w:eastAsia="Times New Roman" w:hAnsi="Times New Roman" w:cs="Times New Roman"/>
          <w:sz w:val="24"/>
          <w:szCs w:val="24"/>
          <w:lang w:val="uk-UA" w:eastAsia="uk-UA"/>
        </w:rPr>
        <w:t>вати</w:t>
      </w:r>
      <w:r w:rsidRPr="00A11420">
        <w:rPr>
          <w:rFonts w:ascii="Times New Roman" w:eastAsia="Times New Roman" w:hAnsi="Times New Roman" w:cs="Times New Roman"/>
          <w:sz w:val="24"/>
          <w:szCs w:val="24"/>
          <w:lang w:val="uk-UA" w:eastAsia="uk-UA"/>
        </w:rPr>
        <w:t xml:space="preserve">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Отже, такі платники податків </w:t>
      </w:r>
      <w:r w:rsidRPr="002B0348">
        <w:rPr>
          <w:rFonts w:ascii="Times New Roman" w:eastAsia="Times New Roman" w:hAnsi="Times New Roman" w:cs="Times New Roman"/>
          <w:sz w:val="24"/>
          <w:szCs w:val="24"/>
          <w:u w:val="single"/>
          <w:lang w:val="uk-UA" w:eastAsia="uk-UA"/>
        </w:rPr>
        <w:t>є суб’єктами господарювання</w:t>
      </w:r>
      <w:r w:rsidRPr="00A11420">
        <w:rPr>
          <w:rFonts w:ascii="Times New Roman" w:eastAsia="Times New Roman" w:hAnsi="Times New Roman" w:cs="Times New Roman"/>
          <w:sz w:val="24"/>
          <w:szCs w:val="24"/>
          <w:lang w:val="uk-UA" w:eastAsia="uk-UA"/>
        </w:rPr>
        <w:t>.</w:t>
      </w:r>
    </w:p>
    <w:p w14:paraId="178299C1" w14:textId="77777777" w:rsidR="00A11420" w:rsidRDefault="00A11420" w:rsidP="00C74673">
      <w:pPr>
        <w:pStyle w:val="rvps2"/>
        <w:spacing w:before="0" w:beforeAutospacing="0" w:after="0" w:afterAutospacing="0"/>
        <w:jc w:val="both"/>
        <w:rPr>
          <w:color w:val="365F91"/>
          <w:lang w:val="uk-UA"/>
        </w:rPr>
      </w:pPr>
    </w:p>
    <w:p w14:paraId="5208FB2D" w14:textId="4CD0E6DA" w:rsidR="00A11420" w:rsidRDefault="00C74673" w:rsidP="00C74673">
      <w:pPr>
        <w:tabs>
          <w:tab w:val="left" w:pos="0"/>
          <w:tab w:val="left" w:pos="1080"/>
        </w:tabs>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w:t>
      </w:r>
      <w:r w:rsidR="00A11420" w:rsidRPr="00C74673">
        <w:rPr>
          <w:rFonts w:ascii="Times New Roman" w:eastAsia="Times New Roman" w:hAnsi="Times New Roman" w:cs="Times New Roman"/>
          <w:b/>
          <w:sz w:val="24"/>
          <w:szCs w:val="24"/>
          <w:lang w:val="uk-UA" w:eastAsia="ru-RU"/>
        </w:rPr>
        <w:t>.2. Надання підтримки за рахунок державних ресурсів</w:t>
      </w:r>
    </w:p>
    <w:p w14:paraId="402B5FBB" w14:textId="77777777" w:rsidR="00C74673" w:rsidRDefault="00C74673" w:rsidP="00C74673">
      <w:pPr>
        <w:tabs>
          <w:tab w:val="left" w:pos="0"/>
          <w:tab w:val="left" w:pos="1080"/>
        </w:tabs>
        <w:spacing w:after="0" w:line="240" w:lineRule="auto"/>
        <w:jc w:val="both"/>
        <w:rPr>
          <w:rFonts w:ascii="Times New Roman" w:eastAsia="Times New Roman" w:hAnsi="Times New Roman" w:cs="Times New Roman"/>
          <w:b/>
          <w:sz w:val="24"/>
          <w:szCs w:val="24"/>
          <w:lang w:val="uk-UA" w:eastAsia="ru-RU"/>
        </w:rPr>
      </w:pPr>
    </w:p>
    <w:p w14:paraId="11E84F37" w14:textId="1979146C" w:rsidR="00677D83" w:rsidRDefault="00677D83" w:rsidP="00B64C78">
      <w:pPr>
        <w:pStyle w:val="rvps2"/>
        <w:numPr>
          <w:ilvl w:val="2"/>
          <w:numId w:val="14"/>
        </w:numPr>
        <w:spacing w:before="0" w:beforeAutospacing="0" w:after="0" w:afterAutospacing="0"/>
        <w:ind w:left="567" w:hanging="567"/>
        <w:jc w:val="both"/>
        <w:rPr>
          <w:b/>
          <w:i/>
          <w:lang w:val="uk-UA"/>
        </w:rPr>
      </w:pPr>
      <w:r>
        <w:rPr>
          <w:b/>
          <w:i/>
          <w:lang w:val="uk-UA"/>
        </w:rPr>
        <w:t xml:space="preserve">Надання підтримки у формі встановлення ставки податку на землю </w:t>
      </w:r>
      <w:r w:rsidR="00DC0FA9">
        <w:rPr>
          <w:b/>
          <w:i/>
          <w:lang w:val="uk-UA"/>
        </w:rPr>
        <w:t>й</w:t>
      </w:r>
      <w:r>
        <w:rPr>
          <w:b/>
          <w:i/>
          <w:lang w:val="uk-UA"/>
        </w:rPr>
        <w:t xml:space="preserve"> орендної плати за користування земельними ділянками та пільги щодо земельного податку для фізични</w:t>
      </w:r>
      <w:r w:rsidR="00654341">
        <w:rPr>
          <w:b/>
          <w:i/>
          <w:lang w:val="uk-UA"/>
        </w:rPr>
        <w:t xml:space="preserve">х </w:t>
      </w:r>
      <w:r>
        <w:rPr>
          <w:b/>
          <w:i/>
          <w:lang w:val="uk-UA"/>
        </w:rPr>
        <w:t>ос</w:t>
      </w:r>
      <w:r w:rsidR="00654341">
        <w:rPr>
          <w:b/>
          <w:i/>
          <w:lang w:val="uk-UA"/>
        </w:rPr>
        <w:t>іб</w:t>
      </w:r>
      <w:r>
        <w:rPr>
          <w:b/>
          <w:i/>
          <w:lang w:val="uk-UA"/>
        </w:rPr>
        <w:t>, які не здійснюють підприємницької діяльності</w:t>
      </w:r>
    </w:p>
    <w:p w14:paraId="1833BD69" w14:textId="77777777" w:rsidR="00677D83" w:rsidRDefault="00677D83" w:rsidP="00677D83">
      <w:pPr>
        <w:pStyle w:val="rvps2"/>
        <w:spacing w:before="0" w:beforeAutospacing="0" w:after="0" w:afterAutospacing="0"/>
        <w:jc w:val="both"/>
        <w:rPr>
          <w:b/>
          <w:i/>
          <w:lang w:val="uk-UA"/>
        </w:rPr>
      </w:pPr>
    </w:p>
    <w:p w14:paraId="02F9723D" w14:textId="77777777" w:rsidR="00677D83" w:rsidRDefault="00677D83" w:rsidP="00C1522F">
      <w:pPr>
        <w:pStyle w:val="a8"/>
        <w:numPr>
          <w:ilvl w:val="0"/>
          <w:numId w:val="9"/>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677D83">
        <w:rPr>
          <w:rFonts w:ascii="Times New Roman" w:eastAsia="Times New Roman" w:hAnsi="Times New Roman" w:cs="Times New Roman"/>
          <w:sz w:val="24"/>
          <w:szCs w:val="24"/>
          <w:lang w:val="uk-UA" w:eastAsia="ru-RU"/>
        </w:rPr>
        <w:t>Відповідно до статті 4 Закону державна допомога полягає, зокрема, у втратах доходів відповідних бюджетів.</w:t>
      </w:r>
    </w:p>
    <w:p w14:paraId="3B92EC71" w14:textId="77777777" w:rsidR="00677D83" w:rsidRDefault="00677D83" w:rsidP="00677D83">
      <w:pPr>
        <w:pStyle w:val="a8"/>
        <w:tabs>
          <w:tab w:val="left" w:pos="426"/>
        </w:tabs>
        <w:spacing w:after="0" w:line="240" w:lineRule="auto"/>
        <w:ind w:left="426"/>
        <w:jc w:val="both"/>
        <w:rPr>
          <w:rFonts w:ascii="Times New Roman" w:eastAsia="Times New Roman" w:hAnsi="Times New Roman" w:cs="Times New Roman"/>
          <w:sz w:val="24"/>
          <w:szCs w:val="24"/>
          <w:lang w:val="uk-UA" w:eastAsia="ru-RU"/>
        </w:rPr>
      </w:pPr>
    </w:p>
    <w:p w14:paraId="64ADCB53" w14:textId="486664D1" w:rsidR="00677D83" w:rsidRPr="002B0348" w:rsidRDefault="00677D83" w:rsidP="00C1522F">
      <w:pPr>
        <w:pStyle w:val="a8"/>
        <w:numPr>
          <w:ilvl w:val="0"/>
          <w:numId w:val="9"/>
        </w:numPr>
        <w:tabs>
          <w:tab w:val="left" w:pos="426"/>
        </w:tabs>
        <w:spacing w:after="0" w:line="240" w:lineRule="auto"/>
        <w:ind w:left="426" w:hanging="426"/>
        <w:jc w:val="both"/>
        <w:rPr>
          <w:rFonts w:ascii="Times New Roman" w:eastAsia="Times New Roman" w:hAnsi="Times New Roman" w:cs="Times New Roman"/>
          <w:sz w:val="24"/>
          <w:szCs w:val="24"/>
          <w:u w:val="single"/>
          <w:lang w:val="uk-UA" w:eastAsia="ru-RU"/>
        </w:rPr>
      </w:pPr>
      <w:r w:rsidRPr="00677D83">
        <w:rPr>
          <w:rFonts w:ascii="Times New Roman" w:eastAsia="Times New Roman" w:hAnsi="Times New Roman" w:cs="Times New Roman"/>
          <w:sz w:val="24"/>
          <w:szCs w:val="24"/>
          <w:lang w:val="uk-UA" w:eastAsia="ru-RU"/>
        </w:rPr>
        <w:t xml:space="preserve">Згідно з інформацією, отриманою від надавача, підтримка суб’єктів господарювання полягає у втратах доходів місцевого бюджету, тобто підтримка надається </w:t>
      </w:r>
      <w:r w:rsidRPr="002B0348">
        <w:rPr>
          <w:rFonts w:ascii="Times New Roman" w:eastAsia="Times New Roman" w:hAnsi="Times New Roman" w:cs="Times New Roman"/>
          <w:sz w:val="24"/>
          <w:szCs w:val="24"/>
          <w:u w:val="single"/>
          <w:lang w:val="uk-UA" w:eastAsia="ru-RU"/>
        </w:rPr>
        <w:t>за рахунок місцевих ресурсів у розумінні Закону.</w:t>
      </w:r>
    </w:p>
    <w:p w14:paraId="42F6C946" w14:textId="77777777" w:rsidR="00677D83" w:rsidRDefault="00677D83" w:rsidP="00677D83">
      <w:pPr>
        <w:pStyle w:val="rvps2"/>
        <w:spacing w:before="0" w:beforeAutospacing="0" w:after="0" w:afterAutospacing="0"/>
        <w:ind w:left="720"/>
        <w:jc w:val="both"/>
        <w:rPr>
          <w:b/>
          <w:i/>
          <w:lang w:val="uk-UA"/>
        </w:rPr>
      </w:pPr>
    </w:p>
    <w:p w14:paraId="7A5E2D67" w14:textId="55113DDD" w:rsidR="00677D83" w:rsidRPr="002969CE" w:rsidRDefault="00677D83" w:rsidP="00B64C78">
      <w:pPr>
        <w:pStyle w:val="rvps2"/>
        <w:numPr>
          <w:ilvl w:val="2"/>
          <w:numId w:val="14"/>
        </w:numPr>
        <w:spacing w:before="0" w:beforeAutospacing="0" w:after="0" w:afterAutospacing="0"/>
        <w:ind w:left="567" w:hanging="567"/>
        <w:jc w:val="both"/>
        <w:rPr>
          <w:b/>
          <w:lang w:val="uk-UA"/>
        </w:rPr>
      </w:pPr>
      <w:r>
        <w:rPr>
          <w:b/>
          <w:i/>
          <w:lang w:val="uk-UA"/>
        </w:rPr>
        <w:t>Надання підтримки у формі встановлення</w:t>
      </w:r>
      <w:r w:rsidR="00514839">
        <w:rPr>
          <w:b/>
          <w:i/>
          <w:lang w:val="uk-UA"/>
        </w:rPr>
        <w:t xml:space="preserve"> в межах однієї групи платників</w:t>
      </w:r>
      <w:r>
        <w:rPr>
          <w:b/>
          <w:i/>
          <w:lang w:val="uk-UA"/>
        </w:rPr>
        <w:t xml:space="preserve"> </w:t>
      </w:r>
      <w:r w:rsidR="00963CB3">
        <w:rPr>
          <w:b/>
          <w:i/>
          <w:lang w:val="uk-UA"/>
        </w:rPr>
        <w:t xml:space="preserve">максимальної ставки </w:t>
      </w:r>
      <w:r>
        <w:rPr>
          <w:b/>
          <w:i/>
          <w:lang w:val="uk-UA"/>
        </w:rPr>
        <w:t xml:space="preserve">податку на землю сільськогосподарського призначення (код Класифікатора 01); історико-культурного призначення (код Класифікатора 08); лісогосподарського призначення (код Класифікатора 09); оборони (код Класифікатора 15); запасу (код Класифікатора 16); резервного фонду (код </w:t>
      </w:r>
      <w:r w:rsidRPr="002969CE">
        <w:rPr>
          <w:b/>
          <w:i/>
          <w:lang w:val="uk-UA"/>
        </w:rPr>
        <w:t>Класифікатора 17); загального користування (код Класифікатора 18)</w:t>
      </w:r>
      <w:r w:rsidR="00B45EA7" w:rsidRPr="002969CE">
        <w:rPr>
          <w:b/>
          <w:i/>
          <w:lang w:val="uk-UA"/>
        </w:rPr>
        <w:t>; без правовс</w:t>
      </w:r>
      <w:r w:rsidR="00F2200A" w:rsidRPr="002969CE">
        <w:rPr>
          <w:b/>
          <w:i/>
          <w:lang w:val="uk-UA"/>
        </w:rPr>
        <w:t>тановчих документів на землю</w:t>
      </w:r>
    </w:p>
    <w:p w14:paraId="0A00CB19" w14:textId="77777777" w:rsidR="00677D83" w:rsidRDefault="00677D83" w:rsidP="00677D83">
      <w:pPr>
        <w:pStyle w:val="rvps2"/>
        <w:spacing w:before="0" w:beforeAutospacing="0" w:after="0" w:afterAutospacing="0"/>
        <w:ind w:left="567"/>
        <w:jc w:val="both"/>
        <w:rPr>
          <w:b/>
          <w:lang w:val="uk-UA"/>
        </w:rPr>
      </w:pPr>
    </w:p>
    <w:p w14:paraId="6B526541" w14:textId="0B1C8FD3" w:rsidR="00677D83" w:rsidRDefault="00677D83" w:rsidP="00C1522F">
      <w:pPr>
        <w:pStyle w:val="a8"/>
        <w:numPr>
          <w:ilvl w:val="0"/>
          <w:numId w:val="9"/>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677D83">
        <w:rPr>
          <w:rFonts w:ascii="Times New Roman" w:eastAsia="Times New Roman" w:hAnsi="Times New Roman" w:cs="Times New Roman"/>
          <w:sz w:val="24"/>
          <w:szCs w:val="24"/>
          <w:lang w:val="uk-UA" w:eastAsia="ru-RU"/>
        </w:rPr>
        <w:t>Відповідно до статті 4 Закону державна допомога полягає, зокрема, у втратах доходів відповідних бюджетів.</w:t>
      </w:r>
    </w:p>
    <w:p w14:paraId="61C64427" w14:textId="77777777" w:rsidR="00677D83" w:rsidRPr="00677D83" w:rsidRDefault="00677D83" w:rsidP="00677D83">
      <w:pPr>
        <w:pStyle w:val="a8"/>
        <w:tabs>
          <w:tab w:val="left" w:pos="426"/>
        </w:tabs>
        <w:spacing w:after="0" w:line="240" w:lineRule="auto"/>
        <w:ind w:left="426"/>
        <w:jc w:val="both"/>
        <w:rPr>
          <w:rFonts w:ascii="Times New Roman" w:eastAsia="Times New Roman" w:hAnsi="Times New Roman" w:cs="Times New Roman"/>
          <w:sz w:val="24"/>
          <w:szCs w:val="24"/>
          <w:lang w:val="uk-UA" w:eastAsia="ru-RU"/>
        </w:rPr>
      </w:pPr>
    </w:p>
    <w:p w14:paraId="45441B1B" w14:textId="15ADD238" w:rsidR="00677D83" w:rsidRPr="00677D83" w:rsidRDefault="00677D83" w:rsidP="00C1522F">
      <w:pPr>
        <w:pStyle w:val="a8"/>
        <w:numPr>
          <w:ilvl w:val="0"/>
          <w:numId w:val="9"/>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677D83">
        <w:rPr>
          <w:rFonts w:ascii="Times New Roman" w:eastAsia="Times New Roman" w:hAnsi="Times New Roman" w:cs="Times New Roman"/>
          <w:sz w:val="24"/>
          <w:szCs w:val="24"/>
          <w:lang w:val="uk-UA" w:eastAsia="ru-RU"/>
        </w:rPr>
        <w:t xml:space="preserve">Згідно з інформацією, отриманою від надавача, підтримка суб’єктів господарювання полягає у втратах доходів місцевого бюджету, тобто підтримка надається </w:t>
      </w:r>
      <w:r w:rsidRPr="002B0348">
        <w:rPr>
          <w:rFonts w:ascii="Times New Roman" w:eastAsia="Times New Roman" w:hAnsi="Times New Roman" w:cs="Times New Roman"/>
          <w:sz w:val="24"/>
          <w:szCs w:val="24"/>
          <w:u w:val="single"/>
          <w:lang w:val="uk-UA" w:eastAsia="ru-RU"/>
        </w:rPr>
        <w:t>за рахунок місцевих ресурсів у розумінні Закону.</w:t>
      </w:r>
    </w:p>
    <w:p w14:paraId="4062E5D1" w14:textId="77777777" w:rsidR="00677D83" w:rsidRDefault="00677D83" w:rsidP="00677D83">
      <w:pPr>
        <w:pStyle w:val="rvps2"/>
        <w:spacing w:before="0" w:beforeAutospacing="0" w:after="0" w:afterAutospacing="0"/>
        <w:ind w:left="567"/>
        <w:jc w:val="both"/>
        <w:rPr>
          <w:b/>
          <w:lang w:val="uk-UA"/>
        </w:rPr>
      </w:pPr>
    </w:p>
    <w:p w14:paraId="60D0B565" w14:textId="0D512D19" w:rsidR="00677D83" w:rsidRDefault="00677D83" w:rsidP="00B64C78">
      <w:pPr>
        <w:pStyle w:val="rvps2"/>
        <w:numPr>
          <w:ilvl w:val="2"/>
          <w:numId w:val="14"/>
        </w:numPr>
        <w:spacing w:before="0" w:beforeAutospacing="0" w:after="0" w:afterAutospacing="0"/>
        <w:ind w:left="567" w:hanging="567"/>
        <w:jc w:val="both"/>
        <w:rPr>
          <w:b/>
          <w:lang w:val="uk-UA"/>
        </w:rPr>
      </w:pPr>
      <w:r>
        <w:rPr>
          <w:b/>
          <w:i/>
          <w:lang w:val="uk-UA"/>
        </w:rPr>
        <w:t xml:space="preserve">Надання підтримки у формі встановлення </w:t>
      </w:r>
      <w:r w:rsidR="00E73819" w:rsidRPr="00E73819">
        <w:rPr>
          <w:b/>
          <w:i/>
          <w:lang w:val="uk-UA"/>
        </w:rPr>
        <w:t xml:space="preserve">в межах однієї групи платників максимальної </w:t>
      </w:r>
      <w:r w:rsidR="00963CB3">
        <w:rPr>
          <w:b/>
          <w:i/>
          <w:lang w:val="uk-UA"/>
        </w:rPr>
        <w:t xml:space="preserve">ставки </w:t>
      </w:r>
      <w:r>
        <w:rPr>
          <w:b/>
          <w:i/>
          <w:lang w:val="uk-UA"/>
        </w:rPr>
        <w:t xml:space="preserve">орендної плати за користування земельними ділянками лісогосподарського призначення (код Класифікатора 09); оборони (код </w:t>
      </w:r>
      <w:r>
        <w:rPr>
          <w:b/>
          <w:i/>
          <w:lang w:val="uk-UA"/>
        </w:rPr>
        <w:lastRenderedPageBreak/>
        <w:t>Класифікатора 15); запасу (код Класифікатора 16); резервного фонду (код Класифікатора 17); земель загального користування (код Класифікатора 18)</w:t>
      </w:r>
    </w:p>
    <w:p w14:paraId="41CBD4AF" w14:textId="77777777" w:rsidR="00677D83" w:rsidRDefault="00677D83" w:rsidP="00677D83">
      <w:pPr>
        <w:pStyle w:val="rvps2"/>
        <w:spacing w:before="0" w:beforeAutospacing="0" w:after="0" w:afterAutospacing="0"/>
        <w:ind w:left="567"/>
        <w:jc w:val="both"/>
        <w:rPr>
          <w:b/>
          <w:lang w:val="uk-UA"/>
        </w:rPr>
      </w:pPr>
    </w:p>
    <w:p w14:paraId="343CE572" w14:textId="77777777" w:rsidR="00677D83" w:rsidRDefault="00677D83" w:rsidP="00C1522F">
      <w:pPr>
        <w:pStyle w:val="a8"/>
        <w:numPr>
          <w:ilvl w:val="0"/>
          <w:numId w:val="9"/>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677D83">
        <w:rPr>
          <w:rFonts w:ascii="Times New Roman" w:eastAsia="Times New Roman" w:hAnsi="Times New Roman" w:cs="Times New Roman"/>
          <w:sz w:val="24"/>
          <w:szCs w:val="24"/>
          <w:lang w:val="uk-UA" w:eastAsia="ru-RU"/>
        </w:rPr>
        <w:t>Відповідно до статті 4 Закону державна допомога полягає, зокрема, у втратах доходів відповідних бюджетів.</w:t>
      </w:r>
    </w:p>
    <w:p w14:paraId="3948BB2F" w14:textId="77777777" w:rsidR="00677D83" w:rsidRDefault="00677D83" w:rsidP="00677D83">
      <w:pPr>
        <w:pStyle w:val="a8"/>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14:paraId="152F94DF" w14:textId="3641CEF8" w:rsidR="00677D83" w:rsidRPr="00677D83" w:rsidRDefault="00677D83" w:rsidP="00C1522F">
      <w:pPr>
        <w:pStyle w:val="a8"/>
        <w:numPr>
          <w:ilvl w:val="0"/>
          <w:numId w:val="9"/>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sidRPr="00677D83">
        <w:rPr>
          <w:rFonts w:ascii="Times New Roman" w:eastAsia="Times New Roman" w:hAnsi="Times New Roman" w:cs="Times New Roman"/>
          <w:sz w:val="24"/>
          <w:szCs w:val="24"/>
          <w:lang w:val="uk-UA" w:eastAsia="ru-RU"/>
        </w:rPr>
        <w:t xml:space="preserve">Згідно з інформацією, отриманою від надавача, підтримка суб’єктів господарювання полягає у втратах доходів місцевого бюджету, тобто підтримка надається </w:t>
      </w:r>
      <w:r w:rsidRPr="002B0348">
        <w:rPr>
          <w:rFonts w:ascii="Times New Roman" w:eastAsia="Times New Roman" w:hAnsi="Times New Roman" w:cs="Times New Roman"/>
          <w:sz w:val="24"/>
          <w:szCs w:val="24"/>
          <w:u w:val="single"/>
          <w:lang w:val="uk-UA" w:eastAsia="ru-RU"/>
        </w:rPr>
        <w:t>за рахунок місцевих ресурсів у розумінні Закону</w:t>
      </w:r>
      <w:r>
        <w:rPr>
          <w:rFonts w:ascii="Times New Roman" w:eastAsia="Times New Roman" w:hAnsi="Times New Roman" w:cs="Times New Roman"/>
          <w:sz w:val="24"/>
          <w:szCs w:val="24"/>
          <w:lang w:val="uk-UA" w:eastAsia="ru-RU"/>
        </w:rPr>
        <w:t>.</w:t>
      </w:r>
    </w:p>
    <w:p w14:paraId="4B3720A5" w14:textId="77777777" w:rsidR="00677D83" w:rsidRDefault="00677D83" w:rsidP="00677D83">
      <w:pPr>
        <w:pStyle w:val="rvps2"/>
        <w:spacing w:before="0" w:beforeAutospacing="0" w:after="0" w:afterAutospacing="0"/>
        <w:ind w:left="567"/>
        <w:jc w:val="both"/>
        <w:rPr>
          <w:b/>
          <w:lang w:val="uk-UA"/>
        </w:rPr>
      </w:pPr>
    </w:p>
    <w:p w14:paraId="4460E39A" w14:textId="54A81FFC" w:rsidR="00677D83" w:rsidRDefault="00677D83" w:rsidP="00B64C78">
      <w:pPr>
        <w:pStyle w:val="rvps2"/>
        <w:numPr>
          <w:ilvl w:val="2"/>
          <w:numId w:val="14"/>
        </w:numPr>
        <w:spacing w:before="0" w:beforeAutospacing="0" w:after="0" w:afterAutospacing="0"/>
        <w:ind w:left="567" w:hanging="567"/>
        <w:jc w:val="both"/>
        <w:rPr>
          <w:lang w:val="uk-UA"/>
        </w:rPr>
      </w:pPr>
      <w:r>
        <w:rPr>
          <w:b/>
          <w:i/>
          <w:lang w:val="uk-UA"/>
        </w:rPr>
        <w:t xml:space="preserve">Надання підтримки у формі встановлення ставки податку на землю </w:t>
      </w:r>
      <w:r w:rsidR="00DC0FA9">
        <w:rPr>
          <w:b/>
          <w:i/>
        </w:rPr>
        <w:t>й</w:t>
      </w:r>
      <w:r w:rsidR="008918AB">
        <w:rPr>
          <w:b/>
          <w:i/>
        </w:rPr>
        <w:t xml:space="preserve"> </w:t>
      </w:r>
      <w:r w:rsidR="008918AB">
        <w:rPr>
          <w:b/>
          <w:i/>
          <w:lang w:val="uk-UA"/>
        </w:rPr>
        <w:t>орендної плати за користування земельними ділянками та пільги щодо земельного податку</w:t>
      </w:r>
      <w:r>
        <w:rPr>
          <w:b/>
          <w:i/>
          <w:lang w:val="uk-UA"/>
        </w:rPr>
        <w:t xml:space="preserve"> для юридичних осіб, які здійснюють владні функції</w:t>
      </w:r>
    </w:p>
    <w:p w14:paraId="540867A1" w14:textId="77777777" w:rsidR="00677D83" w:rsidRDefault="00677D83" w:rsidP="00677D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7166237B" w14:textId="161C1349" w:rsidR="00677D83" w:rsidRDefault="00677D83" w:rsidP="00B64C78">
      <w:pPr>
        <w:pStyle w:val="a8"/>
        <w:numPr>
          <w:ilvl w:val="0"/>
          <w:numId w:val="16"/>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Відповідно до статті 4 Закону державна допомога полягає, зокрема, у втратах доходів відповідних бюджетів.</w:t>
      </w:r>
    </w:p>
    <w:p w14:paraId="766C26EF" w14:textId="77777777" w:rsidR="00677D83" w:rsidRDefault="00677D83" w:rsidP="00677D83">
      <w:pPr>
        <w:pStyle w:val="a8"/>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14:paraId="2E1E8567" w14:textId="77777777" w:rsidR="00677D83" w:rsidRDefault="00677D83" w:rsidP="00B64C78">
      <w:pPr>
        <w:pStyle w:val="a8"/>
        <w:numPr>
          <w:ilvl w:val="0"/>
          <w:numId w:val="17"/>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Згідно з інформацією, отриманою від надавача, підтримка суб’єктів господарювання полягає у втратах доходів місцевого бюджету, тобто підтримка надається </w:t>
      </w:r>
      <w:r w:rsidRPr="002B0348">
        <w:rPr>
          <w:rFonts w:ascii="Times New Roman" w:eastAsia="Times New Roman" w:hAnsi="Times New Roman" w:cs="Times New Roman"/>
          <w:sz w:val="24"/>
          <w:szCs w:val="24"/>
          <w:u w:val="single"/>
          <w:lang w:val="uk-UA" w:eastAsia="ru-RU"/>
        </w:rPr>
        <w:t>за рахунок місцевих ресурсів у розумінні Закону</w:t>
      </w:r>
      <w:r>
        <w:rPr>
          <w:rFonts w:ascii="Times New Roman" w:eastAsia="Times New Roman" w:hAnsi="Times New Roman" w:cs="Times New Roman"/>
          <w:sz w:val="24"/>
          <w:szCs w:val="24"/>
          <w:lang w:val="uk-UA" w:eastAsia="ru-RU"/>
        </w:rPr>
        <w:t>.</w:t>
      </w:r>
    </w:p>
    <w:p w14:paraId="63F08D84" w14:textId="77777777" w:rsidR="00677D83" w:rsidRDefault="00677D83" w:rsidP="00677D83">
      <w:pPr>
        <w:pStyle w:val="rvps2"/>
        <w:spacing w:before="0" w:beforeAutospacing="0" w:after="0" w:afterAutospacing="0"/>
        <w:ind w:left="567"/>
        <w:jc w:val="both"/>
        <w:rPr>
          <w:b/>
          <w:lang w:val="uk-UA"/>
        </w:rPr>
      </w:pPr>
    </w:p>
    <w:p w14:paraId="003ECB8A" w14:textId="77777777" w:rsidR="00677D83" w:rsidRDefault="00677D83" w:rsidP="00677D83">
      <w:pPr>
        <w:pStyle w:val="rvps2"/>
        <w:spacing w:before="0" w:beforeAutospacing="0" w:after="0" w:afterAutospacing="0"/>
        <w:ind w:left="567"/>
        <w:jc w:val="both"/>
        <w:rPr>
          <w:b/>
          <w:i/>
          <w:lang w:val="uk-UA"/>
        </w:rPr>
      </w:pPr>
    </w:p>
    <w:p w14:paraId="0413233C" w14:textId="77777777" w:rsidR="00677D83" w:rsidRDefault="00677D83" w:rsidP="00B64C78">
      <w:pPr>
        <w:pStyle w:val="rvps2"/>
        <w:numPr>
          <w:ilvl w:val="2"/>
          <w:numId w:val="14"/>
        </w:numPr>
        <w:spacing w:before="0" w:beforeAutospacing="0" w:after="0" w:afterAutospacing="0"/>
        <w:ind w:left="567" w:hanging="567"/>
        <w:jc w:val="both"/>
        <w:rPr>
          <w:b/>
          <w:i/>
          <w:lang w:val="uk-UA"/>
        </w:rPr>
      </w:pPr>
      <w:r>
        <w:rPr>
          <w:b/>
          <w:i/>
          <w:lang w:val="uk-UA"/>
        </w:rPr>
        <w:t xml:space="preserve">Надання підтримки у формі встановлення ставки податку на землю </w:t>
      </w:r>
      <w:r>
        <w:rPr>
          <w:b/>
          <w:i/>
        </w:rPr>
        <w:t xml:space="preserve">та </w:t>
      </w:r>
      <w:r>
        <w:rPr>
          <w:b/>
          <w:i/>
          <w:lang w:val="uk-UA"/>
        </w:rPr>
        <w:t xml:space="preserve">орендної плати за користування земельними ділянками суб’єктам природної монополії </w:t>
      </w:r>
    </w:p>
    <w:p w14:paraId="6D3B6DD1" w14:textId="77777777" w:rsidR="00677D83" w:rsidRDefault="00677D83" w:rsidP="00677D83">
      <w:pPr>
        <w:pStyle w:val="a8"/>
        <w:tabs>
          <w:tab w:val="left" w:pos="426"/>
          <w:tab w:val="left" w:pos="1080"/>
        </w:tabs>
        <w:spacing w:after="0" w:line="240" w:lineRule="auto"/>
        <w:ind w:left="540"/>
        <w:jc w:val="both"/>
        <w:rPr>
          <w:rFonts w:ascii="Times New Roman" w:eastAsia="Times New Roman" w:hAnsi="Times New Roman" w:cs="Times New Roman"/>
          <w:sz w:val="24"/>
          <w:szCs w:val="24"/>
          <w:lang w:val="uk-UA" w:eastAsia="uk-UA"/>
        </w:rPr>
      </w:pPr>
    </w:p>
    <w:p w14:paraId="70BFBFEF" w14:textId="44D9B408" w:rsidR="00677D83" w:rsidRDefault="00677D83" w:rsidP="00B64C78">
      <w:pPr>
        <w:pStyle w:val="a8"/>
        <w:numPr>
          <w:ilvl w:val="0"/>
          <w:numId w:val="17"/>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Відповідно до статті 4 Закону державна допомога полягає, зокрема, у втратах доходів відповідних бюджетів.</w:t>
      </w:r>
    </w:p>
    <w:p w14:paraId="0733257F" w14:textId="77777777" w:rsidR="00677D83" w:rsidRDefault="00677D83" w:rsidP="00677D83">
      <w:pPr>
        <w:pStyle w:val="a8"/>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14:paraId="50321B61" w14:textId="77777777" w:rsidR="00677D83" w:rsidRDefault="00677D83" w:rsidP="00B64C78">
      <w:pPr>
        <w:pStyle w:val="a8"/>
        <w:numPr>
          <w:ilvl w:val="0"/>
          <w:numId w:val="18"/>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Згідно з інформацією, отриманою від надавача, підтримка суб’єктів господарювання полягає у втратах доходів місцевого бюджету, тобто підтримка надається </w:t>
      </w:r>
      <w:r w:rsidRPr="002B0348">
        <w:rPr>
          <w:rFonts w:ascii="Times New Roman" w:eastAsia="Times New Roman" w:hAnsi="Times New Roman" w:cs="Times New Roman"/>
          <w:sz w:val="24"/>
          <w:szCs w:val="24"/>
          <w:u w:val="single"/>
          <w:lang w:val="uk-UA" w:eastAsia="ru-RU"/>
        </w:rPr>
        <w:t>за рахунок місцевих ресурсів у розумінні Закону</w:t>
      </w:r>
      <w:r>
        <w:rPr>
          <w:rFonts w:ascii="Times New Roman" w:eastAsia="Times New Roman" w:hAnsi="Times New Roman" w:cs="Times New Roman"/>
          <w:sz w:val="24"/>
          <w:szCs w:val="24"/>
          <w:lang w:val="uk-UA" w:eastAsia="ru-RU"/>
        </w:rPr>
        <w:t>.</w:t>
      </w:r>
    </w:p>
    <w:p w14:paraId="2D513274" w14:textId="77777777" w:rsidR="00677D83" w:rsidRDefault="00677D83" w:rsidP="00677D83">
      <w:pPr>
        <w:pStyle w:val="rvps2"/>
        <w:spacing w:before="0" w:beforeAutospacing="0" w:after="0" w:afterAutospacing="0"/>
        <w:ind w:left="567"/>
        <w:jc w:val="both"/>
        <w:rPr>
          <w:b/>
          <w:lang w:val="uk-UA"/>
        </w:rPr>
      </w:pPr>
    </w:p>
    <w:p w14:paraId="2FB47CF1" w14:textId="398DB4CC" w:rsidR="00677D83" w:rsidRDefault="00677D83" w:rsidP="00B64C78">
      <w:pPr>
        <w:pStyle w:val="rvps2"/>
        <w:numPr>
          <w:ilvl w:val="2"/>
          <w:numId w:val="14"/>
        </w:numPr>
        <w:spacing w:before="0" w:beforeAutospacing="0" w:after="0" w:afterAutospacing="0"/>
        <w:ind w:left="567" w:hanging="567"/>
        <w:jc w:val="both"/>
        <w:rPr>
          <w:b/>
          <w:i/>
          <w:lang w:val="uk-UA"/>
        </w:rPr>
      </w:pPr>
      <w:r>
        <w:rPr>
          <w:b/>
          <w:i/>
          <w:lang w:val="uk-UA"/>
        </w:rPr>
        <w:t xml:space="preserve">Надання підтримки у формі встановлення </w:t>
      </w:r>
      <w:r w:rsidR="00E73819" w:rsidRPr="00E73819">
        <w:rPr>
          <w:b/>
          <w:i/>
          <w:lang w:val="uk-UA"/>
        </w:rPr>
        <w:t xml:space="preserve">в межах однієї групи платників максимальної </w:t>
      </w:r>
      <w:r>
        <w:rPr>
          <w:b/>
          <w:i/>
          <w:lang w:val="uk-UA"/>
        </w:rPr>
        <w:t>ставки податку на землі:</w:t>
      </w:r>
    </w:p>
    <w:p w14:paraId="3A29EB44" w14:textId="77777777" w:rsidR="00677D83" w:rsidRDefault="00677D83" w:rsidP="00677D8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0,3 % від нормативної грошової оцінки земель для суб’єктів господарювання;</w:t>
      </w:r>
    </w:p>
    <w:p w14:paraId="753365A5" w14:textId="316A70AC" w:rsidR="00677D83" w:rsidRDefault="00677D83" w:rsidP="00677D83">
      <w:pPr>
        <w:pStyle w:val="rvps2"/>
        <w:spacing w:before="0" w:beforeAutospacing="0" w:after="0" w:afterAutospacing="0"/>
        <w:ind w:left="426" w:firstLine="359"/>
        <w:jc w:val="both"/>
        <w:rPr>
          <w:b/>
          <w:i/>
          <w:lang w:val="uk-UA"/>
        </w:rPr>
      </w:pPr>
      <w:r>
        <w:rPr>
          <w:b/>
          <w:i/>
          <w:lang w:val="uk-UA"/>
        </w:rPr>
        <w:t xml:space="preserve">громадської забудови (код Класифікатора 03) у розмірі </w:t>
      </w:r>
      <w:r w:rsidR="00470177">
        <w:rPr>
          <w:b/>
          <w:i/>
          <w:lang w:val="uk-UA"/>
        </w:rPr>
        <w:t>1</w:t>
      </w:r>
      <w:r>
        <w:rPr>
          <w:b/>
          <w:i/>
          <w:lang w:val="uk-UA"/>
        </w:rPr>
        <w:t>,3 % для суб’єктів господарювання;</w:t>
      </w:r>
    </w:p>
    <w:p w14:paraId="4FCF51E4" w14:textId="3BCC184E" w:rsidR="00677D83" w:rsidRDefault="00677D83" w:rsidP="00677D83">
      <w:pPr>
        <w:pStyle w:val="rvps2"/>
        <w:spacing w:before="0" w:beforeAutospacing="0" w:after="0" w:afterAutospacing="0"/>
        <w:ind w:left="426" w:firstLine="359"/>
        <w:jc w:val="both"/>
        <w:rPr>
          <w:b/>
          <w:i/>
          <w:lang w:val="uk-UA"/>
        </w:rPr>
      </w:pPr>
      <w:r>
        <w:rPr>
          <w:b/>
          <w:i/>
          <w:lang w:val="uk-UA"/>
        </w:rPr>
        <w:t>природно-запові</w:t>
      </w:r>
      <w:r w:rsidR="00DC0FA9">
        <w:rPr>
          <w:b/>
          <w:i/>
          <w:lang w:val="uk-UA"/>
        </w:rPr>
        <w:t>д</w:t>
      </w:r>
      <w:r>
        <w:rPr>
          <w:b/>
          <w:i/>
          <w:lang w:val="uk-UA"/>
        </w:rPr>
        <w:t>ного фонду (код Класифікатора 04) у розмірі 0,1 % для суб’єктів господарювання;</w:t>
      </w:r>
    </w:p>
    <w:p w14:paraId="5F8587D8" w14:textId="77777777" w:rsidR="00677D83" w:rsidRDefault="00677D83" w:rsidP="00677D83">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0,3 % для суб’єктів господарювання;</w:t>
      </w:r>
    </w:p>
    <w:p w14:paraId="20B95884" w14:textId="77777777" w:rsidR="00677D83" w:rsidRDefault="00677D83" w:rsidP="00677D83">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0,3 % для суб’єктів господарювання;</w:t>
      </w:r>
    </w:p>
    <w:p w14:paraId="01857AC7" w14:textId="77777777" w:rsidR="00677D83" w:rsidRDefault="00677D83" w:rsidP="00677D83">
      <w:pPr>
        <w:pStyle w:val="rvps2"/>
        <w:spacing w:before="0" w:beforeAutospacing="0" w:after="0" w:afterAutospacing="0"/>
        <w:ind w:left="785"/>
        <w:jc w:val="both"/>
        <w:rPr>
          <w:b/>
          <w:i/>
          <w:lang w:val="uk-UA"/>
        </w:rPr>
      </w:pPr>
      <w:r>
        <w:rPr>
          <w:b/>
          <w:i/>
          <w:lang w:val="uk-UA"/>
        </w:rPr>
        <w:t>водного фонду (код Класифікатора 10) у розмірі 0,3 % для суб’єктів господарювання;</w:t>
      </w:r>
    </w:p>
    <w:p w14:paraId="78C3C7F5" w14:textId="77777777" w:rsidR="00677D83" w:rsidRDefault="00677D83" w:rsidP="00677D83">
      <w:pPr>
        <w:pStyle w:val="rvps2"/>
        <w:spacing w:before="0" w:beforeAutospacing="0" w:after="0" w:afterAutospacing="0"/>
        <w:ind w:left="785"/>
        <w:jc w:val="both"/>
        <w:rPr>
          <w:b/>
          <w:i/>
          <w:lang w:val="uk-UA"/>
        </w:rPr>
      </w:pPr>
      <w:r>
        <w:rPr>
          <w:b/>
          <w:i/>
          <w:lang w:val="uk-UA"/>
        </w:rPr>
        <w:t>промисловості (код Класифікатора 11) у розмірі 2,5 % для суб’єктів господарювання;</w:t>
      </w:r>
    </w:p>
    <w:p w14:paraId="09DAED88" w14:textId="77777777" w:rsidR="00677D83" w:rsidRDefault="00677D83" w:rsidP="00677D83">
      <w:pPr>
        <w:pStyle w:val="rvps2"/>
        <w:spacing w:before="0" w:beforeAutospacing="0" w:after="0" w:afterAutospacing="0"/>
        <w:ind w:left="785"/>
        <w:jc w:val="both"/>
        <w:rPr>
          <w:b/>
          <w:i/>
          <w:lang w:val="uk-UA"/>
        </w:rPr>
      </w:pPr>
      <w:r>
        <w:rPr>
          <w:b/>
          <w:i/>
          <w:lang w:val="uk-UA"/>
        </w:rPr>
        <w:t>транспорту (код Класифікатора 12) у розмірі 2,5 % для суб’єктів господарювання;</w:t>
      </w:r>
    </w:p>
    <w:p w14:paraId="2ED72C3C" w14:textId="77777777" w:rsidR="00677D83" w:rsidRDefault="00677D83" w:rsidP="00677D83">
      <w:pPr>
        <w:pStyle w:val="rvps2"/>
        <w:spacing w:before="0" w:beforeAutospacing="0" w:after="0" w:afterAutospacing="0"/>
        <w:ind w:left="785"/>
        <w:jc w:val="both"/>
        <w:rPr>
          <w:b/>
          <w:i/>
          <w:lang w:val="uk-UA"/>
        </w:rPr>
      </w:pPr>
      <w:r>
        <w:rPr>
          <w:b/>
          <w:i/>
          <w:lang w:val="uk-UA"/>
        </w:rPr>
        <w:t>зв’язку (код Класифікатора 13) у розмірі 0,3 % для суб’єктів господарювання;</w:t>
      </w:r>
    </w:p>
    <w:p w14:paraId="0FC8CB9F" w14:textId="77777777" w:rsidR="00677D83" w:rsidRDefault="00677D83" w:rsidP="00677D83">
      <w:pPr>
        <w:pStyle w:val="rvps2"/>
        <w:spacing w:before="0" w:beforeAutospacing="0" w:after="0" w:afterAutospacing="0"/>
        <w:ind w:left="785"/>
        <w:jc w:val="both"/>
        <w:rPr>
          <w:b/>
          <w:i/>
          <w:lang w:val="uk-UA"/>
        </w:rPr>
      </w:pPr>
      <w:r>
        <w:rPr>
          <w:b/>
          <w:i/>
          <w:lang w:val="uk-UA"/>
        </w:rPr>
        <w:t>енергетики (код Класифікатора 14) у розмірі 1,3 % для суб’єктів господарювання</w:t>
      </w:r>
    </w:p>
    <w:p w14:paraId="253853BA" w14:textId="77777777" w:rsidR="00677D83" w:rsidRDefault="00677D83" w:rsidP="00677D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45B7A032" w14:textId="28B73DCC" w:rsidR="00677D83" w:rsidRDefault="00677D83" w:rsidP="00B64C78">
      <w:pPr>
        <w:pStyle w:val="a8"/>
        <w:numPr>
          <w:ilvl w:val="0"/>
          <w:numId w:val="18"/>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Відповідно до статті 4 Закону державна допомога полягає, зокрема, у втратах доходів відповідних бюджетів.</w:t>
      </w:r>
    </w:p>
    <w:p w14:paraId="30898830" w14:textId="77777777" w:rsidR="00677D83" w:rsidRDefault="00677D83" w:rsidP="00677D83">
      <w:pPr>
        <w:pStyle w:val="a8"/>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14:paraId="273A741A" w14:textId="77777777" w:rsidR="00677D83" w:rsidRDefault="00677D83" w:rsidP="00B64C78">
      <w:pPr>
        <w:pStyle w:val="a8"/>
        <w:numPr>
          <w:ilvl w:val="0"/>
          <w:numId w:val="19"/>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Згідно з інформацією, отриманою від надавача, підтримка суб’єктів господарювання полягає у втратах доходів місцевого бюджету, тобто підтримка надається </w:t>
      </w:r>
      <w:r w:rsidRPr="002B0348">
        <w:rPr>
          <w:rFonts w:ascii="Times New Roman" w:eastAsia="Times New Roman" w:hAnsi="Times New Roman" w:cs="Times New Roman"/>
          <w:sz w:val="24"/>
          <w:szCs w:val="24"/>
          <w:u w:val="single"/>
          <w:lang w:val="uk-UA" w:eastAsia="ru-RU"/>
        </w:rPr>
        <w:t>за рахунок місцевих ресурсів у розумінні Закону</w:t>
      </w:r>
      <w:r>
        <w:rPr>
          <w:rFonts w:ascii="Times New Roman" w:eastAsia="Times New Roman" w:hAnsi="Times New Roman" w:cs="Times New Roman"/>
          <w:sz w:val="24"/>
          <w:szCs w:val="24"/>
          <w:lang w:val="uk-UA" w:eastAsia="ru-RU"/>
        </w:rPr>
        <w:t>.</w:t>
      </w:r>
    </w:p>
    <w:p w14:paraId="0884DB0C" w14:textId="77777777" w:rsidR="00677D83" w:rsidRDefault="00677D83" w:rsidP="00677D83">
      <w:pPr>
        <w:pStyle w:val="rvps2"/>
        <w:spacing w:before="0" w:beforeAutospacing="0" w:after="0" w:afterAutospacing="0"/>
        <w:ind w:left="567"/>
        <w:jc w:val="both"/>
        <w:rPr>
          <w:b/>
          <w:lang w:val="uk-UA"/>
        </w:rPr>
      </w:pPr>
    </w:p>
    <w:p w14:paraId="1915A75E" w14:textId="37C9EF58" w:rsidR="00677D83" w:rsidRDefault="00677D83" w:rsidP="00B64C78">
      <w:pPr>
        <w:pStyle w:val="rvps2"/>
        <w:numPr>
          <w:ilvl w:val="2"/>
          <w:numId w:val="14"/>
        </w:numPr>
        <w:spacing w:before="0" w:beforeAutospacing="0" w:after="0" w:afterAutospacing="0"/>
        <w:ind w:left="567" w:hanging="567"/>
        <w:jc w:val="both"/>
        <w:rPr>
          <w:b/>
          <w:i/>
          <w:lang w:val="uk-UA"/>
        </w:rPr>
      </w:pPr>
      <w:r>
        <w:rPr>
          <w:b/>
          <w:i/>
          <w:lang w:val="uk-UA"/>
        </w:rPr>
        <w:t xml:space="preserve">Надання підтримки у формі встановлення </w:t>
      </w:r>
      <w:r w:rsidR="00E73819" w:rsidRPr="00E73819">
        <w:rPr>
          <w:b/>
          <w:i/>
          <w:lang w:val="uk-UA"/>
        </w:rPr>
        <w:t>в межах однієї групи платників максимальної</w:t>
      </w:r>
      <w:r w:rsidR="00E73819">
        <w:rPr>
          <w:lang w:val="uk-UA"/>
        </w:rPr>
        <w:t xml:space="preserve"> </w:t>
      </w:r>
      <w:r>
        <w:rPr>
          <w:b/>
          <w:i/>
          <w:lang w:val="uk-UA"/>
        </w:rPr>
        <w:t>ставки орендної плати за користування земельними ділянками:</w:t>
      </w:r>
    </w:p>
    <w:p w14:paraId="6EC27FC9" w14:textId="77777777" w:rsidR="00677D83" w:rsidRDefault="00677D83" w:rsidP="00677D83">
      <w:pPr>
        <w:pStyle w:val="rvps2"/>
        <w:spacing w:before="0" w:beforeAutospacing="0" w:after="0" w:afterAutospacing="0"/>
        <w:ind w:left="426" w:firstLine="425"/>
        <w:jc w:val="both"/>
        <w:rPr>
          <w:b/>
          <w:i/>
          <w:lang w:val="uk-UA"/>
        </w:rPr>
      </w:pPr>
      <w:r>
        <w:rPr>
          <w:b/>
          <w:i/>
          <w:lang w:val="uk-UA"/>
        </w:rPr>
        <w:t>сільськогосподарського призначення (код Класифікатора 01) у розмірі 0,9 % нормативної грошової оцінки земель для суб’єктів господарювання, які не є сільськогосподарськими товаровиробниками;</w:t>
      </w:r>
    </w:p>
    <w:p w14:paraId="36AD3C87" w14:textId="77777777" w:rsidR="00677D83" w:rsidRDefault="00677D83" w:rsidP="00677D8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0,9 % від нормативної грошової оцінки земель для суб’єктів господарювання;</w:t>
      </w:r>
    </w:p>
    <w:p w14:paraId="2EF7E049" w14:textId="77777777" w:rsidR="00677D83" w:rsidRDefault="00677D83" w:rsidP="00677D83">
      <w:pPr>
        <w:pStyle w:val="rvps2"/>
        <w:spacing w:before="0" w:beforeAutospacing="0" w:after="0" w:afterAutospacing="0"/>
        <w:ind w:left="426" w:firstLine="359"/>
        <w:jc w:val="both"/>
        <w:rPr>
          <w:b/>
          <w:i/>
          <w:lang w:val="uk-UA"/>
        </w:rPr>
      </w:pPr>
      <w:r>
        <w:rPr>
          <w:b/>
          <w:i/>
          <w:lang w:val="uk-UA"/>
        </w:rPr>
        <w:t>громадської забудови (код Класифікатора 03) у розмірі 1,3 % для суб’єктів господарювання;</w:t>
      </w:r>
    </w:p>
    <w:p w14:paraId="766410CE" w14:textId="1E8D9FC0" w:rsidR="00677D83" w:rsidRDefault="00677D83" w:rsidP="00677D83">
      <w:pPr>
        <w:pStyle w:val="rvps2"/>
        <w:spacing w:before="0" w:beforeAutospacing="0" w:after="0" w:afterAutospacing="0"/>
        <w:ind w:left="426" w:firstLine="359"/>
        <w:jc w:val="both"/>
        <w:rPr>
          <w:b/>
          <w:i/>
          <w:lang w:val="uk-UA"/>
        </w:rPr>
      </w:pPr>
      <w:r>
        <w:rPr>
          <w:b/>
          <w:i/>
          <w:lang w:val="uk-UA"/>
        </w:rPr>
        <w:t>природно-запові</w:t>
      </w:r>
      <w:r w:rsidR="00DC0FA9">
        <w:rPr>
          <w:b/>
          <w:i/>
          <w:lang w:val="uk-UA"/>
        </w:rPr>
        <w:t>д</w:t>
      </w:r>
      <w:r>
        <w:rPr>
          <w:b/>
          <w:i/>
          <w:lang w:val="uk-UA"/>
        </w:rPr>
        <w:t>ного фонду (код Класифікатора 04) у розмірі 0,3 % для суб’єктів господарювання;</w:t>
      </w:r>
    </w:p>
    <w:p w14:paraId="77E5A931" w14:textId="77777777" w:rsidR="00677D83" w:rsidRDefault="00677D83" w:rsidP="00677D83">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0,9 % для суб’єктів господарювання;</w:t>
      </w:r>
    </w:p>
    <w:p w14:paraId="4098AE78" w14:textId="77777777" w:rsidR="00677D83" w:rsidRDefault="00677D83" w:rsidP="00677D83">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0,9 % для суб’єктів господарювання;</w:t>
      </w:r>
    </w:p>
    <w:p w14:paraId="3C69FA33" w14:textId="77777777" w:rsidR="00677D83" w:rsidRDefault="00677D83" w:rsidP="00677D83">
      <w:pPr>
        <w:pStyle w:val="rvps2"/>
        <w:spacing w:before="0" w:beforeAutospacing="0" w:after="0" w:afterAutospacing="0"/>
        <w:ind w:left="426" w:firstLine="359"/>
        <w:jc w:val="both"/>
        <w:rPr>
          <w:b/>
          <w:i/>
          <w:lang w:val="uk-UA"/>
        </w:rPr>
      </w:pPr>
      <w:r>
        <w:rPr>
          <w:b/>
          <w:i/>
          <w:lang w:val="uk-UA"/>
        </w:rPr>
        <w:t>історико-культурного призначення (код Класифікатора 08) у розмірі 0,09 % для суб’єктів господарювання;</w:t>
      </w:r>
    </w:p>
    <w:p w14:paraId="48B050BE" w14:textId="77777777" w:rsidR="00677D83" w:rsidRDefault="00677D83" w:rsidP="00677D83">
      <w:pPr>
        <w:pStyle w:val="rvps2"/>
        <w:spacing w:before="0" w:beforeAutospacing="0" w:after="0" w:afterAutospacing="0"/>
        <w:ind w:left="785"/>
        <w:jc w:val="both"/>
        <w:rPr>
          <w:b/>
          <w:i/>
          <w:lang w:val="uk-UA"/>
        </w:rPr>
      </w:pPr>
      <w:r>
        <w:rPr>
          <w:b/>
          <w:i/>
          <w:lang w:val="uk-UA"/>
        </w:rPr>
        <w:t>водного фонду (код Класифікатора 10) у розмірі 0,9 % для суб’єктів господарювання;</w:t>
      </w:r>
    </w:p>
    <w:p w14:paraId="2F16572D" w14:textId="77777777" w:rsidR="00677D83" w:rsidRDefault="00677D83" w:rsidP="00677D83">
      <w:pPr>
        <w:pStyle w:val="rvps2"/>
        <w:spacing w:before="0" w:beforeAutospacing="0" w:after="0" w:afterAutospacing="0"/>
        <w:ind w:left="785"/>
        <w:jc w:val="both"/>
        <w:rPr>
          <w:b/>
          <w:i/>
          <w:lang w:val="uk-UA"/>
        </w:rPr>
      </w:pPr>
      <w:r>
        <w:rPr>
          <w:b/>
          <w:i/>
          <w:lang w:val="uk-UA"/>
        </w:rPr>
        <w:t>промисловості (код Класифікатора 11) у розмірі 2,5 % для суб’єктів господарювання;</w:t>
      </w:r>
    </w:p>
    <w:p w14:paraId="071B1E23" w14:textId="77777777" w:rsidR="00677D83" w:rsidRDefault="00677D83" w:rsidP="00677D83">
      <w:pPr>
        <w:pStyle w:val="rvps2"/>
        <w:spacing w:before="0" w:beforeAutospacing="0" w:after="0" w:afterAutospacing="0"/>
        <w:ind w:left="785"/>
        <w:jc w:val="both"/>
        <w:rPr>
          <w:b/>
          <w:i/>
          <w:lang w:val="uk-UA"/>
        </w:rPr>
      </w:pPr>
      <w:r>
        <w:rPr>
          <w:b/>
          <w:i/>
          <w:lang w:val="uk-UA"/>
        </w:rPr>
        <w:t>транспорту (код Класифікатора 12) у розмірі 2,5 % для суб’єктів господарювання;</w:t>
      </w:r>
    </w:p>
    <w:p w14:paraId="365FCE73" w14:textId="77777777" w:rsidR="00677D83" w:rsidRDefault="00677D83" w:rsidP="00677D83">
      <w:pPr>
        <w:pStyle w:val="rvps2"/>
        <w:spacing w:before="0" w:beforeAutospacing="0" w:after="0" w:afterAutospacing="0"/>
        <w:ind w:left="785"/>
        <w:jc w:val="both"/>
        <w:rPr>
          <w:b/>
          <w:i/>
          <w:lang w:val="uk-UA"/>
        </w:rPr>
      </w:pPr>
      <w:r>
        <w:rPr>
          <w:b/>
          <w:i/>
          <w:lang w:val="uk-UA"/>
        </w:rPr>
        <w:t>зв’язку (код Класифікатора 13) у розмірі 1 % для суб’єктів господарювання;</w:t>
      </w:r>
    </w:p>
    <w:p w14:paraId="147FF24A" w14:textId="77777777" w:rsidR="00677D83" w:rsidRDefault="00677D83" w:rsidP="00677D83">
      <w:pPr>
        <w:pStyle w:val="rvps2"/>
        <w:spacing w:before="0" w:beforeAutospacing="0" w:after="0" w:afterAutospacing="0"/>
        <w:ind w:left="785"/>
        <w:jc w:val="both"/>
        <w:rPr>
          <w:b/>
          <w:i/>
          <w:lang w:val="uk-UA"/>
        </w:rPr>
      </w:pPr>
      <w:r>
        <w:rPr>
          <w:b/>
          <w:i/>
          <w:lang w:val="uk-UA"/>
        </w:rPr>
        <w:t>енергетики (код Класифікатора 14) у розмірі 1,3 % для суб’єктів господарювання</w:t>
      </w:r>
    </w:p>
    <w:p w14:paraId="0B7EB290" w14:textId="77777777" w:rsidR="00677D83" w:rsidRDefault="00677D83" w:rsidP="00677D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794F93E6" w14:textId="6E4F601C" w:rsidR="00677D83" w:rsidRDefault="00677D83" w:rsidP="00B64C78">
      <w:pPr>
        <w:pStyle w:val="a8"/>
        <w:numPr>
          <w:ilvl w:val="0"/>
          <w:numId w:val="19"/>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Відповідно до статті 4 Закону державна допомога полягає, зокрема, у втратах доходів відповідних бюджетів.</w:t>
      </w:r>
    </w:p>
    <w:p w14:paraId="7CE9CFEB" w14:textId="77777777" w:rsidR="00677D83" w:rsidRDefault="00677D83" w:rsidP="00677D83">
      <w:pPr>
        <w:pStyle w:val="a8"/>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14:paraId="30DA63D5" w14:textId="77777777" w:rsidR="00677D83" w:rsidRDefault="00677D83" w:rsidP="00B64C78">
      <w:pPr>
        <w:pStyle w:val="a8"/>
        <w:numPr>
          <w:ilvl w:val="0"/>
          <w:numId w:val="20"/>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Згідно з інформацією, отриманою від надавача, підтримка суб’єктів господарювання полягає у втратах доходів місцевого бюджету, тобто підтримка надається </w:t>
      </w:r>
      <w:r w:rsidRPr="002B0348">
        <w:rPr>
          <w:rFonts w:ascii="Times New Roman" w:eastAsia="Times New Roman" w:hAnsi="Times New Roman" w:cs="Times New Roman"/>
          <w:sz w:val="24"/>
          <w:szCs w:val="24"/>
          <w:u w:val="single"/>
          <w:lang w:val="uk-UA" w:eastAsia="ru-RU"/>
        </w:rPr>
        <w:t>за рахунок місцевих ресурсів у розумінні Закону</w:t>
      </w:r>
      <w:r>
        <w:rPr>
          <w:rFonts w:ascii="Times New Roman" w:eastAsia="Times New Roman" w:hAnsi="Times New Roman" w:cs="Times New Roman"/>
          <w:sz w:val="24"/>
          <w:szCs w:val="24"/>
          <w:lang w:val="uk-UA" w:eastAsia="ru-RU"/>
        </w:rPr>
        <w:t>.</w:t>
      </w:r>
    </w:p>
    <w:p w14:paraId="6D8227BB" w14:textId="77777777" w:rsidR="00677D83" w:rsidRDefault="00677D83" w:rsidP="00677D83">
      <w:pPr>
        <w:pStyle w:val="rvps2"/>
        <w:spacing w:before="0" w:beforeAutospacing="0" w:after="0" w:afterAutospacing="0"/>
        <w:ind w:left="785"/>
        <w:jc w:val="both"/>
        <w:rPr>
          <w:b/>
          <w:i/>
          <w:lang w:val="uk-UA"/>
        </w:rPr>
      </w:pPr>
    </w:p>
    <w:p w14:paraId="353B1C88" w14:textId="7CC2C33D" w:rsidR="00677D83" w:rsidRDefault="00677D83" w:rsidP="00B64C78">
      <w:pPr>
        <w:pStyle w:val="rvps2"/>
        <w:numPr>
          <w:ilvl w:val="2"/>
          <w:numId w:val="14"/>
        </w:numPr>
        <w:spacing w:before="0" w:beforeAutospacing="0" w:after="0" w:afterAutospacing="0"/>
        <w:ind w:left="709" w:hanging="709"/>
        <w:jc w:val="both"/>
        <w:rPr>
          <w:b/>
          <w:i/>
          <w:lang w:val="uk-UA"/>
        </w:rPr>
      </w:pPr>
      <w:r>
        <w:rPr>
          <w:b/>
          <w:i/>
          <w:lang w:val="uk-UA"/>
        </w:rPr>
        <w:t xml:space="preserve">Надання підтримки у формі встановлення </w:t>
      </w:r>
      <w:r w:rsidR="00037A44" w:rsidRPr="00037A44">
        <w:rPr>
          <w:b/>
          <w:i/>
          <w:lang w:val="uk-UA"/>
        </w:rPr>
        <w:t>в межах однієї групи платників зниженої</w:t>
      </w:r>
      <w:r w:rsidR="00037A44">
        <w:rPr>
          <w:lang w:val="uk-UA"/>
        </w:rPr>
        <w:t xml:space="preserve"> </w:t>
      </w:r>
      <w:r>
        <w:rPr>
          <w:b/>
          <w:i/>
          <w:lang w:val="uk-UA"/>
        </w:rPr>
        <w:t>ставки податку на землі:</w:t>
      </w:r>
    </w:p>
    <w:p w14:paraId="37C260F4" w14:textId="77777777" w:rsidR="00677D83" w:rsidRDefault="00677D83" w:rsidP="00677D8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менше 0,3 % від нормативної грошової оцінки земель для суб’єктів господарювання;</w:t>
      </w:r>
    </w:p>
    <w:p w14:paraId="370E386C" w14:textId="6F755C61" w:rsidR="00677D83" w:rsidRDefault="00677D83" w:rsidP="00677D83">
      <w:pPr>
        <w:pStyle w:val="rvps2"/>
        <w:spacing w:before="0" w:beforeAutospacing="0" w:after="0" w:afterAutospacing="0"/>
        <w:ind w:left="426" w:firstLine="359"/>
        <w:jc w:val="both"/>
        <w:rPr>
          <w:b/>
          <w:i/>
          <w:lang w:val="uk-UA"/>
        </w:rPr>
      </w:pPr>
      <w:r w:rsidRPr="002969CE">
        <w:rPr>
          <w:b/>
          <w:i/>
          <w:lang w:val="uk-UA"/>
        </w:rPr>
        <w:t xml:space="preserve">громадської забудови (код Класифікатора 03) </w:t>
      </w:r>
      <w:r w:rsidR="00DC0FA9">
        <w:rPr>
          <w:b/>
          <w:i/>
          <w:lang w:val="uk-UA"/>
        </w:rPr>
        <w:t>(в тому числі</w:t>
      </w:r>
      <w:r w:rsidR="00470177" w:rsidRPr="002969CE">
        <w:rPr>
          <w:b/>
          <w:i/>
          <w:lang w:val="uk-UA"/>
        </w:rPr>
        <w:t xml:space="preserve"> для суб’єктів господарювання, які використовують у діяльності належні їм на праві власності нежитлові приміщення, вбудовані в багатоквартирний житловий будинок (крім закладів фінансово-кредитної сфери)) </w:t>
      </w:r>
      <w:r w:rsidRPr="002969CE">
        <w:rPr>
          <w:b/>
          <w:i/>
          <w:lang w:val="uk-UA"/>
        </w:rPr>
        <w:t xml:space="preserve">у розмірі менше </w:t>
      </w:r>
      <w:r w:rsidR="00470177" w:rsidRPr="002969CE">
        <w:rPr>
          <w:b/>
          <w:i/>
          <w:lang w:val="uk-UA"/>
        </w:rPr>
        <w:t>1</w:t>
      </w:r>
      <w:r w:rsidRPr="002969CE">
        <w:rPr>
          <w:b/>
          <w:i/>
          <w:lang w:val="uk-UA"/>
        </w:rPr>
        <w:t xml:space="preserve">,3 % для суб’єктів </w:t>
      </w:r>
      <w:r>
        <w:rPr>
          <w:b/>
          <w:i/>
          <w:lang w:val="uk-UA"/>
        </w:rPr>
        <w:t>господарювання;</w:t>
      </w:r>
    </w:p>
    <w:p w14:paraId="37976186" w14:textId="4DE50C6A" w:rsidR="00677D83" w:rsidRDefault="00677D83" w:rsidP="00677D83">
      <w:pPr>
        <w:pStyle w:val="rvps2"/>
        <w:spacing w:before="0" w:beforeAutospacing="0" w:after="0" w:afterAutospacing="0"/>
        <w:ind w:left="426" w:firstLine="359"/>
        <w:jc w:val="both"/>
        <w:rPr>
          <w:b/>
          <w:i/>
          <w:lang w:val="uk-UA"/>
        </w:rPr>
      </w:pPr>
      <w:r>
        <w:rPr>
          <w:b/>
          <w:i/>
          <w:lang w:val="uk-UA"/>
        </w:rPr>
        <w:t>природно-запові</w:t>
      </w:r>
      <w:r w:rsidR="00DC0FA9">
        <w:rPr>
          <w:b/>
          <w:i/>
          <w:lang w:val="uk-UA"/>
        </w:rPr>
        <w:t>д</w:t>
      </w:r>
      <w:r>
        <w:rPr>
          <w:b/>
          <w:i/>
          <w:lang w:val="uk-UA"/>
        </w:rPr>
        <w:t>ного фонду (код Класифікатора 04) у розмірі менше 0,1 % для суб’єктів господарювання;</w:t>
      </w:r>
    </w:p>
    <w:p w14:paraId="458526CC" w14:textId="77777777" w:rsidR="00677D83" w:rsidRDefault="00677D83" w:rsidP="00677D83">
      <w:pPr>
        <w:pStyle w:val="rvps2"/>
        <w:spacing w:before="0" w:beforeAutospacing="0" w:after="0" w:afterAutospacing="0"/>
        <w:ind w:left="426" w:firstLine="359"/>
        <w:jc w:val="both"/>
        <w:rPr>
          <w:b/>
          <w:i/>
          <w:lang w:val="uk-UA"/>
        </w:rPr>
      </w:pPr>
      <w:r>
        <w:rPr>
          <w:b/>
          <w:i/>
          <w:lang w:val="uk-UA"/>
        </w:rPr>
        <w:lastRenderedPageBreak/>
        <w:t>оздоровчого призначення (код Класифікатора 06) у розмірі менше 0,3 % для суб’єктів господарювання;</w:t>
      </w:r>
    </w:p>
    <w:p w14:paraId="202E4723" w14:textId="77777777" w:rsidR="00677D83" w:rsidRDefault="00677D83" w:rsidP="00677D83">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менше 0,3 % для суб’єктів господарювання;</w:t>
      </w:r>
    </w:p>
    <w:p w14:paraId="2A6BDA31" w14:textId="77777777" w:rsidR="00677D83" w:rsidRDefault="00677D83" w:rsidP="00677D83">
      <w:pPr>
        <w:pStyle w:val="rvps2"/>
        <w:spacing w:before="0" w:beforeAutospacing="0" w:after="0" w:afterAutospacing="0"/>
        <w:ind w:left="785"/>
        <w:jc w:val="both"/>
        <w:rPr>
          <w:b/>
          <w:i/>
          <w:lang w:val="uk-UA"/>
        </w:rPr>
      </w:pPr>
      <w:r>
        <w:rPr>
          <w:b/>
          <w:i/>
          <w:lang w:val="uk-UA"/>
        </w:rPr>
        <w:t>водного фонду (код Класифікатора 10) у розмірі менше 0,3 % для суб’єктів господарювання;</w:t>
      </w:r>
    </w:p>
    <w:p w14:paraId="069E406D" w14:textId="56690317" w:rsidR="00677D83" w:rsidRPr="002969CE" w:rsidRDefault="00677D83" w:rsidP="00677D83">
      <w:pPr>
        <w:pStyle w:val="rvps2"/>
        <w:spacing w:before="0" w:beforeAutospacing="0" w:after="0" w:afterAutospacing="0"/>
        <w:ind w:left="785"/>
        <w:jc w:val="both"/>
        <w:rPr>
          <w:b/>
          <w:i/>
          <w:lang w:val="uk-UA"/>
        </w:rPr>
      </w:pPr>
      <w:r w:rsidRPr="002969CE">
        <w:rPr>
          <w:b/>
          <w:i/>
          <w:lang w:val="uk-UA"/>
        </w:rPr>
        <w:t>промисловості (код Класифікатора 11)</w:t>
      </w:r>
      <w:r w:rsidR="00B45EA7" w:rsidRPr="002969CE">
        <w:rPr>
          <w:b/>
          <w:i/>
          <w:lang w:val="uk-UA"/>
        </w:rPr>
        <w:t xml:space="preserve"> (в</w:t>
      </w:r>
      <w:r w:rsidR="00DC0FA9">
        <w:rPr>
          <w:b/>
          <w:i/>
          <w:lang w:val="uk-UA"/>
        </w:rPr>
        <w:t xml:space="preserve"> тому числі</w:t>
      </w:r>
      <w:r w:rsidR="00B45EA7" w:rsidRPr="002969CE">
        <w:rPr>
          <w:b/>
          <w:i/>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w:t>
      </w:r>
      <w:r w:rsidRPr="002969CE">
        <w:rPr>
          <w:b/>
          <w:i/>
          <w:lang w:val="uk-UA"/>
        </w:rPr>
        <w:t xml:space="preserve"> у розмірі менше 2,5 % для суб’єктів господарювання;</w:t>
      </w:r>
    </w:p>
    <w:p w14:paraId="001A590A" w14:textId="77777777" w:rsidR="00677D83" w:rsidRDefault="00677D83" w:rsidP="00677D83">
      <w:pPr>
        <w:pStyle w:val="rvps2"/>
        <w:spacing w:before="0" w:beforeAutospacing="0" w:after="0" w:afterAutospacing="0"/>
        <w:ind w:left="785"/>
        <w:jc w:val="both"/>
        <w:rPr>
          <w:b/>
          <w:i/>
          <w:lang w:val="uk-UA"/>
        </w:rPr>
      </w:pPr>
      <w:r>
        <w:rPr>
          <w:b/>
          <w:i/>
          <w:lang w:val="uk-UA"/>
        </w:rPr>
        <w:t>транспорту (код Класифікатора 12) у розмірі  менше 2,5 % для суб’єктів господарювання;</w:t>
      </w:r>
    </w:p>
    <w:p w14:paraId="0DD67408" w14:textId="77777777" w:rsidR="00677D83" w:rsidRDefault="00677D83" w:rsidP="00677D83">
      <w:pPr>
        <w:pStyle w:val="rvps2"/>
        <w:spacing w:before="0" w:beforeAutospacing="0" w:after="0" w:afterAutospacing="0"/>
        <w:ind w:left="785"/>
        <w:jc w:val="both"/>
        <w:rPr>
          <w:b/>
          <w:i/>
          <w:lang w:val="uk-UA"/>
        </w:rPr>
      </w:pPr>
      <w:r>
        <w:rPr>
          <w:b/>
          <w:i/>
          <w:lang w:val="uk-UA"/>
        </w:rPr>
        <w:t>зв’язку (код Класифікатора 13) у розмірі менше 0,3 % для суб’єктів господарювання;</w:t>
      </w:r>
    </w:p>
    <w:p w14:paraId="772E0E80" w14:textId="77777777" w:rsidR="00677D83" w:rsidRDefault="00677D83" w:rsidP="00677D83">
      <w:pPr>
        <w:pStyle w:val="rvps2"/>
        <w:spacing w:before="0" w:beforeAutospacing="0" w:after="0" w:afterAutospacing="0"/>
        <w:ind w:left="785"/>
        <w:jc w:val="both"/>
        <w:rPr>
          <w:b/>
          <w:i/>
          <w:lang w:val="uk-UA"/>
        </w:rPr>
      </w:pPr>
      <w:r>
        <w:rPr>
          <w:b/>
          <w:i/>
          <w:lang w:val="uk-UA"/>
        </w:rPr>
        <w:t>енергетики (код Класифікатора 14) у розмірі менше 1,3 % для суб’єктів господарювання</w:t>
      </w:r>
    </w:p>
    <w:p w14:paraId="3CEF4A87" w14:textId="77777777" w:rsidR="00677D83" w:rsidRDefault="00677D83" w:rsidP="00677D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1CB83ED5" w14:textId="1C20191B" w:rsidR="00677D83" w:rsidRDefault="00677D83" w:rsidP="00B64C78">
      <w:pPr>
        <w:pStyle w:val="a8"/>
        <w:numPr>
          <w:ilvl w:val="0"/>
          <w:numId w:val="20"/>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Відповідно до статті 4 Закону державна допомога полягає, зокрема, у втратах доходів відповідних бюджетів.</w:t>
      </w:r>
    </w:p>
    <w:p w14:paraId="634F27C6" w14:textId="77777777" w:rsidR="00677D83" w:rsidRDefault="00677D83" w:rsidP="00677D83">
      <w:pPr>
        <w:pStyle w:val="a8"/>
        <w:tabs>
          <w:tab w:val="left" w:pos="426"/>
        </w:tabs>
        <w:spacing w:after="0" w:line="240" w:lineRule="auto"/>
        <w:ind w:left="426" w:hanging="426"/>
        <w:jc w:val="both"/>
        <w:rPr>
          <w:rFonts w:ascii="Times New Roman" w:eastAsia="Times New Roman" w:hAnsi="Times New Roman" w:cs="Times New Roman"/>
          <w:sz w:val="24"/>
          <w:szCs w:val="24"/>
          <w:lang w:val="uk-UA" w:eastAsia="ru-RU"/>
        </w:rPr>
      </w:pPr>
    </w:p>
    <w:p w14:paraId="6EB5D22F" w14:textId="77777777" w:rsidR="00677D83" w:rsidRDefault="00677D83" w:rsidP="00B64C78">
      <w:pPr>
        <w:pStyle w:val="a8"/>
        <w:numPr>
          <w:ilvl w:val="0"/>
          <w:numId w:val="21"/>
        </w:numPr>
        <w:tabs>
          <w:tab w:val="left" w:pos="426"/>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Згідно з інформацією, отриманою від надавача, підтримка суб’єктів господарювання полягає у втратах доходів місцевого бюджету, тобто підтримка надається </w:t>
      </w:r>
      <w:r w:rsidRPr="002B0348">
        <w:rPr>
          <w:rFonts w:ascii="Times New Roman" w:eastAsia="Times New Roman" w:hAnsi="Times New Roman" w:cs="Times New Roman"/>
          <w:sz w:val="24"/>
          <w:szCs w:val="24"/>
          <w:u w:val="single"/>
          <w:lang w:val="uk-UA" w:eastAsia="ru-RU"/>
        </w:rPr>
        <w:t>за рахунок місцевих ресурсів у розумінні Закону</w:t>
      </w:r>
      <w:r>
        <w:rPr>
          <w:rFonts w:ascii="Times New Roman" w:eastAsia="Times New Roman" w:hAnsi="Times New Roman" w:cs="Times New Roman"/>
          <w:sz w:val="24"/>
          <w:szCs w:val="24"/>
          <w:lang w:val="uk-UA" w:eastAsia="ru-RU"/>
        </w:rPr>
        <w:t>.</w:t>
      </w:r>
    </w:p>
    <w:p w14:paraId="1799C32C" w14:textId="77777777" w:rsidR="00677D83" w:rsidRDefault="00677D83" w:rsidP="00677D83">
      <w:pPr>
        <w:pStyle w:val="rvps2"/>
        <w:spacing w:before="0" w:beforeAutospacing="0" w:after="0" w:afterAutospacing="0"/>
        <w:ind w:left="785"/>
        <w:jc w:val="both"/>
        <w:rPr>
          <w:b/>
          <w:i/>
          <w:lang w:val="uk-UA"/>
        </w:rPr>
      </w:pPr>
    </w:p>
    <w:p w14:paraId="00E1295C" w14:textId="3C04A07D" w:rsidR="00677D83" w:rsidRDefault="00677D83" w:rsidP="00B64C78">
      <w:pPr>
        <w:pStyle w:val="rvps2"/>
        <w:numPr>
          <w:ilvl w:val="2"/>
          <w:numId w:val="14"/>
        </w:numPr>
        <w:spacing w:before="0" w:beforeAutospacing="0" w:after="0" w:afterAutospacing="0"/>
        <w:ind w:left="709" w:hanging="709"/>
        <w:jc w:val="both"/>
        <w:rPr>
          <w:b/>
          <w:i/>
          <w:lang w:val="uk-UA"/>
        </w:rPr>
      </w:pPr>
      <w:r>
        <w:rPr>
          <w:b/>
          <w:i/>
          <w:lang w:val="uk-UA"/>
        </w:rPr>
        <w:t xml:space="preserve">Надання підтримки у формі встановлення </w:t>
      </w:r>
      <w:r w:rsidR="00037A44" w:rsidRPr="00037A44">
        <w:rPr>
          <w:b/>
          <w:i/>
          <w:lang w:val="uk-UA"/>
        </w:rPr>
        <w:t>в межах однієї групи платників зниженої</w:t>
      </w:r>
      <w:r w:rsidR="00037A44">
        <w:rPr>
          <w:lang w:val="uk-UA"/>
        </w:rPr>
        <w:t xml:space="preserve"> </w:t>
      </w:r>
      <w:r>
        <w:rPr>
          <w:b/>
          <w:i/>
          <w:lang w:val="uk-UA"/>
        </w:rPr>
        <w:t>ставки орендної плати за користування земельними ділянками:</w:t>
      </w:r>
    </w:p>
    <w:p w14:paraId="58FC4EA4" w14:textId="188DB434" w:rsidR="00677D83" w:rsidRDefault="00677D83" w:rsidP="00677D83">
      <w:pPr>
        <w:pStyle w:val="rvps2"/>
        <w:spacing w:before="0" w:beforeAutospacing="0" w:after="0" w:afterAutospacing="0"/>
        <w:ind w:left="426" w:firstLine="425"/>
        <w:jc w:val="both"/>
        <w:rPr>
          <w:b/>
          <w:i/>
          <w:lang w:val="uk-UA"/>
        </w:rPr>
      </w:pPr>
      <w:r>
        <w:rPr>
          <w:b/>
          <w:i/>
          <w:lang w:val="uk-UA"/>
        </w:rPr>
        <w:t xml:space="preserve">сільськогосподарського призначення (код Класифікатора 01) у розмірі </w:t>
      </w:r>
      <w:r w:rsidR="00037A44">
        <w:rPr>
          <w:b/>
          <w:i/>
          <w:lang w:val="uk-UA"/>
        </w:rPr>
        <w:t xml:space="preserve">менше           </w:t>
      </w:r>
      <w:r>
        <w:rPr>
          <w:b/>
          <w:i/>
          <w:lang w:val="uk-UA"/>
        </w:rPr>
        <w:t>0,9 % нормативної грошової оцінки земель для суб’єктів господарювання, які не є сільськогосподарськими товаровиробниками;</w:t>
      </w:r>
    </w:p>
    <w:p w14:paraId="6261C776" w14:textId="77777777" w:rsidR="00677D83" w:rsidRDefault="00677D83" w:rsidP="00677D8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менше 0,9 % від нормативної грошової оцінки земель для суб’єктів господарювання;</w:t>
      </w:r>
    </w:p>
    <w:p w14:paraId="5C2DF606" w14:textId="77777777" w:rsidR="00677D83" w:rsidRDefault="00677D83" w:rsidP="00677D83">
      <w:pPr>
        <w:pStyle w:val="rvps2"/>
        <w:spacing w:before="0" w:beforeAutospacing="0" w:after="0" w:afterAutospacing="0"/>
        <w:ind w:left="426" w:firstLine="359"/>
        <w:jc w:val="both"/>
        <w:rPr>
          <w:b/>
          <w:i/>
          <w:lang w:val="uk-UA"/>
        </w:rPr>
      </w:pPr>
      <w:r>
        <w:rPr>
          <w:b/>
          <w:i/>
          <w:lang w:val="uk-UA"/>
        </w:rPr>
        <w:t>громадської забудови (код Класифікатора 03) у розмірі менше 1,3 % для суб’єктів господарювання;</w:t>
      </w:r>
    </w:p>
    <w:p w14:paraId="6A441D31" w14:textId="795996AB" w:rsidR="00677D83" w:rsidRDefault="00677D83" w:rsidP="00677D83">
      <w:pPr>
        <w:pStyle w:val="rvps2"/>
        <w:spacing w:before="0" w:beforeAutospacing="0" w:after="0" w:afterAutospacing="0"/>
        <w:ind w:left="426" w:firstLine="359"/>
        <w:jc w:val="both"/>
        <w:rPr>
          <w:b/>
          <w:i/>
          <w:lang w:val="uk-UA"/>
        </w:rPr>
      </w:pPr>
      <w:r>
        <w:rPr>
          <w:b/>
          <w:i/>
          <w:lang w:val="uk-UA"/>
        </w:rPr>
        <w:t>природно-запові</w:t>
      </w:r>
      <w:r w:rsidR="00DC0FA9">
        <w:rPr>
          <w:b/>
          <w:i/>
          <w:lang w:val="uk-UA"/>
        </w:rPr>
        <w:t>д</w:t>
      </w:r>
      <w:r>
        <w:rPr>
          <w:b/>
          <w:i/>
          <w:lang w:val="uk-UA"/>
        </w:rPr>
        <w:t>ного фонду (код Класифікатора 04) у розмірі менше 0,3 % для суб’єктів господарювання;</w:t>
      </w:r>
    </w:p>
    <w:p w14:paraId="5220D8E9" w14:textId="77777777" w:rsidR="00677D83" w:rsidRDefault="00677D83" w:rsidP="00677D83">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менше 0,9 % для суб’єктів господарювання;</w:t>
      </w:r>
    </w:p>
    <w:p w14:paraId="512E4300" w14:textId="77777777" w:rsidR="00677D83" w:rsidRDefault="00677D83" w:rsidP="00677D83">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менше 0,9 % для суб’єктів господарювання;</w:t>
      </w:r>
    </w:p>
    <w:p w14:paraId="76CD4777" w14:textId="7CF60D76" w:rsidR="00677D83" w:rsidRDefault="00677D83" w:rsidP="00677D83">
      <w:pPr>
        <w:pStyle w:val="rvps2"/>
        <w:spacing w:before="0" w:beforeAutospacing="0" w:after="0" w:afterAutospacing="0"/>
        <w:ind w:left="426" w:firstLine="359"/>
        <w:jc w:val="both"/>
        <w:rPr>
          <w:b/>
          <w:i/>
          <w:lang w:val="uk-UA"/>
        </w:rPr>
      </w:pPr>
      <w:r>
        <w:rPr>
          <w:b/>
          <w:i/>
          <w:lang w:val="uk-UA"/>
        </w:rPr>
        <w:t xml:space="preserve">історико-культурного призначення (код Класифікатора 08) у розмірі менше </w:t>
      </w:r>
      <w:r w:rsidR="00DC0FA9">
        <w:rPr>
          <w:b/>
          <w:i/>
          <w:lang w:val="uk-UA"/>
        </w:rPr>
        <w:t xml:space="preserve">           </w:t>
      </w:r>
      <w:r>
        <w:rPr>
          <w:b/>
          <w:i/>
          <w:lang w:val="uk-UA"/>
        </w:rPr>
        <w:t>0,09 % для суб’єктів господарювання;</w:t>
      </w:r>
    </w:p>
    <w:p w14:paraId="3C3B92B9" w14:textId="77777777" w:rsidR="00677D83" w:rsidRDefault="00677D83" w:rsidP="00677D83">
      <w:pPr>
        <w:pStyle w:val="rvps2"/>
        <w:spacing w:before="0" w:beforeAutospacing="0" w:after="0" w:afterAutospacing="0"/>
        <w:ind w:left="785"/>
        <w:jc w:val="both"/>
        <w:rPr>
          <w:b/>
          <w:i/>
          <w:lang w:val="uk-UA"/>
        </w:rPr>
      </w:pPr>
      <w:r>
        <w:rPr>
          <w:b/>
          <w:i/>
          <w:lang w:val="uk-UA"/>
        </w:rPr>
        <w:t>водного фонду (код Класифікатора 10) у розмірі менше 0,9 % для суб’єктів господарювання;</w:t>
      </w:r>
    </w:p>
    <w:p w14:paraId="54788BA9" w14:textId="7A855175" w:rsidR="00677D83" w:rsidRDefault="00677D83" w:rsidP="00677D83">
      <w:pPr>
        <w:pStyle w:val="rvps2"/>
        <w:spacing w:before="0" w:beforeAutospacing="0" w:after="0" w:afterAutospacing="0"/>
        <w:ind w:left="785"/>
        <w:jc w:val="both"/>
        <w:rPr>
          <w:b/>
          <w:i/>
          <w:lang w:val="uk-UA"/>
        </w:rPr>
      </w:pPr>
      <w:r w:rsidRPr="002969CE">
        <w:rPr>
          <w:b/>
          <w:i/>
          <w:lang w:val="uk-UA"/>
        </w:rPr>
        <w:t>промисловості (код Класифікатора 11)</w:t>
      </w:r>
      <w:r w:rsidR="00DC0FA9">
        <w:rPr>
          <w:b/>
          <w:i/>
          <w:lang w:val="uk-UA"/>
        </w:rPr>
        <w:t xml:space="preserve"> (в тому числі</w:t>
      </w:r>
      <w:r w:rsidR="005F7A8D" w:rsidRPr="002969CE">
        <w:rPr>
          <w:b/>
          <w:i/>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w:t>
      </w:r>
      <w:r w:rsidRPr="002969CE">
        <w:rPr>
          <w:b/>
          <w:i/>
          <w:lang w:val="uk-UA"/>
        </w:rPr>
        <w:t xml:space="preserve"> у розмірі менше 2,5 % для суб’єктів </w:t>
      </w:r>
      <w:r>
        <w:rPr>
          <w:b/>
          <w:i/>
          <w:lang w:val="uk-UA"/>
        </w:rPr>
        <w:t>господарювання;</w:t>
      </w:r>
    </w:p>
    <w:p w14:paraId="2F92C509" w14:textId="77777777" w:rsidR="00677D83" w:rsidRDefault="00677D83" w:rsidP="00677D83">
      <w:pPr>
        <w:pStyle w:val="rvps2"/>
        <w:spacing w:before="0" w:beforeAutospacing="0" w:after="0" w:afterAutospacing="0"/>
        <w:ind w:left="785"/>
        <w:jc w:val="both"/>
        <w:rPr>
          <w:b/>
          <w:i/>
          <w:lang w:val="uk-UA"/>
        </w:rPr>
      </w:pPr>
      <w:r>
        <w:rPr>
          <w:b/>
          <w:i/>
          <w:lang w:val="uk-UA"/>
        </w:rPr>
        <w:t>транспорту (код Класифікатора 12) у розмірі менше 2,5 % для суб’єктів господарювання;</w:t>
      </w:r>
    </w:p>
    <w:p w14:paraId="2C9DC0AA" w14:textId="77777777" w:rsidR="00677D83" w:rsidRDefault="00677D83" w:rsidP="00677D83">
      <w:pPr>
        <w:pStyle w:val="rvps2"/>
        <w:spacing w:before="0" w:beforeAutospacing="0" w:after="0" w:afterAutospacing="0"/>
        <w:ind w:left="785"/>
        <w:jc w:val="both"/>
        <w:rPr>
          <w:b/>
          <w:i/>
          <w:lang w:val="uk-UA"/>
        </w:rPr>
      </w:pPr>
      <w:r>
        <w:rPr>
          <w:b/>
          <w:i/>
          <w:lang w:val="uk-UA"/>
        </w:rPr>
        <w:t>зв’язку (код Класифікатора 13) у розмірі менше 1 % для суб’єктів господарювання;</w:t>
      </w:r>
    </w:p>
    <w:p w14:paraId="3AF4FDCB" w14:textId="08D835E3" w:rsidR="00677D83" w:rsidRDefault="00677D83" w:rsidP="00677D83">
      <w:pPr>
        <w:pStyle w:val="rvps2"/>
        <w:spacing w:before="0" w:beforeAutospacing="0" w:after="0" w:afterAutospacing="0"/>
        <w:ind w:left="785"/>
        <w:jc w:val="both"/>
        <w:rPr>
          <w:b/>
          <w:i/>
        </w:rPr>
      </w:pPr>
      <w:r>
        <w:rPr>
          <w:b/>
          <w:i/>
          <w:lang w:val="uk-UA"/>
        </w:rPr>
        <w:lastRenderedPageBreak/>
        <w:t>енергетики (код Класифікатора 14) у розмірі менше 1,3 %</w:t>
      </w:r>
      <w:r w:rsidR="00DC0FA9">
        <w:rPr>
          <w:b/>
          <w:i/>
          <w:lang w:val="uk-UA"/>
        </w:rPr>
        <w:t xml:space="preserve"> для суб’єктів господарювання</w:t>
      </w:r>
    </w:p>
    <w:p w14:paraId="63B92BE3" w14:textId="77777777" w:rsidR="00677D83" w:rsidRDefault="00677D83" w:rsidP="00677D83">
      <w:pPr>
        <w:pStyle w:val="rvps2"/>
        <w:spacing w:before="0" w:beforeAutospacing="0" w:after="0" w:afterAutospacing="0"/>
        <w:ind w:left="426"/>
        <w:jc w:val="both"/>
        <w:rPr>
          <w:color w:val="000000"/>
          <w:lang w:val="uk-UA"/>
        </w:rPr>
      </w:pPr>
    </w:p>
    <w:p w14:paraId="27B6FE47" w14:textId="77777777" w:rsidR="00A11420" w:rsidRPr="00C74673" w:rsidRDefault="00A11420" w:rsidP="00C1522F">
      <w:pPr>
        <w:numPr>
          <w:ilvl w:val="0"/>
          <w:numId w:val="9"/>
        </w:numPr>
        <w:tabs>
          <w:tab w:val="left" w:pos="426"/>
        </w:tabs>
        <w:spacing w:after="0" w:line="240" w:lineRule="auto"/>
        <w:ind w:left="426" w:hanging="426"/>
        <w:contextualSpacing/>
        <w:jc w:val="both"/>
        <w:rPr>
          <w:rFonts w:ascii="Times New Roman" w:eastAsia="Times New Roman" w:hAnsi="Times New Roman" w:cs="Times New Roman"/>
          <w:sz w:val="24"/>
          <w:szCs w:val="24"/>
          <w:lang w:val="uk-UA" w:eastAsia="ru-RU"/>
        </w:rPr>
      </w:pPr>
      <w:r w:rsidRPr="00C74673">
        <w:rPr>
          <w:rFonts w:ascii="Times New Roman" w:eastAsia="Times New Roman" w:hAnsi="Times New Roman" w:cs="Times New Roman"/>
          <w:sz w:val="24"/>
          <w:szCs w:val="24"/>
          <w:lang w:val="uk-UA" w:eastAsia="ru-RU"/>
        </w:rPr>
        <w:t>Відповідно до статті 4 Закону державна допомога полягає, зокрема, у втратах доходів відповідних бюджетів.</w:t>
      </w:r>
    </w:p>
    <w:p w14:paraId="3245AD3B" w14:textId="77777777" w:rsidR="00A11420" w:rsidRPr="00C74673" w:rsidRDefault="00A11420" w:rsidP="00C74673">
      <w:pPr>
        <w:tabs>
          <w:tab w:val="left" w:pos="426"/>
          <w:tab w:val="left" w:pos="567"/>
        </w:tabs>
        <w:spacing w:after="0" w:line="240" w:lineRule="auto"/>
        <w:ind w:left="426" w:hanging="426"/>
        <w:contextualSpacing/>
        <w:jc w:val="both"/>
        <w:rPr>
          <w:rFonts w:ascii="Times New Roman" w:eastAsia="Times New Roman" w:hAnsi="Times New Roman" w:cs="Times New Roman"/>
          <w:sz w:val="24"/>
          <w:szCs w:val="24"/>
          <w:lang w:val="uk-UA" w:eastAsia="ru-RU"/>
        </w:rPr>
      </w:pPr>
    </w:p>
    <w:p w14:paraId="36137631" w14:textId="6C170D3A" w:rsidR="00A11420" w:rsidRPr="00C74673" w:rsidRDefault="00A11420" w:rsidP="00C1522F">
      <w:pPr>
        <w:numPr>
          <w:ilvl w:val="0"/>
          <w:numId w:val="9"/>
        </w:numPr>
        <w:tabs>
          <w:tab w:val="left" w:pos="426"/>
          <w:tab w:val="left" w:pos="567"/>
        </w:tabs>
        <w:spacing w:after="0" w:line="240" w:lineRule="auto"/>
        <w:ind w:left="426" w:hanging="426"/>
        <w:contextualSpacing/>
        <w:jc w:val="both"/>
        <w:rPr>
          <w:rFonts w:ascii="Times New Roman" w:eastAsia="Times New Roman" w:hAnsi="Times New Roman" w:cs="Times New Roman"/>
          <w:sz w:val="24"/>
          <w:szCs w:val="24"/>
          <w:lang w:val="uk-UA" w:eastAsia="ru-RU"/>
        </w:rPr>
      </w:pPr>
      <w:r w:rsidRPr="00C74673">
        <w:rPr>
          <w:rFonts w:ascii="Times New Roman" w:eastAsia="Times New Roman" w:hAnsi="Times New Roman" w:cs="Times New Roman"/>
          <w:sz w:val="24"/>
          <w:szCs w:val="24"/>
          <w:lang w:val="uk-UA" w:eastAsia="ru-RU"/>
        </w:rPr>
        <w:t xml:space="preserve">Згідно з інформацією, </w:t>
      </w:r>
      <w:r w:rsidR="00677D83">
        <w:rPr>
          <w:rFonts w:ascii="Times New Roman" w:eastAsia="Times New Roman" w:hAnsi="Times New Roman" w:cs="Times New Roman"/>
          <w:sz w:val="24"/>
          <w:szCs w:val="24"/>
          <w:lang w:val="uk-UA" w:eastAsia="ru-RU"/>
        </w:rPr>
        <w:t>отриманою від надавача</w:t>
      </w:r>
      <w:r w:rsidRPr="00C74673">
        <w:rPr>
          <w:rFonts w:ascii="Times New Roman" w:eastAsia="Times New Roman" w:hAnsi="Times New Roman" w:cs="Times New Roman"/>
          <w:sz w:val="24"/>
          <w:szCs w:val="24"/>
          <w:lang w:val="uk-UA" w:eastAsia="ru-RU"/>
        </w:rPr>
        <w:t>, підт</w:t>
      </w:r>
      <w:r w:rsidR="00F60955">
        <w:rPr>
          <w:rFonts w:ascii="Times New Roman" w:eastAsia="Times New Roman" w:hAnsi="Times New Roman" w:cs="Times New Roman"/>
          <w:sz w:val="24"/>
          <w:szCs w:val="24"/>
          <w:lang w:val="uk-UA" w:eastAsia="ru-RU"/>
        </w:rPr>
        <w:t xml:space="preserve">римка суб’єктів господарювання </w:t>
      </w:r>
      <w:r w:rsidRPr="00C74673">
        <w:rPr>
          <w:rFonts w:ascii="Times New Roman" w:eastAsia="Times New Roman" w:hAnsi="Times New Roman" w:cs="Times New Roman"/>
          <w:sz w:val="24"/>
          <w:szCs w:val="24"/>
          <w:lang w:val="uk-UA" w:eastAsia="ru-RU"/>
        </w:rPr>
        <w:t xml:space="preserve">полягає у втратах доходів місцевого бюджету, тобто підтримка надається </w:t>
      </w:r>
      <w:r w:rsidRPr="002B0348">
        <w:rPr>
          <w:rFonts w:ascii="Times New Roman" w:eastAsia="Times New Roman" w:hAnsi="Times New Roman" w:cs="Times New Roman"/>
          <w:sz w:val="24"/>
          <w:szCs w:val="24"/>
          <w:u w:val="single"/>
          <w:lang w:val="uk-UA" w:eastAsia="ru-RU"/>
        </w:rPr>
        <w:t>за рахунок місцевих ресурсів у розумінні Закону.</w:t>
      </w:r>
    </w:p>
    <w:p w14:paraId="23AA13C3" w14:textId="77777777" w:rsidR="00A11420" w:rsidRPr="0065362A" w:rsidRDefault="00A11420" w:rsidP="00C74673">
      <w:pPr>
        <w:tabs>
          <w:tab w:val="left" w:pos="426"/>
          <w:tab w:val="left" w:pos="1080"/>
        </w:tabs>
        <w:spacing w:after="0" w:line="240" w:lineRule="auto"/>
        <w:ind w:left="426"/>
        <w:jc w:val="both"/>
        <w:rPr>
          <w:i/>
          <w:shd w:val="clear" w:color="auto" w:fill="FFFFFF"/>
          <w:lang w:val="uk-UA"/>
        </w:rPr>
      </w:pPr>
    </w:p>
    <w:p w14:paraId="4EC4F123" w14:textId="0A44EAA5" w:rsidR="00A11420" w:rsidRPr="00C74673" w:rsidRDefault="00A11420" w:rsidP="00B64C78">
      <w:pPr>
        <w:pStyle w:val="a8"/>
        <w:numPr>
          <w:ilvl w:val="1"/>
          <w:numId w:val="8"/>
        </w:numPr>
        <w:tabs>
          <w:tab w:val="left" w:pos="426"/>
          <w:tab w:val="left" w:pos="993"/>
        </w:tabs>
        <w:spacing w:after="0" w:line="240" w:lineRule="auto"/>
        <w:ind w:left="426" w:hanging="426"/>
        <w:jc w:val="both"/>
        <w:rPr>
          <w:rFonts w:ascii="Times New Roman" w:eastAsia="Times New Roman" w:hAnsi="Times New Roman" w:cs="Times New Roman"/>
          <w:b/>
          <w:sz w:val="24"/>
          <w:szCs w:val="24"/>
          <w:lang w:val="uk-UA" w:eastAsia="ru-RU"/>
        </w:rPr>
      </w:pPr>
      <w:r w:rsidRPr="00C74673">
        <w:rPr>
          <w:rFonts w:ascii="Times New Roman" w:eastAsia="Times New Roman" w:hAnsi="Times New Roman" w:cs="Times New Roman"/>
          <w:b/>
          <w:sz w:val="24"/>
          <w:szCs w:val="24"/>
          <w:lang w:val="uk-UA" w:eastAsia="ru-RU"/>
        </w:rPr>
        <w:t>Створення переваг для виробництва окремих видів товарів чи провадження окремих видів господарської діяльності</w:t>
      </w:r>
    </w:p>
    <w:p w14:paraId="3D8454F5" w14:textId="77777777" w:rsidR="00A11420" w:rsidRDefault="00A11420" w:rsidP="00C74673">
      <w:pPr>
        <w:pStyle w:val="rvps2"/>
        <w:spacing w:before="0" w:beforeAutospacing="0" w:after="0" w:afterAutospacing="0"/>
        <w:ind w:left="567"/>
        <w:jc w:val="both"/>
        <w:rPr>
          <w:b/>
          <w:i/>
          <w:color w:val="000000"/>
          <w:lang w:val="uk-UA"/>
        </w:rPr>
      </w:pPr>
    </w:p>
    <w:p w14:paraId="3ACC4A13" w14:textId="1A5E4B25" w:rsidR="00963CB3" w:rsidRDefault="00963CB3" w:rsidP="00B64C78">
      <w:pPr>
        <w:pStyle w:val="rvps2"/>
        <w:numPr>
          <w:ilvl w:val="2"/>
          <w:numId w:val="8"/>
        </w:numPr>
        <w:spacing w:before="0" w:beforeAutospacing="0" w:after="0" w:afterAutospacing="0"/>
        <w:ind w:left="567" w:hanging="567"/>
        <w:jc w:val="both"/>
        <w:rPr>
          <w:b/>
          <w:i/>
          <w:lang w:val="uk-UA"/>
        </w:rPr>
      </w:pPr>
      <w:r>
        <w:rPr>
          <w:b/>
          <w:i/>
          <w:lang w:val="uk-UA"/>
        </w:rPr>
        <w:t xml:space="preserve">Надання підтримки у формі встановлення ставки податку на землю </w:t>
      </w:r>
      <w:r w:rsidR="007E532F">
        <w:rPr>
          <w:b/>
          <w:i/>
          <w:lang w:val="uk-UA"/>
        </w:rPr>
        <w:t>й</w:t>
      </w:r>
      <w:r>
        <w:rPr>
          <w:b/>
          <w:i/>
          <w:lang w:val="uk-UA"/>
        </w:rPr>
        <w:t xml:space="preserve"> орендної плати за користування земельними ділянками та пільги щодо земельного податку для фізични</w:t>
      </w:r>
      <w:r w:rsidR="00654341">
        <w:rPr>
          <w:b/>
          <w:i/>
          <w:lang w:val="uk-UA"/>
        </w:rPr>
        <w:t>х</w:t>
      </w:r>
      <w:r>
        <w:rPr>
          <w:b/>
          <w:i/>
          <w:lang w:val="uk-UA"/>
        </w:rPr>
        <w:t xml:space="preserve"> ос</w:t>
      </w:r>
      <w:r w:rsidR="00654341">
        <w:rPr>
          <w:b/>
          <w:i/>
          <w:lang w:val="uk-UA"/>
        </w:rPr>
        <w:t>іб</w:t>
      </w:r>
      <w:r>
        <w:rPr>
          <w:b/>
          <w:i/>
          <w:lang w:val="uk-UA"/>
        </w:rPr>
        <w:t>, які не здійснюють підприємницької діяльності</w:t>
      </w:r>
    </w:p>
    <w:p w14:paraId="4A428AA0" w14:textId="77777777" w:rsidR="00963CB3" w:rsidRDefault="00963CB3" w:rsidP="00963CB3">
      <w:pPr>
        <w:pStyle w:val="rvps2"/>
        <w:spacing w:before="0" w:beforeAutospacing="0" w:after="0" w:afterAutospacing="0"/>
        <w:jc w:val="both"/>
        <w:rPr>
          <w:b/>
          <w:i/>
          <w:lang w:val="uk-UA"/>
        </w:rPr>
      </w:pPr>
    </w:p>
    <w:p w14:paraId="3BE4F889" w14:textId="03DB7FCC" w:rsidR="00963CB3" w:rsidRPr="002B0348" w:rsidRDefault="00963CB3" w:rsidP="00C1522F">
      <w:pPr>
        <w:pStyle w:val="rvps2"/>
        <w:numPr>
          <w:ilvl w:val="0"/>
          <w:numId w:val="9"/>
        </w:numPr>
        <w:tabs>
          <w:tab w:val="left" w:pos="426"/>
        </w:tabs>
        <w:spacing w:before="0" w:beforeAutospacing="0" w:after="0" w:afterAutospacing="0"/>
        <w:ind w:left="426" w:hanging="426"/>
        <w:contextualSpacing/>
        <w:jc w:val="both"/>
        <w:rPr>
          <w:u w:val="single"/>
        </w:rPr>
      </w:pPr>
      <w:r>
        <w:rPr>
          <w:lang w:val="uk-UA"/>
        </w:rPr>
        <w:t xml:space="preserve">Підтримка надається фізичним особам, які не є суб’єктами господарювання і які не беруть участі в обороті товару на ринку, тобто не є учасниками будь-якого ринку. Отже, зазначений захід </w:t>
      </w:r>
      <w:r w:rsidRPr="002B0348">
        <w:rPr>
          <w:u w:val="single"/>
          <w:lang w:val="uk-UA" w:eastAsia="uk-UA"/>
        </w:rPr>
        <w:t>не надає переваг для виробництва окремих видів товарів чи провадження окремих видів господарської діяльності.</w:t>
      </w:r>
    </w:p>
    <w:p w14:paraId="548BC4D0" w14:textId="77777777" w:rsidR="00963CB3" w:rsidRPr="00963CB3" w:rsidRDefault="00963CB3" w:rsidP="00963CB3">
      <w:pPr>
        <w:pStyle w:val="rvps2"/>
        <w:spacing w:before="0" w:beforeAutospacing="0" w:after="0" w:afterAutospacing="0"/>
        <w:ind w:left="720"/>
        <w:jc w:val="both"/>
        <w:rPr>
          <w:b/>
          <w:i/>
        </w:rPr>
      </w:pPr>
    </w:p>
    <w:p w14:paraId="110A4817" w14:textId="2E757933" w:rsidR="00963CB3" w:rsidRPr="002969CE" w:rsidRDefault="00963CB3" w:rsidP="00B64C78">
      <w:pPr>
        <w:pStyle w:val="rvps2"/>
        <w:numPr>
          <w:ilvl w:val="2"/>
          <w:numId w:val="8"/>
        </w:numPr>
        <w:spacing w:before="0" w:beforeAutospacing="0" w:after="0" w:afterAutospacing="0"/>
        <w:ind w:left="567" w:hanging="567"/>
        <w:jc w:val="both"/>
        <w:rPr>
          <w:b/>
          <w:lang w:val="uk-UA"/>
        </w:rPr>
      </w:pPr>
      <w:r>
        <w:rPr>
          <w:b/>
          <w:i/>
          <w:lang w:val="uk-UA"/>
        </w:rPr>
        <w:t xml:space="preserve">Надання підтримки у формі встановлення </w:t>
      </w:r>
      <w:r w:rsidR="00037A44" w:rsidRPr="00037A44">
        <w:rPr>
          <w:b/>
          <w:i/>
          <w:lang w:val="uk-UA"/>
        </w:rPr>
        <w:t xml:space="preserve">в межах однієї групи платників максимальної </w:t>
      </w:r>
      <w:r>
        <w:rPr>
          <w:b/>
          <w:i/>
          <w:lang w:val="uk-UA"/>
        </w:rPr>
        <w:t xml:space="preserve">ставки податку на землю сільськогосподарського призначення (код Класифікатора 01); історико-культурного призначення (код Класифікатора 08); лісогосподарського призначення (код Класифікатора 09); оборони (код Класифікатора 15); запасу (код Класифікатора 16); резервного фонду (код </w:t>
      </w:r>
      <w:r w:rsidRPr="002969CE">
        <w:rPr>
          <w:b/>
          <w:i/>
          <w:lang w:val="uk-UA"/>
        </w:rPr>
        <w:t>Класифікатора 17); загального користування (код Класифікатора 18)</w:t>
      </w:r>
      <w:r w:rsidR="00F2200A" w:rsidRPr="002969CE">
        <w:rPr>
          <w:b/>
          <w:i/>
          <w:lang w:val="uk-UA"/>
        </w:rPr>
        <w:t>; без правовстановчих документів на землю</w:t>
      </w:r>
    </w:p>
    <w:p w14:paraId="527C5CBE" w14:textId="77777777" w:rsidR="00963CB3" w:rsidRDefault="00963CB3" w:rsidP="00963CB3">
      <w:pPr>
        <w:pStyle w:val="rvps2"/>
        <w:spacing w:before="0" w:beforeAutospacing="0" w:after="0" w:afterAutospacing="0"/>
        <w:ind w:left="567"/>
        <w:jc w:val="both"/>
        <w:rPr>
          <w:b/>
          <w:lang w:val="uk-UA"/>
        </w:rPr>
      </w:pPr>
    </w:p>
    <w:p w14:paraId="528B3A5A" w14:textId="6D3A681F" w:rsidR="00963CB3" w:rsidRDefault="00963CB3" w:rsidP="00C1522F">
      <w:pPr>
        <w:pStyle w:val="rvps2"/>
        <w:numPr>
          <w:ilvl w:val="0"/>
          <w:numId w:val="9"/>
        </w:numPr>
        <w:spacing w:before="0" w:beforeAutospacing="0" w:after="0" w:afterAutospacing="0"/>
        <w:ind w:left="426" w:hanging="426"/>
        <w:jc w:val="both"/>
        <w:rPr>
          <w:color w:val="FF0000"/>
        </w:rPr>
      </w:pPr>
      <w:r>
        <w:t>Р</w:t>
      </w:r>
      <w:r>
        <w:rPr>
          <w:lang w:val="uk-UA"/>
        </w:rPr>
        <w:t>ішенням Криворізької МР</w:t>
      </w:r>
      <w:r w:rsidRPr="00D874A4">
        <w:t xml:space="preserve"> передбачено </w:t>
      </w:r>
      <w:r w:rsidRPr="00D874A4">
        <w:rPr>
          <w:lang w:val="uk-UA"/>
        </w:rPr>
        <w:t xml:space="preserve">максимальну відповідно до Кодексу </w:t>
      </w:r>
      <w:r w:rsidRPr="00D874A4">
        <w:t>ставку земельного податку в</w:t>
      </w:r>
      <w:r w:rsidR="007E532F">
        <w:t xml:space="preserve"> межах стат</w:t>
      </w:r>
      <w:r w:rsidRPr="00D874A4">
        <w:t xml:space="preserve">ей 274, 281 і 284 Кодексу, залежно від призначення землі, та які не мають індивідуального характеру для окремих суб’єктів господарювання. Отже, за таких умов встановлення Криворізькою МР </w:t>
      </w:r>
      <w:r w:rsidRPr="00D874A4">
        <w:rPr>
          <w:lang w:val="uk-UA"/>
        </w:rPr>
        <w:t>максимальної відповідно до Кодексу ставки</w:t>
      </w:r>
      <w:r w:rsidRPr="00D874A4">
        <w:t xml:space="preserve"> земельного податку в межах територіальної громади </w:t>
      </w:r>
      <w:r w:rsidRPr="00D874A4">
        <w:rPr>
          <w:noProof/>
        </w:rPr>
        <w:t xml:space="preserve">міста </w:t>
      </w:r>
      <w:r w:rsidR="007E532F">
        <w:rPr>
          <w:noProof/>
        </w:rPr>
        <w:t>К</w:t>
      </w:r>
      <w:r w:rsidR="00D874A4" w:rsidRPr="00D874A4">
        <w:rPr>
          <w:noProof/>
        </w:rPr>
        <w:t>ривого Рогу</w:t>
      </w:r>
      <w:r w:rsidRPr="00D874A4">
        <w:t xml:space="preserve"> </w:t>
      </w:r>
      <w:r w:rsidRPr="002B0348">
        <w:rPr>
          <w:u w:val="single"/>
        </w:rPr>
        <w:t>не надає переваг для виробництва</w:t>
      </w:r>
      <w:r w:rsidR="00D874A4" w:rsidRPr="002B0348">
        <w:rPr>
          <w:u w:val="single"/>
          <w:lang w:val="uk-UA"/>
        </w:rPr>
        <w:t xml:space="preserve"> окремих видів товарів чи провадження окремих видів господарської діяльності.</w:t>
      </w:r>
    </w:p>
    <w:p w14:paraId="35D24A62" w14:textId="77777777" w:rsidR="00963CB3" w:rsidRPr="00963CB3" w:rsidRDefault="00963CB3" w:rsidP="00963CB3">
      <w:pPr>
        <w:pStyle w:val="rvps2"/>
        <w:spacing w:before="0" w:beforeAutospacing="0" w:after="0" w:afterAutospacing="0"/>
        <w:ind w:left="567"/>
        <w:jc w:val="both"/>
        <w:rPr>
          <w:b/>
          <w:color w:val="FF0000"/>
          <w:lang w:val="uk-UA"/>
        </w:rPr>
      </w:pPr>
    </w:p>
    <w:p w14:paraId="424A811C" w14:textId="74B9581B" w:rsidR="00963CB3" w:rsidRDefault="00963CB3" w:rsidP="00B64C78">
      <w:pPr>
        <w:pStyle w:val="rvps2"/>
        <w:numPr>
          <w:ilvl w:val="2"/>
          <w:numId w:val="8"/>
        </w:numPr>
        <w:spacing w:before="0" w:beforeAutospacing="0" w:after="0" w:afterAutospacing="0"/>
        <w:ind w:left="567" w:hanging="567"/>
        <w:jc w:val="both"/>
        <w:rPr>
          <w:b/>
          <w:lang w:val="uk-UA"/>
        </w:rPr>
      </w:pPr>
      <w:r>
        <w:rPr>
          <w:b/>
          <w:i/>
          <w:lang w:val="uk-UA"/>
        </w:rPr>
        <w:t xml:space="preserve">Надання підтримки у формі встановлення </w:t>
      </w:r>
      <w:r w:rsidR="00037A44" w:rsidRPr="00037A44">
        <w:rPr>
          <w:b/>
          <w:i/>
          <w:lang w:val="uk-UA"/>
        </w:rPr>
        <w:t xml:space="preserve">в межах однієї групи платників максимальної </w:t>
      </w:r>
      <w:r>
        <w:rPr>
          <w:b/>
          <w:i/>
          <w:lang w:val="uk-UA"/>
        </w:rPr>
        <w:t>ставки орендної плати за користування земельними ділянками лісогосподарського призначення (код Класифікатора 09); оборони (код Класифікатора 15); запасу (код Класифікатора 16); резервного фонду (код Класифікатора 17); земель загального користування (код Класифікатора 18)</w:t>
      </w:r>
    </w:p>
    <w:p w14:paraId="3F47F706" w14:textId="77777777" w:rsidR="00963CB3" w:rsidRDefault="00963CB3" w:rsidP="00963CB3">
      <w:pPr>
        <w:pStyle w:val="rvps2"/>
        <w:spacing w:before="0" w:beforeAutospacing="0" w:after="0" w:afterAutospacing="0"/>
        <w:ind w:left="567"/>
        <w:jc w:val="both"/>
        <w:rPr>
          <w:b/>
          <w:lang w:val="uk-UA"/>
        </w:rPr>
      </w:pPr>
    </w:p>
    <w:p w14:paraId="5EDA89D4" w14:textId="2CF0D3FC" w:rsidR="00D874A4" w:rsidRDefault="00D874A4" w:rsidP="00C1522F">
      <w:pPr>
        <w:pStyle w:val="rvps2"/>
        <w:numPr>
          <w:ilvl w:val="0"/>
          <w:numId w:val="9"/>
        </w:numPr>
        <w:spacing w:before="0" w:beforeAutospacing="0" w:after="0" w:afterAutospacing="0"/>
        <w:ind w:left="426" w:hanging="426"/>
        <w:jc w:val="both"/>
        <w:rPr>
          <w:color w:val="FF0000"/>
        </w:rPr>
      </w:pPr>
      <w:r>
        <w:t>Р</w:t>
      </w:r>
      <w:r>
        <w:rPr>
          <w:lang w:val="uk-UA"/>
        </w:rPr>
        <w:t xml:space="preserve">ішенням Криворізької МР </w:t>
      </w:r>
      <w:r>
        <w:t xml:space="preserve">передбачено </w:t>
      </w:r>
      <w:r>
        <w:rPr>
          <w:lang w:val="uk-UA"/>
        </w:rPr>
        <w:t xml:space="preserve">максимальну відповідно до Кодексу </w:t>
      </w:r>
      <w:r>
        <w:t xml:space="preserve">ставку </w:t>
      </w:r>
      <w:r w:rsidRPr="00D874A4">
        <w:rPr>
          <w:lang w:val="uk-UA"/>
        </w:rPr>
        <w:t xml:space="preserve">орендної плати за користування земельними ділянками </w:t>
      </w:r>
      <w:r w:rsidR="007E532F">
        <w:t>в межах ста</w:t>
      </w:r>
      <w:r w:rsidRPr="00D874A4">
        <w:t>тей 274, 281 і</w:t>
      </w:r>
      <w:r>
        <w:t xml:space="preserve"> 284 Кодексу, залежно від призначення землі, та які не мають індивідуального характеру для окремих суб’єктів господарювання. Отже, за таких умов встановлення Криворізькою МР </w:t>
      </w:r>
      <w:r>
        <w:rPr>
          <w:lang w:val="uk-UA"/>
        </w:rPr>
        <w:t xml:space="preserve">максимальної відповідно до Кодексу ставки </w:t>
      </w:r>
      <w:r>
        <w:t xml:space="preserve">земельного податку в межах територіальної громади </w:t>
      </w:r>
      <w:r>
        <w:rPr>
          <w:noProof/>
        </w:rPr>
        <w:t xml:space="preserve">міста </w:t>
      </w:r>
      <w:r w:rsidR="007E532F">
        <w:rPr>
          <w:noProof/>
        </w:rPr>
        <w:t>К</w:t>
      </w:r>
      <w:r>
        <w:rPr>
          <w:noProof/>
        </w:rPr>
        <w:t>ривого Рогу</w:t>
      </w:r>
      <w:r>
        <w:t xml:space="preserve"> </w:t>
      </w:r>
      <w:r w:rsidRPr="002B0348">
        <w:rPr>
          <w:u w:val="single"/>
        </w:rPr>
        <w:t>не надає переваг для виробництва</w:t>
      </w:r>
      <w:r w:rsidRPr="002B0348">
        <w:rPr>
          <w:u w:val="single"/>
          <w:lang w:val="uk-UA"/>
        </w:rPr>
        <w:t xml:space="preserve"> окремих видів товарів чи провадження окремих видів господарської діяльності</w:t>
      </w:r>
      <w:r>
        <w:rPr>
          <w:lang w:val="uk-UA"/>
        </w:rPr>
        <w:t>.</w:t>
      </w:r>
    </w:p>
    <w:p w14:paraId="11FE10C9" w14:textId="77777777" w:rsidR="00963CB3" w:rsidRPr="00D874A4" w:rsidRDefault="00963CB3" w:rsidP="00963CB3">
      <w:pPr>
        <w:pStyle w:val="rvps2"/>
        <w:spacing w:before="0" w:beforeAutospacing="0" w:after="0" w:afterAutospacing="0"/>
        <w:ind w:left="567"/>
        <w:jc w:val="both"/>
        <w:rPr>
          <w:b/>
        </w:rPr>
      </w:pPr>
    </w:p>
    <w:p w14:paraId="2258EC96" w14:textId="7F08B9E5" w:rsidR="00963CB3" w:rsidRDefault="00963CB3" w:rsidP="00B64C78">
      <w:pPr>
        <w:pStyle w:val="rvps2"/>
        <w:numPr>
          <w:ilvl w:val="2"/>
          <w:numId w:val="8"/>
        </w:numPr>
        <w:spacing w:before="0" w:beforeAutospacing="0" w:after="0" w:afterAutospacing="0"/>
        <w:ind w:left="567" w:hanging="567"/>
        <w:jc w:val="both"/>
        <w:rPr>
          <w:lang w:val="uk-UA"/>
        </w:rPr>
      </w:pPr>
      <w:r>
        <w:rPr>
          <w:b/>
          <w:i/>
          <w:lang w:val="uk-UA"/>
        </w:rPr>
        <w:lastRenderedPageBreak/>
        <w:t xml:space="preserve">Надання підтримки у формі встановлення ставки податку на землю </w:t>
      </w:r>
      <w:r w:rsidR="007E532F">
        <w:rPr>
          <w:b/>
          <w:i/>
        </w:rPr>
        <w:t>й</w:t>
      </w:r>
      <w:r w:rsidR="008918AB">
        <w:rPr>
          <w:b/>
          <w:i/>
        </w:rPr>
        <w:t xml:space="preserve"> </w:t>
      </w:r>
      <w:r w:rsidR="008918AB">
        <w:rPr>
          <w:b/>
          <w:i/>
          <w:lang w:val="uk-UA"/>
        </w:rPr>
        <w:t>орендної плати за користування земельними ділянками та пільги щодо земельного податку</w:t>
      </w:r>
      <w:r>
        <w:rPr>
          <w:b/>
          <w:i/>
          <w:lang w:val="uk-UA"/>
        </w:rPr>
        <w:t xml:space="preserve"> для юридичних осіб, які здійснюють владні функції</w:t>
      </w:r>
    </w:p>
    <w:p w14:paraId="48790A7D" w14:textId="77777777" w:rsidR="00963CB3" w:rsidRDefault="00963CB3" w:rsidP="00963CB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1554514B" w14:textId="45E9FF76" w:rsidR="003410C0" w:rsidRDefault="003410C0" w:rsidP="00B64C78">
      <w:pPr>
        <w:pStyle w:val="rvps2"/>
        <w:numPr>
          <w:ilvl w:val="0"/>
          <w:numId w:val="23"/>
        </w:numPr>
        <w:tabs>
          <w:tab w:val="left" w:pos="426"/>
        </w:tabs>
        <w:spacing w:before="0" w:beforeAutospacing="0" w:after="0" w:afterAutospacing="0"/>
        <w:ind w:left="426" w:hanging="426"/>
        <w:contextualSpacing/>
        <w:jc w:val="both"/>
      </w:pPr>
      <w:r>
        <w:rPr>
          <w:lang w:val="uk-UA"/>
        </w:rPr>
        <w:t xml:space="preserve">Зазначений  </w:t>
      </w:r>
      <w:r w:rsidR="000F0B83">
        <w:rPr>
          <w:lang w:val="uk-UA"/>
        </w:rPr>
        <w:t xml:space="preserve">захід </w:t>
      </w:r>
      <w:r>
        <w:rPr>
          <w:lang w:val="uk-UA"/>
        </w:rPr>
        <w:t xml:space="preserve">надається юридичним особам, які не є суб’єктами господарювання і які не беруть у участі в обороті товару на ринку, тобто не є учасниками будь-якого ринку. Отже, зазначений захід </w:t>
      </w:r>
      <w:r w:rsidRPr="002B0348">
        <w:rPr>
          <w:u w:val="single"/>
          <w:lang w:val="uk-UA" w:eastAsia="uk-UA"/>
        </w:rPr>
        <w:t>не надає переваг для виробництва окремих видів товарів чи провадження окремих видів господарської діяльності.</w:t>
      </w:r>
    </w:p>
    <w:p w14:paraId="412F5731" w14:textId="77777777" w:rsidR="003410C0" w:rsidRDefault="003410C0" w:rsidP="00963CB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461B8572" w14:textId="77777777" w:rsidR="00963CB3" w:rsidRDefault="00963CB3" w:rsidP="00B64C78">
      <w:pPr>
        <w:pStyle w:val="rvps2"/>
        <w:numPr>
          <w:ilvl w:val="2"/>
          <w:numId w:val="8"/>
        </w:numPr>
        <w:spacing w:before="0" w:beforeAutospacing="0" w:after="0" w:afterAutospacing="0"/>
        <w:ind w:left="567" w:hanging="567"/>
        <w:jc w:val="both"/>
        <w:rPr>
          <w:b/>
          <w:i/>
          <w:lang w:val="uk-UA"/>
        </w:rPr>
      </w:pPr>
      <w:r>
        <w:rPr>
          <w:b/>
          <w:i/>
          <w:lang w:val="uk-UA"/>
        </w:rPr>
        <w:t xml:space="preserve">Надання підтримки у формі встановлення ставки податку на землю </w:t>
      </w:r>
      <w:r>
        <w:rPr>
          <w:b/>
          <w:i/>
        </w:rPr>
        <w:t xml:space="preserve">та </w:t>
      </w:r>
      <w:r>
        <w:rPr>
          <w:b/>
          <w:i/>
          <w:lang w:val="uk-UA"/>
        </w:rPr>
        <w:t xml:space="preserve">орендної плати за користування земельними ділянками суб’єктам природної монополії </w:t>
      </w:r>
    </w:p>
    <w:p w14:paraId="28DB3850" w14:textId="77777777" w:rsidR="00963CB3" w:rsidRDefault="00963CB3" w:rsidP="00963CB3">
      <w:pPr>
        <w:pStyle w:val="a8"/>
        <w:tabs>
          <w:tab w:val="left" w:pos="426"/>
          <w:tab w:val="left" w:pos="1080"/>
        </w:tabs>
        <w:spacing w:after="0" w:line="240" w:lineRule="auto"/>
        <w:ind w:left="540"/>
        <w:jc w:val="both"/>
        <w:rPr>
          <w:rFonts w:ascii="Times New Roman" w:eastAsia="Times New Roman" w:hAnsi="Times New Roman" w:cs="Times New Roman"/>
          <w:sz w:val="24"/>
          <w:szCs w:val="24"/>
          <w:lang w:val="uk-UA" w:eastAsia="uk-UA"/>
        </w:rPr>
      </w:pPr>
    </w:p>
    <w:p w14:paraId="404863D3" w14:textId="77777777" w:rsidR="000F0B83" w:rsidRPr="00165155" w:rsidRDefault="000F0B83" w:rsidP="007E532F">
      <w:pPr>
        <w:numPr>
          <w:ilvl w:val="0"/>
          <w:numId w:val="23"/>
        </w:numPr>
        <w:tabs>
          <w:tab w:val="left" w:pos="-142"/>
          <w:tab w:val="left" w:pos="567"/>
        </w:tabs>
        <w:spacing w:after="0" w:line="240" w:lineRule="auto"/>
        <w:ind w:left="426" w:hanging="426"/>
        <w:contextualSpacing/>
        <w:jc w:val="both"/>
        <w:rPr>
          <w:rFonts w:ascii="Times New Roman" w:eastAsia="Times New Roman" w:hAnsi="Times New Roman" w:cs="Times New Roman"/>
          <w:sz w:val="24"/>
          <w:szCs w:val="24"/>
          <w:lang w:val="uk-UA" w:eastAsia="ru-RU"/>
        </w:rPr>
      </w:pPr>
      <w:r w:rsidRPr="00165155">
        <w:rPr>
          <w:rFonts w:ascii="Times New Roman" w:eastAsia="Times New Roman" w:hAnsi="Times New Roman" w:cs="Times New Roman"/>
          <w:sz w:val="24"/>
          <w:szCs w:val="24"/>
          <w:lang w:val="uk-UA" w:eastAsia="ru-RU"/>
        </w:rPr>
        <w:t>Повідомлена підтримка спрямована на фінансування окремих категорій суб’єктів господарювання певного виду господарської діяльності, форми власності, джерела фінансування, тощо, тобто є вибірковість.</w:t>
      </w:r>
    </w:p>
    <w:p w14:paraId="342A5F15" w14:textId="77777777" w:rsidR="000F0B83" w:rsidRPr="00165155" w:rsidRDefault="000F0B83" w:rsidP="00165155">
      <w:pPr>
        <w:tabs>
          <w:tab w:val="left" w:pos="567"/>
        </w:tabs>
        <w:ind w:left="567" w:hanging="567"/>
        <w:contextualSpacing/>
        <w:jc w:val="both"/>
        <w:rPr>
          <w:rFonts w:ascii="Times New Roman" w:eastAsia="Times New Roman" w:hAnsi="Times New Roman" w:cs="Times New Roman"/>
          <w:sz w:val="24"/>
          <w:szCs w:val="24"/>
          <w:lang w:val="uk-UA" w:eastAsia="ru-RU"/>
        </w:rPr>
      </w:pPr>
    </w:p>
    <w:p w14:paraId="588E82C4" w14:textId="77777777" w:rsidR="000F0B83" w:rsidRPr="00165155" w:rsidRDefault="000F0B83" w:rsidP="007E532F">
      <w:pPr>
        <w:numPr>
          <w:ilvl w:val="0"/>
          <w:numId w:val="23"/>
        </w:numPr>
        <w:tabs>
          <w:tab w:val="left" w:pos="-284"/>
          <w:tab w:val="left" w:pos="567"/>
        </w:tabs>
        <w:spacing w:after="0" w:line="240" w:lineRule="auto"/>
        <w:ind w:left="426" w:hanging="426"/>
        <w:contextualSpacing/>
        <w:jc w:val="both"/>
        <w:rPr>
          <w:rFonts w:ascii="Times New Roman" w:eastAsia="Times New Roman" w:hAnsi="Times New Roman" w:cs="Times New Roman"/>
          <w:sz w:val="24"/>
          <w:szCs w:val="24"/>
          <w:lang w:val="uk-UA" w:eastAsia="ru-RU"/>
        </w:rPr>
      </w:pPr>
      <w:r w:rsidRPr="00165155">
        <w:rPr>
          <w:rFonts w:ascii="Times New Roman" w:eastAsia="Times New Roman" w:hAnsi="Times New Roman" w:cs="Times New Roman"/>
          <w:sz w:val="24"/>
          <w:szCs w:val="24"/>
          <w:lang w:val="uk-UA" w:eastAsia="ru-RU"/>
        </w:rPr>
        <w:t xml:space="preserve">Зазначена підтримка призводить до заощаджень суб’єктами господарювання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в звичайних ринкових умовах. Отже, підтримка спрямована на </w:t>
      </w:r>
      <w:r w:rsidRPr="002B0348">
        <w:rPr>
          <w:rFonts w:ascii="Times New Roman" w:eastAsia="Times New Roman" w:hAnsi="Times New Roman" w:cs="Times New Roman"/>
          <w:sz w:val="24"/>
          <w:szCs w:val="24"/>
          <w:u w:val="single"/>
          <w:lang w:val="uk-UA" w:eastAsia="ru-RU"/>
        </w:rPr>
        <w:t>створення переваг окремим групам суб’єктів господарювання, які провадять окремі види господарської діяльності</w:t>
      </w:r>
      <w:r w:rsidRPr="00165155">
        <w:rPr>
          <w:rFonts w:ascii="Times New Roman" w:eastAsia="Times New Roman" w:hAnsi="Times New Roman" w:cs="Times New Roman"/>
          <w:sz w:val="24"/>
          <w:szCs w:val="24"/>
          <w:lang w:val="uk-UA" w:eastAsia="ru-RU"/>
        </w:rPr>
        <w:t>.</w:t>
      </w:r>
    </w:p>
    <w:p w14:paraId="54C1247F" w14:textId="77777777" w:rsidR="00963CB3" w:rsidRPr="000F0B83" w:rsidRDefault="00963CB3" w:rsidP="000F0B83">
      <w:pPr>
        <w:pStyle w:val="a8"/>
        <w:tabs>
          <w:tab w:val="left" w:pos="426"/>
          <w:tab w:val="left" w:pos="1080"/>
        </w:tabs>
        <w:spacing w:after="0" w:line="240" w:lineRule="auto"/>
        <w:ind w:left="426"/>
        <w:jc w:val="both"/>
        <w:rPr>
          <w:rFonts w:ascii="Times New Roman" w:eastAsia="Times New Roman" w:hAnsi="Times New Roman" w:cs="Times New Roman"/>
          <w:sz w:val="24"/>
          <w:szCs w:val="24"/>
          <w:lang w:eastAsia="uk-UA"/>
        </w:rPr>
      </w:pPr>
    </w:p>
    <w:p w14:paraId="10A20F74" w14:textId="2A220620" w:rsidR="00963CB3" w:rsidRDefault="00963CB3" w:rsidP="00B64C78">
      <w:pPr>
        <w:pStyle w:val="rvps2"/>
        <w:numPr>
          <w:ilvl w:val="2"/>
          <w:numId w:val="8"/>
        </w:numPr>
        <w:spacing w:before="0" w:beforeAutospacing="0" w:after="0" w:afterAutospacing="0"/>
        <w:ind w:left="567" w:hanging="567"/>
        <w:jc w:val="both"/>
        <w:rPr>
          <w:b/>
          <w:i/>
          <w:lang w:val="uk-UA"/>
        </w:rPr>
      </w:pPr>
      <w:r>
        <w:rPr>
          <w:b/>
          <w:i/>
          <w:lang w:val="uk-UA"/>
        </w:rPr>
        <w:t xml:space="preserve">Надання підтримки у формі встановлення </w:t>
      </w:r>
      <w:r w:rsidR="00037A44" w:rsidRPr="00037A44">
        <w:rPr>
          <w:b/>
          <w:i/>
          <w:lang w:val="uk-UA"/>
        </w:rPr>
        <w:t>в межах однієї групи платників максимальної</w:t>
      </w:r>
      <w:r w:rsidR="00037A44">
        <w:rPr>
          <w:lang w:val="uk-UA"/>
        </w:rPr>
        <w:t xml:space="preserve"> </w:t>
      </w:r>
      <w:r>
        <w:rPr>
          <w:b/>
          <w:i/>
          <w:lang w:val="uk-UA"/>
        </w:rPr>
        <w:t>ставки податку на землі:</w:t>
      </w:r>
    </w:p>
    <w:p w14:paraId="34379D86" w14:textId="77777777" w:rsidR="00963CB3" w:rsidRDefault="00963CB3" w:rsidP="00963CB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0,3 % від нормативної грошової оцінки земель для суб’єктів господарювання;</w:t>
      </w:r>
    </w:p>
    <w:p w14:paraId="54A2E2FD" w14:textId="4243DC54" w:rsidR="00963CB3" w:rsidRDefault="00963CB3" w:rsidP="00963CB3">
      <w:pPr>
        <w:pStyle w:val="rvps2"/>
        <w:spacing w:before="0" w:beforeAutospacing="0" w:after="0" w:afterAutospacing="0"/>
        <w:ind w:left="426" w:firstLine="359"/>
        <w:jc w:val="both"/>
        <w:rPr>
          <w:b/>
          <w:i/>
          <w:lang w:val="uk-UA"/>
        </w:rPr>
      </w:pPr>
      <w:r>
        <w:rPr>
          <w:b/>
          <w:i/>
          <w:lang w:val="uk-UA"/>
        </w:rPr>
        <w:t xml:space="preserve">громадської забудови (код Класифікатора 03) у розмірі </w:t>
      </w:r>
      <w:r w:rsidR="00470177">
        <w:rPr>
          <w:b/>
          <w:i/>
          <w:lang w:val="uk-UA"/>
        </w:rPr>
        <w:t>1</w:t>
      </w:r>
      <w:r>
        <w:rPr>
          <w:b/>
          <w:i/>
          <w:lang w:val="uk-UA"/>
        </w:rPr>
        <w:t>,3 % для суб’єктів господарювання;</w:t>
      </w:r>
    </w:p>
    <w:p w14:paraId="07EADE6D" w14:textId="37789A2A" w:rsidR="00963CB3" w:rsidRDefault="00963CB3" w:rsidP="00963CB3">
      <w:pPr>
        <w:pStyle w:val="rvps2"/>
        <w:spacing w:before="0" w:beforeAutospacing="0" w:after="0" w:afterAutospacing="0"/>
        <w:ind w:left="426" w:firstLine="359"/>
        <w:jc w:val="both"/>
        <w:rPr>
          <w:b/>
          <w:i/>
          <w:lang w:val="uk-UA"/>
        </w:rPr>
      </w:pPr>
      <w:r>
        <w:rPr>
          <w:b/>
          <w:i/>
          <w:lang w:val="uk-UA"/>
        </w:rPr>
        <w:t>природно-запові</w:t>
      </w:r>
      <w:r w:rsidR="007E532F">
        <w:rPr>
          <w:b/>
          <w:i/>
          <w:lang w:val="uk-UA"/>
        </w:rPr>
        <w:t>д</w:t>
      </w:r>
      <w:r>
        <w:rPr>
          <w:b/>
          <w:i/>
          <w:lang w:val="uk-UA"/>
        </w:rPr>
        <w:t>ного фонду (код Класифікатора 04) у розмірі 0,1 % для суб’єктів господарювання;</w:t>
      </w:r>
    </w:p>
    <w:p w14:paraId="5863BF42" w14:textId="77777777" w:rsidR="00963CB3" w:rsidRDefault="00963CB3" w:rsidP="00963CB3">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0,3 % для суб’єктів господарювання;</w:t>
      </w:r>
    </w:p>
    <w:p w14:paraId="05AD21A5" w14:textId="77777777" w:rsidR="00963CB3" w:rsidRDefault="00963CB3" w:rsidP="00963CB3">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0,3 % для суб’єктів господарювання;</w:t>
      </w:r>
    </w:p>
    <w:p w14:paraId="5DF0622C" w14:textId="77777777" w:rsidR="00963CB3" w:rsidRDefault="00963CB3" w:rsidP="00963CB3">
      <w:pPr>
        <w:pStyle w:val="rvps2"/>
        <w:spacing w:before="0" w:beforeAutospacing="0" w:after="0" w:afterAutospacing="0"/>
        <w:ind w:left="785"/>
        <w:jc w:val="both"/>
        <w:rPr>
          <w:b/>
          <w:i/>
          <w:lang w:val="uk-UA"/>
        </w:rPr>
      </w:pPr>
      <w:r>
        <w:rPr>
          <w:b/>
          <w:i/>
          <w:lang w:val="uk-UA"/>
        </w:rPr>
        <w:t>водного фонду (код Класифікатора 10) у розмірі 0,3 % для суб’єктів господарювання;</w:t>
      </w:r>
    </w:p>
    <w:p w14:paraId="69F32AC4" w14:textId="77777777" w:rsidR="00963CB3" w:rsidRDefault="00963CB3" w:rsidP="00963CB3">
      <w:pPr>
        <w:pStyle w:val="rvps2"/>
        <w:spacing w:before="0" w:beforeAutospacing="0" w:after="0" w:afterAutospacing="0"/>
        <w:ind w:left="785"/>
        <w:jc w:val="both"/>
        <w:rPr>
          <w:b/>
          <w:i/>
          <w:lang w:val="uk-UA"/>
        </w:rPr>
      </w:pPr>
      <w:r>
        <w:rPr>
          <w:b/>
          <w:i/>
          <w:lang w:val="uk-UA"/>
        </w:rPr>
        <w:t>промисловості (код Класифікатора 11) у розмірі 2,5 % для суб’єктів господарювання;</w:t>
      </w:r>
    </w:p>
    <w:p w14:paraId="30BC99EA" w14:textId="77777777" w:rsidR="00963CB3" w:rsidRDefault="00963CB3" w:rsidP="00963CB3">
      <w:pPr>
        <w:pStyle w:val="rvps2"/>
        <w:spacing w:before="0" w:beforeAutospacing="0" w:after="0" w:afterAutospacing="0"/>
        <w:ind w:left="785"/>
        <w:jc w:val="both"/>
        <w:rPr>
          <w:b/>
          <w:i/>
          <w:lang w:val="uk-UA"/>
        </w:rPr>
      </w:pPr>
      <w:r>
        <w:rPr>
          <w:b/>
          <w:i/>
          <w:lang w:val="uk-UA"/>
        </w:rPr>
        <w:t>транспорту (код Класифікатора 12) у розмірі 2,5 % для суб’єктів господарювання;</w:t>
      </w:r>
    </w:p>
    <w:p w14:paraId="4E697163" w14:textId="77777777" w:rsidR="00963CB3" w:rsidRDefault="00963CB3" w:rsidP="00963CB3">
      <w:pPr>
        <w:pStyle w:val="rvps2"/>
        <w:spacing w:before="0" w:beforeAutospacing="0" w:after="0" w:afterAutospacing="0"/>
        <w:ind w:left="785"/>
        <w:jc w:val="both"/>
        <w:rPr>
          <w:b/>
          <w:i/>
          <w:lang w:val="uk-UA"/>
        </w:rPr>
      </w:pPr>
      <w:r>
        <w:rPr>
          <w:b/>
          <w:i/>
          <w:lang w:val="uk-UA"/>
        </w:rPr>
        <w:t>зв’язку (код Класифікатора 13) у розмірі 0,3 % для суб’єктів господарювання;</w:t>
      </w:r>
    </w:p>
    <w:p w14:paraId="3E2FB277" w14:textId="77777777" w:rsidR="00963CB3" w:rsidRDefault="00963CB3" w:rsidP="00963CB3">
      <w:pPr>
        <w:pStyle w:val="rvps2"/>
        <w:spacing w:before="0" w:beforeAutospacing="0" w:after="0" w:afterAutospacing="0"/>
        <w:ind w:left="785"/>
        <w:jc w:val="both"/>
        <w:rPr>
          <w:b/>
          <w:i/>
          <w:lang w:val="uk-UA"/>
        </w:rPr>
      </w:pPr>
      <w:r>
        <w:rPr>
          <w:b/>
          <w:i/>
          <w:lang w:val="uk-UA"/>
        </w:rPr>
        <w:t>енергетики (код Класифікатора 14) у розмірі 1,3 % для суб’єктів господарювання</w:t>
      </w:r>
    </w:p>
    <w:p w14:paraId="46DE4E5B" w14:textId="77777777" w:rsidR="00963CB3" w:rsidRDefault="00963CB3" w:rsidP="00963CB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713B0FD8" w14:textId="5F045A13" w:rsidR="00165155" w:rsidRPr="002B0348" w:rsidRDefault="00165155" w:rsidP="00B64C78">
      <w:pPr>
        <w:pStyle w:val="rvps2"/>
        <w:numPr>
          <w:ilvl w:val="0"/>
          <w:numId w:val="23"/>
        </w:numPr>
        <w:spacing w:before="0" w:beforeAutospacing="0" w:after="0" w:afterAutospacing="0"/>
        <w:ind w:left="567" w:hanging="567"/>
        <w:jc w:val="both"/>
        <w:rPr>
          <w:color w:val="FF0000"/>
          <w:u w:val="single"/>
        </w:rPr>
      </w:pPr>
      <w:r>
        <w:t>Р</w:t>
      </w:r>
      <w:r>
        <w:rPr>
          <w:lang w:val="uk-UA"/>
        </w:rPr>
        <w:t xml:space="preserve">ішенням Криворізької МР </w:t>
      </w:r>
      <w:r>
        <w:t xml:space="preserve">передбачено </w:t>
      </w:r>
      <w:r>
        <w:rPr>
          <w:lang w:val="uk-UA"/>
        </w:rPr>
        <w:t>максимальну</w:t>
      </w:r>
      <w:r w:rsidR="007E532F">
        <w:rPr>
          <w:lang w:val="uk-UA"/>
        </w:rPr>
        <w:t>,</w:t>
      </w:r>
      <w:r>
        <w:rPr>
          <w:lang w:val="uk-UA"/>
        </w:rPr>
        <w:t xml:space="preserve"> відповідно до Кодексу</w:t>
      </w:r>
      <w:r w:rsidR="007E532F">
        <w:rPr>
          <w:lang w:val="uk-UA"/>
        </w:rPr>
        <w:t>,</w:t>
      </w:r>
      <w:r>
        <w:rPr>
          <w:lang w:val="uk-UA"/>
        </w:rPr>
        <w:t xml:space="preserve"> </w:t>
      </w:r>
      <w:r w:rsidR="007E532F">
        <w:rPr>
          <w:lang w:val="uk-UA"/>
        </w:rPr>
        <w:t>у</w:t>
      </w:r>
      <w:r>
        <w:rPr>
          <w:lang w:val="uk-UA"/>
        </w:rPr>
        <w:t xml:space="preserve"> межах однієї групи платників </w:t>
      </w:r>
      <w:r>
        <w:t xml:space="preserve">ставку </w:t>
      </w:r>
      <w:r>
        <w:rPr>
          <w:lang w:val="uk-UA"/>
        </w:rPr>
        <w:t xml:space="preserve">орендної плати за користування земельними ділянками </w:t>
      </w:r>
      <w:r w:rsidR="007E532F">
        <w:t>в межах стат</w:t>
      </w:r>
      <w:r>
        <w:t xml:space="preserve">ей 274, 281 і 284 Кодексу, залежно від призначення землі, та які не мають індивідуального характеру для окремих суб’єктів господарювання. Отже, за таких умов встановлення Криворізькою МР </w:t>
      </w:r>
      <w:r>
        <w:rPr>
          <w:lang w:val="uk-UA"/>
        </w:rPr>
        <w:t>максимальної відповідно до Кодексу</w:t>
      </w:r>
      <w:r w:rsidRPr="00165155">
        <w:rPr>
          <w:lang w:val="uk-UA"/>
        </w:rPr>
        <w:t xml:space="preserve"> </w:t>
      </w:r>
      <w:r>
        <w:rPr>
          <w:lang w:val="uk-UA"/>
        </w:rPr>
        <w:t xml:space="preserve">в межах однієї групи платників ставки </w:t>
      </w:r>
      <w:r>
        <w:t xml:space="preserve">земельного податку </w:t>
      </w:r>
      <w:r w:rsidR="00AE7E29">
        <w:t>на території</w:t>
      </w:r>
      <w:r>
        <w:t xml:space="preserve"> </w:t>
      </w:r>
      <w:r>
        <w:rPr>
          <w:noProof/>
        </w:rPr>
        <w:t xml:space="preserve">міста </w:t>
      </w:r>
      <w:r w:rsidR="00AE7E29">
        <w:rPr>
          <w:noProof/>
        </w:rPr>
        <w:t>К</w:t>
      </w:r>
      <w:r>
        <w:rPr>
          <w:noProof/>
        </w:rPr>
        <w:t>ривого Рогу</w:t>
      </w:r>
      <w:r>
        <w:t xml:space="preserve"> </w:t>
      </w:r>
      <w:r w:rsidRPr="002B0348">
        <w:rPr>
          <w:u w:val="single"/>
        </w:rPr>
        <w:t>не надає переваг для виробництва</w:t>
      </w:r>
      <w:r w:rsidRPr="002B0348">
        <w:rPr>
          <w:u w:val="single"/>
          <w:lang w:val="uk-UA"/>
        </w:rPr>
        <w:t xml:space="preserve"> окремих видів товарів чи провадження окремих видів господарської діяльності.</w:t>
      </w:r>
    </w:p>
    <w:p w14:paraId="57439FA4" w14:textId="77777777" w:rsidR="00963CB3" w:rsidRPr="00165155" w:rsidRDefault="00963CB3" w:rsidP="00963CB3">
      <w:pPr>
        <w:pStyle w:val="rvps2"/>
        <w:spacing w:before="0" w:beforeAutospacing="0" w:after="0" w:afterAutospacing="0"/>
        <w:ind w:left="785"/>
        <w:jc w:val="both"/>
        <w:rPr>
          <w:b/>
          <w:i/>
        </w:rPr>
      </w:pPr>
    </w:p>
    <w:p w14:paraId="58503BF4" w14:textId="3543E06A" w:rsidR="00963CB3" w:rsidRDefault="00963CB3" w:rsidP="00B64C78">
      <w:pPr>
        <w:pStyle w:val="rvps2"/>
        <w:numPr>
          <w:ilvl w:val="2"/>
          <w:numId w:val="8"/>
        </w:numPr>
        <w:spacing w:before="0" w:beforeAutospacing="0" w:after="0" w:afterAutospacing="0"/>
        <w:ind w:left="567" w:hanging="567"/>
        <w:jc w:val="both"/>
        <w:rPr>
          <w:b/>
          <w:i/>
          <w:lang w:val="uk-UA"/>
        </w:rPr>
      </w:pPr>
      <w:r>
        <w:rPr>
          <w:b/>
          <w:i/>
          <w:lang w:val="uk-UA"/>
        </w:rPr>
        <w:lastRenderedPageBreak/>
        <w:t xml:space="preserve">Надання підтримки у формі встановлення </w:t>
      </w:r>
      <w:r w:rsidR="00037A44" w:rsidRPr="00037A44">
        <w:rPr>
          <w:b/>
          <w:i/>
          <w:lang w:val="uk-UA"/>
        </w:rPr>
        <w:t>в межах однієї групи платників максимальної</w:t>
      </w:r>
      <w:r w:rsidR="00037A44">
        <w:rPr>
          <w:lang w:val="uk-UA"/>
        </w:rPr>
        <w:t xml:space="preserve"> </w:t>
      </w:r>
      <w:r>
        <w:rPr>
          <w:b/>
          <w:i/>
          <w:lang w:val="uk-UA"/>
        </w:rPr>
        <w:t>ставки орендної плати за користування земельними ділянками:</w:t>
      </w:r>
    </w:p>
    <w:p w14:paraId="1918F6A1" w14:textId="77777777" w:rsidR="00963CB3" w:rsidRDefault="00963CB3" w:rsidP="00963CB3">
      <w:pPr>
        <w:pStyle w:val="rvps2"/>
        <w:spacing w:before="0" w:beforeAutospacing="0" w:after="0" w:afterAutospacing="0"/>
        <w:ind w:left="426" w:firstLine="425"/>
        <w:jc w:val="both"/>
        <w:rPr>
          <w:b/>
          <w:i/>
          <w:lang w:val="uk-UA"/>
        </w:rPr>
      </w:pPr>
      <w:r>
        <w:rPr>
          <w:b/>
          <w:i/>
          <w:lang w:val="uk-UA"/>
        </w:rPr>
        <w:t>сільськогосподарського призначення (код Класифікатора 01) у розмірі 0,9 % нормативної грошової оцінки земель для суб’єктів господарювання, які не є сільськогосподарськими товаровиробниками;</w:t>
      </w:r>
    </w:p>
    <w:p w14:paraId="6DBA430C" w14:textId="77777777" w:rsidR="00963CB3" w:rsidRDefault="00963CB3" w:rsidP="00963CB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0,9 % від нормативної грошової оцінки земель для суб’єктів господарювання;</w:t>
      </w:r>
    </w:p>
    <w:p w14:paraId="1DAB04EB" w14:textId="77777777" w:rsidR="00963CB3" w:rsidRDefault="00963CB3" w:rsidP="00963CB3">
      <w:pPr>
        <w:pStyle w:val="rvps2"/>
        <w:spacing w:before="0" w:beforeAutospacing="0" w:after="0" w:afterAutospacing="0"/>
        <w:ind w:left="426" w:firstLine="359"/>
        <w:jc w:val="both"/>
        <w:rPr>
          <w:b/>
          <w:i/>
          <w:lang w:val="uk-UA"/>
        </w:rPr>
      </w:pPr>
      <w:r>
        <w:rPr>
          <w:b/>
          <w:i/>
          <w:lang w:val="uk-UA"/>
        </w:rPr>
        <w:t>громадської забудови (код Класифікатора 03) у розмірі 1,3 % для суб’єктів господарювання;</w:t>
      </w:r>
    </w:p>
    <w:p w14:paraId="44E87207" w14:textId="03FEF68A" w:rsidR="00963CB3" w:rsidRDefault="007E532F" w:rsidP="00963CB3">
      <w:pPr>
        <w:pStyle w:val="rvps2"/>
        <w:spacing w:before="0" w:beforeAutospacing="0" w:after="0" w:afterAutospacing="0"/>
        <w:ind w:left="426" w:firstLine="359"/>
        <w:jc w:val="both"/>
        <w:rPr>
          <w:b/>
          <w:i/>
          <w:lang w:val="uk-UA"/>
        </w:rPr>
      </w:pPr>
      <w:r>
        <w:rPr>
          <w:b/>
          <w:i/>
          <w:lang w:val="uk-UA"/>
        </w:rPr>
        <w:t>природно-заповід</w:t>
      </w:r>
      <w:r w:rsidR="00963CB3">
        <w:rPr>
          <w:b/>
          <w:i/>
          <w:lang w:val="uk-UA"/>
        </w:rPr>
        <w:t>ного фонду (код Класифікатора 04) у розмірі 0,3 % для суб’єктів господарювання;</w:t>
      </w:r>
    </w:p>
    <w:p w14:paraId="246B5B66" w14:textId="77777777" w:rsidR="00963CB3" w:rsidRDefault="00963CB3" w:rsidP="00963CB3">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0,9 % для суб’єктів господарювання;</w:t>
      </w:r>
    </w:p>
    <w:p w14:paraId="459E1E43" w14:textId="77777777" w:rsidR="00963CB3" w:rsidRDefault="00963CB3" w:rsidP="00963CB3">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0,9 % для суб’єктів господарювання;</w:t>
      </w:r>
    </w:p>
    <w:p w14:paraId="5DFBD1BF" w14:textId="77777777" w:rsidR="00963CB3" w:rsidRDefault="00963CB3" w:rsidP="00963CB3">
      <w:pPr>
        <w:pStyle w:val="rvps2"/>
        <w:spacing w:before="0" w:beforeAutospacing="0" w:after="0" w:afterAutospacing="0"/>
        <w:ind w:left="426" w:firstLine="359"/>
        <w:jc w:val="both"/>
        <w:rPr>
          <w:b/>
          <w:i/>
          <w:lang w:val="uk-UA"/>
        </w:rPr>
      </w:pPr>
      <w:r>
        <w:rPr>
          <w:b/>
          <w:i/>
          <w:lang w:val="uk-UA"/>
        </w:rPr>
        <w:t>історико-культурного призначення (код Класифікатора 08) у розмірі 0,09 % для суб’єктів господарювання;</w:t>
      </w:r>
    </w:p>
    <w:p w14:paraId="20AA6B53" w14:textId="77777777" w:rsidR="00963CB3" w:rsidRDefault="00963CB3" w:rsidP="00963CB3">
      <w:pPr>
        <w:pStyle w:val="rvps2"/>
        <w:spacing w:before="0" w:beforeAutospacing="0" w:after="0" w:afterAutospacing="0"/>
        <w:ind w:left="785"/>
        <w:jc w:val="both"/>
        <w:rPr>
          <w:b/>
          <w:i/>
          <w:lang w:val="uk-UA"/>
        </w:rPr>
      </w:pPr>
      <w:r>
        <w:rPr>
          <w:b/>
          <w:i/>
          <w:lang w:val="uk-UA"/>
        </w:rPr>
        <w:t>водного фонду (код Класифікатора 10) у розмірі 0,9 % для суб’єктів господарювання;</w:t>
      </w:r>
    </w:p>
    <w:p w14:paraId="44E407F3" w14:textId="77777777" w:rsidR="00963CB3" w:rsidRDefault="00963CB3" w:rsidP="00963CB3">
      <w:pPr>
        <w:pStyle w:val="rvps2"/>
        <w:spacing w:before="0" w:beforeAutospacing="0" w:after="0" w:afterAutospacing="0"/>
        <w:ind w:left="785"/>
        <w:jc w:val="both"/>
        <w:rPr>
          <w:b/>
          <w:i/>
          <w:lang w:val="uk-UA"/>
        </w:rPr>
      </w:pPr>
      <w:r>
        <w:rPr>
          <w:b/>
          <w:i/>
          <w:lang w:val="uk-UA"/>
        </w:rPr>
        <w:t>промисловості (код Класифікатора 11) у розмірі 2,5 % для суб’єктів господарювання;</w:t>
      </w:r>
    </w:p>
    <w:p w14:paraId="7B11C2FA" w14:textId="77777777" w:rsidR="00963CB3" w:rsidRDefault="00963CB3" w:rsidP="00963CB3">
      <w:pPr>
        <w:pStyle w:val="rvps2"/>
        <w:spacing w:before="0" w:beforeAutospacing="0" w:after="0" w:afterAutospacing="0"/>
        <w:ind w:left="785"/>
        <w:jc w:val="both"/>
        <w:rPr>
          <w:b/>
          <w:i/>
          <w:lang w:val="uk-UA"/>
        </w:rPr>
      </w:pPr>
      <w:r>
        <w:rPr>
          <w:b/>
          <w:i/>
          <w:lang w:val="uk-UA"/>
        </w:rPr>
        <w:t>транспорту (код Класифікатора 12) у розмірі 2,5 % для суб’єктів господарювання;</w:t>
      </w:r>
    </w:p>
    <w:p w14:paraId="7371D885" w14:textId="77777777" w:rsidR="00963CB3" w:rsidRDefault="00963CB3" w:rsidP="00963CB3">
      <w:pPr>
        <w:pStyle w:val="rvps2"/>
        <w:spacing w:before="0" w:beforeAutospacing="0" w:after="0" w:afterAutospacing="0"/>
        <w:ind w:left="785"/>
        <w:jc w:val="both"/>
        <w:rPr>
          <w:b/>
          <w:i/>
          <w:lang w:val="uk-UA"/>
        </w:rPr>
      </w:pPr>
      <w:r>
        <w:rPr>
          <w:b/>
          <w:i/>
          <w:lang w:val="uk-UA"/>
        </w:rPr>
        <w:t>зв’язку (код Класифікатора 13) у розмірі 1 % для суб’єктів господарювання;</w:t>
      </w:r>
    </w:p>
    <w:p w14:paraId="718C4F23" w14:textId="77777777" w:rsidR="00963CB3" w:rsidRDefault="00963CB3" w:rsidP="00963CB3">
      <w:pPr>
        <w:pStyle w:val="rvps2"/>
        <w:spacing w:before="0" w:beforeAutospacing="0" w:after="0" w:afterAutospacing="0"/>
        <w:ind w:left="785"/>
        <w:jc w:val="both"/>
        <w:rPr>
          <w:b/>
          <w:i/>
          <w:lang w:val="uk-UA"/>
        </w:rPr>
      </w:pPr>
      <w:r>
        <w:rPr>
          <w:b/>
          <w:i/>
          <w:lang w:val="uk-UA"/>
        </w:rPr>
        <w:t>енергетики (код Класифікатора 14) у розмірі 1,3 % для суб’єктів господарювання</w:t>
      </w:r>
    </w:p>
    <w:p w14:paraId="2EC4F66A" w14:textId="77777777" w:rsidR="00963CB3" w:rsidRDefault="00963CB3" w:rsidP="00963CB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480FBBCD" w14:textId="5A5756CD" w:rsidR="00AE7E29" w:rsidRPr="002B0348" w:rsidRDefault="00AE7E29" w:rsidP="007E532F">
      <w:pPr>
        <w:pStyle w:val="rvps2"/>
        <w:numPr>
          <w:ilvl w:val="0"/>
          <w:numId w:val="23"/>
        </w:numPr>
        <w:tabs>
          <w:tab w:val="left" w:pos="567"/>
        </w:tabs>
        <w:spacing w:before="0" w:beforeAutospacing="0" w:after="0" w:afterAutospacing="0"/>
        <w:ind w:left="426" w:hanging="426"/>
        <w:jc w:val="both"/>
        <w:rPr>
          <w:color w:val="FF0000"/>
          <w:u w:val="single"/>
        </w:rPr>
      </w:pPr>
      <w:r>
        <w:t>Р</w:t>
      </w:r>
      <w:r>
        <w:rPr>
          <w:lang w:val="uk-UA"/>
        </w:rPr>
        <w:t xml:space="preserve">ішенням Криворізької МР </w:t>
      </w:r>
      <w:r>
        <w:t xml:space="preserve">передбачено </w:t>
      </w:r>
      <w:r>
        <w:rPr>
          <w:lang w:val="uk-UA"/>
        </w:rPr>
        <w:t>максимальну</w:t>
      </w:r>
      <w:r w:rsidR="007E532F">
        <w:rPr>
          <w:lang w:val="uk-UA"/>
        </w:rPr>
        <w:t>,</w:t>
      </w:r>
      <w:r>
        <w:rPr>
          <w:lang w:val="uk-UA"/>
        </w:rPr>
        <w:t xml:space="preserve"> відповідно до Кодексу</w:t>
      </w:r>
      <w:r w:rsidR="007E532F">
        <w:rPr>
          <w:lang w:val="uk-UA"/>
        </w:rPr>
        <w:t>,</w:t>
      </w:r>
      <w:r>
        <w:rPr>
          <w:lang w:val="uk-UA"/>
        </w:rPr>
        <w:t xml:space="preserve"> </w:t>
      </w:r>
      <w:r w:rsidR="007E532F">
        <w:rPr>
          <w:lang w:val="uk-UA"/>
        </w:rPr>
        <w:t>у</w:t>
      </w:r>
      <w:r>
        <w:rPr>
          <w:lang w:val="uk-UA"/>
        </w:rPr>
        <w:t xml:space="preserve"> межах однієї групи платників </w:t>
      </w:r>
      <w:r>
        <w:t xml:space="preserve">ставку </w:t>
      </w:r>
      <w:r>
        <w:rPr>
          <w:lang w:val="uk-UA"/>
        </w:rPr>
        <w:t xml:space="preserve">орендної плати за користування земельними ділянками </w:t>
      </w:r>
      <w:r>
        <w:t xml:space="preserve">в межах статей 274, 281 і 284 Кодексу, залежно від призначення землі, та які не мають індивідуального характеру для окремих суб’єктів господарювання. Отже, за таких умов встановлення Криворізькою МР </w:t>
      </w:r>
      <w:r>
        <w:rPr>
          <w:lang w:val="uk-UA"/>
        </w:rPr>
        <w:t>максимальної</w:t>
      </w:r>
      <w:r w:rsidR="007E532F">
        <w:rPr>
          <w:lang w:val="uk-UA"/>
        </w:rPr>
        <w:t>,</w:t>
      </w:r>
      <w:r>
        <w:rPr>
          <w:lang w:val="uk-UA"/>
        </w:rPr>
        <w:t xml:space="preserve"> відповідно до Кодексу</w:t>
      </w:r>
      <w:r w:rsidR="007E532F">
        <w:rPr>
          <w:lang w:val="uk-UA"/>
        </w:rPr>
        <w:t>,</w:t>
      </w:r>
      <w:r>
        <w:rPr>
          <w:lang w:val="uk-UA"/>
        </w:rPr>
        <w:t xml:space="preserve"> </w:t>
      </w:r>
      <w:r w:rsidR="007E532F">
        <w:rPr>
          <w:lang w:val="uk-UA"/>
        </w:rPr>
        <w:t>у</w:t>
      </w:r>
      <w:r>
        <w:rPr>
          <w:lang w:val="uk-UA"/>
        </w:rPr>
        <w:t xml:space="preserve"> межах однієї групи платників ставки </w:t>
      </w:r>
      <w:r>
        <w:t xml:space="preserve">земельного податку на території </w:t>
      </w:r>
      <w:r>
        <w:rPr>
          <w:noProof/>
        </w:rPr>
        <w:t>міста Кривого Рогу</w:t>
      </w:r>
      <w:r>
        <w:t xml:space="preserve"> </w:t>
      </w:r>
      <w:r w:rsidRPr="002B0348">
        <w:rPr>
          <w:u w:val="single"/>
        </w:rPr>
        <w:t>не надає переваг для виробництва</w:t>
      </w:r>
      <w:r w:rsidRPr="002B0348">
        <w:rPr>
          <w:u w:val="single"/>
          <w:lang w:val="uk-UA"/>
        </w:rPr>
        <w:t xml:space="preserve"> окремих видів товарів чи провадження окремих видів господарської діяльності.</w:t>
      </w:r>
    </w:p>
    <w:p w14:paraId="62E9AEB2" w14:textId="77777777" w:rsidR="00963CB3" w:rsidRPr="00AE7E29" w:rsidRDefault="00963CB3" w:rsidP="00963CB3">
      <w:pPr>
        <w:pStyle w:val="rvps2"/>
        <w:spacing w:before="0" w:beforeAutospacing="0" w:after="0" w:afterAutospacing="0"/>
        <w:ind w:left="785"/>
        <w:jc w:val="both"/>
        <w:rPr>
          <w:b/>
          <w:i/>
        </w:rPr>
      </w:pPr>
    </w:p>
    <w:p w14:paraId="39DFC33F" w14:textId="6C5C2352" w:rsidR="00963CB3" w:rsidRDefault="00963CB3" w:rsidP="00B64C78">
      <w:pPr>
        <w:pStyle w:val="rvps2"/>
        <w:numPr>
          <w:ilvl w:val="2"/>
          <w:numId w:val="8"/>
        </w:numPr>
        <w:spacing w:before="0" w:beforeAutospacing="0" w:after="0" w:afterAutospacing="0"/>
        <w:ind w:left="709" w:hanging="709"/>
        <w:jc w:val="both"/>
        <w:rPr>
          <w:b/>
          <w:i/>
          <w:lang w:val="uk-UA"/>
        </w:rPr>
      </w:pPr>
      <w:r>
        <w:rPr>
          <w:b/>
          <w:i/>
          <w:lang w:val="uk-UA"/>
        </w:rPr>
        <w:t xml:space="preserve">Надання підтримки у формі встановлення </w:t>
      </w:r>
      <w:r w:rsidR="00037A44" w:rsidRPr="00037A44">
        <w:rPr>
          <w:b/>
          <w:i/>
          <w:lang w:val="uk-UA"/>
        </w:rPr>
        <w:t xml:space="preserve">в межах однієї групи платників зниженої </w:t>
      </w:r>
      <w:r>
        <w:rPr>
          <w:b/>
          <w:i/>
          <w:lang w:val="uk-UA"/>
        </w:rPr>
        <w:t>ставки податку на землі:</w:t>
      </w:r>
    </w:p>
    <w:p w14:paraId="585226E5" w14:textId="77777777" w:rsidR="00963CB3" w:rsidRDefault="00963CB3" w:rsidP="00963CB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менше 0,3 % від нормативної грошової оцінки земель для суб’єктів господарювання;</w:t>
      </w:r>
    </w:p>
    <w:p w14:paraId="62AB0551" w14:textId="08D3CEC2" w:rsidR="00963CB3" w:rsidRPr="002969CE" w:rsidRDefault="00963CB3" w:rsidP="00963CB3">
      <w:pPr>
        <w:pStyle w:val="rvps2"/>
        <w:spacing w:before="0" w:beforeAutospacing="0" w:after="0" w:afterAutospacing="0"/>
        <w:ind w:left="426" w:firstLine="359"/>
        <w:jc w:val="both"/>
        <w:rPr>
          <w:b/>
          <w:i/>
          <w:lang w:val="uk-UA"/>
        </w:rPr>
      </w:pPr>
      <w:r w:rsidRPr="002969CE">
        <w:rPr>
          <w:b/>
          <w:i/>
          <w:lang w:val="uk-UA"/>
        </w:rPr>
        <w:t>громадської забудови (код Класифікатора 03)</w:t>
      </w:r>
      <w:r w:rsidR="007E532F">
        <w:rPr>
          <w:b/>
          <w:i/>
          <w:lang w:val="uk-UA"/>
        </w:rPr>
        <w:t xml:space="preserve"> (в тому числі</w:t>
      </w:r>
      <w:r w:rsidR="00470177" w:rsidRPr="002969CE">
        <w:rPr>
          <w:b/>
          <w:i/>
          <w:lang w:val="uk-UA"/>
        </w:rPr>
        <w:t xml:space="preserve"> для суб’єктів господарювання, які використовують у діяльності належні їм на праві власності нежитлові приміщення, вбудовані в багатоквартирний житловий будинок (крім закладів фінансово-кредитної сфери))</w:t>
      </w:r>
      <w:r w:rsidRPr="002969CE">
        <w:rPr>
          <w:b/>
          <w:i/>
          <w:lang w:val="uk-UA"/>
        </w:rPr>
        <w:t xml:space="preserve"> у розмірі менше </w:t>
      </w:r>
      <w:r w:rsidR="00470177" w:rsidRPr="002969CE">
        <w:rPr>
          <w:b/>
          <w:i/>
          <w:lang w:val="uk-UA"/>
        </w:rPr>
        <w:t>1</w:t>
      </w:r>
      <w:r w:rsidRPr="002969CE">
        <w:rPr>
          <w:b/>
          <w:i/>
          <w:lang w:val="uk-UA"/>
        </w:rPr>
        <w:t>,3 % для суб’єктів господарювання;</w:t>
      </w:r>
    </w:p>
    <w:p w14:paraId="55F7E45E" w14:textId="2CC50864" w:rsidR="00963CB3" w:rsidRPr="002969CE" w:rsidRDefault="00963CB3" w:rsidP="00963CB3">
      <w:pPr>
        <w:pStyle w:val="rvps2"/>
        <w:spacing w:before="0" w:beforeAutospacing="0" w:after="0" w:afterAutospacing="0"/>
        <w:ind w:left="426" w:firstLine="359"/>
        <w:jc w:val="both"/>
        <w:rPr>
          <w:b/>
          <w:i/>
          <w:lang w:val="uk-UA"/>
        </w:rPr>
      </w:pPr>
      <w:r w:rsidRPr="002969CE">
        <w:rPr>
          <w:b/>
          <w:i/>
          <w:lang w:val="uk-UA"/>
        </w:rPr>
        <w:t>природно-запові</w:t>
      </w:r>
      <w:r w:rsidR="007E532F">
        <w:rPr>
          <w:b/>
          <w:i/>
          <w:lang w:val="uk-UA"/>
        </w:rPr>
        <w:t>д</w:t>
      </w:r>
      <w:r w:rsidRPr="002969CE">
        <w:rPr>
          <w:b/>
          <w:i/>
          <w:lang w:val="uk-UA"/>
        </w:rPr>
        <w:t>ного фонду (код Класифікатора 04) у розмірі менше 0,1 % для суб’єктів господарювання;</w:t>
      </w:r>
    </w:p>
    <w:p w14:paraId="2200D23A" w14:textId="77777777" w:rsidR="00963CB3" w:rsidRPr="002969CE" w:rsidRDefault="00963CB3" w:rsidP="00963CB3">
      <w:pPr>
        <w:pStyle w:val="rvps2"/>
        <w:spacing w:before="0" w:beforeAutospacing="0" w:after="0" w:afterAutospacing="0"/>
        <w:ind w:left="426" w:firstLine="359"/>
        <w:jc w:val="both"/>
        <w:rPr>
          <w:b/>
          <w:i/>
          <w:lang w:val="uk-UA"/>
        </w:rPr>
      </w:pPr>
      <w:r w:rsidRPr="002969CE">
        <w:rPr>
          <w:b/>
          <w:i/>
          <w:lang w:val="uk-UA"/>
        </w:rPr>
        <w:t>оздоровчого призначення (код Класифікатора 06) у розмірі менше 0,3 % для суб’єктів господарювання;</w:t>
      </w:r>
    </w:p>
    <w:p w14:paraId="148DBA03" w14:textId="77777777" w:rsidR="00963CB3" w:rsidRPr="002969CE" w:rsidRDefault="00963CB3" w:rsidP="00963CB3">
      <w:pPr>
        <w:pStyle w:val="rvps2"/>
        <w:spacing w:before="0" w:beforeAutospacing="0" w:after="0" w:afterAutospacing="0"/>
        <w:ind w:left="426" w:firstLine="359"/>
        <w:jc w:val="both"/>
        <w:rPr>
          <w:b/>
          <w:i/>
          <w:lang w:val="uk-UA"/>
        </w:rPr>
      </w:pPr>
      <w:r w:rsidRPr="002969CE">
        <w:rPr>
          <w:b/>
          <w:i/>
          <w:lang w:val="uk-UA"/>
        </w:rPr>
        <w:t>рекреаційного призначення (код Класифікатора 07) у розмірі менше 0,3 % для суб’єктів господарювання;</w:t>
      </w:r>
    </w:p>
    <w:p w14:paraId="1C25CEBF" w14:textId="77777777" w:rsidR="00963CB3" w:rsidRPr="002969CE" w:rsidRDefault="00963CB3" w:rsidP="00963CB3">
      <w:pPr>
        <w:pStyle w:val="rvps2"/>
        <w:spacing w:before="0" w:beforeAutospacing="0" w:after="0" w:afterAutospacing="0"/>
        <w:ind w:left="785"/>
        <w:jc w:val="both"/>
        <w:rPr>
          <w:b/>
          <w:i/>
          <w:lang w:val="uk-UA"/>
        </w:rPr>
      </w:pPr>
      <w:r w:rsidRPr="002969CE">
        <w:rPr>
          <w:b/>
          <w:i/>
          <w:lang w:val="uk-UA"/>
        </w:rPr>
        <w:t>водного фонду (код Класифікатора 10) у розмірі менше 0,3 % для суб’єктів господарювання;</w:t>
      </w:r>
    </w:p>
    <w:p w14:paraId="71793E11" w14:textId="291F855C" w:rsidR="00963CB3" w:rsidRDefault="00963CB3" w:rsidP="00963CB3">
      <w:pPr>
        <w:pStyle w:val="rvps2"/>
        <w:spacing w:before="0" w:beforeAutospacing="0" w:after="0" w:afterAutospacing="0"/>
        <w:ind w:left="785"/>
        <w:jc w:val="both"/>
        <w:rPr>
          <w:b/>
          <w:i/>
          <w:lang w:val="uk-UA"/>
        </w:rPr>
      </w:pPr>
      <w:r w:rsidRPr="002969CE">
        <w:rPr>
          <w:b/>
          <w:i/>
          <w:lang w:val="uk-UA"/>
        </w:rPr>
        <w:lastRenderedPageBreak/>
        <w:t>промисловості (код Класифікатора 11)</w:t>
      </w:r>
      <w:r w:rsidR="007E532F">
        <w:rPr>
          <w:b/>
          <w:i/>
          <w:lang w:val="uk-UA"/>
        </w:rPr>
        <w:t xml:space="preserve"> (в тому числі</w:t>
      </w:r>
      <w:r w:rsidR="00B45EA7" w:rsidRPr="002969CE">
        <w:rPr>
          <w:b/>
          <w:i/>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w:t>
      </w:r>
      <w:r w:rsidRPr="002969CE">
        <w:rPr>
          <w:b/>
          <w:i/>
          <w:lang w:val="uk-UA"/>
        </w:rPr>
        <w:t xml:space="preserve"> у розмірі менше 2,5 % для </w:t>
      </w:r>
      <w:r>
        <w:rPr>
          <w:b/>
          <w:i/>
          <w:lang w:val="uk-UA"/>
        </w:rPr>
        <w:t>суб’єктів господарювання;</w:t>
      </w:r>
    </w:p>
    <w:p w14:paraId="534EF35B" w14:textId="77777777" w:rsidR="00963CB3" w:rsidRDefault="00963CB3" w:rsidP="00963CB3">
      <w:pPr>
        <w:pStyle w:val="rvps2"/>
        <w:spacing w:before="0" w:beforeAutospacing="0" w:after="0" w:afterAutospacing="0"/>
        <w:ind w:left="785"/>
        <w:jc w:val="both"/>
        <w:rPr>
          <w:b/>
          <w:i/>
          <w:lang w:val="uk-UA"/>
        </w:rPr>
      </w:pPr>
      <w:r>
        <w:rPr>
          <w:b/>
          <w:i/>
          <w:lang w:val="uk-UA"/>
        </w:rPr>
        <w:t>транспорту (код Класифікатора 12) у розмірі  менше 2,5 % для суб’єктів господарювання;</w:t>
      </w:r>
    </w:p>
    <w:p w14:paraId="16DADA87" w14:textId="77777777" w:rsidR="00963CB3" w:rsidRDefault="00963CB3" w:rsidP="00963CB3">
      <w:pPr>
        <w:pStyle w:val="rvps2"/>
        <w:spacing w:before="0" w:beforeAutospacing="0" w:after="0" w:afterAutospacing="0"/>
        <w:ind w:left="785"/>
        <w:jc w:val="both"/>
        <w:rPr>
          <w:b/>
          <w:i/>
          <w:lang w:val="uk-UA"/>
        </w:rPr>
      </w:pPr>
      <w:r>
        <w:rPr>
          <w:b/>
          <w:i/>
          <w:lang w:val="uk-UA"/>
        </w:rPr>
        <w:t>зв’язку (код Класифікатора 13) у розмірі менше 0,3 % для суб’єктів господарювання;</w:t>
      </w:r>
    </w:p>
    <w:p w14:paraId="64FE392B" w14:textId="77777777" w:rsidR="00963CB3" w:rsidRDefault="00963CB3" w:rsidP="00963CB3">
      <w:pPr>
        <w:pStyle w:val="rvps2"/>
        <w:spacing w:before="0" w:beforeAutospacing="0" w:after="0" w:afterAutospacing="0"/>
        <w:ind w:left="785"/>
        <w:jc w:val="both"/>
        <w:rPr>
          <w:b/>
          <w:i/>
          <w:lang w:val="uk-UA"/>
        </w:rPr>
      </w:pPr>
      <w:r>
        <w:rPr>
          <w:b/>
          <w:i/>
          <w:lang w:val="uk-UA"/>
        </w:rPr>
        <w:t>енергетики (код Класифікатора 14) у розмірі менше 1,3 % для суб’єктів господарювання</w:t>
      </w:r>
    </w:p>
    <w:p w14:paraId="07E41572" w14:textId="77777777" w:rsidR="00963CB3" w:rsidRDefault="00963CB3" w:rsidP="00963CB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40F0F148" w14:textId="0A200DC6" w:rsidR="00AE7E29" w:rsidRDefault="00AE7E29" w:rsidP="007E532F">
      <w:pPr>
        <w:pStyle w:val="a8"/>
        <w:numPr>
          <w:ilvl w:val="0"/>
          <w:numId w:val="23"/>
        </w:numPr>
        <w:tabs>
          <w:tab w:val="left" w:pos="426"/>
          <w:tab w:val="left" w:pos="567"/>
        </w:tabs>
        <w:spacing w:after="0" w:line="240" w:lineRule="auto"/>
        <w:ind w:left="426" w:hanging="426"/>
        <w:jc w:val="both"/>
        <w:rPr>
          <w:rFonts w:ascii="Times New Roman" w:eastAsia="Times New Roman" w:hAnsi="Times New Roman" w:cs="Times New Roman"/>
          <w:sz w:val="24"/>
          <w:szCs w:val="24"/>
          <w:lang w:val="uk-UA" w:eastAsia="ru-RU"/>
        </w:rPr>
      </w:pPr>
      <w:r w:rsidRPr="00AE7E29">
        <w:rPr>
          <w:rFonts w:ascii="Times New Roman" w:eastAsia="Times New Roman" w:hAnsi="Times New Roman" w:cs="Times New Roman"/>
          <w:sz w:val="24"/>
          <w:szCs w:val="24"/>
          <w:lang w:val="uk-UA" w:eastAsia="ru-RU"/>
        </w:rPr>
        <w:t>Повідомлена підтримка спрямована на фінансування окремих категорій суб’єктів господарювання певног</w:t>
      </w:r>
      <w:r w:rsidR="00A1525F">
        <w:rPr>
          <w:rFonts w:ascii="Times New Roman" w:eastAsia="Times New Roman" w:hAnsi="Times New Roman" w:cs="Times New Roman"/>
          <w:sz w:val="24"/>
          <w:szCs w:val="24"/>
          <w:lang w:val="uk-UA" w:eastAsia="ru-RU"/>
        </w:rPr>
        <w:t>о виду господарської діяльності</w:t>
      </w:r>
      <w:r w:rsidRPr="00AE7E29">
        <w:rPr>
          <w:rFonts w:ascii="Times New Roman" w:eastAsia="Times New Roman" w:hAnsi="Times New Roman" w:cs="Times New Roman"/>
          <w:sz w:val="24"/>
          <w:szCs w:val="24"/>
          <w:lang w:val="uk-UA" w:eastAsia="ru-RU"/>
        </w:rPr>
        <w:t>.</w:t>
      </w:r>
    </w:p>
    <w:p w14:paraId="3B4C47FA" w14:textId="77777777" w:rsidR="00A1525F" w:rsidRDefault="00A1525F" w:rsidP="007E532F">
      <w:pPr>
        <w:pStyle w:val="a8"/>
        <w:tabs>
          <w:tab w:val="left" w:pos="426"/>
          <w:tab w:val="left" w:pos="567"/>
        </w:tabs>
        <w:spacing w:after="0" w:line="240" w:lineRule="auto"/>
        <w:ind w:left="426"/>
        <w:jc w:val="both"/>
        <w:rPr>
          <w:rFonts w:ascii="Times New Roman" w:eastAsia="Times New Roman" w:hAnsi="Times New Roman" w:cs="Times New Roman"/>
          <w:sz w:val="24"/>
          <w:szCs w:val="24"/>
          <w:lang w:val="uk-UA" w:eastAsia="ru-RU"/>
        </w:rPr>
      </w:pPr>
    </w:p>
    <w:p w14:paraId="212CCE4C" w14:textId="11D53483" w:rsidR="00AE7E29" w:rsidRPr="002B0348" w:rsidRDefault="00A1525F" w:rsidP="007E532F">
      <w:pPr>
        <w:pStyle w:val="a8"/>
        <w:numPr>
          <w:ilvl w:val="0"/>
          <w:numId w:val="23"/>
        </w:numPr>
        <w:tabs>
          <w:tab w:val="left" w:pos="426"/>
          <w:tab w:val="left" w:pos="567"/>
        </w:tabs>
        <w:spacing w:after="0" w:line="240" w:lineRule="auto"/>
        <w:ind w:left="426" w:hanging="426"/>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lang w:val="uk-UA" w:eastAsia="ru-RU"/>
        </w:rPr>
        <w:t xml:space="preserve">Знижена ставка податку на відповідні землі порівняно з максимальною, яка встановлена в межах окремої групи платників, </w:t>
      </w:r>
      <w:r w:rsidR="00AE7E29" w:rsidRPr="00A1525F">
        <w:rPr>
          <w:rFonts w:ascii="Times New Roman" w:eastAsia="Times New Roman" w:hAnsi="Times New Roman" w:cs="Times New Roman"/>
          <w:sz w:val="24"/>
          <w:szCs w:val="24"/>
          <w:lang w:val="uk-UA" w:eastAsia="ru-RU"/>
        </w:rPr>
        <w:t xml:space="preserve">призводить до заощаджень суб’єктами господарювання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в звичайних ринкових умовах. Отже, </w:t>
      </w:r>
      <w:r w:rsidR="00AE7E29" w:rsidRPr="002B0348">
        <w:rPr>
          <w:rFonts w:ascii="Times New Roman" w:eastAsia="Times New Roman" w:hAnsi="Times New Roman" w:cs="Times New Roman"/>
          <w:sz w:val="24"/>
          <w:szCs w:val="24"/>
          <w:u w:val="single"/>
          <w:lang w:val="uk-UA" w:eastAsia="ru-RU"/>
        </w:rPr>
        <w:t>підтримка спрямована на створення переваг окремим групам суб’єктів господарювання, які провадять окремі види господарської діяльності.</w:t>
      </w:r>
    </w:p>
    <w:p w14:paraId="1F3DD8E9" w14:textId="77777777" w:rsidR="00963CB3" w:rsidRPr="00AE7E29" w:rsidRDefault="00963CB3" w:rsidP="00963CB3">
      <w:pPr>
        <w:pStyle w:val="rvps2"/>
        <w:spacing w:before="0" w:beforeAutospacing="0" w:after="0" w:afterAutospacing="0"/>
        <w:ind w:left="785"/>
        <w:jc w:val="both"/>
        <w:rPr>
          <w:b/>
          <w:i/>
        </w:rPr>
      </w:pPr>
    </w:p>
    <w:p w14:paraId="22B726AE" w14:textId="3A52694E" w:rsidR="00963CB3" w:rsidRDefault="00963CB3" w:rsidP="00B64C78">
      <w:pPr>
        <w:pStyle w:val="rvps2"/>
        <w:numPr>
          <w:ilvl w:val="2"/>
          <w:numId w:val="8"/>
        </w:numPr>
        <w:spacing w:before="0" w:beforeAutospacing="0" w:after="0" w:afterAutospacing="0"/>
        <w:ind w:left="709" w:hanging="709"/>
        <w:jc w:val="both"/>
        <w:rPr>
          <w:b/>
          <w:i/>
          <w:lang w:val="uk-UA"/>
        </w:rPr>
      </w:pPr>
      <w:r>
        <w:rPr>
          <w:b/>
          <w:i/>
          <w:lang w:val="uk-UA"/>
        </w:rPr>
        <w:t xml:space="preserve">Надання підтримки у формі встановлення </w:t>
      </w:r>
      <w:r w:rsidR="00037A44" w:rsidRPr="00037A44">
        <w:rPr>
          <w:b/>
          <w:i/>
          <w:lang w:val="uk-UA"/>
        </w:rPr>
        <w:t>в межах однієї групи платників зниженої</w:t>
      </w:r>
      <w:r w:rsidR="00037A44">
        <w:rPr>
          <w:lang w:val="uk-UA"/>
        </w:rPr>
        <w:t xml:space="preserve"> </w:t>
      </w:r>
      <w:r>
        <w:rPr>
          <w:b/>
          <w:i/>
          <w:lang w:val="uk-UA"/>
        </w:rPr>
        <w:t>ставки орендної плати за користування земельними ділянками:</w:t>
      </w:r>
    </w:p>
    <w:p w14:paraId="6753B85A" w14:textId="58E16B96" w:rsidR="00963CB3" w:rsidRDefault="00963CB3" w:rsidP="00963CB3">
      <w:pPr>
        <w:pStyle w:val="rvps2"/>
        <w:spacing w:before="0" w:beforeAutospacing="0" w:after="0" w:afterAutospacing="0"/>
        <w:ind w:left="426" w:firstLine="425"/>
        <w:jc w:val="both"/>
        <w:rPr>
          <w:b/>
          <w:i/>
          <w:lang w:val="uk-UA"/>
        </w:rPr>
      </w:pPr>
      <w:r>
        <w:rPr>
          <w:b/>
          <w:i/>
          <w:lang w:val="uk-UA"/>
        </w:rPr>
        <w:t xml:space="preserve">сільськогосподарського призначення (код Класифікатора 01) у розмірі </w:t>
      </w:r>
      <w:r w:rsidR="00351251">
        <w:rPr>
          <w:b/>
          <w:i/>
          <w:lang w:val="uk-UA"/>
        </w:rPr>
        <w:t xml:space="preserve">менше            </w:t>
      </w:r>
      <w:r>
        <w:rPr>
          <w:b/>
          <w:i/>
          <w:lang w:val="uk-UA"/>
        </w:rPr>
        <w:t>0,9 % нормативної грошової оцінки земель для суб’єктів господарювання, які не є сільськогосподарськими товаровиробниками;</w:t>
      </w:r>
    </w:p>
    <w:p w14:paraId="11D4380E" w14:textId="77777777" w:rsidR="00963CB3" w:rsidRDefault="00963CB3" w:rsidP="00963CB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менше 0,9 % від нормативної грошової оцінки земель для суб’єктів господарювання;</w:t>
      </w:r>
    </w:p>
    <w:p w14:paraId="15771F05" w14:textId="77777777" w:rsidR="00963CB3" w:rsidRDefault="00963CB3" w:rsidP="00963CB3">
      <w:pPr>
        <w:pStyle w:val="rvps2"/>
        <w:spacing w:before="0" w:beforeAutospacing="0" w:after="0" w:afterAutospacing="0"/>
        <w:ind w:left="426" w:firstLine="359"/>
        <w:jc w:val="both"/>
        <w:rPr>
          <w:b/>
          <w:i/>
          <w:lang w:val="uk-UA"/>
        </w:rPr>
      </w:pPr>
      <w:r>
        <w:rPr>
          <w:b/>
          <w:i/>
          <w:lang w:val="uk-UA"/>
        </w:rPr>
        <w:t>громадської забудови (код Класифікатора 03) у розмірі менше 1,3 % для суб’єктів господарювання;</w:t>
      </w:r>
    </w:p>
    <w:p w14:paraId="15EDC38F" w14:textId="2DDE8E71" w:rsidR="00963CB3" w:rsidRDefault="00963CB3" w:rsidP="00963CB3">
      <w:pPr>
        <w:pStyle w:val="rvps2"/>
        <w:spacing w:before="0" w:beforeAutospacing="0" w:after="0" w:afterAutospacing="0"/>
        <w:ind w:left="426" w:firstLine="359"/>
        <w:jc w:val="both"/>
        <w:rPr>
          <w:b/>
          <w:i/>
          <w:lang w:val="uk-UA"/>
        </w:rPr>
      </w:pPr>
      <w:r>
        <w:rPr>
          <w:b/>
          <w:i/>
          <w:lang w:val="uk-UA"/>
        </w:rPr>
        <w:t>природно-запові</w:t>
      </w:r>
      <w:r w:rsidR="007E532F">
        <w:rPr>
          <w:b/>
          <w:i/>
          <w:lang w:val="uk-UA"/>
        </w:rPr>
        <w:t>д</w:t>
      </w:r>
      <w:r>
        <w:rPr>
          <w:b/>
          <w:i/>
          <w:lang w:val="uk-UA"/>
        </w:rPr>
        <w:t>ного фонду (код Класифікатора 04) у розмірі менше 0,3 % для суб’єктів господарювання;</w:t>
      </w:r>
    </w:p>
    <w:p w14:paraId="5D73F607" w14:textId="77777777" w:rsidR="00963CB3" w:rsidRDefault="00963CB3" w:rsidP="00963CB3">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менше 0,9 % для суб’єктів господарювання;</w:t>
      </w:r>
    </w:p>
    <w:p w14:paraId="44B24368" w14:textId="77777777" w:rsidR="00963CB3" w:rsidRDefault="00963CB3" w:rsidP="00963CB3">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менше 0,9 % для суб’єктів господарювання;</w:t>
      </w:r>
    </w:p>
    <w:p w14:paraId="05D0D6F5" w14:textId="4E0B4DBB" w:rsidR="00963CB3" w:rsidRDefault="00963CB3" w:rsidP="00963CB3">
      <w:pPr>
        <w:pStyle w:val="rvps2"/>
        <w:spacing w:before="0" w:beforeAutospacing="0" w:after="0" w:afterAutospacing="0"/>
        <w:ind w:left="426" w:firstLine="359"/>
        <w:jc w:val="both"/>
        <w:rPr>
          <w:b/>
          <w:i/>
          <w:lang w:val="uk-UA"/>
        </w:rPr>
      </w:pPr>
      <w:r>
        <w:rPr>
          <w:b/>
          <w:i/>
          <w:lang w:val="uk-UA"/>
        </w:rPr>
        <w:t xml:space="preserve">історико-культурного призначення (код Класифікатора 08) у розмірі менше </w:t>
      </w:r>
      <w:r w:rsidR="007E532F">
        <w:rPr>
          <w:b/>
          <w:i/>
          <w:lang w:val="uk-UA"/>
        </w:rPr>
        <w:t xml:space="preserve">             </w:t>
      </w:r>
      <w:r>
        <w:rPr>
          <w:b/>
          <w:i/>
          <w:lang w:val="uk-UA"/>
        </w:rPr>
        <w:t>0,09 % для суб’єктів господарювання;</w:t>
      </w:r>
    </w:p>
    <w:p w14:paraId="37D3373E" w14:textId="77777777" w:rsidR="00963CB3" w:rsidRDefault="00963CB3" w:rsidP="00963CB3">
      <w:pPr>
        <w:pStyle w:val="rvps2"/>
        <w:spacing w:before="0" w:beforeAutospacing="0" w:after="0" w:afterAutospacing="0"/>
        <w:ind w:left="785"/>
        <w:jc w:val="both"/>
        <w:rPr>
          <w:b/>
          <w:i/>
          <w:lang w:val="uk-UA"/>
        </w:rPr>
      </w:pPr>
      <w:r>
        <w:rPr>
          <w:b/>
          <w:i/>
          <w:lang w:val="uk-UA"/>
        </w:rPr>
        <w:t>водного фонду (код Класифікатора 10) у розмірі менше 0,9 % для суб’єктів господарювання;</w:t>
      </w:r>
    </w:p>
    <w:p w14:paraId="3CFB0EE1" w14:textId="1CEFA8EE" w:rsidR="00963CB3" w:rsidRDefault="00963CB3" w:rsidP="00963CB3">
      <w:pPr>
        <w:pStyle w:val="rvps2"/>
        <w:spacing w:before="0" w:beforeAutospacing="0" w:after="0" w:afterAutospacing="0"/>
        <w:ind w:left="785"/>
        <w:jc w:val="both"/>
        <w:rPr>
          <w:b/>
          <w:i/>
          <w:lang w:val="uk-UA"/>
        </w:rPr>
      </w:pPr>
      <w:r w:rsidRPr="002969CE">
        <w:rPr>
          <w:b/>
          <w:i/>
          <w:lang w:val="uk-UA"/>
        </w:rPr>
        <w:t xml:space="preserve">промисловості (код Класифікатора 11) </w:t>
      </w:r>
      <w:r w:rsidR="007E532F">
        <w:rPr>
          <w:b/>
          <w:i/>
          <w:lang w:val="uk-UA"/>
        </w:rPr>
        <w:t>(в тому числі</w:t>
      </w:r>
      <w:r w:rsidR="005F7A8D" w:rsidRPr="002969CE">
        <w:rPr>
          <w:b/>
          <w:i/>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 </w:t>
      </w:r>
      <w:r w:rsidRPr="002969CE">
        <w:rPr>
          <w:b/>
          <w:i/>
          <w:lang w:val="uk-UA"/>
        </w:rPr>
        <w:t xml:space="preserve">у розмірі менше 2,5 % для </w:t>
      </w:r>
      <w:r>
        <w:rPr>
          <w:b/>
          <w:i/>
          <w:lang w:val="uk-UA"/>
        </w:rPr>
        <w:t>суб’єктів господарювання;</w:t>
      </w:r>
    </w:p>
    <w:p w14:paraId="0676A0EA" w14:textId="77777777" w:rsidR="00963CB3" w:rsidRDefault="00963CB3" w:rsidP="00963CB3">
      <w:pPr>
        <w:pStyle w:val="rvps2"/>
        <w:spacing w:before="0" w:beforeAutospacing="0" w:after="0" w:afterAutospacing="0"/>
        <w:ind w:left="785"/>
        <w:jc w:val="both"/>
        <w:rPr>
          <w:b/>
          <w:i/>
          <w:lang w:val="uk-UA"/>
        </w:rPr>
      </w:pPr>
      <w:r>
        <w:rPr>
          <w:b/>
          <w:i/>
          <w:lang w:val="uk-UA"/>
        </w:rPr>
        <w:t>транспорту (код Класифікатора 12) у розмірі менше 2,5 % для суб’єктів господарювання;</w:t>
      </w:r>
    </w:p>
    <w:p w14:paraId="1007D5F3" w14:textId="77777777" w:rsidR="00963CB3" w:rsidRDefault="00963CB3" w:rsidP="00963CB3">
      <w:pPr>
        <w:pStyle w:val="rvps2"/>
        <w:spacing w:before="0" w:beforeAutospacing="0" w:after="0" w:afterAutospacing="0"/>
        <w:ind w:left="785"/>
        <w:jc w:val="both"/>
        <w:rPr>
          <w:b/>
          <w:i/>
          <w:lang w:val="uk-UA"/>
        </w:rPr>
      </w:pPr>
      <w:r>
        <w:rPr>
          <w:b/>
          <w:i/>
          <w:lang w:val="uk-UA"/>
        </w:rPr>
        <w:t>зв’язку (код Класифікатора 13) у розмірі менше 1 % для суб’єктів господарювання;</w:t>
      </w:r>
    </w:p>
    <w:p w14:paraId="17A793D0" w14:textId="2B69DB57" w:rsidR="00963CB3" w:rsidRDefault="00963CB3" w:rsidP="00963CB3">
      <w:pPr>
        <w:pStyle w:val="rvps2"/>
        <w:spacing w:before="0" w:beforeAutospacing="0" w:after="0" w:afterAutospacing="0"/>
        <w:ind w:left="785"/>
        <w:jc w:val="both"/>
        <w:rPr>
          <w:b/>
          <w:i/>
        </w:rPr>
      </w:pPr>
      <w:r>
        <w:rPr>
          <w:b/>
          <w:i/>
          <w:lang w:val="uk-UA"/>
        </w:rPr>
        <w:t>енергетики (код Класифікатора 14) у розмірі менше 1,3</w:t>
      </w:r>
      <w:r w:rsidR="007E532F">
        <w:rPr>
          <w:b/>
          <w:i/>
          <w:lang w:val="uk-UA"/>
        </w:rPr>
        <w:t xml:space="preserve"> % для суб’єктів господарювання</w:t>
      </w:r>
    </w:p>
    <w:p w14:paraId="12DE3F73" w14:textId="77777777" w:rsidR="00963CB3" w:rsidRDefault="00963CB3" w:rsidP="00963CB3">
      <w:pPr>
        <w:pStyle w:val="rvps2"/>
        <w:spacing w:before="0" w:beforeAutospacing="0" w:after="0" w:afterAutospacing="0"/>
        <w:ind w:left="426"/>
        <w:jc w:val="both"/>
        <w:rPr>
          <w:color w:val="000000"/>
          <w:lang w:val="uk-UA"/>
        </w:rPr>
      </w:pPr>
    </w:p>
    <w:p w14:paraId="6EA5F004" w14:textId="0ABD0CB8" w:rsidR="00A1525F" w:rsidRDefault="00A1525F" w:rsidP="00B64C78">
      <w:pPr>
        <w:pStyle w:val="a8"/>
        <w:numPr>
          <w:ilvl w:val="0"/>
          <w:numId w:val="26"/>
        </w:numPr>
        <w:tabs>
          <w:tab w:val="left" w:pos="426"/>
          <w:tab w:val="left" w:pos="567"/>
        </w:tabs>
        <w:spacing w:after="0" w:line="240" w:lineRule="auto"/>
        <w:ind w:left="426"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Повідомлена підтримка спрямована на фінансування окремих категорій суб’єктів господарювання певного виду господарської діяльності.</w:t>
      </w:r>
    </w:p>
    <w:p w14:paraId="6EF5B44C" w14:textId="77777777" w:rsidR="00A1525F" w:rsidRDefault="00A1525F" w:rsidP="00A1525F">
      <w:pPr>
        <w:pStyle w:val="a8"/>
        <w:tabs>
          <w:tab w:val="left" w:pos="426"/>
          <w:tab w:val="left" w:pos="567"/>
        </w:tabs>
        <w:spacing w:after="0" w:line="240" w:lineRule="auto"/>
        <w:ind w:left="426" w:hanging="426"/>
        <w:jc w:val="both"/>
        <w:rPr>
          <w:rFonts w:ascii="Times New Roman" w:eastAsia="Times New Roman" w:hAnsi="Times New Roman" w:cs="Times New Roman"/>
          <w:sz w:val="24"/>
          <w:szCs w:val="24"/>
          <w:lang w:val="uk-UA" w:eastAsia="ru-RU"/>
        </w:rPr>
      </w:pPr>
    </w:p>
    <w:p w14:paraId="6312C8B6" w14:textId="438DCFBF" w:rsidR="00A1525F" w:rsidRPr="002B0348" w:rsidRDefault="00A1525F" w:rsidP="00B64C78">
      <w:pPr>
        <w:pStyle w:val="a8"/>
        <w:numPr>
          <w:ilvl w:val="0"/>
          <w:numId w:val="26"/>
        </w:numPr>
        <w:tabs>
          <w:tab w:val="left" w:pos="426"/>
          <w:tab w:val="left" w:pos="567"/>
        </w:tabs>
        <w:spacing w:after="0" w:line="240" w:lineRule="auto"/>
        <w:ind w:left="426" w:hanging="426"/>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lang w:val="uk-UA" w:eastAsia="ru-RU"/>
        </w:rPr>
        <w:t xml:space="preserve">Знижена ставка </w:t>
      </w:r>
      <w:r w:rsidRPr="00A1525F">
        <w:rPr>
          <w:rFonts w:ascii="Times New Roman" w:eastAsia="Times New Roman" w:hAnsi="Times New Roman" w:cs="Times New Roman"/>
          <w:sz w:val="24"/>
          <w:szCs w:val="24"/>
          <w:lang w:val="uk-UA" w:eastAsia="ru-RU"/>
        </w:rPr>
        <w:t>орендної плати за користування відповідними земельними</w:t>
      </w:r>
      <w:r>
        <w:rPr>
          <w:b/>
          <w:i/>
          <w:lang w:val="uk-UA"/>
        </w:rPr>
        <w:t xml:space="preserve"> </w:t>
      </w:r>
      <w:r w:rsidRPr="00A1525F">
        <w:rPr>
          <w:rFonts w:ascii="Times New Roman" w:eastAsia="Times New Roman" w:hAnsi="Times New Roman" w:cs="Times New Roman"/>
          <w:sz w:val="24"/>
          <w:szCs w:val="24"/>
          <w:lang w:val="uk-UA" w:eastAsia="ru-RU"/>
        </w:rPr>
        <w:t>ділянками</w:t>
      </w:r>
      <w:r>
        <w:rPr>
          <w:rFonts w:ascii="Times New Roman" w:eastAsia="Times New Roman" w:hAnsi="Times New Roman" w:cs="Times New Roman"/>
          <w:sz w:val="24"/>
          <w:szCs w:val="24"/>
          <w:lang w:val="uk-UA" w:eastAsia="ru-RU"/>
        </w:rPr>
        <w:t xml:space="preserve"> порівняно з максимальною, яка встановлена в межах окремої групи платників, призводить до заощаджень суб’єктами господарювання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в звичайних ринкових умовах. Отже, підтримка </w:t>
      </w:r>
      <w:r w:rsidRPr="002B0348">
        <w:rPr>
          <w:rFonts w:ascii="Times New Roman" w:eastAsia="Times New Roman" w:hAnsi="Times New Roman" w:cs="Times New Roman"/>
          <w:sz w:val="24"/>
          <w:szCs w:val="24"/>
          <w:u w:val="single"/>
          <w:lang w:val="uk-UA" w:eastAsia="ru-RU"/>
        </w:rPr>
        <w:t>спрямована на створення переваг окремим групам суб’єктів господарювання, які провадять окремі види господарської діяльності.</w:t>
      </w:r>
    </w:p>
    <w:p w14:paraId="041381A7" w14:textId="77777777" w:rsidR="00A11420" w:rsidRPr="00AE7E29" w:rsidRDefault="00A11420" w:rsidP="00A11420">
      <w:pPr>
        <w:pStyle w:val="rvps2"/>
        <w:spacing w:before="0" w:beforeAutospacing="0" w:after="0" w:afterAutospacing="0"/>
        <w:ind w:left="1854"/>
        <w:jc w:val="both"/>
        <w:rPr>
          <w:b/>
          <w:i/>
          <w:color w:val="000000"/>
          <w:lang w:val="uk-UA"/>
        </w:rPr>
      </w:pPr>
    </w:p>
    <w:p w14:paraId="1A5165F3" w14:textId="77777777" w:rsidR="00A11420" w:rsidRPr="00C74673" w:rsidRDefault="00A11420" w:rsidP="00B64C78">
      <w:pPr>
        <w:numPr>
          <w:ilvl w:val="1"/>
          <w:numId w:val="8"/>
        </w:numPr>
        <w:tabs>
          <w:tab w:val="left" w:pos="426"/>
          <w:tab w:val="left" w:pos="851"/>
        </w:tabs>
        <w:spacing w:after="0" w:line="240" w:lineRule="auto"/>
        <w:ind w:left="426" w:hanging="426"/>
        <w:contextualSpacing/>
        <w:jc w:val="both"/>
        <w:rPr>
          <w:rFonts w:ascii="Times New Roman" w:hAnsi="Times New Roman" w:cs="Times New Roman"/>
          <w:b/>
          <w:sz w:val="24"/>
          <w:szCs w:val="24"/>
          <w:lang w:val="uk-UA"/>
        </w:rPr>
      </w:pPr>
      <w:r w:rsidRPr="00C74673">
        <w:rPr>
          <w:rFonts w:ascii="Times New Roman" w:hAnsi="Times New Roman" w:cs="Times New Roman"/>
          <w:b/>
          <w:sz w:val="24"/>
          <w:szCs w:val="24"/>
        </w:rPr>
        <w:t>Спотворення або загроза спотворення економічної конкуренції</w:t>
      </w:r>
    </w:p>
    <w:p w14:paraId="3DEAA896" w14:textId="77777777" w:rsidR="00C74673" w:rsidRDefault="00C74673" w:rsidP="00C74673">
      <w:pPr>
        <w:tabs>
          <w:tab w:val="left" w:pos="426"/>
          <w:tab w:val="left" w:pos="851"/>
        </w:tabs>
        <w:spacing w:after="0" w:line="240" w:lineRule="auto"/>
        <w:ind w:left="426"/>
        <w:contextualSpacing/>
        <w:jc w:val="both"/>
        <w:rPr>
          <w:rFonts w:ascii="Times New Roman" w:hAnsi="Times New Roman" w:cs="Times New Roman"/>
          <w:b/>
          <w:sz w:val="24"/>
          <w:szCs w:val="24"/>
          <w:lang w:val="uk-UA"/>
        </w:rPr>
      </w:pPr>
    </w:p>
    <w:p w14:paraId="1D532D8C" w14:textId="6AECA923" w:rsidR="000F0B83" w:rsidRDefault="000F0B83" w:rsidP="00B64C78">
      <w:pPr>
        <w:pStyle w:val="rvps2"/>
        <w:numPr>
          <w:ilvl w:val="2"/>
          <w:numId w:val="8"/>
        </w:numPr>
        <w:spacing w:before="0" w:beforeAutospacing="0" w:after="0" w:afterAutospacing="0"/>
        <w:ind w:left="567" w:hanging="567"/>
        <w:jc w:val="both"/>
        <w:rPr>
          <w:b/>
          <w:i/>
          <w:lang w:val="uk-UA"/>
        </w:rPr>
      </w:pPr>
      <w:r>
        <w:rPr>
          <w:b/>
          <w:i/>
          <w:lang w:val="uk-UA"/>
        </w:rPr>
        <w:t xml:space="preserve">Надання підтримки у формі встановлення ставки податку на землю </w:t>
      </w:r>
      <w:r w:rsidR="007E532F">
        <w:rPr>
          <w:b/>
          <w:i/>
          <w:lang w:val="uk-UA"/>
        </w:rPr>
        <w:t>й</w:t>
      </w:r>
      <w:r>
        <w:rPr>
          <w:b/>
          <w:i/>
          <w:lang w:val="uk-UA"/>
        </w:rPr>
        <w:t xml:space="preserve"> орендної плати за користування земельними ділянками та пільги щодо земельного податку для фізични</w:t>
      </w:r>
      <w:r w:rsidR="00A1525F">
        <w:rPr>
          <w:b/>
          <w:i/>
          <w:lang w:val="uk-UA"/>
        </w:rPr>
        <w:t>х</w:t>
      </w:r>
      <w:r w:rsidR="00E26C5A">
        <w:rPr>
          <w:b/>
          <w:i/>
          <w:lang w:val="uk-UA"/>
        </w:rPr>
        <w:t xml:space="preserve"> осіб</w:t>
      </w:r>
      <w:r>
        <w:rPr>
          <w:b/>
          <w:i/>
          <w:lang w:val="uk-UA"/>
        </w:rPr>
        <w:t>, які не здійснюють підприємницької діяльності</w:t>
      </w:r>
    </w:p>
    <w:p w14:paraId="1B0713ED" w14:textId="77777777" w:rsidR="000F0B83" w:rsidRDefault="000F0B83" w:rsidP="000F0B83">
      <w:pPr>
        <w:pStyle w:val="rvps2"/>
        <w:spacing w:before="0" w:beforeAutospacing="0" w:after="0" w:afterAutospacing="0"/>
        <w:jc w:val="both"/>
        <w:rPr>
          <w:b/>
          <w:i/>
          <w:lang w:val="uk-UA"/>
        </w:rPr>
      </w:pPr>
    </w:p>
    <w:p w14:paraId="725CC1EE" w14:textId="696C422F" w:rsidR="00654341" w:rsidRPr="002B0348" w:rsidRDefault="000F0B83" w:rsidP="00B64C78">
      <w:pPr>
        <w:pStyle w:val="a8"/>
        <w:numPr>
          <w:ilvl w:val="0"/>
          <w:numId w:val="26"/>
        </w:numPr>
        <w:tabs>
          <w:tab w:val="left" w:pos="426"/>
        </w:tabs>
        <w:spacing w:after="0" w:line="240" w:lineRule="auto"/>
        <w:ind w:left="567" w:hanging="567"/>
        <w:jc w:val="both"/>
        <w:rPr>
          <w:rFonts w:ascii="Times New Roman" w:hAnsi="Times New Roman" w:cs="Times New Roman"/>
          <w:sz w:val="24"/>
          <w:szCs w:val="24"/>
          <w:u w:val="single"/>
          <w:lang w:val="uk-UA"/>
        </w:rPr>
      </w:pPr>
      <w:r w:rsidRPr="00654341">
        <w:rPr>
          <w:rFonts w:ascii="Times New Roman" w:eastAsia="Times New Roman" w:hAnsi="Times New Roman" w:cs="Times New Roman"/>
          <w:sz w:val="24"/>
          <w:szCs w:val="24"/>
          <w:lang w:val="uk-UA" w:eastAsia="uk-UA"/>
        </w:rPr>
        <w:t xml:space="preserve">Фізичні особи,  які не здійснюють підприємницької діяльності, не беруть участі </w:t>
      </w:r>
      <w:r w:rsidR="007E532F">
        <w:rPr>
          <w:rFonts w:ascii="Times New Roman" w:eastAsia="Times New Roman" w:hAnsi="Times New Roman" w:cs="Times New Roman"/>
          <w:sz w:val="24"/>
          <w:szCs w:val="24"/>
          <w:lang w:val="uk-UA" w:eastAsia="uk-UA"/>
        </w:rPr>
        <w:t>в</w:t>
      </w:r>
      <w:r w:rsidRPr="00654341">
        <w:rPr>
          <w:rFonts w:ascii="Times New Roman" w:eastAsia="Times New Roman" w:hAnsi="Times New Roman" w:cs="Times New Roman"/>
          <w:sz w:val="24"/>
          <w:szCs w:val="24"/>
          <w:lang w:val="uk-UA" w:eastAsia="uk-UA"/>
        </w:rPr>
        <w:t xml:space="preserve"> господарсько</w:t>
      </w:r>
      <w:r w:rsidR="00654341" w:rsidRPr="00654341">
        <w:rPr>
          <w:rFonts w:ascii="Times New Roman" w:eastAsia="Times New Roman" w:hAnsi="Times New Roman" w:cs="Times New Roman"/>
          <w:sz w:val="24"/>
          <w:szCs w:val="24"/>
          <w:lang w:val="uk-UA" w:eastAsia="uk-UA"/>
        </w:rPr>
        <w:t xml:space="preserve">му обороті на ринку. Отже, такий захід </w:t>
      </w:r>
      <w:r w:rsidR="00654341" w:rsidRPr="002B0348">
        <w:rPr>
          <w:rFonts w:ascii="Times New Roman" w:eastAsia="Times New Roman" w:hAnsi="Times New Roman" w:cs="Times New Roman"/>
          <w:sz w:val="24"/>
          <w:szCs w:val="24"/>
          <w:u w:val="single"/>
          <w:lang w:val="uk-UA" w:eastAsia="uk-UA"/>
        </w:rPr>
        <w:t>не с</w:t>
      </w:r>
      <w:r w:rsidR="00654341" w:rsidRPr="002B0348">
        <w:rPr>
          <w:rFonts w:ascii="Times New Roman" w:hAnsi="Times New Roman" w:cs="Times New Roman"/>
          <w:sz w:val="24"/>
          <w:szCs w:val="24"/>
          <w:u w:val="single"/>
        </w:rPr>
        <w:t>потворює та не загрожує спотворення економічної конкуренції.</w:t>
      </w:r>
    </w:p>
    <w:p w14:paraId="44234B07" w14:textId="77777777" w:rsidR="000F0B83" w:rsidRDefault="000F0B83" w:rsidP="000F0B83">
      <w:pPr>
        <w:pStyle w:val="rvps2"/>
        <w:spacing w:before="0" w:beforeAutospacing="0" w:after="0" w:afterAutospacing="0"/>
        <w:ind w:left="720"/>
        <w:jc w:val="both"/>
        <w:rPr>
          <w:b/>
          <w:i/>
          <w:lang w:val="uk-UA"/>
        </w:rPr>
      </w:pPr>
    </w:p>
    <w:p w14:paraId="1902326C" w14:textId="79340101" w:rsidR="000F0B83" w:rsidRPr="002969CE" w:rsidRDefault="000F0B83" w:rsidP="00B64C78">
      <w:pPr>
        <w:pStyle w:val="rvps2"/>
        <w:numPr>
          <w:ilvl w:val="2"/>
          <w:numId w:val="8"/>
        </w:numPr>
        <w:spacing w:before="0" w:beforeAutospacing="0" w:after="0" w:afterAutospacing="0"/>
        <w:ind w:left="567" w:hanging="567"/>
        <w:jc w:val="both"/>
        <w:rPr>
          <w:b/>
          <w:lang w:val="uk-UA"/>
        </w:rPr>
      </w:pPr>
      <w:r>
        <w:rPr>
          <w:b/>
          <w:i/>
          <w:lang w:val="uk-UA"/>
        </w:rPr>
        <w:t xml:space="preserve">Надання підтримки у формі встановлення </w:t>
      </w:r>
      <w:r w:rsidR="00037A44" w:rsidRPr="00037A44">
        <w:rPr>
          <w:b/>
          <w:i/>
          <w:lang w:val="uk-UA"/>
        </w:rPr>
        <w:t>в межах однієї групи платників максимальної</w:t>
      </w:r>
      <w:r w:rsidR="00037A44">
        <w:rPr>
          <w:lang w:val="uk-UA"/>
        </w:rPr>
        <w:t xml:space="preserve"> </w:t>
      </w:r>
      <w:r>
        <w:rPr>
          <w:b/>
          <w:i/>
          <w:lang w:val="uk-UA"/>
        </w:rPr>
        <w:t xml:space="preserve">ставки податку на землю сільськогосподарського призначення (код Класифікатора 01); історико-культурного призначення (код Класифікатора 08); лісогосподарського призначення (код Класифікатора 09); оборони (код Класифікатора 15); запасу (код Класифікатора 16); резервного фонду (код </w:t>
      </w:r>
      <w:r w:rsidRPr="002969CE">
        <w:rPr>
          <w:b/>
          <w:i/>
          <w:lang w:val="uk-UA"/>
        </w:rPr>
        <w:t>Класифікатора 17); загального користування (код Класифікатора 18)</w:t>
      </w:r>
      <w:r w:rsidR="00F2200A" w:rsidRPr="002969CE">
        <w:rPr>
          <w:b/>
          <w:i/>
          <w:lang w:val="uk-UA"/>
        </w:rPr>
        <w:t>; без правовстановчих документів на землю</w:t>
      </w:r>
    </w:p>
    <w:p w14:paraId="04551BC6" w14:textId="77777777" w:rsidR="000F0B83" w:rsidRDefault="000F0B83" w:rsidP="000F0B83">
      <w:pPr>
        <w:pStyle w:val="rvps2"/>
        <w:spacing w:before="0" w:beforeAutospacing="0" w:after="0" w:afterAutospacing="0"/>
        <w:ind w:left="567"/>
        <w:jc w:val="both"/>
        <w:rPr>
          <w:b/>
          <w:lang w:val="uk-UA"/>
        </w:rPr>
      </w:pPr>
    </w:p>
    <w:p w14:paraId="6B440450" w14:textId="2CDD88EE" w:rsidR="00654341" w:rsidRPr="0027122C" w:rsidRDefault="007E532F" w:rsidP="00B64C78">
      <w:pPr>
        <w:pStyle w:val="a8"/>
        <w:numPr>
          <w:ilvl w:val="0"/>
          <w:numId w:val="26"/>
        </w:numPr>
        <w:tabs>
          <w:tab w:val="left" w:pos="426"/>
          <w:tab w:val="left" w:pos="567"/>
        </w:tabs>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У</w:t>
      </w:r>
      <w:r w:rsidR="0027122C" w:rsidRPr="0027122C">
        <w:rPr>
          <w:rFonts w:ascii="Times New Roman" w:eastAsia="Times New Roman" w:hAnsi="Times New Roman" w:cs="Times New Roman"/>
          <w:sz w:val="24"/>
          <w:szCs w:val="24"/>
          <w:lang w:val="uk-UA" w:eastAsia="uk-UA"/>
        </w:rPr>
        <w:t xml:space="preserve"> результаті зазначеного заходу суб’єкти господарювання </w:t>
      </w:r>
      <w:r w:rsidR="00654341" w:rsidRPr="0027122C">
        <w:rPr>
          <w:rFonts w:ascii="Times New Roman" w:eastAsia="Times New Roman" w:hAnsi="Times New Roman" w:cs="Times New Roman"/>
          <w:sz w:val="24"/>
          <w:szCs w:val="24"/>
          <w:lang w:val="uk-UA" w:eastAsia="uk-UA"/>
        </w:rPr>
        <w:t>не отримують переваг,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не отримують такої фінансової підтримки.</w:t>
      </w:r>
    </w:p>
    <w:p w14:paraId="2B666A99" w14:textId="77777777" w:rsidR="00654341" w:rsidRPr="0027122C" w:rsidRDefault="00654341" w:rsidP="00654341">
      <w:pPr>
        <w:tabs>
          <w:tab w:val="left" w:pos="709"/>
        </w:tabs>
        <w:ind w:left="567"/>
        <w:contextualSpacing/>
        <w:jc w:val="both"/>
        <w:rPr>
          <w:rFonts w:ascii="Times New Roman" w:eastAsia="Times New Roman" w:hAnsi="Times New Roman" w:cs="Times New Roman"/>
          <w:sz w:val="24"/>
          <w:szCs w:val="24"/>
          <w:lang w:val="uk-UA" w:eastAsia="uk-UA"/>
        </w:rPr>
      </w:pPr>
    </w:p>
    <w:p w14:paraId="13143B0A" w14:textId="77777777" w:rsidR="00654341" w:rsidRPr="002B0348" w:rsidRDefault="00654341" w:rsidP="00B64C78">
      <w:pPr>
        <w:numPr>
          <w:ilvl w:val="0"/>
          <w:numId w:val="24"/>
        </w:numPr>
        <w:tabs>
          <w:tab w:val="left" w:pos="426"/>
          <w:tab w:val="left" w:pos="567"/>
        </w:tabs>
        <w:spacing w:after="0" w:line="240" w:lineRule="auto"/>
        <w:ind w:left="426" w:hanging="426"/>
        <w:contextualSpacing/>
        <w:jc w:val="both"/>
        <w:rPr>
          <w:rFonts w:ascii="Times New Roman" w:eastAsia="Times New Roman" w:hAnsi="Times New Roman" w:cs="Times New Roman"/>
          <w:sz w:val="24"/>
          <w:szCs w:val="24"/>
          <w:u w:val="single"/>
          <w:lang w:val="uk-UA" w:eastAsia="uk-UA"/>
        </w:rPr>
      </w:pPr>
      <w:r w:rsidRPr="0027122C">
        <w:rPr>
          <w:rFonts w:ascii="Times New Roman" w:eastAsia="Times New Roman" w:hAnsi="Times New Roman" w:cs="Times New Roman"/>
          <w:sz w:val="24"/>
          <w:szCs w:val="24"/>
          <w:lang w:val="uk-UA" w:eastAsia="uk-UA"/>
        </w:rPr>
        <w:t xml:space="preserve">Отже, повідомлена підтримка </w:t>
      </w:r>
      <w:r w:rsidRPr="002B0348">
        <w:rPr>
          <w:rFonts w:ascii="Times New Roman" w:eastAsia="Times New Roman" w:hAnsi="Times New Roman" w:cs="Times New Roman"/>
          <w:sz w:val="24"/>
          <w:szCs w:val="24"/>
          <w:u w:val="single"/>
          <w:lang w:val="uk-UA" w:eastAsia="uk-UA"/>
        </w:rPr>
        <w:t>не спотворює та не загрожує спотворенням економічної конкуренції.</w:t>
      </w:r>
    </w:p>
    <w:p w14:paraId="261109CC" w14:textId="77777777" w:rsidR="000F0B83" w:rsidRPr="00654341" w:rsidRDefault="000F0B83" w:rsidP="000F0B83">
      <w:pPr>
        <w:pStyle w:val="rvps2"/>
        <w:spacing w:before="0" w:beforeAutospacing="0" w:after="0" w:afterAutospacing="0"/>
        <w:ind w:left="567"/>
        <w:jc w:val="both"/>
        <w:rPr>
          <w:b/>
        </w:rPr>
      </w:pPr>
    </w:p>
    <w:p w14:paraId="76B1A3E8" w14:textId="30B51CE7" w:rsidR="000F0B83" w:rsidRDefault="000F0B83" w:rsidP="00B64C78">
      <w:pPr>
        <w:pStyle w:val="rvps2"/>
        <w:numPr>
          <w:ilvl w:val="2"/>
          <w:numId w:val="8"/>
        </w:numPr>
        <w:spacing w:before="0" w:beforeAutospacing="0" w:after="0" w:afterAutospacing="0"/>
        <w:ind w:left="567" w:hanging="567"/>
        <w:jc w:val="both"/>
        <w:rPr>
          <w:b/>
          <w:lang w:val="uk-UA"/>
        </w:rPr>
      </w:pPr>
      <w:r>
        <w:rPr>
          <w:b/>
          <w:i/>
          <w:lang w:val="uk-UA"/>
        </w:rPr>
        <w:t xml:space="preserve">Надання підтримки у формі встановлення </w:t>
      </w:r>
      <w:r w:rsidR="00037A44" w:rsidRPr="00037A44">
        <w:rPr>
          <w:b/>
          <w:i/>
          <w:lang w:val="uk-UA"/>
        </w:rPr>
        <w:t>в межах однієї групи платників максимальної</w:t>
      </w:r>
      <w:r w:rsidR="00037A44">
        <w:rPr>
          <w:lang w:val="uk-UA"/>
        </w:rPr>
        <w:t xml:space="preserve"> </w:t>
      </w:r>
      <w:r>
        <w:rPr>
          <w:b/>
          <w:i/>
          <w:lang w:val="uk-UA"/>
        </w:rPr>
        <w:t>ставки орендної плати за користування земельними ділянками лісогосподарського призначення (код Класифікатора 09); оборони (код Класифікатора 15); запасу (код Класифікатора 16); резервного фонду (код Класифікатора 17); земель загального користування (код Класифікатора 18)</w:t>
      </w:r>
    </w:p>
    <w:p w14:paraId="17EA0274" w14:textId="77777777" w:rsidR="000F0B83" w:rsidRDefault="000F0B83" w:rsidP="000F0B83">
      <w:pPr>
        <w:pStyle w:val="rvps2"/>
        <w:spacing w:before="0" w:beforeAutospacing="0" w:after="0" w:afterAutospacing="0"/>
        <w:ind w:left="567"/>
        <w:jc w:val="both"/>
        <w:rPr>
          <w:b/>
          <w:lang w:val="uk-UA"/>
        </w:rPr>
      </w:pPr>
    </w:p>
    <w:p w14:paraId="4FCBEFA5" w14:textId="6AC2A485" w:rsidR="0027122C" w:rsidRDefault="007E532F" w:rsidP="00B64C78">
      <w:pPr>
        <w:pStyle w:val="a8"/>
        <w:numPr>
          <w:ilvl w:val="0"/>
          <w:numId w:val="24"/>
        </w:numPr>
        <w:tabs>
          <w:tab w:val="left" w:pos="426"/>
          <w:tab w:val="left" w:pos="567"/>
        </w:tabs>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У</w:t>
      </w:r>
      <w:r w:rsidR="0027122C">
        <w:rPr>
          <w:rFonts w:ascii="Times New Roman" w:eastAsia="Times New Roman" w:hAnsi="Times New Roman" w:cs="Times New Roman"/>
          <w:sz w:val="24"/>
          <w:szCs w:val="24"/>
          <w:lang w:val="uk-UA" w:eastAsia="uk-UA"/>
        </w:rPr>
        <w:t xml:space="preserve"> результаті зазначеного заходу суб’єкти господарювання не отримують переваг,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не отримують такої фінансової підтримки.</w:t>
      </w:r>
    </w:p>
    <w:p w14:paraId="5DB57444" w14:textId="77777777" w:rsidR="0027122C" w:rsidRDefault="0027122C" w:rsidP="0027122C">
      <w:pPr>
        <w:tabs>
          <w:tab w:val="left" w:pos="709"/>
        </w:tabs>
        <w:ind w:left="426" w:hanging="426"/>
        <w:contextualSpacing/>
        <w:jc w:val="both"/>
        <w:rPr>
          <w:rFonts w:ascii="Times New Roman" w:eastAsia="Times New Roman" w:hAnsi="Times New Roman" w:cs="Times New Roman"/>
          <w:sz w:val="24"/>
          <w:szCs w:val="24"/>
          <w:lang w:val="uk-UA" w:eastAsia="uk-UA"/>
        </w:rPr>
      </w:pPr>
    </w:p>
    <w:p w14:paraId="153A410D" w14:textId="77777777" w:rsidR="0027122C" w:rsidRPr="002B0348" w:rsidRDefault="0027122C" w:rsidP="00B64C78">
      <w:pPr>
        <w:numPr>
          <w:ilvl w:val="0"/>
          <w:numId w:val="27"/>
        </w:numPr>
        <w:tabs>
          <w:tab w:val="left" w:pos="426"/>
          <w:tab w:val="left" w:pos="567"/>
        </w:tabs>
        <w:spacing w:after="0" w:line="240" w:lineRule="auto"/>
        <w:ind w:left="426" w:hanging="426"/>
        <w:contextualSpacing/>
        <w:jc w:val="both"/>
        <w:rPr>
          <w:rFonts w:ascii="Times New Roman" w:eastAsia="Times New Roman" w:hAnsi="Times New Roman" w:cs="Times New Roman"/>
          <w:sz w:val="24"/>
          <w:szCs w:val="24"/>
          <w:u w:val="single"/>
          <w:lang w:val="uk-UA" w:eastAsia="uk-UA"/>
        </w:rPr>
      </w:pPr>
      <w:r>
        <w:rPr>
          <w:rFonts w:ascii="Times New Roman" w:eastAsia="Times New Roman" w:hAnsi="Times New Roman" w:cs="Times New Roman"/>
          <w:sz w:val="24"/>
          <w:szCs w:val="24"/>
          <w:lang w:val="uk-UA" w:eastAsia="uk-UA"/>
        </w:rPr>
        <w:t xml:space="preserve">Отже, повідомлена підтримка </w:t>
      </w:r>
      <w:r w:rsidRPr="002B0348">
        <w:rPr>
          <w:rFonts w:ascii="Times New Roman" w:eastAsia="Times New Roman" w:hAnsi="Times New Roman" w:cs="Times New Roman"/>
          <w:sz w:val="24"/>
          <w:szCs w:val="24"/>
          <w:u w:val="single"/>
          <w:lang w:val="uk-UA" w:eastAsia="uk-UA"/>
        </w:rPr>
        <w:t>не спотворює та не загрожує спотворенням економічної конкуренції.</w:t>
      </w:r>
    </w:p>
    <w:p w14:paraId="784E0510" w14:textId="77777777" w:rsidR="000F0B83" w:rsidRDefault="000F0B83" w:rsidP="000F0B83">
      <w:pPr>
        <w:pStyle w:val="rvps2"/>
        <w:spacing w:before="0" w:beforeAutospacing="0" w:after="0" w:afterAutospacing="0"/>
        <w:ind w:left="567"/>
        <w:jc w:val="both"/>
        <w:rPr>
          <w:b/>
          <w:i/>
          <w:lang w:val="uk-UA"/>
        </w:rPr>
      </w:pPr>
    </w:p>
    <w:p w14:paraId="38981C16" w14:textId="37164ABF" w:rsidR="000F0B83" w:rsidRDefault="000F0B83" w:rsidP="00B64C78">
      <w:pPr>
        <w:pStyle w:val="rvps2"/>
        <w:numPr>
          <w:ilvl w:val="2"/>
          <w:numId w:val="8"/>
        </w:numPr>
        <w:spacing w:before="0" w:beforeAutospacing="0" w:after="0" w:afterAutospacing="0"/>
        <w:ind w:left="567" w:hanging="567"/>
        <w:jc w:val="both"/>
        <w:rPr>
          <w:lang w:val="uk-UA"/>
        </w:rPr>
      </w:pPr>
      <w:r>
        <w:rPr>
          <w:b/>
          <w:i/>
          <w:lang w:val="uk-UA"/>
        </w:rPr>
        <w:lastRenderedPageBreak/>
        <w:t xml:space="preserve">Надання підтримки у формі встановлення ставки податку на землю </w:t>
      </w:r>
      <w:r w:rsidR="007E532F">
        <w:rPr>
          <w:b/>
          <w:i/>
        </w:rPr>
        <w:t>й</w:t>
      </w:r>
      <w:r w:rsidR="008918AB">
        <w:rPr>
          <w:b/>
          <w:i/>
        </w:rPr>
        <w:t xml:space="preserve"> </w:t>
      </w:r>
      <w:r w:rsidR="008918AB">
        <w:rPr>
          <w:b/>
          <w:i/>
          <w:lang w:val="uk-UA"/>
        </w:rPr>
        <w:t>орендної плати за користування земельними ділянками та пільги щодо земельного податку</w:t>
      </w:r>
      <w:r>
        <w:rPr>
          <w:b/>
          <w:i/>
          <w:lang w:val="uk-UA"/>
        </w:rPr>
        <w:t xml:space="preserve"> для юридичних осіб, які здійснюють владні функції</w:t>
      </w:r>
    </w:p>
    <w:p w14:paraId="3E7A59A0" w14:textId="77777777" w:rsidR="000F0B83" w:rsidRDefault="000F0B83" w:rsidP="000F0B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752C2EE7" w14:textId="20802B4C" w:rsidR="002B0348" w:rsidRPr="002B0348" w:rsidRDefault="000F0B83" w:rsidP="007E532F">
      <w:pPr>
        <w:pStyle w:val="a8"/>
        <w:numPr>
          <w:ilvl w:val="0"/>
          <w:numId w:val="27"/>
        </w:numPr>
        <w:tabs>
          <w:tab w:val="left" w:pos="426"/>
          <w:tab w:val="left" w:pos="567"/>
        </w:tabs>
        <w:spacing w:after="0" w:line="240" w:lineRule="auto"/>
        <w:ind w:left="426" w:hanging="426"/>
        <w:jc w:val="both"/>
        <w:rPr>
          <w:rFonts w:ascii="Times New Roman" w:hAnsi="Times New Roman" w:cs="Times New Roman"/>
          <w:sz w:val="24"/>
          <w:szCs w:val="24"/>
          <w:u w:val="single"/>
          <w:lang w:val="uk-UA"/>
        </w:rPr>
      </w:pPr>
      <w:r w:rsidRPr="002B0348">
        <w:rPr>
          <w:rFonts w:ascii="Times New Roman" w:hAnsi="Times New Roman" w:cs="Times New Roman"/>
          <w:sz w:val="24"/>
          <w:szCs w:val="24"/>
          <w:lang w:val="uk-UA"/>
        </w:rPr>
        <w:t xml:space="preserve">Зазначені платники не </w:t>
      </w:r>
      <w:r w:rsidR="002B0348" w:rsidRPr="002B0348">
        <w:rPr>
          <w:rFonts w:ascii="Times New Roman" w:hAnsi="Times New Roman" w:cs="Times New Roman"/>
          <w:sz w:val="24"/>
          <w:szCs w:val="24"/>
          <w:lang w:val="uk-UA"/>
        </w:rPr>
        <w:t>є</w:t>
      </w:r>
      <w:r w:rsidRPr="002B0348">
        <w:rPr>
          <w:rFonts w:ascii="Times New Roman" w:hAnsi="Times New Roman" w:cs="Times New Roman"/>
          <w:sz w:val="24"/>
          <w:szCs w:val="24"/>
          <w:lang w:val="uk-UA"/>
        </w:rPr>
        <w:t xml:space="preserve"> суб’єктам</w:t>
      </w:r>
      <w:r w:rsidR="007E532F">
        <w:rPr>
          <w:rFonts w:ascii="Times New Roman" w:hAnsi="Times New Roman" w:cs="Times New Roman"/>
          <w:sz w:val="24"/>
          <w:szCs w:val="24"/>
          <w:lang w:val="uk-UA"/>
        </w:rPr>
        <w:t>и господарювання,</w:t>
      </w:r>
      <w:r w:rsidR="002B0348" w:rsidRPr="002B0348">
        <w:rPr>
          <w:rFonts w:ascii="Times New Roman" w:hAnsi="Times New Roman" w:cs="Times New Roman"/>
          <w:sz w:val="24"/>
          <w:szCs w:val="24"/>
          <w:lang w:val="uk-UA"/>
        </w:rPr>
        <w:t xml:space="preserve"> не </w:t>
      </w:r>
      <w:r w:rsidR="002B0348" w:rsidRPr="002B0348">
        <w:rPr>
          <w:rFonts w:ascii="Times New Roman" w:eastAsia="Times New Roman" w:hAnsi="Times New Roman" w:cs="Times New Roman"/>
          <w:sz w:val="24"/>
          <w:szCs w:val="24"/>
          <w:lang w:val="uk-UA" w:eastAsia="uk-UA"/>
        </w:rPr>
        <w:t xml:space="preserve">беруть участі </w:t>
      </w:r>
      <w:r w:rsidR="007E532F">
        <w:rPr>
          <w:rFonts w:ascii="Times New Roman" w:eastAsia="Times New Roman" w:hAnsi="Times New Roman" w:cs="Times New Roman"/>
          <w:sz w:val="24"/>
          <w:szCs w:val="24"/>
          <w:lang w:val="uk-UA" w:eastAsia="uk-UA"/>
        </w:rPr>
        <w:t>в</w:t>
      </w:r>
      <w:r w:rsidR="002B0348" w:rsidRPr="002B0348">
        <w:rPr>
          <w:rFonts w:ascii="Times New Roman" w:eastAsia="Times New Roman" w:hAnsi="Times New Roman" w:cs="Times New Roman"/>
          <w:sz w:val="24"/>
          <w:szCs w:val="24"/>
          <w:lang w:val="uk-UA" w:eastAsia="uk-UA"/>
        </w:rPr>
        <w:t xml:space="preserve"> господарському обороті на ринку. Отже, такий захід </w:t>
      </w:r>
      <w:r w:rsidR="002B0348" w:rsidRPr="002B0348">
        <w:rPr>
          <w:rFonts w:ascii="Times New Roman" w:eastAsia="Times New Roman" w:hAnsi="Times New Roman" w:cs="Times New Roman"/>
          <w:sz w:val="24"/>
          <w:szCs w:val="24"/>
          <w:u w:val="single"/>
          <w:lang w:val="uk-UA" w:eastAsia="uk-UA"/>
        </w:rPr>
        <w:t>не с</w:t>
      </w:r>
      <w:r w:rsidR="002B0348" w:rsidRPr="002B0348">
        <w:rPr>
          <w:rFonts w:ascii="Times New Roman" w:hAnsi="Times New Roman" w:cs="Times New Roman"/>
          <w:sz w:val="24"/>
          <w:szCs w:val="24"/>
          <w:u w:val="single"/>
        </w:rPr>
        <w:t>потворює та не загрожує спотворення</w:t>
      </w:r>
      <w:r w:rsidR="007E532F">
        <w:rPr>
          <w:rFonts w:ascii="Times New Roman" w:hAnsi="Times New Roman" w:cs="Times New Roman"/>
          <w:sz w:val="24"/>
          <w:szCs w:val="24"/>
          <w:u w:val="single"/>
        </w:rPr>
        <w:t>м</w:t>
      </w:r>
      <w:r w:rsidR="002B0348" w:rsidRPr="002B0348">
        <w:rPr>
          <w:rFonts w:ascii="Times New Roman" w:hAnsi="Times New Roman" w:cs="Times New Roman"/>
          <w:sz w:val="24"/>
          <w:szCs w:val="24"/>
          <w:u w:val="single"/>
        </w:rPr>
        <w:t xml:space="preserve"> економічної конкуренції.</w:t>
      </w:r>
    </w:p>
    <w:p w14:paraId="35CF12BE" w14:textId="77777777" w:rsidR="000F0B83" w:rsidRDefault="000F0B83" w:rsidP="000F0B83">
      <w:pPr>
        <w:pStyle w:val="rvps2"/>
        <w:spacing w:before="0" w:beforeAutospacing="0" w:after="0" w:afterAutospacing="0"/>
        <w:ind w:left="567"/>
        <w:jc w:val="both"/>
        <w:rPr>
          <w:b/>
          <w:i/>
          <w:lang w:val="uk-UA"/>
        </w:rPr>
      </w:pPr>
    </w:p>
    <w:p w14:paraId="640ED1EC" w14:textId="77777777" w:rsidR="000F0B83" w:rsidRDefault="000F0B83" w:rsidP="00B64C78">
      <w:pPr>
        <w:pStyle w:val="rvps2"/>
        <w:numPr>
          <w:ilvl w:val="2"/>
          <w:numId w:val="8"/>
        </w:numPr>
        <w:spacing w:before="0" w:beforeAutospacing="0" w:after="0" w:afterAutospacing="0"/>
        <w:ind w:left="567" w:hanging="567"/>
        <w:jc w:val="both"/>
        <w:rPr>
          <w:b/>
          <w:i/>
          <w:lang w:val="uk-UA"/>
        </w:rPr>
      </w:pPr>
      <w:r>
        <w:rPr>
          <w:b/>
          <w:i/>
          <w:lang w:val="uk-UA"/>
        </w:rPr>
        <w:t xml:space="preserve">Надання підтримки у формі встановлення ставки податку на землю </w:t>
      </w:r>
      <w:r>
        <w:rPr>
          <w:b/>
          <w:i/>
        </w:rPr>
        <w:t xml:space="preserve">та </w:t>
      </w:r>
      <w:r>
        <w:rPr>
          <w:b/>
          <w:i/>
          <w:lang w:val="uk-UA"/>
        </w:rPr>
        <w:t xml:space="preserve">орендної плати за користування земельними ділянками суб’єктам природної монополії </w:t>
      </w:r>
    </w:p>
    <w:p w14:paraId="27982ED7" w14:textId="77777777" w:rsidR="000F0B83" w:rsidRDefault="000F0B83" w:rsidP="000F0B83">
      <w:pPr>
        <w:pStyle w:val="a8"/>
        <w:tabs>
          <w:tab w:val="left" w:pos="426"/>
          <w:tab w:val="left" w:pos="1080"/>
        </w:tabs>
        <w:spacing w:after="0" w:line="240" w:lineRule="auto"/>
        <w:ind w:left="540"/>
        <w:jc w:val="both"/>
        <w:rPr>
          <w:rFonts w:ascii="Times New Roman" w:eastAsia="Times New Roman" w:hAnsi="Times New Roman" w:cs="Times New Roman"/>
          <w:sz w:val="24"/>
          <w:szCs w:val="24"/>
          <w:lang w:val="uk-UA" w:eastAsia="uk-UA"/>
        </w:rPr>
      </w:pPr>
    </w:p>
    <w:p w14:paraId="57F51ED6" w14:textId="630B22DA" w:rsidR="00165155" w:rsidRDefault="00165155" w:rsidP="007E532F">
      <w:pPr>
        <w:pStyle w:val="a8"/>
        <w:numPr>
          <w:ilvl w:val="0"/>
          <w:numId w:val="25"/>
        </w:numPr>
        <w:tabs>
          <w:tab w:val="left" w:pos="426"/>
          <w:tab w:val="left" w:pos="567"/>
        </w:tabs>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sz w:val="24"/>
          <w:szCs w:val="24"/>
        </w:rPr>
        <w:t>Згідно з частиною першою статті 1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w:t>
      </w:r>
      <w:r w:rsidR="009C3A9F">
        <w:rPr>
          <w:rFonts w:ascii="Times New Roman" w:hAnsi="Times New Roman" w:cs="Times New Roman"/>
          <w:sz w:val="24"/>
          <w:szCs w:val="24"/>
        </w:rPr>
        <w:t xml:space="preserve"> особливостей виробництва (у зв</w:t>
      </w:r>
      <w:r w:rsidR="009C3A9F">
        <w:rPr>
          <w:rFonts w:ascii="Times New Roman" w:hAnsi="Times New Roman" w:cs="Times New Roman"/>
          <w:color w:val="000000"/>
          <w:sz w:val="24"/>
          <w:szCs w:val="24"/>
          <w:lang w:val="uk-UA"/>
        </w:rPr>
        <w:t>’</w:t>
      </w:r>
      <w:r>
        <w:rPr>
          <w:rFonts w:ascii="Times New Roman" w:hAnsi="Times New Roman" w:cs="Times New Roman"/>
          <w:sz w:val="24"/>
          <w:szCs w:val="24"/>
        </w:rPr>
        <w:t>язку з істотним зменшенням витрат виробництва на одиницю товару в міру збільшення обсягів виробництва), а товари (послуги), що виробляються суб</w:t>
      </w:r>
      <w:r w:rsidR="009C3A9F" w:rsidRPr="009C3A9F">
        <w:rPr>
          <w:rFonts w:ascii="Times New Roman" w:hAnsi="Times New Roman" w:cs="Times New Roman"/>
          <w:color w:val="000000"/>
          <w:sz w:val="24"/>
          <w:szCs w:val="24"/>
          <w:lang w:val="uk-UA"/>
        </w:rPr>
        <w:t>’</w:t>
      </w:r>
      <w:r>
        <w:rPr>
          <w:rFonts w:ascii="Times New Roman" w:hAnsi="Times New Roman" w:cs="Times New Roman"/>
          <w:sz w:val="24"/>
          <w:szCs w:val="24"/>
        </w:rPr>
        <w:t>єктами природних монополій, не можуть бути замінені у споживанні іншими товарами (послугами), у зв</w:t>
      </w:r>
      <w:r w:rsidR="009C3A9F">
        <w:rPr>
          <w:rFonts w:ascii="Times New Roman" w:hAnsi="Times New Roman" w:cs="Times New Roman"/>
          <w:color w:val="000000"/>
          <w:sz w:val="24"/>
          <w:szCs w:val="24"/>
          <w:lang w:val="uk-UA"/>
        </w:rPr>
        <w:t>’</w:t>
      </w:r>
      <w:r>
        <w:rPr>
          <w:rFonts w:ascii="Times New Roman" w:hAnsi="Times New Roman" w:cs="Times New Roman"/>
          <w:sz w:val="24"/>
          <w:szCs w:val="24"/>
        </w:rPr>
        <w:t xml:space="preserve">язку з чим попит на цьому товарному ринку менше залежить від зміни цін на ці товари (послуги), ніж попит на інші товари (послуги). </w:t>
      </w:r>
    </w:p>
    <w:p w14:paraId="71ACE788" w14:textId="227C180E" w:rsidR="00165155" w:rsidRDefault="00165155" w:rsidP="007E532F">
      <w:pPr>
        <w:pStyle w:val="a8"/>
        <w:tabs>
          <w:tab w:val="left" w:pos="567"/>
        </w:tabs>
        <w:spacing w:after="0" w:line="240" w:lineRule="auto"/>
        <w:ind w:left="284"/>
        <w:jc w:val="both"/>
        <w:rPr>
          <w:rFonts w:ascii="Times New Roman" w:hAnsi="Times New Roman" w:cs="Times New Roman"/>
          <w:color w:val="000000"/>
          <w:sz w:val="24"/>
          <w:szCs w:val="24"/>
        </w:rPr>
      </w:pPr>
    </w:p>
    <w:p w14:paraId="113B4CE9" w14:textId="77777777" w:rsidR="00165155" w:rsidRDefault="00165155" w:rsidP="007E532F">
      <w:pPr>
        <w:pStyle w:val="a8"/>
        <w:numPr>
          <w:ilvl w:val="0"/>
          <w:numId w:val="25"/>
        </w:numPr>
        <w:tabs>
          <w:tab w:val="left" w:pos="426"/>
          <w:tab w:val="left" w:pos="567"/>
        </w:tabs>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sz w:val="24"/>
          <w:szCs w:val="24"/>
        </w:rPr>
        <w:t xml:space="preserve">У той час як українське законодавство містить чітко визначене поняття «природна монополія», у первинному та вторинному законодавстві Європейського Союзу воно відсутнє. Натомість існує інше зіставне положення, що стосується законної монополії. </w:t>
      </w:r>
    </w:p>
    <w:p w14:paraId="2B024DE7" w14:textId="77777777" w:rsidR="00165155" w:rsidRDefault="00165155" w:rsidP="007E532F">
      <w:pPr>
        <w:pStyle w:val="a8"/>
        <w:tabs>
          <w:tab w:val="left" w:pos="567"/>
        </w:tabs>
        <w:spacing w:after="0" w:line="240" w:lineRule="auto"/>
        <w:rPr>
          <w:rFonts w:ascii="Times New Roman" w:hAnsi="Times New Roman" w:cs="Times New Roman"/>
          <w:sz w:val="24"/>
          <w:szCs w:val="24"/>
        </w:rPr>
      </w:pPr>
    </w:p>
    <w:p w14:paraId="127366CB" w14:textId="77777777" w:rsidR="00165155" w:rsidRDefault="00165155" w:rsidP="007E532F">
      <w:pPr>
        <w:pStyle w:val="a8"/>
        <w:numPr>
          <w:ilvl w:val="0"/>
          <w:numId w:val="25"/>
        </w:numPr>
        <w:tabs>
          <w:tab w:val="left" w:pos="426"/>
          <w:tab w:val="left" w:pos="567"/>
        </w:tabs>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sz w:val="24"/>
          <w:szCs w:val="24"/>
        </w:rPr>
        <w:t xml:space="preserve">Поняття законної монополії означає наявність спеціальних та виключних прав, які держава може надати підприємствам (як правило державним) з метою забезпечення виконання публічних обов’язків. Так, відповідно до статті 106 (1) Договору про функціонування Європейського Союзу, держава може зобов’язати певного суб’єкта господарювання бути оператором, що надає послуги загального економічного інтересу (далі – ПЗЕІ). У такому випадку суб’єкти господарювання, що надають ПЗЕІ або ті, що мають характер прибуткової монополії, підпадають під дію правил конкуренції настільки, наскільки це не перешкоджає виконанню дорученого їм спеціального завдання. </w:t>
      </w:r>
    </w:p>
    <w:p w14:paraId="703B4559" w14:textId="77777777" w:rsidR="00165155" w:rsidRDefault="00165155" w:rsidP="00165155">
      <w:pPr>
        <w:pStyle w:val="a8"/>
        <w:spacing w:after="0" w:line="240" w:lineRule="auto"/>
        <w:rPr>
          <w:rFonts w:ascii="Times New Roman" w:hAnsi="Times New Roman" w:cs="Times New Roman"/>
          <w:sz w:val="24"/>
          <w:szCs w:val="24"/>
        </w:rPr>
      </w:pPr>
    </w:p>
    <w:p w14:paraId="2CE04BBD" w14:textId="7009BF39" w:rsidR="00165155" w:rsidRDefault="00165155" w:rsidP="007E532F">
      <w:pPr>
        <w:pStyle w:val="a8"/>
        <w:numPr>
          <w:ilvl w:val="0"/>
          <w:numId w:val="25"/>
        </w:numPr>
        <w:tabs>
          <w:tab w:val="left" w:pos="426"/>
          <w:tab w:val="left" w:pos="567"/>
        </w:tabs>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sz w:val="24"/>
          <w:szCs w:val="24"/>
        </w:rPr>
        <w:t xml:space="preserve">Законна монополія існує тоді, коли надання такої послуги на законодавчому рівні або регулюючими заходами покладено на ексклюзивного надавача, з явною забороною будь-яким іншим підприємствам надавати таку послугу (навіть не задовольняти можливий попит певних груп покупців). Проте сам факт надання публічних послуг конкретним підприємством не означає, що таке підприємство користується законною монополією. </w:t>
      </w:r>
    </w:p>
    <w:p w14:paraId="33C6546C" w14:textId="77777777" w:rsidR="00165155" w:rsidRDefault="00165155" w:rsidP="007E532F">
      <w:pPr>
        <w:pStyle w:val="a8"/>
        <w:tabs>
          <w:tab w:val="left" w:pos="567"/>
        </w:tabs>
        <w:spacing w:after="0" w:line="240" w:lineRule="auto"/>
        <w:rPr>
          <w:rFonts w:ascii="Times New Roman" w:hAnsi="Times New Roman" w:cs="Times New Roman"/>
          <w:sz w:val="24"/>
          <w:szCs w:val="24"/>
        </w:rPr>
      </w:pPr>
    </w:p>
    <w:p w14:paraId="5AA18701" w14:textId="77777777" w:rsidR="00165155" w:rsidRDefault="00165155" w:rsidP="007E532F">
      <w:pPr>
        <w:pStyle w:val="a8"/>
        <w:numPr>
          <w:ilvl w:val="0"/>
          <w:numId w:val="25"/>
        </w:numPr>
        <w:tabs>
          <w:tab w:val="left" w:pos="426"/>
          <w:tab w:val="left" w:pos="567"/>
        </w:tabs>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sz w:val="24"/>
          <w:szCs w:val="24"/>
        </w:rPr>
        <w:t xml:space="preserve">За загальним правилом, надання послуг законною монополією виключає будь-яке спотворення конкуренції, однак є умови, що мають бути кумулятивно виконані. Ці умови встановлені пунктом 188 Повідомлення, а саме: </w:t>
      </w:r>
    </w:p>
    <w:p w14:paraId="01C50E0E" w14:textId="77777777" w:rsidR="00165155" w:rsidRDefault="00165155" w:rsidP="00165155">
      <w:pPr>
        <w:pStyle w:val="a8"/>
        <w:tabs>
          <w:tab w:val="left" w:pos="426"/>
          <w:tab w:val="left" w:pos="709"/>
        </w:tabs>
        <w:spacing w:after="0" w:line="240" w:lineRule="auto"/>
        <w:ind w:left="426"/>
        <w:jc w:val="both"/>
        <w:rPr>
          <w:rFonts w:ascii="Times New Roman" w:hAnsi="Times New Roman" w:cs="Times New Roman"/>
          <w:color w:val="000000"/>
          <w:sz w:val="24"/>
          <w:szCs w:val="24"/>
        </w:rPr>
      </w:pPr>
      <w:r>
        <w:rPr>
          <w:rFonts w:ascii="Times New Roman" w:hAnsi="Times New Roman" w:cs="Times New Roman"/>
          <w:sz w:val="24"/>
          <w:szCs w:val="24"/>
        </w:rPr>
        <w:t xml:space="preserve"> - послуга має бути предметом законної монополії; </w:t>
      </w:r>
    </w:p>
    <w:p w14:paraId="7FB8D6A5" w14:textId="77777777" w:rsidR="00165155" w:rsidRDefault="00165155" w:rsidP="00165155">
      <w:pPr>
        <w:pStyle w:val="a8"/>
        <w:tabs>
          <w:tab w:val="left" w:pos="426"/>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законна монополія не лише виключає можливість конкуренції на ринку, а й передбачає існування ексклюзивного надавача відповідної послуги на такому ринку; </w:t>
      </w:r>
    </w:p>
    <w:p w14:paraId="710F748C" w14:textId="77777777" w:rsidR="00165155" w:rsidRDefault="00165155" w:rsidP="00165155">
      <w:pPr>
        <w:pStyle w:val="a8"/>
        <w:tabs>
          <w:tab w:val="left" w:pos="426"/>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відповідна послуга не конкурує з іншими послугами; </w:t>
      </w:r>
    </w:p>
    <w:p w14:paraId="78F71252" w14:textId="77777777" w:rsidR="00165155" w:rsidRDefault="00165155" w:rsidP="00165155">
      <w:pPr>
        <w:pStyle w:val="a8"/>
        <w:tabs>
          <w:tab w:val="left" w:pos="426"/>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Для цього необхідно вести окремі розрахунки, належним чином розподіляти доходи і витрати та запобігати </w:t>
      </w:r>
      <w:r>
        <w:rPr>
          <w:rFonts w:ascii="Times New Roman" w:hAnsi="Times New Roman" w:cs="Times New Roman"/>
          <w:sz w:val="24"/>
          <w:szCs w:val="24"/>
        </w:rPr>
        <w:lastRenderedPageBreak/>
        <w:t xml:space="preserve">використанню державного фінансування некомерційної діяльності для перехресного субсидіювання комерційної діяльності. </w:t>
      </w:r>
    </w:p>
    <w:p w14:paraId="3986D08C" w14:textId="77777777" w:rsidR="00165155" w:rsidRDefault="00165155" w:rsidP="00165155">
      <w:pPr>
        <w:pStyle w:val="a8"/>
        <w:tabs>
          <w:tab w:val="left" w:pos="426"/>
        </w:tabs>
        <w:spacing w:after="0" w:line="240" w:lineRule="auto"/>
        <w:ind w:left="284"/>
        <w:jc w:val="both"/>
        <w:rPr>
          <w:rFonts w:ascii="Times New Roman" w:hAnsi="Times New Roman" w:cs="Times New Roman"/>
          <w:sz w:val="24"/>
          <w:szCs w:val="24"/>
        </w:rPr>
      </w:pPr>
    </w:p>
    <w:p w14:paraId="03FB4EF9" w14:textId="77777777" w:rsidR="00165155" w:rsidRDefault="00165155" w:rsidP="007E532F">
      <w:pPr>
        <w:pStyle w:val="a8"/>
        <w:numPr>
          <w:ilvl w:val="0"/>
          <w:numId w:val="25"/>
        </w:numPr>
        <w:tabs>
          <w:tab w:val="left" w:pos="426"/>
          <w:tab w:val="left" w:pos="567"/>
        </w:tabs>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sz w:val="24"/>
          <w:szCs w:val="24"/>
        </w:rPr>
        <w:t xml:space="preserve">Обов’язок запобігання фінансуванню комерційної діяльності унаслідок перехресного субсидіювання регламентовано міжнародними зобов’язаннями, що виникли. Так, відповідно до статті 263 (4) цього документа, Сторони протягом п’яти років із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ПЗЕІ,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 </w:t>
      </w:r>
    </w:p>
    <w:p w14:paraId="5B115E34" w14:textId="77777777" w:rsidR="00165155" w:rsidRDefault="00165155" w:rsidP="00165155">
      <w:pPr>
        <w:pStyle w:val="a8"/>
        <w:tabs>
          <w:tab w:val="left" w:pos="426"/>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іншої сторони, витрати та доходи, пов’язані з кожним іншим окремим товаром або послугою, щодо яких підприємство здійснює діяльність; </w:t>
      </w:r>
    </w:p>
    <w:p w14:paraId="4457D020" w14:textId="77777777" w:rsidR="00165155" w:rsidRDefault="00165155" w:rsidP="00165155">
      <w:pPr>
        <w:pStyle w:val="a8"/>
        <w:tabs>
          <w:tab w:val="left" w:pos="426"/>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 </w:t>
      </w:r>
    </w:p>
    <w:p w14:paraId="77D8304A" w14:textId="77777777" w:rsidR="00165155" w:rsidRDefault="00165155" w:rsidP="00165155">
      <w:pPr>
        <w:pStyle w:val="a8"/>
        <w:tabs>
          <w:tab w:val="left" w:pos="426"/>
        </w:tabs>
        <w:spacing w:after="0" w:line="240" w:lineRule="auto"/>
        <w:ind w:left="284"/>
        <w:jc w:val="both"/>
        <w:rPr>
          <w:rFonts w:ascii="Times New Roman" w:hAnsi="Times New Roman" w:cs="Times New Roman"/>
          <w:sz w:val="24"/>
          <w:szCs w:val="24"/>
        </w:rPr>
      </w:pPr>
    </w:p>
    <w:p w14:paraId="3BC190D4" w14:textId="77777777" w:rsidR="00165155" w:rsidRDefault="00165155" w:rsidP="007E532F">
      <w:pPr>
        <w:pStyle w:val="a8"/>
        <w:numPr>
          <w:ilvl w:val="0"/>
          <w:numId w:val="25"/>
        </w:numPr>
        <w:tabs>
          <w:tab w:val="left" w:pos="426"/>
          <w:tab w:val="left" w:pos="567"/>
        </w:tabs>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sz w:val="24"/>
          <w:szCs w:val="24"/>
        </w:rPr>
        <w:t xml:space="preserve">Отже, враховуючи те, що суб’єкт природної монополії може здійснювати й іншу комерційну діяльність, не пов’язану з виконанням функції публічних послуг, мають бути окремі бухгалтерські рахунки для запобігання перехресному субсидіюванню. </w:t>
      </w:r>
    </w:p>
    <w:p w14:paraId="0BDDD7EE" w14:textId="77777777" w:rsidR="00165155" w:rsidRDefault="00165155" w:rsidP="007E532F">
      <w:pPr>
        <w:pStyle w:val="a8"/>
        <w:tabs>
          <w:tab w:val="left" w:pos="426"/>
          <w:tab w:val="left" w:pos="567"/>
        </w:tabs>
        <w:spacing w:after="0" w:line="240" w:lineRule="auto"/>
        <w:ind w:left="426" w:hanging="426"/>
        <w:jc w:val="both"/>
        <w:rPr>
          <w:rFonts w:ascii="Times New Roman" w:hAnsi="Times New Roman" w:cs="Times New Roman"/>
          <w:color w:val="000000"/>
          <w:sz w:val="24"/>
          <w:szCs w:val="24"/>
        </w:rPr>
      </w:pPr>
    </w:p>
    <w:p w14:paraId="58B180CE" w14:textId="77777777" w:rsidR="00165155" w:rsidRDefault="00165155" w:rsidP="007E532F">
      <w:pPr>
        <w:pStyle w:val="a8"/>
        <w:numPr>
          <w:ilvl w:val="0"/>
          <w:numId w:val="25"/>
        </w:numPr>
        <w:tabs>
          <w:tab w:val="left" w:pos="426"/>
          <w:tab w:val="left" w:pos="567"/>
        </w:tabs>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sz w:val="24"/>
          <w:szCs w:val="24"/>
        </w:rPr>
        <w:t xml:space="preserve">З урахуванням викладеного зазначаємо, що фінансова підтримка, пов’язана з відшкодуванням витрат за послуги, які надаються суб’єктом природної монополії, виключає будь-яке спотворення конкуренції за умови дотримання таких умов: </w:t>
      </w:r>
    </w:p>
    <w:p w14:paraId="2CA73348" w14:textId="77777777" w:rsidR="00165155" w:rsidRDefault="00165155" w:rsidP="00165155">
      <w:pPr>
        <w:pStyle w:val="a8"/>
        <w:tabs>
          <w:tab w:val="left" w:pos="426"/>
        </w:tabs>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 послуга має бути предметом природної монополії; </w:t>
      </w:r>
    </w:p>
    <w:p w14:paraId="25671FD5" w14:textId="77777777" w:rsidR="00165155" w:rsidRDefault="00165155" w:rsidP="00165155">
      <w:pPr>
        <w:pStyle w:val="a8"/>
        <w:tabs>
          <w:tab w:val="left" w:pos="426"/>
        </w:tabs>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 природна монополія повинна не лише виключати можливість конкуренції на ринку, а й передбачати наявність ексклюзивного надавача відповідної послуги на такому ринку; </w:t>
      </w:r>
    </w:p>
    <w:p w14:paraId="003CFD95" w14:textId="77777777" w:rsidR="00165155" w:rsidRDefault="00165155" w:rsidP="00165155">
      <w:pPr>
        <w:pStyle w:val="a8"/>
        <w:tabs>
          <w:tab w:val="left" w:pos="426"/>
        </w:tabs>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 відповідна послуга не повинна конкурувати з іншими послугами; </w:t>
      </w:r>
    </w:p>
    <w:p w14:paraId="3ED8F061" w14:textId="77777777" w:rsidR="00165155" w:rsidRDefault="00165155" w:rsidP="00165155">
      <w:pPr>
        <w:pStyle w:val="a8"/>
        <w:tabs>
          <w:tab w:val="left" w:pos="426"/>
        </w:tabs>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 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w:t>
      </w:r>
    </w:p>
    <w:p w14:paraId="238A9C5F" w14:textId="77777777" w:rsidR="00165155" w:rsidRDefault="00165155" w:rsidP="00165155">
      <w:pPr>
        <w:pStyle w:val="a8"/>
        <w:tabs>
          <w:tab w:val="left" w:pos="426"/>
        </w:tabs>
        <w:spacing w:after="0" w:line="240" w:lineRule="auto"/>
        <w:ind w:left="284"/>
        <w:jc w:val="both"/>
        <w:rPr>
          <w:rFonts w:ascii="Times New Roman" w:hAnsi="Times New Roman" w:cs="Times New Roman"/>
          <w:sz w:val="24"/>
          <w:szCs w:val="24"/>
        </w:rPr>
      </w:pPr>
    </w:p>
    <w:p w14:paraId="179DB64A" w14:textId="4EDB38CF" w:rsidR="00165155" w:rsidRPr="002B0348" w:rsidRDefault="00165155" w:rsidP="00B64C78">
      <w:pPr>
        <w:pStyle w:val="a8"/>
        <w:numPr>
          <w:ilvl w:val="0"/>
          <w:numId w:val="25"/>
        </w:numPr>
        <w:tabs>
          <w:tab w:val="left" w:pos="426"/>
        </w:tabs>
        <w:spacing w:after="0" w:line="240" w:lineRule="auto"/>
        <w:ind w:left="284" w:hanging="284"/>
        <w:jc w:val="both"/>
        <w:rPr>
          <w:rFonts w:ascii="Times New Roman" w:hAnsi="Times New Roman" w:cs="Times New Roman"/>
          <w:color w:val="FF0000"/>
          <w:sz w:val="24"/>
          <w:szCs w:val="24"/>
          <w:u w:val="single"/>
        </w:rPr>
      </w:pPr>
      <w:r w:rsidRPr="009C3A9F">
        <w:rPr>
          <w:rFonts w:ascii="Times New Roman" w:hAnsi="Times New Roman" w:cs="Times New Roman"/>
          <w:sz w:val="24"/>
          <w:szCs w:val="24"/>
        </w:rPr>
        <w:t xml:space="preserve">Отже, </w:t>
      </w:r>
      <w:r w:rsidR="009C3A9F" w:rsidRPr="009C3A9F">
        <w:rPr>
          <w:rFonts w:ascii="Times New Roman" w:hAnsi="Times New Roman" w:cs="Times New Roman"/>
          <w:sz w:val="24"/>
          <w:szCs w:val="24"/>
        </w:rPr>
        <w:t>з урахування</w:t>
      </w:r>
      <w:r w:rsidR="0038110A">
        <w:rPr>
          <w:rFonts w:ascii="Times New Roman" w:hAnsi="Times New Roman" w:cs="Times New Roman"/>
          <w:sz w:val="24"/>
          <w:szCs w:val="24"/>
        </w:rPr>
        <w:t>м</w:t>
      </w:r>
      <w:r w:rsidR="009C3A9F" w:rsidRPr="009C3A9F">
        <w:rPr>
          <w:rFonts w:ascii="Times New Roman" w:hAnsi="Times New Roman" w:cs="Times New Roman"/>
          <w:sz w:val="24"/>
          <w:szCs w:val="24"/>
        </w:rPr>
        <w:t xml:space="preserve"> зазначеного</w:t>
      </w:r>
      <w:r w:rsidR="007E532F">
        <w:rPr>
          <w:rFonts w:ascii="Times New Roman" w:hAnsi="Times New Roman" w:cs="Times New Roman"/>
          <w:sz w:val="24"/>
          <w:szCs w:val="24"/>
        </w:rPr>
        <w:t>,</w:t>
      </w:r>
      <w:r w:rsidR="009C3A9F" w:rsidRPr="009C3A9F">
        <w:rPr>
          <w:rFonts w:ascii="Times New Roman" w:hAnsi="Times New Roman" w:cs="Times New Roman"/>
          <w:sz w:val="24"/>
          <w:szCs w:val="24"/>
        </w:rPr>
        <w:t xml:space="preserve"> </w:t>
      </w:r>
      <w:r w:rsidRPr="009C3A9F">
        <w:rPr>
          <w:rFonts w:ascii="Times New Roman" w:hAnsi="Times New Roman" w:cs="Times New Roman"/>
          <w:sz w:val="24"/>
          <w:szCs w:val="24"/>
        </w:rPr>
        <w:t xml:space="preserve">такий захід </w:t>
      </w:r>
      <w:r w:rsidR="009C3A9F" w:rsidRPr="002B0348">
        <w:rPr>
          <w:rFonts w:ascii="Times New Roman" w:eastAsia="Times New Roman" w:hAnsi="Times New Roman" w:cs="Times New Roman"/>
          <w:sz w:val="24"/>
          <w:szCs w:val="24"/>
          <w:u w:val="single"/>
          <w:lang w:val="uk-UA" w:eastAsia="uk-UA"/>
        </w:rPr>
        <w:t>не с</w:t>
      </w:r>
      <w:r w:rsidR="009C3A9F" w:rsidRPr="002B0348">
        <w:rPr>
          <w:rFonts w:ascii="Times New Roman" w:hAnsi="Times New Roman" w:cs="Times New Roman"/>
          <w:sz w:val="24"/>
          <w:szCs w:val="24"/>
          <w:u w:val="single"/>
        </w:rPr>
        <w:t>потворює та не загрожує спотворення</w:t>
      </w:r>
      <w:r w:rsidR="007E532F">
        <w:rPr>
          <w:rFonts w:ascii="Times New Roman" w:hAnsi="Times New Roman" w:cs="Times New Roman"/>
          <w:sz w:val="24"/>
          <w:szCs w:val="24"/>
          <w:u w:val="single"/>
        </w:rPr>
        <w:t>м</w:t>
      </w:r>
      <w:r w:rsidR="009C3A9F" w:rsidRPr="002B0348">
        <w:rPr>
          <w:rFonts w:ascii="Times New Roman" w:hAnsi="Times New Roman" w:cs="Times New Roman"/>
          <w:sz w:val="24"/>
          <w:szCs w:val="24"/>
          <w:u w:val="single"/>
        </w:rPr>
        <w:t xml:space="preserve"> економічної конкуренції.</w:t>
      </w:r>
    </w:p>
    <w:p w14:paraId="6BA5764F" w14:textId="77777777" w:rsidR="000F0B83" w:rsidRPr="00165155" w:rsidRDefault="000F0B83" w:rsidP="000F0B83">
      <w:pPr>
        <w:pStyle w:val="a8"/>
        <w:tabs>
          <w:tab w:val="left" w:pos="426"/>
          <w:tab w:val="left" w:pos="1080"/>
        </w:tabs>
        <w:spacing w:after="0" w:line="240" w:lineRule="auto"/>
        <w:ind w:left="426"/>
        <w:jc w:val="both"/>
        <w:rPr>
          <w:rFonts w:ascii="Times New Roman" w:eastAsia="Times New Roman" w:hAnsi="Times New Roman" w:cs="Times New Roman"/>
          <w:sz w:val="24"/>
          <w:szCs w:val="24"/>
          <w:lang w:eastAsia="uk-UA"/>
        </w:rPr>
      </w:pPr>
    </w:p>
    <w:p w14:paraId="45B8B640" w14:textId="5B9797FB" w:rsidR="000F0B83" w:rsidRDefault="000F0B83" w:rsidP="00B64C78">
      <w:pPr>
        <w:pStyle w:val="rvps2"/>
        <w:numPr>
          <w:ilvl w:val="2"/>
          <w:numId w:val="8"/>
        </w:numPr>
        <w:spacing w:before="0" w:beforeAutospacing="0" w:after="0" w:afterAutospacing="0"/>
        <w:ind w:left="567" w:hanging="567"/>
        <w:jc w:val="both"/>
        <w:rPr>
          <w:b/>
          <w:i/>
          <w:lang w:val="uk-UA"/>
        </w:rPr>
      </w:pPr>
      <w:r>
        <w:rPr>
          <w:b/>
          <w:i/>
          <w:lang w:val="uk-UA"/>
        </w:rPr>
        <w:t xml:space="preserve">Надання підтримки у формі встановлення </w:t>
      </w:r>
      <w:r w:rsidR="00037A44" w:rsidRPr="00037A44">
        <w:rPr>
          <w:b/>
          <w:i/>
          <w:lang w:val="uk-UA"/>
        </w:rPr>
        <w:t xml:space="preserve">в межах однієї групи платників максимальної </w:t>
      </w:r>
      <w:r>
        <w:rPr>
          <w:b/>
          <w:i/>
          <w:lang w:val="uk-UA"/>
        </w:rPr>
        <w:t>ставки податку на землі:</w:t>
      </w:r>
    </w:p>
    <w:p w14:paraId="5A349156" w14:textId="77777777" w:rsidR="000F0B83" w:rsidRDefault="000F0B83" w:rsidP="000F0B8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0,3 % від нормативної грошової оцінки земель для суб’єктів господарювання;</w:t>
      </w:r>
    </w:p>
    <w:p w14:paraId="2DB87326" w14:textId="6838780A" w:rsidR="000F0B83" w:rsidRDefault="000F0B83" w:rsidP="000F0B83">
      <w:pPr>
        <w:pStyle w:val="rvps2"/>
        <w:spacing w:before="0" w:beforeAutospacing="0" w:after="0" w:afterAutospacing="0"/>
        <w:ind w:left="426" w:firstLine="359"/>
        <w:jc w:val="both"/>
        <w:rPr>
          <w:b/>
          <w:i/>
          <w:lang w:val="uk-UA"/>
        </w:rPr>
      </w:pPr>
      <w:r>
        <w:rPr>
          <w:b/>
          <w:i/>
          <w:lang w:val="uk-UA"/>
        </w:rPr>
        <w:t xml:space="preserve">громадської забудови (код Класифікатора 03) у розмірі </w:t>
      </w:r>
      <w:r w:rsidR="00470177">
        <w:rPr>
          <w:b/>
          <w:i/>
          <w:lang w:val="uk-UA"/>
        </w:rPr>
        <w:t>1</w:t>
      </w:r>
      <w:r>
        <w:rPr>
          <w:b/>
          <w:i/>
          <w:lang w:val="uk-UA"/>
        </w:rPr>
        <w:t>,3 % для суб’єктів господарювання;</w:t>
      </w:r>
    </w:p>
    <w:p w14:paraId="182649A8" w14:textId="06EB73AE" w:rsidR="000F0B83" w:rsidRDefault="000F0B83" w:rsidP="000F0B83">
      <w:pPr>
        <w:pStyle w:val="rvps2"/>
        <w:spacing w:before="0" w:beforeAutospacing="0" w:after="0" w:afterAutospacing="0"/>
        <w:ind w:left="426" w:firstLine="359"/>
        <w:jc w:val="both"/>
        <w:rPr>
          <w:b/>
          <w:i/>
          <w:lang w:val="uk-UA"/>
        </w:rPr>
      </w:pPr>
      <w:r>
        <w:rPr>
          <w:b/>
          <w:i/>
          <w:lang w:val="uk-UA"/>
        </w:rPr>
        <w:t>природно-запові</w:t>
      </w:r>
      <w:r w:rsidR="007E532F">
        <w:rPr>
          <w:b/>
          <w:i/>
          <w:lang w:val="uk-UA"/>
        </w:rPr>
        <w:t>д</w:t>
      </w:r>
      <w:r>
        <w:rPr>
          <w:b/>
          <w:i/>
          <w:lang w:val="uk-UA"/>
        </w:rPr>
        <w:t>ного фонду (код Класифікатора 04) у розмірі 0,1 % для суб’єктів господарювання;</w:t>
      </w:r>
    </w:p>
    <w:p w14:paraId="0FE46523" w14:textId="77777777" w:rsidR="000F0B83" w:rsidRDefault="000F0B83" w:rsidP="000F0B83">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0,3 % для суб’єктів господарювання;</w:t>
      </w:r>
    </w:p>
    <w:p w14:paraId="48089E8B" w14:textId="77777777" w:rsidR="000F0B83" w:rsidRDefault="000F0B83" w:rsidP="000F0B83">
      <w:pPr>
        <w:pStyle w:val="rvps2"/>
        <w:spacing w:before="0" w:beforeAutospacing="0" w:after="0" w:afterAutospacing="0"/>
        <w:ind w:left="426" w:firstLine="359"/>
        <w:jc w:val="both"/>
        <w:rPr>
          <w:b/>
          <w:i/>
          <w:lang w:val="uk-UA"/>
        </w:rPr>
      </w:pPr>
      <w:r>
        <w:rPr>
          <w:b/>
          <w:i/>
          <w:lang w:val="uk-UA"/>
        </w:rPr>
        <w:lastRenderedPageBreak/>
        <w:t>рекреаційного призначення (код Класифікатора 07) у розмірі 0,3 % для суб’єктів господарювання;</w:t>
      </w:r>
    </w:p>
    <w:p w14:paraId="0DB7287F" w14:textId="77777777" w:rsidR="000F0B83" w:rsidRDefault="000F0B83" w:rsidP="000F0B83">
      <w:pPr>
        <w:pStyle w:val="rvps2"/>
        <w:spacing w:before="0" w:beforeAutospacing="0" w:after="0" w:afterAutospacing="0"/>
        <w:ind w:left="785"/>
        <w:jc w:val="both"/>
        <w:rPr>
          <w:b/>
          <w:i/>
          <w:lang w:val="uk-UA"/>
        </w:rPr>
      </w:pPr>
      <w:r>
        <w:rPr>
          <w:b/>
          <w:i/>
          <w:lang w:val="uk-UA"/>
        </w:rPr>
        <w:t>водного фонду (код Класифікатора 10) у розмірі 0,3 % для суб’єктів господарювання;</w:t>
      </w:r>
    </w:p>
    <w:p w14:paraId="46993620" w14:textId="77777777" w:rsidR="000F0B83" w:rsidRDefault="000F0B83" w:rsidP="000F0B83">
      <w:pPr>
        <w:pStyle w:val="rvps2"/>
        <w:spacing w:before="0" w:beforeAutospacing="0" w:after="0" w:afterAutospacing="0"/>
        <w:ind w:left="785"/>
        <w:jc w:val="both"/>
        <w:rPr>
          <w:b/>
          <w:i/>
          <w:lang w:val="uk-UA"/>
        </w:rPr>
      </w:pPr>
      <w:r>
        <w:rPr>
          <w:b/>
          <w:i/>
          <w:lang w:val="uk-UA"/>
        </w:rPr>
        <w:t>промисловості (код Класифікатора 11) у розмірі 2,5 % для суб’єктів господарювання;</w:t>
      </w:r>
    </w:p>
    <w:p w14:paraId="7EBE46FB" w14:textId="77777777" w:rsidR="000F0B83" w:rsidRDefault="000F0B83" w:rsidP="000F0B83">
      <w:pPr>
        <w:pStyle w:val="rvps2"/>
        <w:spacing w:before="0" w:beforeAutospacing="0" w:after="0" w:afterAutospacing="0"/>
        <w:ind w:left="785"/>
        <w:jc w:val="both"/>
        <w:rPr>
          <w:b/>
          <w:i/>
          <w:lang w:val="uk-UA"/>
        </w:rPr>
      </w:pPr>
      <w:r>
        <w:rPr>
          <w:b/>
          <w:i/>
          <w:lang w:val="uk-UA"/>
        </w:rPr>
        <w:t>транспорту (код Класифікатора 12) у розмірі 2,5 % для суб’єктів господарювання;</w:t>
      </w:r>
    </w:p>
    <w:p w14:paraId="64B617D2" w14:textId="77777777" w:rsidR="000F0B83" w:rsidRDefault="000F0B83" w:rsidP="000F0B83">
      <w:pPr>
        <w:pStyle w:val="rvps2"/>
        <w:spacing w:before="0" w:beforeAutospacing="0" w:after="0" w:afterAutospacing="0"/>
        <w:ind w:left="785"/>
        <w:jc w:val="both"/>
        <w:rPr>
          <w:b/>
          <w:i/>
          <w:lang w:val="uk-UA"/>
        </w:rPr>
      </w:pPr>
      <w:r>
        <w:rPr>
          <w:b/>
          <w:i/>
          <w:lang w:val="uk-UA"/>
        </w:rPr>
        <w:t>зв’язку (код Класифікатора 13) у розмірі 0,3 % для суб’єктів господарювання;</w:t>
      </w:r>
    </w:p>
    <w:p w14:paraId="38BCD13F" w14:textId="77777777" w:rsidR="000F0B83" w:rsidRDefault="000F0B83" w:rsidP="000F0B83">
      <w:pPr>
        <w:pStyle w:val="rvps2"/>
        <w:spacing w:before="0" w:beforeAutospacing="0" w:after="0" w:afterAutospacing="0"/>
        <w:ind w:left="785"/>
        <w:jc w:val="both"/>
        <w:rPr>
          <w:b/>
          <w:i/>
          <w:lang w:val="uk-UA"/>
        </w:rPr>
      </w:pPr>
      <w:r>
        <w:rPr>
          <w:b/>
          <w:i/>
          <w:lang w:val="uk-UA"/>
        </w:rPr>
        <w:t>енергетики (код Класифікатора 14) у розмірі 1,3 % для суб’єктів господарювання</w:t>
      </w:r>
    </w:p>
    <w:p w14:paraId="3EB41E53" w14:textId="77777777" w:rsidR="000F0B83" w:rsidRDefault="000F0B83" w:rsidP="000F0B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4A7BB32A" w14:textId="37C8240C" w:rsidR="00037A44" w:rsidRPr="00037A44" w:rsidRDefault="00037A44" w:rsidP="00B64C78">
      <w:pPr>
        <w:pStyle w:val="a8"/>
        <w:numPr>
          <w:ilvl w:val="0"/>
          <w:numId w:val="25"/>
        </w:numPr>
        <w:tabs>
          <w:tab w:val="left" w:pos="426"/>
          <w:tab w:val="left" w:pos="567"/>
        </w:tabs>
        <w:spacing w:after="0" w:line="240" w:lineRule="auto"/>
        <w:ind w:left="284" w:hanging="284"/>
        <w:jc w:val="both"/>
        <w:rPr>
          <w:rFonts w:ascii="Times New Roman" w:hAnsi="Times New Roman" w:cs="Times New Roman"/>
          <w:sz w:val="24"/>
          <w:szCs w:val="24"/>
          <w:lang w:val="uk-UA"/>
        </w:rPr>
      </w:pPr>
      <w:r w:rsidRPr="00037A44">
        <w:rPr>
          <w:rFonts w:ascii="Times New Roman" w:hAnsi="Times New Roman" w:cs="Times New Roman"/>
          <w:sz w:val="24"/>
          <w:szCs w:val="24"/>
          <w:lang w:val="uk-UA"/>
        </w:rPr>
        <w:t>Суб’єкти господарювання окремих видів діяльності не отримують переваг у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не отримують такої фінансової підтримки.</w:t>
      </w:r>
    </w:p>
    <w:p w14:paraId="06952A14" w14:textId="77777777" w:rsidR="00037A44" w:rsidRPr="00037A44" w:rsidRDefault="00037A44" w:rsidP="00037A44">
      <w:pPr>
        <w:tabs>
          <w:tab w:val="left" w:pos="709"/>
        </w:tabs>
        <w:ind w:left="567"/>
        <w:contextualSpacing/>
        <w:jc w:val="both"/>
        <w:rPr>
          <w:rFonts w:ascii="Times New Roman" w:hAnsi="Times New Roman" w:cs="Times New Roman"/>
          <w:sz w:val="24"/>
          <w:szCs w:val="24"/>
          <w:lang w:val="uk-UA"/>
        </w:rPr>
      </w:pPr>
    </w:p>
    <w:p w14:paraId="237BF03F" w14:textId="77777777" w:rsidR="00037A44" w:rsidRPr="002B0348" w:rsidRDefault="00037A44" w:rsidP="00B64C78">
      <w:pPr>
        <w:numPr>
          <w:ilvl w:val="0"/>
          <w:numId w:val="28"/>
        </w:numPr>
        <w:tabs>
          <w:tab w:val="left" w:pos="426"/>
          <w:tab w:val="left" w:pos="567"/>
        </w:tabs>
        <w:spacing w:after="0" w:line="240" w:lineRule="auto"/>
        <w:ind w:left="426" w:hanging="426"/>
        <w:contextualSpacing/>
        <w:jc w:val="both"/>
        <w:rPr>
          <w:rFonts w:ascii="Times New Roman" w:hAnsi="Times New Roman" w:cs="Times New Roman"/>
          <w:sz w:val="24"/>
          <w:szCs w:val="24"/>
          <w:u w:val="single"/>
        </w:rPr>
      </w:pPr>
      <w:r w:rsidRPr="00037A44">
        <w:rPr>
          <w:rFonts w:ascii="Times New Roman" w:hAnsi="Times New Roman" w:cs="Times New Roman"/>
          <w:sz w:val="24"/>
          <w:szCs w:val="24"/>
        </w:rPr>
        <w:t xml:space="preserve">Отже, повідомлена підтримка </w:t>
      </w:r>
      <w:r w:rsidRPr="002B0348">
        <w:rPr>
          <w:rFonts w:ascii="Times New Roman" w:hAnsi="Times New Roman" w:cs="Times New Roman"/>
          <w:sz w:val="24"/>
          <w:szCs w:val="24"/>
          <w:u w:val="single"/>
        </w:rPr>
        <w:t>не спотворює та не загрожує спотворенням економічної конкуренції.</w:t>
      </w:r>
    </w:p>
    <w:p w14:paraId="4D0066FA" w14:textId="77777777" w:rsidR="000F0B83" w:rsidRPr="00037A44" w:rsidRDefault="000F0B83" w:rsidP="000F0B83">
      <w:pPr>
        <w:pStyle w:val="rvps2"/>
        <w:spacing w:before="0" w:beforeAutospacing="0" w:after="0" w:afterAutospacing="0"/>
        <w:ind w:left="785"/>
        <w:jc w:val="both"/>
        <w:rPr>
          <w:b/>
          <w:i/>
        </w:rPr>
      </w:pPr>
    </w:p>
    <w:p w14:paraId="237B6D7F" w14:textId="4165BB08" w:rsidR="000F0B83" w:rsidRDefault="000F0B83" w:rsidP="00B64C78">
      <w:pPr>
        <w:pStyle w:val="rvps2"/>
        <w:numPr>
          <w:ilvl w:val="2"/>
          <w:numId w:val="8"/>
        </w:numPr>
        <w:spacing w:before="0" w:beforeAutospacing="0" w:after="0" w:afterAutospacing="0"/>
        <w:ind w:left="567" w:hanging="567"/>
        <w:jc w:val="both"/>
        <w:rPr>
          <w:b/>
          <w:i/>
          <w:lang w:val="uk-UA"/>
        </w:rPr>
      </w:pPr>
      <w:r>
        <w:rPr>
          <w:b/>
          <w:i/>
          <w:lang w:val="uk-UA"/>
        </w:rPr>
        <w:t xml:space="preserve">Надання підтримки у формі встановлення </w:t>
      </w:r>
      <w:r w:rsidR="00037A44" w:rsidRPr="00037A44">
        <w:rPr>
          <w:b/>
          <w:i/>
          <w:lang w:val="uk-UA"/>
        </w:rPr>
        <w:t>в межах однієї групи платників максимальної</w:t>
      </w:r>
      <w:r w:rsidR="00037A44">
        <w:rPr>
          <w:lang w:val="uk-UA"/>
        </w:rPr>
        <w:t xml:space="preserve"> </w:t>
      </w:r>
      <w:r>
        <w:rPr>
          <w:b/>
          <w:i/>
          <w:lang w:val="uk-UA"/>
        </w:rPr>
        <w:t>ставки орендної плати за користування земельними ділянками:</w:t>
      </w:r>
    </w:p>
    <w:p w14:paraId="51247176" w14:textId="77777777" w:rsidR="000F0B83" w:rsidRDefault="000F0B83" w:rsidP="000F0B83">
      <w:pPr>
        <w:pStyle w:val="rvps2"/>
        <w:spacing w:before="0" w:beforeAutospacing="0" w:after="0" w:afterAutospacing="0"/>
        <w:ind w:left="426" w:firstLine="425"/>
        <w:jc w:val="both"/>
        <w:rPr>
          <w:b/>
          <w:i/>
          <w:lang w:val="uk-UA"/>
        </w:rPr>
      </w:pPr>
      <w:r>
        <w:rPr>
          <w:b/>
          <w:i/>
          <w:lang w:val="uk-UA"/>
        </w:rPr>
        <w:t>сільськогосподарського призначення (код Класифікатора 01) у розмірі 0,9 % нормативної грошової оцінки земель для суб’єктів господарювання, які не є сільськогосподарськими товаровиробниками;</w:t>
      </w:r>
    </w:p>
    <w:p w14:paraId="7E218AEA" w14:textId="77777777" w:rsidR="000F0B83" w:rsidRDefault="000F0B83" w:rsidP="000F0B8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0,9 % від нормативної грошової оцінки земель для суб’єктів господарювання;</w:t>
      </w:r>
    </w:p>
    <w:p w14:paraId="67DB250C" w14:textId="77777777" w:rsidR="000F0B83" w:rsidRDefault="000F0B83" w:rsidP="000F0B83">
      <w:pPr>
        <w:pStyle w:val="rvps2"/>
        <w:spacing w:before="0" w:beforeAutospacing="0" w:after="0" w:afterAutospacing="0"/>
        <w:ind w:left="426" w:firstLine="359"/>
        <w:jc w:val="both"/>
        <w:rPr>
          <w:b/>
          <w:i/>
          <w:lang w:val="uk-UA"/>
        </w:rPr>
      </w:pPr>
      <w:r>
        <w:rPr>
          <w:b/>
          <w:i/>
          <w:lang w:val="uk-UA"/>
        </w:rPr>
        <w:t>громадської забудови (код Класифікатора 03) у розмірі 1,3 % для суб’єктів господарювання;</w:t>
      </w:r>
    </w:p>
    <w:p w14:paraId="5D2928E1" w14:textId="4A09433D" w:rsidR="000F0B83" w:rsidRDefault="000F0B83" w:rsidP="000F0B83">
      <w:pPr>
        <w:pStyle w:val="rvps2"/>
        <w:spacing w:before="0" w:beforeAutospacing="0" w:after="0" w:afterAutospacing="0"/>
        <w:ind w:left="426" w:firstLine="359"/>
        <w:jc w:val="both"/>
        <w:rPr>
          <w:b/>
          <w:i/>
          <w:lang w:val="uk-UA"/>
        </w:rPr>
      </w:pPr>
      <w:r>
        <w:rPr>
          <w:b/>
          <w:i/>
          <w:lang w:val="uk-UA"/>
        </w:rPr>
        <w:t>природно-запові</w:t>
      </w:r>
      <w:r w:rsidR="007E532F">
        <w:rPr>
          <w:b/>
          <w:i/>
          <w:lang w:val="uk-UA"/>
        </w:rPr>
        <w:t>д</w:t>
      </w:r>
      <w:r>
        <w:rPr>
          <w:b/>
          <w:i/>
          <w:lang w:val="uk-UA"/>
        </w:rPr>
        <w:t>ного фонду (код Класифікатора 04) у розмірі 0,3 % для суб’єктів господарювання;</w:t>
      </w:r>
    </w:p>
    <w:p w14:paraId="0F1232AE" w14:textId="77777777" w:rsidR="000F0B83" w:rsidRDefault="000F0B83" w:rsidP="000F0B83">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0,9 % для суб’єктів господарювання;</w:t>
      </w:r>
    </w:p>
    <w:p w14:paraId="482F091D" w14:textId="77777777" w:rsidR="000F0B83" w:rsidRDefault="000F0B83" w:rsidP="000F0B83">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0,9 % для суб’єктів господарювання;</w:t>
      </w:r>
    </w:p>
    <w:p w14:paraId="4F7D7773" w14:textId="77777777" w:rsidR="000F0B83" w:rsidRDefault="000F0B83" w:rsidP="000F0B83">
      <w:pPr>
        <w:pStyle w:val="rvps2"/>
        <w:spacing w:before="0" w:beforeAutospacing="0" w:after="0" w:afterAutospacing="0"/>
        <w:ind w:left="426" w:firstLine="359"/>
        <w:jc w:val="both"/>
        <w:rPr>
          <w:b/>
          <w:i/>
          <w:lang w:val="uk-UA"/>
        </w:rPr>
      </w:pPr>
      <w:r>
        <w:rPr>
          <w:b/>
          <w:i/>
          <w:lang w:val="uk-UA"/>
        </w:rPr>
        <w:t>історико-культурного призначення (код Класифікатора 08) у розмірі 0,09 % для суб’єктів господарювання;</w:t>
      </w:r>
    </w:p>
    <w:p w14:paraId="1B5C4F6C" w14:textId="77777777" w:rsidR="000F0B83" w:rsidRDefault="000F0B83" w:rsidP="000F0B83">
      <w:pPr>
        <w:pStyle w:val="rvps2"/>
        <w:spacing w:before="0" w:beforeAutospacing="0" w:after="0" w:afterAutospacing="0"/>
        <w:ind w:left="785"/>
        <w:jc w:val="both"/>
        <w:rPr>
          <w:b/>
          <w:i/>
          <w:lang w:val="uk-UA"/>
        </w:rPr>
      </w:pPr>
      <w:r>
        <w:rPr>
          <w:b/>
          <w:i/>
          <w:lang w:val="uk-UA"/>
        </w:rPr>
        <w:t>водного фонду (код Класифікатора 10) у розмірі 0,9 % для суб’єктів господарювання;</w:t>
      </w:r>
    </w:p>
    <w:p w14:paraId="3F5F9124" w14:textId="77777777" w:rsidR="000F0B83" w:rsidRDefault="000F0B83" w:rsidP="000F0B83">
      <w:pPr>
        <w:pStyle w:val="rvps2"/>
        <w:spacing w:before="0" w:beforeAutospacing="0" w:after="0" w:afterAutospacing="0"/>
        <w:ind w:left="785"/>
        <w:jc w:val="both"/>
        <w:rPr>
          <w:b/>
          <w:i/>
          <w:lang w:val="uk-UA"/>
        </w:rPr>
      </w:pPr>
      <w:r>
        <w:rPr>
          <w:b/>
          <w:i/>
          <w:lang w:val="uk-UA"/>
        </w:rPr>
        <w:t>промисловості (код Класифікатора 11) у розмірі 2,5 % для суб’єктів господарювання;</w:t>
      </w:r>
    </w:p>
    <w:p w14:paraId="504FE0AD" w14:textId="77777777" w:rsidR="000F0B83" w:rsidRDefault="000F0B83" w:rsidP="000F0B83">
      <w:pPr>
        <w:pStyle w:val="rvps2"/>
        <w:spacing w:before="0" w:beforeAutospacing="0" w:after="0" w:afterAutospacing="0"/>
        <w:ind w:left="785"/>
        <w:jc w:val="both"/>
        <w:rPr>
          <w:b/>
          <w:i/>
          <w:lang w:val="uk-UA"/>
        </w:rPr>
      </w:pPr>
      <w:r>
        <w:rPr>
          <w:b/>
          <w:i/>
          <w:lang w:val="uk-UA"/>
        </w:rPr>
        <w:t>транспорту (код Класифікатора 12) у розмірі 2,5 % для суб’єктів господарювання;</w:t>
      </w:r>
    </w:p>
    <w:p w14:paraId="236B3B72" w14:textId="77777777" w:rsidR="000F0B83" w:rsidRDefault="000F0B83" w:rsidP="000F0B83">
      <w:pPr>
        <w:pStyle w:val="rvps2"/>
        <w:spacing w:before="0" w:beforeAutospacing="0" w:after="0" w:afterAutospacing="0"/>
        <w:ind w:left="785"/>
        <w:jc w:val="both"/>
        <w:rPr>
          <w:b/>
          <w:i/>
          <w:lang w:val="uk-UA"/>
        </w:rPr>
      </w:pPr>
      <w:r>
        <w:rPr>
          <w:b/>
          <w:i/>
          <w:lang w:val="uk-UA"/>
        </w:rPr>
        <w:t>зв’язку (код Класифікатора 13) у розмірі 1 % для суб’єктів господарювання;</w:t>
      </w:r>
    </w:p>
    <w:p w14:paraId="63D43BC9" w14:textId="77777777" w:rsidR="000F0B83" w:rsidRDefault="000F0B83" w:rsidP="000F0B83">
      <w:pPr>
        <w:pStyle w:val="rvps2"/>
        <w:spacing w:before="0" w:beforeAutospacing="0" w:after="0" w:afterAutospacing="0"/>
        <w:ind w:left="785"/>
        <w:jc w:val="both"/>
        <w:rPr>
          <w:b/>
          <w:i/>
          <w:lang w:val="uk-UA"/>
        </w:rPr>
      </w:pPr>
      <w:r>
        <w:rPr>
          <w:b/>
          <w:i/>
          <w:lang w:val="uk-UA"/>
        </w:rPr>
        <w:t>енергетики (код Класифікатора 14) у розмірі 1,3 % для суб’єктів господарювання</w:t>
      </w:r>
    </w:p>
    <w:p w14:paraId="600670C6" w14:textId="77777777" w:rsidR="000F0B83" w:rsidRDefault="000F0B83" w:rsidP="000F0B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0F351CE3" w14:textId="4E6D5A4B" w:rsidR="00037A44" w:rsidRPr="00037A44" w:rsidRDefault="00037A44" w:rsidP="00B64C78">
      <w:pPr>
        <w:pStyle w:val="a8"/>
        <w:numPr>
          <w:ilvl w:val="0"/>
          <w:numId w:val="28"/>
        </w:numPr>
        <w:tabs>
          <w:tab w:val="left" w:pos="426"/>
          <w:tab w:val="left" w:pos="567"/>
        </w:tabs>
        <w:spacing w:after="0" w:line="240" w:lineRule="auto"/>
        <w:ind w:left="426" w:hanging="426"/>
        <w:jc w:val="both"/>
        <w:rPr>
          <w:rFonts w:ascii="Times New Roman" w:hAnsi="Times New Roman" w:cs="Times New Roman"/>
          <w:sz w:val="24"/>
          <w:szCs w:val="24"/>
          <w:lang w:val="uk-UA"/>
        </w:rPr>
      </w:pPr>
      <w:r w:rsidRPr="00037A44">
        <w:rPr>
          <w:rFonts w:ascii="Times New Roman" w:hAnsi="Times New Roman" w:cs="Times New Roman"/>
          <w:sz w:val="24"/>
          <w:szCs w:val="24"/>
          <w:lang w:val="uk-UA"/>
        </w:rPr>
        <w:t>Суб’єкти господарювання окремих видів діяльності не отримують переваг у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не отримують такої фінансової підтримки.</w:t>
      </w:r>
    </w:p>
    <w:p w14:paraId="03A1FCAC" w14:textId="77777777" w:rsidR="00037A44" w:rsidRPr="00037A44" w:rsidRDefault="00037A44" w:rsidP="00037A44">
      <w:pPr>
        <w:tabs>
          <w:tab w:val="left" w:pos="709"/>
        </w:tabs>
        <w:ind w:left="426" w:hanging="426"/>
        <w:contextualSpacing/>
        <w:jc w:val="both"/>
        <w:rPr>
          <w:rFonts w:ascii="Times New Roman" w:hAnsi="Times New Roman" w:cs="Times New Roman"/>
          <w:sz w:val="24"/>
          <w:szCs w:val="24"/>
          <w:lang w:val="uk-UA"/>
        </w:rPr>
      </w:pPr>
    </w:p>
    <w:p w14:paraId="7866FB8B" w14:textId="77777777" w:rsidR="00037A44" w:rsidRPr="002B0348" w:rsidRDefault="00037A44" w:rsidP="00B64C78">
      <w:pPr>
        <w:numPr>
          <w:ilvl w:val="0"/>
          <w:numId w:val="29"/>
        </w:numPr>
        <w:tabs>
          <w:tab w:val="left" w:pos="426"/>
          <w:tab w:val="left" w:pos="567"/>
        </w:tabs>
        <w:spacing w:after="0" w:line="240" w:lineRule="auto"/>
        <w:ind w:left="426" w:hanging="426"/>
        <w:contextualSpacing/>
        <w:jc w:val="both"/>
        <w:rPr>
          <w:rFonts w:ascii="Times New Roman" w:hAnsi="Times New Roman" w:cs="Times New Roman"/>
          <w:sz w:val="24"/>
          <w:szCs w:val="24"/>
          <w:u w:val="single"/>
        </w:rPr>
      </w:pPr>
      <w:r w:rsidRPr="00037A44">
        <w:rPr>
          <w:rFonts w:ascii="Times New Roman" w:hAnsi="Times New Roman" w:cs="Times New Roman"/>
          <w:sz w:val="24"/>
          <w:szCs w:val="24"/>
        </w:rPr>
        <w:lastRenderedPageBreak/>
        <w:t xml:space="preserve">Отже, повідомлена підтримка </w:t>
      </w:r>
      <w:r w:rsidRPr="002B0348">
        <w:rPr>
          <w:rFonts w:ascii="Times New Roman" w:hAnsi="Times New Roman" w:cs="Times New Roman"/>
          <w:sz w:val="24"/>
          <w:szCs w:val="24"/>
          <w:u w:val="single"/>
        </w:rPr>
        <w:t>не спотворює та не загрожує спотворенням економічної конкуренції.</w:t>
      </w:r>
    </w:p>
    <w:p w14:paraId="0168BD9A" w14:textId="77777777" w:rsidR="000F0B83" w:rsidRPr="00037A44" w:rsidRDefault="000F0B83" w:rsidP="000F0B83">
      <w:pPr>
        <w:pStyle w:val="rvps2"/>
        <w:spacing w:before="0" w:beforeAutospacing="0" w:after="0" w:afterAutospacing="0"/>
        <w:ind w:left="785"/>
        <w:jc w:val="both"/>
        <w:rPr>
          <w:b/>
          <w:i/>
        </w:rPr>
      </w:pPr>
    </w:p>
    <w:p w14:paraId="2A3E6B07" w14:textId="4C0DC297" w:rsidR="000F0B83" w:rsidRDefault="000F0B83" w:rsidP="00B64C78">
      <w:pPr>
        <w:pStyle w:val="rvps2"/>
        <w:numPr>
          <w:ilvl w:val="2"/>
          <w:numId w:val="8"/>
        </w:numPr>
        <w:spacing w:before="0" w:beforeAutospacing="0" w:after="0" w:afterAutospacing="0"/>
        <w:ind w:left="709" w:hanging="709"/>
        <w:jc w:val="both"/>
        <w:rPr>
          <w:b/>
          <w:i/>
          <w:lang w:val="uk-UA"/>
        </w:rPr>
      </w:pPr>
      <w:r>
        <w:rPr>
          <w:b/>
          <w:i/>
          <w:lang w:val="uk-UA"/>
        </w:rPr>
        <w:t>Надання підтримки у формі встановлення</w:t>
      </w:r>
      <w:r w:rsidR="00037A44" w:rsidRPr="00037A44">
        <w:rPr>
          <w:lang w:val="uk-UA"/>
        </w:rPr>
        <w:t xml:space="preserve"> </w:t>
      </w:r>
      <w:r w:rsidR="00037A44" w:rsidRPr="00037A44">
        <w:rPr>
          <w:b/>
          <w:i/>
          <w:lang w:val="uk-UA"/>
        </w:rPr>
        <w:t>в межах однієї групи платників зниженої</w:t>
      </w:r>
      <w:r>
        <w:rPr>
          <w:b/>
          <w:i/>
          <w:lang w:val="uk-UA"/>
        </w:rPr>
        <w:t xml:space="preserve"> ставки податку на землі:</w:t>
      </w:r>
    </w:p>
    <w:p w14:paraId="379CBA38" w14:textId="77777777" w:rsidR="000F0B83" w:rsidRDefault="000F0B83" w:rsidP="000F0B8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менше 0,3 % від нормативної грошової оцінки земель для суб’єктів господарювання;</w:t>
      </w:r>
    </w:p>
    <w:p w14:paraId="12A0D10C" w14:textId="0DFE469D" w:rsidR="000F0B83" w:rsidRDefault="000F0B83" w:rsidP="000F0B83">
      <w:pPr>
        <w:pStyle w:val="rvps2"/>
        <w:spacing w:before="0" w:beforeAutospacing="0" w:after="0" w:afterAutospacing="0"/>
        <w:ind w:left="426" w:firstLine="359"/>
        <w:jc w:val="both"/>
        <w:rPr>
          <w:b/>
          <w:i/>
          <w:lang w:val="uk-UA"/>
        </w:rPr>
      </w:pPr>
      <w:r w:rsidRPr="002969CE">
        <w:rPr>
          <w:b/>
          <w:i/>
          <w:lang w:val="uk-UA"/>
        </w:rPr>
        <w:t xml:space="preserve">громадської забудови (код Класифікатора 03) </w:t>
      </w:r>
      <w:r w:rsidR="007E532F">
        <w:rPr>
          <w:b/>
          <w:i/>
          <w:lang w:val="uk-UA"/>
        </w:rPr>
        <w:t>(в тому числі</w:t>
      </w:r>
      <w:r w:rsidR="00470177" w:rsidRPr="002969CE">
        <w:rPr>
          <w:b/>
          <w:i/>
          <w:lang w:val="uk-UA"/>
        </w:rPr>
        <w:t xml:space="preserve"> для суб’єктів господарювання, які використовують у діяльності належні їм на праві власності нежитлові приміщення, вбудовані в багатоквартирний житловий будинок (крім закладів фінансово-кредитної сфери)) </w:t>
      </w:r>
      <w:r w:rsidRPr="002969CE">
        <w:rPr>
          <w:b/>
          <w:i/>
          <w:lang w:val="uk-UA"/>
        </w:rPr>
        <w:t xml:space="preserve">у розмірі менше </w:t>
      </w:r>
      <w:r w:rsidR="00470177" w:rsidRPr="002969CE">
        <w:rPr>
          <w:b/>
          <w:i/>
          <w:lang w:val="uk-UA"/>
        </w:rPr>
        <w:t>1</w:t>
      </w:r>
      <w:r w:rsidRPr="002969CE">
        <w:rPr>
          <w:b/>
          <w:i/>
          <w:lang w:val="uk-UA"/>
        </w:rPr>
        <w:t xml:space="preserve">,3 % для суб’єктів </w:t>
      </w:r>
      <w:r>
        <w:rPr>
          <w:b/>
          <w:i/>
          <w:lang w:val="uk-UA"/>
        </w:rPr>
        <w:t>господарювання;</w:t>
      </w:r>
    </w:p>
    <w:p w14:paraId="3E807B4C" w14:textId="29B45B99" w:rsidR="000F0B83" w:rsidRDefault="000F0B83" w:rsidP="000F0B83">
      <w:pPr>
        <w:pStyle w:val="rvps2"/>
        <w:spacing w:before="0" w:beforeAutospacing="0" w:after="0" w:afterAutospacing="0"/>
        <w:ind w:left="426" w:firstLine="359"/>
        <w:jc w:val="both"/>
        <w:rPr>
          <w:b/>
          <w:i/>
          <w:lang w:val="uk-UA"/>
        </w:rPr>
      </w:pPr>
      <w:r>
        <w:rPr>
          <w:b/>
          <w:i/>
          <w:lang w:val="uk-UA"/>
        </w:rPr>
        <w:t>природно-запові</w:t>
      </w:r>
      <w:r w:rsidR="007E532F">
        <w:rPr>
          <w:b/>
          <w:i/>
          <w:lang w:val="uk-UA"/>
        </w:rPr>
        <w:t>д</w:t>
      </w:r>
      <w:r>
        <w:rPr>
          <w:b/>
          <w:i/>
          <w:lang w:val="uk-UA"/>
        </w:rPr>
        <w:t>ного фонду (код Класифікатора 04) у розмірі менше 0,1 % для суб’єктів господарювання;</w:t>
      </w:r>
    </w:p>
    <w:p w14:paraId="6206E674" w14:textId="77777777" w:rsidR="000F0B83" w:rsidRDefault="000F0B83" w:rsidP="000F0B83">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менше 0,3 % для суб’єктів господарювання;</w:t>
      </w:r>
    </w:p>
    <w:p w14:paraId="3DC3D3CC" w14:textId="77777777" w:rsidR="000F0B83" w:rsidRDefault="000F0B83" w:rsidP="000F0B83">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менше 0,3 % для суб’єктів господарювання;</w:t>
      </w:r>
    </w:p>
    <w:p w14:paraId="1CA102EB" w14:textId="77777777" w:rsidR="000F0B83" w:rsidRPr="002969CE" w:rsidRDefault="000F0B83" w:rsidP="000F0B83">
      <w:pPr>
        <w:pStyle w:val="rvps2"/>
        <w:spacing w:before="0" w:beforeAutospacing="0" w:after="0" w:afterAutospacing="0"/>
        <w:ind w:left="785"/>
        <w:jc w:val="both"/>
        <w:rPr>
          <w:b/>
          <w:i/>
          <w:lang w:val="uk-UA"/>
        </w:rPr>
      </w:pPr>
      <w:r>
        <w:rPr>
          <w:b/>
          <w:i/>
          <w:lang w:val="uk-UA"/>
        </w:rPr>
        <w:t xml:space="preserve">водного фонду (код Класифікатора 10) у розмірі менше 0,3 % для суб’єктів </w:t>
      </w:r>
      <w:r w:rsidRPr="002969CE">
        <w:rPr>
          <w:b/>
          <w:i/>
          <w:lang w:val="uk-UA"/>
        </w:rPr>
        <w:t>господарювання;</w:t>
      </w:r>
    </w:p>
    <w:p w14:paraId="67F9A19F" w14:textId="48079D76" w:rsidR="000F0B83" w:rsidRPr="002969CE" w:rsidRDefault="000F0B83" w:rsidP="000F0B83">
      <w:pPr>
        <w:pStyle w:val="rvps2"/>
        <w:spacing w:before="0" w:beforeAutospacing="0" w:after="0" w:afterAutospacing="0"/>
        <w:ind w:left="785"/>
        <w:jc w:val="both"/>
        <w:rPr>
          <w:b/>
          <w:i/>
          <w:lang w:val="uk-UA"/>
        </w:rPr>
      </w:pPr>
      <w:r w:rsidRPr="002969CE">
        <w:rPr>
          <w:b/>
          <w:i/>
          <w:lang w:val="uk-UA"/>
        </w:rPr>
        <w:t>промисловості (код Класифікатора 11)</w:t>
      </w:r>
      <w:r w:rsidR="007E532F">
        <w:rPr>
          <w:b/>
          <w:i/>
          <w:lang w:val="uk-UA"/>
        </w:rPr>
        <w:t xml:space="preserve"> (в тому числі</w:t>
      </w:r>
      <w:r w:rsidR="00B45EA7" w:rsidRPr="002969CE">
        <w:rPr>
          <w:b/>
          <w:i/>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w:t>
      </w:r>
      <w:r w:rsidRPr="002969CE">
        <w:rPr>
          <w:b/>
          <w:i/>
          <w:lang w:val="uk-UA"/>
        </w:rPr>
        <w:t xml:space="preserve"> у розмірі менше 2,5 % для суб’єктів господарювання;</w:t>
      </w:r>
    </w:p>
    <w:p w14:paraId="6EBA5010" w14:textId="77777777" w:rsidR="000F0B83" w:rsidRDefault="000F0B83" w:rsidP="000F0B83">
      <w:pPr>
        <w:pStyle w:val="rvps2"/>
        <w:spacing w:before="0" w:beforeAutospacing="0" w:after="0" w:afterAutospacing="0"/>
        <w:ind w:left="785"/>
        <w:jc w:val="both"/>
        <w:rPr>
          <w:b/>
          <w:i/>
          <w:lang w:val="uk-UA"/>
        </w:rPr>
      </w:pPr>
      <w:r>
        <w:rPr>
          <w:b/>
          <w:i/>
          <w:lang w:val="uk-UA"/>
        </w:rPr>
        <w:t>транспорту (код Класифікатора 12) у розмірі  менше 2,5 % для суб’єктів господарювання;</w:t>
      </w:r>
    </w:p>
    <w:p w14:paraId="7C9E66F3" w14:textId="77777777" w:rsidR="000F0B83" w:rsidRDefault="000F0B83" w:rsidP="000F0B83">
      <w:pPr>
        <w:pStyle w:val="rvps2"/>
        <w:spacing w:before="0" w:beforeAutospacing="0" w:after="0" w:afterAutospacing="0"/>
        <w:ind w:left="785"/>
        <w:jc w:val="both"/>
        <w:rPr>
          <w:b/>
          <w:i/>
          <w:lang w:val="uk-UA"/>
        </w:rPr>
      </w:pPr>
      <w:r>
        <w:rPr>
          <w:b/>
          <w:i/>
          <w:lang w:val="uk-UA"/>
        </w:rPr>
        <w:t>зв’язку (код Класифікатора 13) у розмірі менше 0,3 % для суб’єктів господарювання;</w:t>
      </w:r>
    </w:p>
    <w:p w14:paraId="63E08344" w14:textId="77777777" w:rsidR="000F0B83" w:rsidRDefault="000F0B83" w:rsidP="000F0B83">
      <w:pPr>
        <w:pStyle w:val="rvps2"/>
        <w:spacing w:before="0" w:beforeAutospacing="0" w:after="0" w:afterAutospacing="0"/>
        <w:ind w:left="785"/>
        <w:jc w:val="both"/>
        <w:rPr>
          <w:b/>
          <w:i/>
          <w:lang w:val="uk-UA"/>
        </w:rPr>
      </w:pPr>
      <w:r>
        <w:rPr>
          <w:b/>
          <w:i/>
          <w:lang w:val="uk-UA"/>
        </w:rPr>
        <w:t>енергетики (код Класифікатора 14) у розмірі менше 1,3 % для суб’єктів господарювання</w:t>
      </w:r>
    </w:p>
    <w:p w14:paraId="3718C5CF" w14:textId="77777777" w:rsidR="000F0B83" w:rsidRDefault="000F0B83" w:rsidP="000F0B83">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797ED0A2" w14:textId="06E31522" w:rsidR="005C111A" w:rsidRPr="005C111A" w:rsidRDefault="005C111A" w:rsidP="00B64C78">
      <w:pPr>
        <w:pStyle w:val="a8"/>
        <w:numPr>
          <w:ilvl w:val="0"/>
          <w:numId w:val="29"/>
        </w:numPr>
        <w:tabs>
          <w:tab w:val="left" w:pos="426"/>
          <w:tab w:val="left" w:pos="567"/>
        </w:tabs>
        <w:spacing w:after="0" w:line="240" w:lineRule="auto"/>
        <w:ind w:left="426" w:hanging="426"/>
        <w:jc w:val="both"/>
        <w:rPr>
          <w:rFonts w:ascii="Times New Roman" w:hAnsi="Times New Roman" w:cs="Times New Roman"/>
          <w:sz w:val="24"/>
          <w:szCs w:val="24"/>
          <w:lang w:val="uk-UA"/>
        </w:rPr>
      </w:pPr>
      <w:r w:rsidRPr="005C111A">
        <w:rPr>
          <w:rFonts w:ascii="Times New Roman" w:hAnsi="Times New Roman" w:cs="Times New Roman"/>
          <w:sz w:val="24"/>
          <w:szCs w:val="24"/>
          <w:lang w:val="uk-UA"/>
        </w:rPr>
        <w:t xml:space="preserve">Як зазначено вище, суб’єкти господарювання, які </w:t>
      </w:r>
      <w:r w:rsidR="007E532F">
        <w:rPr>
          <w:rFonts w:ascii="Times New Roman" w:hAnsi="Times New Roman" w:cs="Times New Roman"/>
          <w:sz w:val="24"/>
          <w:szCs w:val="24"/>
          <w:lang w:val="uk-UA"/>
        </w:rPr>
        <w:t xml:space="preserve">належать </w:t>
      </w:r>
      <w:r w:rsidRPr="005C111A">
        <w:rPr>
          <w:rFonts w:ascii="Times New Roman" w:hAnsi="Times New Roman" w:cs="Times New Roman"/>
          <w:sz w:val="24"/>
          <w:szCs w:val="24"/>
          <w:lang w:val="uk-UA"/>
        </w:rPr>
        <w:t xml:space="preserve">до платників податку на землю зазначених розділів,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w:t>
      </w:r>
      <w:r w:rsidR="0017739C">
        <w:rPr>
          <w:rFonts w:ascii="Times New Roman" w:hAnsi="Times New Roman" w:cs="Times New Roman"/>
          <w:sz w:val="24"/>
          <w:szCs w:val="24"/>
          <w:lang w:val="uk-UA"/>
        </w:rPr>
        <w:t>що</w:t>
      </w:r>
      <w:r w:rsidRPr="005C111A">
        <w:rPr>
          <w:rFonts w:ascii="Times New Roman" w:hAnsi="Times New Roman" w:cs="Times New Roman"/>
          <w:sz w:val="24"/>
          <w:szCs w:val="24"/>
          <w:lang w:val="uk-UA"/>
        </w:rPr>
        <w:t xml:space="preserve"> здійснюють або могли б здійснювати аналогічну господарську діяльність і які не отримують такої фінансової підтримки.</w:t>
      </w:r>
    </w:p>
    <w:p w14:paraId="1116C7EC" w14:textId="77777777" w:rsidR="005C111A" w:rsidRPr="005C111A" w:rsidRDefault="005C111A" w:rsidP="005C111A">
      <w:pPr>
        <w:tabs>
          <w:tab w:val="left" w:pos="709"/>
        </w:tabs>
        <w:ind w:left="567"/>
        <w:contextualSpacing/>
        <w:jc w:val="both"/>
        <w:rPr>
          <w:rFonts w:ascii="Times New Roman" w:hAnsi="Times New Roman" w:cs="Times New Roman"/>
          <w:sz w:val="24"/>
          <w:szCs w:val="24"/>
          <w:lang w:val="uk-UA"/>
        </w:rPr>
      </w:pPr>
    </w:p>
    <w:p w14:paraId="32005FF5" w14:textId="558049CA" w:rsidR="005C111A" w:rsidRPr="002B0348" w:rsidRDefault="005C111A" w:rsidP="00B64C78">
      <w:pPr>
        <w:numPr>
          <w:ilvl w:val="0"/>
          <w:numId w:val="30"/>
        </w:numPr>
        <w:tabs>
          <w:tab w:val="left" w:pos="426"/>
          <w:tab w:val="left" w:pos="567"/>
        </w:tabs>
        <w:spacing w:after="0" w:line="240" w:lineRule="auto"/>
        <w:ind w:left="426" w:hanging="426"/>
        <w:contextualSpacing/>
        <w:jc w:val="both"/>
        <w:rPr>
          <w:rFonts w:ascii="Times New Roman" w:hAnsi="Times New Roman" w:cs="Times New Roman"/>
          <w:sz w:val="24"/>
          <w:szCs w:val="24"/>
          <w:u w:val="single"/>
        </w:rPr>
      </w:pPr>
      <w:r w:rsidRPr="005C111A">
        <w:rPr>
          <w:rFonts w:ascii="Times New Roman" w:hAnsi="Times New Roman" w:cs="Times New Roman"/>
          <w:sz w:val="24"/>
          <w:szCs w:val="24"/>
        </w:rPr>
        <w:t xml:space="preserve">Отже, повідомлена підтримка </w:t>
      </w:r>
      <w:r w:rsidRPr="002B0348">
        <w:rPr>
          <w:rFonts w:ascii="Times New Roman" w:hAnsi="Times New Roman" w:cs="Times New Roman"/>
          <w:sz w:val="24"/>
          <w:szCs w:val="24"/>
          <w:u w:val="single"/>
        </w:rPr>
        <w:t>спотворю</w:t>
      </w:r>
      <w:r w:rsidR="002B0348" w:rsidRPr="002B0348">
        <w:rPr>
          <w:rFonts w:ascii="Times New Roman" w:hAnsi="Times New Roman" w:cs="Times New Roman"/>
          <w:sz w:val="24"/>
          <w:szCs w:val="24"/>
          <w:u w:val="single"/>
        </w:rPr>
        <w:t>є</w:t>
      </w:r>
      <w:r w:rsidRPr="002B0348">
        <w:rPr>
          <w:rFonts w:ascii="Times New Roman" w:hAnsi="Times New Roman" w:cs="Times New Roman"/>
          <w:sz w:val="24"/>
          <w:szCs w:val="24"/>
          <w:u w:val="single"/>
        </w:rPr>
        <w:t xml:space="preserve"> або загрожу</w:t>
      </w:r>
      <w:r w:rsidR="002B0348">
        <w:rPr>
          <w:rFonts w:ascii="Times New Roman" w:hAnsi="Times New Roman" w:cs="Times New Roman"/>
          <w:sz w:val="24"/>
          <w:szCs w:val="24"/>
          <w:u w:val="single"/>
        </w:rPr>
        <w:t>є</w:t>
      </w:r>
      <w:r w:rsidRPr="002B0348">
        <w:rPr>
          <w:rFonts w:ascii="Times New Roman" w:hAnsi="Times New Roman" w:cs="Times New Roman"/>
          <w:sz w:val="24"/>
          <w:szCs w:val="24"/>
          <w:u w:val="single"/>
        </w:rPr>
        <w:t xml:space="preserve"> спотворенням економічної конкуренції.</w:t>
      </w:r>
    </w:p>
    <w:p w14:paraId="02443518" w14:textId="77777777" w:rsidR="000F0B83" w:rsidRPr="005C111A" w:rsidRDefault="000F0B83" w:rsidP="000F0B83">
      <w:pPr>
        <w:pStyle w:val="rvps2"/>
        <w:spacing w:before="0" w:beforeAutospacing="0" w:after="0" w:afterAutospacing="0"/>
        <w:ind w:left="785"/>
        <w:jc w:val="both"/>
        <w:rPr>
          <w:b/>
          <w:i/>
        </w:rPr>
      </w:pPr>
    </w:p>
    <w:p w14:paraId="0DB59D75" w14:textId="0F08487A" w:rsidR="000F0B83" w:rsidRDefault="000F0B83" w:rsidP="00B64C78">
      <w:pPr>
        <w:pStyle w:val="rvps2"/>
        <w:numPr>
          <w:ilvl w:val="2"/>
          <w:numId w:val="8"/>
        </w:numPr>
        <w:spacing w:before="0" w:beforeAutospacing="0" w:after="0" w:afterAutospacing="0"/>
        <w:ind w:left="709" w:hanging="709"/>
        <w:jc w:val="both"/>
        <w:rPr>
          <w:b/>
          <w:i/>
          <w:lang w:val="uk-UA"/>
        </w:rPr>
      </w:pPr>
      <w:r>
        <w:rPr>
          <w:b/>
          <w:i/>
          <w:lang w:val="uk-UA"/>
        </w:rPr>
        <w:t>Надання підтримки у формі встановлення</w:t>
      </w:r>
      <w:r w:rsidR="00037A44" w:rsidRPr="00037A44">
        <w:rPr>
          <w:lang w:val="uk-UA"/>
        </w:rPr>
        <w:t xml:space="preserve"> </w:t>
      </w:r>
      <w:r w:rsidR="00037A44" w:rsidRPr="00037A44">
        <w:rPr>
          <w:b/>
          <w:i/>
          <w:lang w:val="uk-UA"/>
        </w:rPr>
        <w:t>в межах однієї групи платників зниженої</w:t>
      </w:r>
      <w:r w:rsidRPr="00037A44">
        <w:rPr>
          <w:b/>
          <w:i/>
          <w:lang w:val="uk-UA"/>
        </w:rPr>
        <w:t xml:space="preserve"> </w:t>
      </w:r>
      <w:r>
        <w:rPr>
          <w:b/>
          <w:i/>
          <w:lang w:val="uk-UA"/>
        </w:rPr>
        <w:t>ставки орендної плати за користування земельними ділянками:</w:t>
      </w:r>
    </w:p>
    <w:p w14:paraId="0B664CC7" w14:textId="4BD1296A" w:rsidR="000F0B83" w:rsidRDefault="000F0B83" w:rsidP="000F0B83">
      <w:pPr>
        <w:pStyle w:val="rvps2"/>
        <w:spacing w:before="0" w:beforeAutospacing="0" w:after="0" w:afterAutospacing="0"/>
        <w:ind w:left="426" w:firstLine="425"/>
        <w:jc w:val="both"/>
        <w:rPr>
          <w:b/>
          <w:i/>
          <w:lang w:val="uk-UA"/>
        </w:rPr>
      </w:pPr>
      <w:r>
        <w:rPr>
          <w:b/>
          <w:i/>
          <w:lang w:val="uk-UA"/>
        </w:rPr>
        <w:t xml:space="preserve">сільськогосподарського призначення (код Класифікатора 01) у розмірі </w:t>
      </w:r>
      <w:r w:rsidR="00037A44">
        <w:rPr>
          <w:b/>
          <w:i/>
          <w:lang w:val="uk-UA"/>
        </w:rPr>
        <w:t xml:space="preserve">менше     </w:t>
      </w:r>
      <w:r>
        <w:rPr>
          <w:b/>
          <w:i/>
          <w:lang w:val="uk-UA"/>
        </w:rPr>
        <w:t>0,9 % нормативної грошової оцінки земель для суб’єктів господарювання, які не є сільськогосподарськими товаровиробниками;</w:t>
      </w:r>
    </w:p>
    <w:p w14:paraId="6E9C2C68" w14:textId="77777777" w:rsidR="000F0B83" w:rsidRDefault="000F0B83" w:rsidP="000F0B83">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менше 0,9 % від нормативної грошової оцінки земель для суб’єктів господарювання;</w:t>
      </w:r>
    </w:p>
    <w:p w14:paraId="786081DF" w14:textId="77777777" w:rsidR="000F0B83" w:rsidRDefault="000F0B83" w:rsidP="000F0B83">
      <w:pPr>
        <w:pStyle w:val="rvps2"/>
        <w:spacing w:before="0" w:beforeAutospacing="0" w:after="0" w:afterAutospacing="0"/>
        <w:ind w:left="426" w:firstLine="359"/>
        <w:jc w:val="both"/>
        <w:rPr>
          <w:b/>
          <w:i/>
          <w:lang w:val="uk-UA"/>
        </w:rPr>
      </w:pPr>
      <w:r>
        <w:rPr>
          <w:b/>
          <w:i/>
          <w:lang w:val="uk-UA"/>
        </w:rPr>
        <w:t>громадської забудови (код Класифікатора 03) у розмірі менше 1,3 % для суб’єктів господарювання;</w:t>
      </w:r>
    </w:p>
    <w:p w14:paraId="29633E07" w14:textId="518180DE" w:rsidR="000F0B83" w:rsidRDefault="000F0B83" w:rsidP="000F0B83">
      <w:pPr>
        <w:pStyle w:val="rvps2"/>
        <w:spacing w:before="0" w:beforeAutospacing="0" w:after="0" w:afterAutospacing="0"/>
        <w:ind w:left="426" w:firstLine="359"/>
        <w:jc w:val="both"/>
        <w:rPr>
          <w:b/>
          <w:i/>
          <w:lang w:val="uk-UA"/>
        </w:rPr>
      </w:pPr>
      <w:r>
        <w:rPr>
          <w:b/>
          <w:i/>
          <w:lang w:val="uk-UA"/>
        </w:rPr>
        <w:t>природно-запові</w:t>
      </w:r>
      <w:r w:rsidR="0017739C">
        <w:rPr>
          <w:b/>
          <w:i/>
          <w:lang w:val="uk-UA"/>
        </w:rPr>
        <w:t>д</w:t>
      </w:r>
      <w:r>
        <w:rPr>
          <w:b/>
          <w:i/>
          <w:lang w:val="uk-UA"/>
        </w:rPr>
        <w:t>ного фонду (код Класифікатора 04) у розмірі менше 0,3 % для суб’єктів господарювання;</w:t>
      </w:r>
    </w:p>
    <w:p w14:paraId="5F4F4950" w14:textId="77777777" w:rsidR="000F0B83" w:rsidRDefault="000F0B83" w:rsidP="000F0B83">
      <w:pPr>
        <w:pStyle w:val="rvps2"/>
        <w:spacing w:before="0" w:beforeAutospacing="0" w:after="0" w:afterAutospacing="0"/>
        <w:ind w:left="426" w:firstLine="359"/>
        <w:jc w:val="both"/>
        <w:rPr>
          <w:b/>
          <w:i/>
          <w:lang w:val="uk-UA"/>
        </w:rPr>
      </w:pPr>
      <w:r>
        <w:rPr>
          <w:b/>
          <w:i/>
          <w:lang w:val="uk-UA"/>
        </w:rPr>
        <w:lastRenderedPageBreak/>
        <w:t>оздоровчого призначення (код Класифікатора 06) у розмірі менше 0,9 % для суб’єктів господарювання;</w:t>
      </w:r>
    </w:p>
    <w:p w14:paraId="7FBC79CB" w14:textId="77777777" w:rsidR="000F0B83" w:rsidRDefault="000F0B83" w:rsidP="000F0B83">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менше 0,9 % для суб’єктів господарювання;</w:t>
      </w:r>
    </w:p>
    <w:p w14:paraId="7C996AFC" w14:textId="7039ADB2" w:rsidR="000F0B83" w:rsidRDefault="000F0B83" w:rsidP="000F0B83">
      <w:pPr>
        <w:pStyle w:val="rvps2"/>
        <w:spacing w:before="0" w:beforeAutospacing="0" w:after="0" w:afterAutospacing="0"/>
        <w:ind w:left="426" w:firstLine="359"/>
        <w:jc w:val="both"/>
        <w:rPr>
          <w:b/>
          <w:i/>
          <w:lang w:val="uk-UA"/>
        </w:rPr>
      </w:pPr>
      <w:r>
        <w:rPr>
          <w:b/>
          <w:i/>
          <w:lang w:val="uk-UA"/>
        </w:rPr>
        <w:t xml:space="preserve">історико-культурного призначення (код Класифікатора 08) у розмірі менше </w:t>
      </w:r>
      <w:r w:rsidR="0017739C">
        <w:rPr>
          <w:b/>
          <w:i/>
          <w:lang w:val="uk-UA"/>
        </w:rPr>
        <w:t xml:space="preserve">             </w:t>
      </w:r>
      <w:r>
        <w:rPr>
          <w:b/>
          <w:i/>
          <w:lang w:val="uk-UA"/>
        </w:rPr>
        <w:t>0,09 % для суб’єктів господарювання;</w:t>
      </w:r>
    </w:p>
    <w:p w14:paraId="24AA4AB2" w14:textId="77777777" w:rsidR="000F0B83" w:rsidRPr="002969CE" w:rsidRDefault="000F0B83" w:rsidP="000F0B83">
      <w:pPr>
        <w:pStyle w:val="rvps2"/>
        <w:spacing w:before="0" w:beforeAutospacing="0" w:after="0" w:afterAutospacing="0"/>
        <w:ind w:left="785"/>
        <w:jc w:val="both"/>
        <w:rPr>
          <w:b/>
          <w:i/>
          <w:lang w:val="uk-UA"/>
        </w:rPr>
      </w:pPr>
      <w:r>
        <w:rPr>
          <w:b/>
          <w:i/>
          <w:lang w:val="uk-UA"/>
        </w:rPr>
        <w:t xml:space="preserve">водного фонду (код Класифікатора 10) у розмірі менше 0,9 % для суб’єктів </w:t>
      </w:r>
      <w:r w:rsidRPr="002969CE">
        <w:rPr>
          <w:b/>
          <w:i/>
          <w:lang w:val="uk-UA"/>
        </w:rPr>
        <w:t>господарювання;</w:t>
      </w:r>
    </w:p>
    <w:p w14:paraId="34005FF6" w14:textId="1F2D3DE6" w:rsidR="000F0B83" w:rsidRDefault="000F0B83" w:rsidP="000F0B83">
      <w:pPr>
        <w:pStyle w:val="rvps2"/>
        <w:spacing w:before="0" w:beforeAutospacing="0" w:after="0" w:afterAutospacing="0"/>
        <w:ind w:left="785"/>
        <w:jc w:val="both"/>
        <w:rPr>
          <w:b/>
          <w:i/>
          <w:lang w:val="uk-UA"/>
        </w:rPr>
      </w:pPr>
      <w:r w:rsidRPr="002969CE">
        <w:rPr>
          <w:b/>
          <w:i/>
          <w:lang w:val="uk-UA"/>
        </w:rPr>
        <w:t>промисловості (код Класифікатора 11)</w:t>
      </w:r>
      <w:r w:rsidR="0017739C">
        <w:rPr>
          <w:b/>
          <w:i/>
          <w:lang w:val="uk-UA"/>
        </w:rPr>
        <w:t xml:space="preserve"> (в тому числі</w:t>
      </w:r>
      <w:r w:rsidR="005F7A8D" w:rsidRPr="002969CE">
        <w:rPr>
          <w:b/>
          <w:i/>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w:t>
      </w:r>
      <w:r w:rsidRPr="002969CE">
        <w:rPr>
          <w:b/>
          <w:i/>
          <w:lang w:val="uk-UA"/>
        </w:rPr>
        <w:t xml:space="preserve"> у розмірі менше 2,5 % для </w:t>
      </w:r>
      <w:r>
        <w:rPr>
          <w:b/>
          <w:i/>
          <w:lang w:val="uk-UA"/>
        </w:rPr>
        <w:t>суб’єктів господарювання;</w:t>
      </w:r>
    </w:p>
    <w:p w14:paraId="0D6E3D48" w14:textId="77777777" w:rsidR="000F0B83" w:rsidRDefault="000F0B83" w:rsidP="000F0B83">
      <w:pPr>
        <w:pStyle w:val="rvps2"/>
        <w:spacing w:before="0" w:beforeAutospacing="0" w:after="0" w:afterAutospacing="0"/>
        <w:ind w:left="785"/>
        <w:jc w:val="both"/>
        <w:rPr>
          <w:b/>
          <w:i/>
          <w:lang w:val="uk-UA"/>
        </w:rPr>
      </w:pPr>
      <w:r>
        <w:rPr>
          <w:b/>
          <w:i/>
          <w:lang w:val="uk-UA"/>
        </w:rPr>
        <w:t>транспорту (код Класифікатора 12) у розмірі менше 2,5 % для суб’єктів господарювання;</w:t>
      </w:r>
    </w:p>
    <w:p w14:paraId="5931AF9F" w14:textId="77777777" w:rsidR="000F0B83" w:rsidRDefault="000F0B83" w:rsidP="000F0B83">
      <w:pPr>
        <w:pStyle w:val="rvps2"/>
        <w:spacing w:before="0" w:beforeAutospacing="0" w:after="0" w:afterAutospacing="0"/>
        <w:ind w:left="785"/>
        <w:jc w:val="both"/>
        <w:rPr>
          <w:b/>
          <w:i/>
          <w:lang w:val="uk-UA"/>
        </w:rPr>
      </w:pPr>
      <w:r>
        <w:rPr>
          <w:b/>
          <w:i/>
          <w:lang w:val="uk-UA"/>
        </w:rPr>
        <w:t>зв’язку (код Класифікатора 13) у розмірі менше 1 % для суб’єктів господарювання;</w:t>
      </w:r>
    </w:p>
    <w:p w14:paraId="622B5701" w14:textId="64170F6A" w:rsidR="000F0B83" w:rsidRDefault="000F0B83" w:rsidP="000F0B83">
      <w:pPr>
        <w:pStyle w:val="rvps2"/>
        <w:spacing w:before="0" w:beforeAutospacing="0" w:after="0" w:afterAutospacing="0"/>
        <w:ind w:left="785"/>
        <w:jc w:val="both"/>
        <w:rPr>
          <w:b/>
          <w:i/>
        </w:rPr>
      </w:pPr>
      <w:r>
        <w:rPr>
          <w:b/>
          <w:i/>
          <w:lang w:val="uk-UA"/>
        </w:rPr>
        <w:t>енергетики (код Класифікатора 14) у розмірі менше 1,3</w:t>
      </w:r>
      <w:r w:rsidR="0017739C">
        <w:rPr>
          <w:b/>
          <w:i/>
          <w:lang w:val="uk-UA"/>
        </w:rPr>
        <w:t xml:space="preserve"> % для суб’єктів господарювання</w:t>
      </w:r>
    </w:p>
    <w:p w14:paraId="33B59EF3" w14:textId="77777777" w:rsidR="000F0B83" w:rsidRDefault="000F0B83" w:rsidP="000F0B83">
      <w:pPr>
        <w:pStyle w:val="rvps2"/>
        <w:spacing w:before="0" w:beforeAutospacing="0" w:after="0" w:afterAutospacing="0"/>
        <w:ind w:left="426"/>
        <w:jc w:val="both"/>
        <w:rPr>
          <w:color w:val="000000"/>
          <w:lang w:val="uk-UA"/>
        </w:rPr>
      </w:pPr>
    </w:p>
    <w:p w14:paraId="3FA16D1A" w14:textId="67E9814B" w:rsidR="005C111A" w:rsidRDefault="005C111A" w:rsidP="00B64C78">
      <w:pPr>
        <w:pStyle w:val="a8"/>
        <w:numPr>
          <w:ilvl w:val="0"/>
          <w:numId w:val="30"/>
        </w:numPr>
        <w:tabs>
          <w:tab w:val="left" w:pos="426"/>
          <w:tab w:val="left" w:pos="567"/>
        </w:tabs>
        <w:spacing w:after="0" w:line="240" w:lineRule="auto"/>
        <w:ind w:left="426" w:hanging="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 зазначено вище, суб’єкти господарювання, які </w:t>
      </w:r>
      <w:r w:rsidR="0017739C">
        <w:rPr>
          <w:rFonts w:ascii="Times New Roman" w:hAnsi="Times New Roman" w:cs="Times New Roman"/>
          <w:sz w:val="24"/>
          <w:szCs w:val="24"/>
          <w:lang w:val="uk-UA"/>
        </w:rPr>
        <w:t>належать</w:t>
      </w:r>
      <w:r>
        <w:rPr>
          <w:rFonts w:ascii="Times New Roman" w:hAnsi="Times New Roman" w:cs="Times New Roman"/>
          <w:sz w:val="24"/>
          <w:szCs w:val="24"/>
          <w:lang w:val="uk-UA"/>
        </w:rPr>
        <w:t xml:space="preserve"> до платників </w:t>
      </w:r>
      <w:r w:rsidRPr="005C111A">
        <w:rPr>
          <w:rFonts w:ascii="Times New Roman" w:hAnsi="Times New Roman" w:cs="Times New Roman"/>
          <w:sz w:val="24"/>
          <w:szCs w:val="24"/>
          <w:lang w:val="uk-UA"/>
        </w:rPr>
        <w:t xml:space="preserve">орендної плати за користування відповідними земельними ділянками </w:t>
      </w:r>
      <w:r>
        <w:rPr>
          <w:rFonts w:ascii="Times New Roman" w:hAnsi="Times New Roman" w:cs="Times New Roman"/>
          <w:sz w:val="24"/>
          <w:szCs w:val="24"/>
          <w:lang w:val="uk-UA"/>
        </w:rPr>
        <w:t xml:space="preserve">зазначених розділів,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w:t>
      </w:r>
      <w:r w:rsidR="0017739C">
        <w:rPr>
          <w:rFonts w:ascii="Times New Roman" w:hAnsi="Times New Roman" w:cs="Times New Roman"/>
          <w:sz w:val="24"/>
          <w:szCs w:val="24"/>
          <w:lang w:val="uk-UA"/>
        </w:rPr>
        <w:t>що</w:t>
      </w:r>
      <w:r>
        <w:rPr>
          <w:rFonts w:ascii="Times New Roman" w:hAnsi="Times New Roman" w:cs="Times New Roman"/>
          <w:sz w:val="24"/>
          <w:szCs w:val="24"/>
          <w:lang w:val="uk-UA"/>
        </w:rPr>
        <w:t xml:space="preserve"> здійснюють або могли б здійснювати аналогічну господарську діяльність і які не отримують такої фінансової підтримки.</w:t>
      </w:r>
    </w:p>
    <w:p w14:paraId="507D193F" w14:textId="77777777" w:rsidR="005C111A" w:rsidRPr="00EB77E1" w:rsidRDefault="005C111A" w:rsidP="005C111A">
      <w:pPr>
        <w:pStyle w:val="a8"/>
        <w:tabs>
          <w:tab w:val="left" w:pos="426"/>
          <w:tab w:val="left" w:pos="567"/>
        </w:tabs>
        <w:spacing w:after="0" w:line="240" w:lineRule="auto"/>
        <w:ind w:left="426"/>
        <w:jc w:val="both"/>
        <w:rPr>
          <w:rFonts w:ascii="Times New Roman" w:hAnsi="Times New Roman" w:cs="Times New Roman"/>
          <w:sz w:val="24"/>
          <w:szCs w:val="24"/>
          <w:lang w:val="uk-UA"/>
        </w:rPr>
      </w:pPr>
    </w:p>
    <w:p w14:paraId="608873AB" w14:textId="7D50CC4D" w:rsidR="005C111A" w:rsidRPr="002B0348" w:rsidRDefault="005C111A" w:rsidP="00B64C78">
      <w:pPr>
        <w:pStyle w:val="a8"/>
        <w:numPr>
          <w:ilvl w:val="0"/>
          <w:numId w:val="30"/>
        </w:numPr>
        <w:tabs>
          <w:tab w:val="left" w:pos="426"/>
          <w:tab w:val="left" w:pos="567"/>
        </w:tabs>
        <w:spacing w:after="0" w:line="240" w:lineRule="auto"/>
        <w:ind w:left="426" w:hanging="426"/>
        <w:jc w:val="both"/>
        <w:rPr>
          <w:rFonts w:ascii="Times New Roman" w:hAnsi="Times New Roman" w:cs="Times New Roman"/>
          <w:sz w:val="24"/>
          <w:szCs w:val="24"/>
          <w:u w:val="single"/>
        </w:rPr>
      </w:pPr>
      <w:r w:rsidRPr="005C111A">
        <w:rPr>
          <w:rFonts w:ascii="Times New Roman" w:hAnsi="Times New Roman" w:cs="Times New Roman"/>
          <w:sz w:val="24"/>
          <w:szCs w:val="24"/>
        </w:rPr>
        <w:t xml:space="preserve">Отже, повідомлена підтримка </w:t>
      </w:r>
      <w:r w:rsidRPr="002B0348">
        <w:rPr>
          <w:rFonts w:ascii="Times New Roman" w:hAnsi="Times New Roman" w:cs="Times New Roman"/>
          <w:sz w:val="24"/>
          <w:szCs w:val="24"/>
          <w:u w:val="single"/>
        </w:rPr>
        <w:t>спотворю</w:t>
      </w:r>
      <w:r w:rsidR="002B0348" w:rsidRPr="002B0348">
        <w:rPr>
          <w:rFonts w:ascii="Times New Roman" w:hAnsi="Times New Roman" w:cs="Times New Roman"/>
          <w:sz w:val="24"/>
          <w:szCs w:val="24"/>
          <w:u w:val="single"/>
        </w:rPr>
        <w:t>є</w:t>
      </w:r>
      <w:r w:rsidRPr="002B0348">
        <w:rPr>
          <w:rFonts w:ascii="Times New Roman" w:hAnsi="Times New Roman" w:cs="Times New Roman"/>
          <w:sz w:val="24"/>
          <w:szCs w:val="24"/>
          <w:u w:val="single"/>
        </w:rPr>
        <w:t xml:space="preserve"> або загрожу</w:t>
      </w:r>
      <w:r w:rsidR="002B0348" w:rsidRPr="002B0348">
        <w:rPr>
          <w:rFonts w:ascii="Times New Roman" w:hAnsi="Times New Roman" w:cs="Times New Roman"/>
          <w:sz w:val="24"/>
          <w:szCs w:val="24"/>
          <w:u w:val="single"/>
        </w:rPr>
        <w:t>є</w:t>
      </w:r>
      <w:r w:rsidRPr="002B0348">
        <w:rPr>
          <w:rFonts w:ascii="Times New Roman" w:hAnsi="Times New Roman" w:cs="Times New Roman"/>
          <w:sz w:val="24"/>
          <w:szCs w:val="24"/>
          <w:u w:val="single"/>
        </w:rPr>
        <w:t xml:space="preserve"> спотворенням економічної конкуренції.</w:t>
      </w:r>
    </w:p>
    <w:p w14:paraId="51672B5F" w14:textId="77777777" w:rsidR="00A11420" w:rsidRPr="005C111A" w:rsidRDefault="00A11420" w:rsidP="008875E2">
      <w:pPr>
        <w:pStyle w:val="a8"/>
        <w:spacing w:after="0" w:line="240" w:lineRule="auto"/>
        <w:rPr>
          <w:b/>
          <w:i/>
        </w:rPr>
      </w:pPr>
    </w:p>
    <w:p w14:paraId="467B6FA5" w14:textId="77777777" w:rsidR="00A11420" w:rsidRPr="00C74673" w:rsidRDefault="00A11420" w:rsidP="00B64C78">
      <w:pPr>
        <w:widowControl w:val="0"/>
        <w:numPr>
          <w:ilvl w:val="1"/>
          <w:numId w:val="8"/>
        </w:numPr>
        <w:overflowPunct w:val="0"/>
        <w:autoSpaceDE w:val="0"/>
        <w:autoSpaceDN w:val="0"/>
        <w:adjustRightInd w:val="0"/>
        <w:spacing w:after="0" w:line="240" w:lineRule="auto"/>
        <w:ind w:left="426" w:hanging="426"/>
        <w:contextualSpacing/>
        <w:jc w:val="both"/>
        <w:textAlignment w:val="baseline"/>
        <w:rPr>
          <w:rFonts w:ascii="Times New Roman" w:hAnsi="Times New Roman" w:cs="Times New Roman"/>
          <w:b/>
          <w:sz w:val="24"/>
          <w:szCs w:val="24"/>
        </w:rPr>
      </w:pPr>
      <w:r w:rsidRPr="00C74673">
        <w:rPr>
          <w:rFonts w:ascii="Times New Roman" w:hAnsi="Times New Roman" w:cs="Times New Roman"/>
          <w:b/>
          <w:sz w:val="24"/>
          <w:szCs w:val="24"/>
        </w:rPr>
        <w:t>Віднесення повідомленої фінансової підтримки до державної допомоги</w:t>
      </w:r>
    </w:p>
    <w:p w14:paraId="0876E908" w14:textId="77777777" w:rsidR="00A11420" w:rsidRDefault="00A11420" w:rsidP="008875E2">
      <w:pPr>
        <w:spacing w:after="0" w:line="240" w:lineRule="auto"/>
        <w:jc w:val="both"/>
        <w:rPr>
          <w:rFonts w:ascii="Times New Roman" w:hAnsi="Times New Roman" w:cs="Times New Roman"/>
          <w:sz w:val="24"/>
          <w:szCs w:val="24"/>
        </w:rPr>
      </w:pPr>
    </w:p>
    <w:p w14:paraId="06E228AB" w14:textId="77777777" w:rsidR="005C111A" w:rsidRDefault="005C111A" w:rsidP="005C111A">
      <w:pPr>
        <w:pStyle w:val="rvps2"/>
        <w:spacing w:before="0" w:beforeAutospacing="0" w:after="0" w:afterAutospacing="0"/>
        <w:jc w:val="both"/>
        <w:rPr>
          <w:b/>
          <w:lang w:val="uk-UA"/>
        </w:rPr>
      </w:pPr>
    </w:p>
    <w:p w14:paraId="2D3EDC46" w14:textId="4581FFF7" w:rsidR="005C111A" w:rsidRDefault="005C111A" w:rsidP="00B64C78">
      <w:pPr>
        <w:pStyle w:val="rvps2"/>
        <w:numPr>
          <w:ilvl w:val="2"/>
          <w:numId w:val="8"/>
        </w:numPr>
        <w:spacing w:before="0" w:beforeAutospacing="0" w:after="0" w:afterAutospacing="0"/>
        <w:ind w:left="567" w:hanging="567"/>
        <w:jc w:val="both"/>
        <w:rPr>
          <w:b/>
          <w:i/>
          <w:lang w:val="uk-UA"/>
        </w:rPr>
      </w:pPr>
      <w:r>
        <w:rPr>
          <w:b/>
          <w:i/>
          <w:lang w:val="uk-UA"/>
        </w:rPr>
        <w:t xml:space="preserve">Надання підтримки у формі встановлення ставки податку на землю </w:t>
      </w:r>
      <w:r w:rsidR="0017739C">
        <w:rPr>
          <w:b/>
          <w:i/>
          <w:lang w:val="uk-UA"/>
        </w:rPr>
        <w:t>й</w:t>
      </w:r>
      <w:r>
        <w:rPr>
          <w:b/>
          <w:i/>
          <w:lang w:val="uk-UA"/>
        </w:rPr>
        <w:t xml:space="preserve"> орендної плати за користування земельними ділянками та пільги щодо земельного податку для фізичних осіб, які не здійснюють підприємницької діяльності</w:t>
      </w:r>
    </w:p>
    <w:p w14:paraId="5F952D17" w14:textId="77777777" w:rsidR="005C111A" w:rsidRDefault="005C111A" w:rsidP="005C111A">
      <w:pPr>
        <w:pStyle w:val="rvps2"/>
        <w:spacing w:before="0" w:beforeAutospacing="0" w:after="0" w:afterAutospacing="0"/>
        <w:jc w:val="both"/>
        <w:rPr>
          <w:b/>
          <w:i/>
          <w:lang w:val="uk-UA"/>
        </w:rPr>
      </w:pPr>
    </w:p>
    <w:p w14:paraId="71057324" w14:textId="5DD58B35" w:rsidR="008F0905" w:rsidRPr="0017739C" w:rsidRDefault="008F0905" w:rsidP="00B64C78">
      <w:pPr>
        <w:pStyle w:val="a8"/>
        <w:widowControl w:val="0"/>
        <w:numPr>
          <w:ilvl w:val="0"/>
          <w:numId w:val="30"/>
        </w:numPr>
        <w:tabs>
          <w:tab w:val="left" w:pos="567"/>
        </w:tabs>
        <w:overflowPunct w:val="0"/>
        <w:autoSpaceDE w:val="0"/>
        <w:autoSpaceDN w:val="0"/>
        <w:adjustRightInd w:val="0"/>
        <w:spacing w:after="0" w:line="240" w:lineRule="auto"/>
        <w:ind w:left="426" w:hanging="426"/>
        <w:jc w:val="both"/>
        <w:textAlignment w:val="baseline"/>
        <w:rPr>
          <w:rFonts w:ascii="Times New Roman" w:hAnsi="Times New Roman" w:cs="Times New Roman"/>
          <w:sz w:val="24"/>
          <w:szCs w:val="24"/>
          <w:lang w:val="uk-UA"/>
        </w:rPr>
      </w:pPr>
      <w:r w:rsidRPr="0017739C">
        <w:rPr>
          <w:rFonts w:ascii="Times New Roman" w:hAnsi="Times New Roman" w:cs="Times New Roman"/>
          <w:sz w:val="24"/>
          <w:szCs w:val="24"/>
          <w:lang w:val="uk-UA"/>
        </w:rPr>
        <w:t xml:space="preserve">Враховуючи викладене, повідомлена державна підтримка </w:t>
      </w:r>
      <w:r w:rsidRPr="0017739C">
        <w:rPr>
          <w:rFonts w:ascii="Times New Roman" w:hAnsi="Times New Roman" w:cs="Times New Roman"/>
          <w:sz w:val="24"/>
          <w:szCs w:val="24"/>
          <w:u w:val="single"/>
          <w:lang w:val="uk-UA"/>
        </w:rPr>
        <w:t>не є державною допомогою</w:t>
      </w:r>
      <w:r w:rsidRPr="0017739C">
        <w:rPr>
          <w:rFonts w:ascii="Times New Roman" w:hAnsi="Times New Roman" w:cs="Times New Roman"/>
          <w:sz w:val="24"/>
          <w:szCs w:val="24"/>
          <w:lang w:val="uk-UA"/>
        </w:rPr>
        <w:t>, оскільки надається фізичним особам, які не є суб</w:t>
      </w:r>
      <w:r w:rsidR="0017739C">
        <w:rPr>
          <w:rFonts w:ascii="Times New Roman" w:hAnsi="Times New Roman" w:cs="Times New Roman"/>
          <w:sz w:val="24"/>
          <w:szCs w:val="24"/>
          <w:lang w:val="uk-UA"/>
        </w:rPr>
        <w:t>’</w:t>
      </w:r>
      <w:r w:rsidRPr="0017739C">
        <w:rPr>
          <w:rFonts w:ascii="Times New Roman" w:hAnsi="Times New Roman" w:cs="Times New Roman"/>
          <w:sz w:val="24"/>
          <w:szCs w:val="24"/>
          <w:lang w:val="uk-UA"/>
        </w:rPr>
        <w:t>єктами господарювання, що не надає їм переваг та не спотворює економічн</w:t>
      </w:r>
      <w:r w:rsidR="0017739C" w:rsidRPr="0017739C">
        <w:rPr>
          <w:rFonts w:ascii="Times New Roman" w:hAnsi="Times New Roman" w:cs="Times New Roman"/>
          <w:sz w:val="24"/>
          <w:szCs w:val="24"/>
          <w:lang w:val="uk-UA"/>
        </w:rPr>
        <w:t xml:space="preserve">ої </w:t>
      </w:r>
      <w:r w:rsidRPr="0017739C">
        <w:rPr>
          <w:rFonts w:ascii="Times New Roman" w:hAnsi="Times New Roman" w:cs="Times New Roman"/>
          <w:sz w:val="24"/>
          <w:szCs w:val="24"/>
          <w:lang w:val="uk-UA"/>
        </w:rPr>
        <w:t>конкуренці</w:t>
      </w:r>
      <w:r w:rsidR="0017739C">
        <w:rPr>
          <w:rFonts w:ascii="Times New Roman" w:hAnsi="Times New Roman" w:cs="Times New Roman"/>
          <w:sz w:val="24"/>
          <w:szCs w:val="24"/>
          <w:lang w:val="uk-UA"/>
        </w:rPr>
        <w:t>ї</w:t>
      </w:r>
      <w:r w:rsidRPr="0017739C">
        <w:rPr>
          <w:rFonts w:ascii="Times New Roman" w:hAnsi="Times New Roman" w:cs="Times New Roman"/>
          <w:sz w:val="24"/>
          <w:szCs w:val="24"/>
          <w:lang w:val="uk-UA"/>
        </w:rPr>
        <w:t>.</w:t>
      </w:r>
    </w:p>
    <w:p w14:paraId="1CC0DF6A" w14:textId="77777777" w:rsidR="005C111A" w:rsidRPr="0017739C" w:rsidRDefault="005C111A" w:rsidP="005C111A">
      <w:pPr>
        <w:pStyle w:val="rvps2"/>
        <w:spacing w:before="0" w:beforeAutospacing="0" w:after="0" w:afterAutospacing="0"/>
        <w:ind w:left="720"/>
        <w:jc w:val="both"/>
        <w:rPr>
          <w:b/>
          <w:i/>
          <w:lang w:val="uk-UA"/>
        </w:rPr>
      </w:pPr>
    </w:p>
    <w:p w14:paraId="2E47B801" w14:textId="644A5F39" w:rsidR="005C111A" w:rsidRPr="002969CE" w:rsidRDefault="005C111A" w:rsidP="00B64C78">
      <w:pPr>
        <w:pStyle w:val="rvps2"/>
        <w:numPr>
          <w:ilvl w:val="2"/>
          <w:numId w:val="8"/>
        </w:numPr>
        <w:spacing w:before="0" w:beforeAutospacing="0" w:after="0" w:afterAutospacing="0"/>
        <w:ind w:left="567" w:hanging="567"/>
        <w:jc w:val="both"/>
        <w:rPr>
          <w:b/>
          <w:lang w:val="uk-UA"/>
        </w:rPr>
      </w:pPr>
      <w:r>
        <w:rPr>
          <w:b/>
          <w:i/>
          <w:lang w:val="uk-UA"/>
        </w:rPr>
        <w:t xml:space="preserve">Надання підтримки у формі встановлення в межах однієї групи платників максимальної ставки податку на землю сільськогосподарського призначення (код Класифікатора 01); історико-культурного призначення (код Класифікатора 08); лісогосподарського призначення (код Класифікатора 09); оборони (код Класифікатора 15); запасу (код Класифікатора 16); резервного фонду (код </w:t>
      </w:r>
      <w:r w:rsidRPr="002969CE">
        <w:rPr>
          <w:b/>
          <w:i/>
          <w:lang w:val="uk-UA"/>
        </w:rPr>
        <w:t>Класифікатора 17); загального користування (код Класифікатора 18)</w:t>
      </w:r>
      <w:r w:rsidR="00F2200A" w:rsidRPr="002969CE">
        <w:rPr>
          <w:b/>
          <w:i/>
          <w:lang w:val="uk-UA"/>
        </w:rPr>
        <w:t>; без правовстановчих документів на землю</w:t>
      </w:r>
    </w:p>
    <w:p w14:paraId="106AD7AE" w14:textId="77777777" w:rsidR="005C111A" w:rsidRDefault="005C111A" w:rsidP="005C111A">
      <w:pPr>
        <w:pStyle w:val="rvps2"/>
        <w:spacing w:before="0" w:beforeAutospacing="0" w:after="0" w:afterAutospacing="0"/>
        <w:ind w:left="567"/>
        <w:jc w:val="both"/>
        <w:rPr>
          <w:b/>
          <w:lang w:val="uk-UA"/>
        </w:rPr>
      </w:pPr>
    </w:p>
    <w:p w14:paraId="0C794989" w14:textId="40F7B259" w:rsidR="008F0905" w:rsidRPr="008F0905" w:rsidRDefault="008F0905" w:rsidP="00B64C78">
      <w:pPr>
        <w:pStyle w:val="a8"/>
        <w:widowControl w:val="0"/>
        <w:numPr>
          <w:ilvl w:val="0"/>
          <w:numId w:val="30"/>
        </w:numPr>
        <w:tabs>
          <w:tab w:val="left" w:pos="567"/>
        </w:tabs>
        <w:overflowPunct w:val="0"/>
        <w:autoSpaceDE w:val="0"/>
        <w:autoSpaceDN w:val="0"/>
        <w:adjustRightInd w:val="0"/>
        <w:spacing w:after="0" w:line="240" w:lineRule="auto"/>
        <w:ind w:left="426" w:hanging="426"/>
        <w:jc w:val="both"/>
        <w:textAlignment w:val="baseline"/>
        <w:rPr>
          <w:rFonts w:ascii="Times New Roman" w:hAnsi="Times New Roman" w:cs="Times New Roman"/>
          <w:sz w:val="24"/>
          <w:szCs w:val="24"/>
        </w:rPr>
      </w:pPr>
      <w:r w:rsidRPr="008F0905">
        <w:rPr>
          <w:rFonts w:ascii="Times New Roman" w:hAnsi="Times New Roman" w:cs="Times New Roman"/>
          <w:sz w:val="24"/>
          <w:szCs w:val="24"/>
        </w:rPr>
        <w:t xml:space="preserve">Враховуючи викладене, повідомлена державна підтримка </w:t>
      </w:r>
      <w:r w:rsidRPr="00101494">
        <w:rPr>
          <w:rFonts w:ascii="Times New Roman" w:hAnsi="Times New Roman" w:cs="Times New Roman"/>
          <w:sz w:val="24"/>
          <w:szCs w:val="24"/>
          <w:u w:val="single"/>
        </w:rPr>
        <w:t>не є державною допомогою</w:t>
      </w:r>
      <w:r w:rsidRPr="008F0905">
        <w:rPr>
          <w:rFonts w:ascii="Times New Roman" w:hAnsi="Times New Roman" w:cs="Times New Roman"/>
          <w:sz w:val="24"/>
          <w:szCs w:val="24"/>
        </w:rPr>
        <w:t>, оскільки не надає переваг суб’єктам господарювання та не спотворює економічн</w:t>
      </w:r>
      <w:r w:rsidR="0017739C">
        <w:rPr>
          <w:rFonts w:ascii="Times New Roman" w:hAnsi="Times New Roman" w:cs="Times New Roman"/>
          <w:sz w:val="24"/>
          <w:szCs w:val="24"/>
        </w:rPr>
        <w:t>ої</w:t>
      </w:r>
      <w:r w:rsidRPr="008F0905">
        <w:rPr>
          <w:rFonts w:ascii="Times New Roman" w:hAnsi="Times New Roman" w:cs="Times New Roman"/>
          <w:sz w:val="24"/>
          <w:szCs w:val="24"/>
        </w:rPr>
        <w:t xml:space="preserve"> конкуренці</w:t>
      </w:r>
      <w:r w:rsidR="0017739C">
        <w:rPr>
          <w:rFonts w:ascii="Times New Roman" w:hAnsi="Times New Roman" w:cs="Times New Roman"/>
          <w:sz w:val="24"/>
          <w:szCs w:val="24"/>
        </w:rPr>
        <w:t>ї</w:t>
      </w:r>
      <w:r w:rsidRPr="008F0905">
        <w:rPr>
          <w:rFonts w:ascii="Times New Roman" w:hAnsi="Times New Roman" w:cs="Times New Roman"/>
          <w:sz w:val="24"/>
          <w:szCs w:val="24"/>
        </w:rPr>
        <w:t>.</w:t>
      </w:r>
    </w:p>
    <w:p w14:paraId="6A35CC77" w14:textId="77777777" w:rsidR="005C111A" w:rsidRPr="008F0905" w:rsidRDefault="005C111A" w:rsidP="005C111A">
      <w:pPr>
        <w:pStyle w:val="rvps2"/>
        <w:spacing w:before="0" w:beforeAutospacing="0" w:after="0" w:afterAutospacing="0"/>
        <w:ind w:left="567"/>
        <w:jc w:val="both"/>
        <w:rPr>
          <w:b/>
        </w:rPr>
      </w:pPr>
    </w:p>
    <w:p w14:paraId="2CF1E359" w14:textId="77777777" w:rsidR="005C111A" w:rsidRDefault="005C111A" w:rsidP="00B64C78">
      <w:pPr>
        <w:pStyle w:val="rvps2"/>
        <w:numPr>
          <w:ilvl w:val="2"/>
          <w:numId w:val="8"/>
        </w:numPr>
        <w:spacing w:before="0" w:beforeAutospacing="0" w:after="0" w:afterAutospacing="0"/>
        <w:ind w:left="567" w:hanging="567"/>
        <w:jc w:val="both"/>
        <w:rPr>
          <w:b/>
          <w:lang w:val="uk-UA"/>
        </w:rPr>
      </w:pPr>
      <w:r>
        <w:rPr>
          <w:b/>
          <w:i/>
          <w:lang w:val="uk-UA"/>
        </w:rPr>
        <w:lastRenderedPageBreak/>
        <w:t>Надання підтримки у формі встановлення в межах однієї групи платників максимальної ставки орендної плати за користування земельними ділянками лісогосподарського призначення (код Класифікатора 09); оборони (код Класифікатора 15); запасу (код Класифікатора 16); резервного фонду (код Класифікатора 17); земель загального користування (код Класифікатора 18)</w:t>
      </w:r>
    </w:p>
    <w:p w14:paraId="56AB994F" w14:textId="77777777" w:rsidR="005C111A" w:rsidRDefault="005C111A" w:rsidP="005C111A">
      <w:pPr>
        <w:pStyle w:val="rvps2"/>
        <w:spacing w:before="0" w:beforeAutospacing="0" w:after="0" w:afterAutospacing="0"/>
        <w:ind w:left="567"/>
        <w:jc w:val="both"/>
        <w:rPr>
          <w:b/>
          <w:lang w:val="uk-UA"/>
        </w:rPr>
      </w:pPr>
    </w:p>
    <w:p w14:paraId="160B99DB" w14:textId="2FF7A061" w:rsidR="008F0905" w:rsidRDefault="008F0905" w:rsidP="00B64C78">
      <w:pPr>
        <w:pStyle w:val="a8"/>
        <w:widowControl w:val="0"/>
        <w:numPr>
          <w:ilvl w:val="0"/>
          <w:numId w:val="30"/>
        </w:numPr>
        <w:tabs>
          <w:tab w:val="left" w:pos="567"/>
        </w:tabs>
        <w:overflowPunct w:val="0"/>
        <w:autoSpaceDE w:val="0"/>
        <w:autoSpaceDN w:val="0"/>
        <w:adjustRightInd w:val="0"/>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Враховуючи викладене, повідомлена державна підтримка </w:t>
      </w:r>
      <w:r w:rsidRPr="00101494">
        <w:rPr>
          <w:rFonts w:ascii="Times New Roman" w:hAnsi="Times New Roman" w:cs="Times New Roman"/>
          <w:sz w:val="24"/>
          <w:szCs w:val="24"/>
          <w:u w:val="single"/>
        </w:rPr>
        <w:t>не є державною допомогою</w:t>
      </w:r>
      <w:r>
        <w:rPr>
          <w:rFonts w:ascii="Times New Roman" w:hAnsi="Times New Roman" w:cs="Times New Roman"/>
          <w:sz w:val="24"/>
          <w:szCs w:val="24"/>
        </w:rPr>
        <w:t>, оскільки не надає переваг суб’єктам господарювання та не спотворює економічн</w:t>
      </w:r>
      <w:r w:rsidR="0017739C">
        <w:rPr>
          <w:rFonts w:ascii="Times New Roman" w:hAnsi="Times New Roman" w:cs="Times New Roman"/>
          <w:sz w:val="24"/>
          <w:szCs w:val="24"/>
        </w:rPr>
        <w:t>ої конкуренції</w:t>
      </w:r>
      <w:r>
        <w:rPr>
          <w:rFonts w:ascii="Times New Roman" w:hAnsi="Times New Roman" w:cs="Times New Roman"/>
          <w:sz w:val="24"/>
          <w:szCs w:val="24"/>
        </w:rPr>
        <w:t>.</w:t>
      </w:r>
    </w:p>
    <w:p w14:paraId="01F7C4A7" w14:textId="77777777" w:rsidR="005C111A" w:rsidRPr="008F0905" w:rsidRDefault="005C111A" w:rsidP="005C111A">
      <w:pPr>
        <w:pStyle w:val="rvps2"/>
        <w:spacing w:before="0" w:beforeAutospacing="0" w:after="0" w:afterAutospacing="0"/>
        <w:ind w:left="567"/>
        <w:jc w:val="both"/>
        <w:rPr>
          <w:b/>
          <w:i/>
        </w:rPr>
      </w:pPr>
    </w:p>
    <w:p w14:paraId="10B87DAE" w14:textId="2C54623B" w:rsidR="005C111A" w:rsidRDefault="005C111A" w:rsidP="00B64C78">
      <w:pPr>
        <w:pStyle w:val="rvps2"/>
        <w:numPr>
          <w:ilvl w:val="2"/>
          <w:numId w:val="8"/>
        </w:numPr>
        <w:spacing w:before="0" w:beforeAutospacing="0" w:after="0" w:afterAutospacing="0"/>
        <w:ind w:left="567" w:hanging="567"/>
        <w:jc w:val="both"/>
        <w:rPr>
          <w:lang w:val="uk-UA"/>
        </w:rPr>
      </w:pPr>
      <w:r>
        <w:rPr>
          <w:b/>
          <w:i/>
          <w:lang w:val="uk-UA"/>
        </w:rPr>
        <w:t>Надання підтримки у формі встановлення ставки податку на землю</w:t>
      </w:r>
      <w:r w:rsidR="0017739C">
        <w:rPr>
          <w:b/>
          <w:i/>
          <w:lang w:val="uk-UA"/>
        </w:rPr>
        <w:t xml:space="preserve"> й</w:t>
      </w:r>
      <w:r w:rsidR="008918AB">
        <w:rPr>
          <w:b/>
          <w:i/>
        </w:rPr>
        <w:t xml:space="preserve"> </w:t>
      </w:r>
      <w:r w:rsidR="008918AB">
        <w:rPr>
          <w:b/>
          <w:i/>
          <w:lang w:val="uk-UA"/>
        </w:rPr>
        <w:t>орендної плати за користування земельними ділянками та пільги щодо земельного податку</w:t>
      </w:r>
      <w:r>
        <w:rPr>
          <w:b/>
          <w:i/>
          <w:lang w:val="uk-UA"/>
        </w:rPr>
        <w:t xml:space="preserve"> для юридичних осіб, які здійснюють владні функції</w:t>
      </w:r>
    </w:p>
    <w:p w14:paraId="10BA24C0" w14:textId="77777777" w:rsidR="005C111A" w:rsidRDefault="005C111A" w:rsidP="005C111A">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0D608A07" w14:textId="66C40813" w:rsidR="005C111A" w:rsidRPr="00DC3F3C" w:rsidRDefault="00DC3F3C" w:rsidP="00B64C78">
      <w:pPr>
        <w:pStyle w:val="a8"/>
        <w:widowControl w:val="0"/>
        <w:numPr>
          <w:ilvl w:val="0"/>
          <w:numId w:val="31"/>
        </w:numPr>
        <w:tabs>
          <w:tab w:val="left" w:pos="567"/>
        </w:tabs>
        <w:overflowPunct w:val="0"/>
        <w:autoSpaceDE w:val="0"/>
        <w:autoSpaceDN w:val="0"/>
        <w:adjustRightInd w:val="0"/>
        <w:spacing w:after="0" w:line="240" w:lineRule="auto"/>
        <w:ind w:left="567" w:hanging="426"/>
        <w:jc w:val="both"/>
        <w:textAlignment w:val="baseline"/>
        <w:rPr>
          <w:b/>
          <w:i/>
          <w:lang w:val="uk-UA"/>
        </w:rPr>
      </w:pPr>
      <w:r w:rsidRPr="00DC3F3C">
        <w:rPr>
          <w:rFonts w:ascii="Times New Roman" w:hAnsi="Times New Roman" w:cs="Times New Roman"/>
          <w:sz w:val="24"/>
          <w:szCs w:val="24"/>
          <w:lang w:val="uk-UA"/>
        </w:rPr>
        <w:t xml:space="preserve">Враховуючи викладене, повідомлена державна підтримка </w:t>
      </w:r>
      <w:r w:rsidRPr="00101494">
        <w:rPr>
          <w:rFonts w:ascii="Times New Roman" w:hAnsi="Times New Roman" w:cs="Times New Roman"/>
          <w:sz w:val="24"/>
          <w:szCs w:val="24"/>
          <w:u w:val="single"/>
          <w:lang w:val="uk-UA"/>
        </w:rPr>
        <w:t>не є державною допомогою</w:t>
      </w:r>
      <w:r w:rsidRPr="00DC3F3C">
        <w:rPr>
          <w:rFonts w:ascii="Times New Roman" w:hAnsi="Times New Roman" w:cs="Times New Roman"/>
          <w:sz w:val="24"/>
          <w:szCs w:val="24"/>
          <w:lang w:val="uk-UA"/>
        </w:rPr>
        <w:t xml:space="preserve">, оскільки надається не суб’єктам господарювання, </w:t>
      </w:r>
      <w:r>
        <w:rPr>
          <w:rFonts w:ascii="Times New Roman" w:hAnsi="Times New Roman" w:cs="Times New Roman"/>
          <w:sz w:val="24"/>
          <w:szCs w:val="24"/>
          <w:lang w:val="uk-UA"/>
        </w:rPr>
        <w:t xml:space="preserve">тому </w:t>
      </w:r>
      <w:r w:rsidRPr="00DC3F3C">
        <w:rPr>
          <w:rFonts w:ascii="Times New Roman" w:hAnsi="Times New Roman" w:cs="Times New Roman"/>
          <w:sz w:val="24"/>
          <w:szCs w:val="24"/>
          <w:lang w:val="uk-UA"/>
        </w:rPr>
        <w:t>не спотворює економічн</w:t>
      </w:r>
      <w:r w:rsidR="0017739C">
        <w:rPr>
          <w:rFonts w:ascii="Times New Roman" w:hAnsi="Times New Roman" w:cs="Times New Roman"/>
          <w:sz w:val="24"/>
          <w:szCs w:val="24"/>
          <w:lang w:val="uk-UA"/>
        </w:rPr>
        <w:t xml:space="preserve">ої </w:t>
      </w:r>
      <w:r>
        <w:rPr>
          <w:rFonts w:ascii="Times New Roman" w:hAnsi="Times New Roman" w:cs="Times New Roman"/>
          <w:sz w:val="24"/>
          <w:szCs w:val="24"/>
        </w:rPr>
        <w:t>конкуренці</w:t>
      </w:r>
      <w:r w:rsidR="0017739C">
        <w:rPr>
          <w:rFonts w:ascii="Times New Roman" w:hAnsi="Times New Roman" w:cs="Times New Roman"/>
          <w:sz w:val="24"/>
          <w:szCs w:val="24"/>
        </w:rPr>
        <w:t>ї</w:t>
      </w:r>
      <w:r>
        <w:rPr>
          <w:rFonts w:ascii="Times New Roman" w:hAnsi="Times New Roman" w:cs="Times New Roman"/>
          <w:sz w:val="24"/>
          <w:szCs w:val="24"/>
        </w:rPr>
        <w:t>.</w:t>
      </w:r>
    </w:p>
    <w:p w14:paraId="13CE08B1" w14:textId="77777777" w:rsidR="00DC3F3C" w:rsidRPr="00DC3F3C" w:rsidRDefault="00DC3F3C" w:rsidP="00DC3F3C">
      <w:pPr>
        <w:pStyle w:val="a8"/>
        <w:widowControl w:val="0"/>
        <w:tabs>
          <w:tab w:val="left" w:pos="567"/>
        </w:tabs>
        <w:overflowPunct w:val="0"/>
        <w:autoSpaceDE w:val="0"/>
        <w:autoSpaceDN w:val="0"/>
        <w:adjustRightInd w:val="0"/>
        <w:spacing w:after="0" w:line="240" w:lineRule="auto"/>
        <w:ind w:left="567"/>
        <w:jc w:val="both"/>
        <w:textAlignment w:val="baseline"/>
        <w:rPr>
          <w:b/>
          <w:i/>
          <w:lang w:val="uk-UA"/>
        </w:rPr>
      </w:pPr>
    </w:p>
    <w:p w14:paraId="4B9BEC6F" w14:textId="77777777" w:rsidR="005C111A" w:rsidRDefault="005C111A" w:rsidP="00B64C78">
      <w:pPr>
        <w:pStyle w:val="rvps2"/>
        <w:numPr>
          <w:ilvl w:val="2"/>
          <w:numId w:val="8"/>
        </w:numPr>
        <w:spacing w:before="0" w:beforeAutospacing="0" w:after="0" w:afterAutospacing="0"/>
        <w:ind w:left="567" w:hanging="567"/>
        <w:jc w:val="both"/>
        <w:rPr>
          <w:b/>
          <w:i/>
          <w:lang w:val="uk-UA"/>
        </w:rPr>
      </w:pPr>
      <w:r>
        <w:rPr>
          <w:b/>
          <w:i/>
          <w:lang w:val="uk-UA"/>
        </w:rPr>
        <w:t xml:space="preserve">Надання підтримки у формі встановлення ставки податку на землю </w:t>
      </w:r>
      <w:r>
        <w:rPr>
          <w:b/>
          <w:i/>
        </w:rPr>
        <w:t xml:space="preserve">та </w:t>
      </w:r>
      <w:r>
        <w:rPr>
          <w:b/>
          <w:i/>
          <w:lang w:val="uk-UA"/>
        </w:rPr>
        <w:t xml:space="preserve">орендної плати за користування земельними ділянками суб’єктам природної монополії </w:t>
      </w:r>
    </w:p>
    <w:p w14:paraId="37CA3983" w14:textId="77777777" w:rsidR="005C111A" w:rsidRDefault="005C111A" w:rsidP="005C111A">
      <w:pPr>
        <w:pStyle w:val="a8"/>
        <w:tabs>
          <w:tab w:val="left" w:pos="426"/>
          <w:tab w:val="left" w:pos="1080"/>
        </w:tabs>
        <w:spacing w:after="0" w:line="240" w:lineRule="auto"/>
        <w:ind w:left="540"/>
        <w:jc w:val="both"/>
        <w:rPr>
          <w:rFonts w:ascii="Times New Roman" w:eastAsia="Times New Roman" w:hAnsi="Times New Roman" w:cs="Times New Roman"/>
          <w:sz w:val="24"/>
          <w:szCs w:val="24"/>
          <w:lang w:val="uk-UA" w:eastAsia="uk-UA"/>
        </w:rPr>
      </w:pPr>
    </w:p>
    <w:p w14:paraId="03ECB000" w14:textId="0271AE8C" w:rsidR="00DC3F3C" w:rsidRDefault="00DC3F3C" w:rsidP="00B64C78">
      <w:pPr>
        <w:pStyle w:val="a8"/>
        <w:widowControl w:val="0"/>
        <w:numPr>
          <w:ilvl w:val="0"/>
          <w:numId w:val="31"/>
        </w:numPr>
        <w:tabs>
          <w:tab w:val="left" w:pos="567"/>
        </w:tabs>
        <w:overflowPunct w:val="0"/>
        <w:autoSpaceDE w:val="0"/>
        <w:autoSpaceDN w:val="0"/>
        <w:adjustRightInd w:val="0"/>
        <w:spacing w:after="0" w:line="240" w:lineRule="auto"/>
        <w:ind w:left="426" w:hanging="426"/>
        <w:jc w:val="both"/>
        <w:textAlignment w:val="baseline"/>
        <w:rPr>
          <w:b/>
          <w:i/>
          <w:lang w:val="uk-UA"/>
        </w:rPr>
      </w:pPr>
      <w:r>
        <w:rPr>
          <w:rFonts w:ascii="Times New Roman" w:hAnsi="Times New Roman" w:cs="Times New Roman"/>
          <w:sz w:val="24"/>
          <w:szCs w:val="24"/>
        </w:rPr>
        <w:t xml:space="preserve">Враховуючи викладене, повідомлена державна підтримка </w:t>
      </w:r>
      <w:r w:rsidRPr="00101494">
        <w:rPr>
          <w:rFonts w:ascii="Times New Roman" w:hAnsi="Times New Roman" w:cs="Times New Roman"/>
          <w:sz w:val="24"/>
          <w:szCs w:val="24"/>
          <w:u w:val="single"/>
        </w:rPr>
        <w:t>не є державною допомогою</w:t>
      </w:r>
      <w:r>
        <w:rPr>
          <w:rFonts w:ascii="Times New Roman" w:hAnsi="Times New Roman" w:cs="Times New Roman"/>
          <w:sz w:val="24"/>
          <w:szCs w:val="24"/>
        </w:rPr>
        <w:t>, оскільки не спотворює економічн</w:t>
      </w:r>
      <w:r w:rsidR="0017739C">
        <w:rPr>
          <w:rFonts w:ascii="Times New Roman" w:hAnsi="Times New Roman" w:cs="Times New Roman"/>
          <w:sz w:val="24"/>
          <w:szCs w:val="24"/>
        </w:rPr>
        <w:t>ої конкуренції</w:t>
      </w:r>
      <w:r>
        <w:rPr>
          <w:rFonts w:ascii="Times New Roman" w:hAnsi="Times New Roman" w:cs="Times New Roman"/>
          <w:sz w:val="24"/>
          <w:szCs w:val="24"/>
        </w:rPr>
        <w:t>.</w:t>
      </w:r>
    </w:p>
    <w:p w14:paraId="695B19E1" w14:textId="77777777" w:rsidR="005C111A" w:rsidRDefault="005C111A" w:rsidP="005C111A">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66FCC811" w14:textId="77777777" w:rsidR="005C111A" w:rsidRDefault="005C111A" w:rsidP="00B64C78">
      <w:pPr>
        <w:pStyle w:val="rvps2"/>
        <w:numPr>
          <w:ilvl w:val="2"/>
          <w:numId w:val="8"/>
        </w:numPr>
        <w:spacing w:before="0" w:beforeAutospacing="0" w:after="0" w:afterAutospacing="0"/>
        <w:ind w:left="567" w:hanging="567"/>
        <w:jc w:val="both"/>
        <w:rPr>
          <w:b/>
          <w:i/>
          <w:lang w:val="uk-UA"/>
        </w:rPr>
      </w:pPr>
      <w:r>
        <w:rPr>
          <w:b/>
          <w:i/>
          <w:lang w:val="uk-UA"/>
        </w:rPr>
        <w:t>Надання підтримки у формі встановлення в межах однієї групи платників максимальної</w:t>
      </w:r>
      <w:r>
        <w:rPr>
          <w:lang w:val="uk-UA"/>
        </w:rPr>
        <w:t xml:space="preserve"> </w:t>
      </w:r>
      <w:r>
        <w:rPr>
          <w:b/>
          <w:i/>
          <w:lang w:val="uk-UA"/>
        </w:rPr>
        <w:t>ставки податку на землі:</w:t>
      </w:r>
    </w:p>
    <w:p w14:paraId="0A9433A2" w14:textId="77777777" w:rsidR="005C111A" w:rsidRDefault="005C111A" w:rsidP="005C111A">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0,3 % від нормативної грошової оцінки земель для суб’єктів господарювання;</w:t>
      </w:r>
    </w:p>
    <w:p w14:paraId="728D8033" w14:textId="2F6E4A49" w:rsidR="005C111A" w:rsidRDefault="005C111A" w:rsidP="005C111A">
      <w:pPr>
        <w:pStyle w:val="rvps2"/>
        <w:spacing w:before="0" w:beforeAutospacing="0" w:after="0" w:afterAutospacing="0"/>
        <w:ind w:left="426" w:firstLine="359"/>
        <w:jc w:val="both"/>
        <w:rPr>
          <w:b/>
          <w:i/>
          <w:lang w:val="uk-UA"/>
        </w:rPr>
      </w:pPr>
      <w:r>
        <w:rPr>
          <w:b/>
          <w:i/>
          <w:lang w:val="uk-UA"/>
        </w:rPr>
        <w:t xml:space="preserve">громадської забудови (код Класифікатора 03) у розмірі </w:t>
      </w:r>
      <w:r w:rsidR="00470177">
        <w:rPr>
          <w:b/>
          <w:i/>
          <w:lang w:val="uk-UA"/>
        </w:rPr>
        <w:t>1</w:t>
      </w:r>
      <w:r>
        <w:rPr>
          <w:b/>
          <w:i/>
          <w:lang w:val="uk-UA"/>
        </w:rPr>
        <w:t>,3 % для суб’єктів господарювання;</w:t>
      </w:r>
    </w:p>
    <w:p w14:paraId="397C2721" w14:textId="208B4CCC" w:rsidR="005C111A" w:rsidRDefault="005C111A" w:rsidP="005C111A">
      <w:pPr>
        <w:pStyle w:val="rvps2"/>
        <w:spacing w:before="0" w:beforeAutospacing="0" w:after="0" w:afterAutospacing="0"/>
        <w:ind w:left="426" w:firstLine="359"/>
        <w:jc w:val="both"/>
        <w:rPr>
          <w:b/>
          <w:i/>
          <w:lang w:val="uk-UA"/>
        </w:rPr>
      </w:pPr>
      <w:r>
        <w:rPr>
          <w:b/>
          <w:i/>
          <w:lang w:val="uk-UA"/>
        </w:rPr>
        <w:t>природно-запові</w:t>
      </w:r>
      <w:r w:rsidR="0017739C">
        <w:rPr>
          <w:b/>
          <w:i/>
          <w:lang w:val="uk-UA"/>
        </w:rPr>
        <w:t>д</w:t>
      </w:r>
      <w:r>
        <w:rPr>
          <w:b/>
          <w:i/>
          <w:lang w:val="uk-UA"/>
        </w:rPr>
        <w:t>ного фонду (код Класифікатора 04) у розмірі 0,1 % для суб’єктів господарювання;</w:t>
      </w:r>
    </w:p>
    <w:p w14:paraId="6AF5E78A" w14:textId="77777777" w:rsidR="005C111A" w:rsidRDefault="005C111A" w:rsidP="005C111A">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0,3 % для суб’єктів господарювання;</w:t>
      </w:r>
    </w:p>
    <w:p w14:paraId="76C08F11" w14:textId="77777777" w:rsidR="005C111A" w:rsidRDefault="005C111A" w:rsidP="005C111A">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0,3 % для суб’єктів господарювання;</w:t>
      </w:r>
    </w:p>
    <w:p w14:paraId="543D7BC8" w14:textId="77777777" w:rsidR="005C111A" w:rsidRDefault="005C111A" w:rsidP="005C111A">
      <w:pPr>
        <w:pStyle w:val="rvps2"/>
        <w:spacing w:before="0" w:beforeAutospacing="0" w:after="0" w:afterAutospacing="0"/>
        <w:ind w:left="785"/>
        <w:jc w:val="both"/>
        <w:rPr>
          <w:b/>
          <w:i/>
          <w:lang w:val="uk-UA"/>
        </w:rPr>
      </w:pPr>
      <w:r>
        <w:rPr>
          <w:b/>
          <w:i/>
          <w:lang w:val="uk-UA"/>
        </w:rPr>
        <w:t>водного фонду (код Класифікатора 10) у розмірі 0,3 % для суб’єктів господарювання;</w:t>
      </w:r>
    </w:p>
    <w:p w14:paraId="55C28431" w14:textId="77777777" w:rsidR="005C111A" w:rsidRDefault="005C111A" w:rsidP="005C111A">
      <w:pPr>
        <w:pStyle w:val="rvps2"/>
        <w:spacing w:before="0" w:beforeAutospacing="0" w:after="0" w:afterAutospacing="0"/>
        <w:ind w:left="785"/>
        <w:jc w:val="both"/>
        <w:rPr>
          <w:b/>
          <w:i/>
          <w:lang w:val="uk-UA"/>
        </w:rPr>
      </w:pPr>
      <w:r>
        <w:rPr>
          <w:b/>
          <w:i/>
          <w:lang w:val="uk-UA"/>
        </w:rPr>
        <w:t>промисловості (код Класифікатора 11) у розмірі 2,5 % для суб’єктів господарювання;</w:t>
      </w:r>
    </w:p>
    <w:p w14:paraId="22563228" w14:textId="77777777" w:rsidR="005C111A" w:rsidRDefault="005C111A" w:rsidP="005C111A">
      <w:pPr>
        <w:pStyle w:val="rvps2"/>
        <w:spacing w:before="0" w:beforeAutospacing="0" w:after="0" w:afterAutospacing="0"/>
        <w:ind w:left="785"/>
        <w:jc w:val="both"/>
        <w:rPr>
          <w:b/>
          <w:i/>
          <w:lang w:val="uk-UA"/>
        </w:rPr>
      </w:pPr>
      <w:r>
        <w:rPr>
          <w:b/>
          <w:i/>
          <w:lang w:val="uk-UA"/>
        </w:rPr>
        <w:t>транспорту (код Класифікатора 12) у розмірі 2,5 % для суб’єктів господарювання;</w:t>
      </w:r>
    </w:p>
    <w:p w14:paraId="5FCEE0A7" w14:textId="77777777" w:rsidR="005C111A" w:rsidRDefault="005C111A" w:rsidP="005C111A">
      <w:pPr>
        <w:pStyle w:val="rvps2"/>
        <w:spacing w:before="0" w:beforeAutospacing="0" w:after="0" w:afterAutospacing="0"/>
        <w:ind w:left="785"/>
        <w:jc w:val="both"/>
        <w:rPr>
          <w:b/>
          <w:i/>
          <w:lang w:val="uk-UA"/>
        </w:rPr>
      </w:pPr>
      <w:r>
        <w:rPr>
          <w:b/>
          <w:i/>
          <w:lang w:val="uk-UA"/>
        </w:rPr>
        <w:t>зв’язку (код Класифікатора 13) у розмірі 0,3 % для суб’єктів господарювання;</w:t>
      </w:r>
    </w:p>
    <w:p w14:paraId="1E8D4262" w14:textId="77777777" w:rsidR="005C111A" w:rsidRDefault="005C111A" w:rsidP="005C111A">
      <w:pPr>
        <w:pStyle w:val="rvps2"/>
        <w:spacing w:before="0" w:beforeAutospacing="0" w:after="0" w:afterAutospacing="0"/>
        <w:ind w:left="785"/>
        <w:jc w:val="both"/>
        <w:rPr>
          <w:b/>
          <w:i/>
          <w:lang w:val="uk-UA"/>
        </w:rPr>
      </w:pPr>
      <w:r>
        <w:rPr>
          <w:b/>
          <w:i/>
          <w:lang w:val="uk-UA"/>
        </w:rPr>
        <w:t>енергетики (код Класифікатора 14) у розмірі 1,3 % для суб’єктів господарювання</w:t>
      </w:r>
    </w:p>
    <w:p w14:paraId="2C3869AB" w14:textId="77777777" w:rsidR="005C111A" w:rsidRDefault="005C111A" w:rsidP="005C111A">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1D82E44F" w14:textId="0507D7AF" w:rsidR="00DC3F3C" w:rsidRDefault="00DC3F3C" w:rsidP="00B64C78">
      <w:pPr>
        <w:pStyle w:val="a8"/>
        <w:widowControl w:val="0"/>
        <w:numPr>
          <w:ilvl w:val="0"/>
          <w:numId w:val="31"/>
        </w:numPr>
        <w:tabs>
          <w:tab w:val="left" w:pos="567"/>
        </w:tabs>
        <w:overflowPunct w:val="0"/>
        <w:autoSpaceDE w:val="0"/>
        <w:autoSpaceDN w:val="0"/>
        <w:adjustRightInd w:val="0"/>
        <w:spacing w:after="0" w:line="240" w:lineRule="auto"/>
        <w:ind w:left="567"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Враховуючи викладене, повідомлена державна підтримка </w:t>
      </w:r>
      <w:r w:rsidRPr="00101494">
        <w:rPr>
          <w:rFonts w:ascii="Times New Roman" w:hAnsi="Times New Roman" w:cs="Times New Roman"/>
          <w:sz w:val="24"/>
          <w:szCs w:val="24"/>
          <w:u w:val="single"/>
        </w:rPr>
        <w:t>не є державною допомогою</w:t>
      </w:r>
      <w:r>
        <w:rPr>
          <w:rFonts w:ascii="Times New Roman" w:hAnsi="Times New Roman" w:cs="Times New Roman"/>
          <w:sz w:val="24"/>
          <w:szCs w:val="24"/>
        </w:rPr>
        <w:t>, оскільки не надає переваг суб’єктам господарювання та не спотворює економічн</w:t>
      </w:r>
      <w:r w:rsidR="0017739C">
        <w:rPr>
          <w:rFonts w:ascii="Times New Roman" w:hAnsi="Times New Roman" w:cs="Times New Roman"/>
          <w:sz w:val="24"/>
          <w:szCs w:val="24"/>
        </w:rPr>
        <w:t>ої</w:t>
      </w:r>
      <w:r>
        <w:rPr>
          <w:rFonts w:ascii="Times New Roman" w:hAnsi="Times New Roman" w:cs="Times New Roman"/>
          <w:sz w:val="24"/>
          <w:szCs w:val="24"/>
        </w:rPr>
        <w:t xml:space="preserve"> конкуренці</w:t>
      </w:r>
      <w:r w:rsidR="0017739C">
        <w:rPr>
          <w:rFonts w:ascii="Times New Roman" w:hAnsi="Times New Roman" w:cs="Times New Roman"/>
          <w:sz w:val="24"/>
          <w:szCs w:val="24"/>
        </w:rPr>
        <w:t>ї</w:t>
      </w:r>
      <w:r>
        <w:rPr>
          <w:rFonts w:ascii="Times New Roman" w:hAnsi="Times New Roman" w:cs="Times New Roman"/>
          <w:sz w:val="24"/>
          <w:szCs w:val="24"/>
        </w:rPr>
        <w:t>.</w:t>
      </w:r>
    </w:p>
    <w:p w14:paraId="5EEEE335" w14:textId="77777777" w:rsidR="005C111A" w:rsidRPr="00DC3F3C" w:rsidRDefault="005C111A" w:rsidP="005C111A">
      <w:pPr>
        <w:pStyle w:val="rvps2"/>
        <w:spacing w:before="0" w:beforeAutospacing="0" w:after="0" w:afterAutospacing="0"/>
        <w:ind w:left="785"/>
        <w:jc w:val="both"/>
        <w:rPr>
          <w:b/>
          <w:i/>
        </w:rPr>
      </w:pPr>
    </w:p>
    <w:p w14:paraId="0D8F4F0F" w14:textId="77777777" w:rsidR="005C111A" w:rsidRDefault="005C111A" w:rsidP="00B64C78">
      <w:pPr>
        <w:pStyle w:val="rvps2"/>
        <w:numPr>
          <w:ilvl w:val="2"/>
          <w:numId w:val="8"/>
        </w:numPr>
        <w:spacing w:before="0" w:beforeAutospacing="0" w:after="0" w:afterAutospacing="0"/>
        <w:ind w:left="567" w:hanging="567"/>
        <w:jc w:val="both"/>
        <w:rPr>
          <w:b/>
          <w:i/>
          <w:lang w:val="uk-UA"/>
        </w:rPr>
      </w:pPr>
      <w:r>
        <w:rPr>
          <w:b/>
          <w:i/>
          <w:lang w:val="uk-UA"/>
        </w:rPr>
        <w:t>Надання підтримки у формі встановлення в межах однієї групи платників максимальної</w:t>
      </w:r>
      <w:r>
        <w:rPr>
          <w:lang w:val="uk-UA"/>
        </w:rPr>
        <w:t xml:space="preserve"> </w:t>
      </w:r>
      <w:r>
        <w:rPr>
          <w:b/>
          <w:i/>
          <w:lang w:val="uk-UA"/>
        </w:rPr>
        <w:t>ставки орендної плати за користування земельними ділянками:</w:t>
      </w:r>
    </w:p>
    <w:p w14:paraId="4DD8AE04" w14:textId="77777777" w:rsidR="005C111A" w:rsidRDefault="005C111A" w:rsidP="005C111A">
      <w:pPr>
        <w:pStyle w:val="rvps2"/>
        <w:spacing w:before="0" w:beforeAutospacing="0" w:after="0" w:afterAutospacing="0"/>
        <w:ind w:left="426" w:firstLine="425"/>
        <w:jc w:val="both"/>
        <w:rPr>
          <w:b/>
          <w:i/>
          <w:lang w:val="uk-UA"/>
        </w:rPr>
      </w:pPr>
      <w:r>
        <w:rPr>
          <w:b/>
          <w:i/>
          <w:lang w:val="uk-UA"/>
        </w:rPr>
        <w:lastRenderedPageBreak/>
        <w:t>сільськогосподарського призначення (код Класифікатора 01) у розмірі 0,9 % нормативної грошової оцінки земель для суб’єктів господарювання, які не є сільськогосподарськими товаровиробниками;</w:t>
      </w:r>
    </w:p>
    <w:p w14:paraId="0C98B8CE" w14:textId="77777777" w:rsidR="005C111A" w:rsidRDefault="005C111A" w:rsidP="005C111A">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0,9 % від нормативної грошової оцінки земель для суб’єктів господарювання;</w:t>
      </w:r>
    </w:p>
    <w:p w14:paraId="59F67925" w14:textId="77777777" w:rsidR="005C111A" w:rsidRDefault="005C111A" w:rsidP="005C111A">
      <w:pPr>
        <w:pStyle w:val="rvps2"/>
        <w:spacing w:before="0" w:beforeAutospacing="0" w:after="0" w:afterAutospacing="0"/>
        <w:ind w:left="426" w:firstLine="359"/>
        <w:jc w:val="both"/>
        <w:rPr>
          <w:b/>
          <w:i/>
          <w:lang w:val="uk-UA"/>
        </w:rPr>
      </w:pPr>
      <w:r>
        <w:rPr>
          <w:b/>
          <w:i/>
          <w:lang w:val="uk-UA"/>
        </w:rPr>
        <w:t>громадської забудови (код Класифікатора 03) у розмірі 1,3 % для суб’єктів господарювання;</w:t>
      </w:r>
    </w:p>
    <w:p w14:paraId="5F927720" w14:textId="660CE357" w:rsidR="005C111A" w:rsidRDefault="005C111A" w:rsidP="005C111A">
      <w:pPr>
        <w:pStyle w:val="rvps2"/>
        <w:spacing w:before="0" w:beforeAutospacing="0" w:after="0" w:afterAutospacing="0"/>
        <w:ind w:left="426" w:firstLine="359"/>
        <w:jc w:val="both"/>
        <w:rPr>
          <w:b/>
          <w:i/>
          <w:lang w:val="uk-UA"/>
        </w:rPr>
      </w:pPr>
      <w:r>
        <w:rPr>
          <w:b/>
          <w:i/>
          <w:lang w:val="uk-UA"/>
        </w:rPr>
        <w:t>природно-запові</w:t>
      </w:r>
      <w:r w:rsidR="0017739C">
        <w:rPr>
          <w:b/>
          <w:i/>
          <w:lang w:val="uk-UA"/>
        </w:rPr>
        <w:t>д</w:t>
      </w:r>
      <w:r>
        <w:rPr>
          <w:b/>
          <w:i/>
          <w:lang w:val="uk-UA"/>
        </w:rPr>
        <w:t>ного фонду (код Класифікатора 04) у розмірі 0,3 % для суб’єктів господарювання;</w:t>
      </w:r>
    </w:p>
    <w:p w14:paraId="10F0FC0A" w14:textId="77777777" w:rsidR="005C111A" w:rsidRDefault="005C111A" w:rsidP="005C111A">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0,9 % для суб’єктів господарювання;</w:t>
      </w:r>
    </w:p>
    <w:p w14:paraId="0801D750" w14:textId="77777777" w:rsidR="005C111A" w:rsidRDefault="005C111A" w:rsidP="005C111A">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0,9 % для суб’єктів господарювання;</w:t>
      </w:r>
    </w:p>
    <w:p w14:paraId="49ADDD12" w14:textId="77777777" w:rsidR="005C111A" w:rsidRDefault="005C111A" w:rsidP="005C111A">
      <w:pPr>
        <w:pStyle w:val="rvps2"/>
        <w:spacing w:before="0" w:beforeAutospacing="0" w:after="0" w:afterAutospacing="0"/>
        <w:ind w:left="426" w:firstLine="359"/>
        <w:jc w:val="both"/>
        <w:rPr>
          <w:b/>
          <w:i/>
          <w:lang w:val="uk-UA"/>
        </w:rPr>
      </w:pPr>
      <w:r>
        <w:rPr>
          <w:b/>
          <w:i/>
          <w:lang w:val="uk-UA"/>
        </w:rPr>
        <w:t>історико-культурного призначення (код Класифікатора 08) у розмірі 0,09 % для суб’єктів господарювання;</w:t>
      </w:r>
    </w:p>
    <w:p w14:paraId="2E06E08B" w14:textId="77777777" w:rsidR="005C111A" w:rsidRDefault="005C111A" w:rsidP="005C111A">
      <w:pPr>
        <w:pStyle w:val="rvps2"/>
        <w:spacing w:before="0" w:beforeAutospacing="0" w:after="0" w:afterAutospacing="0"/>
        <w:ind w:left="785"/>
        <w:jc w:val="both"/>
        <w:rPr>
          <w:b/>
          <w:i/>
          <w:lang w:val="uk-UA"/>
        </w:rPr>
      </w:pPr>
      <w:r>
        <w:rPr>
          <w:b/>
          <w:i/>
          <w:lang w:val="uk-UA"/>
        </w:rPr>
        <w:t>водного фонду (код Класифікатора 10) у розмірі 0,9 % для суб’єктів господарювання;</w:t>
      </w:r>
    </w:p>
    <w:p w14:paraId="58E108A4" w14:textId="77777777" w:rsidR="005C111A" w:rsidRDefault="005C111A" w:rsidP="005C111A">
      <w:pPr>
        <w:pStyle w:val="rvps2"/>
        <w:spacing w:before="0" w:beforeAutospacing="0" w:after="0" w:afterAutospacing="0"/>
        <w:ind w:left="785"/>
        <w:jc w:val="both"/>
        <w:rPr>
          <w:b/>
          <w:i/>
          <w:lang w:val="uk-UA"/>
        </w:rPr>
      </w:pPr>
      <w:r>
        <w:rPr>
          <w:b/>
          <w:i/>
          <w:lang w:val="uk-UA"/>
        </w:rPr>
        <w:t>промисловості (код Класифікатора 11) у розмірі 2,5 % для суб’єктів господарювання;</w:t>
      </w:r>
    </w:p>
    <w:p w14:paraId="4C1554BE" w14:textId="77777777" w:rsidR="005C111A" w:rsidRDefault="005C111A" w:rsidP="005C111A">
      <w:pPr>
        <w:pStyle w:val="rvps2"/>
        <w:spacing w:before="0" w:beforeAutospacing="0" w:after="0" w:afterAutospacing="0"/>
        <w:ind w:left="785"/>
        <w:jc w:val="both"/>
        <w:rPr>
          <w:b/>
          <w:i/>
          <w:lang w:val="uk-UA"/>
        </w:rPr>
      </w:pPr>
      <w:r>
        <w:rPr>
          <w:b/>
          <w:i/>
          <w:lang w:val="uk-UA"/>
        </w:rPr>
        <w:t>транспорту (код Класифікатора 12) у розмірі 2,5 % для суб’єктів господарювання;</w:t>
      </w:r>
    </w:p>
    <w:p w14:paraId="6960DCB4" w14:textId="77777777" w:rsidR="005C111A" w:rsidRDefault="005C111A" w:rsidP="005C111A">
      <w:pPr>
        <w:pStyle w:val="rvps2"/>
        <w:spacing w:before="0" w:beforeAutospacing="0" w:after="0" w:afterAutospacing="0"/>
        <w:ind w:left="785"/>
        <w:jc w:val="both"/>
        <w:rPr>
          <w:b/>
          <w:i/>
          <w:lang w:val="uk-UA"/>
        </w:rPr>
      </w:pPr>
      <w:r>
        <w:rPr>
          <w:b/>
          <w:i/>
          <w:lang w:val="uk-UA"/>
        </w:rPr>
        <w:t>зв’язку (код Класифікатора 13) у розмірі 1 % для суб’єктів господарювання;</w:t>
      </w:r>
    </w:p>
    <w:p w14:paraId="43FFE3DF" w14:textId="77777777" w:rsidR="005C111A" w:rsidRDefault="005C111A" w:rsidP="005C111A">
      <w:pPr>
        <w:pStyle w:val="rvps2"/>
        <w:spacing w:before="0" w:beforeAutospacing="0" w:after="0" w:afterAutospacing="0"/>
        <w:ind w:left="785"/>
        <w:jc w:val="both"/>
        <w:rPr>
          <w:b/>
          <w:i/>
          <w:lang w:val="uk-UA"/>
        </w:rPr>
      </w:pPr>
      <w:r>
        <w:rPr>
          <w:b/>
          <w:i/>
          <w:lang w:val="uk-UA"/>
        </w:rPr>
        <w:t>енергетики (код Класифікатора 14) у розмірі 1,3 % для суб’єктів господарювання</w:t>
      </w:r>
    </w:p>
    <w:p w14:paraId="4AD5ACDD" w14:textId="77777777" w:rsidR="005C111A" w:rsidRDefault="005C111A" w:rsidP="005C111A">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25722D03" w14:textId="18F0A29A" w:rsidR="00DC3F3C" w:rsidRDefault="00DC3F3C" w:rsidP="00B64C78">
      <w:pPr>
        <w:pStyle w:val="a8"/>
        <w:widowControl w:val="0"/>
        <w:numPr>
          <w:ilvl w:val="0"/>
          <w:numId w:val="31"/>
        </w:numPr>
        <w:tabs>
          <w:tab w:val="left" w:pos="567"/>
        </w:tabs>
        <w:overflowPunct w:val="0"/>
        <w:autoSpaceDE w:val="0"/>
        <w:autoSpaceDN w:val="0"/>
        <w:adjustRightInd w:val="0"/>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Враховуючи викладене, повідомлена державна підтримка </w:t>
      </w:r>
      <w:r w:rsidRPr="00101494">
        <w:rPr>
          <w:rFonts w:ascii="Times New Roman" w:hAnsi="Times New Roman" w:cs="Times New Roman"/>
          <w:sz w:val="24"/>
          <w:szCs w:val="24"/>
          <w:u w:val="single"/>
        </w:rPr>
        <w:t>не є державною допомогою</w:t>
      </w:r>
      <w:r>
        <w:rPr>
          <w:rFonts w:ascii="Times New Roman" w:hAnsi="Times New Roman" w:cs="Times New Roman"/>
          <w:sz w:val="24"/>
          <w:szCs w:val="24"/>
        </w:rPr>
        <w:t>, оскільки не надає переваг суб’єктам господарювання та не спотворює економічн</w:t>
      </w:r>
      <w:r w:rsidR="0017739C">
        <w:rPr>
          <w:rFonts w:ascii="Times New Roman" w:hAnsi="Times New Roman" w:cs="Times New Roman"/>
          <w:sz w:val="24"/>
          <w:szCs w:val="24"/>
        </w:rPr>
        <w:t>ої конкуренції</w:t>
      </w:r>
      <w:r>
        <w:rPr>
          <w:rFonts w:ascii="Times New Roman" w:hAnsi="Times New Roman" w:cs="Times New Roman"/>
          <w:sz w:val="24"/>
          <w:szCs w:val="24"/>
        </w:rPr>
        <w:t>.</w:t>
      </w:r>
    </w:p>
    <w:p w14:paraId="25F842E8" w14:textId="77777777" w:rsidR="005C111A" w:rsidRPr="00DC3F3C" w:rsidRDefault="005C111A" w:rsidP="005C111A">
      <w:pPr>
        <w:pStyle w:val="rvps2"/>
        <w:spacing w:before="0" w:beforeAutospacing="0" w:after="0" w:afterAutospacing="0"/>
        <w:ind w:left="785"/>
        <w:jc w:val="both"/>
        <w:rPr>
          <w:b/>
          <w:i/>
        </w:rPr>
      </w:pPr>
    </w:p>
    <w:p w14:paraId="402B8E4F" w14:textId="77777777" w:rsidR="005C111A" w:rsidRDefault="005C111A" w:rsidP="00B64C78">
      <w:pPr>
        <w:pStyle w:val="rvps2"/>
        <w:numPr>
          <w:ilvl w:val="2"/>
          <w:numId w:val="8"/>
        </w:numPr>
        <w:spacing w:before="0" w:beforeAutospacing="0" w:after="0" w:afterAutospacing="0"/>
        <w:ind w:left="709" w:hanging="709"/>
        <w:jc w:val="both"/>
        <w:rPr>
          <w:b/>
          <w:i/>
          <w:lang w:val="uk-UA"/>
        </w:rPr>
      </w:pPr>
      <w:r>
        <w:rPr>
          <w:b/>
          <w:i/>
          <w:lang w:val="uk-UA"/>
        </w:rPr>
        <w:t>Надання підтримки у формі встановлення в межах однієї групи платників зниженої</w:t>
      </w:r>
      <w:r>
        <w:rPr>
          <w:lang w:val="uk-UA"/>
        </w:rPr>
        <w:t xml:space="preserve"> </w:t>
      </w:r>
      <w:r>
        <w:rPr>
          <w:b/>
          <w:i/>
          <w:lang w:val="uk-UA"/>
        </w:rPr>
        <w:t>ставки податку на землі:</w:t>
      </w:r>
    </w:p>
    <w:p w14:paraId="61FF36E0" w14:textId="77777777" w:rsidR="005C111A" w:rsidRDefault="005C111A" w:rsidP="005C111A">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менше 0,3 % від нормативної грошової оцінки земель для суб’єктів господарювання;</w:t>
      </w:r>
    </w:p>
    <w:p w14:paraId="16E928D6" w14:textId="61941961" w:rsidR="005C111A" w:rsidRDefault="005C111A" w:rsidP="005C111A">
      <w:pPr>
        <w:pStyle w:val="rvps2"/>
        <w:spacing w:before="0" w:beforeAutospacing="0" w:after="0" w:afterAutospacing="0"/>
        <w:ind w:left="426" w:firstLine="359"/>
        <w:jc w:val="both"/>
        <w:rPr>
          <w:b/>
          <w:i/>
          <w:lang w:val="uk-UA"/>
        </w:rPr>
      </w:pPr>
      <w:r w:rsidRPr="002969CE">
        <w:rPr>
          <w:b/>
          <w:i/>
          <w:lang w:val="uk-UA"/>
        </w:rPr>
        <w:t>громадської забудови (код Класифікатора 03)</w:t>
      </w:r>
      <w:r w:rsidR="0017739C">
        <w:rPr>
          <w:b/>
          <w:i/>
          <w:lang w:val="uk-UA"/>
        </w:rPr>
        <w:t xml:space="preserve"> (в тому числі</w:t>
      </w:r>
      <w:r w:rsidR="00470177" w:rsidRPr="002969CE">
        <w:rPr>
          <w:b/>
          <w:i/>
          <w:lang w:val="uk-UA"/>
        </w:rPr>
        <w:t xml:space="preserve"> для суб’єктів господарювання, які використовують у діяльності належні їм на праві власності нежитлові приміщення, вбудовані в багатоквартирний житловий будинок (крім закладів фінансово-кредитної сфери))</w:t>
      </w:r>
      <w:r w:rsidRPr="002969CE">
        <w:rPr>
          <w:b/>
          <w:i/>
          <w:lang w:val="uk-UA"/>
        </w:rPr>
        <w:t xml:space="preserve"> у розмірі менше </w:t>
      </w:r>
      <w:r w:rsidR="00470177" w:rsidRPr="002969CE">
        <w:rPr>
          <w:b/>
          <w:i/>
          <w:lang w:val="uk-UA"/>
        </w:rPr>
        <w:t>1</w:t>
      </w:r>
      <w:r w:rsidRPr="002969CE">
        <w:rPr>
          <w:b/>
          <w:i/>
          <w:lang w:val="uk-UA"/>
        </w:rPr>
        <w:t xml:space="preserve">,3 % для суб’єктів </w:t>
      </w:r>
      <w:r>
        <w:rPr>
          <w:b/>
          <w:i/>
          <w:lang w:val="uk-UA"/>
        </w:rPr>
        <w:t>господарювання;</w:t>
      </w:r>
    </w:p>
    <w:p w14:paraId="09D05E15" w14:textId="4E9E7A0C" w:rsidR="005C111A" w:rsidRDefault="005C111A" w:rsidP="005C111A">
      <w:pPr>
        <w:pStyle w:val="rvps2"/>
        <w:spacing w:before="0" w:beforeAutospacing="0" w:after="0" w:afterAutospacing="0"/>
        <w:ind w:left="426" w:firstLine="359"/>
        <w:jc w:val="both"/>
        <w:rPr>
          <w:b/>
          <w:i/>
          <w:lang w:val="uk-UA"/>
        </w:rPr>
      </w:pPr>
      <w:r>
        <w:rPr>
          <w:b/>
          <w:i/>
          <w:lang w:val="uk-UA"/>
        </w:rPr>
        <w:t>природно-запові</w:t>
      </w:r>
      <w:r w:rsidR="0017739C">
        <w:rPr>
          <w:b/>
          <w:i/>
          <w:lang w:val="uk-UA"/>
        </w:rPr>
        <w:t>д</w:t>
      </w:r>
      <w:r>
        <w:rPr>
          <w:b/>
          <w:i/>
          <w:lang w:val="uk-UA"/>
        </w:rPr>
        <w:t>ного фонду (код Класифікатора 04) у розмірі менше 0,1 % для суб’єктів господарювання;</w:t>
      </w:r>
    </w:p>
    <w:p w14:paraId="19B5F1EC" w14:textId="77777777" w:rsidR="005C111A" w:rsidRDefault="005C111A" w:rsidP="005C111A">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менше 0,3 % для суб’єктів господарювання;</w:t>
      </w:r>
    </w:p>
    <w:p w14:paraId="740E973D" w14:textId="77777777" w:rsidR="005C111A" w:rsidRDefault="005C111A" w:rsidP="005C111A">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менше 0,3 % для суб’єктів господарювання;</w:t>
      </w:r>
    </w:p>
    <w:p w14:paraId="6ECCFB50" w14:textId="77777777" w:rsidR="005C111A" w:rsidRPr="002969CE" w:rsidRDefault="005C111A" w:rsidP="005C111A">
      <w:pPr>
        <w:pStyle w:val="rvps2"/>
        <w:spacing w:before="0" w:beforeAutospacing="0" w:after="0" w:afterAutospacing="0"/>
        <w:ind w:left="785"/>
        <w:jc w:val="both"/>
        <w:rPr>
          <w:b/>
          <w:i/>
          <w:lang w:val="uk-UA"/>
        </w:rPr>
      </w:pPr>
      <w:r>
        <w:rPr>
          <w:b/>
          <w:i/>
          <w:lang w:val="uk-UA"/>
        </w:rPr>
        <w:t xml:space="preserve">водного фонду (код Класифікатора 10) у розмірі менше 0,3 % для суб’єктів </w:t>
      </w:r>
      <w:r w:rsidRPr="002969CE">
        <w:rPr>
          <w:b/>
          <w:i/>
          <w:lang w:val="uk-UA"/>
        </w:rPr>
        <w:t>господарювання;</w:t>
      </w:r>
    </w:p>
    <w:p w14:paraId="48D22B84" w14:textId="20C1B9CF" w:rsidR="005C111A" w:rsidRPr="002969CE" w:rsidRDefault="005C111A" w:rsidP="005C111A">
      <w:pPr>
        <w:pStyle w:val="rvps2"/>
        <w:spacing w:before="0" w:beforeAutospacing="0" w:after="0" w:afterAutospacing="0"/>
        <w:ind w:left="785"/>
        <w:jc w:val="both"/>
        <w:rPr>
          <w:b/>
          <w:i/>
          <w:lang w:val="uk-UA"/>
        </w:rPr>
      </w:pPr>
      <w:r w:rsidRPr="002969CE">
        <w:rPr>
          <w:b/>
          <w:i/>
          <w:lang w:val="uk-UA"/>
        </w:rPr>
        <w:t>промисловості (код Класифікатора 11)</w:t>
      </w:r>
      <w:r w:rsidR="0017739C">
        <w:rPr>
          <w:b/>
          <w:i/>
          <w:lang w:val="uk-UA"/>
        </w:rPr>
        <w:t xml:space="preserve"> (в тому числі</w:t>
      </w:r>
      <w:r w:rsidR="00B45EA7" w:rsidRPr="002969CE">
        <w:rPr>
          <w:b/>
          <w:i/>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w:t>
      </w:r>
      <w:r w:rsidRPr="002969CE">
        <w:rPr>
          <w:b/>
          <w:i/>
          <w:lang w:val="uk-UA"/>
        </w:rPr>
        <w:t xml:space="preserve"> у розмірі менше 2,5 % для суб’єктів господарювання;</w:t>
      </w:r>
    </w:p>
    <w:p w14:paraId="41DC3FBE" w14:textId="77777777" w:rsidR="005C111A" w:rsidRDefault="005C111A" w:rsidP="005C111A">
      <w:pPr>
        <w:pStyle w:val="rvps2"/>
        <w:spacing w:before="0" w:beforeAutospacing="0" w:after="0" w:afterAutospacing="0"/>
        <w:ind w:left="785"/>
        <w:jc w:val="both"/>
        <w:rPr>
          <w:b/>
          <w:i/>
          <w:lang w:val="uk-UA"/>
        </w:rPr>
      </w:pPr>
      <w:r>
        <w:rPr>
          <w:b/>
          <w:i/>
          <w:lang w:val="uk-UA"/>
        </w:rPr>
        <w:t>транспорту (код Класифікатора 12) у розмірі  менше 2,5 % для суб’єктів господарювання;</w:t>
      </w:r>
    </w:p>
    <w:p w14:paraId="39863F3B" w14:textId="77777777" w:rsidR="005C111A" w:rsidRDefault="005C111A" w:rsidP="005C111A">
      <w:pPr>
        <w:pStyle w:val="rvps2"/>
        <w:spacing w:before="0" w:beforeAutospacing="0" w:after="0" w:afterAutospacing="0"/>
        <w:ind w:left="785"/>
        <w:jc w:val="both"/>
        <w:rPr>
          <w:b/>
          <w:i/>
          <w:lang w:val="uk-UA"/>
        </w:rPr>
      </w:pPr>
      <w:r>
        <w:rPr>
          <w:b/>
          <w:i/>
          <w:lang w:val="uk-UA"/>
        </w:rPr>
        <w:lastRenderedPageBreak/>
        <w:t>зв’язку (код Класифікатора 13) у розмірі менше 0,3 % для суб’єктів господарювання;</w:t>
      </w:r>
    </w:p>
    <w:p w14:paraId="6E3480CA" w14:textId="77777777" w:rsidR="005C111A" w:rsidRDefault="005C111A" w:rsidP="005C111A">
      <w:pPr>
        <w:pStyle w:val="rvps2"/>
        <w:spacing w:before="0" w:beforeAutospacing="0" w:after="0" w:afterAutospacing="0"/>
        <w:ind w:left="785"/>
        <w:jc w:val="both"/>
        <w:rPr>
          <w:b/>
          <w:i/>
          <w:lang w:val="uk-UA"/>
        </w:rPr>
      </w:pPr>
      <w:r>
        <w:rPr>
          <w:b/>
          <w:i/>
          <w:lang w:val="uk-UA"/>
        </w:rPr>
        <w:t>енергетики (код Класифікатора 14) у розмірі менше 1,3 % для суб’єктів господарювання</w:t>
      </w:r>
    </w:p>
    <w:p w14:paraId="6F3DB4B9" w14:textId="77777777" w:rsidR="005C111A" w:rsidRDefault="005C111A" w:rsidP="005C111A">
      <w:pPr>
        <w:pStyle w:val="a8"/>
        <w:tabs>
          <w:tab w:val="left" w:pos="426"/>
          <w:tab w:val="left" w:pos="1080"/>
        </w:tabs>
        <w:spacing w:after="0" w:line="240" w:lineRule="auto"/>
        <w:ind w:left="426"/>
        <w:jc w:val="both"/>
        <w:rPr>
          <w:rFonts w:ascii="Times New Roman" w:eastAsia="Times New Roman" w:hAnsi="Times New Roman" w:cs="Times New Roman"/>
          <w:sz w:val="24"/>
          <w:szCs w:val="24"/>
          <w:lang w:val="uk-UA" w:eastAsia="uk-UA"/>
        </w:rPr>
      </w:pPr>
    </w:p>
    <w:p w14:paraId="388B70A5" w14:textId="6D946392" w:rsidR="00DC3F3C" w:rsidRPr="00DC3F3C" w:rsidRDefault="00DC3F3C" w:rsidP="00B64C78">
      <w:pPr>
        <w:pStyle w:val="a8"/>
        <w:widowControl w:val="0"/>
        <w:numPr>
          <w:ilvl w:val="0"/>
          <w:numId w:val="31"/>
        </w:numPr>
        <w:tabs>
          <w:tab w:val="left" w:pos="567"/>
        </w:tabs>
        <w:overflowPunct w:val="0"/>
        <w:autoSpaceDE w:val="0"/>
        <w:autoSpaceDN w:val="0"/>
        <w:adjustRightInd w:val="0"/>
        <w:spacing w:after="0" w:line="240" w:lineRule="auto"/>
        <w:ind w:left="426" w:hanging="426"/>
        <w:jc w:val="both"/>
        <w:textAlignment w:val="baseline"/>
        <w:rPr>
          <w:rFonts w:ascii="Times New Roman" w:hAnsi="Times New Roman" w:cs="Times New Roman"/>
          <w:sz w:val="24"/>
          <w:szCs w:val="24"/>
          <w:lang w:val="uk-UA"/>
        </w:rPr>
      </w:pPr>
      <w:r w:rsidRPr="00DC3F3C">
        <w:rPr>
          <w:rFonts w:ascii="Times New Roman" w:hAnsi="Times New Roman" w:cs="Times New Roman"/>
          <w:sz w:val="24"/>
          <w:szCs w:val="24"/>
          <w:lang w:val="uk-UA"/>
        </w:rPr>
        <w:t xml:space="preserve">Враховуючи викладене, повідомлена державна підтримка </w:t>
      </w:r>
      <w:r w:rsidRPr="00101494">
        <w:rPr>
          <w:rFonts w:ascii="Times New Roman" w:hAnsi="Times New Roman" w:cs="Times New Roman"/>
          <w:sz w:val="24"/>
          <w:szCs w:val="24"/>
          <w:u w:val="single"/>
          <w:lang w:val="uk-UA"/>
        </w:rPr>
        <w:t>є державною допомогою</w:t>
      </w:r>
      <w:r w:rsidRPr="00DC3F3C">
        <w:rPr>
          <w:rFonts w:ascii="Times New Roman" w:hAnsi="Times New Roman" w:cs="Times New Roman"/>
          <w:sz w:val="24"/>
          <w:szCs w:val="24"/>
          <w:lang w:val="uk-UA"/>
        </w:rPr>
        <w:t>, оскільки надається суб’єктам господарювання за рахунок місцевих ресурсів</w:t>
      </w:r>
      <w:r>
        <w:rPr>
          <w:rFonts w:ascii="Times New Roman" w:hAnsi="Times New Roman" w:cs="Times New Roman"/>
          <w:sz w:val="24"/>
          <w:szCs w:val="24"/>
          <w:lang w:val="uk-UA"/>
        </w:rPr>
        <w:t xml:space="preserve">, що </w:t>
      </w:r>
      <w:r w:rsidRPr="00DC3F3C">
        <w:rPr>
          <w:rFonts w:ascii="Times New Roman" w:hAnsi="Times New Roman" w:cs="Times New Roman"/>
          <w:sz w:val="24"/>
          <w:szCs w:val="24"/>
          <w:lang w:val="uk-UA"/>
        </w:rPr>
        <w:t>надає переваг</w:t>
      </w:r>
      <w:r>
        <w:rPr>
          <w:rFonts w:ascii="Times New Roman" w:hAnsi="Times New Roman" w:cs="Times New Roman"/>
          <w:sz w:val="24"/>
          <w:szCs w:val="24"/>
          <w:lang w:val="uk-UA"/>
        </w:rPr>
        <w:t>и</w:t>
      </w:r>
      <w:r w:rsidRPr="00DC3F3C">
        <w:rPr>
          <w:rFonts w:ascii="Times New Roman" w:hAnsi="Times New Roman" w:cs="Times New Roman"/>
          <w:sz w:val="24"/>
          <w:szCs w:val="24"/>
          <w:lang w:val="uk-UA"/>
        </w:rPr>
        <w:t xml:space="preserve"> суб’єктам господарювання та спотворює економічн</w:t>
      </w:r>
      <w:r w:rsidR="0017739C">
        <w:rPr>
          <w:rFonts w:ascii="Times New Roman" w:hAnsi="Times New Roman" w:cs="Times New Roman"/>
          <w:sz w:val="24"/>
          <w:szCs w:val="24"/>
          <w:lang w:val="uk-UA"/>
        </w:rPr>
        <w:t>ої</w:t>
      </w:r>
      <w:r w:rsidRPr="00DC3F3C">
        <w:rPr>
          <w:rFonts w:ascii="Times New Roman" w:hAnsi="Times New Roman" w:cs="Times New Roman"/>
          <w:sz w:val="24"/>
          <w:szCs w:val="24"/>
          <w:lang w:val="uk-UA"/>
        </w:rPr>
        <w:t xml:space="preserve"> конкуренці</w:t>
      </w:r>
      <w:r w:rsidR="0017739C">
        <w:rPr>
          <w:rFonts w:ascii="Times New Roman" w:hAnsi="Times New Roman" w:cs="Times New Roman"/>
          <w:sz w:val="24"/>
          <w:szCs w:val="24"/>
          <w:lang w:val="uk-UA"/>
        </w:rPr>
        <w:t>ї</w:t>
      </w:r>
      <w:r w:rsidRPr="00DC3F3C">
        <w:rPr>
          <w:rFonts w:ascii="Times New Roman" w:hAnsi="Times New Roman" w:cs="Times New Roman"/>
          <w:sz w:val="24"/>
          <w:szCs w:val="24"/>
          <w:lang w:val="uk-UA"/>
        </w:rPr>
        <w:t>.</w:t>
      </w:r>
    </w:p>
    <w:p w14:paraId="35411C11" w14:textId="77777777" w:rsidR="005C111A" w:rsidRPr="00DC3F3C" w:rsidRDefault="005C111A" w:rsidP="005C111A">
      <w:pPr>
        <w:pStyle w:val="rvps2"/>
        <w:spacing w:before="0" w:beforeAutospacing="0" w:after="0" w:afterAutospacing="0"/>
        <w:ind w:left="785"/>
        <w:jc w:val="both"/>
        <w:rPr>
          <w:b/>
          <w:i/>
          <w:lang w:val="uk-UA"/>
        </w:rPr>
      </w:pPr>
    </w:p>
    <w:p w14:paraId="1DDE7D90" w14:textId="77777777" w:rsidR="005C111A" w:rsidRDefault="005C111A" w:rsidP="00B64C78">
      <w:pPr>
        <w:pStyle w:val="rvps2"/>
        <w:numPr>
          <w:ilvl w:val="2"/>
          <w:numId w:val="8"/>
        </w:numPr>
        <w:spacing w:before="0" w:beforeAutospacing="0" w:after="0" w:afterAutospacing="0"/>
        <w:ind w:left="709" w:hanging="709"/>
        <w:jc w:val="both"/>
        <w:rPr>
          <w:b/>
          <w:i/>
          <w:lang w:val="uk-UA"/>
        </w:rPr>
      </w:pPr>
      <w:r>
        <w:rPr>
          <w:b/>
          <w:i/>
          <w:lang w:val="uk-UA"/>
        </w:rPr>
        <w:t>Надання підтримки у формі встановлення в межах однієї групи платників зниженої</w:t>
      </w:r>
      <w:r>
        <w:rPr>
          <w:lang w:val="uk-UA"/>
        </w:rPr>
        <w:t xml:space="preserve"> </w:t>
      </w:r>
      <w:r>
        <w:rPr>
          <w:b/>
          <w:i/>
          <w:lang w:val="uk-UA"/>
        </w:rPr>
        <w:t>ставки орендної плати за користування земельними ділянками:</w:t>
      </w:r>
    </w:p>
    <w:p w14:paraId="7B83B86D" w14:textId="77777777" w:rsidR="005C111A" w:rsidRDefault="005C111A" w:rsidP="005C111A">
      <w:pPr>
        <w:pStyle w:val="rvps2"/>
        <w:spacing w:before="0" w:beforeAutospacing="0" w:after="0" w:afterAutospacing="0"/>
        <w:ind w:left="426" w:firstLine="425"/>
        <w:jc w:val="both"/>
        <w:rPr>
          <w:b/>
          <w:i/>
          <w:lang w:val="uk-UA"/>
        </w:rPr>
      </w:pPr>
      <w:r>
        <w:rPr>
          <w:b/>
          <w:i/>
          <w:lang w:val="uk-UA"/>
        </w:rPr>
        <w:t>сільськогосподарського призначення (код Класифікатора 01) у розмірі 0,9 % нормативної грошової оцінки земель для суб’єктів господарювання, які не є сільськогосподарськими товаровиробниками;</w:t>
      </w:r>
    </w:p>
    <w:p w14:paraId="074739DE" w14:textId="77777777" w:rsidR="005C111A" w:rsidRDefault="005C111A" w:rsidP="005C111A">
      <w:pPr>
        <w:pStyle w:val="rvps2"/>
        <w:spacing w:before="0" w:beforeAutospacing="0" w:after="0" w:afterAutospacing="0"/>
        <w:ind w:left="426" w:firstLine="359"/>
        <w:jc w:val="both"/>
        <w:rPr>
          <w:b/>
          <w:i/>
          <w:lang w:val="uk-UA"/>
        </w:rPr>
      </w:pPr>
      <w:r>
        <w:rPr>
          <w:b/>
          <w:i/>
          <w:lang w:val="uk-UA"/>
        </w:rPr>
        <w:t>житлової забудови (код Класифікатора 02) у розмірі  менше 0,9 % від нормативної грошової оцінки земель для суб’єктів господарювання;</w:t>
      </w:r>
    </w:p>
    <w:p w14:paraId="5283AE52" w14:textId="77777777" w:rsidR="005C111A" w:rsidRDefault="005C111A" w:rsidP="005C111A">
      <w:pPr>
        <w:pStyle w:val="rvps2"/>
        <w:spacing w:before="0" w:beforeAutospacing="0" w:after="0" w:afterAutospacing="0"/>
        <w:ind w:left="426" w:firstLine="359"/>
        <w:jc w:val="both"/>
        <w:rPr>
          <w:b/>
          <w:i/>
          <w:lang w:val="uk-UA"/>
        </w:rPr>
      </w:pPr>
      <w:r>
        <w:rPr>
          <w:b/>
          <w:i/>
          <w:lang w:val="uk-UA"/>
        </w:rPr>
        <w:t>громадської забудови (код Класифікатора 03) у розмірі менше 1,3 % для суб’єктів господарювання;</w:t>
      </w:r>
    </w:p>
    <w:p w14:paraId="20C3743B" w14:textId="17283B34" w:rsidR="005C111A" w:rsidRDefault="005C111A" w:rsidP="005C111A">
      <w:pPr>
        <w:pStyle w:val="rvps2"/>
        <w:spacing w:before="0" w:beforeAutospacing="0" w:after="0" w:afterAutospacing="0"/>
        <w:ind w:left="426" w:firstLine="359"/>
        <w:jc w:val="both"/>
        <w:rPr>
          <w:b/>
          <w:i/>
          <w:lang w:val="uk-UA"/>
        </w:rPr>
      </w:pPr>
      <w:r>
        <w:rPr>
          <w:b/>
          <w:i/>
          <w:lang w:val="uk-UA"/>
        </w:rPr>
        <w:t>природно-запові</w:t>
      </w:r>
      <w:r w:rsidR="0017739C">
        <w:rPr>
          <w:b/>
          <w:i/>
          <w:lang w:val="uk-UA"/>
        </w:rPr>
        <w:t>д</w:t>
      </w:r>
      <w:r>
        <w:rPr>
          <w:b/>
          <w:i/>
          <w:lang w:val="uk-UA"/>
        </w:rPr>
        <w:t>ного фонду (код Класифікатора 04) у розмірі менше 0,3 % для суб’єктів господарювання;</w:t>
      </w:r>
    </w:p>
    <w:p w14:paraId="054EB941" w14:textId="77777777" w:rsidR="005C111A" w:rsidRDefault="005C111A" w:rsidP="005C111A">
      <w:pPr>
        <w:pStyle w:val="rvps2"/>
        <w:spacing w:before="0" w:beforeAutospacing="0" w:after="0" w:afterAutospacing="0"/>
        <w:ind w:left="426" w:firstLine="359"/>
        <w:jc w:val="both"/>
        <w:rPr>
          <w:b/>
          <w:i/>
          <w:lang w:val="uk-UA"/>
        </w:rPr>
      </w:pPr>
      <w:r>
        <w:rPr>
          <w:b/>
          <w:i/>
          <w:lang w:val="uk-UA"/>
        </w:rPr>
        <w:t>оздоровчого призначення (код Класифікатора 06) у розмірі менше 0,9 % для суб’єктів господарювання;</w:t>
      </w:r>
    </w:p>
    <w:p w14:paraId="3825A078" w14:textId="77777777" w:rsidR="005C111A" w:rsidRDefault="005C111A" w:rsidP="005C111A">
      <w:pPr>
        <w:pStyle w:val="rvps2"/>
        <w:spacing w:before="0" w:beforeAutospacing="0" w:after="0" w:afterAutospacing="0"/>
        <w:ind w:left="426" w:firstLine="359"/>
        <w:jc w:val="both"/>
        <w:rPr>
          <w:b/>
          <w:i/>
          <w:lang w:val="uk-UA"/>
        </w:rPr>
      </w:pPr>
      <w:r>
        <w:rPr>
          <w:b/>
          <w:i/>
          <w:lang w:val="uk-UA"/>
        </w:rPr>
        <w:t>рекреаційного призначення (код Класифікатора 07) у розмірі менше 0,9 % для суб’єктів господарювання;</w:t>
      </w:r>
    </w:p>
    <w:p w14:paraId="1689FBBB" w14:textId="31D43F35" w:rsidR="005C111A" w:rsidRDefault="005C111A" w:rsidP="005C111A">
      <w:pPr>
        <w:pStyle w:val="rvps2"/>
        <w:spacing w:before="0" w:beforeAutospacing="0" w:after="0" w:afterAutospacing="0"/>
        <w:ind w:left="426" w:firstLine="359"/>
        <w:jc w:val="both"/>
        <w:rPr>
          <w:b/>
          <w:i/>
          <w:lang w:val="uk-UA"/>
        </w:rPr>
      </w:pPr>
      <w:r>
        <w:rPr>
          <w:b/>
          <w:i/>
          <w:lang w:val="uk-UA"/>
        </w:rPr>
        <w:t>історико-культурного призначення (код Класифікатора 08) у розмірі менше</w:t>
      </w:r>
      <w:r w:rsidR="0017739C">
        <w:rPr>
          <w:b/>
          <w:i/>
          <w:lang w:val="uk-UA"/>
        </w:rPr>
        <w:t xml:space="preserve">             </w:t>
      </w:r>
      <w:r>
        <w:rPr>
          <w:b/>
          <w:i/>
          <w:lang w:val="uk-UA"/>
        </w:rPr>
        <w:t xml:space="preserve"> 0,09 % для суб’єктів господарювання;</w:t>
      </w:r>
    </w:p>
    <w:p w14:paraId="468AEA22" w14:textId="77777777" w:rsidR="005C111A" w:rsidRDefault="005C111A" w:rsidP="005C111A">
      <w:pPr>
        <w:pStyle w:val="rvps2"/>
        <w:spacing w:before="0" w:beforeAutospacing="0" w:after="0" w:afterAutospacing="0"/>
        <w:ind w:left="785"/>
        <w:jc w:val="both"/>
        <w:rPr>
          <w:b/>
          <w:i/>
          <w:lang w:val="uk-UA"/>
        </w:rPr>
      </w:pPr>
      <w:r>
        <w:rPr>
          <w:b/>
          <w:i/>
          <w:lang w:val="uk-UA"/>
        </w:rPr>
        <w:t>водного фонду (код Класифікатора 10) у розмірі менше 0,9 % для суб’єктів господарювання;</w:t>
      </w:r>
    </w:p>
    <w:p w14:paraId="5A44F2D7" w14:textId="63AAFDB7" w:rsidR="005C111A" w:rsidRDefault="005C111A" w:rsidP="005C111A">
      <w:pPr>
        <w:pStyle w:val="rvps2"/>
        <w:spacing w:before="0" w:beforeAutospacing="0" w:after="0" w:afterAutospacing="0"/>
        <w:ind w:left="785"/>
        <w:jc w:val="both"/>
        <w:rPr>
          <w:b/>
          <w:i/>
          <w:lang w:val="uk-UA"/>
        </w:rPr>
      </w:pPr>
      <w:r w:rsidRPr="002969CE">
        <w:rPr>
          <w:b/>
          <w:i/>
          <w:lang w:val="uk-UA"/>
        </w:rPr>
        <w:t>промисловості (код Класифікатора 11)</w:t>
      </w:r>
      <w:r w:rsidR="0017739C">
        <w:rPr>
          <w:b/>
          <w:i/>
          <w:lang w:val="uk-UA"/>
        </w:rPr>
        <w:t xml:space="preserve"> (в тому числі</w:t>
      </w:r>
      <w:r w:rsidR="005F7A8D" w:rsidRPr="002969CE">
        <w:rPr>
          <w:b/>
          <w:i/>
          <w:lang w:val="uk-UA"/>
        </w:rPr>
        <w:t xml:space="preserve"> для суб’єктів господарювання, що використовують земельні ділянки незалежно від виду їх призначення для виробництва продуктів харчування)</w:t>
      </w:r>
      <w:r w:rsidRPr="002969CE">
        <w:rPr>
          <w:b/>
          <w:i/>
          <w:lang w:val="uk-UA"/>
        </w:rPr>
        <w:t xml:space="preserve"> у розмірі менше 2,5 % для </w:t>
      </w:r>
      <w:r>
        <w:rPr>
          <w:b/>
          <w:i/>
          <w:lang w:val="uk-UA"/>
        </w:rPr>
        <w:t>суб’єктів господарювання;</w:t>
      </w:r>
    </w:p>
    <w:p w14:paraId="22250FCD" w14:textId="77777777" w:rsidR="005C111A" w:rsidRDefault="005C111A" w:rsidP="005C111A">
      <w:pPr>
        <w:pStyle w:val="rvps2"/>
        <w:spacing w:before="0" w:beforeAutospacing="0" w:after="0" w:afterAutospacing="0"/>
        <w:ind w:left="785"/>
        <w:jc w:val="both"/>
        <w:rPr>
          <w:b/>
          <w:i/>
          <w:lang w:val="uk-UA"/>
        </w:rPr>
      </w:pPr>
      <w:r>
        <w:rPr>
          <w:b/>
          <w:i/>
          <w:lang w:val="uk-UA"/>
        </w:rPr>
        <w:t>транспорту (код Класифікатора 12) у розмірі менше 2,5 % для суб’єктів господарювання;</w:t>
      </w:r>
    </w:p>
    <w:p w14:paraId="02DC0252" w14:textId="77777777" w:rsidR="005C111A" w:rsidRDefault="005C111A" w:rsidP="005C111A">
      <w:pPr>
        <w:pStyle w:val="rvps2"/>
        <w:spacing w:before="0" w:beforeAutospacing="0" w:after="0" w:afterAutospacing="0"/>
        <w:ind w:left="785"/>
        <w:jc w:val="both"/>
        <w:rPr>
          <w:b/>
          <w:i/>
          <w:lang w:val="uk-UA"/>
        </w:rPr>
      </w:pPr>
      <w:r>
        <w:rPr>
          <w:b/>
          <w:i/>
          <w:lang w:val="uk-UA"/>
        </w:rPr>
        <w:t>зв’язку (код Класифікатора 13) у розмірі менше 1 % для суб’єктів господарювання;</w:t>
      </w:r>
    </w:p>
    <w:p w14:paraId="4D51A4E8" w14:textId="6149DEC7" w:rsidR="005C111A" w:rsidRDefault="005C111A" w:rsidP="005C111A">
      <w:pPr>
        <w:pStyle w:val="rvps2"/>
        <w:spacing w:before="0" w:beforeAutospacing="0" w:after="0" w:afterAutospacing="0"/>
        <w:ind w:left="785"/>
        <w:jc w:val="both"/>
        <w:rPr>
          <w:b/>
          <w:i/>
        </w:rPr>
      </w:pPr>
      <w:r>
        <w:rPr>
          <w:b/>
          <w:i/>
          <w:lang w:val="uk-UA"/>
        </w:rPr>
        <w:t>енергетики (код Класифікатора 14) у розмірі менше 1,3</w:t>
      </w:r>
      <w:r w:rsidR="001B7205">
        <w:rPr>
          <w:b/>
          <w:i/>
          <w:lang w:val="uk-UA"/>
        </w:rPr>
        <w:t xml:space="preserve"> % для суб’єктів господарювання</w:t>
      </w:r>
    </w:p>
    <w:p w14:paraId="3D0BDAF7" w14:textId="77777777" w:rsidR="005C111A" w:rsidRPr="00C74673" w:rsidRDefault="005C111A" w:rsidP="008875E2">
      <w:pPr>
        <w:spacing w:after="0" w:line="240" w:lineRule="auto"/>
        <w:jc w:val="both"/>
        <w:rPr>
          <w:rFonts w:ascii="Times New Roman" w:hAnsi="Times New Roman" w:cs="Times New Roman"/>
          <w:sz w:val="24"/>
          <w:szCs w:val="24"/>
        </w:rPr>
      </w:pPr>
    </w:p>
    <w:p w14:paraId="266D97BA" w14:textId="41F76416" w:rsidR="00C55C64" w:rsidRDefault="00C55C64" w:rsidP="00B64C78">
      <w:pPr>
        <w:pStyle w:val="a8"/>
        <w:widowControl w:val="0"/>
        <w:numPr>
          <w:ilvl w:val="0"/>
          <w:numId w:val="31"/>
        </w:numPr>
        <w:tabs>
          <w:tab w:val="left" w:pos="567"/>
        </w:tabs>
        <w:overflowPunct w:val="0"/>
        <w:autoSpaceDE w:val="0"/>
        <w:autoSpaceDN w:val="0"/>
        <w:adjustRightInd w:val="0"/>
        <w:spacing w:after="0" w:line="240" w:lineRule="auto"/>
        <w:ind w:left="426" w:hanging="426"/>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Враховуючи викладене, повідомлена державна підтримка </w:t>
      </w:r>
      <w:r w:rsidRPr="00101494">
        <w:rPr>
          <w:rFonts w:ascii="Times New Roman" w:hAnsi="Times New Roman" w:cs="Times New Roman"/>
          <w:sz w:val="24"/>
          <w:szCs w:val="24"/>
          <w:u w:val="single"/>
          <w:lang w:val="uk-UA"/>
        </w:rPr>
        <w:t>є державною допомогою,</w:t>
      </w:r>
      <w:r>
        <w:rPr>
          <w:rFonts w:ascii="Times New Roman" w:hAnsi="Times New Roman" w:cs="Times New Roman"/>
          <w:sz w:val="24"/>
          <w:szCs w:val="24"/>
          <w:lang w:val="uk-UA"/>
        </w:rPr>
        <w:t xml:space="preserve"> оскільки надається суб’єктам господарювання за рахунок місцевих ресурсів, що надає переваги суб’єктам господарювання та спотворює економічн</w:t>
      </w:r>
      <w:r w:rsidR="0017739C">
        <w:rPr>
          <w:rFonts w:ascii="Times New Roman" w:hAnsi="Times New Roman" w:cs="Times New Roman"/>
          <w:sz w:val="24"/>
          <w:szCs w:val="24"/>
          <w:lang w:val="uk-UA"/>
        </w:rPr>
        <w:t>ої конкуренції</w:t>
      </w:r>
      <w:r>
        <w:rPr>
          <w:rFonts w:ascii="Times New Roman" w:hAnsi="Times New Roman" w:cs="Times New Roman"/>
          <w:sz w:val="24"/>
          <w:szCs w:val="24"/>
          <w:lang w:val="uk-UA"/>
        </w:rPr>
        <w:t>.</w:t>
      </w:r>
    </w:p>
    <w:p w14:paraId="1D5793B7" w14:textId="77777777" w:rsidR="00A13BB0" w:rsidRDefault="00A13BB0" w:rsidP="00D37708">
      <w:pPr>
        <w:pStyle w:val="rvps2"/>
        <w:spacing w:before="0" w:beforeAutospacing="0" w:after="0" w:afterAutospacing="0"/>
        <w:ind w:left="426"/>
        <w:jc w:val="both"/>
        <w:rPr>
          <w:b/>
          <w:bCs/>
          <w:lang w:val="uk-UA" w:eastAsia="uk-UA"/>
        </w:rPr>
      </w:pPr>
    </w:p>
    <w:p w14:paraId="50255EEA" w14:textId="77777777" w:rsidR="006D7CF4" w:rsidRPr="006D7CF4" w:rsidRDefault="006D7CF4" w:rsidP="00B64C78">
      <w:pPr>
        <w:numPr>
          <w:ilvl w:val="0"/>
          <w:numId w:val="32"/>
        </w:numPr>
        <w:tabs>
          <w:tab w:val="left" w:pos="426"/>
        </w:tabs>
        <w:spacing w:after="0" w:line="240" w:lineRule="auto"/>
        <w:contextualSpacing/>
        <w:jc w:val="both"/>
        <w:rPr>
          <w:rFonts w:ascii="Times New Roman" w:hAnsi="Times New Roman" w:cs="Times New Roman"/>
          <w:b/>
          <w:sz w:val="24"/>
          <w:szCs w:val="24"/>
        </w:rPr>
      </w:pPr>
      <w:r w:rsidRPr="006D7CF4">
        <w:rPr>
          <w:rFonts w:ascii="Times New Roman" w:hAnsi="Times New Roman" w:cs="Times New Roman"/>
          <w:b/>
          <w:sz w:val="24"/>
          <w:szCs w:val="24"/>
        </w:rPr>
        <w:t>ОЦІНКА ДОПУСТИМОСТІ ДЕРЖАВНОЇ ДОПОМОГИ</w:t>
      </w:r>
    </w:p>
    <w:p w14:paraId="44B71844" w14:textId="77777777" w:rsidR="006D7CF4" w:rsidRPr="006D7CF4" w:rsidRDefault="006D7CF4" w:rsidP="006D7CF4">
      <w:pPr>
        <w:tabs>
          <w:tab w:val="left" w:pos="426"/>
        </w:tabs>
        <w:spacing w:after="0" w:line="240" w:lineRule="auto"/>
        <w:ind w:left="360"/>
        <w:contextualSpacing/>
        <w:jc w:val="both"/>
        <w:rPr>
          <w:rFonts w:ascii="Times New Roman" w:hAnsi="Times New Roman" w:cs="Times New Roman"/>
          <w:b/>
          <w:sz w:val="24"/>
          <w:szCs w:val="24"/>
        </w:rPr>
      </w:pPr>
    </w:p>
    <w:p w14:paraId="55AB21AE" w14:textId="78DFD95D" w:rsidR="00A72991" w:rsidRPr="00EC4C23" w:rsidRDefault="00A72991" w:rsidP="00530B30">
      <w:pPr>
        <w:pStyle w:val="a8"/>
        <w:numPr>
          <w:ilvl w:val="0"/>
          <w:numId w:val="35"/>
        </w:numPr>
        <w:tabs>
          <w:tab w:val="left" w:pos="567"/>
        </w:tabs>
        <w:autoSpaceDN w:val="0"/>
        <w:spacing w:after="0" w:line="240" w:lineRule="auto"/>
        <w:ind w:left="426" w:hanging="426"/>
        <w:jc w:val="both"/>
        <w:rPr>
          <w:rFonts w:ascii="Times New Roman" w:hAnsi="Times New Roman" w:cs="Times New Roman"/>
          <w:color w:val="FF0000"/>
          <w:sz w:val="24"/>
          <w:szCs w:val="24"/>
        </w:rPr>
      </w:pPr>
      <w:r w:rsidRPr="007E4185">
        <w:rPr>
          <w:rFonts w:ascii="Times New Roman" w:hAnsi="Times New Roman" w:cs="Times New Roman"/>
          <w:sz w:val="24"/>
          <w:szCs w:val="24"/>
          <w:lang w:val="uk-UA" w:eastAsia="uk-UA"/>
        </w:rPr>
        <w:t>Відповідно до частини першої статті 2 Закону державна допомога є недопустимою для конкуренції, якщо інше не встановлено цим Законом.</w:t>
      </w:r>
    </w:p>
    <w:p w14:paraId="027EA2C7" w14:textId="77777777" w:rsidR="00EC4C23" w:rsidRPr="007E4185" w:rsidRDefault="00EC4C23" w:rsidP="00EC4C23">
      <w:pPr>
        <w:pStyle w:val="a8"/>
        <w:tabs>
          <w:tab w:val="left" w:pos="567"/>
        </w:tabs>
        <w:autoSpaceDN w:val="0"/>
        <w:spacing w:after="0" w:line="240" w:lineRule="auto"/>
        <w:ind w:left="426"/>
        <w:jc w:val="both"/>
        <w:rPr>
          <w:rFonts w:ascii="Times New Roman" w:hAnsi="Times New Roman" w:cs="Times New Roman"/>
          <w:color w:val="FF0000"/>
          <w:sz w:val="24"/>
          <w:szCs w:val="24"/>
        </w:rPr>
      </w:pPr>
    </w:p>
    <w:p w14:paraId="3577ED07" w14:textId="09EB2B5C" w:rsidR="00A72991" w:rsidRPr="00EC4C23" w:rsidRDefault="00A72991" w:rsidP="00530B30">
      <w:pPr>
        <w:pStyle w:val="rvps2"/>
        <w:numPr>
          <w:ilvl w:val="0"/>
          <w:numId w:val="35"/>
        </w:numPr>
        <w:tabs>
          <w:tab w:val="left" w:pos="567"/>
        </w:tabs>
        <w:spacing w:before="0" w:beforeAutospacing="0" w:after="0" w:afterAutospacing="0"/>
        <w:ind w:left="426" w:hanging="426"/>
        <w:jc w:val="both"/>
        <w:rPr>
          <w:lang w:val="uk-UA" w:eastAsia="uk-UA"/>
        </w:rPr>
      </w:pPr>
      <w:r>
        <w:rPr>
          <w:lang w:val="uk-UA" w:eastAsia="uk-UA"/>
        </w:rPr>
        <w:t xml:space="preserve">Відповідно до частини першої статті 6 Закону державна допомога може бути визнана допустимою, якщо вона надається, зокрема, для цілі сприяння соціально-економічному розвитку регіонів, рівень життя в яких є низьким або рівень </w:t>
      </w:r>
      <w:r w:rsidR="0017739C">
        <w:rPr>
          <w:lang w:val="uk-UA" w:eastAsia="uk-UA"/>
        </w:rPr>
        <w:t>безробіття є високим. При цьому</w:t>
      </w:r>
      <w:r>
        <w:rPr>
          <w:lang w:val="uk-UA" w:eastAsia="uk-UA"/>
        </w:rPr>
        <w:t xml:space="preserve"> статтею 267 Угоди про асоціацію встановлено, що </w:t>
      </w:r>
      <w:r>
        <w:rPr>
          <w:color w:val="000000"/>
          <w:shd w:val="clear" w:color="auto" w:fill="FFFFFF"/>
          <w:lang w:val="uk-UA"/>
        </w:rPr>
        <w:t xml:space="preserve">протягом перших п’яти років </w:t>
      </w:r>
      <w:r>
        <w:rPr>
          <w:color w:val="000000"/>
          <w:shd w:val="clear" w:color="auto" w:fill="FFFFFF"/>
          <w:lang w:val="uk-UA"/>
        </w:rPr>
        <w:lastRenderedPageBreak/>
        <w:t>після набрання чинності цією Угодою Україна має розгляд</w:t>
      </w:r>
      <w:r w:rsidR="0017739C">
        <w:rPr>
          <w:color w:val="000000"/>
          <w:shd w:val="clear" w:color="auto" w:fill="FFFFFF"/>
          <w:lang w:val="uk-UA"/>
        </w:rPr>
        <w:t>атися як територія, ідентична</w:t>
      </w:r>
      <w:r w:rsidR="001B7205">
        <w:rPr>
          <w:color w:val="000000"/>
          <w:shd w:val="clear" w:color="auto" w:fill="FFFFFF"/>
          <w:lang w:val="uk-UA"/>
        </w:rPr>
        <w:t xml:space="preserve"> до</w:t>
      </w:r>
      <w:r>
        <w:rPr>
          <w:color w:val="000000"/>
          <w:shd w:val="clear" w:color="auto" w:fill="FFFFFF"/>
          <w:lang w:val="uk-UA"/>
        </w:rPr>
        <w:t xml:space="preserve"> ти</w:t>
      </w:r>
      <w:r w:rsidR="001B7205">
        <w:rPr>
          <w:color w:val="000000"/>
          <w:shd w:val="clear" w:color="auto" w:fill="FFFFFF"/>
          <w:lang w:val="uk-UA"/>
        </w:rPr>
        <w:t>х</w:t>
      </w:r>
      <w:r w:rsidR="0017739C">
        <w:rPr>
          <w:color w:val="000000"/>
          <w:shd w:val="clear" w:color="auto" w:fill="FFFFFF"/>
          <w:lang w:val="uk-UA"/>
        </w:rPr>
        <w:t xml:space="preserve"> територі</w:t>
      </w:r>
      <w:r w:rsidR="001B7205">
        <w:rPr>
          <w:color w:val="000000"/>
          <w:shd w:val="clear" w:color="auto" w:fill="FFFFFF"/>
          <w:lang w:val="uk-UA"/>
        </w:rPr>
        <w:t>й</w:t>
      </w:r>
      <w:r>
        <w:rPr>
          <w:color w:val="000000"/>
          <w:shd w:val="clear" w:color="auto" w:fill="FFFFFF"/>
          <w:lang w:val="uk-UA"/>
        </w:rPr>
        <w:t xml:space="preserve"> Європейського Союзу, які описані </w:t>
      </w:r>
      <w:r>
        <w:rPr>
          <w:shd w:val="clear" w:color="auto" w:fill="FFFFFF"/>
          <w:lang w:val="uk-UA"/>
        </w:rPr>
        <w:t>у </w:t>
      </w:r>
      <w:hyperlink r:id="rId13" w:tgtFrame="_blank" w:history="1">
        <w:r w:rsidRPr="00C1522F">
          <w:rPr>
            <w:rStyle w:val="ad"/>
            <w:color w:val="auto"/>
            <w:u w:val="none"/>
            <w:shd w:val="clear" w:color="auto" w:fill="FFFFFF"/>
            <w:lang w:val="uk-UA"/>
          </w:rPr>
          <w:t>статті 107(3)(a)</w:t>
        </w:r>
      </w:hyperlink>
      <w:r w:rsidRPr="00C1522F">
        <w:rPr>
          <w:shd w:val="clear" w:color="auto" w:fill="FFFFFF"/>
          <w:lang w:val="uk-UA"/>
        </w:rPr>
        <w:t xml:space="preserve"> Договору про функціонування Європейського Союзу. Відповідно до </w:t>
      </w:r>
      <w:hyperlink r:id="rId14" w:tgtFrame="_blank" w:history="1">
        <w:r w:rsidRPr="00C1522F">
          <w:rPr>
            <w:rStyle w:val="ad"/>
            <w:color w:val="auto"/>
            <w:u w:val="none"/>
            <w:shd w:val="clear" w:color="auto" w:fill="FFFFFF"/>
            <w:lang w:val="uk-UA"/>
          </w:rPr>
          <w:t>статті 107(3)(a)</w:t>
        </w:r>
      </w:hyperlink>
      <w:r w:rsidRPr="00C1522F">
        <w:rPr>
          <w:shd w:val="clear" w:color="auto" w:fill="FFFFFF"/>
          <w:lang w:val="uk-UA"/>
        </w:rPr>
        <w:t> </w:t>
      </w:r>
      <w:r>
        <w:rPr>
          <w:shd w:val="clear" w:color="auto" w:fill="FFFFFF"/>
          <w:lang w:val="uk-UA"/>
        </w:rPr>
        <w:t xml:space="preserve">Договору про функціонування Європейського Союзу сумісною з внутрішнім ринком може вважатись допомога, </w:t>
      </w:r>
      <w:r>
        <w:rPr>
          <w:lang w:val="uk-UA"/>
        </w:rPr>
        <w:t>що сприяє економічному розвиткові регіонів з надзвичайно низьким рівнем життя або високим рівнем безробіття та регіонів, зазначених в статті 349, з огляду на їх структурну, економічну та соціальну ситуацію.</w:t>
      </w:r>
    </w:p>
    <w:p w14:paraId="4F3751E8" w14:textId="77777777" w:rsidR="00EC4C23" w:rsidRDefault="00EC4C23" w:rsidP="00EC4C23">
      <w:pPr>
        <w:pStyle w:val="rvps2"/>
        <w:tabs>
          <w:tab w:val="left" w:pos="567"/>
        </w:tabs>
        <w:spacing w:before="0" w:beforeAutospacing="0" w:after="0" w:afterAutospacing="0"/>
        <w:ind w:left="426"/>
        <w:jc w:val="both"/>
        <w:rPr>
          <w:lang w:val="uk-UA" w:eastAsia="uk-UA"/>
        </w:rPr>
      </w:pPr>
    </w:p>
    <w:p w14:paraId="540CEB33" w14:textId="77777777" w:rsidR="00A72991" w:rsidRDefault="00A72991" w:rsidP="00530B30">
      <w:pPr>
        <w:pStyle w:val="rvps2"/>
        <w:numPr>
          <w:ilvl w:val="0"/>
          <w:numId w:val="35"/>
        </w:numPr>
        <w:tabs>
          <w:tab w:val="left" w:pos="567"/>
        </w:tabs>
        <w:spacing w:before="0" w:beforeAutospacing="0" w:after="0" w:afterAutospacing="0"/>
        <w:ind w:left="567" w:hanging="567"/>
        <w:jc w:val="both"/>
        <w:rPr>
          <w:lang w:val="uk-UA" w:eastAsia="uk-UA"/>
        </w:rPr>
      </w:pPr>
      <w:r>
        <w:rPr>
          <w:lang w:val="uk-UA" w:eastAsia="uk-UA"/>
        </w:rPr>
        <w:t>Частиною другою статті 6 Закону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14:paraId="2F4F22DD" w14:textId="77777777" w:rsidR="00530B30" w:rsidRDefault="00530B30" w:rsidP="00530B30">
      <w:pPr>
        <w:pStyle w:val="rvps2"/>
        <w:tabs>
          <w:tab w:val="left" w:pos="567"/>
        </w:tabs>
        <w:spacing w:before="0" w:beforeAutospacing="0" w:after="0" w:afterAutospacing="0"/>
        <w:ind w:left="567"/>
        <w:jc w:val="both"/>
        <w:rPr>
          <w:i/>
          <w:lang w:val="uk-UA" w:eastAsia="uk-UA"/>
        </w:rPr>
      </w:pPr>
    </w:p>
    <w:p w14:paraId="5ABE7B7B" w14:textId="77777777" w:rsidR="00A72991" w:rsidRPr="00EC4C23" w:rsidRDefault="00A72991" w:rsidP="00530B30">
      <w:pPr>
        <w:pStyle w:val="rvps2"/>
        <w:numPr>
          <w:ilvl w:val="0"/>
          <w:numId w:val="35"/>
        </w:numPr>
        <w:tabs>
          <w:tab w:val="left" w:pos="567"/>
        </w:tabs>
        <w:spacing w:before="0" w:beforeAutospacing="0" w:after="0" w:afterAutospacing="0"/>
        <w:ind w:left="567" w:hanging="567"/>
        <w:jc w:val="both"/>
        <w:rPr>
          <w:i/>
          <w:lang w:val="uk-UA" w:eastAsia="uk-UA"/>
        </w:rPr>
      </w:pPr>
      <w:r>
        <w:rPr>
          <w:i/>
          <w:lang w:val="uk-UA" w:eastAsia="uk-UA"/>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w:t>
      </w:r>
      <w:r>
        <w:rPr>
          <w:i/>
          <w:color w:val="000000"/>
          <w:shd w:val="clear" w:color="auto" w:fill="FFFFFF"/>
          <w:lang w:val="uk-UA"/>
        </w:rPr>
        <w:t xml:space="preserve"> якщо</w:t>
      </w:r>
      <w:r>
        <w:rPr>
          <w:i/>
          <w:color w:val="000000"/>
          <w:shd w:val="clear" w:color="auto" w:fill="FFFFFF"/>
        </w:rPr>
        <w:t> </w:t>
      </w:r>
      <w:r>
        <w:rPr>
          <w:i/>
          <w:color w:val="000000"/>
          <w:shd w:val="clear" w:color="auto" w:fill="FFFFFF"/>
          <w:lang w:val="uk-UA"/>
        </w:rPr>
        <w:t>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14:paraId="5B671AB3" w14:textId="77777777" w:rsidR="00EC4C23" w:rsidRDefault="00EC4C23" w:rsidP="00EC4C23">
      <w:pPr>
        <w:pStyle w:val="rvps2"/>
        <w:tabs>
          <w:tab w:val="left" w:pos="567"/>
        </w:tabs>
        <w:spacing w:before="0" w:beforeAutospacing="0" w:after="0" w:afterAutospacing="0"/>
        <w:ind w:left="567"/>
        <w:jc w:val="both"/>
        <w:rPr>
          <w:i/>
          <w:lang w:val="uk-UA" w:eastAsia="uk-UA"/>
        </w:rPr>
      </w:pPr>
    </w:p>
    <w:p w14:paraId="7A03D451" w14:textId="6E2E20CB" w:rsidR="00C1522F" w:rsidRPr="0080434B" w:rsidRDefault="00A72991" w:rsidP="00C1522F">
      <w:pPr>
        <w:numPr>
          <w:ilvl w:val="0"/>
          <w:numId w:val="35"/>
        </w:numPr>
        <w:tabs>
          <w:tab w:val="left" w:pos="567"/>
        </w:tabs>
        <w:autoSpaceDN w:val="0"/>
        <w:spacing w:line="240" w:lineRule="auto"/>
        <w:ind w:left="567" w:hanging="567"/>
        <w:contextualSpacing/>
        <w:jc w:val="both"/>
        <w:rPr>
          <w:rFonts w:ascii="Times New Roman" w:hAnsi="Times New Roman" w:cs="Times New Roman"/>
          <w:sz w:val="24"/>
          <w:szCs w:val="24"/>
          <w:u w:val="single"/>
          <w:lang w:val="uk-UA"/>
        </w:rPr>
      </w:pPr>
      <w:r w:rsidRPr="00C1522F">
        <w:rPr>
          <w:rFonts w:ascii="Times New Roman" w:hAnsi="Times New Roman" w:cs="Times New Roman"/>
          <w:sz w:val="24"/>
          <w:szCs w:val="24"/>
          <w:lang w:val="uk-UA"/>
        </w:rPr>
        <w:t>За інформацією від надавача</w:t>
      </w:r>
      <w:r w:rsidR="0017739C">
        <w:rPr>
          <w:rFonts w:ascii="Times New Roman" w:hAnsi="Times New Roman" w:cs="Times New Roman"/>
          <w:sz w:val="24"/>
          <w:szCs w:val="24"/>
          <w:lang w:val="uk-UA"/>
        </w:rPr>
        <w:t>,</w:t>
      </w:r>
      <w:r w:rsidRPr="00C1522F">
        <w:rPr>
          <w:rFonts w:ascii="Times New Roman" w:hAnsi="Times New Roman" w:cs="Times New Roman"/>
          <w:sz w:val="24"/>
          <w:szCs w:val="24"/>
          <w:lang w:val="uk-UA"/>
        </w:rPr>
        <w:t xml:space="preserve"> метою повідомленої програми державної допомоги є сприяння соціально-економічному розвитку міста </w:t>
      </w:r>
      <w:r w:rsidR="00201EA8" w:rsidRPr="00C1522F">
        <w:rPr>
          <w:rFonts w:ascii="Times New Roman" w:hAnsi="Times New Roman" w:cs="Times New Roman"/>
          <w:sz w:val="24"/>
          <w:szCs w:val="24"/>
          <w:lang w:val="uk-UA"/>
        </w:rPr>
        <w:t>Кривого Рогу</w:t>
      </w:r>
      <w:r w:rsidRPr="00C1522F">
        <w:rPr>
          <w:rFonts w:ascii="Times New Roman" w:hAnsi="Times New Roman" w:cs="Times New Roman"/>
          <w:sz w:val="24"/>
          <w:szCs w:val="24"/>
          <w:lang w:val="uk-UA"/>
        </w:rPr>
        <w:t xml:space="preserve">, що </w:t>
      </w:r>
      <w:r w:rsidRPr="0080434B">
        <w:rPr>
          <w:rFonts w:ascii="Times New Roman" w:hAnsi="Times New Roman" w:cs="Times New Roman"/>
          <w:sz w:val="24"/>
          <w:szCs w:val="24"/>
          <w:u w:val="single"/>
          <w:lang w:val="uk-UA"/>
        </w:rPr>
        <w:t>відповідає підпункту 1 пункту 3 Критеріїв оцінки.</w:t>
      </w:r>
    </w:p>
    <w:p w14:paraId="0254606D" w14:textId="77777777" w:rsidR="00C1522F" w:rsidRPr="00201EA8" w:rsidRDefault="00C1522F" w:rsidP="00C1522F">
      <w:pPr>
        <w:tabs>
          <w:tab w:val="left" w:pos="567"/>
        </w:tabs>
        <w:autoSpaceDN w:val="0"/>
        <w:spacing w:line="240" w:lineRule="auto"/>
        <w:ind w:left="567"/>
        <w:contextualSpacing/>
        <w:jc w:val="both"/>
        <w:rPr>
          <w:rFonts w:ascii="Times New Roman" w:hAnsi="Times New Roman" w:cs="Times New Roman"/>
          <w:sz w:val="24"/>
          <w:szCs w:val="24"/>
          <w:lang w:val="uk-UA"/>
        </w:rPr>
      </w:pPr>
    </w:p>
    <w:p w14:paraId="33220C98" w14:textId="77777777" w:rsidR="00A72991" w:rsidRPr="009036C3" w:rsidRDefault="00A72991" w:rsidP="00530B30">
      <w:pPr>
        <w:numPr>
          <w:ilvl w:val="0"/>
          <w:numId w:val="35"/>
        </w:numPr>
        <w:tabs>
          <w:tab w:val="left" w:pos="567"/>
        </w:tabs>
        <w:autoSpaceDN w:val="0"/>
        <w:spacing w:line="240" w:lineRule="auto"/>
        <w:ind w:left="567" w:hanging="567"/>
        <w:contextualSpacing/>
        <w:jc w:val="both"/>
        <w:rPr>
          <w:rFonts w:ascii="Times New Roman" w:hAnsi="Times New Roman" w:cs="Times New Roman"/>
          <w:i/>
          <w:sz w:val="24"/>
          <w:szCs w:val="24"/>
          <w:lang w:val="uk-UA"/>
        </w:rPr>
      </w:pPr>
      <w:r w:rsidRPr="009036C3">
        <w:rPr>
          <w:rFonts w:ascii="Times New Roman" w:hAnsi="Times New Roman" w:cs="Times New Roman"/>
          <w:i/>
          <w:sz w:val="24"/>
          <w:szCs w:val="24"/>
          <w:lang w:val="uk-UA"/>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таких витрат:</w:t>
      </w:r>
    </w:p>
    <w:p w14:paraId="3C49DFE9" w14:textId="77777777" w:rsidR="00A72991" w:rsidRPr="009036C3" w:rsidRDefault="00A72991" w:rsidP="00BA1AB4">
      <w:pPr>
        <w:numPr>
          <w:ilvl w:val="0"/>
          <w:numId w:val="43"/>
        </w:numPr>
        <w:tabs>
          <w:tab w:val="left" w:pos="567"/>
        </w:tabs>
        <w:autoSpaceDN w:val="0"/>
        <w:spacing w:line="240" w:lineRule="auto"/>
        <w:ind w:left="709" w:hanging="142"/>
        <w:contextualSpacing/>
        <w:jc w:val="both"/>
        <w:rPr>
          <w:rFonts w:ascii="Times New Roman" w:hAnsi="Times New Roman" w:cs="Times New Roman"/>
          <w:i/>
          <w:sz w:val="24"/>
          <w:szCs w:val="24"/>
        </w:rPr>
      </w:pPr>
      <w:r w:rsidRPr="009036C3">
        <w:rPr>
          <w:rFonts w:ascii="Times New Roman" w:hAnsi="Times New Roman" w:cs="Times New Roman"/>
          <w:i/>
          <w:sz w:val="24"/>
          <w:szCs w:val="24"/>
        </w:rPr>
        <w:t>витрат на реалізацію інвестиційних проектів (витрати на матеріальні та нематеріальні активи);</w:t>
      </w:r>
    </w:p>
    <w:p w14:paraId="791FCC6D" w14:textId="77777777" w:rsidR="00A72991" w:rsidRPr="009036C3" w:rsidRDefault="00A72991" w:rsidP="00BA1AB4">
      <w:pPr>
        <w:numPr>
          <w:ilvl w:val="0"/>
          <w:numId w:val="43"/>
        </w:numPr>
        <w:tabs>
          <w:tab w:val="left" w:pos="567"/>
        </w:tabs>
        <w:autoSpaceDN w:val="0"/>
        <w:spacing w:line="240" w:lineRule="auto"/>
        <w:ind w:left="709" w:hanging="142"/>
        <w:contextualSpacing/>
        <w:jc w:val="both"/>
        <w:rPr>
          <w:rFonts w:ascii="Times New Roman" w:hAnsi="Times New Roman" w:cs="Times New Roman"/>
          <w:i/>
          <w:sz w:val="24"/>
          <w:szCs w:val="24"/>
        </w:rPr>
      </w:pPr>
      <w:r w:rsidRPr="009036C3">
        <w:rPr>
          <w:rFonts w:ascii="Times New Roman" w:hAnsi="Times New Roman" w:cs="Times New Roman"/>
          <w:i/>
          <w:sz w:val="24"/>
          <w:szCs w:val="24"/>
        </w:rPr>
        <w:t>витрат на створення нових робочих місць;</w:t>
      </w:r>
    </w:p>
    <w:p w14:paraId="53F2692F" w14:textId="77777777" w:rsidR="00A72991" w:rsidRPr="009036C3" w:rsidRDefault="00A72991" w:rsidP="00BA1AB4">
      <w:pPr>
        <w:numPr>
          <w:ilvl w:val="0"/>
          <w:numId w:val="43"/>
        </w:numPr>
        <w:tabs>
          <w:tab w:val="left" w:pos="567"/>
        </w:tabs>
        <w:autoSpaceDN w:val="0"/>
        <w:spacing w:line="240" w:lineRule="auto"/>
        <w:ind w:left="709" w:hanging="142"/>
        <w:contextualSpacing/>
        <w:jc w:val="both"/>
        <w:rPr>
          <w:rFonts w:ascii="Times New Roman" w:hAnsi="Times New Roman" w:cs="Times New Roman"/>
          <w:i/>
          <w:sz w:val="24"/>
          <w:szCs w:val="24"/>
        </w:rPr>
      </w:pPr>
      <w:r w:rsidRPr="009036C3">
        <w:rPr>
          <w:rFonts w:ascii="Times New Roman" w:hAnsi="Times New Roman" w:cs="Times New Roman"/>
          <w:i/>
          <w:sz w:val="24"/>
          <w:szCs w:val="24"/>
        </w:rPr>
        <w:t>витрат на провадження основного виду діяльності суб’єкта господарювання (лише для середнього та малого підприємництва);</w:t>
      </w:r>
    </w:p>
    <w:p w14:paraId="15BA0605" w14:textId="77777777" w:rsidR="00A72991" w:rsidRPr="009036C3" w:rsidRDefault="00A72991" w:rsidP="00BA1AB4">
      <w:pPr>
        <w:numPr>
          <w:ilvl w:val="0"/>
          <w:numId w:val="43"/>
        </w:numPr>
        <w:tabs>
          <w:tab w:val="left" w:pos="567"/>
        </w:tabs>
        <w:autoSpaceDN w:val="0"/>
        <w:spacing w:line="240" w:lineRule="auto"/>
        <w:ind w:left="709" w:hanging="142"/>
        <w:contextualSpacing/>
        <w:jc w:val="both"/>
        <w:rPr>
          <w:rFonts w:ascii="Times New Roman" w:hAnsi="Times New Roman" w:cs="Times New Roman"/>
          <w:i/>
          <w:sz w:val="24"/>
          <w:szCs w:val="24"/>
        </w:rPr>
      </w:pPr>
      <w:r w:rsidRPr="009036C3">
        <w:rPr>
          <w:rFonts w:ascii="Times New Roman" w:hAnsi="Times New Roman" w:cs="Times New Roman"/>
          <w:i/>
          <w:sz w:val="24"/>
          <w:szCs w:val="24"/>
        </w:rPr>
        <w:t>витрат (лише для середнього та малого підприємництва) на надання консультаційних послуг, проведення підготовчих досліджень, участь у торгових ярмарках тощо;</w:t>
      </w:r>
    </w:p>
    <w:p w14:paraId="1C85AE68" w14:textId="77777777" w:rsidR="00A72991" w:rsidRPr="009036C3" w:rsidRDefault="00A72991" w:rsidP="00BA1AB4">
      <w:pPr>
        <w:numPr>
          <w:ilvl w:val="0"/>
          <w:numId w:val="43"/>
        </w:numPr>
        <w:tabs>
          <w:tab w:val="left" w:pos="567"/>
        </w:tabs>
        <w:autoSpaceDN w:val="0"/>
        <w:spacing w:line="240" w:lineRule="auto"/>
        <w:ind w:left="709" w:hanging="142"/>
        <w:contextualSpacing/>
        <w:jc w:val="both"/>
        <w:rPr>
          <w:rFonts w:ascii="Times New Roman" w:hAnsi="Times New Roman" w:cs="Times New Roman"/>
          <w:i/>
          <w:sz w:val="24"/>
          <w:szCs w:val="24"/>
        </w:rPr>
      </w:pPr>
      <w:r w:rsidRPr="009036C3">
        <w:rPr>
          <w:rFonts w:ascii="Times New Roman" w:hAnsi="Times New Roman" w:cs="Times New Roman"/>
          <w:i/>
          <w:sz w:val="24"/>
          <w:szCs w:val="24"/>
        </w:rPr>
        <w:t>витрат на підтримку новостворених суб’єктів малого підприємництва;</w:t>
      </w:r>
    </w:p>
    <w:p w14:paraId="4F809549" w14:textId="77777777" w:rsidR="00A72991" w:rsidRPr="009036C3" w:rsidRDefault="00A72991" w:rsidP="00BA1AB4">
      <w:pPr>
        <w:numPr>
          <w:ilvl w:val="0"/>
          <w:numId w:val="43"/>
        </w:numPr>
        <w:tabs>
          <w:tab w:val="left" w:pos="567"/>
        </w:tabs>
        <w:autoSpaceDN w:val="0"/>
        <w:spacing w:line="240" w:lineRule="auto"/>
        <w:ind w:left="709" w:hanging="142"/>
        <w:contextualSpacing/>
        <w:jc w:val="both"/>
        <w:rPr>
          <w:rFonts w:ascii="Times New Roman" w:hAnsi="Times New Roman" w:cs="Times New Roman"/>
          <w:i/>
          <w:sz w:val="24"/>
          <w:szCs w:val="24"/>
        </w:rPr>
      </w:pPr>
      <w:r w:rsidRPr="009036C3">
        <w:rPr>
          <w:rFonts w:ascii="Times New Roman" w:hAnsi="Times New Roman" w:cs="Times New Roman"/>
          <w:i/>
          <w:sz w:val="24"/>
          <w:szCs w:val="24"/>
        </w:rPr>
        <w:t>витрат на оренду землі та будівель;</w:t>
      </w:r>
    </w:p>
    <w:p w14:paraId="12EBF2A1" w14:textId="77777777" w:rsidR="00A72991" w:rsidRPr="009036C3" w:rsidRDefault="00A72991" w:rsidP="00BA1AB4">
      <w:pPr>
        <w:numPr>
          <w:ilvl w:val="0"/>
          <w:numId w:val="43"/>
        </w:numPr>
        <w:tabs>
          <w:tab w:val="left" w:pos="567"/>
        </w:tabs>
        <w:autoSpaceDN w:val="0"/>
        <w:spacing w:line="240" w:lineRule="auto"/>
        <w:ind w:left="709" w:hanging="142"/>
        <w:contextualSpacing/>
        <w:jc w:val="both"/>
        <w:rPr>
          <w:rFonts w:ascii="Times New Roman" w:hAnsi="Times New Roman" w:cs="Times New Roman"/>
          <w:i/>
          <w:sz w:val="24"/>
          <w:szCs w:val="24"/>
        </w:rPr>
      </w:pPr>
      <w:r w:rsidRPr="009036C3">
        <w:rPr>
          <w:rFonts w:ascii="Times New Roman" w:hAnsi="Times New Roman" w:cs="Times New Roman"/>
          <w:i/>
          <w:sz w:val="24"/>
          <w:szCs w:val="24"/>
        </w:rPr>
        <w:t>витрат, пов’язаних з придбанням орендованого майна, крім землі та будівель;</w:t>
      </w:r>
    </w:p>
    <w:p w14:paraId="00C7CD8E" w14:textId="77777777" w:rsidR="00A72991" w:rsidRPr="009036C3" w:rsidRDefault="00A72991" w:rsidP="00BA1AB4">
      <w:pPr>
        <w:numPr>
          <w:ilvl w:val="0"/>
          <w:numId w:val="43"/>
        </w:numPr>
        <w:tabs>
          <w:tab w:val="left" w:pos="567"/>
        </w:tabs>
        <w:autoSpaceDN w:val="0"/>
        <w:spacing w:line="240" w:lineRule="auto"/>
        <w:ind w:left="709" w:hanging="142"/>
        <w:contextualSpacing/>
        <w:jc w:val="both"/>
        <w:rPr>
          <w:rFonts w:ascii="Times New Roman" w:hAnsi="Times New Roman" w:cs="Times New Roman"/>
          <w:i/>
          <w:sz w:val="24"/>
          <w:szCs w:val="24"/>
        </w:rPr>
      </w:pPr>
      <w:r w:rsidRPr="009036C3">
        <w:rPr>
          <w:rFonts w:ascii="Times New Roman" w:hAnsi="Times New Roman" w:cs="Times New Roman"/>
          <w:i/>
          <w:sz w:val="24"/>
          <w:szCs w:val="24"/>
        </w:rPr>
        <w:t>витрат на заробітну плату у зв’язку із створенням отримувачем державної допомоги нових робочих місць.</w:t>
      </w:r>
    </w:p>
    <w:p w14:paraId="11671812" w14:textId="53E88F27" w:rsidR="00A72991" w:rsidRPr="0080434B" w:rsidRDefault="00A72991" w:rsidP="00530B30">
      <w:pPr>
        <w:numPr>
          <w:ilvl w:val="0"/>
          <w:numId w:val="35"/>
        </w:numPr>
        <w:tabs>
          <w:tab w:val="left" w:pos="426"/>
        </w:tabs>
        <w:autoSpaceDN w:val="0"/>
        <w:spacing w:line="240" w:lineRule="auto"/>
        <w:ind w:left="426" w:hanging="426"/>
        <w:contextualSpacing/>
        <w:jc w:val="both"/>
        <w:rPr>
          <w:rFonts w:ascii="Times New Roman" w:hAnsi="Times New Roman" w:cs="Times New Roman"/>
          <w:sz w:val="24"/>
          <w:szCs w:val="24"/>
          <w:u w:val="single"/>
        </w:rPr>
      </w:pPr>
      <w:r w:rsidRPr="00201EA8">
        <w:rPr>
          <w:rFonts w:ascii="Times New Roman" w:hAnsi="Times New Roman" w:cs="Times New Roman"/>
          <w:sz w:val="24"/>
          <w:szCs w:val="24"/>
        </w:rPr>
        <w:t>За інформацією, отриманою від надавача під час розгляду справи</w:t>
      </w:r>
      <w:r w:rsidR="00201EA8">
        <w:rPr>
          <w:rFonts w:ascii="Times New Roman" w:hAnsi="Times New Roman" w:cs="Times New Roman"/>
          <w:sz w:val="24"/>
          <w:szCs w:val="24"/>
        </w:rPr>
        <w:t>,</w:t>
      </w:r>
      <w:r w:rsidRPr="00201EA8">
        <w:rPr>
          <w:rFonts w:ascii="Times New Roman" w:hAnsi="Times New Roman" w:cs="Times New Roman"/>
          <w:sz w:val="24"/>
          <w:szCs w:val="24"/>
        </w:rPr>
        <w:t xml:space="preserve"> відсутня інформація щодо встановлення надавачем будь-яких вимог до отримувачів щодо спрямування ними коштів державної допомоги на витрати, що передбачені Критеріями оцінки, що </w:t>
      </w:r>
      <w:r w:rsidRPr="0080434B">
        <w:rPr>
          <w:rFonts w:ascii="Times New Roman" w:hAnsi="Times New Roman" w:cs="Times New Roman"/>
          <w:sz w:val="24"/>
          <w:szCs w:val="24"/>
          <w:u w:val="single"/>
        </w:rPr>
        <w:t>не відповідає вимогам підпункту 2 пункту 3 Критеріїв оцінки.</w:t>
      </w:r>
    </w:p>
    <w:p w14:paraId="3B131F1A" w14:textId="77777777" w:rsidR="00A72991" w:rsidRDefault="00A72991" w:rsidP="00A72991">
      <w:pPr>
        <w:tabs>
          <w:tab w:val="left" w:pos="426"/>
        </w:tabs>
        <w:autoSpaceDN w:val="0"/>
        <w:ind w:left="426"/>
        <w:contextualSpacing/>
        <w:jc w:val="both"/>
      </w:pPr>
    </w:p>
    <w:p w14:paraId="679CFF3F" w14:textId="77777777" w:rsidR="00A72991" w:rsidRPr="009036C3" w:rsidRDefault="00A72991" w:rsidP="00530B30">
      <w:pPr>
        <w:numPr>
          <w:ilvl w:val="0"/>
          <w:numId w:val="35"/>
        </w:numPr>
        <w:tabs>
          <w:tab w:val="left" w:pos="567"/>
        </w:tabs>
        <w:spacing w:after="0" w:line="240" w:lineRule="auto"/>
        <w:ind w:left="567" w:hanging="567"/>
        <w:jc w:val="both"/>
        <w:rPr>
          <w:rFonts w:ascii="Times New Roman" w:hAnsi="Times New Roman" w:cs="Times New Roman"/>
          <w:b/>
          <w:bCs/>
          <w:i/>
          <w:sz w:val="24"/>
          <w:szCs w:val="24"/>
        </w:rPr>
      </w:pPr>
      <w:r w:rsidRPr="009036C3">
        <w:rPr>
          <w:rFonts w:ascii="Times New Roman" w:hAnsi="Times New Roman" w:cs="Times New Roman"/>
          <w:i/>
          <w:sz w:val="24"/>
          <w:szCs w:val="24"/>
          <w:lang w:eastAsia="ru-RU"/>
        </w:rPr>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14:paraId="0CF91178" w14:textId="7D6CF47B" w:rsidR="00A72991" w:rsidRPr="009036C3" w:rsidRDefault="00A72991" w:rsidP="00BA1AB4">
      <w:pPr>
        <w:numPr>
          <w:ilvl w:val="0"/>
          <w:numId w:val="43"/>
        </w:numPr>
        <w:tabs>
          <w:tab w:val="left" w:pos="851"/>
        </w:tabs>
        <w:spacing w:after="0" w:line="240" w:lineRule="auto"/>
        <w:ind w:left="851" w:hanging="284"/>
        <w:jc w:val="both"/>
        <w:rPr>
          <w:rFonts w:ascii="Times New Roman" w:hAnsi="Times New Roman" w:cs="Times New Roman"/>
          <w:i/>
          <w:sz w:val="24"/>
          <w:szCs w:val="24"/>
        </w:rPr>
      </w:pPr>
      <w:r w:rsidRPr="009036C3">
        <w:rPr>
          <w:rFonts w:ascii="Times New Roman" w:hAnsi="Times New Roman" w:cs="Times New Roman"/>
          <w:i/>
          <w:sz w:val="24"/>
          <w:szCs w:val="24"/>
        </w:rPr>
        <w:t xml:space="preserve">створення нових робочих місць в </w:t>
      </w:r>
      <w:r w:rsidR="0017739C">
        <w:rPr>
          <w:rFonts w:ascii="Times New Roman" w:hAnsi="Times New Roman" w:cs="Times New Roman"/>
          <w:i/>
          <w:sz w:val="24"/>
          <w:szCs w:val="24"/>
        </w:rPr>
        <w:t>результаті здійснення інвестицій</w:t>
      </w:r>
      <w:r w:rsidRPr="009036C3">
        <w:rPr>
          <w:rFonts w:ascii="Times New Roman" w:hAnsi="Times New Roman" w:cs="Times New Roman"/>
          <w:i/>
          <w:sz w:val="24"/>
          <w:szCs w:val="24"/>
        </w:rPr>
        <w:t xml:space="preserve"> та збереження їх отримувачем державної допомоги протягом не менше п’яти (для суб’єктів великого </w:t>
      </w:r>
      <w:r w:rsidRPr="009036C3">
        <w:rPr>
          <w:rFonts w:ascii="Times New Roman" w:hAnsi="Times New Roman" w:cs="Times New Roman"/>
          <w:i/>
          <w:sz w:val="24"/>
          <w:szCs w:val="24"/>
        </w:rPr>
        <w:lastRenderedPageBreak/>
        <w:t>підприємництва) та трьох (для середнього та малого підприємництва) років з дня фактичного працевлаштування;</w:t>
      </w:r>
    </w:p>
    <w:p w14:paraId="4A1FEC8E" w14:textId="77777777" w:rsidR="00A72991" w:rsidRPr="009036C3" w:rsidRDefault="00A72991" w:rsidP="00BA1AB4">
      <w:pPr>
        <w:numPr>
          <w:ilvl w:val="0"/>
          <w:numId w:val="43"/>
        </w:numPr>
        <w:tabs>
          <w:tab w:val="left" w:pos="851"/>
        </w:tabs>
        <w:spacing w:after="0" w:line="240" w:lineRule="auto"/>
        <w:ind w:left="851" w:hanging="284"/>
        <w:jc w:val="both"/>
        <w:rPr>
          <w:rFonts w:ascii="Times New Roman" w:hAnsi="Times New Roman" w:cs="Times New Roman"/>
          <w:i/>
          <w:sz w:val="24"/>
          <w:szCs w:val="24"/>
        </w:rPr>
      </w:pPr>
      <w:r w:rsidRPr="009036C3">
        <w:rPr>
          <w:rFonts w:ascii="Times New Roman" w:hAnsi="Times New Roman" w:cs="Times New Roman"/>
          <w:i/>
          <w:sz w:val="24"/>
          <w:szCs w:val="24"/>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14:paraId="45C2D3C2" w14:textId="77777777" w:rsidR="00A72991" w:rsidRPr="00EC4C23" w:rsidRDefault="00A72991" w:rsidP="00BA1AB4">
      <w:pPr>
        <w:numPr>
          <w:ilvl w:val="0"/>
          <w:numId w:val="43"/>
        </w:numPr>
        <w:tabs>
          <w:tab w:val="left" w:pos="851"/>
        </w:tabs>
        <w:spacing w:after="0" w:line="240" w:lineRule="auto"/>
        <w:ind w:left="851" w:hanging="284"/>
        <w:jc w:val="both"/>
        <w:rPr>
          <w:rFonts w:ascii="Times New Roman" w:hAnsi="Times New Roman" w:cs="Times New Roman"/>
          <w:i/>
          <w:sz w:val="24"/>
          <w:szCs w:val="24"/>
        </w:rPr>
      </w:pPr>
      <w:r w:rsidRPr="009036C3">
        <w:rPr>
          <w:rFonts w:ascii="Times New Roman" w:hAnsi="Times New Roman" w:cs="Times New Roman"/>
          <w:i/>
          <w:sz w:val="24"/>
          <w:szCs w:val="24"/>
        </w:rPr>
        <w:t>заповнення вакансій протягом трьох років з моменту створення відповідного робочого місця.</w:t>
      </w:r>
    </w:p>
    <w:p w14:paraId="2135E658" w14:textId="77777777" w:rsidR="00EC4C23" w:rsidRPr="009036C3" w:rsidRDefault="00EC4C23" w:rsidP="00EC4C23">
      <w:pPr>
        <w:tabs>
          <w:tab w:val="left" w:pos="851"/>
        </w:tabs>
        <w:spacing w:after="0" w:line="240" w:lineRule="auto"/>
        <w:ind w:left="851"/>
        <w:jc w:val="both"/>
        <w:rPr>
          <w:rFonts w:ascii="Times New Roman" w:hAnsi="Times New Roman" w:cs="Times New Roman"/>
          <w:i/>
          <w:sz w:val="24"/>
          <w:szCs w:val="24"/>
        </w:rPr>
      </w:pPr>
    </w:p>
    <w:p w14:paraId="3D258490" w14:textId="0657503E" w:rsidR="00A72991" w:rsidRPr="0080434B" w:rsidRDefault="00A72991" w:rsidP="00530B30">
      <w:pPr>
        <w:numPr>
          <w:ilvl w:val="0"/>
          <w:numId w:val="35"/>
        </w:numPr>
        <w:tabs>
          <w:tab w:val="left" w:pos="567"/>
        </w:tabs>
        <w:autoSpaceDN w:val="0"/>
        <w:spacing w:line="240" w:lineRule="auto"/>
        <w:ind w:left="567" w:hanging="567"/>
        <w:contextualSpacing/>
        <w:jc w:val="both"/>
        <w:rPr>
          <w:rFonts w:ascii="Times New Roman" w:hAnsi="Times New Roman" w:cs="Times New Roman"/>
          <w:sz w:val="24"/>
          <w:szCs w:val="24"/>
        </w:rPr>
      </w:pPr>
      <w:r w:rsidRPr="00201EA8">
        <w:rPr>
          <w:rFonts w:ascii="Times New Roman" w:hAnsi="Times New Roman" w:cs="Times New Roman"/>
          <w:sz w:val="24"/>
          <w:szCs w:val="24"/>
        </w:rPr>
        <w:t xml:space="preserve">Під час розгляду справи надавачем не надано інформації щодо встановлення до отримувачів повідомленої державної допомоги вимог, які </w:t>
      </w:r>
      <w:r w:rsidRPr="0080434B">
        <w:rPr>
          <w:rFonts w:ascii="Times New Roman" w:hAnsi="Times New Roman" w:cs="Times New Roman"/>
          <w:sz w:val="24"/>
          <w:szCs w:val="24"/>
        </w:rPr>
        <w:t>передбачені підпунктом 3 пункту 3 Критеріїв оцінки.</w:t>
      </w:r>
      <w:r w:rsidR="0080434B">
        <w:rPr>
          <w:rFonts w:ascii="Times New Roman" w:hAnsi="Times New Roman" w:cs="Times New Roman"/>
          <w:sz w:val="24"/>
          <w:szCs w:val="24"/>
        </w:rPr>
        <w:t xml:space="preserve"> Отже, </w:t>
      </w:r>
      <w:r w:rsidR="0080434B" w:rsidRPr="0080434B">
        <w:rPr>
          <w:rFonts w:ascii="Times New Roman" w:hAnsi="Times New Roman" w:cs="Times New Roman"/>
          <w:sz w:val="24"/>
          <w:szCs w:val="24"/>
          <w:u w:val="single"/>
        </w:rPr>
        <w:t>не відповідає вимогам Критеріїв оцінки.</w:t>
      </w:r>
    </w:p>
    <w:p w14:paraId="635B4C92" w14:textId="77777777" w:rsidR="00A72991" w:rsidRDefault="00A72991" w:rsidP="00A72991">
      <w:pPr>
        <w:tabs>
          <w:tab w:val="left" w:pos="567"/>
        </w:tabs>
        <w:autoSpaceDN w:val="0"/>
        <w:ind w:left="567"/>
        <w:contextualSpacing/>
        <w:jc w:val="both"/>
      </w:pPr>
    </w:p>
    <w:p w14:paraId="40956916" w14:textId="77777777" w:rsidR="00A72991" w:rsidRDefault="00A72991" w:rsidP="00530B30">
      <w:pPr>
        <w:numPr>
          <w:ilvl w:val="0"/>
          <w:numId w:val="35"/>
        </w:numPr>
        <w:spacing w:after="0" w:line="240" w:lineRule="auto"/>
        <w:ind w:left="567" w:hanging="567"/>
        <w:jc w:val="both"/>
        <w:rPr>
          <w:rFonts w:ascii="Times New Roman" w:hAnsi="Times New Roman" w:cs="Times New Roman"/>
          <w:i/>
          <w:sz w:val="24"/>
          <w:szCs w:val="24"/>
        </w:rPr>
      </w:pPr>
      <w:r w:rsidRPr="009036C3">
        <w:rPr>
          <w:rFonts w:ascii="Times New Roman" w:hAnsi="Times New Roman" w:cs="Times New Roman"/>
          <w:bCs/>
          <w:i/>
          <w:sz w:val="24"/>
          <w:szCs w:val="24"/>
        </w:rPr>
        <w:t xml:space="preserve">Пунктом 4 Критеріїв оцінки встановлено, що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 До категорій отримувачів державної допомоги </w:t>
      </w:r>
      <w:r w:rsidRPr="009036C3">
        <w:rPr>
          <w:rFonts w:ascii="Times New Roman" w:hAnsi="Times New Roman" w:cs="Times New Roman"/>
          <w:i/>
          <w:color w:val="000000"/>
          <w:sz w:val="24"/>
          <w:szCs w:val="24"/>
          <w:shd w:val="clear" w:color="auto" w:fill="FFFFFF"/>
        </w:rPr>
        <w:t>для підтримки середнього та малого підприємництва належать суб’єкти середнього та малого підприємництва, що провадять діяльність у будь-якій галузі</w:t>
      </w:r>
      <w:r w:rsidRPr="009036C3">
        <w:rPr>
          <w:rFonts w:ascii="Times New Roman" w:hAnsi="Times New Roman" w:cs="Times New Roman"/>
          <w:i/>
          <w:sz w:val="24"/>
          <w:szCs w:val="24"/>
        </w:rPr>
        <w:t>.</w:t>
      </w:r>
    </w:p>
    <w:p w14:paraId="0A489394" w14:textId="77777777" w:rsidR="00C647CA" w:rsidRPr="009036C3" w:rsidRDefault="00C647CA" w:rsidP="00C647CA">
      <w:pPr>
        <w:spacing w:after="0" w:line="240" w:lineRule="auto"/>
        <w:ind w:left="567"/>
        <w:jc w:val="both"/>
        <w:rPr>
          <w:rFonts w:ascii="Times New Roman" w:hAnsi="Times New Roman" w:cs="Times New Roman"/>
          <w:i/>
          <w:sz w:val="24"/>
          <w:szCs w:val="24"/>
        </w:rPr>
      </w:pPr>
    </w:p>
    <w:p w14:paraId="2FEF63F7" w14:textId="57EBFD88" w:rsidR="00A72991" w:rsidRPr="0080434B" w:rsidRDefault="00A72991" w:rsidP="00530B30">
      <w:pPr>
        <w:numPr>
          <w:ilvl w:val="0"/>
          <w:numId w:val="35"/>
        </w:numPr>
        <w:spacing w:after="0" w:line="240" w:lineRule="auto"/>
        <w:ind w:left="567" w:hanging="567"/>
        <w:jc w:val="both"/>
        <w:rPr>
          <w:rFonts w:ascii="Times New Roman" w:hAnsi="Times New Roman" w:cs="Times New Roman"/>
          <w:i/>
          <w:sz w:val="24"/>
          <w:szCs w:val="24"/>
          <w:u w:val="single"/>
        </w:rPr>
      </w:pPr>
      <w:r w:rsidRPr="00201EA8">
        <w:rPr>
          <w:rFonts w:ascii="Times New Roman" w:hAnsi="Times New Roman" w:cs="Times New Roman"/>
          <w:sz w:val="24"/>
          <w:szCs w:val="24"/>
        </w:rPr>
        <w:t>За інформацією від надавача</w:t>
      </w:r>
      <w:r w:rsidR="0017739C">
        <w:rPr>
          <w:rFonts w:ascii="Times New Roman" w:hAnsi="Times New Roman" w:cs="Times New Roman"/>
          <w:sz w:val="24"/>
          <w:szCs w:val="24"/>
        </w:rPr>
        <w:t>,</w:t>
      </w:r>
      <w:r w:rsidRPr="00201EA8">
        <w:rPr>
          <w:rFonts w:ascii="Times New Roman" w:hAnsi="Times New Roman" w:cs="Times New Roman"/>
          <w:sz w:val="24"/>
          <w:szCs w:val="24"/>
        </w:rPr>
        <w:t xml:space="preserve"> програмою державної допомоги передбачено надання державної допомоги суб’єктам господарювання – платникам</w:t>
      </w:r>
      <w:r w:rsidR="009036C3">
        <w:rPr>
          <w:rFonts w:ascii="Times New Roman" w:hAnsi="Times New Roman" w:cs="Times New Roman"/>
          <w:sz w:val="24"/>
          <w:szCs w:val="24"/>
        </w:rPr>
        <w:t xml:space="preserve"> </w:t>
      </w:r>
      <w:r w:rsidR="007E4185">
        <w:rPr>
          <w:rFonts w:ascii="Times New Roman" w:hAnsi="Times New Roman" w:cs="Times New Roman"/>
          <w:sz w:val="24"/>
          <w:szCs w:val="24"/>
          <w:lang w:val="uk-UA"/>
        </w:rPr>
        <w:t>податку на землі та орендної плати за користування земельними ділянками</w:t>
      </w:r>
      <w:r w:rsidR="009036C3">
        <w:rPr>
          <w:rFonts w:ascii="Times New Roman" w:hAnsi="Times New Roman" w:cs="Times New Roman"/>
          <w:sz w:val="24"/>
          <w:szCs w:val="24"/>
        </w:rPr>
        <w:t>, які здійснюють діяльність у не визначеній Рішенням Криворізької МР галузі економіки</w:t>
      </w:r>
      <w:r w:rsidRPr="00201EA8">
        <w:rPr>
          <w:rFonts w:ascii="Times New Roman" w:hAnsi="Times New Roman" w:cs="Times New Roman"/>
          <w:sz w:val="24"/>
          <w:szCs w:val="24"/>
        </w:rPr>
        <w:t xml:space="preserve">, що </w:t>
      </w:r>
      <w:r w:rsidRPr="0080434B">
        <w:rPr>
          <w:rFonts w:ascii="Times New Roman" w:hAnsi="Times New Roman" w:cs="Times New Roman"/>
          <w:sz w:val="24"/>
          <w:szCs w:val="24"/>
          <w:u w:val="single"/>
        </w:rPr>
        <w:t>частково відповідає пункту 4 Критеріїв оцінки.</w:t>
      </w:r>
    </w:p>
    <w:p w14:paraId="6D0CB1E3" w14:textId="77777777" w:rsidR="00C1522F" w:rsidRPr="00201EA8" w:rsidRDefault="00C1522F" w:rsidP="00C1522F">
      <w:pPr>
        <w:spacing w:after="0" w:line="240" w:lineRule="auto"/>
        <w:ind w:left="567"/>
        <w:jc w:val="both"/>
        <w:rPr>
          <w:rFonts w:ascii="Times New Roman" w:hAnsi="Times New Roman" w:cs="Times New Roman"/>
          <w:i/>
          <w:sz w:val="24"/>
          <w:szCs w:val="24"/>
        </w:rPr>
      </w:pPr>
    </w:p>
    <w:p w14:paraId="1F81320F" w14:textId="77777777" w:rsidR="00A72991" w:rsidRDefault="00A72991" w:rsidP="00530B30">
      <w:pPr>
        <w:numPr>
          <w:ilvl w:val="0"/>
          <w:numId w:val="35"/>
        </w:numPr>
        <w:spacing w:after="0" w:line="240" w:lineRule="auto"/>
        <w:ind w:left="567" w:hanging="567"/>
        <w:jc w:val="both"/>
        <w:rPr>
          <w:rFonts w:ascii="Times New Roman" w:hAnsi="Times New Roman" w:cs="Times New Roman"/>
          <w:i/>
          <w:sz w:val="24"/>
          <w:szCs w:val="24"/>
        </w:rPr>
      </w:pPr>
      <w:r w:rsidRPr="009036C3">
        <w:rPr>
          <w:rFonts w:ascii="Times New Roman" w:hAnsi="Times New Roman" w:cs="Times New Roman"/>
          <w:i/>
          <w:sz w:val="24"/>
          <w:szCs w:val="24"/>
        </w:rPr>
        <w:t>Пунктом 5 Критеріїв оцінки встановлено, що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14:paraId="7C7C4F55" w14:textId="77777777" w:rsidR="00C647CA" w:rsidRPr="009036C3" w:rsidRDefault="00C647CA" w:rsidP="00C647CA">
      <w:pPr>
        <w:spacing w:after="0" w:line="240" w:lineRule="auto"/>
        <w:jc w:val="both"/>
        <w:rPr>
          <w:rFonts w:ascii="Times New Roman" w:hAnsi="Times New Roman" w:cs="Times New Roman"/>
          <w:i/>
          <w:sz w:val="24"/>
          <w:szCs w:val="24"/>
        </w:rPr>
      </w:pPr>
    </w:p>
    <w:p w14:paraId="1496B9C1" w14:textId="77777777" w:rsidR="00A72991" w:rsidRPr="0080434B" w:rsidRDefault="00A72991" w:rsidP="00530B30">
      <w:pPr>
        <w:numPr>
          <w:ilvl w:val="0"/>
          <w:numId w:val="35"/>
        </w:numPr>
        <w:spacing w:after="0" w:line="240" w:lineRule="auto"/>
        <w:ind w:left="567" w:hanging="567"/>
        <w:jc w:val="both"/>
        <w:rPr>
          <w:rFonts w:ascii="Times New Roman" w:hAnsi="Times New Roman" w:cs="Times New Roman"/>
          <w:i/>
          <w:sz w:val="24"/>
          <w:szCs w:val="24"/>
          <w:u w:val="single"/>
        </w:rPr>
      </w:pPr>
      <w:r w:rsidRPr="009036C3">
        <w:rPr>
          <w:rFonts w:ascii="Times New Roman" w:hAnsi="Times New Roman" w:cs="Times New Roman"/>
          <w:sz w:val="24"/>
          <w:szCs w:val="24"/>
        </w:rPr>
        <w:t xml:space="preserve">Під час розгляду справи надавачем не надано інформації щодо встановлення в програмі державної підтримки вимог для обмеження категорій отримувачів державної допомоги, як це передбачено </w:t>
      </w:r>
      <w:r w:rsidRPr="0080434B">
        <w:rPr>
          <w:rFonts w:ascii="Times New Roman" w:hAnsi="Times New Roman" w:cs="Times New Roman"/>
          <w:sz w:val="24"/>
          <w:szCs w:val="24"/>
          <w:u w:val="single"/>
        </w:rPr>
        <w:t>пунктом 5 Критеріїв оцінки, отже, вимогу Критеріїв оцінки не дотримано.</w:t>
      </w:r>
    </w:p>
    <w:p w14:paraId="7CFCCA34" w14:textId="77777777" w:rsidR="00C1522F" w:rsidRDefault="00C1522F" w:rsidP="00C1522F">
      <w:pPr>
        <w:spacing w:after="0" w:line="240" w:lineRule="auto"/>
        <w:ind w:left="567"/>
        <w:jc w:val="both"/>
        <w:rPr>
          <w:rFonts w:ascii="Times New Roman" w:hAnsi="Times New Roman" w:cs="Times New Roman"/>
          <w:i/>
          <w:sz w:val="24"/>
          <w:szCs w:val="24"/>
        </w:rPr>
      </w:pPr>
    </w:p>
    <w:p w14:paraId="20AB60CE" w14:textId="77777777" w:rsidR="00A72991" w:rsidRDefault="00A72991" w:rsidP="00530B30">
      <w:pPr>
        <w:numPr>
          <w:ilvl w:val="0"/>
          <w:numId w:val="35"/>
        </w:numPr>
        <w:spacing w:after="0" w:line="240" w:lineRule="auto"/>
        <w:ind w:left="567" w:hanging="567"/>
        <w:jc w:val="both"/>
        <w:rPr>
          <w:rFonts w:ascii="Times New Roman" w:hAnsi="Times New Roman" w:cs="Times New Roman"/>
          <w:i/>
          <w:sz w:val="24"/>
          <w:szCs w:val="24"/>
        </w:rPr>
      </w:pPr>
      <w:r w:rsidRPr="009036C3">
        <w:rPr>
          <w:rFonts w:ascii="Times New Roman" w:hAnsi="Times New Roman" w:cs="Times New Roman"/>
          <w:i/>
          <w:sz w:val="24"/>
          <w:szCs w:val="24"/>
        </w:rPr>
        <w:t>Відповідно до пункту 6 Критеріїв оцінки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в будь-якій формі.</w:t>
      </w:r>
    </w:p>
    <w:p w14:paraId="1D860828" w14:textId="77777777" w:rsidR="00C647CA" w:rsidRPr="009036C3" w:rsidRDefault="00C647CA" w:rsidP="00C647CA">
      <w:pPr>
        <w:spacing w:after="0" w:line="240" w:lineRule="auto"/>
        <w:ind w:left="567"/>
        <w:jc w:val="both"/>
        <w:rPr>
          <w:rFonts w:ascii="Times New Roman" w:hAnsi="Times New Roman" w:cs="Times New Roman"/>
          <w:i/>
          <w:sz w:val="24"/>
          <w:szCs w:val="24"/>
        </w:rPr>
      </w:pPr>
    </w:p>
    <w:p w14:paraId="3DB6BC5B" w14:textId="136A2526" w:rsidR="00A72991" w:rsidRPr="009036C3" w:rsidRDefault="00A72991" w:rsidP="00530B30">
      <w:pPr>
        <w:numPr>
          <w:ilvl w:val="0"/>
          <w:numId w:val="35"/>
        </w:numPr>
        <w:spacing w:after="0" w:line="240" w:lineRule="auto"/>
        <w:ind w:left="567" w:hanging="567"/>
        <w:jc w:val="both"/>
        <w:rPr>
          <w:rFonts w:ascii="Times New Roman" w:hAnsi="Times New Roman" w:cs="Times New Roman"/>
          <w:i/>
          <w:sz w:val="24"/>
          <w:szCs w:val="24"/>
        </w:rPr>
      </w:pPr>
      <w:r w:rsidRPr="009036C3">
        <w:rPr>
          <w:rFonts w:ascii="Times New Roman" w:hAnsi="Times New Roman" w:cs="Times New Roman"/>
          <w:sz w:val="24"/>
          <w:szCs w:val="24"/>
        </w:rPr>
        <w:t>За інформацією від надавача</w:t>
      </w:r>
      <w:r w:rsidR="0017739C">
        <w:rPr>
          <w:rFonts w:ascii="Times New Roman" w:hAnsi="Times New Roman" w:cs="Times New Roman"/>
          <w:sz w:val="24"/>
          <w:szCs w:val="24"/>
        </w:rPr>
        <w:t>,</w:t>
      </w:r>
      <w:r w:rsidRPr="009036C3">
        <w:rPr>
          <w:rFonts w:ascii="Times New Roman" w:hAnsi="Times New Roman" w:cs="Times New Roman"/>
          <w:sz w:val="24"/>
          <w:szCs w:val="24"/>
        </w:rPr>
        <w:t xml:space="preserve"> державна підтримка надається отримувачам у формі зменшеної ставки</w:t>
      </w:r>
      <w:r w:rsidR="009036C3">
        <w:rPr>
          <w:rFonts w:ascii="Times New Roman" w:hAnsi="Times New Roman" w:cs="Times New Roman"/>
          <w:sz w:val="24"/>
          <w:szCs w:val="24"/>
        </w:rPr>
        <w:t xml:space="preserve"> </w:t>
      </w:r>
      <w:r w:rsidR="007E4185">
        <w:rPr>
          <w:rFonts w:ascii="Times New Roman" w:hAnsi="Times New Roman" w:cs="Times New Roman"/>
          <w:sz w:val="24"/>
          <w:szCs w:val="24"/>
          <w:lang w:val="uk-UA"/>
        </w:rPr>
        <w:t>податку на землі та орендної плати за користування земельними ділянками</w:t>
      </w:r>
      <w:r w:rsidRPr="009036C3">
        <w:rPr>
          <w:rFonts w:ascii="Times New Roman" w:hAnsi="Times New Roman" w:cs="Times New Roman"/>
          <w:sz w:val="24"/>
          <w:szCs w:val="24"/>
        </w:rPr>
        <w:t xml:space="preserve">, що </w:t>
      </w:r>
      <w:r w:rsidRPr="0080434B">
        <w:rPr>
          <w:rFonts w:ascii="Times New Roman" w:hAnsi="Times New Roman" w:cs="Times New Roman"/>
          <w:sz w:val="24"/>
          <w:szCs w:val="24"/>
          <w:u w:val="single"/>
        </w:rPr>
        <w:t>відповідає пункту 6 Критеріїв оцінки</w:t>
      </w:r>
      <w:r w:rsidRPr="009036C3">
        <w:rPr>
          <w:rFonts w:ascii="Times New Roman" w:hAnsi="Times New Roman" w:cs="Times New Roman"/>
          <w:sz w:val="24"/>
          <w:szCs w:val="24"/>
        </w:rPr>
        <w:t>.</w:t>
      </w:r>
    </w:p>
    <w:p w14:paraId="08E61904" w14:textId="77777777" w:rsidR="00C1522F" w:rsidRPr="00C1522F" w:rsidRDefault="00C1522F" w:rsidP="00C1522F">
      <w:pPr>
        <w:pStyle w:val="rvps2"/>
        <w:tabs>
          <w:tab w:val="left" w:pos="567"/>
        </w:tabs>
        <w:spacing w:before="0" w:beforeAutospacing="0" w:after="0" w:afterAutospacing="0"/>
        <w:ind w:left="567"/>
        <w:jc w:val="both"/>
        <w:rPr>
          <w:b/>
          <w:bCs/>
          <w:i/>
          <w:lang w:val="uk-UA" w:eastAsia="uk-UA"/>
        </w:rPr>
      </w:pPr>
    </w:p>
    <w:p w14:paraId="0376317D" w14:textId="77777777" w:rsidR="00A72991" w:rsidRPr="00C647CA" w:rsidRDefault="00A72991" w:rsidP="00530B30">
      <w:pPr>
        <w:pStyle w:val="rvps2"/>
        <w:numPr>
          <w:ilvl w:val="0"/>
          <w:numId w:val="35"/>
        </w:numPr>
        <w:tabs>
          <w:tab w:val="left" w:pos="567"/>
        </w:tabs>
        <w:spacing w:before="0" w:beforeAutospacing="0" w:after="0" w:afterAutospacing="0"/>
        <w:ind w:left="567" w:hanging="567"/>
        <w:jc w:val="both"/>
        <w:rPr>
          <w:b/>
          <w:bCs/>
          <w:i/>
          <w:lang w:val="uk-UA" w:eastAsia="uk-UA"/>
        </w:rPr>
      </w:pPr>
      <w:r>
        <w:rPr>
          <w:bCs/>
          <w:i/>
          <w:lang w:val="uk-UA" w:eastAsia="uk-UA"/>
        </w:rPr>
        <w:t>Пунктом 7 Критеріїв оцінки встановлено,</w:t>
      </w:r>
      <w:r>
        <w:rPr>
          <w:i/>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w:t>
      </w:r>
      <w:r>
        <w:rPr>
          <w:i/>
          <w:shd w:val="clear" w:color="auto" w:fill="FFFFFF"/>
          <w:lang w:val="uk-UA"/>
        </w:rPr>
        <w:t>зазначених у </w:t>
      </w:r>
      <w:hyperlink r:id="rId15" w:anchor="n15" w:history="1">
        <w:r>
          <w:rPr>
            <w:rStyle w:val="ad"/>
            <w:i/>
            <w:color w:val="000000"/>
            <w:shd w:val="clear" w:color="auto" w:fill="FFFFFF"/>
            <w:lang w:val="uk-UA"/>
          </w:rPr>
          <w:t>пункті 3</w:t>
        </w:r>
      </w:hyperlink>
      <w:r>
        <w:rPr>
          <w:i/>
          <w:shd w:val="clear" w:color="auto" w:fill="FFFFFF"/>
          <w:lang w:val="uk-UA"/>
        </w:rPr>
        <w:t xml:space="preserve"> Критеріїв, за </w:t>
      </w:r>
      <w:r>
        <w:rPr>
          <w:i/>
          <w:shd w:val="clear" w:color="auto" w:fill="FFFFFF"/>
          <w:lang w:val="uk-UA"/>
        </w:rPr>
        <w:lastRenderedPageBreak/>
        <w:t>всіма чинними програмами державної допомоги та індивідуальної державної допомоги.</w:t>
      </w:r>
    </w:p>
    <w:p w14:paraId="77456FB7" w14:textId="77777777" w:rsidR="00C647CA" w:rsidRDefault="00C647CA" w:rsidP="00C647CA">
      <w:pPr>
        <w:pStyle w:val="rvps2"/>
        <w:tabs>
          <w:tab w:val="left" w:pos="567"/>
        </w:tabs>
        <w:spacing w:before="0" w:beforeAutospacing="0" w:after="0" w:afterAutospacing="0"/>
        <w:ind w:left="567"/>
        <w:jc w:val="both"/>
        <w:rPr>
          <w:b/>
          <w:bCs/>
          <w:i/>
          <w:lang w:val="uk-UA" w:eastAsia="uk-UA"/>
        </w:rPr>
      </w:pPr>
    </w:p>
    <w:p w14:paraId="2A1237B0" w14:textId="5EAE0C59" w:rsidR="00A72991" w:rsidRDefault="00A72991" w:rsidP="00530B30">
      <w:pPr>
        <w:pStyle w:val="rvps2"/>
        <w:numPr>
          <w:ilvl w:val="0"/>
          <w:numId w:val="35"/>
        </w:numPr>
        <w:tabs>
          <w:tab w:val="left" w:pos="426"/>
          <w:tab w:val="left" w:pos="567"/>
        </w:tabs>
        <w:spacing w:before="0" w:beforeAutospacing="0" w:after="0" w:afterAutospacing="0"/>
        <w:ind w:left="426" w:hanging="426"/>
        <w:jc w:val="both"/>
        <w:rPr>
          <w:lang w:val="uk-UA"/>
        </w:rPr>
      </w:pPr>
      <w:r>
        <w:rPr>
          <w:lang w:val="uk-UA"/>
        </w:rPr>
        <w:t>Під час розгляду справи надавачем не надано інформації щодо визначення сукупного розміру державної підтримки, у разі якщо суб’єкт господарювання (підприємство) є отримувачем державної допомоги за різними програмами державної допомоги та/або індивідуальної державної допомоги, як це передбачено пунктом 7 Критеріїв оцінки. Отже</w:t>
      </w:r>
      <w:r w:rsidR="0080434B" w:rsidRPr="0080434B">
        <w:rPr>
          <w:u w:val="single"/>
          <w:lang w:val="uk-UA"/>
        </w:rPr>
        <w:t>,</w:t>
      </w:r>
      <w:r w:rsidRPr="0080434B">
        <w:rPr>
          <w:u w:val="single"/>
          <w:lang w:val="uk-UA"/>
        </w:rPr>
        <w:t xml:space="preserve"> вказану вимогу Критеріїв оцінки не дотримано.</w:t>
      </w:r>
    </w:p>
    <w:p w14:paraId="17EF2DBC" w14:textId="77777777" w:rsidR="00A72991" w:rsidRDefault="00A72991" w:rsidP="00A72991">
      <w:pPr>
        <w:pStyle w:val="rvps2"/>
        <w:tabs>
          <w:tab w:val="left" w:pos="567"/>
        </w:tabs>
        <w:spacing w:before="0" w:beforeAutospacing="0" w:after="0" w:afterAutospacing="0"/>
        <w:ind w:left="360"/>
        <w:jc w:val="both"/>
        <w:rPr>
          <w:lang w:val="uk-UA"/>
        </w:rPr>
      </w:pPr>
    </w:p>
    <w:p w14:paraId="4DBA541F" w14:textId="77777777" w:rsidR="00A72991" w:rsidRDefault="00A72991" w:rsidP="00530B30">
      <w:pPr>
        <w:pStyle w:val="rvps2"/>
        <w:numPr>
          <w:ilvl w:val="0"/>
          <w:numId w:val="35"/>
        </w:numPr>
        <w:tabs>
          <w:tab w:val="left" w:pos="567"/>
        </w:tabs>
        <w:spacing w:before="0" w:beforeAutospacing="0" w:after="0" w:afterAutospacing="0"/>
        <w:ind w:left="567" w:hanging="567"/>
        <w:jc w:val="both"/>
        <w:rPr>
          <w:b/>
          <w:bCs/>
          <w:i/>
          <w:lang w:val="uk-UA" w:eastAsia="uk-UA"/>
        </w:rPr>
      </w:pPr>
      <w:r>
        <w:rPr>
          <w:i/>
          <w:color w:val="000000"/>
          <w:lang w:val="uk-UA"/>
        </w:rPr>
        <w:t xml:space="preserve">Відповідно до пункту 8 Критеріїв оцінки  </w:t>
      </w:r>
      <w:r>
        <w:rPr>
          <w:i/>
          <w:lang w:val="uk-UA"/>
        </w:rPr>
        <w:t>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w:t>
      </w:r>
    </w:p>
    <w:p w14:paraId="003A0667" w14:textId="77777777" w:rsidR="00A72991" w:rsidRDefault="00A72991" w:rsidP="00A72991">
      <w:pPr>
        <w:pStyle w:val="rvps2"/>
        <w:tabs>
          <w:tab w:val="left" w:pos="567"/>
        </w:tabs>
        <w:spacing w:before="0" w:beforeAutospacing="0" w:after="0" w:afterAutospacing="0"/>
        <w:ind w:left="567"/>
        <w:jc w:val="both"/>
        <w:rPr>
          <w:bCs/>
          <w:i/>
          <w:lang w:val="uk-UA" w:eastAsia="uk-UA"/>
        </w:rPr>
      </w:pPr>
      <w:r>
        <w:rPr>
          <w:bCs/>
          <w:i/>
          <w:lang w:val="uk-UA" w:eastAsia="uk-UA"/>
        </w:rPr>
        <w:t>- для суб’єктів великого підприємництва – до 50 відсотків таких витрат;</w:t>
      </w:r>
    </w:p>
    <w:p w14:paraId="4D14486D" w14:textId="77777777" w:rsidR="00A72991" w:rsidRDefault="00A72991" w:rsidP="00A72991">
      <w:pPr>
        <w:pStyle w:val="rvps2"/>
        <w:tabs>
          <w:tab w:val="left" w:pos="567"/>
        </w:tabs>
        <w:spacing w:before="0" w:beforeAutospacing="0" w:after="0" w:afterAutospacing="0"/>
        <w:ind w:left="567"/>
        <w:jc w:val="both"/>
        <w:rPr>
          <w:b/>
          <w:bCs/>
          <w:i/>
          <w:lang w:val="uk-UA" w:eastAsia="uk-UA"/>
        </w:rPr>
      </w:pPr>
      <w:r>
        <w:rPr>
          <w:i/>
          <w:lang w:val="uk-UA"/>
        </w:rPr>
        <w:t xml:space="preserve">- для суб’єктів середнього підприємництва – до  60 відсотків таких витрат; </w:t>
      </w:r>
    </w:p>
    <w:p w14:paraId="1E2B617B" w14:textId="77777777" w:rsidR="00A72991" w:rsidRDefault="00A72991" w:rsidP="00A72991">
      <w:pPr>
        <w:pStyle w:val="rvps2"/>
        <w:tabs>
          <w:tab w:val="left" w:pos="567"/>
        </w:tabs>
        <w:spacing w:before="0" w:beforeAutospacing="0" w:after="0" w:afterAutospacing="0"/>
        <w:ind w:left="567"/>
        <w:jc w:val="both"/>
        <w:rPr>
          <w:i/>
          <w:lang w:val="uk-UA"/>
        </w:rPr>
      </w:pPr>
      <w:r>
        <w:rPr>
          <w:i/>
          <w:lang w:val="uk-UA"/>
        </w:rPr>
        <w:t>- для суб’єктів малого підприємництва – до 70 відсотків таких витрат.</w:t>
      </w:r>
    </w:p>
    <w:p w14:paraId="0147726C" w14:textId="77777777" w:rsidR="00A72991" w:rsidRDefault="00A72991" w:rsidP="00A72991">
      <w:pPr>
        <w:pStyle w:val="rvps2"/>
        <w:tabs>
          <w:tab w:val="left" w:pos="567"/>
        </w:tabs>
        <w:spacing w:before="0" w:beforeAutospacing="0" w:after="0" w:afterAutospacing="0"/>
        <w:ind w:left="567"/>
        <w:jc w:val="both"/>
        <w:rPr>
          <w:i/>
          <w:lang w:val="uk-UA" w:eastAsia="uk-UA"/>
        </w:rPr>
      </w:pPr>
      <w:r>
        <w:rPr>
          <w:i/>
          <w:lang w:val="uk-UA"/>
        </w:rPr>
        <w:t xml:space="preserve">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w:t>
      </w:r>
      <w:r>
        <w:rPr>
          <w:i/>
          <w:lang w:val="uk-UA" w:eastAsia="uk-UA"/>
        </w:rPr>
        <w:t>розміру витрат на реалізацію інвестиційного проекту за рахунок державної допомоги, а для суб’єктів середнього та малого підприємництва — до 100 відсотків.</w:t>
      </w:r>
    </w:p>
    <w:p w14:paraId="2CFD3855" w14:textId="77777777" w:rsidR="00A72991" w:rsidRDefault="00A72991" w:rsidP="00A72991">
      <w:pPr>
        <w:pStyle w:val="rvps2"/>
        <w:tabs>
          <w:tab w:val="left" w:pos="567"/>
        </w:tabs>
        <w:spacing w:before="0" w:beforeAutospacing="0" w:after="0" w:afterAutospacing="0"/>
        <w:ind w:left="567"/>
        <w:jc w:val="both"/>
        <w:rPr>
          <w:i/>
          <w:lang w:val="uk-UA" w:eastAsia="uk-UA"/>
        </w:rPr>
      </w:pPr>
      <w:r>
        <w:rPr>
          <w:i/>
          <w:lang w:val="uk-UA" w:eastAsia="uk-UA"/>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й витрат, що можуть бути відшкодовані суб’єктам господарювання, здійснюється з урахуванням податків та інших зборів.</w:t>
      </w:r>
    </w:p>
    <w:p w14:paraId="1934E6C6" w14:textId="77777777" w:rsidR="00C647CA" w:rsidRDefault="00C647CA" w:rsidP="00A72991">
      <w:pPr>
        <w:pStyle w:val="rvps2"/>
        <w:tabs>
          <w:tab w:val="left" w:pos="567"/>
        </w:tabs>
        <w:spacing w:before="0" w:beforeAutospacing="0" w:after="0" w:afterAutospacing="0"/>
        <w:ind w:left="567"/>
        <w:jc w:val="both"/>
        <w:rPr>
          <w:i/>
          <w:lang w:val="uk-UA" w:eastAsia="uk-UA"/>
        </w:rPr>
      </w:pPr>
    </w:p>
    <w:p w14:paraId="4951AF03" w14:textId="0D7B5790" w:rsidR="00A72991" w:rsidRDefault="00A72991" w:rsidP="00530B30">
      <w:pPr>
        <w:numPr>
          <w:ilvl w:val="0"/>
          <w:numId w:val="35"/>
        </w:numPr>
        <w:tabs>
          <w:tab w:val="left" w:pos="567"/>
        </w:tabs>
        <w:spacing w:after="0" w:line="240" w:lineRule="auto"/>
        <w:ind w:left="567" w:hanging="567"/>
        <w:jc w:val="both"/>
        <w:rPr>
          <w:rFonts w:ascii="Times New Roman" w:hAnsi="Times New Roman" w:cs="Times New Roman"/>
          <w:sz w:val="24"/>
          <w:szCs w:val="24"/>
        </w:rPr>
      </w:pPr>
      <w:r w:rsidRPr="007E4185">
        <w:rPr>
          <w:rFonts w:ascii="Times New Roman" w:hAnsi="Times New Roman" w:cs="Times New Roman"/>
          <w:sz w:val="24"/>
          <w:szCs w:val="24"/>
        </w:rPr>
        <w:t>Під час розгляду справи надавачем не надано інформації щодо встановлення програмою державної підтримки умов для визначення максимального розміру державної допомоги,  як це передбачено пунктом 8 та пунктом 10 Критеріїв оцінки, тобто зазначен</w:t>
      </w:r>
      <w:r w:rsidR="0017739C">
        <w:rPr>
          <w:rFonts w:ascii="Times New Roman" w:hAnsi="Times New Roman" w:cs="Times New Roman"/>
          <w:sz w:val="24"/>
          <w:szCs w:val="24"/>
        </w:rPr>
        <w:t>их вимог</w:t>
      </w:r>
      <w:r w:rsidRPr="007E4185">
        <w:rPr>
          <w:rFonts w:ascii="Times New Roman" w:hAnsi="Times New Roman" w:cs="Times New Roman"/>
          <w:sz w:val="24"/>
          <w:szCs w:val="24"/>
        </w:rPr>
        <w:t xml:space="preserve"> Критеріїв оцінки не дотримано.</w:t>
      </w:r>
    </w:p>
    <w:p w14:paraId="590468CA" w14:textId="77777777" w:rsidR="00C647CA" w:rsidRPr="007E4185" w:rsidRDefault="00C647CA" w:rsidP="00C647CA">
      <w:pPr>
        <w:tabs>
          <w:tab w:val="left" w:pos="567"/>
        </w:tabs>
        <w:spacing w:after="0" w:line="240" w:lineRule="auto"/>
        <w:ind w:left="567"/>
        <w:jc w:val="both"/>
        <w:rPr>
          <w:rFonts w:ascii="Times New Roman" w:hAnsi="Times New Roman" w:cs="Times New Roman"/>
          <w:sz w:val="24"/>
          <w:szCs w:val="24"/>
        </w:rPr>
      </w:pPr>
    </w:p>
    <w:p w14:paraId="5B10D318" w14:textId="64FD1C49" w:rsidR="00A72991" w:rsidRDefault="00A72991" w:rsidP="00530B30">
      <w:pPr>
        <w:numPr>
          <w:ilvl w:val="0"/>
          <w:numId w:val="35"/>
        </w:numPr>
        <w:tabs>
          <w:tab w:val="left" w:pos="540"/>
          <w:tab w:val="left" w:pos="567"/>
        </w:tabs>
        <w:autoSpaceDN w:val="0"/>
        <w:spacing w:after="0" w:line="240" w:lineRule="auto"/>
        <w:ind w:left="567" w:hanging="567"/>
        <w:jc w:val="both"/>
        <w:rPr>
          <w:rFonts w:ascii="Times New Roman" w:hAnsi="Times New Roman" w:cs="Times New Roman"/>
          <w:sz w:val="24"/>
          <w:szCs w:val="24"/>
        </w:rPr>
      </w:pPr>
      <w:r w:rsidRPr="007E4185">
        <w:rPr>
          <w:rFonts w:ascii="Times New Roman" w:hAnsi="Times New Roman" w:cs="Times New Roman"/>
          <w:sz w:val="24"/>
          <w:szCs w:val="24"/>
        </w:rPr>
        <w:t xml:space="preserve">Враховуючи викладене, державна допомога, що надається </w:t>
      </w:r>
      <w:r w:rsidR="007E4185">
        <w:rPr>
          <w:rFonts w:ascii="Times New Roman" w:hAnsi="Times New Roman" w:cs="Times New Roman"/>
          <w:sz w:val="24"/>
          <w:szCs w:val="24"/>
        </w:rPr>
        <w:t>Криворізькою</w:t>
      </w:r>
      <w:r w:rsidRPr="007E4185">
        <w:rPr>
          <w:rFonts w:ascii="Times New Roman" w:hAnsi="Times New Roman" w:cs="Times New Roman"/>
          <w:sz w:val="24"/>
          <w:szCs w:val="24"/>
        </w:rPr>
        <w:t xml:space="preserve"> МР на підставі </w:t>
      </w:r>
      <w:r w:rsidR="007E4185">
        <w:rPr>
          <w:rFonts w:ascii="Times New Roman" w:hAnsi="Times New Roman" w:cs="Times New Roman"/>
          <w:sz w:val="24"/>
          <w:szCs w:val="24"/>
        </w:rPr>
        <w:t>Р</w:t>
      </w:r>
      <w:r w:rsidRPr="007E4185">
        <w:rPr>
          <w:rFonts w:ascii="Times New Roman" w:hAnsi="Times New Roman" w:cs="Times New Roman"/>
          <w:sz w:val="24"/>
          <w:szCs w:val="24"/>
        </w:rPr>
        <w:t>ішення</w:t>
      </w:r>
      <w:r w:rsidRPr="007E4185">
        <w:rPr>
          <w:rFonts w:ascii="Times New Roman" w:hAnsi="Times New Roman" w:cs="Times New Roman"/>
          <w:color w:val="00000A"/>
          <w:sz w:val="24"/>
          <w:szCs w:val="24"/>
        </w:rPr>
        <w:t xml:space="preserve"> </w:t>
      </w:r>
      <w:r w:rsidR="007E4185">
        <w:rPr>
          <w:rFonts w:ascii="Times New Roman" w:hAnsi="Times New Roman" w:cs="Times New Roman"/>
          <w:sz w:val="24"/>
          <w:szCs w:val="24"/>
        </w:rPr>
        <w:t>Криворізької</w:t>
      </w:r>
      <w:r w:rsidRPr="007E4185">
        <w:rPr>
          <w:rFonts w:ascii="Times New Roman" w:hAnsi="Times New Roman" w:cs="Times New Roman"/>
          <w:color w:val="00000A"/>
          <w:sz w:val="24"/>
          <w:szCs w:val="24"/>
        </w:rPr>
        <w:t xml:space="preserve"> МР та Кодексу у формі </w:t>
      </w:r>
      <w:r w:rsidRPr="007E4185">
        <w:rPr>
          <w:rFonts w:ascii="Times New Roman" w:hAnsi="Times New Roman" w:cs="Times New Roman"/>
          <w:sz w:val="24"/>
          <w:szCs w:val="24"/>
        </w:rPr>
        <w:t xml:space="preserve">зниженої ставки </w:t>
      </w:r>
      <w:r w:rsidR="007E4185">
        <w:rPr>
          <w:rFonts w:ascii="Times New Roman" w:hAnsi="Times New Roman" w:cs="Times New Roman"/>
          <w:sz w:val="24"/>
          <w:szCs w:val="24"/>
          <w:lang w:val="uk-UA"/>
        </w:rPr>
        <w:t>податку на землі та орендної плати за користування земельними ділянками</w:t>
      </w:r>
      <w:r w:rsidRPr="007E4185">
        <w:rPr>
          <w:rFonts w:ascii="Times New Roman" w:hAnsi="Times New Roman" w:cs="Times New Roman"/>
          <w:sz w:val="24"/>
          <w:szCs w:val="24"/>
        </w:rPr>
        <w:t>, має ознаки недопустимої для конкуренції.</w:t>
      </w:r>
    </w:p>
    <w:p w14:paraId="16C685B7" w14:textId="77777777" w:rsidR="00C647CA" w:rsidRPr="007E4185" w:rsidRDefault="00C647CA" w:rsidP="00C647CA">
      <w:pPr>
        <w:tabs>
          <w:tab w:val="left" w:pos="540"/>
          <w:tab w:val="left" w:pos="567"/>
        </w:tabs>
        <w:autoSpaceDN w:val="0"/>
        <w:spacing w:after="0" w:line="240" w:lineRule="auto"/>
        <w:ind w:left="567"/>
        <w:jc w:val="both"/>
        <w:rPr>
          <w:rFonts w:ascii="Times New Roman" w:hAnsi="Times New Roman" w:cs="Times New Roman"/>
          <w:sz w:val="24"/>
          <w:szCs w:val="24"/>
        </w:rPr>
      </w:pPr>
    </w:p>
    <w:p w14:paraId="3DB32A34" w14:textId="4FDAEA35" w:rsidR="00A72991" w:rsidRPr="007E4185" w:rsidRDefault="00A72991" w:rsidP="00530B30">
      <w:pPr>
        <w:numPr>
          <w:ilvl w:val="0"/>
          <w:numId w:val="35"/>
        </w:numPr>
        <w:tabs>
          <w:tab w:val="left" w:pos="540"/>
          <w:tab w:val="left" w:pos="567"/>
        </w:tabs>
        <w:autoSpaceDN w:val="0"/>
        <w:spacing w:after="0" w:line="240" w:lineRule="auto"/>
        <w:ind w:left="567" w:hanging="567"/>
        <w:jc w:val="both"/>
        <w:rPr>
          <w:rFonts w:ascii="Times New Roman" w:hAnsi="Times New Roman" w:cs="Times New Roman"/>
          <w:sz w:val="24"/>
          <w:szCs w:val="24"/>
        </w:rPr>
      </w:pPr>
      <w:r w:rsidRPr="007E4185">
        <w:rPr>
          <w:rFonts w:ascii="Times New Roman" w:hAnsi="Times New Roman" w:cs="Times New Roman"/>
          <w:sz w:val="24"/>
          <w:szCs w:val="24"/>
        </w:rPr>
        <w:t xml:space="preserve">Водночас державна допомога, що надається </w:t>
      </w:r>
      <w:r w:rsidR="007E4185" w:rsidRPr="007E4185">
        <w:rPr>
          <w:rFonts w:ascii="Times New Roman" w:hAnsi="Times New Roman" w:cs="Times New Roman"/>
          <w:sz w:val="24"/>
          <w:szCs w:val="24"/>
        </w:rPr>
        <w:t>Криворізькою</w:t>
      </w:r>
      <w:r w:rsidRPr="007E4185">
        <w:rPr>
          <w:rFonts w:ascii="Times New Roman" w:hAnsi="Times New Roman" w:cs="Times New Roman"/>
          <w:sz w:val="24"/>
          <w:szCs w:val="24"/>
        </w:rPr>
        <w:t xml:space="preserve"> МР на підставі </w:t>
      </w:r>
      <w:r w:rsidR="007E4185" w:rsidRPr="007E4185">
        <w:rPr>
          <w:rFonts w:ascii="Times New Roman" w:hAnsi="Times New Roman" w:cs="Times New Roman"/>
          <w:sz w:val="24"/>
          <w:szCs w:val="24"/>
        </w:rPr>
        <w:t>Р</w:t>
      </w:r>
      <w:r w:rsidRPr="007E4185">
        <w:rPr>
          <w:rFonts w:ascii="Times New Roman" w:hAnsi="Times New Roman" w:cs="Times New Roman"/>
          <w:sz w:val="24"/>
          <w:szCs w:val="24"/>
        </w:rPr>
        <w:t>ішення</w:t>
      </w:r>
      <w:r w:rsidRPr="007E4185">
        <w:rPr>
          <w:rFonts w:ascii="Times New Roman" w:hAnsi="Times New Roman" w:cs="Times New Roman"/>
          <w:color w:val="00000A"/>
          <w:sz w:val="24"/>
          <w:szCs w:val="24"/>
        </w:rPr>
        <w:t xml:space="preserve"> </w:t>
      </w:r>
      <w:r w:rsidR="007E4185" w:rsidRPr="007E4185">
        <w:rPr>
          <w:rFonts w:ascii="Times New Roman" w:hAnsi="Times New Roman" w:cs="Times New Roman"/>
          <w:sz w:val="24"/>
          <w:szCs w:val="24"/>
        </w:rPr>
        <w:t xml:space="preserve">Криворізької </w:t>
      </w:r>
      <w:r w:rsidRPr="007E4185">
        <w:rPr>
          <w:rFonts w:ascii="Times New Roman" w:hAnsi="Times New Roman" w:cs="Times New Roman"/>
          <w:color w:val="00000A"/>
          <w:sz w:val="24"/>
          <w:szCs w:val="24"/>
        </w:rPr>
        <w:t xml:space="preserve">МР та Кодексу у формі </w:t>
      </w:r>
      <w:r w:rsidRPr="007E4185">
        <w:rPr>
          <w:rFonts w:ascii="Times New Roman" w:hAnsi="Times New Roman" w:cs="Times New Roman"/>
          <w:sz w:val="24"/>
          <w:szCs w:val="24"/>
        </w:rPr>
        <w:t xml:space="preserve">зниженої ставки </w:t>
      </w:r>
      <w:r w:rsidR="007E4185" w:rsidRPr="007E4185">
        <w:rPr>
          <w:rFonts w:ascii="Times New Roman" w:hAnsi="Times New Roman" w:cs="Times New Roman"/>
          <w:sz w:val="24"/>
          <w:szCs w:val="24"/>
          <w:lang w:val="uk-UA"/>
        </w:rPr>
        <w:t>податку на землі та орендної плати за користування земельними ділянками</w:t>
      </w:r>
      <w:r w:rsidRPr="007E4185">
        <w:rPr>
          <w:rFonts w:ascii="Times New Roman" w:hAnsi="Times New Roman" w:cs="Times New Roman"/>
          <w:sz w:val="24"/>
          <w:szCs w:val="24"/>
        </w:rPr>
        <w:t xml:space="preserve">, може бути допустимою державною допомогою, за умови виконання </w:t>
      </w:r>
      <w:r w:rsidR="007E4185" w:rsidRPr="007E4185">
        <w:rPr>
          <w:rFonts w:ascii="Times New Roman" w:hAnsi="Times New Roman" w:cs="Times New Roman"/>
          <w:sz w:val="24"/>
          <w:szCs w:val="24"/>
        </w:rPr>
        <w:t>Криворізькою</w:t>
      </w:r>
      <w:r w:rsidRPr="007E4185">
        <w:rPr>
          <w:rFonts w:ascii="Times New Roman" w:hAnsi="Times New Roman" w:cs="Times New Roman"/>
          <w:sz w:val="24"/>
          <w:szCs w:val="24"/>
        </w:rPr>
        <w:t xml:space="preserve"> МР зобов’язань щодо внесення змін до умов її надання. Тобто, </w:t>
      </w:r>
      <w:r w:rsidR="007E4185" w:rsidRPr="007E4185">
        <w:rPr>
          <w:rFonts w:ascii="Times New Roman" w:hAnsi="Times New Roman" w:cs="Times New Roman"/>
          <w:sz w:val="24"/>
          <w:szCs w:val="24"/>
        </w:rPr>
        <w:t>Р</w:t>
      </w:r>
      <w:r w:rsidRPr="007E4185">
        <w:rPr>
          <w:rFonts w:ascii="Times New Roman" w:hAnsi="Times New Roman" w:cs="Times New Roman"/>
          <w:sz w:val="24"/>
          <w:szCs w:val="24"/>
        </w:rPr>
        <w:t xml:space="preserve">ішення </w:t>
      </w:r>
      <w:r w:rsidR="007E4185" w:rsidRPr="007E4185">
        <w:rPr>
          <w:rFonts w:ascii="Times New Roman" w:hAnsi="Times New Roman" w:cs="Times New Roman"/>
          <w:sz w:val="24"/>
          <w:szCs w:val="24"/>
        </w:rPr>
        <w:t xml:space="preserve">Криворізької </w:t>
      </w:r>
      <w:r w:rsidR="0080434B">
        <w:rPr>
          <w:rFonts w:ascii="Times New Roman" w:hAnsi="Times New Roman" w:cs="Times New Roman"/>
          <w:sz w:val="24"/>
          <w:szCs w:val="24"/>
        </w:rPr>
        <w:t>МР повин</w:t>
      </w:r>
      <w:r w:rsidRPr="007E4185">
        <w:rPr>
          <w:rFonts w:ascii="Times New Roman" w:hAnsi="Times New Roman" w:cs="Times New Roman"/>
          <w:sz w:val="24"/>
          <w:szCs w:val="24"/>
        </w:rPr>
        <w:t>н</w:t>
      </w:r>
      <w:r w:rsidR="0080434B">
        <w:rPr>
          <w:rFonts w:ascii="Times New Roman" w:hAnsi="Times New Roman" w:cs="Times New Roman"/>
          <w:sz w:val="24"/>
          <w:szCs w:val="24"/>
        </w:rPr>
        <w:t>о</w:t>
      </w:r>
      <w:r w:rsidRPr="007E4185">
        <w:rPr>
          <w:rFonts w:ascii="Times New Roman" w:hAnsi="Times New Roman" w:cs="Times New Roman"/>
          <w:sz w:val="24"/>
          <w:szCs w:val="24"/>
        </w:rPr>
        <w:t xml:space="preserve"> містити  такі положення:</w:t>
      </w:r>
    </w:p>
    <w:p w14:paraId="0E4435E7" w14:textId="6E10B2A6" w:rsidR="00A72991" w:rsidRPr="007E4185" w:rsidRDefault="00A72991" w:rsidP="00BA1AB4">
      <w:pPr>
        <w:numPr>
          <w:ilvl w:val="0"/>
          <w:numId w:val="44"/>
        </w:numPr>
        <w:tabs>
          <w:tab w:val="left" w:pos="851"/>
        </w:tabs>
        <w:autoSpaceDN w:val="0"/>
        <w:spacing w:line="240" w:lineRule="auto"/>
        <w:ind w:left="851" w:hanging="284"/>
        <w:contextualSpacing/>
        <w:jc w:val="both"/>
        <w:rPr>
          <w:rFonts w:ascii="Times New Roman" w:hAnsi="Times New Roman" w:cs="Times New Roman"/>
          <w:sz w:val="24"/>
          <w:szCs w:val="24"/>
        </w:rPr>
      </w:pPr>
      <w:r w:rsidRPr="007E4185">
        <w:rPr>
          <w:rFonts w:ascii="Times New Roman" w:hAnsi="Times New Roman" w:cs="Times New Roman"/>
          <w:sz w:val="24"/>
          <w:szCs w:val="24"/>
        </w:rPr>
        <w:t>перелік витрат, на які повинна спрямовуватися державна допомога відповідно до підпункту 2 пункту 3 Критеріїв оцінки;</w:t>
      </w:r>
    </w:p>
    <w:p w14:paraId="1E035BB5" w14:textId="7867019E" w:rsidR="00A72991" w:rsidRPr="007E4185" w:rsidRDefault="00A72991" w:rsidP="00BA1AB4">
      <w:pPr>
        <w:numPr>
          <w:ilvl w:val="0"/>
          <w:numId w:val="44"/>
        </w:numPr>
        <w:tabs>
          <w:tab w:val="left" w:pos="851"/>
        </w:tabs>
        <w:autoSpaceDN w:val="0"/>
        <w:spacing w:line="240" w:lineRule="auto"/>
        <w:ind w:left="851" w:hanging="284"/>
        <w:contextualSpacing/>
        <w:jc w:val="both"/>
        <w:rPr>
          <w:rFonts w:ascii="Times New Roman" w:hAnsi="Times New Roman" w:cs="Times New Roman"/>
          <w:sz w:val="24"/>
          <w:szCs w:val="24"/>
        </w:rPr>
      </w:pPr>
      <w:r w:rsidRPr="007E4185">
        <w:rPr>
          <w:rFonts w:ascii="Times New Roman" w:hAnsi="Times New Roman" w:cs="Times New Roman"/>
          <w:sz w:val="24"/>
          <w:szCs w:val="24"/>
        </w:rPr>
        <w:t>вимоги щодо здійснення та збереження інвестицій та створення нових робочих місць отримувачами державної допомоги, як це передбачено підпунк</w:t>
      </w:r>
      <w:r w:rsidR="0017739C">
        <w:rPr>
          <w:rFonts w:ascii="Times New Roman" w:hAnsi="Times New Roman" w:cs="Times New Roman"/>
          <w:sz w:val="24"/>
          <w:szCs w:val="24"/>
        </w:rPr>
        <w:t>том 3 пункту 3 Критеріїв оцінки;</w:t>
      </w:r>
    </w:p>
    <w:p w14:paraId="52D5F5EA" w14:textId="77777777" w:rsidR="00A72991" w:rsidRPr="007E4185" w:rsidRDefault="00A72991" w:rsidP="00BA1AB4">
      <w:pPr>
        <w:numPr>
          <w:ilvl w:val="0"/>
          <w:numId w:val="44"/>
        </w:numPr>
        <w:tabs>
          <w:tab w:val="left" w:pos="851"/>
        </w:tabs>
        <w:autoSpaceDN w:val="0"/>
        <w:spacing w:line="240" w:lineRule="auto"/>
        <w:ind w:left="851" w:hanging="284"/>
        <w:contextualSpacing/>
        <w:jc w:val="both"/>
        <w:rPr>
          <w:rFonts w:ascii="Times New Roman" w:hAnsi="Times New Roman" w:cs="Times New Roman"/>
          <w:sz w:val="24"/>
          <w:szCs w:val="24"/>
        </w:rPr>
      </w:pPr>
      <w:r w:rsidRPr="007E4185">
        <w:rPr>
          <w:rFonts w:ascii="Times New Roman" w:hAnsi="Times New Roman" w:cs="Times New Roman"/>
          <w:sz w:val="24"/>
          <w:szCs w:val="24"/>
        </w:rPr>
        <w:t>розмір державної допомоги на витрати, на які спрямовується державна допомога, повинен становити:</w:t>
      </w:r>
    </w:p>
    <w:p w14:paraId="7547ED0C" w14:textId="77777777" w:rsidR="00A72991" w:rsidRPr="007E4185" w:rsidRDefault="00A72991" w:rsidP="00A72991">
      <w:pPr>
        <w:tabs>
          <w:tab w:val="left" w:pos="851"/>
        </w:tabs>
        <w:autoSpaceDN w:val="0"/>
        <w:ind w:left="927"/>
        <w:contextualSpacing/>
        <w:jc w:val="both"/>
        <w:rPr>
          <w:rFonts w:ascii="Times New Roman" w:hAnsi="Times New Roman" w:cs="Times New Roman"/>
          <w:bCs/>
          <w:sz w:val="24"/>
          <w:szCs w:val="24"/>
        </w:rPr>
      </w:pPr>
      <w:r w:rsidRPr="007E4185">
        <w:rPr>
          <w:rFonts w:ascii="Times New Roman" w:hAnsi="Times New Roman" w:cs="Times New Roman"/>
          <w:bCs/>
          <w:sz w:val="24"/>
          <w:szCs w:val="24"/>
        </w:rPr>
        <w:t>- для суб’єктів великого підприємництва – до 50 відсотків таких витрат;</w:t>
      </w:r>
    </w:p>
    <w:p w14:paraId="635DCA70" w14:textId="77777777" w:rsidR="00A72991" w:rsidRPr="007E4185" w:rsidRDefault="00A72991" w:rsidP="00A72991">
      <w:pPr>
        <w:tabs>
          <w:tab w:val="left" w:pos="851"/>
        </w:tabs>
        <w:autoSpaceDN w:val="0"/>
        <w:ind w:left="927"/>
        <w:contextualSpacing/>
        <w:jc w:val="both"/>
        <w:rPr>
          <w:rFonts w:ascii="Times New Roman" w:hAnsi="Times New Roman" w:cs="Times New Roman"/>
          <w:b/>
          <w:bCs/>
          <w:sz w:val="24"/>
          <w:szCs w:val="24"/>
        </w:rPr>
      </w:pPr>
      <w:r w:rsidRPr="007E4185">
        <w:rPr>
          <w:rFonts w:ascii="Times New Roman" w:hAnsi="Times New Roman" w:cs="Times New Roman"/>
          <w:sz w:val="24"/>
          <w:szCs w:val="24"/>
        </w:rPr>
        <w:t xml:space="preserve">- для суб’єктів середнього підприємництва – до 60 відсотків таких витрат; </w:t>
      </w:r>
    </w:p>
    <w:p w14:paraId="202C05E1" w14:textId="77777777" w:rsidR="00A72991" w:rsidRPr="007E4185" w:rsidRDefault="00A72991" w:rsidP="00A72991">
      <w:pPr>
        <w:tabs>
          <w:tab w:val="left" w:pos="851"/>
        </w:tabs>
        <w:autoSpaceDN w:val="0"/>
        <w:ind w:left="927"/>
        <w:contextualSpacing/>
        <w:jc w:val="both"/>
        <w:rPr>
          <w:rFonts w:ascii="Times New Roman" w:hAnsi="Times New Roman" w:cs="Times New Roman"/>
          <w:sz w:val="24"/>
          <w:szCs w:val="24"/>
        </w:rPr>
      </w:pPr>
      <w:r w:rsidRPr="007E4185">
        <w:rPr>
          <w:rFonts w:ascii="Times New Roman" w:hAnsi="Times New Roman" w:cs="Times New Roman"/>
          <w:sz w:val="24"/>
          <w:szCs w:val="24"/>
        </w:rPr>
        <w:t>- для суб’єктів малого підприємництва – до 70 відсотків таких витрат;</w:t>
      </w:r>
    </w:p>
    <w:p w14:paraId="5C6837E7" w14:textId="3C3D4DA4" w:rsidR="00A72991" w:rsidRPr="007E4185" w:rsidRDefault="00A72991" w:rsidP="00BA1AB4">
      <w:pPr>
        <w:numPr>
          <w:ilvl w:val="0"/>
          <w:numId w:val="44"/>
        </w:numPr>
        <w:tabs>
          <w:tab w:val="left" w:pos="851"/>
        </w:tabs>
        <w:autoSpaceDN w:val="0"/>
        <w:spacing w:line="240" w:lineRule="auto"/>
        <w:ind w:left="851" w:hanging="284"/>
        <w:contextualSpacing/>
        <w:jc w:val="both"/>
        <w:rPr>
          <w:rFonts w:ascii="Times New Roman" w:hAnsi="Times New Roman" w:cs="Times New Roman"/>
          <w:sz w:val="24"/>
          <w:szCs w:val="24"/>
        </w:rPr>
      </w:pPr>
      <w:r w:rsidRPr="007E4185">
        <w:rPr>
          <w:rFonts w:ascii="Times New Roman" w:hAnsi="Times New Roman" w:cs="Times New Roman"/>
          <w:sz w:val="24"/>
          <w:szCs w:val="24"/>
        </w:rPr>
        <w:lastRenderedPageBreak/>
        <w:t>вимоги щодо категорій отримувачів державної допомоги відповідно до пунктів 4 та 5 Критеріїв оцінки;</w:t>
      </w:r>
    </w:p>
    <w:p w14:paraId="0DC5768F" w14:textId="77777777" w:rsidR="00A72991" w:rsidRPr="009C19C0" w:rsidRDefault="00A72991" w:rsidP="00BA1AB4">
      <w:pPr>
        <w:numPr>
          <w:ilvl w:val="0"/>
          <w:numId w:val="44"/>
        </w:numPr>
        <w:tabs>
          <w:tab w:val="left" w:pos="851"/>
        </w:tabs>
        <w:autoSpaceDN w:val="0"/>
        <w:spacing w:after="0" w:line="240" w:lineRule="auto"/>
        <w:ind w:left="851" w:hanging="284"/>
        <w:contextualSpacing/>
        <w:jc w:val="both"/>
        <w:rPr>
          <w:rFonts w:ascii="Times New Roman" w:hAnsi="Times New Roman" w:cs="Times New Roman"/>
          <w:sz w:val="24"/>
          <w:szCs w:val="24"/>
        </w:rPr>
      </w:pPr>
      <w:r w:rsidRPr="007E4185">
        <w:rPr>
          <w:rFonts w:ascii="Times New Roman" w:hAnsi="Times New Roman" w:cs="Times New Roman"/>
          <w:sz w:val="24"/>
          <w:szCs w:val="24"/>
        </w:rPr>
        <w:t xml:space="preserve">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з урахуванням пункту 7 </w:t>
      </w:r>
      <w:r w:rsidRPr="007E4185">
        <w:rPr>
          <w:rFonts w:ascii="Times New Roman" w:hAnsi="Times New Roman" w:cs="Times New Roman"/>
          <w:color w:val="000000"/>
          <w:sz w:val="24"/>
          <w:szCs w:val="24"/>
          <w:shd w:val="clear" w:color="auto" w:fill="FFFFFF"/>
          <w:lang w:eastAsia="ru-RU"/>
        </w:rPr>
        <w:t>Критеріїв оцінки</w:t>
      </w:r>
      <w:r w:rsidRPr="007E4185">
        <w:rPr>
          <w:rFonts w:ascii="Times New Roman" w:hAnsi="Times New Roman" w:cs="Times New Roman"/>
          <w:sz w:val="24"/>
          <w:szCs w:val="24"/>
          <w:shd w:val="clear" w:color="auto" w:fill="FFFFFF"/>
        </w:rPr>
        <w:t>.</w:t>
      </w:r>
    </w:p>
    <w:p w14:paraId="11EAD597" w14:textId="77777777" w:rsidR="009C19C0" w:rsidRPr="007E4185" w:rsidRDefault="009C19C0" w:rsidP="009C19C0">
      <w:pPr>
        <w:tabs>
          <w:tab w:val="left" w:pos="851"/>
        </w:tabs>
        <w:autoSpaceDN w:val="0"/>
        <w:spacing w:after="0" w:line="240" w:lineRule="auto"/>
        <w:ind w:left="851"/>
        <w:contextualSpacing/>
        <w:jc w:val="both"/>
        <w:rPr>
          <w:rFonts w:ascii="Times New Roman" w:hAnsi="Times New Roman" w:cs="Times New Roman"/>
          <w:sz w:val="24"/>
          <w:szCs w:val="24"/>
        </w:rPr>
      </w:pPr>
    </w:p>
    <w:p w14:paraId="2965AC36" w14:textId="16D86AB1" w:rsidR="00A72991" w:rsidRDefault="00A72991" w:rsidP="00C647CA">
      <w:pPr>
        <w:pStyle w:val="a8"/>
        <w:widowControl w:val="0"/>
        <w:numPr>
          <w:ilvl w:val="0"/>
          <w:numId w:val="35"/>
        </w:numPr>
        <w:tabs>
          <w:tab w:val="left" w:pos="426"/>
        </w:tabs>
        <w:overflowPunct w:val="0"/>
        <w:autoSpaceDE w:val="0"/>
        <w:autoSpaceDN w:val="0"/>
        <w:adjustRightInd w:val="0"/>
        <w:spacing w:after="0" w:line="240" w:lineRule="auto"/>
        <w:ind w:left="425" w:hanging="425"/>
        <w:jc w:val="both"/>
        <w:textAlignment w:val="baseline"/>
        <w:rPr>
          <w:rFonts w:ascii="Times New Roman" w:hAnsi="Times New Roman" w:cs="Times New Roman"/>
          <w:sz w:val="24"/>
          <w:szCs w:val="24"/>
        </w:rPr>
      </w:pPr>
      <w:r w:rsidRPr="007E4185">
        <w:rPr>
          <w:rFonts w:ascii="Times New Roman" w:hAnsi="Times New Roman" w:cs="Times New Roman"/>
          <w:sz w:val="24"/>
          <w:szCs w:val="24"/>
        </w:rPr>
        <w:t>Перелік витрат, з</w:t>
      </w:r>
      <w:r w:rsidR="007E4185" w:rsidRPr="007E4185">
        <w:rPr>
          <w:rFonts w:ascii="Times New Roman" w:hAnsi="Times New Roman" w:cs="Times New Roman"/>
          <w:sz w:val="24"/>
          <w:szCs w:val="24"/>
        </w:rPr>
        <w:t>азначений у підпункті 1 пункту 1</w:t>
      </w:r>
      <w:r w:rsidR="00A51A19">
        <w:rPr>
          <w:rFonts w:ascii="Times New Roman" w:hAnsi="Times New Roman" w:cs="Times New Roman"/>
          <w:sz w:val="24"/>
          <w:szCs w:val="24"/>
        </w:rPr>
        <w:t>45</w:t>
      </w:r>
      <w:r w:rsidRPr="007E4185">
        <w:rPr>
          <w:rFonts w:ascii="Times New Roman" w:hAnsi="Times New Roman" w:cs="Times New Roman"/>
          <w:sz w:val="24"/>
          <w:szCs w:val="24"/>
        </w:rPr>
        <w:t xml:space="preserve"> цього </w:t>
      </w:r>
      <w:r w:rsidR="00A51A19">
        <w:rPr>
          <w:rFonts w:ascii="Times New Roman" w:hAnsi="Times New Roman" w:cs="Times New Roman"/>
          <w:sz w:val="24"/>
          <w:szCs w:val="24"/>
        </w:rPr>
        <w:t>рішення</w:t>
      </w:r>
      <w:r w:rsidRPr="007E4185">
        <w:rPr>
          <w:rFonts w:ascii="Times New Roman" w:hAnsi="Times New Roman" w:cs="Times New Roman"/>
          <w:sz w:val="24"/>
          <w:szCs w:val="24"/>
        </w:rPr>
        <w:t>, встановлений підпунктом 2 пункту 3 Критеріїв оцінки</w:t>
      </w:r>
      <w:r w:rsidR="0017739C">
        <w:rPr>
          <w:rFonts w:ascii="Times New Roman" w:hAnsi="Times New Roman" w:cs="Times New Roman"/>
          <w:sz w:val="24"/>
          <w:szCs w:val="24"/>
        </w:rPr>
        <w:t>,</w:t>
      </w:r>
      <w:r w:rsidRPr="007E4185">
        <w:rPr>
          <w:rFonts w:ascii="Times New Roman" w:hAnsi="Times New Roman" w:cs="Times New Roman"/>
          <w:sz w:val="24"/>
          <w:szCs w:val="24"/>
        </w:rPr>
        <w:t xml:space="preserve">  є вичерпним. Надавач державної допомоги на свій розсуд обирає із зазначеного переліку витрати, які будуть включені в програму державної допомоги.</w:t>
      </w:r>
    </w:p>
    <w:p w14:paraId="4C068633" w14:textId="77777777" w:rsidR="00C647CA" w:rsidRDefault="00C647CA" w:rsidP="00C647CA">
      <w:pPr>
        <w:pStyle w:val="a8"/>
        <w:widowControl w:val="0"/>
        <w:tabs>
          <w:tab w:val="left" w:pos="426"/>
        </w:tabs>
        <w:overflowPunct w:val="0"/>
        <w:autoSpaceDE w:val="0"/>
        <w:autoSpaceDN w:val="0"/>
        <w:adjustRightInd w:val="0"/>
        <w:spacing w:after="0" w:line="240" w:lineRule="auto"/>
        <w:ind w:left="425"/>
        <w:jc w:val="both"/>
        <w:textAlignment w:val="baseline"/>
        <w:rPr>
          <w:rFonts w:ascii="Times New Roman" w:hAnsi="Times New Roman" w:cs="Times New Roman"/>
          <w:sz w:val="24"/>
          <w:szCs w:val="24"/>
        </w:rPr>
      </w:pPr>
    </w:p>
    <w:p w14:paraId="31572579" w14:textId="77777777" w:rsidR="00C647CA" w:rsidRPr="007E4185" w:rsidRDefault="00C647CA" w:rsidP="00C647CA">
      <w:pPr>
        <w:pStyle w:val="a8"/>
        <w:widowControl w:val="0"/>
        <w:tabs>
          <w:tab w:val="left" w:pos="426"/>
        </w:tabs>
        <w:overflowPunct w:val="0"/>
        <w:autoSpaceDE w:val="0"/>
        <w:autoSpaceDN w:val="0"/>
        <w:adjustRightInd w:val="0"/>
        <w:spacing w:after="0" w:line="240" w:lineRule="auto"/>
        <w:ind w:left="425"/>
        <w:jc w:val="both"/>
        <w:textAlignment w:val="baseline"/>
        <w:rPr>
          <w:rFonts w:ascii="Times New Roman" w:hAnsi="Times New Roman" w:cs="Times New Roman"/>
          <w:sz w:val="24"/>
          <w:szCs w:val="24"/>
        </w:rPr>
      </w:pPr>
    </w:p>
    <w:p w14:paraId="74B2FD2D" w14:textId="77777777" w:rsidR="006D7CF4" w:rsidRPr="009C19C0" w:rsidRDefault="006D7CF4" w:rsidP="00B64C78">
      <w:pPr>
        <w:numPr>
          <w:ilvl w:val="0"/>
          <w:numId w:val="34"/>
        </w:numPr>
        <w:tabs>
          <w:tab w:val="left" w:pos="426"/>
          <w:tab w:val="left" w:pos="709"/>
        </w:tabs>
        <w:spacing w:after="0" w:line="240" w:lineRule="auto"/>
        <w:jc w:val="both"/>
        <w:rPr>
          <w:rFonts w:ascii="Times New Roman" w:hAnsi="Times New Roman" w:cs="Times New Roman"/>
          <w:b/>
          <w:color w:val="000000"/>
          <w:sz w:val="24"/>
          <w:szCs w:val="24"/>
          <w:lang w:val="uk-UA" w:eastAsia="ru-RU"/>
        </w:rPr>
      </w:pPr>
      <w:r w:rsidRPr="006D7CF4">
        <w:rPr>
          <w:rFonts w:ascii="Times New Roman" w:hAnsi="Times New Roman" w:cs="Times New Roman"/>
          <w:b/>
          <w:color w:val="000000"/>
          <w:sz w:val="24"/>
          <w:szCs w:val="24"/>
          <w:lang w:eastAsia="ru-RU"/>
        </w:rPr>
        <w:t xml:space="preserve">ВІДНЕСЕННЯ ПОВІДОМЛЕНОЇ ФІНАНСОВОЇ ПІДТРИМКИ ДО НЕЗНАЧНОЇ ДЕРЖАВНОЇ ДОПОМОГИ </w:t>
      </w:r>
    </w:p>
    <w:p w14:paraId="552F4805" w14:textId="77777777" w:rsidR="009C19C0" w:rsidRPr="006D7CF4" w:rsidRDefault="009C19C0" w:rsidP="009C19C0">
      <w:pPr>
        <w:tabs>
          <w:tab w:val="left" w:pos="426"/>
          <w:tab w:val="left" w:pos="709"/>
        </w:tabs>
        <w:spacing w:after="0" w:line="240" w:lineRule="auto"/>
        <w:ind w:left="360"/>
        <w:jc w:val="both"/>
        <w:rPr>
          <w:rFonts w:ascii="Times New Roman" w:hAnsi="Times New Roman" w:cs="Times New Roman"/>
          <w:b/>
          <w:color w:val="000000"/>
          <w:sz w:val="24"/>
          <w:szCs w:val="24"/>
          <w:lang w:val="uk-UA" w:eastAsia="ru-RU"/>
        </w:rPr>
      </w:pPr>
    </w:p>
    <w:p w14:paraId="6436079C" w14:textId="77777777" w:rsidR="006D7CF4" w:rsidRPr="009C19C0" w:rsidRDefault="006D7CF4" w:rsidP="00B64C78">
      <w:pPr>
        <w:numPr>
          <w:ilvl w:val="0"/>
          <w:numId w:val="33"/>
        </w:numPr>
        <w:spacing w:after="0" w:line="240" w:lineRule="auto"/>
        <w:ind w:left="426" w:hanging="426"/>
        <w:jc w:val="both"/>
        <w:rPr>
          <w:rFonts w:ascii="Times New Roman" w:hAnsi="Times New Roman" w:cs="Times New Roman"/>
          <w:sz w:val="24"/>
          <w:szCs w:val="24"/>
          <w:shd w:val="clear" w:color="auto" w:fill="FFFFFF"/>
          <w:lang w:eastAsia="ru-RU"/>
        </w:rPr>
      </w:pPr>
      <w:r w:rsidRPr="006D7CF4">
        <w:rPr>
          <w:rFonts w:ascii="Times New Roman" w:hAnsi="Times New Roman" w:cs="Times New Roman"/>
          <w:sz w:val="24"/>
          <w:szCs w:val="24"/>
          <w:lang w:eastAsia="ru-RU"/>
        </w:rPr>
        <w:t xml:space="preserve">Згідно з пунктом 9 статті 1 Закону незначна державна допомога − державна допомога </w:t>
      </w:r>
      <w:r w:rsidRPr="006D7CF4">
        <w:rPr>
          <w:rFonts w:ascii="Times New Roman" w:hAnsi="Times New Roman" w:cs="Times New Roman"/>
          <w:i/>
          <w:iCs/>
          <w:sz w:val="24"/>
          <w:szCs w:val="24"/>
          <w:lang w:eastAsia="ru-RU"/>
        </w:rPr>
        <w:t>одному суб’єкту господарювання</w:t>
      </w:r>
      <w:r w:rsidRPr="006D7CF4">
        <w:rPr>
          <w:rFonts w:ascii="Times New Roman" w:hAnsi="Times New Roman" w:cs="Times New Roman"/>
          <w:sz w:val="24"/>
          <w:szCs w:val="24"/>
          <w:lang w:eastAsia="ru-RU"/>
        </w:rPr>
        <w:t xml:space="preserve">, сукупний розмір якої незалежно від її форми та джерел не перевищує за будь-який </w:t>
      </w:r>
      <w:r w:rsidRPr="006D7CF4">
        <w:rPr>
          <w:rFonts w:ascii="Times New Roman" w:hAnsi="Times New Roman" w:cs="Times New Roman"/>
          <w:i/>
          <w:iCs/>
          <w:sz w:val="24"/>
          <w:szCs w:val="24"/>
          <w:lang w:eastAsia="ru-RU"/>
        </w:rPr>
        <w:t>трирічний період</w:t>
      </w:r>
      <w:r w:rsidRPr="006D7CF4">
        <w:rPr>
          <w:rFonts w:ascii="Times New Roman" w:hAnsi="Times New Roman" w:cs="Times New Roman"/>
          <w:sz w:val="24"/>
          <w:szCs w:val="24"/>
          <w:lang w:eastAsia="ru-RU"/>
        </w:rPr>
        <w:t xml:space="preserve"> суму, еквівалентну </w:t>
      </w:r>
      <w:r w:rsidRPr="006D7CF4">
        <w:rPr>
          <w:rFonts w:ascii="Times New Roman" w:hAnsi="Times New Roman" w:cs="Times New Roman"/>
          <w:i/>
          <w:iCs/>
          <w:sz w:val="24"/>
          <w:szCs w:val="24"/>
          <w:lang w:eastAsia="ru-RU"/>
        </w:rPr>
        <w:t>200 тисячам євро</w:t>
      </w:r>
      <w:r w:rsidRPr="006D7CF4">
        <w:rPr>
          <w:rFonts w:ascii="Times New Roman" w:hAnsi="Times New Roman" w:cs="Times New Roman"/>
          <w:sz w:val="24"/>
          <w:szCs w:val="24"/>
          <w:lang w:eastAsia="ru-RU"/>
        </w:rPr>
        <w:t>, визначену за офіційним валютним курсом, встановленим Національним банком України, що діяв на останній день фінансового року.</w:t>
      </w:r>
    </w:p>
    <w:p w14:paraId="1EEF1618" w14:textId="77777777" w:rsidR="009C19C0" w:rsidRPr="00542587" w:rsidRDefault="009C19C0" w:rsidP="009C19C0">
      <w:pPr>
        <w:spacing w:after="0" w:line="240" w:lineRule="auto"/>
        <w:ind w:left="426"/>
        <w:jc w:val="both"/>
        <w:rPr>
          <w:rFonts w:ascii="Times New Roman" w:hAnsi="Times New Roman" w:cs="Times New Roman"/>
          <w:sz w:val="24"/>
          <w:szCs w:val="24"/>
          <w:shd w:val="clear" w:color="auto" w:fill="FFFFFF"/>
          <w:lang w:eastAsia="ru-RU"/>
        </w:rPr>
      </w:pPr>
    </w:p>
    <w:p w14:paraId="26DA31F5" w14:textId="77777777" w:rsidR="006D7CF4" w:rsidRPr="00EC4C23" w:rsidRDefault="006D7CF4" w:rsidP="00B64C78">
      <w:pPr>
        <w:numPr>
          <w:ilvl w:val="0"/>
          <w:numId w:val="33"/>
        </w:numPr>
        <w:spacing w:after="0" w:line="240" w:lineRule="auto"/>
        <w:ind w:left="426" w:hanging="426"/>
        <w:jc w:val="both"/>
        <w:rPr>
          <w:rFonts w:ascii="Times New Roman" w:hAnsi="Times New Roman" w:cs="Times New Roman"/>
          <w:sz w:val="24"/>
          <w:szCs w:val="24"/>
          <w:lang w:eastAsia="ru-RU"/>
        </w:rPr>
      </w:pPr>
      <w:r w:rsidRPr="006D7CF4">
        <w:rPr>
          <w:rFonts w:ascii="Times New Roman" w:hAnsi="Times New Roman" w:cs="Times New Roman"/>
          <w:sz w:val="24"/>
          <w:szCs w:val="24"/>
          <w:lang w:eastAsia="ru-RU"/>
        </w:rPr>
        <w:t xml:space="preserve">Частиною третьою статті 9 Закону передбачено, що </w:t>
      </w:r>
      <w:r w:rsidRPr="006D7CF4">
        <w:rPr>
          <w:rFonts w:ascii="Times New Roman" w:hAnsi="Times New Roman" w:cs="Times New Roman"/>
          <w:b/>
          <w:bCs/>
          <w:i/>
          <w:iCs/>
          <w:sz w:val="24"/>
          <w:szCs w:val="24"/>
          <w:lang w:eastAsia="ru-RU"/>
        </w:rPr>
        <w:t>не подаються повідомлення</w:t>
      </w:r>
      <w:r w:rsidRPr="006D7CF4">
        <w:rPr>
          <w:rFonts w:ascii="Times New Roman" w:hAnsi="Times New Roman" w:cs="Times New Roman"/>
          <w:i/>
          <w:iCs/>
          <w:sz w:val="24"/>
          <w:szCs w:val="24"/>
          <w:lang w:eastAsia="ru-RU"/>
        </w:rPr>
        <w:t xml:space="preserve"> </w:t>
      </w:r>
      <w:r w:rsidRPr="006D7CF4">
        <w:rPr>
          <w:rFonts w:ascii="Times New Roman" w:hAnsi="Times New Roman" w:cs="Times New Roman"/>
          <w:b/>
          <w:bCs/>
          <w:i/>
          <w:iCs/>
          <w:sz w:val="24"/>
          <w:szCs w:val="24"/>
          <w:lang w:eastAsia="ru-RU"/>
        </w:rPr>
        <w:t>щодо</w:t>
      </w:r>
      <w:r w:rsidRPr="006D7CF4">
        <w:rPr>
          <w:rFonts w:ascii="Times New Roman" w:hAnsi="Times New Roman" w:cs="Times New Roman"/>
          <w:i/>
          <w:iCs/>
          <w:sz w:val="24"/>
          <w:szCs w:val="24"/>
          <w:lang w:eastAsia="ru-RU"/>
        </w:rPr>
        <w:t xml:space="preserve">, </w:t>
      </w:r>
      <w:r w:rsidRPr="006D7CF4">
        <w:rPr>
          <w:rFonts w:ascii="Times New Roman" w:hAnsi="Times New Roman" w:cs="Times New Roman"/>
          <w:sz w:val="24"/>
          <w:szCs w:val="24"/>
          <w:lang w:eastAsia="ru-RU"/>
        </w:rPr>
        <w:t>зокрема,</w:t>
      </w:r>
      <w:r w:rsidRPr="006D7CF4">
        <w:rPr>
          <w:rFonts w:ascii="Times New Roman" w:hAnsi="Times New Roman" w:cs="Times New Roman"/>
          <w:i/>
          <w:iCs/>
          <w:sz w:val="24"/>
          <w:szCs w:val="24"/>
          <w:lang w:eastAsia="ru-RU"/>
        </w:rPr>
        <w:t xml:space="preserve"> </w:t>
      </w:r>
      <w:r w:rsidRPr="006D7CF4">
        <w:rPr>
          <w:rFonts w:ascii="Times New Roman" w:hAnsi="Times New Roman" w:cs="Times New Roman"/>
          <w:b/>
          <w:bCs/>
          <w:i/>
          <w:iCs/>
          <w:sz w:val="24"/>
          <w:szCs w:val="24"/>
          <w:lang w:eastAsia="ru-RU"/>
        </w:rPr>
        <w:t>незначної державної допомоги</w:t>
      </w:r>
      <w:r w:rsidRPr="006D7CF4">
        <w:rPr>
          <w:rFonts w:ascii="Times New Roman" w:hAnsi="Times New Roman" w:cs="Times New Roman"/>
          <w:i/>
          <w:iCs/>
          <w:sz w:val="24"/>
          <w:szCs w:val="24"/>
          <w:lang w:eastAsia="ru-RU"/>
        </w:rPr>
        <w:t xml:space="preserve">, </w:t>
      </w:r>
      <w:r w:rsidRPr="006D7CF4">
        <w:rPr>
          <w:rFonts w:ascii="Times New Roman" w:hAnsi="Times New Roman" w:cs="Times New Roman"/>
          <w:sz w:val="24"/>
          <w:szCs w:val="24"/>
          <w:lang w:eastAsia="ru-RU"/>
        </w:rPr>
        <w:t xml:space="preserve">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 </w:t>
      </w:r>
    </w:p>
    <w:p w14:paraId="2BD282AE" w14:textId="77777777" w:rsidR="00EC4C23" w:rsidRDefault="00EC4C23" w:rsidP="00EC4C23">
      <w:pPr>
        <w:spacing w:after="0" w:line="240" w:lineRule="auto"/>
        <w:ind w:left="426"/>
        <w:jc w:val="both"/>
        <w:rPr>
          <w:rFonts w:ascii="Times New Roman" w:hAnsi="Times New Roman" w:cs="Times New Roman"/>
          <w:sz w:val="24"/>
          <w:szCs w:val="24"/>
          <w:lang w:eastAsia="ru-RU"/>
        </w:rPr>
      </w:pPr>
    </w:p>
    <w:p w14:paraId="79744E08" w14:textId="77777777" w:rsidR="006D7CF4" w:rsidRDefault="006D7CF4" w:rsidP="00B64C78">
      <w:pPr>
        <w:numPr>
          <w:ilvl w:val="0"/>
          <w:numId w:val="33"/>
        </w:numPr>
        <w:spacing w:after="0" w:line="240" w:lineRule="auto"/>
        <w:ind w:left="426" w:hanging="426"/>
        <w:jc w:val="both"/>
        <w:rPr>
          <w:rFonts w:ascii="Times New Roman" w:hAnsi="Times New Roman" w:cs="Times New Roman"/>
          <w:color w:val="000000"/>
          <w:sz w:val="24"/>
          <w:szCs w:val="24"/>
          <w:lang w:eastAsia="ru-RU"/>
        </w:rPr>
      </w:pPr>
      <w:r w:rsidRPr="006D7CF4">
        <w:rPr>
          <w:rFonts w:ascii="Times New Roman" w:hAnsi="Times New Roman" w:cs="Times New Roman"/>
          <w:sz w:val="24"/>
          <w:szCs w:val="24"/>
          <w:lang w:eastAsia="ru-RU"/>
        </w:rPr>
        <w:t xml:space="preserve">Однак надавач такої допомоги подає Комітету інформацію щодо незначної державної допомоги в рамках проведення Уповноваженим органом </w:t>
      </w:r>
      <w:r w:rsidRPr="006D7CF4">
        <w:rPr>
          <w:rFonts w:ascii="Times New Roman" w:hAnsi="Times New Roman" w:cs="Times New Roman"/>
          <w:i/>
          <w:iCs/>
          <w:sz w:val="24"/>
          <w:szCs w:val="24"/>
          <w:lang w:eastAsia="ru-RU"/>
        </w:rPr>
        <w:t>моніторингу державної допомоги</w:t>
      </w:r>
      <w:r w:rsidRPr="006D7CF4">
        <w:rPr>
          <w:rFonts w:ascii="Times New Roman" w:hAnsi="Times New Roman" w:cs="Times New Roman"/>
          <w:sz w:val="24"/>
          <w:szCs w:val="24"/>
          <w:lang w:eastAsia="ru-RU"/>
        </w:rPr>
        <w:t xml:space="preserve"> </w:t>
      </w:r>
      <w:r w:rsidRPr="006D7CF4">
        <w:rPr>
          <w:rFonts w:ascii="Times New Roman" w:hAnsi="Times New Roman" w:cs="Times New Roman"/>
          <w:color w:val="000000"/>
          <w:sz w:val="24"/>
          <w:szCs w:val="24"/>
          <w:lang w:eastAsia="ru-RU"/>
        </w:rPr>
        <w:t xml:space="preserve">з дотриманням </w:t>
      </w:r>
      <w:r w:rsidRPr="006D7CF4">
        <w:rPr>
          <w:rFonts w:ascii="Times New Roman" w:hAnsi="Times New Roman" w:cs="Times New Roman"/>
          <w:color w:val="000000"/>
          <w:sz w:val="24"/>
          <w:szCs w:val="24"/>
          <w:shd w:val="clear" w:color="auto" w:fill="FFFFFF"/>
          <w:lang w:eastAsia="ru-RU"/>
        </w:rPr>
        <w:t xml:space="preserve">Порядку, форм та вимог щодо </w:t>
      </w:r>
      <w:r w:rsidRPr="006D7CF4">
        <w:rPr>
          <w:rFonts w:ascii="Times New Roman" w:hAnsi="Times New Roman" w:cs="Times New Roman"/>
          <w:bCs/>
          <w:color w:val="000000"/>
          <w:sz w:val="24"/>
          <w:szCs w:val="24"/>
          <w:shd w:val="clear" w:color="auto" w:fill="FFFFFF"/>
          <w:lang w:eastAsia="ru-RU"/>
        </w:rPr>
        <w:t>подання Комітету</w:t>
      </w:r>
      <w:r w:rsidRPr="006D7CF4">
        <w:rPr>
          <w:rFonts w:ascii="Times New Roman" w:hAnsi="Times New Roman" w:cs="Times New Roman"/>
          <w:b/>
          <w:bCs/>
          <w:color w:val="000000"/>
          <w:sz w:val="24"/>
          <w:szCs w:val="24"/>
          <w:shd w:val="clear" w:color="auto" w:fill="FFFFFF"/>
          <w:lang w:eastAsia="ru-RU"/>
        </w:rPr>
        <w:t xml:space="preserve"> </w:t>
      </w:r>
      <w:r w:rsidRPr="006D7CF4">
        <w:rPr>
          <w:rFonts w:ascii="Times New Roman" w:hAnsi="Times New Roman" w:cs="Times New Roman"/>
          <w:color w:val="000000"/>
          <w:sz w:val="24"/>
          <w:szCs w:val="24"/>
          <w:shd w:val="clear" w:color="auto" w:fill="FFFFFF"/>
          <w:lang w:eastAsia="ru-RU"/>
        </w:rPr>
        <w:t>інформації про чинну державну допомогу суб’єктам господарювання</w:t>
      </w:r>
      <w:r w:rsidRPr="006D7CF4">
        <w:rPr>
          <w:rFonts w:ascii="Times New Roman" w:hAnsi="Times New Roman" w:cs="Times New Roman"/>
          <w:sz w:val="24"/>
          <w:szCs w:val="24"/>
          <w:lang w:eastAsia="ru-RU"/>
        </w:rPr>
        <w:t>, затвердженого розпорядженням Комітету від 28.12.2015 № 43-рп, зареєстрованим у Міністерстві юстиції України 26.01.2016 за № 140/28270</w:t>
      </w:r>
      <w:r w:rsidRPr="006D7CF4">
        <w:rPr>
          <w:rFonts w:ascii="Times New Roman" w:hAnsi="Times New Roman" w:cs="Times New Roman"/>
          <w:color w:val="000000"/>
          <w:sz w:val="24"/>
          <w:szCs w:val="24"/>
          <w:lang w:eastAsia="ru-RU"/>
        </w:rPr>
        <w:t>.</w:t>
      </w:r>
    </w:p>
    <w:p w14:paraId="6F4B4D52" w14:textId="77777777" w:rsidR="009C19C0" w:rsidRPr="006D7CF4" w:rsidRDefault="009C19C0" w:rsidP="009C19C0">
      <w:pPr>
        <w:spacing w:after="0" w:line="240" w:lineRule="auto"/>
        <w:ind w:left="426"/>
        <w:jc w:val="both"/>
        <w:rPr>
          <w:rFonts w:ascii="Times New Roman" w:hAnsi="Times New Roman" w:cs="Times New Roman"/>
          <w:color w:val="000000"/>
          <w:sz w:val="24"/>
          <w:szCs w:val="24"/>
          <w:lang w:eastAsia="ru-RU"/>
        </w:rPr>
      </w:pPr>
    </w:p>
    <w:p w14:paraId="7642ADE2" w14:textId="77777777" w:rsidR="006D7CF4" w:rsidRDefault="006D7CF4" w:rsidP="00B64C78">
      <w:pPr>
        <w:numPr>
          <w:ilvl w:val="0"/>
          <w:numId w:val="33"/>
        </w:numPr>
        <w:spacing w:after="0" w:line="240" w:lineRule="auto"/>
        <w:ind w:left="426" w:hanging="426"/>
        <w:jc w:val="both"/>
        <w:rPr>
          <w:rFonts w:ascii="Times New Roman" w:hAnsi="Times New Roman" w:cs="Times New Roman"/>
          <w:color w:val="000000"/>
          <w:sz w:val="24"/>
          <w:szCs w:val="24"/>
          <w:lang w:eastAsia="ru-RU"/>
        </w:rPr>
      </w:pPr>
      <w:r w:rsidRPr="006D7CF4">
        <w:rPr>
          <w:rFonts w:ascii="Times New Roman" w:hAnsi="Times New Roman" w:cs="Times New Roman"/>
          <w:color w:val="000000"/>
          <w:sz w:val="24"/>
          <w:szCs w:val="24"/>
          <w:lang w:eastAsia="ru-RU"/>
        </w:rPr>
        <w:t>Отже, у разі визначення надавачем, що повідомлена державна допомога буде надаватися в розмірі, який не перевищує розміру незначної державної допомоги, у програмі державної допомоги повинно бути зазначено про це.</w:t>
      </w:r>
    </w:p>
    <w:p w14:paraId="1A5FFBCB" w14:textId="77777777" w:rsidR="009C19C0" w:rsidRDefault="009C19C0" w:rsidP="009C19C0">
      <w:pPr>
        <w:spacing w:after="0" w:line="240" w:lineRule="auto"/>
        <w:ind w:left="426"/>
        <w:jc w:val="both"/>
        <w:rPr>
          <w:rFonts w:ascii="Times New Roman" w:hAnsi="Times New Roman" w:cs="Times New Roman"/>
          <w:color w:val="000000"/>
          <w:sz w:val="24"/>
          <w:szCs w:val="24"/>
          <w:lang w:eastAsia="ru-RU"/>
        </w:rPr>
      </w:pPr>
    </w:p>
    <w:p w14:paraId="334DF220" w14:textId="2CFF9A60" w:rsidR="00B43262" w:rsidRDefault="005C09A5" w:rsidP="005C09A5">
      <w:pPr>
        <w:pStyle w:val="a8"/>
        <w:numPr>
          <w:ilvl w:val="0"/>
          <w:numId w:val="9"/>
        </w:numPr>
        <w:spacing w:after="0" w:line="240" w:lineRule="auto"/>
        <w:ind w:left="284" w:hanging="284"/>
        <w:jc w:val="both"/>
        <w:rPr>
          <w:rFonts w:ascii="Times New Roman" w:hAnsi="Times New Roman" w:cs="Times New Roman"/>
          <w:color w:val="000000"/>
          <w:sz w:val="24"/>
          <w:szCs w:val="24"/>
          <w:lang w:eastAsia="ru-RU"/>
        </w:rPr>
      </w:pPr>
      <w:r w:rsidRPr="005C09A5">
        <w:rPr>
          <w:rFonts w:ascii="Times New Roman" w:hAnsi="Times New Roman" w:cs="Times New Roman"/>
          <w:color w:val="000000"/>
          <w:sz w:val="24"/>
          <w:szCs w:val="24"/>
          <w:lang w:eastAsia="ru-RU"/>
        </w:rPr>
        <w:t>На Подання</w:t>
      </w:r>
      <w:r w:rsidR="00C01715" w:rsidRPr="00C01715">
        <w:rPr>
          <w:rFonts w:ascii="Times New Roman" w:hAnsi="Times New Roman" w:cs="Times New Roman"/>
          <w:sz w:val="24"/>
          <w:szCs w:val="24"/>
        </w:rPr>
        <w:t xml:space="preserve"> </w:t>
      </w:r>
      <w:r w:rsidR="00C01715">
        <w:rPr>
          <w:rFonts w:ascii="Times New Roman" w:hAnsi="Times New Roman" w:cs="Times New Roman"/>
          <w:sz w:val="24"/>
          <w:szCs w:val="24"/>
        </w:rPr>
        <w:t>ПАТ «АрселорМіттал Кривий Ріг» не нада</w:t>
      </w:r>
      <w:r w:rsidR="0017739C">
        <w:rPr>
          <w:rFonts w:ascii="Times New Roman" w:hAnsi="Times New Roman" w:cs="Times New Roman"/>
          <w:sz w:val="24"/>
          <w:szCs w:val="24"/>
        </w:rPr>
        <w:t>ло будь-</w:t>
      </w:r>
      <w:r w:rsidR="00C01715">
        <w:rPr>
          <w:rFonts w:ascii="Times New Roman" w:hAnsi="Times New Roman" w:cs="Times New Roman"/>
          <w:sz w:val="24"/>
          <w:szCs w:val="24"/>
        </w:rPr>
        <w:t xml:space="preserve">яких зауважень чи заперечень, разом </w:t>
      </w:r>
      <w:r w:rsidR="0017739C">
        <w:rPr>
          <w:rFonts w:ascii="Times New Roman" w:hAnsi="Times New Roman" w:cs="Times New Roman"/>
          <w:sz w:val="24"/>
          <w:szCs w:val="24"/>
        </w:rPr>
        <w:t>із тим</w:t>
      </w:r>
      <w:r w:rsidRPr="005C09A5">
        <w:rPr>
          <w:rFonts w:ascii="Times New Roman" w:hAnsi="Times New Roman" w:cs="Times New Roman"/>
          <w:color w:val="000000"/>
          <w:sz w:val="24"/>
          <w:szCs w:val="24"/>
          <w:lang w:eastAsia="ru-RU"/>
        </w:rPr>
        <w:t xml:space="preserve"> листом від 20.02.2020 № 3/18/25 (зареєстровани</w:t>
      </w:r>
      <w:r w:rsidR="0017739C">
        <w:rPr>
          <w:rFonts w:ascii="Times New Roman" w:hAnsi="Times New Roman" w:cs="Times New Roman"/>
          <w:color w:val="000000"/>
          <w:sz w:val="24"/>
          <w:szCs w:val="24"/>
          <w:lang w:eastAsia="ru-RU"/>
        </w:rPr>
        <w:t>м</w:t>
      </w:r>
      <w:r w:rsidRPr="005C09A5">
        <w:rPr>
          <w:rFonts w:ascii="Times New Roman" w:hAnsi="Times New Roman" w:cs="Times New Roman"/>
          <w:color w:val="000000"/>
          <w:sz w:val="24"/>
          <w:szCs w:val="24"/>
          <w:lang w:eastAsia="ru-RU"/>
        </w:rPr>
        <w:t xml:space="preserve"> </w:t>
      </w:r>
      <w:r w:rsidR="0017739C">
        <w:rPr>
          <w:rFonts w:ascii="Times New Roman" w:hAnsi="Times New Roman" w:cs="Times New Roman"/>
          <w:color w:val="000000"/>
          <w:sz w:val="24"/>
          <w:szCs w:val="24"/>
          <w:lang w:eastAsia="ru-RU"/>
        </w:rPr>
        <w:t>у</w:t>
      </w:r>
      <w:r w:rsidRPr="005C09A5">
        <w:rPr>
          <w:rFonts w:ascii="Times New Roman" w:hAnsi="Times New Roman" w:cs="Times New Roman"/>
          <w:color w:val="000000"/>
          <w:sz w:val="24"/>
          <w:szCs w:val="24"/>
          <w:lang w:eastAsia="ru-RU"/>
        </w:rPr>
        <w:t xml:space="preserve"> Комітеті 21.02.2020 за № 5-01/2370) </w:t>
      </w:r>
      <w:r w:rsidR="00C01715" w:rsidRPr="005C09A5">
        <w:rPr>
          <w:rFonts w:ascii="Times New Roman" w:hAnsi="Times New Roman" w:cs="Times New Roman"/>
          <w:color w:val="000000"/>
          <w:sz w:val="24"/>
          <w:szCs w:val="24"/>
          <w:lang w:eastAsia="ru-RU"/>
        </w:rPr>
        <w:t xml:space="preserve">Криворізька МР </w:t>
      </w:r>
      <w:r w:rsidR="00B43262">
        <w:rPr>
          <w:rFonts w:ascii="Times New Roman" w:hAnsi="Times New Roman" w:cs="Times New Roman"/>
          <w:color w:val="000000"/>
          <w:sz w:val="24"/>
          <w:szCs w:val="24"/>
          <w:lang w:eastAsia="ru-RU"/>
        </w:rPr>
        <w:t>повідомил</w:t>
      </w:r>
      <w:r w:rsidR="00C01715">
        <w:rPr>
          <w:rFonts w:ascii="Times New Roman" w:hAnsi="Times New Roman" w:cs="Times New Roman"/>
          <w:color w:val="000000"/>
          <w:sz w:val="24"/>
          <w:szCs w:val="24"/>
          <w:lang w:eastAsia="ru-RU"/>
        </w:rPr>
        <w:t>а</w:t>
      </w:r>
      <w:r w:rsidR="00B43262">
        <w:rPr>
          <w:rFonts w:ascii="Times New Roman" w:hAnsi="Times New Roman" w:cs="Times New Roman"/>
          <w:color w:val="000000"/>
          <w:sz w:val="24"/>
          <w:szCs w:val="24"/>
          <w:lang w:eastAsia="ru-RU"/>
        </w:rPr>
        <w:t xml:space="preserve"> таке:</w:t>
      </w:r>
    </w:p>
    <w:p w14:paraId="75FE53AF" w14:textId="6CEFA451" w:rsidR="005C09A5" w:rsidRDefault="00C01715" w:rsidP="00B43262">
      <w:pPr>
        <w:pStyle w:val="a8"/>
        <w:spacing w:after="0" w:line="240" w:lineRule="auto"/>
        <w:ind w:left="284"/>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w:t>
      </w:r>
      <w:r w:rsidR="00B43262">
        <w:rPr>
          <w:rFonts w:ascii="Times New Roman" w:hAnsi="Times New Roman" w:cs="Times New Roman"/>
          <w:color w:val="000000"/>
          <w:sz w:val="24"/>
          <w:szCs w:val="24"/>
          <w:lang w:eastAsia="ru-RU"/>
        </w:rPr>
        <w:t xml:space="preserve"> згідно зі статею 12 Податкового кодексу України рішення про встановлення місцевих податків і зборів офіційно оприлюднюється відповідним органо</w:t>
      </w:r>
      <w:r w:rsidR="0017739C">
        <w:rPr>
          <w:rFonts w:ascii="Times New Roman" w:hAnsi="Times New Roman" w:cs="Times New Roman"/>
          <w:color w:val="000000"/>
          <w:sz w:val="24"/>
          <w:szCs w:val="24"/>
          <w:lang w:eastAsia="ru-RU"/>
        </w:rPr>
        <w:t>м</w:t>
      </w:r>
      <w:r w:rsidR="00B43262">
        <w:rPr>
          <w:rFonts w:ascii="Times New Roman" w:hAnsi="Times New Roman" w:cs="Times New Roman"/>
          <w:color w:val="000000"/>
          <w:sz w:val="24"/>
          <w:szCs w:val="24"/>
          <w:lang w:eastAsia="ru-RU"/>
        </w:rPr>
        <w:t xml:space="preserve"> місцевого самоврядування до 15 липня року, що передує бюджетному періоду, у якому планується застосування встановлених місцевих податків і зборів або змін (плановий період). В іншому випадку норми відповідних рішень застосовуються не раніше початку бюджетного періоду, що настає за плановим періодом;</w:t>
      </w:r>
    </w:p>
    <w:p w14:paraId="4FEF136A" w14:textId="4A45348D" w:rsidR="00B43262" w:rsidRDefault="00A51A19" w:rsidP="00B43262">
      <w:pPr>
        <w:pStyle w:val="a8"/>
        <w:spacing w:after="0" w:line="240" w:lineRule="auto"/>
        <w:ind w:left="284"/>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беручи до уваги, що термін дії Рішення Криворізької МР становить один рік</w:t>
      </w:r>
      <w:r w:rsidR="0017739C">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 з 01.01.2020 до 31.12.2020, внесення будь-яких змін до нього є порушенням вимог статті 12 Податкового кодексу України;</w:t>
      </w:r>
    </w:p>
    <w:p w14:paraId="67366553" w14:textId="3A2AD959" w:rsidR="00A51A19" w:rsidRPr="00746EDC" w:rsidRDefault="00A51A19" w:rsidP="00B43262">
      <w:pPr>
        <w:pStyle w:val="a8"/>
        <w:spacing w:after="0" w:line="240" w:lineRule="auto"/>
        <w:ind w:left="284"/>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викладені у Поданні зауваження та пропозиції</w:t>
      </w:r>
      <w:r w:rsidR="00057CFC">
        <w:rPr>
          <w:rFonts w:ascii="Times New Roman" w:hAnsi="Times New Roman" w:cs="Times New Roman"/>
          <w:color w:val="000000"/>
          <w:sz w:val="24"/>
          <w:szCs w:val="24"/>
          <w:lang w:eastAsia="ru-RU"/>
        </w:rPr>
        <w:t xml:space="preserve"> Комітету будуть ураховані при </w:t>
      </w:r>
      <w:r>
        <w:rPr>
          <w:rFonts w:ascii="Times New Roman" w:hAnsi="Times New Roman" w:cs="Times New Roman"/>
          <w:color w:val="000000"/>
          <w:sz w:val="24"/>
          <w:szCs w:val="24"/>
          <w:lang w:eastAsia="ru-RU"/>
        </w:rPr>
        <w:t>розробці проєкту регуляторного акт</w:t>
      </w:r>
      <w:r w:rsidR="0017739C">
        <w:rPr>
          <w:rFonts w:ascii="Times New Roman" w:hAnsi="Times New Roman" w:cs="Times New Roman"/>
          <w:color w:val="000000"/>
          <w:sz w:val="24"/>
          <w:szCs w:val="24"/>
          <w:lang w:eastAsia="ru-RU"/>
        </w:rPr>
        <w:t>а</w:t>
      </w:r>
      <w:r>
        <w:rPr>
          <w:rFonts w:ascii="Times New Roman" w:hAnsi="Times New Roman" w:cs="Times New Roman"/>
          <w:color w:val="000000"/>
          <w:sz w:val="24"/>
          <w:szCs w:val="24"/>
          <w:lang w:eastAsia="ru-RU"/>
        </w:rPr>
        <w:t xml:space="preserve"> – рішення міської ради «про встановлення ставок плати за </w:t>
      </w:r>
      <w:r>
        <w:rPr>
          <w:rFonts w:ascii="Times New Roman" w:hAnsi="Times New Roman" w:cs="Times New Roman"/>
          <w:color w:val="000000"/>
          <w:sz w:val="24"/>
          <w:szCs w:val="24"/>
          <w:lang w:eastAsia="ru-RU"/>
        </w:rPr>
        <w:lastRenderedPageBreak/>
        <w:t xml:space="preserve">землю та пільг із земельного податку на території м. Кривого Рогу у 2021 році», підготовка якого запланована у </w:t>
      </w:r>
      <w:r w:rsidR="0017739C">
        <w:rPr>
          <w:rFonts w:ascii="Times New Roman" w:hAnsi="Times New Roman" w:cs="Times New Roman"/>
          <w:color w:val="000000"/>
          <w:sz w:val="24"/>
          <w:szCs w:val="24"/>
          <w:lang w:eastAsia="ru-RU"/>
        </w:rPr>
        <w:t>першому</w:t>
      </w:r>
      <w:r>
        <w:rPr>
          <w:rFonts w:ascii="Times New Roman" w:hAnsi="Times New Roman" w:cs="Times New Roman"/>
          <w:color w:val="000000"/>
          <w:sz w:val="24"/>
          <w:szCs w:val="24"/>
          <w:lang w:eastAsia="ru-RU"/>
        </w:rPr>
        <w:t xml:space="preserve"> півріччі 2020 року.</w:t>
      </w:r>
    </w:p>
    <w:p w14:paraId="1E8949A4" w14:textId="77777777" w:rsidR="00EC4C23" w:rsidRPr="00746EDC" w:rsidRDefault="00EC4C23" w:rsidP="00B43262">
      <w:pPr>
        <w:pStyle w:val="a8"/>
        <w:spacing w:after="0" w:line="240" w:lineRule="auto"/>
        <w:ind w:left="284"/>
        <w:jc w:val="both"/>
        <w:rPr>
          <w:rFonts w:ascii="Times New Roman" w:hAnsi="Times New Roman" w:cs="Times New Roman"/>
          <w:color w:val="000000"/>
          <w:sz w:val="24"/>
          <w:szCs w:val="24"/>
          <w:lang w:eastAsia="ru-RU"/>
        </w:rPr>
      </w:pPr>
    </w:p>
    <w:p w14:paraId="6B9EFE24" w14:textId="1DD45310" w:rsidR="0062015A" w:rsidRDefault="00057CFC" w:rsidP="0062015A">
      <w:pPr>
        <w:pStyle w:val="rvps2"/>
        <w:shd w:val="clear" w:color="auto" w:fill="FFFFFF"/>
        <w:spacing w:before="0" w:beforeAutospacing="0" w:after="0" w:afterAutospacing="0"/>
        <w:ind w:left="284" w:hanging="284"/>
        <w:jc w:val="both"/>
        <w:rPr>
          <w:color w:val="000000"/>
        </w:rPr>
      </w:pPr>
      <w:r>
        <w:rPr>
          <w:color w:val="000000"/>
        </w:rPr>
        <w:t xml:space="preserve">(167) </w:t>
      </w:r>
      <w:r w:rsidR="0062015A">
        <w:rPr>
          <w:color w:val="000000"/>
        </w:rPr>
        <w:t xml:space="preserve">На лист від 20.02.2020 № 3/18/25 (зареєстрований </w:t>
      </w:r>
      <w:r w:rsidR="0017739C">
        <w:rPr>
          <w:color w:val="000000"/>
        </w:rPr>
        <w:t>у</w:t>
      </w:r>
      <w:r w:rsidR="0062015A">
        <w:rPr>
          <w:color w:val="000000"/>
        </w:rPr>
        <w:t xml:space="preserve"> Комітеті 21.02.2020 за № 5-01/2370) Криворізьк</w:t>
      </w:r>
      <w:r w:rsidR="0017739C">
        <w:rPr>
          <w:color w:val="000000"/>
        </w:rPr>
        <w:t>ої</w:t>
      </w:r>
      <w:r w:rsidR="0062015A">
        <w:rPr>
          <w:color w:val="000000"/>
        </w:rPr>
        <w:t xml:space="preserve"> МР Комітет повідомляє:</w:t>
      </w:r>
    </w:p>
    <w:p w14:paraId="39BE581F" w14:textId="71301CBB" w:rsidR="0062015A" w:rsidRPr="0062015A" w:rsidRDefault="0062015A" w:rsidP="0062015A">
      <w:pPr>
        <w:pStyle w:val="rvps2"/>
        <w:shd w:val="clear" w:color="auto" w:fill="FFFFFF"/>
        <w:spacing w:before="0" w:beforeAutospacing="0" w:after="0" w:afterAutospacing="0"/>
        <w:ind w:left="284"/>
        <w:jc w:val="both"/>
        <w:rPr>
          <w:color w:val="000000"/>
        </w:rPr>
      </w:pPr>
      <w:r w:rsidRPr="0062015A">
        <w:rPr>
          <w:color w:val="000000"/>
        </w:rPr>
        <w:t xml:space="preserve">1) </w:t>
      </w:r>
      <w:r w:rsidR="00057CFC">
        <w:rPr>
          <w:color w:val="000000"/>
        </w:rPr>
        <w:t xml:space="preserve">Антимонопольний комітет України </w:t>
      </w:r>
      <w:r>
        <w:rPr>
          <w:color w:val="000000"/>
        </w:rPr>
        <w:t>відповідно до статті 8 Закону діє в межах своїх повноважень, зокрема:</w:t>
      </w:r>
    </w:p>
    <w:p w14:paraId="56476FD5" w14:textId="5DCB2BFE" w:rsidR="0062015A" w:rsidRPr="0062015A" w:rsidRDefault="0062015A" w:rsidP="0062015A">
      <w:pPr>
        <w:shd w:val="clear" w:color="auto" w:fill="FFFFFF"/>
        <w:spacing w:after="0" w:line="240" w:lineRule="auto"/>
        <w:ind w:left="284"/>
        <w:jc w:val="both"/>
        <w:rPr>
          <w:rFonts w:ascii="Times New Roman" w:eastAsia="Times New Roman" w:hAnsi="Times New Roman" w:cs="Times New Roman"/>
          <w:color w:val="000000"/>
          <w:sz w:val="24"/>
          <w:szCs w:val="24"/>
          <w:lang w:eastAsia="ru-RU"/>
        </w:rPr>
      </w:pPr>
      <w:bookmarkStart w:id="16" w:name="n87"/>
      <w:bookmarkEnd w:id="16"/>
      <w:r>
        <w:rPr>
          <w:rFonts w:ascii="Times New Roman" w:eastAsia="Times New Roman" w:hAnsi="Times New Roman" w:cs="Times New Roman"/>
          <w:color w:val="000000"/>
          <w:sz w:val="24"/>
          <w:szCs w:val="24"/>
          <w:lang w:eastAsia="ru-RU"/>
        </w:rPr>
        <w:t xml:space="preserve">- </w:t>
      </w:r>
      <w:r w:rsidRPr="0062015A">
        <w:rPr>
          <w:rFonts w:ascii="Times New Roman" w:eastAsia="Times New Roman" w:hAnsi="Times New Roman" w:cs="Times New Roman"/>
          <w:color w:val="000000"/>
          <w:sz w:val="24"/>
          <w:szCs w:val="24"/>
          <w:lang w:eastAsia="ru-RU"/>
        </w:rPr>
        <w:t>отримання та розгляд повідомлень про нову державну допомогу від надавачів такої допомоги у порядку, встановленому цим Законом;</w:t>
      </w:r>
    </w:p>
    <w:p w14:paraId="0D9A1EAA" w14:textId="37E961D8" w:rsidR="0062015A" w:rsidRDefault="0062015A" w:rsidP="0062015A">
      <w:pPr>
        <w:shd w:val="clear" w:color="auto" w:fill="FFFFFF"/>
        <w:spacing w:after="0" w:line="240" w:lineRule="auto"/>
        <w:ind w:left="284"/>
        <w:jc w:val="both"/>
        <w:rPr>
          <w:rFonts w:ascii="Times New Roman" w:eastAsia="Times New Roman" w:hAnsi="Times New Roman" w:cs="Times New Roman"/>
          <w:color w:val="000000"/>
          <w:sz w:val="24"/>
          <w:szCs w:val="24"/>
          <w:lang w:eastAsia="ru-RU"/>
        </w:rPr>
      </w:pPr>
      <w:bookmarkStart w:id="17" w:name="n88"/>
      <w:bookmarkEnd w:id="17"/>
      <w:r>
        <w:rPr>
          <w:rFonts w:ascii="Times New Roman" w:eastAsia="Times New Roman" w:hAnsi="Times New Roman" w:cs="Times New Roman"/>
          <w:color w:val="000000"/>
          <w:sz w:val="24"/>
          <w:szCs w:val="24"/>
          <w:lang w:eastAsia="ru-RU"/>
        </w:rPr>
        <w:t xml:space="preserve">- </w:t>
      </w:r>
      <w:r w:rsidRPr="0062015A">
        <w:rPr>
          <w:rFonts w:ascii="Times New Roman" w:eastAsia="Times New Roman" w:hAnsi="Times New Roman" w:cs="Times New Roman"/>
          <w:color w:val="000000"/>
          <w:sz w:val="24"/>
          <w:szCs w:val="24"/>
          <w:lang w:eastAsia="ru-RU"/>
        </w:rPr>
        <w:t>визначення належності до державної допомоги заходів з підтримки суб’єктів господарювання за рахунок ресурсів держави чи місцевих ресурсів, оцінювання допустимості державної допомоги для конкуренції, прийняття р</w:t>
      </w:r>
      <w:r>
        <w:rPr>
          <w:rFonts w:ascii="Times New Roman" w:eastAsia="Times New Roman" w:hAnsi="Times New Roman" w:cs="Times New Roman"/>
          <w:color w:val="000000"/>
          <w:sz w:val="24"/>
          <w:szCs w:val="24"/>
          <w:lang w:eastAsia="ru-RU"/>
        </w:rPr>
        <w:t>ішень, передбачених цим Законом.</w:t>
      </w:r>
    </w:p>
    <w:p w14:paraId="159F2908" w14:textId="798270F6" w:rsidR="0062015A" w:rsidRDefault="0062015A" w:rsidP="0062015A">
      <w:pPr>
        <w:shd w:val="clear" w:color="auto" w:fill="FFFFFF"/>
        <w:spacing w:after="0" w:line="240" w:lineRule="auto"/>
        <w:ind w:left="284"/>
        <w:jc w:val="both"/>
        <w:rPr>
          <w:rFonts w:ascii="Times New Roman" w:eastAsia="Times New Roman" w:hAnsi="Times New Roman" w:cs="Times New Roman"/>
          <w:color w:val="000000"/>
          <w:sz w:val="24"/>
          <w:szCs w:val="24"/>
          <w:lang w:eastAsia="ru-RU"/>
        </w:rPr>
      </w:pPr>
      <w:r w:rsidRPr="0062015A">
        <w:rPr>
          <w:rFonts w:ascii="Times New Roman" w:eastAsia="Times New Roman" w:hAnsi="Times New Roman" w:cs="Times New Roman"/>
          <w:color w:val="000000"/>
          <w:sz w:val="24"/>
          <w:szCs w:val="24"/>
          <w:lang w:eastAsia="ru-RU"/>
        </w:rPr>
        <w:t xml:space="preserve">2) </w:t>
      </w:r>
      <w:r>
        <w:rPr>
          <w:rFonts w:ascii="Times New Roman" w:eastAsia="Times New Roman" w:hAnsi="Times New Roman" w:cs="Times New Roman"/>
          <w:color w:val="000000"/>
          <w:sz w:val="24"/>
          <w:szCs w:val="24"/>
          <w:lang w:eastAsia="ru-RU"/>
        </w:rPr>
        <w:t xml:space="preserve">Відповідно до частини сьомої статті 11 Закону </w:t>
      </w:r>
      <w:r>
        <w:rPr>
          <w:color w:val="000000"/>
          <w:shd w:val="clear" w:color="auto" w:fill="FFFFFF"/>
        </w:rPr>
        <w:t> </w:t>
      </w:r>
      <w:r w:rsidR="00731756" w:rsidRPr="00731756">
        <w:rPr>
          <w:rFonts w:ascii="Times New Roman" w:eastAsia="Times New Roman" w:hAnsi="Times New Roman" w:cs="Times New Roman"/>
          <w:color w:val="000000"/>
          <w:sz w:val="24"/>
          <w:szCs w:val="24"/>
          <w:lang w:eastAsia="ru-RU"/>
        </w:rPr>
        <w:t>з</w:t>
      </w:r>
      <w:r w:rsidRPr="00731756">
        <w:rPr>
          <w:rFonts w:ascii="Times New Roman" w:eastAsia="Times New Roman" w:hAnsi="Times New Roman" w:cs="Times New Roman"/>
          <w:color w:val="000000"/>
          <w:sz w:val="24"/>
          <w:szCs w:val="24"/>
          <w:lang w:eastAsia="ru-RU"/>
        </w:rPr>
        <w:t>а результатами розгляду справи про державну допомогу Уповноважений орган приймає рішення щодо, зокрема, допустимості нової державної допомоги для конкуренції за умови виконання надавачем та отримувачами державної допомоги встановлених Уповноваженим органом зобов’язань</w:t>
      </w:r>
      <w:r w:rsidR="00731756" w:rsidRPr="00731756">
        <w:rPr>
          <w:rFonts w:ascii="Times New Roman" w:eastAsia="Times New Roman" w:hAnsi="Times New Roman" w:cs="Times New Roman"/>
          <w:color w:val="000000"/>
          <w:sz w:val="24"/>
          <w:szCs w:val="24"/>
          <w:lang w:eastAsia="ru-RU"/>
        </w:rPr>
        <w:t>.</w:t>
      </w:r>
    </w:p>
    <w:p w14:paraId="1E1A3229" w14:textId="5290B1EF" w:rsidR="00731756" w:rsidRDefault="00731756" w:rsidP="0062015A">
      <w:pPr>
        <w:shd w:val="clear" w:color="auto" w:fill="FFFFFF"/>
        <w:spacing w:after="0" w:line="240" w:lineRule="auto"/>
        <w:ind w:left="284"/>
        <w:jc w:val="both"/>
        <w:rPr>
          <w:rFonts w:ascii="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lang w:eastAsia="ru-RU"/>
        </w:rPr>
        <w:t>3) Згідно із частиною дев</w:t>
      </w:r>
      <w:r w:rsidR="0017739C">
        <w:rPr>
          <w:rFonts w:ascii="Times New Roman" w:hAnsi="Times New Roman" w:cs="Times New Roman"/>
          <w:sz w:val="24"/>
          <w:szCs w:val="24"/>
          <w:lang w:val="uk-UA"/>
        </w:rPr>
        <w:t>’</w:t>
      </w:r>
      <w:r>
        <w:rPr>
          <w:rFonts w:ascii="Times New Roman" w:eastAsia="Times New Roman" w:hAnsi="Times New Roman" w:cs="Times New Roman"/>
          <w:color w:val="000000"/>
          <w:sz w:val="24"/>
          <w:szCs w:val="24"/>
          <w:lang w:eastAsia="ru-RU"/>
        </w:rPr>
        <w:t xml:space="preserve">ятою статті 11 Закону </w:t>
      </w:r>
      <w:r>
        <w:rPr>
          <w:color w:val="000000"/>
          <w:shd w:val="clear" w:color="auto" w:fill="FFFFFF"/>
        </w:rPr>
        <w:t> </w:t>
      </w:r>
      <w:r w:rsidRPr="00731756">
        <w:rPr>
          <w:rFonts w:ascii="Times New Roman" w:hAnsi="Times New Roman" w:cs="Times New Roman"/>
          <w:color w:val="000000"/>
          <w:sz w:val="24"/>
          <w:szCs w:val="24"/>
          <w:shd w:val="clear" w:color="auto" w:fill="FFFFFF"/>
        </w:rPr>
        <w:t>державна допомога, надана всупереч рішенню Уповноваженого органу про визнання такої допомоги недопустимою для конкуренції, підлягає поверненню у порядку, визначеному </w:t>
      </w:r>
      <w:hyperlink r:id="rId16" w:anchor="n167" w:history="1">
        <w:r w:rsidRPr="00731756">
          <w:rPr>
            <w:rStyle w:val="ad"/>
            <w:rFonts w:ascii="Times New Roman" w:hAnsi="Times New Roman" w:cs="Times New Roman"/>
            <w:color w:val="006600"/>
            <w:sz w:val="24"/>
            <w:szCs w:val="24"/>
            <w:shd w:val="clear" w:color="auto" w:fill="FFFFFF"/>
          </w:rPr>
          <w:t>статтею 14</w:t>
        </w:r>
      </w:hyperlink>
      <w:r w:rsidRPr="00731756">
        <w:rPr>
          <w:rFonts w:ascii="Times New Roman" w:hAnsi="Times New Roman" w:cs="Times New Roman"/>
          <w:color w:val="000000"/>
          <w:sz w:val="24"/>
          <w:szCs w:val="24"/>
          <w:shd w:val="clear" w:color="auto" w:fill="FFFFFF"/>
        </w:rPr>
        <w:t> цього Закону.</w:t>
      </w:r>
    </w:p>
    <w:p w14:paraId="7014E279" w14:textId="1DEB1921" w:rsidR="00057CFC" w:rsidRPr="00746EDC" w:rsidRDefault="0017739C" w:rsidP="00731756">
      <w:pPr>
        <w:shd w:val="clear" w:color="auto" w:fill="FFFFFF"/>
        <w:spacing w:after="0" w:line="240" w:lineRule="auto"/>
        <w:ind w:left="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4) Отже,  у разі не</w:t>
      </w:r>
      <w:r w:rsidR="00731756">
        <w:rPr>
          <w:rFonts w:ascii="Times New Roman" w:hAnsi="Times New Roman" w:cs="Times New Roman"/>
          <w:color w:val="000000"/>
          <w:sz w:val="24"/>
          <w:szCs w:val="24"/>
          <w:shd w:val="clear" w:color="auto" w:fill="FFFFFF"/>
        </w:rPr>
        <w:t xml:space="preserve">виконання </w:t>
      </w:r>
      <w:r w:rsidR="00731756" w:rsidRPr="00731756">
        <w:rPr>
          <w:rFonts w:ascii="Times New Roman" w:hAnsi="Times New Roman" w:cs="Times New Roman"/>
          <w:color w:val="000000"/>
          <w:sz w:val="24"/>
          <w:szCs w:val="24"/>
          <w:shd w:val="clear" w:color="auto" w:fill="FFFFFF"/>
          <w:lang w:val="uk-UA"/>
        </w:rPr>
        <w:t>зобов</w:t>
      </w:r>
      <w:r w:rsidR="00731756">
        <w:rPr>
          <w:rFonts w:ascii="Times New Roman" w:eastAsia="Times New Roman" w:hAnsi="Times New Roman" w:cs="Times New Roman"/>
          <w:color w:val="000000"/>
          <w:sz w:val="24"/>
          <w:szCs w:val="24"/>
          <w:lang w:eastAsia="ru-RU"/>
        </w:rPr>
        <w:t>’</w:t>
      </w:r>
      <w:r w:rsidR="00731756" w:rsidRPr="00731756">
        <w:rPr>
          <w:rFonts w:ascii="Times New Roman" w:hAnsi="Times New Roman" w:cs="Times New Roman"/>
          <w:color w:val="000000"/>
          <w:sz w:val="24"/>
          <w:szCs w:val="24"/>
          <w:shd w:val="clear" w:color="auto" w:fill="FFFFFF"/>
          <w:lang w:val="uk-UA"/>
        </w:rPr>
        <w:t>язань</w:t>
      </w:r>
      <w:r w:rsidR="00731756">
        <w:rPr>
          <w:rFonts w:ascii="Times New Roman" w:hAnsi="Times New Roman" w:cs="Times New Roman"/>
          <w:color w:val="000000"/>
          <w:sz w:val="24"/>
          <w:szCs w:val="24"/>
          <w:shd w:val="clear" w:color="auto" w:fill="FFFFFF"/>
        </w:rPr>
        <w:t xml:space="preserve"> Криворізькою МР, які викладені </w:t>
      </w:r>
      <w:r>
        <w:rPr>
          <w:rFonts w:ascii="Times New Roman" w:hAnsi="Times New Roman" w:cs="Times New Roman"/>
          <w:color w:val="000000"/>
          <w:sz w:val="24"/>
          <w:szCs w:val="24"/>
          <w:shd w:val="clear" w:color="auto" w:fill="FFFFFF"/>
        </w:rPr>
        <w:t>в</w:t>
      </w:r>
      <w:r w:rsidR="00731756">
        <w:rPr>
          <w:rFonts w:ascii="Times New Roman" w:hAnsi="Times New Roman" w:cs="Times New Roman"/>
          <w:color w:val="000000"/>
          <w:sz w:val="24"/>
          <w:szCs w:val="24"/>
          <w:shd w:val="clear" w:color="auto" w:fill="FFFFFF"/>
        </w:rPr>
        <w:t xml:space="preserve"> цьому рішенні, державна допомога</w:t>
      </w:r>
      <w:r>
        <w:rPr>
          <w:rFonts w:ascii="Times New Roman" w:hAnsi="Times New Roman" w:cs="Times New Roman"/>
          <w:color w:val="000000"/>
          <w:sz w:val="24"/>
          <w:szCs w:val="24"/>
          <w:shd w:val="clear" w:color="auto" w:fill="FFFFFF"/>
        </w:rPr>
        <w:t>,</w:t>
      </w:r>
      <w:r w:rsidR="00731756">
        <w:rPr>
          <w:rFonts w:ascii="Times New Roman" w:hAnsi="Times New Roman" w:cs="Times New Roman"/>
          <w:color w:val="000000"/>
          <w:sz w:val="24"/>
          <w:szCs w:val="24"/>
          <w:shd w:val="clear" w:color="auto" w:fill="FFFFFF"/>
        </w:rPr>
        <w:t xml:space="preserve"> надана відповідно до Рішення Криворізької МР</w:t>
      </w:r>
      <w:r>
        <w:rPr>
          <w:rFonts w:ascii="Times New Roman" w:hAnsi="Times New Roman" w:cs="Times New Roman"/>
          <w:color w:val="000000"/>
          <w:sz w:val="24"/>
          <w:szCs w:val="24"/>
          <w:shd w:val="clear" w:color="auto" w:fill="FFFFFF"/>
        </w:rPr>
        <w:t>,</w:t>
      </w:r>
      <w:r w:rsidR="00731756">
        <w:rPr>
          <w:rFonts w:ascii="Times New Roman" w:hAnsi="Times New Roman" w:cs="Times New Roman"/>
          <w:color w:val="000000"/>
          <w:sz w:val="24"/>
          <w:szCs w:val="24"/>
          <w:shd w:val="clear" w:color="auto" w:fill="FFFFFF"/>
        </w:rPr>
        <w:t xml:space="preserve"> є недопустимою у розумінні Закону.</w:t>
      </w:r>
    </w:p>
    <w:p w14:paraId="13DAD007" w14:textId="77777777" w:rsidR="00EC4C23" w:rsidRPr="00746EDC" w:rsidRDefault="00EC4C23" w:rsidP="00731756">
      <w:pPr>
        <w:shd w:val="clear" w:color="auto" w:fill="FFFFFF"/>
        <w:spacing w:after="0" w:line="240" w:lineRule="auto"/>
        <w:ind w:left="284"/>
        <w:jc w:val="both"/>
        <w:rPr>
          <w:rFonts w:ascii="Times New Roman" w:hAnsi="Times New Roman" w:cs="Times New Roman"/>
          <w:color w:val="000000"/>
          <w:sz w:val="24"/>
          <w:szCs w:val="24"/>
          <w:shd w:val="clear" w:color="auto" w:fill="FFFFFF"/>
        </w:rPr>
      </w:pPr>
    </w:p>
    <w:p w14:paraId="6ABD84BB" w14:textId="4B77E0EA" w:rsidR="002D0828" w:rsidRPr="002D0828" w:rsidRDefault="002D0828" w:rsidP="002D0828">
      <w:pPr>
        <w:pStyle w:val="a8"/>
        <w:numPr>
          <w:ilvl w:val="0"/>
          <w:numId w:val="9"/>
        </w:numPr>
        <w:spacing w:after="0" w:line="240" w:lineRule="auto"/>
        <w:ind w:left="284" w:hanging="284"/>
        <w:jc w:val="both"/>
        <w:rPr>
          <w:rFonts w:ascii="Times New Roman" w:hAnsi="Times New Roman" w:cs="Times New Roman"/>
          <w:sz w:val="24"/>
          <w:szCs w:val="24"/>
          <w:lang w:val="uk-UA"/>
        </w:rPr>
      </w:pPr>
      <w:r w:rsidRPr="002D0828">
        <w:rPr>
          <w:rFonts w:ascii="Times New Roman" w:hAnsi="Times New Roman" w:cs="Times New Roman"/>
          <w:sz w:val="24"/>
          <w:szCs w:val="24"/>
          <w:lang w:val="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28DBC786" w14:textId="77777777" w:rsidR="002D0828" w:rsidRPr="002D0828" w:rsidRDefault="002D0828" w:rsidP="00731756">
      <w:pPr>
        <w:shd w:val="clear" w:color="auto" w:fill="FFFFFF"/>
        <w:spacing w:after="0" w:line="240" w:lineRule="auto"/>
        <w:ind w:left="284"/>
        <w:jc w:val="both"/>
        <w:rPr>
          <w:rFonts w:ascii="Times New Roman" w:eastAsia="Times New Roman" w:hAnsi="Times New Roman" w:cs="Times New Roman"/>
          <w:color w:val="000000"/>
          <w:sz w:val="24"/>
          <w:szCs w:val="24"/>
          <w:lang w:val="uk-UA" w:eastAsia="ru-RU"/>
        </w:rPr>
      </w:pPr>
    </w:p>
    <w:p w14:paraId="6CC355A8" w14:textId="785D14EC" w:rsidR="00D50F83" w:rsidRDefault="00D50F83" w:rsidP="0015759F">
      <w:pPr>
        <w:pStyle w:val="a8"/>
        <w:spacing w:after="0" w:line="240" w:lineRule="auto"/>
        <w:ind w:left="0" w:firstLine="567"/>
        <w:jc w:val="both"/>
        <w:rPr>
          <w:rFonts w:ascii="Times New Roman" w:eastAsia="Times New Roman" w:hAnsi="Times New Roman" w:cs="Times New Roman"/>
          <w:sz w:val="24"/>
          <w:szCs w:val="24"/>
          <w:lang w:val="uk-UA" w:eastAsia="uk-UA"/>
        </w:rPr>
      </w:pPr>
      <w:r w:rsidRPr="00D50F83">
        <w:rPr>
          <w:rFonts w:ascii="Times New Roman" w:eastAsia="Times New Roman" w:hAnsi="Times New Roman" w:cs="Times New Roman"/>
          <w:sz w:val="24"/>
          <w:szCs w:val="24"/>
          <w:lang w:val="uk-UA" w:eastAsia="uk-UA"/>
        </w:rPr>
        <w:t xml:space="preserve">Враховуючи </w:t>
      </w:r>
      <w:r w:rsidR="002C29D1">
        <w:rPr>
          <w:rFonts w:ascii="Times New Roman" w:eastAsia="Times New Roman" w:hAnsi="Times New Roman" w:cs="Times New Roman"/>
          <w:sz w:val="24"/>
          <w:szCs w:val="24"/>
          <w:lang w:val="uk-UA" w:eastAsia="uk-UA"/>
        </w:rPr>
        <w:t>викладене</w:t>
      </w:r>
      <w:r w:rsidRPr="00D50F83">
        <w:rPr>
          <w:rFonts w:ascii="Times New Roman" w:eastAsia="Times New Roman" w:hAnsi="Times New Roman" w:cs="Times New Roman"/>
          <w:sz w:val="24"/>
          <w:szCs w:val="24"/>
          <w:lang w:val="uk-UA" w:eastAsia="uk-UA"/>
        </w:rPr>
        <w:t xml:space="preserve">,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D50F83">
        <w:rPr>
          <w:rFonts w:ascii="Times New Roman" w:eastAsia="Times New Roman" w:hAnsi="Times New Roman" w:cs="Times New Roman"/>
          <w:sz w:val="24"/>
          <w:szCs w:val="24"/>
          <w:lang w:val="uk-UA" w:eastAsia="uk-UA"/>
        </w:rPr>
        <w:fldChar w:fldCharType="begin"/>
      </w:r>
      <w:r w:rsidRPr="00D50F83">
        <w:rPr>
          <w:rFonts w:ascii="Times New Roman" w:eastAsia="Times New Roman" w:hAnsi="Times New Roman" w:cs="Times New Roman"/>
          <w:sz w:val="24"/>
          <w:szCs w:val="24"/>
          <w:lang w:val="uk-UA" w:eastAsia="uk-UA"/>
        </w:rPr>
        <w:instrText xml:space="preserve"> =4\*Roman </w:instrText>
      </w:r>
      <w:r w:rsidRPr="00D50F83">
        <w:rPr>
          <w:rFonts w:ascii="Times New Roman" w:eastAsia="Times New Roman" w:hAnsi="Times New Roman" w:cs="Times New Roman"/>
          <w:sz w:val="24"/>
          <w:szCs w:val="24"/>
          <w:lang w:val="uk-UA" w:eastAsia="uk-UA"/>
        </w:rPr>
        <w:fldChar w:fldCharType="separate"/>
      </w:r>
      <w:r w:rsidRPr="00D50F83">
        <w:rPr>
          <w:rFonts w:ascii="Times New Roman" w:eastAsia="Times New Roman" w:hAnsi="Times New Roman" w:cs="Times New Roman"/>
          <w:noProof/>
          <w:sz w:val="24"/>
          <w:szCs w:val="24"/>
          <w:lang w:val="uk-UA" w:eastAsia="uk-UA"/>
        </w:rPr>
        <w:t>IV</w:t>
      </w:r>
      <w:r w:rsidRPr="00D50F83">
        <w:rPr>
          <w:rFonts w:ascii="Times New Roman" w:eastAsia="Times New Roman" w:hAnsi="Times New Roman" w:cs="Times New Roman"/>
          <w:sz w:val="24"/>
          <w:szCs w:val="24"/>
          <w:lang w:val="uk-UA" w:eastAsia="uk-UA"/>
        </w:rPr>
        <w:fldChar w:fldCharType="end"/>
      </w:r>
      <w:r w:rsidRPr="00D50F83">
        <w:rPr>
          <w:rFonts w:ascii="Times New Roman" w:eastAsia="Times New Roman" w:hAnsi="Times New Roman" w:cs="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4</w:t>
      </w:r>
      <w:r w:rsidR="00210FA1">
        <w:rPr>
          <w:rFonts w:ascii="Times New Roman" w:eastAsia="Times New Roman" w:hAnsi="Times New Roman" w:cs="Times New Roman"/>
          <w:sz w:val="24"/>
          <w:szCs w:val="24"/>
          <w:lang w:val="uk-UA" w:eastAsia="uk-UA"/>
        </w:rPr>
        <w:t xml:space="preserve"> березня </w:t>
      </w:r>
      <w:r w:rsidRPr="00D50F83">
        <w:rPr>
          <w:rFonts w:ascii="Times New Roman" w:eastAsia="Times New Roman" w:hAnsi="Times New Roman" w:cs="Times New Roman"/>
          <w:sz w:val="24"/>
          <w:szCs w:val="24"/>
          <w:lang w:val="uk-UA" w:eastAsia="uk-UA"/>
        </w:rPr>
        <w:t>2017</w:t>
      </w:r>
      <w:r w:rsidR="00210FA1">
        <w:rPr>
          <w:rFonts w:ascii="Times New Roman" w:eastAsia="Times New Roman" w:hAnsi="Times New Roman" w:cs="Times New Roman"/>
          <w:sz w:val="24"/>
          <w:szCs w:val="24"/>
          <w:lang w:val="uk-UA" w:eastAsia="uk-UA"/>
        </w:rPr>
        <w:t xml:space="preserve"> року</w:t>
      </w:r>
      <w:r w:rsidRPr="00D50F83">
        <w:rPr>
          <w:rFonts w:ascii="Times New Roman" w:eastAsia="Times New Roman" w:hAnsi="Times New Roman" w:cs="Times New Roman"/>
          <w:sz w:val="24"/>
          <w:szCs w:val="24"/>
          <w:lang w:val="uk-UA" w:eastAsia="uk-UA"/>
        </w:rPr>
        <w:t xml:space="preserve"> № 2-рп, зареєстрованого </w:t>
      </w:r>
      <w:r w:rsidR="00210FA1">
        <w:rPr>
          <w:rFonts w:ascii="Times New Roman" w:eastAsia="Times New Roman" w:hAnsi="Times New Roman" w:cs="Times New Roman"/>
          <w:sz w:val="24"/>
          <w:szCs w:val="24"/>
          <w:lang w:val="uk-UA" w:eastAsia="uk-UA"/>
        </w:rPr>
        <w:t xml:space="preserve">в Міністерстві юстиції України </w:t>
      </w:r>
      <w:r w:rsidRPr="00D50F83">
        <w:rPr>
          <w:rFonts w:ascii="Times New Roman" w:eastAsia="Times New Roman" w:hAnsi="Times New Roman" w:cs="Times New Roman"/>
          <w:sz w:val="24"/>
          <w:szCs w:val="24"/>
          <w:lang w:val="uk-UA" w:eastAsia="uk-UA"/>
        </w:rPr>
        <w:t>4</w:t>
      </w:r>
      <w:r w:rsidR="00210FA1">
        <w:rPr>
          <w:rFonts w:ascii="Times New Roman" w:eastAsia="Times New Roman" w:hAnsi="Times New Roman" w:cs="Times New Roman"/>
          <w:sz w:val="24"/>
          <w:szCs w:val="24"/>
          <w:lang w:val="uk-UA" w:eastAsia="uk-UA"/>
        </w:rPr>
        <w:t xml:space="preserve"> серпня </w:t>
      </w:r>
      <w:r w:rsidRPr="00D50F83">
        <w:rPr>
          <w:rFonts w:ascii="Times New Roman" w:eastAsia="Times New Roman" w:hAnsi="Times New Roman" w:cs="Times New Roman"/>
          <w:sz w:val="24"/>
          <w:szCs w:val="24"/>
          <w:lang w:val="uk-UA" w:eastAsia="uk-UA"/>
        </w:rPr>
        <w:t>2016</w:t>
      </w:r>
      <w:r w:rsidR="00210FA1">
        <w:rPr>
          <w:rFonts w:ascii="Times New Roman" w:eastAsia="Times New Roman" w:hAnsi="Times New Roman" w:cs="Times New Roman"/>
          <w:sz w:val="24"/>
          <w:szCs w:val="24"/>
          <w:lang w:val="uk-UA" w:eastAsia="uk-UA"/>
        </w:rPr>
        <w:t xml:space="preserve"> року</w:t>
      </w:r>
      <w:r w:rsidRPr="00D50F83">
        <w:rPr>
          <w:rFonts w:ascii="Times New Roman" w:eastAsia="Times New Roman" w:hAnsi="Times New Roman" w:cs="Times New Roman"/>
          <w:sz w:val="24"/>
          <w:szCs w:val="24"/>
          <w:lang w:val="uk-UA" w:eastAsia="uk-UA"/>
        </w:rPr>
        <w:t xml:space="preserve"> за № 501/28631</w:t>
      </w:r>
      <w:r w:rsidR="0015759F">
        <w:rPr>
          <w:rFonts w:ascii="Times New Roman" w:eastAsia="Times New Roman" w:hAnsi="Times New Roman" w:cs="Times New Roman"/>
          <w:sz w:val="24"/>
          <w:szCs w:val="24"/>
          <w:lang w:val="uk-UA" w:eastAsia="uk-UA"/>
        </w:rPr>
        <w:t xml:space="preserve"> (зі змінами)</w:t>
      </w:r>
      <w:r w:rsidRPr="00D50F83">
        <w:rPr>
          <w:rFonts w:ascii="Times New Roman" w:eastAsia="Times New Roman" w:hAnsi="Times New Roman" w:cs="Times New Roman"/>
          <w:sz w:val="24"/>
          <w:szCs w:val="24"/>
          <w:lang w:val="uk-UA" w:eastAsia="uk-UA"/>
        </w:rPr>
        <w:t xml:space="preserve">,  </w:t>
      </w:r>
      <w:r w:rsidR="003047FE">
        <w:rPr>
          <w:rFonts w:ascii="Times New Roman" w:eastAsia="Times New Roman" w:hAnsi="Times New Roman" w:cs="Times New Roman"/>
          <w:sz w:val="24"/>
          <w:szCs w:val="24"/>
          <w:lang w:val="uk-UA" w:eastAsia="uk-UA"/>
        </w:rPr>
        <w:t>Антимонопольний комітет України</w:t>
      </w:r>
    </w:p>
    <w:p w14:paraId="1576D14F" w14:textId="77777777" w:rsidR="00C647CA" w:rsidRDefault="00C647CA" w:rsidP="0015759F">
      <w:pPr>
        <w:pStyle w:val="a8"/>
        <w:spacing w:after="0" w:line="240" w:lineRule="auto"/>
        <w:ind w:left="0" w:firstLine="567"/>
        <w:jc w:val="both"/>
        <w:rPr>
          <w:rFonts w:ascii="Times New Roman" w:eastAsia="Times New Roman" w:hAnsi="Times New Roman" w:cs="Times New Roman"/>
          <w:sz w:val="24"/>
          <w:szCs w:val="24"/>
          <w:lang w:val="uk-UA" w:eastAsia="uk-UA"/>
        </w:rPr>
      </w:pPr>
    </w:p>
    <w:p w14:paraId="7180682A" w14:textId="6A6D379E" w:rsidR="00D50F83" w:rsidRDefault="00D50F83" w:rsidP="0015759F">
      <w:pPr>
        <w:spacing w:after="0" w:line="240" w:lineRule="auto"/>
        <w:ind w:left="284" w:hanging="284"/>
        <w:jc w:val="center"/>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П</w:t>
      </w:r>
      <w:r w:rsidR="003047FE">
        <w:rPr>
          <w:rFonts w:ascii="Times New Roman" w:eastAsia="Times New Roman" w:hAnsi="Times New Roman" w:cs="Times New Roman"/>
          <w:b/>
          <w:sz w:val="24"/>
          <w:szCs w:val="24"/>
          <w:lang w:val="uk-UA" w:eastAsia="uk-UA"/>
        </w:rPr>
        <w:t>ОСТАНОВИВ</w:t>
      </w:r>
      <w:r>
        <w:rPr>
          <w:rFonts w:ascii="Times New Roman" w:eastAsia="Times New Roman" w:hAnsi="Times New Roman" w:cs="Times New Roman"/>
          <w:b/>
          <w:sz w:val="24"/>
          <w:szCs w:val="24"/>
          <w:lang w:val="uk-UA" w:eastAsia="uk-UA"/>
        </w:rPr>
        <w:t>:</w:t>
      </w:r>
    </w:p>
    <w:p w14:paraId="3D9FA896" w14:textId="77777777" w:rsidR="003047FE" w:rsidRDefault="003047FE" w:rsidP="0015759F">
      <w:pPr>
        <w:spacing w:after="0" w:line="240" w:lineRule="auto"/>
        <w:ind w:left="284" w:hanging="284"/>
        <w:jc w:val="center"/>
        <w:rPr>
          <w:rFonts w:ascii="Times New Roman" w:eastAsia="Times New Roman" w:hAnsi="Times New Roman" w:cs="Times New Roman"/>
          <w:b/>
          <w:sz w:val="24"/>
          <w:szCs w:val="24"/>
          <w:lang w:val="uk-UA" w:eastAsia="uk-UA"/>
        </w:rPr>
      </w:pPr>
    </w:p>
    <w:p w14:paraId="1088C1FE" w14:textId="31136AB8" w:rsidR="00101494" w:rsidRPr="00101494" w:rsidRDefault="004D13DF" w:rsidP="00BA1AB4">
      <w:pPr>
        <w:numPr>
          <w:ilvl w:val="0"/>
          <w:numId w:val="36"/>
        </w:numPr>
        <w:tabs>
          <w:tab w:val="left" w:pos="540"/>
          <w:tab w:val="left" w:pos="851"/>
          <w:tab w:val="left" w:pos="993"/>
        </w:tabs>
        <w:autoSpaceDN w:val="0"/>
        <w:spacing w:after="0" w:line="240" w:lineRule="auto"/>
        <w:ind w:left="0" w:firstLine="709"/>
        <w:contextualSpacing/>
        <w:jc w:val="both"/>
        <w:rPr>
          <w:rFonts w:ascii="Times New Roman" w:hAnsi="Times New Roman" w:cs="Times New Roman"/>
          <w:sz w:val="24"/>
          <w:szCs w:val="24"/>
          <w:lang w:val="uk-UA" w:eastAsia="ru-RU"/>
        </w:rPr>
      </w:pPr>
      <w:r w:rsidRPr="00101494">
        <w:rPr>
          <w:rFonts w:ascii="Times New Roman" w:hAnsi="Times New Roman" w:cs="Times New Roman"/>
          <w:sz w:val="24"/>
          <w:szCs w:val="24"/>
          <w:lang w:val="uk-UA" w:eastAsia="ru-RU"/>
        </w:rPr>
        <w:t>Визнати, що державна підтримка, яку нада</w:t>
      </w:r>
      <w:r w:rsidR="00101494" w:rsidRPr="00101494">
        <w:rPr>
          <w:rFonts w:ascii="Times New Roman" w:hAnsi="Times New Roman" w:cs="Times New Roman"/>
          <w:sz w:val="24"/>
          <w:szCs w:val="24"/>
          <w:lang w:val="uk-UA" w:eastAsia="ru-RU"/>
        </w:rPr>
        <w:t>є</w:t>
      </w:r>
      <w:r w:rsidRPr="00101494">
        <w:rPr>
          <w:rFonts w:ascii="Times New Roman" w:hAnsi="Times New Roman" w:cs="Times New Roman"/>
          <w:sz w:val="24"/>
          <w:szCs w:val="24"/>
          <w:lang w:val="uk-UA" w:eastAsia="ru-RU"/>
        </w:rPr>
        <w:t xml:space="preserve"> </w:t>
      </w:r>
      <w:r w:rsidR="00101494" w:rsidRPr="00101494">
        <w:rPr>
          <w:rFonts w:ascii="Times New Roman" w:hAnsi="Times New Roman" w:cs="Times New Roman"/>
          <w:sz w:val="24"/>
          <w:szCs w:val="24"/>
          <w:lang w:val="uk-UA" w:eastAsia="ru-RU"/>
        </w:rPr>
        <w:t>Криворізька</w:t>
      </w:r>
      <w:r w:rsidRPr="00101494">
        <w:rPr>
          <w:rFonts w:ascii="Times New Roman" w:hAnsi="Times New Roman" w:cs="Times New Roman"/>
          <w:sz w:val="24"/>
          <w:szCs w:val="24"/>
          <w:lang w:val="uk-UA" w:eastAsia="ru-RU"/>
        </w:rPr>
        <w:t xml:space="preserve"> міська рада суб’єктам господарювання відповідно до </w:t>
      </w:r>
      <w:r w:rsidR="0080434B">
        <w:rPr>
          <w:rFonts w:ascii="Times New Roman" w:hAnsi="Times New Roman" w:cs="Times New Roman"/>
          <w:sz w:val="24"/>
          <w:szCs w:val="24"/>
          <w:lang w:val="uk-UA" w:eastAsia="ru-RU"/>
        </w:rPr>
        <w:t>р</w:t>
      </w:r>
      <w:r w:rsidR="00101494" w:rsidRPr="00101494">
        <w:rPr>
          <w:rFonts w:ascii="Times New Roman" w:hAnsi="Times New Roman" w:cs="Times New Roman"/>
          <w:sz w:val="24"/>
          <w:szCs w:val="24"/>
          <w:lang w:val="uk-UA" w:eastAsia="ru-RU"/>
        </w:rPr>
        <w:t xml:space="preserve">ішення Криворізької </w:t>
      </w:r>
      <w:r w:rsidR="0080434B">
        <w:rPr>
          <w:rFonts w:ascii="Times New Roman" w:hAnsi="Times New Roman" w:cs="Times New Roman"/>
          <w:sz w:val="24"/>
          <w:szCs w:val="24"/>
          <w:lang w:val="uk-UA" w:eastAsia="ru-RU"/>
        </w:rPr>
        <w:t>міської ради</w:t>
      </w:r>
      <w:r w:rsidR="00101494" w:rsidRPr="00101494">
        <w:rPr>
          <w:rFonts w:ascii="Times New Roman" w:hAnsi="Times New Roman" w:cs="Times New Roman"/>
          <w:sz w:val="24"/>
          <w:szCs w:val="24"/>
          <w:lang w:val="uk-UA" w:eastAsia="ru-RU"/>
        </w:rPr>
        <w:t xml:space="preserve">  від 26.06.2019 № 3897 «Про встановлення ставок плати за землю та пільг щодо земельного податку на території </w:t>
      </w:r>
      <w:r w:rsidR="003047FE">
        <w:rPr>
          <w:rFonts w:ascii="Times New Roman" w:hAnsi="Times New Roman" w:cs="Times New Roman"/>
          <w:sz w:val="24"/>
          <w:szCs w:val="24"/>
          <w:lang w:val="uk-UA" w:eastAsia="ru-RU"/>
        </w:rPr>
        <w:t xml:space="preserve">           </w:t>
      </w:r>
      <w:r w:rsidR="00101494" w:rsidRPr="00101494">
        <w:rPr>
          <w:rFonts w:ascii="Times New Roman" w:hAnsi="Times New Roman" w:cs="Times New Roman"/>
          <w:sz w:val="24"/>
          <w:szCs w:val="24"/>
          <w:lang w:val="uk-UA" w:eastAsia="ru-RU"/>
        </w:rPr>
        <w:t>м. Кривого Рогу у 2020 році»</w:t>
      </w:r>
      <w:r w:rsidRPr="00101494">
        <w:rPr>
          <w:rFonts w:ascii="Times New Roman" w:hAnsi="Times New Roman" w:cs="Times New Roman"/>
          <w:sz w:val="24"/>
          <w:szCs w:val="24"/>
          <w:lang w:val="uk-UA" w:eastAsia="ru-RU"/>
        </w:rPr>
        <w:t xml:space="preserve"> </w:t>
      </w:r>
      <w:r w:rsidR="00101494" w:rsidRPr="00101494">
        <w:rPr>
          <w:rFonts w:ascii="Times New Roman" w:hAnsi="Times New Roman" w:cs="Times New Roman"/>
          <w:sz w:val="24"/>
          <w:szCs w:val="24"/>
          <w:lang w:val="uk-UA" w:eastAsia="ru-RU"/>
        </w:rPr>
        <w:t xml:space="preserve">у формі </w:t>
      </w:r>
      <w:r w:rsidR="00101494" w:rsidRPr="0080434B">
        <w:rPr>
          <w:rFonts w:ascii="Times New Roman" w:hAnsi="Times New Roman" w:cs="Times New Roman"/>
          <w:sz w:val="24"/>
          <w:szCs w:val="24"/>
          <w:lang w:val="uk-UA" w:eastAsia="ru-RU"/>
        </w:rPr>
        <w:t>встановлення</w:t>
      </w:r>
      <w:r w:rsidR="00101494" w:rsidRPr="00101494">
        <w:rPr>
          <w:rFonts w:ascii="Times New Roman" w:hAnsi="Times New Roman" w:cs="Times New Roman"/>
          <w:sz w:val="24"/>
          <w:szCs w:val="24"/>
          <w:lang w:val="uk-UA" w:eastAsia="ru-RU"/>
        </w:rPr>
        <w:t>:</w:t>
      </w:r>
    </w:p>
    <w:p w14:paraId="5948BE2E" w14:textId="2E0771C5" w:rsidR="009E1FB6" w:rsidRPr="009E1FB6" w:rsidRDefault="009E1FB6" w:rsidP="00BA1AB4">
      <w:pPr>
        <w:pStyle w:val="a8"/>
        <w:numPr>
          <w:ilvl w:val="0"/>
          <w:numId w:val="37"/>
        </w:numPr>
        <w:tabs>
          <w:tab w:val="left" w:pos="540"/>
          <w:tab w:val="left" w:pos="851"/>
          <w:tab w:val="left" w:pos="993"/>
        </w:tabs>
        <w:autoSpaceDN w:val="0"/>
        <w:spacing w:after="0" w:line="240" w:lineRule="auto"/>
        <w:ind w:left="0" w:firstLine="360"/>
        <w:jc w:val="both"/>
        <w:rPr>
          <w:rFonts w:ascii="Times New Roman" w:hAnsi="Times New Roman" w:cs="Times New Roman"/>
          <w:sz w:val="24"/>
          <w:szCs w:val="24"/>
          <w:lang w:eastAsia="ru-RU"/>
        </w:rPr>
      </w:pPr>
      <w:r w:rsidRPr="009E1FB6">
        <w:rPr>
          <w:rFonts w:ascii="Times New Roman" w:hAnsi="Times New Roman" w:cs="Times New Roman"/>
          <w:sz w:val="24"/>
          <w:szCs w:val="24"/>
          <w:lang w:val="uk-UA"/>
        </w:rPr>
        <w:t xml:space="preserve">ставки податку на землю та орендної плати за користування земельними ділянками сільськогосподарського призначення (код Класифікатора 01) для суб’єктів господарювання, </w:t>
      </w:r>
      <w:r w:rsidRPr="009E1FB6">
        <w:rPr>
          <w:rFonts w:ascii="Times New Roman" w:hAnsi="Times New Roman" w:cs="Times New Roman"/>
          <w:sz w:val="24"/>
          <w:szCs w:val="24"/>
          <w:u w:val="single"/>
          <w:lang w:val="uk-UA"/>
        </w:rPr>
        <w:t>що є сільськогосподарськими товаровиробниками</w:t>
      </w:r>
      <w:r>
        <w:rPr>
          <w:rFonts w:ascii="Times New Roman" w:hAnsi="Times New Roman" w:cs="Times New Roman"/>
          <w:sz w:val="24"/>
          <w:szCs w:val="24"/>
          <w:u w:val="single"/>
          <w:lang w:val="uk-UA"/>
        </w:rPr>
        <w:t>;</w:t>
      </w:r>
    </w:p>
    <w:p w14:paraId="37AA0617" w14:textId="53AE64AD" w:rsidR="00101494" w:rsidRPr="008F5D8B" w:rsidRDefault="00101494" w:rsidP="00BA1AB4">
      <w:pPr>
        <w:pStyle w:val="a8"/>
        <w:numPr>
          <w:ilvl w:val="0"/>
          <w:numId w:val="37"/>
        </w:numPr>
        <w:tabs>
          <w:tab w:val="left" w:pos="540"/>
          <w:tab w:val="left" w:pos="851"/>
          <w:tab w:val="left" w:pos="993"/>
        </w:tabs>
        <w:autoSpaceDN w:val="0"/>
        <w:spacing w:after="0" w:line="240" w:lineRule="auto"/>
        <w:ind w:left="0" w:firstLine="360"/>
        <w:jc w:val="both"/>
        <w:rPr>
          <w:rFonts w:ascii="Times New Roman" w:hAnsi="Times New Roman" w:cs="Times New Roman"/>
          <w:sz w:val="24"/>
          <w:szCs w:val="24"/>
          <w:lang w:eastAsia="ru-RU"/>
        </w:rPr>
      </w:pPr>
      <w:r w:rsidRPr="008F5D8B">
        <w:rPr>
          <w:rFonts w:ascii="Times New Roman" w:hAnsi="Times New Roman" w:cs="Times New Roman"/>
          <w:sz w:val="24"/>
          <w:szCs w:val="24"/>
          <w:lang w:eastAsia="ru-RU"/>
        </w:rPr>
        <w:t xml:space="preserve">ставки податку на землю </w:t>
      </w:r>
      <w:r w:rsidR="00040BC4">
        <w:rPr>
          <w:rFonts w:ascii="Times New Roman" w:hAnsi="Times New Roman" w:cs="Times New Roman"/>
          <w:sz w:val="24"/>
          <w:szCs w:val="24"/>
          <w:lang w:eastAsia="ru-RU"/>
        </w:rPr>
        <w:t xml:space="preserve">й </w:t>
      </w:r>
      <w:r w:rsidRPr="008F5D8B">
        <w:rPr>
          <w:rFonts w:ascii="Times New Roman" w:hAnsi="Times New Roman" w:cs="Times New Roman"/>
          <w:sz w:val="24"/>
          <w:szCs w:val="24"/>
          <w:lang w:eastAsia="ru-RU"/>
        </w:rPr>
        <w:t>орендної плати за користування земельними ділянками та пільги щодо земельного податку для фізичних осіб, які не здійснюють підприємницької діяльності;</w:t>
      </w:r>
    </w:p>
    <w:p w14:paraId="3530B10C" w14:textId="356C2FD3" w:rsidR="00101494" w:rsidRPr="002969CE" w:rsidRDefault="00040BC4" w:rsidP="00BA1AB4">
      <w:pPr>
        <w:pStyle w:val="a8"/>
        <w:numPr>
          <w:ilvl w:val="0"/>
          <w:numId w:val="37"/>
        </w:numPr>
        <w:tabs>
          <w:tab w:val="left" w:pos="540"/>
          <w:tab w:val="left" w:pos="851"/>
          <w:tab w:val="left" w:pos="993"/>
        </w:tabs>
        <w:autoSpaceDN w:val="0"/>
        <w:spacing w:after="0" w:line="240" w:lineRule="auto"/>
        <w:ind w:left="0" w:firstLine="36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00101494" w:rsidRPr="008F5D8B">
        <w:rPr>
          <w:rFonts w:ascii="Times New Roman" w:hAnsi="Times New Roman" w:cs="Times New Roman"/>
          <w:sz w:val="24"/>
          <w:szCs w:val="24"/>
          <w:lang w:eastAsia="ru-RU"/>
        </w:rPr>
        <w:t xml:space="preserve"> межах однієї групи платників максимальної ставки податку на землю сільськогосподарського призначення (код Класифікатора 01); історико-культурного призначення (код Класифікатора 08); лісогосподарського призначення (код Класифікатора </w:t>
      </w:r>
      <w:r w:rsidR="00101494" w:rsidRPr="008F5D8B">
        <w:rPr>
          <w:rFonts w:ascii="Times New Roman" w:hAnsi="Times New Roman" w:cs="Times New Roman"/>
          <w:sz w:val="24"/>
          <w:szCs w:val="24"/>
          <w:lang w:eastAsia="ru-RU"/>
        </w:rPr>
        <w:lastRenderedPageBreak/>
        <w:t>09); оборони (код Класифікатора 15); запасу (код Класифікатора 16); резервного фонду (код Класифікатора 17); загального користування (код Класифікатора 18);</w:t>
      </w:r>
      <w:r w:rsidR="00F2200A">
        <w:rPr>
          <w:rFonts w:ascii="Times New Roman" w:hAnsi="Times New Roman" w:cs="Times New Roman"/>
          <w:sz w:val="24"/>
          <w:szCs w:val="24"/>
          <w:lang w:eastAsia="ru-RU"/>
        </w:rPr>
        <w:t xml:space="preserve"> </w:t>
      </w:r>
      <w:r w:rsidR="00F2200A" w:rsidRPr="002969CE">
        <w:rPr>
          <w:rFonts w:ascii="Times New Roman" w:hAnsi="Times New Roman" w:cs="Times New Roman"/>
          <w:sz w:val="24"/>
          <w:szCs w:val="24"/>
          <w:lang w:eastAsia="ru-RU"/>
        </w:rPr>
        <w:t>без правовстановчих документів на землю;</w:t>
      </w:r>
    </w:p>
    <w:p w14:paraId="41BC0B6E" w14:textId="73CFA88F" w:rsidR="00101494" w:rsidRPr="008F5D8B" w:rsidRDefault="00040BC4" w:rsidP="00BA1AB4">
      <w:pPr>
        <w:pStyle w:val="a8"/>
        <w:numPr>
          <w:ilvl w:val="0"/>
          <w:numId w:val="37"/>
        </w:numPr>
        <w:tabs>
          <w:tab w:val="left" w:pos="540"/>
          <w:tab w:val="left" w:pos="851"/>
          <w:tab w:val="left" w:pos="993"/>
        </w:tabs>
        <w:autoSpaceDN w:val="0"/>
        <w:spacing w:after="0" w:line="240" w:lineRule="auto"/>
        <w:ind w:left="0" w:firstLine="36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00101494" w:rsidRPr="008F5D8B">
        <w:rPr>
          <w:rFonts w:ascii="Times New Roman" w:hAnsi="Times New Roman" w:cs="Times New Roman"/>
          <w:sz w:val="24"/>
          <w:szCs w:val="24"/>
          <w:lang w:eastAsia="ru-RU"/>
        </w:rPr>
        <w:t xml:space="preserve"> межах однієї групи платників максимальної ставки орендної плати за користування земельними ділянками лісогосподарського призначення (код Класифікатора 09); оборони (код Класифікатора 15); запасу (код Класифікатора 16); резервного фонду (код Класифікатора 17); земель загального користування (код Класифікатора 18)</w:t>
      </w:r>
      <w:r w:rsidR="008F5D8B" w:rsidRPr="008F5D8B">
        <w:rPr>
          <w:rFonts w:ascii="Times New Roman" w:hAnsi="Times New Roman" w:cs="Times New Roman"/>
          <w:sz w:val="24"/>
          <w:szCs w:val="24"/>
          <w:lang w:eastAsia="ru-RU"/>
        </w:rPr>
        <w:t>;</w:t>
      </w:r>
    </w:p>
    <w:p w14:paraId="09209335" w14:textId="1AA6CEF0" w:rsidR="00101494" w:rsidRPr="008F5D8B" w:rsidRDefault="008F5D8B" w:rsidP="00BA1AB4">
      <w:pPr>
        <w:pStyle w:val="a8"/>
        <w:numPr>
          <w:ilvl w:val="0"/>
          <w:numId w:val="37"/>
        </w:numPr>
        <w:tabs>
          <w:tab w:val="left" w:pos="540"/>
          <w:tab w:val="left" w:pos="851"/>
          <w:tab w:val="left" w:pos="993"/>
        </w:tabs>
        <w:autoSpaceDN w:val="0"/>
        <w:spacing w:after="0" w:line="240" w:lineRule="auto"/>
        <w:ind w:left="0" w:firstLine="360"/>
        <w:jc w:val="both"/>
        <w:rPr>
          <w:rFonts w:ascii="Times New Roman" w:hAnsi="Times New Roman" w:cs="Times New Roman"/>
          <w:sz w:val="24"/>
          <w:szCs w:val="24"/>
          <w:lang w:eastAsia="ru-RU"/>
        </w:rPr>
      </w:pPr>
      <w:r w:rsidRPr="008F5D8B">
        <w:rPr>
          <w:rFonts w:ascii="Times New Roman" w:hAnsi="Times New Roman" w:cs="Times New Roman"/>
          <w:sz w:val="24"/>
          <w:szCs w:val="24"/>
          <w:lang w:eastAsia="ru-RU"/>
        </w:rPr>
        <w:t xml:space="preserve">ставки податку на землю </w:t>
      </w:r>
      <w:r w:rsidR="00040BC4">
        <w:rPr>
          <w:rFonts w:ascii="Times New Roman" w:hAnsi="Times New Roman" w:cs="Times New Roman"/>
          <w:sz w:val="24"/>
          <w:szCs w:val="24"/>
          <w:lang w:eastAsia="ru-RU"/>
        </w:rPr>
        <w:t>й</w:t>
      </w:r>
      <w:r w:rsidR="008918AB" w:rsidRPr="008918AB">
        <w:rPr>
          <w:rFonts w:ascii="Times New Roman" w:hAnsi="Times New Roman" w:cs="Times New Roman"/>
          <w:sz w:val="24"/>
          <w:szCs w:val="24"/>
          <w:lang w:eastAsia="ru-RU"/>
        </w:rPr>
        <w:t xml:space="preserve"> орендної плати за користування земельними ділянками та пільги щодо земельного податку </w:t>
      </w:r>
      <w:r w:rsidRPr="008F5D8B">
        <w:rPr>
          <w:rFonts w:ascii="Times New Roman" w:hAnsi="Times New Roman" w:cs="Times New Roman"/>
          <w:sz w:val="24"/>
          <w:szCs w:val="24"/>
          <w:lang w:eastAsia="ru-RU"/>
        </w:rPr>
        <w:t>для юридичних осіб, які здійснюють владні функції;</w:t>
      </w:r>
    </w:p>
    <w:p w14:paraId="28E843E5" w14:textId="0C5D89BC" w:rsidR="008F5D8B" w:rsidRPr="008F5D8B" w:rsidRDefault="008F5D8B" w:rsidP="00BA1AB4">
      <w:pPr>
        <w:pStyle w:val="a8"/>
        <w:numPr>
          <w:ilvl w:val="0"/>
          <w:numId w:val="37"/>
        </w:numPr>
        <w:tabs>
          <w:tab w:val="left" w:pos="540"/>
          <w:tab w:val="left" w:pos="851"/>
          <w:tab w:val="left" w:pos="993"/>
        </w:tabs>
        <w:autoSpaceDN w:val="0"/>
        <w:spacing w:after="0" w:line="240" w:lineRule="auto"/>
        <w:ind w:left="0" w:firstLine="360"/>
        <w:jc w:val="both"/>
        <w:rPr>
          <w:rFonts w:ascii="Times New Roman" w:hAnsi="Times New Roman" w:cs="Times New Roman"/>
          <w:sz w:val="24"/>
          <w:szCs w:val="24"/>
          <w:lang w:eastAsia="ru-RU"/>
        </w:rPr>
      </w:pPr>
      <w:r w:rsidRPr="008F5D8B">
        <w:rPr>
          <w:rFonts w:ascii="Times New Roman" w:hAnsi="Times New Roman" w:cs="Times New Roman"/>
          <w:sz w:val="24"/>
          <w:szCs w:val="24"/>
          <w:lang w:eastAsia="ru-RU"/>
        </w:rPr>
        <w:t>ставки податку на землю та орендної плати за користування земельними ділянками суб’єктам природної монополії</w:t>
      </w:r>
      <w:r w:rsidR="00D44A90">
        <w:rPr>
          <w:rFonts w:ascii="Times New Roman" w:hAnsi="Times New Roman" w:cs="Times New Roman"/>
          <w:sz w:val="24"/>
          <w:szCs w:val="24"/>
          <w:lang w:eastAsia="ru-RU"/>
        </w:rPr>
        <w:t>, на умовах</w:t>
      </w:r>
      <w:r w:rsidR="00040BC4">
        <w:rPr>
          <w:rFonts w:ascii="Times New Roman" w:hAnsi="Times New Roman" w:cs="Times New Roman"/>
          <w:sz w:val="24"/>
          <w:szCs w:val="24"/>
          <w:lang w:eastAsia="ru-RU"/>
        </w:rPr>
        <w:t>,</w:t>
      </w:r>
      <w:r w:rsidR="00D44A90">
        <w:rPr>
          <w:rFonts w:ascii="Times New Roman" w:hAnsi="Times New Roman" w:cs="Times New Roman"/>
          <w:sz w:val="24"/>
          <w:szCs w:val="24"/>
          <w:lang w:eastAsia="ru-RU"/>
        </w:rPr>
        <w:t xml:space="preserve"> зазначених у </w:t>
      </w:r>
      <w:r w:rsidR="0085183D">
        <w:rPr>
          <w:rFonts w:ascii="Times New Roman" w:hAnsi="Times New Roman" w:cs="Times New Roman"/>
          <w:sz w:val="24"/>
          <w:szCs w:val="24"/>
          <w:lang w:eastAsia="ru-RU"/>
        </w:rPr>
        <w:t>рішенні</w:t>
      </w:r>
      <w:r w:rsidRPr="008F5D8B">
        <w:rPr>
          <w:rFonts w:ascii="Times New Roman" w:hAnsi="Times New Roman" w:cs="Times New Roman"/>
          <w:sz w:val="24"/>
          <w:szCs w:val="24"/>
          <w:lang w:eastAsia="ru-RU"/>
        </w:rPr>
        <w:t>;</w:t>
      </w:r>
    </w:p>
    <w:p w14:paraId="275AD39A" w14:textId="4572F481" w:rsidR="008F5D8B" w:rsidRPr="008F5D8B" w:rsidRDefault="00040BC4" w:rsidP="00BA1AB4">
      <w:pPr>
        <w:pStyle w:val="a8"/>
        <w:numPr>
          <w:ilvl w:val="0"/>
          <w:numId w:val="37"/>
        </w:numPr>
        <w:tabs>
          <w:tab w:val="left" w:pos="540"/>
          <w:tab w:val="left" w:pos="851"/>
          <w:tab w:val="left" w:pos="993"/>
        </w:tabs>
        <w:autoSpaceDN w:val="0"/>
        <w:spacing w:after="0" w:line="240" w:lineRule="auto"/>
        <w:ind w:left="0" w:firstLine="36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008F5D8B" w:rsidRPr="008F5D8B">
        <w:rPr>
          <w:rFonts w:ascii="Times New Roman" w:hAnsi="Times New Roman" w:cs="Times New Roman"/>
          <w:sz w:val="24"/>
          <w:szCs w:val="24"/>
          <w:lang w:eastAsia="ru-RU"/>
        </w:rPr>
        <w:t xml:space="preserve"> межах однієї групи платників максимальної ставки податку на землі житлової забудови (код Класифікатора 02) у розмірі 0,3 % від нормативної грошової оцінки земель для суб’єктів господарювання, громадської забудови (код Класифікатора 03) у розмірі </w:t>
      </w:r>
      <w:r w:rsidR="005F7A8D">
        <w:rPr>
          <w:rFonts w:ascii="Times New Roman" w:hAnsi="Times New Roman" w:cs="Times New Roman"/>
          <w:sz w:val="24"/>
          <w:szCs w:val="24"/>
          <w:lang w:eastAsia="ru-RU"/>
        </w:rPr>
        <w:t>1</w:t>
      </w:r>
      <w:r w:rsidR="008F5D8B" w:rsidRPr="008F5D8B">
        <w:rPr>
          <w:rFonts w:ascii="Times New Roman" w:hAnsi="Times New Roman" w:cs="Times New Roman"/>
          <w:sz w:val="24"/>
          <w:szCs w:val="24"/>
          <w:lang w:eastAsia="ru-RU"/>
        </w:rPr>
        <w:t>,3 %, природно-запові</w:t>
      </w:r>
      <w:r w:rsidR="001B7205">
        <w:rPr>
          <w:rFonts w:ascii="Times New Roman" w:hAnsi="Times New Roman" w:cs="Times New Roman"/>
          <w:sz w:val="24"/>
          <w:szCs w:val="24"/>
          <w:lang w:eastAsia="ru-RU"/>
        </w:rPr>
        <w:t>д</w:t>
      </w:r>
      <w:r w:rsidR="008F5D8B" w:rsidRPr="008F5D8B">
        <w:rPr>
          <w:rFonts w:ascii="Times New Roman" w:hAnsi="Times New Roman" w:cs="Times New Roman"/>
          <w:sz w:val="24"/>
          <w:szCs w:val="24"/>
          <w:lang w:eastAsia="ru-RU"/>
        </w:rPr>
        <w:t>ного фонду (код Класифікатора 04) у розмірі 0,1 %, оздоровчого призначення (код Класифікатора 06) у розмірі 0,3 %, рекреаційного призначення (код Класифікатора 07) у розмірі 0,3 %, водного фонду (код Класифікатора 10) у розмірі 0,3 %, промисловості (код Класифікатора 11) у розмірі 2,5 %, транспорту (код Класифікатора 12) у розмірі 2,5 %, зв’язку (код Класифікатора 13) у розмірі 0,3 %, енергетики (код Кл</w:t>
      </w:r>
      <w:r w:rsidR="005F7A8D">
        <w:rPr>
          <w:rFonts w:ascii="Times New Roman" w:hAnsi="Times New Roman" w:cs="Times New Roman"/>
          <w:sz w:val="24"/>
          <w:szCs w:val="24"/>
          <w:lang w:eastAsia="ru-RU"/>
        </w:rPr>
        <w:t>асифікатора 14) у розмірі 1,3 %;</w:t>
      </w:r>
    </w:p>
    <w:p w14:paraId="20E9BB14" w14:textId="30007ED2" w:rsidR="008F5D8B" w:rsidRPr="008F5D8B" w:rsidRDefault="001B7205" w:rsidP="00BA1AB4">
      <w:pPr>
        <w:pStyle w:val="a8"/>
        <w:numPr>
          <w:ilvl w:val="0"/>
          <w:numId w:val="37"/>
        </w:numPr>
        <w:tabs>
          <w:tab w:val="left" w:pos="540"/>
          <w:tab w:val="left" w:pos="851"/>
          <w:tab w:val="left" w:pos="993"/>
        </w:tabs>
        <w:autoSpaceDN w:val="0"/>
        <w:spacing w:after="0" w:line="240" w:lineRule="auto"/>
        <w:ind w:left="0" w:firstLine="360"/>
        <w:jc w:val="both"/>
        <w:rPr>
          <w:rFonts w:ascii="Times New Roman" w:hAnsi="Times New Roman" w:cs="Times New Roman"/>
          <w:sz w:val="24"/>
          <w:szCs w:val="24"/>
          <w:lang w:eastAsia="ru-RU"/>
        </w:rPr>
      </w:pPr>
      <w:r>
        <w:rPr>
          <w:rFonts w:ascii="Times New Roman" w:hAnsi="Times New Roman" w:cs="Times New Roman"/>
          <w:sz w:val="24"/>
          <w:szCs w:val="24"/>
          <w:lang w:eastAsia="ru-RU"/>
        </w:rPr>
        <w:t>у</w:t>
      </w:r>
      <w:r w:rsidR="008F5D8B" w:rsidRPr="008F5D8B">
        <w:rPr>
          <w:rFonts w:ascii="Times New Roman" w:hAnsi="Times New Roman" w:cs="Times New Roman"/>
          <w:sz w:val="24"/>
          <w:szCs w:val="24"/>
          <w:lang w:eastAsia="ru-RU"/>
        </w:rPr>
        <w:t xml:space="preserve"> межах однієї групи платників максимальної ставки орендної плати за користування земельними ділянками сільськогосподарського призначення (код Класифікатора 01) у розмірі 0,9 % нормативної грошової оцінки земель для суб’єктів господарювання, які не є сільськогосподарськими товаровиробниками, житлової забудови (код Класифікатора 02) у розмірі 0,9 % від нормативної грошової оцінки земель для суб’єктів господарювання, громадської забудови (код Класифікатора 03) у розмірі 1,3 %, природно-запові</w:t>
      </w:r>
      <w:r w:rsidR="00040BC4">
        <w:rPr>
          <w:rFonts w:ascii="Times New Roman" w:hAnsi="Times New Roman" w:cs="Times New Roman"/>
          <w:sz w:val="24"/>
          <w:szCs w:val="24"/>
          <w:lang w:eastAsia="ru-RU"/>
        </w:rPr>
        <w:t>д</w:t>
      </w:r>
      <w:r w:rsidR="008F5D8B" w:rsidRPr="008F5D8B">
        <w:rPr>
          <w:rFonts w:ascii="Times New Roman" w:hAnsi="Times New Roman" w:cs="Times New Roman"/>
          <w:sz w:val="24"/>
          <w:szCs w:val="24"/>
          <w:lang w:eastAsia="ru-RU"/>
        </w:rPr>
        <w:t xml:space="preserve">ного фонду (код Класифікатора 04) у розмірі 0,3 %, оздоровчого призначення (код Класифікатора 06) у розмірі 0,9 %, рекреаційного призначення (код Класифікатора 07) у розмірі 0,9 %, історико-культурного призначення (код Класифікатора 08) у розмірі 0,09 %, водного фонду (код Класифікатора 10) у розмірі 0,9 %, промисловості (код Класифікатора 11) у розмірі 2,5 %, транспорту (код Класифікатора 12) у розмірі 2,5 %, зв’язку (код Класифікатора 13) у розмірі 1 %, енергетики (код Класифікатора 14) у розмірі 1,3 % </w:t>
      </w:r>
    </w:p>
    <w:p w14:paraId="45BBF058" w14:textId="33B5779B" w:rsidR="00101494" w:rsidRDefault="00101494" w:rsidP="00101494">
      <w:pPr>
        <w:tabs>
          <w:tab w:val="left" w:pos="540"/>
          <w:tab w:val="left" w:pos="851"/>
          <w:tab w:val="left" w:pos="993"/>
        </w:tabs>
        <w:autoSpaceDN w:val="0"/>
        <w:spacing w:after="0" w:line="240" w:lineRule="auto"/>
        <w:ind w:firstLine="709"/>
        <w:contextualSpacing/>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 2020 рік</w:t>
      </w:r>
      <w:r w:rsidR="00040BC4">
        <w:rPr>
          <w:rFonts w:ascii="Times New Roman" w:hAnsi="Times New Roman" w:cs="Times New Roman"/>
          <w:sz w:val="24"/>
          <w:szCs w:val="24"/>
          <w:lang w:val="uk-UA" w:eastAsia="ru-RU"/>
        </w:rPr>
        <w:t>,</w:t>
      </w:r>
      <w:r>
        <w:rPr>
          <w:rFonts w:ascii="Times New Roman" w:hAnsi="Times New Roman" w:cs="Times New Roman"/>
          <w:sz w:val="24"/>
          <w:szCs w:val="24"/>
          <w:lang w:val="uk-UA" w:eastAsia="ru-RU"/>
        </w:rPr>
        <w:t xml:space="preserve"> </w:t>
      </w:r>
      <w:r w:rsidRPr="008F5D8B">
        <w:rPr>
          <w:rFonts w:ascii="Times New Roman" w:hAnsi="Times New Roman" w:cs="Times New Roman"/>
          <w:b/>
          <w:sz w:val="24"/>
          <w:szCs w:val="24"/>
          <w:lang w:val="uk-UA" w:eastAsia="ru-RU"/>
        </w:rPr>
        <w:t>не є державною допомогою</w:t>
      </w:r>
      <w:r>
        <w:rPr>
          <w:rFonts w:ascii="Times New Roman" w:hAnsi="Times New Roman" w:cs="Times New Roman"/>
          <w:sz w:val="24"/>
          <w:szCs w:val="24"/>
          <w:lang w:val="uk-UA" w:eastAsia="ru-RU"/>
        </w:rPr>
        <w:t xml:space="preserve"> відповідно до Закону України «Про державну допомогу суб’єктам господарювання»</w:t>
      </w:r>
      <w:r w:rsidR="008F5D8B">
        <w:rPr>
          <w:rFonts w:ascii="Times New Roman" w:hAnsi="Times New Roman" w:cs="Times New Roman"/>
          <w:sz w:val="24"/>
          <w:szCs w:val="24"/>
          <w:lang w:val="uk-UA" w:eastAsia="ru-RU"/>
        </w:rPr>
        <w:t>.</w:t>
      </w:r>
    </w:p>
    <w:p w14:paraId="570ED38D" w14:textId="10435E0A" w:rsidR="008F5D8B" w:rsidRDefault="008F5D8B" w:rsidP="00BA1AB4">
      <w:pPr>
        <w:pStyle w:val="a8"/>
        <w:numPr>
          <w:ilvl w:val="0"/>
          <w:numId w:val="36"/>
        </w:numPr>
        <w:tabs>
          <w:tab w:val="left" w:pos="540"/>
          <w:tab w:val="left" w:pos="851"/>
          <w:tab w:val="left" w:pos="993"/>
        </w:tabs>
        <w:autoSpaceDN w:val="0"/>
        <w:spacing w:after="0" w:line="240" w:lineRule="auto"/>
        <w:ind w:left="0" w:firstLine="709"/>
        <w:jc w:val="both"/>
        <w:rPr>
          <w:rFonts w:ascii="Times New Roman" w:hAnsi="Times New Roman" w:cs="Times New Roman"/>
          <w:sz w:val="24"/>
          <w:szCs w:val="24"/>
          <w:lang w:val="uk-UA" w:eastAsia="ru-RU"/>
        </w:rPr>
      </w:pPr>
      <w:r w:rsidRPr="008F5D8B">
        <w:rPr>
          <w:rFonts w:ascii="Times New Roman" w:hAnsi="Times New Roman" w:cs="Times New Roman"/>
          <w:sz w:val="24"/>
          <w:szCs w:val="24"/>
          <w:lang w:val="uk-UA" w:eastAsia="ru-RU"/>
        </w:rPr>
        <w:t xml:space="preserve">Визнати, що державна підтримка, яку надає Криворізька міська рада суб’єктам господарювання відповідно до </w:t>
      </w:r>
      <w:r w:rsidR="00D44A90">
        <w:rPr>
          <w:rFonts w:ascii="Times New Roman" w:hAnsi="Times New Roman" w:cs="Times New Roman"/>
          <w:sz w:val="24"/>
          <w:szCs w:val="24"/>
          <w:lang w:val="uk-UA" w:eastAsia="ru-RU"/>
        </w:rPr>
        <w:t>р</w:t>
      </w:r>
      <w:r w:rsidRPr="008F5D8B">
        <w:rPr>
          <w:rFonts w:ascii="Times New Roman" w:hAnsi="Times New Roman" w:cs="Times New Roman"/>
          <w:sz w:val="24"/>
          <w:szCs w:val="24"/>
          <w:lang w:val="uk-UA" w:eastAsia="ru-RU"/>
        </w:rPr>
        <w:t xml:space="preserve">ішення Криворізької </w:t>
      </w:r>
      <w:r w:rsidR="00D44A90">
        <w:rPr>
          <w:rFonts w:ascii="Times New Roman" w:hAnsi="Times New Roman" w:cs="Times New Roman"/>
          <w:sz w:val="24"/>
          <w:szCs w:val="24"/>
          <w:lang w:val="uk-UA" w:eastAsia="ru-RU"/>
        </w:rPr>
        <w:t xml:space="preserve">міської ради  </w:t>
      </w:r>
      <w:r w:rsidRPr="008F5D8B">
        <w:rPr>
          <w:rFonts w:ascii="Times New Roman" w:hAnsi="Times New Roman" w:cs="Times New Roman"/>
          <w:sz w:val="24"/>
          <w:szCs w:val="24"/>
          <w:lang w:val="uk-UA" w:eastAsia="ru-RU"/>
        </w:rPr>
        <w:t xml:space="preserve">  від 26.06.2019 № 3897 «Про встановлення ставок плати за землю та пільг щодо земельного податку на території </w:t>
      </w:r>
      <w:r w:rsidR="00D44A90">
        <w:rPr>
          <w:rFonts w:ascii="Times New Roman" w:hAnsi="Times New Roman" w:cs="Times New Roman"/>
          <w:sz w:val="24"/>
          <w:szCs w:val="24"/>
          <w:lang w:val="uk-UA" w:eastAsia="ru-RU"/>
        </w:rPr>
        <w:t xml:space="preserve">             </w:t>
      </w:r>
      <w:r w:rsidRPr="008F5D8B">
        <w:rPr>
          <w:rFonts w:ascii="Times New Roman" w:hAnsi="Times New Roman" w:cs="Times New Roman"/>
          <w:sz w:val="24"/>
          <w:szCs w:val="24"/>
          <w:lang w:val="uk-UA" w:eastAsia="ru-RU"/>
        </w:rPr>
        <w:t>м. Кривого Рогу у 2020 році» у формі встановлення в межах однієї групи платників зниженої ставки</w:t>
      </w:r>
      <w:r>
        <w:rPr>
          <w:rFonts w:ascii="Times New Roman" w:hAnsi="Times New Roman" w:cs="Times New Roman"/>
          <w:sz w:val="24"/>
          <w:szCs w:val="24"/>
          <w:lang w:val="uk-UA" w:eastAsia="ru-RU"/>
        </w:rPr>
        <w:t>:</w:t>
      </w:r>
    </w:p>
    <w:p w14:paraId="7BC07273" w14:textId="7F3742AF" w:rsidR="008F5D8B" w:rsidRPr="002969CE" w:rsidRDefault="008F5D8B" w:rsidP="00BA1AB4">
      <w:pPr>
        <w:pStyle w:val="a8"/>
        <w:numPr>
          <w:ilvl w:val="0"/>
          <w:numId w:val="38"/>
        </w:numPr>
        <w:tabs>
          <w:tab w:val="left" w:pos="540"/>
          <w:tab w:val="left" w:pos="851"/>
          <w:tab w:val="left" w:pos="993"/>
        </w:tabs>
        <w:autoSpaceDN w:val="0"/>
        <w:spacing w:after="0" w:line="240" w:lineRule="auto"/>
        <w:ind w:left="0" w:firstLine="709"/>
        <w:jc w:val="both"/>
        <w:rPr>
          <w:rFonts w:ascii="Times New Roman" w:hAnsi="Times New Roman" w:cs="Times New Roman"/>
          <w:sz w:val="24"/>
          <w:szCs w:val="24"/>
          <w:lang w:val="uk-UA" w:eastAsia="ru-RU"/>
        </w:rPr>
      </w:pPr>
      <w:r w:rsidRPr="008F5D8B">
        <w:rPr>
          <w:rFonts w:ascii="Times New Roman" w:hAnsi="Times New Roman" w:cs="Times New Roman"/>
          <w:sz w:val="24"/>
          <w:szCs w:val="24"/>
          <w:lang w:val="uk-UA" w:eastAsia="ru-RU"/>
        </w:rPr>
        <w:t xml:space="preserve">податку на землі житлової забудови (код Класифікатора 02) у розмірі  менше 0,3 % </w:t>
      </w:r>
      <w:r w:rsidRPr="002969CE">
        <w:rPr>
          <w:rFonts w:ascii="Times New Roman" w:hAnsi="Times New Roman" w:cs="Times New Roman"/>
          <w:sz w:val="24"/>
          <w:szCs w:val="24"/>
          <w:lang w:val="uk-UA" w:eastAsia="ru-RU"/>
        </w:rPr>
        <w:t>від нормативної грошової оцінки земель для суб’єктів господарювання; громадської забудови (код Класифікатора 03)</w:t>
      </w:r>
      <w:r w:rsidR="00D515D5" w:rsidRPr="002969CE">
        <w:rPr>
          <w:rFonts w:ascii="Times New Roman" w:hAnsi="Times New Roman" w:cs="Times New Roman"/>
          <w:sz w:val="24"/>
          <w:szCs w:val="24"/>
          <w:lang w:val="uk-UA" w:eastAsia="ru-RU"/>
        </w:rPr>
        <w:t xml:space="preserve"> </w:t>
      </w:r>
      <w:r w:rsidR="00040BC4">
        <w:rPr>
          <w:rFonts w:ascii="Times New Roman" w:hAnsi="Times New Roman" w:cs="Times New Roman"/>
          <w:sz w:val="24"/>
          <w:szCs w:val="24"/>
          <w:lang w:val="uk-UA"/>
        </w:rPr>
        <w:t>(в тому числі</w:t>
      </w:r>
      <w:r w:rsidR="00470177" w:rsidRPr="002969CE">
        <w:rPr>
          <w:rFonts w:ascii="Times New Roman" w:hAnsi="Times New Roman" w:cs="Times New Roman"/>
          <w:sz w:val="24"/>
          <w:szCs w:val="24"/>
          <w:lang w:val="uk-UA"/>
        </w:rPr>
        <w:t xml:space="preserve"> для суб’єктів господарювання, які використовують у діяльності належні їм на праві власності нежитлові приміщення, вбудовані в багатоквартирний житловий будинок (крім закладів фінансово-кредитної сфери))</w:t>
      </w:r>
      <w:r w:rsidRPr="002969CE">
        <w:rPr>
          <w:rFonts w:ascii="Times New Roman" w:hAnsi="Times New Roman" w:cs="Times New Roman"/>
          <w:sz w:val="24"/>
          <w:szCs w:val="24"/>
          <w:lang w:val="uk-UA" w:eastAsia="ru-RU"/>
        </w:rPr>
        <w:t xml:space="preserve"> у розмірі менше </w:t>
      </w:r>
      <w:r w:rsidR="00D515D5" w:rsidRPr="002969CE">
        <w:rPr>
          <w:rFonts w:ascii="Times New Roman" w:hAnsi="Times New Roman" w:cs="Times New Roman"/>
          <w:sz w:val="24"/>
          <w:szCs w:val="24"/>
          <w:lang w:val="uk-UA" w:eastAsia="ru-RU"/>
        </w:rPr>
        <w:t>1</w:t>
      </w:r>
      <w:r w:rsidRPr="002969CE">
        <w:rPr>
          <w:rFonts w:ascii="Times New Roman" w:hAnsi="Times New Roman" w:cs="Times New Roman"/>
          <w:sz w:val="24"/>
          <w:szCs w:val="24"/>
          <w:lang w:val="uk-UA" w:eastAsia="ru-RU"/>
        </w:rPr>
        <w:t>,3 %; природно-запові</w:t>
      </w:r>
      <w:r w:rsidR="00040BC4">
        <w:rPr>
          <w:rFonts w:ascii="Times New Roman" w:hAnsi="Times New Roman" w:cs="Times New Roman"/>
          <w:sz w:val="24"/>
          <w:szCs w:val="24"/>
          <w:lang w:val="uk-UA" w:eastAsia="ru-RU"/>
        </w:rPr>
        <w:t>д</w:t>
      </w:r>
      <w:r w:rsidRPr="002969CE">
        <w:rPr>
          <w:rFonts w:ascii="Times New Roman" w:hAnsi="Times New Roman" w:cs="Times New Roman"/>
          <w:sz w:val="24"/>
          <w:szCs w:val="24"/>
          <w:lang w:val="uk-UA" w:eastAsia="ru-RU"/>
        </w:rPr>
        <w:t xml:space="preserve">ного фонду (код Класифікатора 04) у розмірі менше 0,1 %; </w:t>
      </w:r>
      <w:r w:rsidRPr="008F5D8B">
        <w:rPr>
          <w:rFonts w:ascii="Times New Roman" w:hAnsi="Times New Roman" w:cs="Times New Roman"/>
          <w:sz w:val="24"/>
          <w:szCs w:val="24"/>
          <w:lang w:val="uk-UA" w:eastAsia="ru-RU"/>
        </w:rPr>
        <w:t xml:space="preserve">оздоровчого призначення (код Класифікатора 06) у розмірі менше 0,3 %; рекреаційного </w:t>
      </w:r>
      <w:r w:rsidRPr="002969CE">
        <w:rPr>
          <w:rFonts w:ascii="Times New Roman" w:hAnsi="Times New Roman" w:cs="Times New Roman"/>
          <w:sz w:val="24"/>
          <w:szCs w:val="24"/>
          <w:lang w:val="uk-UA" w:eastAsia="ru-RU"/>
        </w:rPr>
        <w:t xml:space="preserve">призначення (код Класифікатора 07) у розмірі менше </w:t>
      </w:r>
      <w:r w:rsidR="00D515D5" w:rsidRPr="002969CE">
        <w:rPr>
          <w:rFonts w:ascii="Times New Roman" w:hAnsi="Times New Roman" w:cs="Times New Roman"/>
          <w:sz w:val="24"/>
          <w:szCs w:val="24"/>
          <w:lang w:val="uk-UA" w:eastAsia="ru-RU"/>
        </w:rPr>
        <w:t xml:space="preserve"> </w:t>
      </w:r>
      <w:r w:rsidRPr="002969CE">
        <w:rPr>
          <w:rFonts w:ascii="Times New Roman" w:hAnsi="Times New Roman" w:cs="Times New Roman"/>
          <w:sz w:val="24"/>
          <w:szCs w:val="24"/>
          <w:lang w:val="uk-UA" w:eastAsia="ru-RU"/>
        </w:rPr>
        <w:t>0,3 %; водного фонду (код Класифікатора 10) у розмірі менше 0,3 %; промисловості (код Класифікатора 11)</w:t>
      </w:r>
      <w:r w:rsidR="00B45EA7" w:rsidRPr="002969CE">
        <w:rPr>
          <w:rFonts w:ascii="Times New Roman" w:hAnsi="Times New Roman" w:cs="Times New Roman"/>
          <w:sz w:val="24"/>
          <w:szCs w:val="24"/>
          <w:lang w:val="uk-UA" w:eastAsia="ru-RU"/>
        </w:rPr>
        <w:t xml:space="preserve"> </w:t>
      </w:r>
      <w:r w:rsidR="00B45EA7" w:rsidRPr="002969CE">
        <w:rPr>
          <w:rFonts w:ascii="Times New Roman" w:hAnsi="Times New Roman" w:cs="Times New Roman"/>
          <w:sz w:val="24"/>
          <w:szCs w:val="24"/>
          <w:lang w:val="uk-UA"/>
        </w:rPr>
        <w:t>(в тому числі для суб’єктів господарювання, що використовують земельні ділянки незалежно від виду їх призначення для виробництва продуктів харчування)</w:t>
      </w:r>
      <w:r w:rsidRPr="002969CE">
        <w:rPr>
          <w:rFonts w:ascii="Times New Roman" w:hAnsi="Times New Roman" w:cs="Times New Roman"/>
          <w:sz w:val="24"/>
          <w:szCs w:val="24"/>
          <w:lang w:val="uk-UA" w:eastAsia="ru-RU"/>
        </w:rPr>
        <w:t xml:space="preserve"> у розмірі менше 2,5 %; транспорту (код Класифікатора 12) у розмірі  менше 2,5 %; зв’язку (код Класифікатора 13) у розмірі менше 0,3 %; енергетики (код Класифікатора 14) у розмірі менше </w:t>
      </w:r>
      <w:r w:rsidR="00D44A90" w:rsidRPr="002969CE">
        <w:rPr>
          <w:rFonts w:ascii="Times New Roman" w:hAnsi="Times New Roman" w:cs="Times New Roman"/>
          <w:sz w:val="24"/>
          <w:szCs w:val="24"/>
          <w:lang w:val="uk-UA" w:eastAsia="ru-RU"/>
        </w:rPr>
        <w:t xml:space="preserve">  </w:t>
      </w:r>
      <w:r w:rsidRPr="002969CE">
        <w:rPr>
          <w:rFonts w:ascii="Times New Roman" w:hAnsi="Times New Roman" w:cs="Times New Roman"/>
          <w:sz w:val="24"/>
          <w:szCs w:val="24"/>
          <w:lang w:val="uk-UA" w:eastAsia="ru-RU"/>
        </w:rPr>
        <w:t>1,3 %;</w:t>
      </w:r>
    </w:p>
    <w:p w14:paraId="76C8FD55" w14:textId="68CBDABC" w:rsidR="008F5D8B" w:rsidRPr="000E0950" w:rsidRDefault="008F5D8B" w:rsidP="00BA1AB4">
      <w:pPr>
        <w:pStyle w:val="a8"/>
        <w:numPr>
          <w:ilvl w:val="0"/>
          <w:numId w:val="38"/>
        </w:numPr>
        <w:tabs>
          <w:tab w:val="left" w:pos="540"/>
          <w:tab w:val="left" w:pos="709"/>
          <w:tab w:val="left" w:pos="851"/>
          <w:tab w:val="left" w:pos="993"/>
        </w:tabs>
        <w:autoSpaceDN w:val="0"/>
        <w:spacing w:after="0" w:line="240" w:lineRule="auto"/>
        <w:ind w:left="0" w:firstLine="709"/>
        <w:jc w:val="both"/>
        <w:rPr>
          <w:rFonts w:ascii="Times New Roman" w:hAnsi="Times New Roman" w:cs="Times New Roman"/>
          <w:sz w:val="24"/>
          <w:szCs w:val="24"/>
          <w:lang w:val="uk-UA" w:eastAsia="ru-RU"/>
        </w:rPr>
      </w:pPr>
      <w:r w:rsidRPr="002969CE">
        <w:rPr>
          <w:rFonts w:ascii="Times New Roman" w:hAnsi="Times New Roman" w:cs="Times New Roman"/>
          <w:sz w:val="24"/>
          <w:szCs w:val="24"/>
          <w:lang w:val="uk-UA" w:eastAsia="ru-RU"/>
        </w:rPr>
        <w:lastRenderedPageBreak/>
        <w:t>орендної плати за користування земельними ділянками сільськогосподарського призначення (код Класифікатора 01) у розмірі 0,9 % нормативної грошової оцінки земель для суб’єктів господарювання, які не є сільськогосподарськими товаровиробниками; житлової забудови (код Класифікатора 02) у розмірі  менше 0,9 % від нормативної грошової оцінки земель для суб’єктів господарювання; громадської забудови (код Класифікатора 03) у розмірі менше 1,3 %; природно-запові</w:t>
      </w:r>
      <w:r w:rsidR="00040BC4">
        <w:rPr>
          <w:rFonts w:ascii="Times New Roman" w:hAnsi="Times New Roman" w:cs="Times New Roman"/>
          <w:sz w:val="24"/>
          <w:szCs w:val="24"/>
          <w:lang w:val="uk-UA" w:eastAsia="ru-RU"/>
        </w:rPr>
        <w:t>д</w:t>
      </w:r>
      <w:r w:rsidRPr="002969CE">
        <w:rPr>
          <w:rFonts w:ascii="Times New Roman" w:hAnsi="Times New Roman" w:cs="Times New Roman"/>
          <w:sz w:val="24"/>
          <w:szCs w:val="24"/>
          <w:lang w:val="uk-UA" w:eastAsia="ru-RU"/>
        </w:rPr>
        <w:t xml:space="preserve">ного фонду (код Класифікатора 04) у розмірі менше 0,3 %; оздоровчого призначення (код Класифікатора 06) у розмірі менше 0,9 %; рекреаційного призначення (код Класифікатора 07) у розмірі менше 0,9 %; історико-культурного призначення (код Класифікатора 08) у розмірі менше 0,09 %; водного фонду (код Класифікатора 10) у розмірі менше 0,9 %; промисловості (код Класифікатора 11) </w:t>
      </w:r>
      <w:r w:rsidR="00040BC4">
        <w:rPr>
          <w:rFonts w:ascii="Times New Roman" w:hAnsi="Times New Roman" w:cs="Times New Roman"/>
          <w:sz w:val="24"/>
          <w:szCs w:val="24"/>
          <w:lang w:val="uk-UA" w:eastAsia="ru-RU"/>
        </w:rPr>
        <w:t>(в тому числі</w:t>
      </w:r>
      <w:r w:rsidR="005F7A8D" w:rsidRPr="002969CE">
        <w:rPr>
          <w:rFonts w:ascii="Times New Roman" w:hAnsi="Times New Roman" w:cs="Times New Roman"/>
          <w:sz w:val="24"/>
          <w:szCs w:val="24"/>
          <w:lang w:val="uk-UA" w:eastAsia="ru-RU"/>
        </w:rPr>
        <w:t xml:space="preserve"> для суб’єктів господарювання, що використовують земельні ділянки незалежно від виду їх призначення для виробництва продуктів харчування) </w:t>
      </w:r>
      <w:r w:rsidRPr="002969CE">
        <w:rPr>
          <w:rFonts w:ascii="Times New Roman" w:hAnsi="Times New Roman" w:cs="Times New Roman"/>
          <w:sz w:val="24"/>
          <w:szCs w:val="24"/>
          <w:lang w:val="uk-UA" w:eastAsia="ru-RU"/>
        </w:rPr>
        <w:t xml:space="preserve">у розмірі менше 2,5 %; </w:t>
      </w:r>
      <w:r w:rsidRPr="000E0950">
        <w:rPr>
          <w:rFonts w:ascii="Times New Roman" w:hAnsi="Times New Roman" w:cs="Times New Roman"/>
          <w:sz w:val="24"/>
          <w:szCs w:val="24"/>
          <w:lang w:val="uk-UA" w:eastAsia="ru-RU"/>
        </w:rPr>
        <w:t xml:space="preserve">транспорту (код Класифікатора 12) у розмірі менше 2,5 %; зв’язку (код Класифікатора 13) у розмірі менше 1 %; енергетики (код Класифікатора 14) у розмірі менше 1,3 % </w:t>
      </w:r>
    </w:p>
    <w:p w14:paraId="403D8F42" w14:textId="6F935355" w:rsidR="004D13DF" w:rsidRDefault="008F5D8B" w:rsidP="008F5D8B">
      <w:pPr>
        <w:tabs>
          <w:tab w:val="left" w:pos="540"/>
          <w:tab w:val="left" w:pos="851"/>
          <w:tab w:val="left" w:pos="993"/>
        </w:tabs>
        <w:autoSpaceDN w:val="0"/>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на 2020 рік</w:t>
      </w:r>
      <w:r w:rsidR="00040BC4">
        <w:rPr>
          <w:rFonts w:ascii="Times New Roman" w:hAnsi="Times New Roman" w:cs="Times New Roman"/>
          <w:sz w:val="24"/>
          <w:szCs w:val="24"/>
          <w:lang w:val="uk-UA" w:eastAsia="ru-RU"/>
        </w:rPr>
        <w:t>,</w:t>
      </w:r>
      <w:r>
        <w:rPr>
          <w:rFonts w:ascii="Times New Roman" w:hAnsi="Times New Roman" w:cs="Times New Roman"/>
          <w:sz w:val="24"/>
          <w:szCs w:val="24"/>
          <w:lang w:val="uk-UA" w:eastAsia="ru-RU"/>
        </w:rPr>
        <w:t xml:space="preserve"> </w:t>
      </w:r>
      <w:r w:rsidR="004D13DF" w:rsidRPr="008F5D8B">
        <w:rPr>
          <w:rFonts w:ascii="Times New Roman" w:hAnsi="Times New Roman" w:cs="Times New Roman"/>
          <w:b/>
          <w:sz w:val="24"/>
          <w:szCs w:val="24"/>
          <w:lang w:val="uk-UA" w:eastAsia="ru-RU"/>
        </w:rPr>
        <w:t>є державною допомогою</w:t>
      </w:r>
      <w:r w:rsidR="004D13DF" w:rsidRPr="008F5D8B">
        <w:rPr>
          <w:rFonts w:ascii="Times New Roman" w:hAnsi="Times New Roman" w:cs="Times New Roman"/>
          <w:sz w:val="24"/>
          <w:szCs w:val="24"/>
          <w:lang w:val="uk-UA" w:eastAsia="ru-RU"/>
        </w:rPr>
        <w:t xml:space="preserve"> відповідно до Закону України «Про державну допомогу суб’єктам господарювання».</w:t>
      </w:r>
    </w:p>
    <w:p w14:paraId="72EEB2B8" w14:textId="77777777" w:rsidR="002D0828" w:rsidRDefault="002D0828" w:rsidP="008F5D8B">
      <w:pPr>
        <w:tabs>
          <w:tab w:val="left" w:pos="540"/>
          <w:tab w:val="left" w:pos="851"/>
          <w:tab w:val="left" w:pos="993"/>
        </w:tabs>
        <w:autoSpaceDN w:val="0"/>
        <w:spacing w:after="0" w:line="240" w:lineRule="auto"/>
        <w:jc w:val="both"/>
        <w:rPr>
          <w:rFonts w:ascii="Times New Roman" w:hAnsi="Times New Roman" w:cs="Times New Roman"/>
          <w:sz w:val="24"/>
          <w:szCs w:val="24"/>
          <w:lang w:val="uk-UA" w:eastAsia="ru-RU"/>
        </w:rPr>
      </w:pPr>
    </w:p>
    <w:p w14:paraId="14ADB025" w14:textId="1DFA45C3" w:rsidR="004D13DF" w:rsidRPr="00040BC4" w:rsidRDefault="004D13DF" w:rsidP="00BA1AB4">
      <w:pPr>
        <w:numPr>
          <w:ilvl w:val="0"/>
          <w:numId w:val="36"/>
        </w:numPr>
        <w:tabs>
          <w:tab w:val="left" w:pos="540"/>
          <w:tab w:val="left" w:pos="851"/>
          <w:tab w:val="left" w:pos="993"/>
        </w:tabs>
        <w:autoSpaceDN w:val="0"/>
        <w:spacing w:after="0" w:line="240" w:lineRule="auto"/>
        <w:ind w:left="0" w:firstLine="709"/>
        <w:contextualSpacing/>
        <w:jc w:val="both"/>
        <w:rPr>
          <w:rFonts w:ascii="Times New Roman" w:hAnsi="Times New Roman" w:cs="Times New Roman"/>
          <w:sz w:val="24"/>
          <w:szCs w:val="24"/>
          <w:lang w:val="uk-UA" w:eastAsia="ru-RU"/>
        </w:rPr>
      </w:pPr>
      <w:r w:rsidRPr="00040BC4">
        <w:rPr>
          <w:rFonts w:ascii="Times New Roman" w:hAnsi="Times New Roman" w:cs="Times New Roman"/>
          <w:sz w:val="24"/>
          <w:szCs w:val="24"/>
          <w:lang w:val="uk-UA" w:eastAsia="ru-RU"/>
        </w:rPr>
        <w:t xml:space="preserve">Визнати, що </w:t>
      </w:r>
      <w:r w:rsidRPr="00040BC4">
        <w:rPr>
          <w:rFonts w:ascii="Times New Roman" w:hAnsi="Times New Roman" w:cs="Times New Roman"/>
          <w:color w:val="000000"/>
          <w:sz w:val="24"/>
          <w:szCs w:val="24"/>
          <w:lang w:val="uk-UA" w:eastAsia="ru-RU"/>
        </w:rPr>
        <w:t>державна допомога</w:t>
      </w:r>
      <w:r w:rsidRPr="00040BC4">
        <w:rPr>
          <w:rFonts w:ascii="Times New Roman" w:hAnsi="Times New Roman" w:cs="Times New Roman"/>
          <w:sz w:val="24"/>
          <w:szCs w:val="24"/>
          <w:lang w:val="uk-UA" w:eastAsia="ru-RU"/>
        </w:rPr>
        <w:t xml:space="preserve">, </w:t>
      </w:r>
      <w:r w:rsidR="008F5D8B" w:rsidRPr="00040BC4">
        <w:rPr>
          <w:rFonts w:ascii="Times New Roman" w:hAnsi="Times New Roman" w:cs="Times New Roman"/>
          <w:sz w:val="24"/>
          <w:szCs w:val="24"/>
          <w:lang w:val="uk-UA"/>
        </w:rPr>
        <w:t xml:space="preserve">зазначена </w:t>
      </w:r>
      <w:r w:rsidR="00040BC4" w:rsidRPr="00040BC4">
        <w:rPr>
          <w:rFonts w:ascii="Times New Roman" w:hAnsi="Times New Roman" w:cs="Times New Roman"/>
          <w:sz w:val="24"/>
          <w:szCs w:val="24"/>
          <w:lang w:val="uk-UA"/>
        </w:rPr>
        <w:t>в</w:t>
      </w:r>
      <w:r w:rsidR="008F5D8B" w:rsidRPr="00040BC4">
        <w:rPr>
          <w:rFonts w:ascii="Times New Roman" w:hAnsi="Times New Roman" w:cs="Times New Roman"/>
          <w:sz w:val="24"/>
          <w:szCs w:val="24"/>
          <w:lang w:val="uk-UA"/>
        </w:rPr>
        <w:t xml:space="preserve"> пункті 2</w:t>
      </w:r>
      <w:r w:rsidR="00A51A19" w:rsidRPr="00040BC4">
        <w:rPr>
          <w:rFonts w:ascii="Times New Roman" w:hAnsi="Times New Roman" w:cs="Times New Roman"/>
          <w:sz w:val="24"/>
          <w:szCs w:val="24"/>
          <w:lang w:val="uk-UA"/>
        </w:rPr>
        <w:t xml:space="preserve"> рез</w:t>
      </w:r>
      <w:r w:rsidR="007E4FFF" w:rsidRPr="00040BC4">
        <w:rPr>
          <w:rFonts w:ascii="Times New Roman" w:hAnsi="Times New Roman" w:cs="Times New Roman"/>
          <w:sz w:val="24"/>
          <w:szCs w:val="24"/>
          <w:lang w:val="uk-UA"/>
        </w:rPr>
        <w:t>о</w:t>
      </w:r>
      <w:r w:rsidR="00A51A19" w:rsidRPr="00040BC4">
        <w:rPr>
          <w:rFonts w:ascii="Times New Roman" w:hAnsi="Times New Roman" w:cs="Times New Roman"/>
          <w:sz w:val="24"/>
          <w:szCs w:val="24"/>
          <w:lang w:val="uk-UA"/>
        </w:rPr>
        <w:t>л</w:t>
      </w:r>
      <w:r w:rsidR="007E4FFF" w:rsidRPr="00040BC4">
        <w:rPr>
          <w:rFonts w:ascii="Times New Roman" w:hAnsi="Times New Roman" w:cs="Times New Roman"/>
          <w:sz w:val="24"/>
          <w:szCs w:val="24"/>
          <w:lang w:val="uk-UA"/>
        </w:rPr>
        <w:t>ю</w:t>
      </w:r>
      <w:r w:rsidR="00A51A19" w:rsidRPr="00040BC4">
        <w:rPr>
          <w:rFonts w:ascii="Times New Roman" w:hAnsi="Times New Roman" w:cs="Times New Roman"/>
          <w:sz w:val="24"/>
          <w:szCs w:val="24"/>
          <w:lang w:val="uk-UA"/>
        </w:rPr>
        <w:t xml:space="preserve">тивної частини </w:t>
      </w:r>
      <w:r w:rsidR="00040BC4" w:rsidRPr="00040BC4">
        <w:rPr>
          <w:rFonts w:ascii="Times New Roman" w:hAnsi="Times New Roman" w:cs="Times New Roman"/>
          <w:sz w:val="24"/>
          <w:szCs w:val="24"/>
          <w:lang w:val="uk-UA"/>
        </w:rPr>
        <w:t xml:space="preserve">цього </w:t>
      </w:r>
      <w:r w:rsidR="00A51A19" w:rsidRPr="00040BC4">
        <w:rPr>
          <w:rFonts w:ascii="Times New Roman" w:hAnsi="Times New Roman" w:cs="Times New Roman"/>
          <w:sz w:val="24"/>
          <w:szCs w:val="24"/>
          <w:lang w:val="uk-UA"/>
        </w:rPr>
        <w:t>рішення</w:t>
      </w:r>
      <w:r w:rsidRPr="00040BC4">
        <w:rPr>
          <w:rFonts w:ascii="Times New Roman" w:hAnsi="Times New Roman" w:cs="Times New Roman"/>
          <w:sz w:val="24"/>
          <w:szCs w:val="24"/>
          <w:lang w:val="uk-UA" w:eastAsia="ru-RU"/>
        </w:rPr>
        <w:t xml:space="preserve">, </w:t>
      </w:r>
      <w:r w:rsidRPr="00040BC4">
        <w:rPr>
          <w:rFonts w:ascii="Times New Roman" w:hAnsi="Times New Roman" w:cs="Times New Roman"/>
          <w:b/>
          <w:sz w:val="24"/>
          <w:szCs w:val="24"/>
          <w:lang w:val="uk-UA" w:eastAsia="ru-RU"/>
        </w:rPr>
        <w:t>є допустимою для конкуренції</w:t>
      </w:r>
      <w:r w:rsidRPr="00040BC4">
        <w:rPr>
          <w:rFonts w:ascii="Times New Roman" w:hAnsi="Times New Roman" w:cs="Times New Roman"/>
          <w:sz w:val="24"/>
          <w:szCs w:val="24"/>
          <w:lang w:val="uk-UA" w:eastAsia="ru-RU"/>
        </w:rPr>
        <w:t xml:space="preserve"> відповідно до Закону України «Про державну допомогу суб’єктам господарювання» з</w:t>
      </w:r>
      <w:r w:rsidRPr="00040BC4">
        <w:rPr>
          <w:rFonts w:ascii="Times New Roman" w:hAnsi="Times New Roman" w:cs="Times New Roman"/>
          <w:b/>
          <w:sz w:val="24"/>
          <w:szCs w:val="24"/>
          <w:lang w:val="uk-UA" w:eastAsia="ru-RU"/>
        </w:rPr>
        <w:t>а умови</w:t>
      </w:r>
      <w:r w:rsidRPr="00040BC4">
        <w:rPr>
          <w:rFonts w:ascii="Times New Roman" w:hAnsi="Times New Roman" w:cs="Times New Roman"/>
          <w:b/>
          <w:color w:val="000000"/>
          <w:sz w:val="24"/>
          <w:szCs w:val="24"/>
          <w:lang w:val="uk-UA" w:eastAsia="ru-RU"/>
        </w:rPr>
        <w:t xml:space="preserve"> </w:t>
      </w:r>
      <w:r w:rsidRPr="00040BC4">
        <w:rPr>
          <w:rFonts w:ascii="Times New Roman" w:hAnsi="Times New Roman" w:cs="Times New Roman"/>
          <w:b/>
          <w:sz w:val="24"/>
          <w:szCs w:val="24"/>
          <w:lang w:val="uk-UA" w:eastAsia="ru-RU"/>
        </w:rPr>
        <w:t xml:space="preserve">виконання </w:t>
      </w:r>
      <w:r w:rsidR="00A13BB0" w:rsidRPr="00040BC4">
        <w:rPr>
          <w:rFonts w:ascii="Times New Roman" w:hAnsi="Times New Roman" w:cs="Times New Roman"/>
          <w:sz w:val="24"/>
          <w:szCs w:val="24"/>
          <w:lang w:val="uk-UA" w:eastAsia="ru-RU"/>
        </w:rPr>
        <w:t>Криворізькою</w:t>
      </w:r>
      <w:r w:rsidRPr="00040BC4">
        <w:rPr>
          <w:rFonts w:ascii="Times New Roman" w:hAnsi="Times New Roman" w:cs="Times New Roman"/>
          <w:sz w:val="24"/>
          <w:szCs w:val="24"/>
          <w:lang w:val="uk-UA" w:eastAsia="ru-RU"/>
        </w:rPr>
        <w:t xml:space="preserve"> міською радою </w:t>
      </w:r>
      <w:r w:rsidRPr="00040BC4">
        <w:rPr>
          <w:rFonts w:ascii="Times New Roman" w:hAnsi="Times New Roman" w:cs="Times New Roman"/>
          <w:b/>
          <w:sz w:val="24"/>
          <w:szCs w:val="24"/>
          <w:lang w:val="uk-UA" w:eastAsia="ru-RU"/>
        </w:rPr>
        <w:t xml:space="preserve">зобов’язань </w:t>
      </w:r>
      <w:r w:rsidRPr="00040BC4">
        <w:rPr>
          <w:rFonts w:ascii="Times New Roman" w:hAnsi="Times New Roman" w:cs="Times New Roman"/>
          <w:sz w:val="24"/>
          <w:szCs w:val="24"/>
          <w:lang w:val="uk-UA" w:eastAsia="ru-RU"/>
        </w:rPr>
        <w:t xml:space="preserve">внести зміни до </w:t>
      </w:r>
      <w:r w:rsidR="00D44A90" w:rsidRPr="00040BC4">
        <w:rPr>
          <w:rFonts w:ascii="Times New Roman" w:hAnsi="Times New Roman" w:cs="Times New Roman"/>
          <w:sz w:val="24"/>
          <w:szCs w:val="24"/>
          <w:lang w:val="uk-UA" w:eastAsia="ru-RU"/>
        </w:rPr>
        <w:t>р</w:t>
      </w:r>
      <w:r w:rsidR="00A13BB0" w:rsidRPr="00A13BB0">
        <w:rPr>
          <w:rFonts w:ascii="Times New Roman" w:hAnsi="Times New Roman" w:cs="Times New Roman"/>
          <w:sz w:val="24"/>
          <w:szCs w:val="24"/>
          <w:lang w:val="uk-UA"/>
        </w:rPr>
        <w:t xml:space="preserve">ішення Криворізької </w:t>
      </w:r>
      <w:r w:rsidR="00D44A90">
        <w:rPr>
          <w:rFonts w:ascii="Times New Roman" w:hAnsi="Times New Roman" w:cs="Times New Roman"/>
          <w:sz w:val="24"/>
          <w:szCs w:val="24"/>
          <w:lang w:val="uk-UA" w:eastAsia="ru-RU"/>
        </w:rPr>
        <w:t xml:space="preserve">міської ради </w:t>
      </w:r>
      <w:r w:rsidR="00A13BB0" w:rsidRPr="00A13BB0">
        <w:rPr>
          <w:rFonts w:ascii="Times New Roman" w:hAnsi="Times New Roman" w:cs="Times New Roman"/>
          <w:sz w:val="24"/>
          <w:szCs w:val="24"/>
          <w:lang w:val="uk-UA"/>
        </w:rPr>
        <w:t xml:space="preserve">від 26.06.2019 № 3897 «Про встановлення ставок плати за землю та пільг щодо земельного податку на території </w:t>
      </w:r>
      <w:r w:rsidR="00A51A19">
        <w:rPr>
          <w:rFonts w:ascii="Times New Roman" w:hAnsi="Times New Roman" w:cs="Times New Roman"/>
          <w:sz w:val="24"/>
          <w:szCs w:val="24"/>
          <w:lang w:val="uk-UA"/>
        </w:rPr>
        <w:t xml:space="preserve">                       </w:t>
      </w:r>
      <w:r w:rsidR="00A13BB0" w:rsidRPr="00A13BB0">
        <w:rPr>
          <w:rFonts w:ascii="Times New Roman" w:hAnsi="Times New Roman" w:cs="Times New Roman"/>
          <w:sz w:val="24"/>
          <w:szCs w:val="24"/>
          <w:lang w:val="uk-UA"/>
        </w:rPr>
        <w:t>м. Кривого Рогу у 2020 році»</w:t>
      </w:r>
      <w:r w:rsidR="00A13BB0" w:rsidRPr="00040BC4">
        <w:rPr>
          <w:rFonts w:ascii="Times New Roman" w:hAnsi="Times New Roman" w:cs="Times New Roman"/>
          <w:sz w:val="24"/>
          <w:szCs w:val="24"/>
          <w:lang w:val="uk-UA"/>
        </w:rPr>
        <w:t xml:space="preserve"> </w:t>
      </w:r>
      <w:r w:rsidRPr="00040BC4">
        <w:rPr>
          <w:rFonts w:ascii="Times New Roman" w:hAnsi="Times New Roman" w:cs="Times New Roman"/>
          <w:sz w:val="24"/>
          <w:szCs w:val="24"/>
          <w:lang w:val="uk-UA"/>
        </w:rPr>
        <w:t>такого змісту</w:t>
      </w:r>
      <w:r w:rsidRPr="00040BC4">
        <w:rPr>
          <w:rFonts w:ascii="Times New Roman" w:hAnsi="Times New Roman" w:cs="Times New Roman"/>
          <w:sz w:val="24"/>
          <w:szCs w:val="24"/>
          <w:lang w:val="uk-UA" w:eastAsia="ru-RU"/>
        </w:rPr>
        <w:t>:</w:t>
      </w:r>
    </w:p>
    <w:p w14:paraId="5B52B874" w14:textId="47FB3985" w:rsidR="007E4185" w:rsidRDefault="007E4185" w:rsidP="00C1522F">
      <w:pPr>
        <w:autoSpaceDN w:val="0"/>
        <w:spacing w:after="0" w:line="240" w:lineRule="auto"/>
        <w:ind w:firstLine="425"/>
        <w:contextualSpacing/>
        <w:jc w:val="both"/>
        <w:rPr>
          <w:rFonts w:ascii="Times New Roman" w:hAnsi="Times New Roman" w:cs="Times New Roman"/>
          <w:sz w:val="24"/>
          <w:szCs w:val="24"/>
          <w:lang w:val="uk-UA"/>
        </w:rPr>
      </w:pPr>
      <w:r w:rsidRPr="00C1522F">
        <w:rPr>
          <w:rFonts w:ascii="Times New Roman" w:hAnsi="Times New Roman" w:cs="Times New Roman"/>
          <w:sz w:val="24"/>
          <w:szCs w:val="24"/>
          <w:lang w:val="uk-UA"/>
        </w:rPr>
        <w:t xml:space="preserve">1) перелік витрат, на які повинна спрямовуватися державна допомога відповідно до підпункту 2 пункту 3 Критеріїв оцінки допустимості державної допомоги суб’єктам господарювання для забезпечення розвитку регіонів та підтримки середнього </w:t>
      </w:r>
      <w:r w:rsidR="00040BC4">
        <w:rPr>
          <w:rFonts w:ascii="Times New Roman" w:hAnsi="Times New Roman" w:cs="Times New Roman"/>
          <w:sz w:val="24"/>
          <w:szCs w:val="24"/>
          <w:lang w:val="uk-UA"/>
        </w:rPr>
        <w:t>та</w:t>
      </w:r>
      <w:r w:rsidRPr="00C1522F">
        <w:rPr>
          <w:rFonts w:ascii="Times New Roman" w:hAnsi="Times New Roman" w:cs="Times New Roman"/>
          <w:sz w:val="24"/>
          <w:szCs w:val="24"/>
          <w:lang w:val="uk-UA"/>
        </w:rPr>
        <w:t xml:space="preserve"> малого підприємництва, затверджених постановою Кабінету Міністрів України від 07.02.2018 № 57;</w:t>
      </w:r>
    </w:p>
    <w:p w14:paraId="0F7B1063" w14:textId="592C9BA6" w:rsidR="007E4185" w:rsidRDefault="007E4185" w:rsidP="00C1522F">
      <w:pPr>
        <w:autoSpaceDN w:val="0"/>
        <w:spacing w:after="0" w:line="240" w:lineRule="auto"/>
        <w:ind w:firstLine="425"/>
        <w:contextualSpacing/>
        <w:jc w:val="both"/>
        <w:rPr>
          <w:rFonts w:ascii="Times New Roman" w:hAnsi="Times New Roman" w:cs="Times New Roman"/>
          <w:sz w:val="24"/>
          <w:szCs w:val="24"/>
          <w:lang w:val="uk-UA"/>
        </w:rPr>
      </w:pPr>
      <w:r w:rsidRPr="00C1522F">
        <w:rPr>
          <w:rFonts w:ascii="Times New Roman" w:hAnsi="Times New Roman" w:cs="Times New Roman"/>
          <w:sz w:val="24"/>
          <w:szCs w:val="24"/>
          <w:lang w:val="uk-UA"/>
        </w:rPr>
        <w:t xml:space="preserve">2) вимоги щодо здійснення та збереження інвестицій </w:t>
      </w:r>
      <w:r w:rsidR="00040BC4">
        <w:rPr>
          <w:rFonts w:ascii="Times New Roman" w:hAnsi="Times New Roman" w:cs="Times New Roman"/>
          <w:sz w:val="24"/>
          <w:szCs w:val="24"/>
          <w:lang w:val="uk-UA"/>
        </w:rPr>
        <w:t>і</w:t>
      </w:r>
      <w:r w:rsidRPr="00C1522F">
        <w:rPr>
          <w:rFonts w:ascii="Times New Roman" w:hAnsi="Times New Roman" w:cs="Times New Roman"/>
          <w:sz w:val="24"/>
          <w:szCs w:val="24"/>
          <w:lang w:val="uk-UA"/>
        </w:rPr>
        <w:t xml:space="preserve"> створення нових робочих місць отримувачами державної допомоги, як це передбачено підпунктом 3 пункту 3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w:t>
      </w:r>
    </w:p>
    <w:p w14:paraId="7F305C0F" w14:textId="206CEBDB" w:rsidR="007E4185" w:rsidRPr="00C1522F" w:rsidRDefault="007E4185" w:rsidP="00C1522F">
      <w:pPr>
        <w:autoSpaceDN w:val="0"/>
        <w:spacing w:after="0" w:line="240" w:lineRule="auto"/>
        <w:ind w:firstLine="425"/>
        <w:contextualSpacing/>
        <w:jc w:val="both"/>
        <w:rPr>
          <w:rFonts w:ascii="Times New Roman" w:hAnsi="Times New Roman" w:cs="Times New Roman"/>
          <w:sz w:val="24"/>
          <w:szCs w:val="24"/>
          <w:lang w:val="uk-UA"/>
        </w:rPr>
      </w:pPr>
      <w:r w:rsidRPr="00C1522F">
        <w:rPr>
          <w:rFonts w:ascii="Times New Roman" w:hAnsi="Times New Roman" w:cs="Times New Roman"/>
          <w:sz w:val="24"/>
          <w:szCs w:val="24"/>
          <w:lang w:val="uk-UA"/>
        </w:rPr>
        <w:t>3) розмір державної допомоги на витрати, на які спрямовується державна допомога, повинен становити:</w:t>
      </w:r>
    </w:p>
    <w:p w14:paraId="7D48B131" w14:textId="77777777" w:rsidR="007E4185" w:rsidRPr="00C1522F" w:rsidRDefault="007E4185" w:rsidP="00C1522F">
      <w:pPr>
        <w:autoSpaceDN w:val="0"/>
        <w:spacing w:after="0" w:line="240" w:lineRule="auto"/>
        <w:ind w:firstLine="425"/>
        <w:contextualSpacing/>
        <w:jc w:val="both"/>
        <w:rPr>
          <w:rFonts w:ascii="Times New Roman" w:hAnsi="Times New Roman" w:cs="Times New Roman"/>
          <w:sz w:val="24"/>
          <w:szCs w:val="24"/>
          <w:lang w:val="uk-UA"/>
        </w:rPr>
      </w:pPr>
      <w:r w:rsidRPr="00C1522F">
        <w:rPr>
          <w:rFonts w:ascii="Times New Roman" w:hAnsi="Times New Roman" w:cs="Times New Roman"/>
          <w:sz w:val="24"/>
          <w:szCs w:val="24"/>
          <w:lang w:val="uk-UA"/>
        </w:rPr>
        <w:t>для суб’єктів великого підприємництва – до 50 відсотків таких витрат;</w:t>
      </w:r>
    </w:p>
    <w:p w14:paraId="68C2ADD8" w14:textId="77777777" w:rsidR="007E4185" w:rsidRPr="00C1522F" w:rsidRDefault="007E4185" w:rsidP="00C1522F">
      <w:pPr>
        <w:autoSpaceDN w:val="0"/>
        <w:spacing w:after="0" w:line="240" w:lineRule="auto"/>
        <w:ind w:firstLine="425"/>
        <w:contextualSpacing/>
        <w:jc w:val="both"/>
        <w:rPr>
          <w:rFonts w:ascii="Times New Roman" w:hAnsi="Times New Roman" w:cs="Times New Roman"/>
          <w:sz w:val="24"/>
          <w:szCs w:val="24"/>
          <w:lang w:val="uk-UA"/>
        </w:rPr>
      </w:pPr>
      <w:r w:rsidRPr="00C1522F">
        <w:rPr>
          <w:rFonts w:ascii="Times New Roman" w:hAnsi="Times New Roman" w:cs="Times New Roman"/>
          <w:sz w:val="24"/>
          <w:szCs w:val="24"/>
          <w:lang w:val="uk-UA"/>
        </w:rPr>
        <w:t xml:space="preserve">для суб’єктів середнього підприємництва – до 60 відсотків таких витрат; </w:t>
      </w:r>
    </w:p>
    <w:p w14:paraId="0F9419DA" w14:textId="77777777" w:rsidR="007E4185" w:rsidRPr="00C1522F" w:rsidRDefault="007E4185" w:rsidP="00C1522F">
      <w:pPr>
        <w:autoSpaceDN w:val="0"/>
        <w:spacing w:after="0" w:line="240" w:lineRule="auto"/>
        <w:ind w:firstLine="425"/>
        <w:contextualSpacing/>
        <w:jc w:val="both"/>
        <w:rPr>
          <w:rFonts w:ascii="Times New Roman" w:hAnsi="Times New Roman" w:cs="Times New Roman"/>
          <w:sz w:val="24"/>
          <w:szCs w:val="24"/>
          <w:lang w:val="uk-UA"/>
        </w:rPr>
      </w:pPr>
      <w:r w:rsidRPr="00C1522F">
        <w:rPr>
          <w:rFonts w:ascii="Times New Roman" w:hAnsi="Times New Roman" w:cs="Times New Roman"/>
          <w:sz w:val="24"/>
          <w:szCs w:val="24"/>
          <w:lang w:val="uk-UA"/>
        </w:rPr>
        <w:t>для суб’єктів малого підприємництва – до 70 відсотків таких витрат;</w:t>
      </w:r>
    </w:p>
    <w:p w14:paraId="3FB086A1" w14:textId="2FD905F0" w:rsidR="007E4185" w:rsidRDefault="007E4185" w:rsidP="00BA1AB4">
      <w:pPr>
        <w:pStyle w:val="a8"/>
        <w:numPr>
          <w:ilvl w:val="0"/>
          <w:numId w:val="45"/>
        </w:numPr>
        <w:autoSpaceDN w:val="0"/>
        <w:spacing w:after="0" w:line="240" w:lineRule="auto"/>
        <w:ind w:left="0" w:firstLine="425"/>
        <w:jc w:val="both"/>
        <w:rPr>
          <w:rFonts w:ascii="Times New Roman" w:hAnsi="Times New Roman" w:cs="Times New Roman"/>
          <w:sz w:val="24"/>
          <w:szCs w:val="24"/>
          <w:lang w:val="uk-UA"/>
        </w:rPr>
      </w:pPr>
      <w:r w:rsidRPr="00C1522F">
        <w:rPr>
          <w:rFonts w:ascii="Times New Roman" w:hAnsi="Times New Roman" w:cs="Times New Roman"/>
          <w:sz w:val="24"/>
          <w:szCs w:val="24"/>
          <w:lang w:val="uk-UA"/>
        </w:rPr>
        <w:t>вимоги щодо категорій отримувачів дер</w:t>
      </w:r>
      <w:r w:rsidR="001B7205">
        <w:rPr>
          <w:rFonts w:ascii="Times New Roman" w:hAnsi="Times New Roman" w:cs="Times New Roman"/>
          <w:sz w:val="24"/>
          <w:szCs w:val="24"/>
          <w:lang w:val="uk-UA"/>
        </w:rPr>
        <w:t>жавної допомоги відповідно</w:t>
      </w:r>
      <w:r w:rsidRPr="00C1522F">
        <w:rPr>
          <w:rFonts w:ascii="Times New Roman" w:hAnsi="Times New Roman" w:cs="Times New Roman"/>
          <w:sz w:val="24"/>
          <w:szCs w:val="24"/>
          <w:lang w:val="uk-UA"/>
        </w:rPr>
        <w:t xml:space="preserve"> до пунктів 4 та 5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w:t>
      </w:r>
    </w:p>
    <w:p w14:paraId="72299E6F" w14:textId="6842A11D" w:rsidR="007E4185" w:rsidRDefault="007E4185" w:rsidP="00BA1AB4">
      <w:pPr>
        <w:pStyle w:val="a8"/>
        <w:numPr>
          <w:ilvl w:val="0"/>
          <w:numId w:val="45"/>
        </w:numPr>
        <w:autoSpaceDN w:val="0"/>
        <w:spacing w:after="0" w:line="240" w:lineRule="auto"/>
        <w:ind w:left="0" w:firstLine="425"/>
        <w:jc w:val="both"/>
        <w:rPr>
          <w:rFonts w:ascii="Times New Roman" w:hAnsi="Times New Roman" w:cs="Times New Roman"/>
          <w:sz w:val="24"/>
          <w:szCs w:val="24"/>
          <w:lang w:val="uk-UA"/>
        </w:rPr>
      </w:pPr>
      <w:r w:rsidRPr="00C1522F">
        <w:rPr>
          <w:rFonts w:ascii="Times New Roman" w:hAnsi="Times New Roman" w:cs="Times New Roman"/>
          <w:sz w:val="24"/>
          <w:szCs w:val="24"/>
          <w:lang w:val="uk-UA"/>
        </w:rPr>
        <w:t>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з урахуванням пункту 7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w:t>
      </w:r>
    </w:p>
    <w:p w14:paraId="0C7408E7" w14:textId="77777777" w:rsidR="00C35430" w:rsidRDefault="00C35430" w:rsidP="00C35430">
      <w:pPr>
        <w:pStyle w:val="a8"/>
        <w:autoSpaceDN w:val="0"/>
        <w:spacing w:after="0" w:line="240" w:lineRule="auto"/>
        <w:ind w:left="425"/>
        <w:jc w:val="both"/>
        <w:rPr>
          <w:rFonts w:ascii="Times New Roman" w:hAnsi="Times New Roman" w:cs="Times New Roman"/>
          <w:sz w:val="24"/>
          <w:szCs w:val="24"/>
          <w:lang w:val="uk-UA"/>
        </w:rPr>
      </w:pPr>
    </w:p>
    <w:p w14:paraId="5393C528" w14:textId="6D31A862" w:rsidR="004D13DF" w:rsidRDefault="004D13DF" w:rsidP="00BA1AB4">
      <w:pPr>
        <w:pStyle w:val="a8"/>
        <w:numPr>
          <w:ilvl w:val="0"/>
          <w:numId w:val="36"/>
        </w:numPr>
        <w:tabs>
          <w:tab w:val="left" w:pos="851"/>
          <w:tab w:val="left" w:pos="993"/>
        </w:tabs>
        <w:spacing w:after="0" w:line="240" w:lineRule="auto"/>
        <w:ind w:left="0" w:firstLine="567"/>
        <w:jc w:val="both"/>
        <w:rPr>
          <w:rFonts w:ascii="Times New Roman" w:hAnsi="Times New Roman" w:cs="Times New Roman"/>
          <w:sz w:val="24"/>
          <w:szCs w:val="24"/>
          <w:lang w:val="uk-UA" w:eastAsia="ru-RU"/>
        </w:rPr>
      </w:pPr>
      <w:r w:rsidRPr="00C1522F">
        <w:rPr>
          <w:rFonts w:ascii="Times New Roman" w:hAnsi="Times New Roman" w:cs="Times New Roman"/>
          <w:sz w:val="24"/>
          <w:szCs w:val="24"/>
          <w:lang w:val="uk-UA" w:eastAsia="ru-RU"/>
        </w:rPr>
        <w:t xml:space="preserve">Надавач підтримки повинен виконати зобов’язання, передбачені пунктом </w:t>
      </w:r>
      <w:r w:rsidR="00C35430">
        <w:rPr>
          <w:rFonts w:ascii="Times New Roman" w:hAnsi="Times New Roman" w:cs="Times New Roman"/>
          <w:sz w:val="24"/>
          <w:szCs w:val="24"/>
          <w:lang w:val="uk-UA" w:eastAsia="ru-RU"/>
        </w:rPr>
        <w:t>3</w:t>
      </w:r>
      <w:r w:rsidRPr="00C1522F">
        <w:rPr>
          <w:rFonts w:ascii="Times New Roman" w:hAnsi="Times New Roman" w:cs="Times New Roman"/>
          <w:sz w:val="24"/>
          <w:szCs w:val="24"/>
          <w:lang w:val="uk-UA" w:eastAsia="ru-RU"/>
        </w:rPr>
        <w:t xml:space="preserve"> резолютивної частини цього рішення, у шестимісячний строк з дня прийняття рішення Антимонопольним комітетом України.</w:t>
      </w:r>
    </w:p>
    <w:p w14:paraId="171178D8" w14:textId="77777777" w:rsidR="00C1522F" w:rsidRDefault="00C1522F" w:rsidP="00C1522F">
      <w:pPr>
        <w:pStyle w:val="a8"/>
        <w:tabs>
          <w:tab w:val="left" w:pos="851"/>
          <w:tab w:val="left" w:pos="993"/>
        </w:tabs>
        <w:spacing w:after="0" w:line="240" w:lineRule="auto"/>
        <w:ind w:left="567"/>
        <w:jc w:val="both"/>
        <w:rPr>
          <w:rFonts w:ascii="Times New Roman" w:hAnsi="Times New Roman" w:cs="Times New Roman"/>
          <w:sz w:val="24"/>
          <w:szCs w:val="24"/>
          <w:lang w:val="uk-UA" w:eastAsia="ru-RU"/>
        </w:rPr>
      </w:pPr>
    </w:p>
    <w:p w14:paraId="66FF6971" w14:textId="4AB85850" w:rsidR="004D13DF" w:rsidRDefault="004D13DF" w:rsidP="00BA1AB4">
      <w:pPr>
        <w:numPr>
          <w:ilvl w:val="0"/>
          <w:numId w:val="36"/>
        </w:numPr>
        <w:tabs>
          <w:tab w:val="left" w:pos="0"/>
          <w:tab w:val="left" w:pos="851"/>
          <w:tab w:val="left" w:pos="993"/>
        </w:tabs>
        <w:spacing w:after="0" w:line="240" w:lineRule="auto"/>
        <w:ind w:left="0" w:firstLine="567"/>
        <w:contextualSpacing/>
        <w:jc w:val="both"/>
        <w:rPr>
          <w:rFonts w:ascii="Times New Roman" w:hAnsi="Times New Roman" w:cs="Times New Roman"/>
          <w:sz w:val="24"/>
          <w:szCs w:val="24"/>
          <w:lang w:val="uk-UA" w:eastAsia="ru-RU"/>
        </w:rPr>
      </w:pPr>
      <w:r w:rsidRPr="00C1522F">
        <w:rPr>
          <w:rFonts w:ascii="Times New Roman" w:hAnsi="Times New Roman" w:cs="Times New Roman"/>
          <w:sz w:val="24"/>
          <w:szCs w:val="24"/>
          <w:lang w:val="uk-UA" w:eastAsia="ru-RU"/>
        </w:rPr>
        <w:lastRenderedPageBreak/>
        <w:t>Проінформувати Антимонопольний комітет України про виконання зобов’язань, викладених у пункті</w:t>
      </w:r>
      <w:r w:rsidR="00A13BB0" w:rsidRPr="00C1522F">
        <w:rPr>
          <w:rFonts w:ascii="Times New Roman" w:hAnsi="Times New Roman" w:cs="Times New Roman"/>
          <w:sz w:val="24"/>
          <w:szCs w:val="24"/>
          <w:lang w:val="uk-UA" w:eastAsia="ru-RU"/>
        </w:rPr>
        <w:t xml:space="preserve"> 3</w:t>
      </w:r>
      <w:r w:rsidRPr="00C1522F">
        <w:rPr>
          <w:rFonts w:ascii="Times New Roman" w:hAnsi="Times New Roman" w:cs="Times New Roman"/>
          <w:sz w:val="24"/>
          <w:szCs w:val="24"/>
          <w:lang w:val="uk-UA" w:eastAsia="ru-RU"/>
        </w:rPr>
        <w:t xml:space="preserve"> резолютивної частини цього рішен</w:t>
      </w:r>
      <w:r w:rsidR="009C0903" w:rsidRPr="00C1522F">
        <w:rPr>
          <w:rFonts w:ascii="Times New Roman" w:hAnsi="Times New Roman" w:cs="Times New Roman"/>
          <w:sz w:val="24"/>
          <w:szCs w:val="24"/>
          <w:lang w:val="uk-UA" w:eastAsia="ru-RU"/>
        </w:rPr>
        <w:t xml:space="preserve">ня, протягом п’яти робочих днів з дня виконання </w:t>
      </w:r>
      <w:r w:rsidR="009C0903" w:rsidRPr="009C0903">
        <w:rPr>
          <w:rFonts w:ascii="Times New Roman" w:hAnsi="Times New Roman" w:cs="Times New Roman"/>
          <w:sz w:val="24"/>
          <w:szCs w:val="24"/>
          <w:lang w:val="uk-UA" w:eastAsia="ru-RU"/>
        </w:rPr>
        <w:t>зобов</w:t>
      </w:r>
      <w:r w:rsidR="009C0903" w:rsidRPr="00C1522F">
        <w:rPr>
          <w:rFonts w:ascii="Times New Roman" w:hAnsi="Times New Roman" w:cs="Times New Roman"/>
          <w:sz w:val="24"/>
          <w:szCs w:val="24"/>
          <w:lang w:val="uk-UA" w:eastAsia="ru-RU"/>
        </w:rPr>
        <w:t>’</w:t>
      </w:r>
      <w:r w:rsidR="009C0903" w:rsidRPr="009C0903">
        <w:rPr>
          <w:rFonts w:ascii="Times New Roman" w:hAnsi="Times New Roman" w:cs="Times New Roman"/>
          <w:sz w:val="24"/>
          <w:szCs w:val="24"/>
          <w:lang w:val="uk-UA" w:eastAsia="ru-RU"/>
        </w:rPr>
        <w:t>язань</w:t>
      </w:r>
      <w:r w:rsidR="009C0903" w:rsidRPr="00C1522F">
        <w:rPr>
          <w:rFonts w:ascii="Times New Roman" w:hAnsi="Times New Roman" w:cs="Times New Roman"/>
          <w:sz w:val="24"/>
          <w:szCs w:val="24"/>
          <w:lang w:val="uk-UA" w:eastAsia="ru-RU"/>
        </w:rPr>
        <w:t>.</w:t>
      </w:r>
    </w:p>
    <w:p w14:paraId="7D7E3CA1" w14:textId="77777777" w:rsidR="00C1522F" w:rsidRPr="00A9715B" w:rsidRDefault="00C1522F" w:rsidP="00C1522F">
      <w:pPr>
        <w:tabs>
          <w:tab w:val="left" w:pos="851"/>
        </w:tabs>
        <w:spacing w:after="0" w:line="240" w:lineRule="auto"/>
        <w:ind w:left="567"/>
        <w:jc w:val="both"/>
        <w:rPr>
          <w:rFonts w:ascii="Times New Roman" w:hAnsi="Times New Roman" w:cs="Times New Roman"/>
          <w:color w:val="000000"/>
          <w:sz w:val="24"/>
          <w:szCs w:val="24"/>
          <w:lang w:val="uk-UA" w:eastAsia="ru-RU"/>
        </w:rPr>
      </w:pPr>
    </w:p>
    <w:p w14:paraId="6F7D130D" w14:textId="1F5C22EC" w:rsidR="004D13DF" w:rsidRPr="004D13DF" w:rsidRDefault="004D13DF" w:rsidP="00BA1AB4">
      <w:pPr>
        <w:numPr>
          <w:ilvl w:val="0"/>
          <w:numId w:val="36"/>
        </w:numPr>
        <w:tabs>
          <w:tab w:val="left" w:pos="851"/>
        </w:tabs>
        <w:spacing w:after="0" w:line="240" w:lineRule="auto"/>
        <w:ind w:left="0" w:firstLine="567"/>
        <w:jc w:val="both"/>
        <w:rPr>
          <w:rFonts w:ascii="Times New Roman" w:hAnsi="Times New Roman" w:cs="Times New Roman"/>
          <w:color w:val="000000"/>
          <w:sz w:val="24"/>
          <w:szCs w:val="24"/>
          <w:lang w:eastAsia="ru-RU"/>
        </w:rPr>
      </w:pPr>
      <w:r w:rsidRPr="004D13DF">
        <w:rPr>
          <w:rFonts w:ascii="Times New Roman" w:hAnsi="Times New Roman" w:cs="Times New Roman"/>
          <w:color w:val="000000"/>
          <w:sz w:val="24"/>
          <w:szCs w:val="24"/>
          <w:lang w:eastAsia="ru-RU"/>
        </w:rPr>
        <w:t xml:space="preserve">У разі визначення надавачем, що державна допомога, яку надає </w:t>
      </w:r>
      <w:r w:rsidR="009C0903">
        <w:rPr>
          <w:rFonts w:ascii="Times New Roman" w:hAnsi="Times New Roman" w:cs="Times New Roman"/>
          <w:sz w:val="24"/>
          <w:szCs w:val="24"/>
          <w:lang w:eastAsia="ru-RU"/>
        </w:rPr>
        <w:t>Криворізька</w:t>
      </w:r>
      <w:r w:rsidRPr="004D13DF">
        <w:rPr>
          <w:rFonts w:ascii="Times New Roman" w:hAnsi="Times New Roman" w:cs="Times New Roman"/>
          <w:sz w:val="24"/>
          <w:szCs w:val="24"/>
          <w:lang w:eastAsia="ru-RU"/>
        </w:rPr>
        <w:t xml:space="preserve"> міська рада </w:t>
      </w:r>
      <w:r w:rsidRPr="004D13DF">
        <w:rPr>
          <w:rFonts w:ascii="Times New Roman" w:hAnsi="Times New Roman" w:cs="Times New Roman"/>
          <w:color w:val="000000"/>
          <w:sz w:val="24"/>
          <w:szCs w:val="24"/>
          <w:lang w:eastAsia="ru-RU"/>
        </w:rPr>
        <w:t xml:space="preserve"> </w:t>
      </w:r>
      <w:r w:rsidRPr="004D13DF">
        <w:rPr>
          <w:rFonts w:ascii="Times New Roman" w:hAnsi="Times New Roman" w:cs="Times New Roman"/>
          <w:sz w:val="24"/>
          <w:szCs w:val="24"/>
          <w:lang w:eastAsia="ru-RU"/>
        </w:rPr>
        <w:t>суб’єктам господарювання</w:t>
      </w:r>
      <w:r w:rsidR="00040BC4">
        <w:rPr>
          <w:rFonts w:ascii="Times New Roman" w:hAnsi="Times New Roman" w:cs="Times New Roman"/>
          <w:sz w:val="24"/>
          <w:szCs w:val="24"/>
          <w:lang w:eastAsia="ru-RU"/>
        </w:rPr>
        <w:t>,</w:t>
      </w:r>
      <w:r w:rsidRPr="004D13DF">
        <w:rPr>
          <w:rFonts w:ascii="Times New Roman" w:hAnsi="Times New Roman" w:cs="Times New Roman"/>
          <w:sz w:val="24"/>
          <w:szCs w:val="24"/>
          <w:lang w:eastAsia="ru-RU"/>
        </w:rPr>
        <w:t xml:space="preserve"> </w:t>
      </w:r>
      <w:r w:rsidRPr="004D13DF">
        <w:rPr>
          <w:rFonts w:ascii="Times New Roman" w:hAnsi="Times New Roman" w:cs="Times New Roman"/>
          <w:color w:val="000000"/>
          <w:sz w:val="24"/>
          <w:szCs w:val="24"/>
          <w:lang w:eastAsia="ru-RU"/>
        </w:rPr>
        <w:t xml:space="preserve">буде надаватися в розмірі, який не перевищує розміру незначної державної допомоги, у </w:t>
      </w:r>
      <w:r w:rsidRPr="004D13DF">
        <w:rPr>
          <w:rFonts w:ascii="Times New Roman" w:hAnsi="Times New Roman" w:cs="Times New Roman"/>
          <w:sz w:val="24"/>
          <w:szCs w:val="24"/>
        </w:rPr>
        <w:t>рішенн</w:t>
      </w:r>
      <w:r w:rsidR="000D3B53">
        <w:rPr>
          <w:rFonts w:ascii="Times New Roman" w:hAnsi="Times New Roman" w:cs="Times New Roman"/>
          <w:sz w:val="24"/>
          <w:szCs w:val="24"/>
        </w:rPr>
        <w:t>і</w:t>
      </w:r>
      <w:r w:rsidRPr="004D13DF">
        <w:rPr>
          <w:rFonts w:ascii="Times New Roman" w:hAnsi="Times New Roman" w:cs="Times New Roman"/>
          <w:sz w:val="24"/>
          <w:szCs w:val="24"/>
        </w:rPr>
        <w:t xml:space="preserve"> </w:t>
      </w:r>
      <w:r w:rsidR="009C0903">
        <w:rPr>
          <w:rFonts w:ascii="Times New Roman" w:hAnsi="Times New Roman" w:cs="Times New Roman"/>
          <w:sz w:val="24"/>
          <w:szCs w:val="24"/>
        </w:rPr>
        <w:t xml:space="preserve">Криворізької </w:t>
      </w:r>
      <w:r w:rsidRPr="004D13DF">
        <w:rPr>
          <w:rFonts w:ascii="Times New Roman" w:hAnsi="Times New Roman" w:cs="Times New Roman"/>
          <w:sz w:val="24"/>
          <w:szCs w:val="24"/>
        </w:rPr>
        <w:t xml:space="preserve">міської ради «Про встановлення плати за землю» </w:t>
      </w:r>
      <w:r w:rsidRPr="004D13DF">
        <w:rPr>
          <w:rFonts w:ascii="Times New Roman" w:hAnsi="Times New Roman" w:cs="Times New Roman"/>
          <w:color w:val="000000"/>
          <w:sz w:val="24"/>
          <w:szCs w:val="24"/>
          <w:lang w:eastAsia="ru-RU"/>
        </w:rPr>
        <w:t>повинно бути зазначено про це.</w:t>
      </w:r>
    </w:p>
    <w:p w14:paraId="2C50D55B" w14:textId="77777777" w:rsidR="004D13DF" w:rsidRDefault="004D13DF" w:rsidP="004D13DF">
      <w:pPr>
        <w:widowControl w:val="0"/>
        <w:tabs>
          <w:tab w:val="left" w:pos="851"/>
        </w:tabs>
        <w:overflowPunct w:val="0"/>
        <w:autoSpaceDE w:val="0"/>
        <w:autoSpaceDN w:val="0"/>
        <w:adjustRightInd w:val="0"/>
        <w:spacing w:after="0" w:line="240" w:lineRule="auto"/>
        <w:ind w:left="426"/>
        <w:contextualSpacing/>
        <w:jc w:val="both"/>
        <w:textAlignment w:val="baseline"/>
        <w:rPr>
          <w:rFonts w:ascii="Times New Roman" w:hAnsi="Times New Roman" w:cs="Times New Roman"/>
          <w:sz w:val="24"/>
          <w:szCs w:val="24"/>
          <w:lang w:eastAsia="ru-RU"/>
        </w:rPr>
      </w:pPr>
    </w:p>
    <w:p w14:paraId="3415D2CF" w14:textId="77777777" w:rsidR="004D13DF" w:rsidRPr="004D13DF" w:rsidRDefault="004D13DF" w:rsidP="004D13DF">
      <w:pPr>
        <w:spacing w:after="0" w:line="240" w:lineRule="auto"/>
        <w:ind w:firstLine="567"/>
        <w:jc w:val="both"/>
        <w:rPr>
          <w:rFonts w:ascii="Times New Roman" w:hAnsi="Times New Roman" w:cs="Times New Roman"/>
          <w:color w:val="000000"/>
          <w:sz w:val="24"/>
          <w:szCs w:val="24"/>
          <w:lang w:eastAsia="ru-RU"/>
        </w:rPr>
      </w:pPr>
      <w:r w:rsidRPr="004D13DF">
        <w:rPr>
          <w:rFonts w:ascii="Times New Roman" w:hAnsi="Times New Roman" w:cs="Times New Roman"/>
          <w:color w:val="000000"/>
          <w:sz w:val="24"/>
          <w:szCs w:val="24"/>
          <w:lang w:eastAsia="ru-RU"/>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00E6424" w14:textId="77777777" w:rsidR="00C1522F" w:rsidRDefault="00C1522F" w:rsidP="004D13DF">
      <w:pPr>
        <w:spacing w:after="0" w:line="240" w:lineRule="auto"/>
        <w:ind w:firstLine="567"/>
        <w:jc w:val="both"/>
        <w:rPr>
          <w:rFonts w:ascii="Times New Roman" w:hAnsi="Times New Roman" w:cs="Times New Roman"/>
          <w:sz w:val="24"/>
          <w:szCs w:val="24"/>
          <w:lang w:eastAsia="ru-RU"/>
        </w:rPr>
      </w:pPr>
    </w:p>
    <w:p w14:paraId="2BB75CA5" w14:textId="2CB475A0" w:rsidR="004D13DF" w:rsidRPr="004D13DF" w:rsidRDefault="004D13DF" w:rsidP="004D13DF">
      <w:pPr>
        <w:spacing w:after="0" w:line="240" w:lineRule="auto"/>
        <w:ind w:firstLine="567"/>
        <w:jc w:val="both"/>
        <w:rPr>
          <w:rFonts w:ascii="Times New Roman" w:hAnsi="Times New Roman" w:cs="Times New Roman"/>
          <w:sz w:val="24"/>
          <w:szCs w:val="24"/>
          <w:lang w:eastAsia="ru-RU"/>
        </w:rPr>
      </w:pPr>
      <w:r w:rsidRPr="004D13DF">
        <w:rPr>
          <w:rFonts w:ascii="Times New Roman" w:hAnsi="Times New Roman" w:cs="Times New Roman"/>
          <w:sz w:val="24"/>
          <w:szCs w:val="24"/>
          <w:lang w:eastAsia="ru-RU"/>
        </w:rPr>
        <w:t>Відповідно до статті 13 Закону України «Про державну допомогу суб’єктам господарювання»</w:t>
      </w:r>
      <w:r w:rsidR="00040BC4">
        <w:rPr>
          <w:rFonts w:ascii="Times New Roman" w:hAnsi="Times New Roman" w:cs="Times New Roman"/>
          <w:sz w:val="24"/>
          <w:szCs w:val="24"/>
          <w:lang w:eastAsia="ru-RU"/>
        </w:rPr>
        <w:t>,</w:t>
      </w:r>
      <w:r w:rsidRPr="004D13DF">
        <w:rPr>
          <w:rFonts w:ascii="Times New Roman" w:hAnsi="Times New Roman" w:cs="Times New Roman"/>
          <w:sz w:val="24"/>
          <w:szCs w:val="24"/>
          <w:lang w:eastAsia="ru-RU"/>
        </w:rPr>
        <w:t xml:space="preserve">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статей 11, 12 і 14 цього Закону.</w:t>
      </w:r>
    </w:p>
    <w:p w14:paraId="632EE10E" w14:textId="77777777" w:rsidR="00D50F83" w:rsidRPr="00851410" w:rsidRDefault="00D50F83" w:rsidP="0015759F">
      <w:pPr>
        <w:spacing w:after="0" w:line="240" w:lineRule="auto"/>
        <w:rPr>
          <w:rFonts w:ascii="Times New Roman" w:eastAsia="Times New Roman" w:hAnsi="Times New Roman" w:cs="Times New Roman"/>
          <w:sz w:val="24"/>
          <w:szCs w:val="24"/>
          <w:lang w:eastAsia="uk-UA"/>
        </w:rPr>
      </w:pPr>
    </w:p>
    <w:p w14:paraId="187CD039" w14:textId="77777777" w:rsidR="00D50F83" w:rsidRPr="00465D7D" w:rsidRDefault="00D50F83" w:rsidP="0015759F">
      <w:pPr>
        <w:spacing w:after="0" w:line="240" w:lineRule="auto"/>
        <w:jc w:val="both"/>
        <w:rPr>
          <w:rFonts w:ascii="Times New Roman" w:eastAsia="Times New Roman" w:hAnsi="Times New Roman" w:cs="Times New Roman"/>
          <w:sz w:val="24"/>
          <w:szCs w:val="24"/>
          <w:lang w:val="uk-UA" w:eastAsia="uk-UA"/>
        </w:rPr>
      </w:pPr>
    </w:p>
    <w:p w14:paraId="074CD109" w14:textId="77777777" w:rsidR="00D50F83" w:rsidRPr="00465D7D" w:rsidRDefault="00D50F83" w:rsidP="0015759F">
      <w:pPr>
        <w:spacing w:after="0" w:line="240" w:lineRule="auto"/>
        <w:jc w:val="both"/>
        <w:rPr>
          <w:rFonts w:ascii="Times New Roman" w:eastAsia="Times New Roman" w:hAnsi="Times New Roman" w:cs="Times New Roman"/>
          <w:sz w:val="24"/>
          <w:szCs w:val="24"/>
          <w:lang w:val="uk-UA" w:eastAsia="uk-UA"/>
        </w:rPr>
      </w:pPr>
    </w:p>
    <w:p w14:paraId="4C6B5FE7" w14:textId="161B1EB0" w:rsidR="00EC4C23" w:rsidRDefault="00EC4C23" w:rsidP="00040B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Головуючий –</w:t>
      </w:r>
    </w:p>
    <w:p w14:paraId="1ED8EE2C" w14:textId="1EFC58E1" w:rsidR="00EC4C23" w:rsidRDefault="00EC4C23" w:rsidP="00040B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заступник Голови </w:t>
      </w:r>
      <w:r w:rsidR="00C35430" w:rsidRPr="00C35430">
        <w:rPr>
          <w:rFonts w:ascii="Times New Roman" w:hAnsi="Times New Roman" w:cs="Times New Roman"/>
          <w:sz w:val="24"/>
          <w:szCs w:val="24"/>
        </w:rPr>
        <w:t>Комітету</w:t>
      </w:r>
      <w:r>
        <w:rPr>
          <w:rFonts w:ascii="Times New Roman" w:hAnsi="Times New Roman" w:cs="Times New Roman"/>
          <w:sz w:val="24"/>
          <w:szCs w:val="24"/>
        </w:rPr>
        <w:t xml:space="preserve"> –</w:t>
      </w:r>
    </w:p>
    <w:p w14:paraId="27754BCB" w14:textId="22115651" w:rsidR="00C35430" w:rsidRPr="00C35430" w:rsidRDefault="00EC4C23" w:rsidP="00040B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державний уповноважений</w:t>
      </w:r>
      <w:r w:rsidR="00C35430" w:rsidRPr="00C35430">
        <w:rPr>
          <w:rFonts w:ascii="Times New Roman" w:hAnsi="Times New Roman" w:cs="Times New Roman"/>
          <w:sz w:val="24"/>
          <w:szCs w:val="24"/>
        </w:rPr>
        <w:tab/>
      </w:r>
      <w:r w:rsidR="00C35430" w:rsidRPr="00C35430">
        <w:rPr>
          <w:rFonts w:ascii="Times New Roman" w:hAnsi="Times New Roman" w:cs="Times New Roman"/>
          <w:sz w:val="24"/>
          <w:szCs w:val="24"/>
        </w:rPr>
        <w:tab/>
      </w:r>
      <w:r w:rsidR="00C35430" w:rsidRPr="00C35430">
        <w:rPr>
          <w:rFonts w:ascii="Times New Roman" w:hAnsi="Times New Roman" w:cs="Times New Roman"/>
          <w:sz w:val="24"/>
          <w:szCs w:val="24"/>
        </w:rPr>
        <w:tab/>
      </w:r>
      <w:r w:rsidR="00C35430" w:rsidRPr="00C35430">
        <w:rPr>
          <w:rFonts w:ascii="Times New Roman" w:hAnsi="Times New Roman" w:cs="Times New Roman"/>
          <w:sz w:val="24"/>
          <w:szCs w:val="24"/>
        </w:rPr>
        <w:tab/>
      </w:r>
      <w:r w:rsidR="00C35430" w:rsidRPr="00C35430">
        <w:rPr>
          <w:rFonts w:ascii="Times New Roman" w:hAnsi="Times New Roman" w:cs="Times New Roman"/>
          <w:sz w:val="24"/>
          <w:szCs w:val="24"/>
        </w:rPr>
        <w:tab/>
      </w:r>
      <w:r w:rsidR="00C35430" w:rsidRPr="00C35430">
        <w:rPr>
          <w:rFonts w:ascii="Times New Roman" w:hAnsi="Times New Roman" w:cs="Times New Roman"/>
          <w:sz w:val="24"/>
          <w:szCs w:val="24"/>
        </w:rPr>
        <w:tab/>
      </w:r>
      <w:r w:rsidR="00040BC4">
        <w:rPr>
          <w:rFonts w:ascii="Times New Roman" w:hAnsi="Times New Roman" w:cs="Times New Roman"/>
          <w:sz w:val="24"/>
          <w:szCs w:val="24"/>
        </w:rPr>
        <w:tab/>
      </w:r>
      <w:r>
        <w:rPr>
          <w:rFonts w:ascii="Times New Roman" w:hAnsi="Times New Roman" w:cs="Times New Roman"/>
          <w:sz w:val="24"/>
          <w:szCs w:val="24"/>
        </w:rPr>
        <w:t>Н. СИДОРЕНКО</w:t>
      </w:r>
    </w:p>
    <w:p w14:paraId="63DFDA9F" w14:textId="77777777" w:rsidR="00D35F60" w:rsidRPr="00465D7D" w:rsidRDefault="00D35F60" w:rsidP="00465D7D">
      <w:pPr>
        <w:spacing w:after="0" w:line="240" w:lineRule="auto"/>
        <w:jc w:val="both"/>
        <w:rPr>
          <w:rFonts w:ascii="Times New Roman" w:eastAsia="Times New Roman" w:hAnsi="Times New Roman" w:cs="Times New Roman"/>
          <w:sz w:val="24"/>
          <w:szCs w:val="24"/>
          <w:lang w:val="uk-UA" w:eastAsia="uk-UA"/>
        </w:rPr>
      </w:pPr>
    </w:p>
    <w:sectPr w:rsidR="00D35F60" w:rsidRPr="00465D7D" w:rsidSect="00C1522F">
      <w:headerReference w:type="default" r:id="rId17"/>
      <w:pgSz w:w="11906" w:h="16838"/>
      <w:pgMar w:top="1276"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BD23A" w14:textId="77777777" w:rsidR="00904E2F" w:rsidRDefault="00904E2F" w:rsidP="002A7A42">
      <w:pPr>
        <w:spacing w:after="0" w:line="240" w:lineRule="auto"/>
      </w:pPr>
      <w:r>
        <w:separator/>
      </w:r>
    </w:p>
  </w:endnote>
  <w:endnote w:type="continuationSeparator" w:id="0">
    <w:p w14:paraId="2E6C60E8" w14:textId="77777777" w:rsidR="00904E2F" w:rsidRDefault="00904E2F" w:rsidP="002A7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A0F4B7" w14:textId="77777777" w:rsidR="00904E2F" w:rsidRDefault="00904E2F" w:rsidP="002A7A42">
      <w:pPr>
        <w:spacing w:after="0" w:line="240" w:lineRule="auto"/>
      </w:pPr>
      <w:r>
        <w:separator/>
      </w:r>
    </w:p>
  </w:footnote>
  <w:footnote w:type="continuationSeparator" w:id="0">
    <w:p w14:paraId="5BEA25BD" w14:textId="77777777" w:rsidR="00904E2F" w:rsidRDefault="00904E2F" w:rsidP="002A7A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57232"/>
      <w:docPartObj>
        <w:docPartGallery w:val="Page Numbers (Top of Page)"/>
        <w:docPartUnique/>
      </w:docPartObj>
    </w:sdtPr>
    <w:sdtEndPr>
      <w:rPr>
        <w:rFonts w:ascii="Times New Roman" w:hAnsi="Times New Roman" w:cs="Times New Roman"/>
        <w:sz w:val="24"/>
        <w:szCs w:val="24"/>
      </w:rPr>
    </w:sdtEndPr>
    <w:sdtContent>
      <w:p w14:paraId="102D60CF" w14:textId="78B8A96A" w:rsidR="00746EDC" w:rsidRPr="002C29D1" w:rsidRDefault="00746EDC">
        <w:pPr>
          <w:pStyle w:val="a3"/>
          <w:jc w:val="center"/>
          <w:rPr>
            <w:rFonts w:ascii="Times New Roman" w:hAnsi="Times New Roman" w:cs="Times New Roman"/>
            <w:sz w:val="24"/>
            <w:szCs w:val="24"/>
          </w:rPr>
        </w:pPr>
        <w:r w:rsidRPr="002C29D1">
          <w:rPr>
            <w:rFonts w:ascii="Times New Roman" w:hAnsi="Times New Roman" w:cs="Times New Roman"/>
            <w:sz w:val="24"/>
            <w:szCs w:val="24"/>
          </w:rPr>
          <w:fldChar w:fldCharType="begin"/>
        </w:r>
        <w:r w:rsidRPr="002C29D1">
          <w:rPr>
            <w:rFonts w:ascii="Times New Roman" w:hAnsi="Times New Roman" w:cs="Times New Roman"/>
            <w:sz w:val="24"/>
            <w:szCs w:val="24"/>
          </w:rPr>
          <w:instrText>PAGE   \* MERGEFORMAT</w:instrText>
        </w:r>
        <w:r w:rsidRPr="002C29D1">
          <w:rPr>
            <w:rFonts w:ascii="Times New Roman" w:hAnsi="Times New Roman" w:cs="Times New Roman"/>
            <w:sz w:val="24"/>
            <w:szCs w:val="24"/>
          </w:rPr>
          <w:fldChar w:fldCharType="separate"/>
        </w:r>
        <w:r w:rsidR="00DF191F">
          <w:rPr>
            <w:rFonts w:ascii="Times New Roman" w:hAnsi="Times New Roman" w:cs="Times New Roman"/>
            <w:noProof/>
            <w:sz w:val="24"/>
            <w:szCs w:val="24"/>
          </w:rPr>
          <w:t>46</w:t>
        </w:r>
        <w:r w:rsidRPr="002C29D1">
          <w:rPr>
            <w:rFonts w:ascii="Times New Roman" w:hAnsi="Times New Roman" w:cs="Times New Roman"/>
            <w:sz w:val="24"/>
            <w:szCs w:val="24"/>
          </w:rPr>
          <w:fldChar w:fldCharType="end"/>
        </w:r>
      </w:p>
    </w:sdtContent>
  </w:sdt>
  <w:p w14:paraId="37E7AA6F" w14:textId="77777777" w:rsidR="00746EDC" w:rsidRDefault="00746ED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6A5"/>
    <w:multiLevelType w:val="hybridMultilevel"/>
    <w:tmpl w:val="FF5E52E4"/>
    <w:lvl w:ilvl="0" w:tplc="B5D66238">
      <w:start w:val="3"/>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
    <w:nsid w:val="019E2D9F"/>
    <w:multiLevelType w:val="multilevel"/>
    <w:tmpl w:val="B6DA552A"/>
    <w:lvl w:ilvl="0">
      <w:start w:val="4"/>
      <w:numFmt w:val="decimal"/>
      <w:lvlText w:val="%1."/>
      <w:lvlJc w:val="left"/>
      <w:pPr>
        <w:ind w:left="360" w:hanging="360"/>
      </w:pPr>
    </w:lvl>
    <w:lvl w:ilvl="1">
      <w:start w:val="4"/>
      <w:numFmt w:val="decimal"/>
      <w:lvlText w:val="%1.%2."/>
      <w:lvlJc w:val="left"/>
      <w:pPr>
        <w:ind w:left="1070" w:hanging="360"/>
      </w:pPr>
      <w:rPr>
        <w:rFonts w:ascii="Times New Roman" w:hAnsi="Times New Roman" w:cs="Times New Roman" w:hint="default"/>
        <w:b/>
        <w:sz w:val="24"/>
        <w:szCs w:val="24"/>
      </w:rPr>
    </w:lvl>
    <w:lvl w:ilvl="2">
      <w:start w:val="1"/>
      <w:numFmt w:val="decimal"/>
      <w:lvlText w:val="%1.%2.%3."/>
      <w:lvlJc w:val="left"/>
      <w:pPr>
        <w:ind w:left="1854" w:hanging="720"/>
      </w:pPr>
      <w:rPr>
        <w:b/>
        <w:color w:val="auto"/>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nsid w:val="01D44A3A"/>
    <w:multiLevelType w:val="hybridMultilevel"/>
    <w:tmpl w:val="B336AD2E"/>
    <w:lvl w:ilvl="0" w:tplc="D1FE79C8">
      <w:start w:val="1"/>
      <w:numFmt w:val="bullet"/>
      <w:lvlText w:val=""/>
      <w:lvlJc w:val="left"/>
      <w:pPr>
        <w:ind w:left="1506" w:hanging="360"/>
      </w:pPr>
      <w:rPr>
        <w:rFonts w:ascii="Symbol" w:hAnsi="Symbol" w:hint="default"/>
      </w:rPr>
    </w:lvl>
    <w:lvl w:ilvl="1" w:tplc="04220003">
      <w:start w:val="1"/>
      <w:numFmt w:val="bullet"/>
      <w:lvlText w:val="o"/>
      <w:lvlJc w:val="left"/>
      <w:pPr>
        <w:ind w:left="2226" w:hanging="360"/>
      </w:pPr>
      <w:rPr>
        <w:rFonts w:ascii="Courier New" w:hAnsi="Courier New" w:cs="Courier New" w:hint="default"/>
      </w:rPr>
    </w:lvl>
    <w:lvl w:ilvl="2" w:tplc="04220005">
      <w:start w:val="1"/>
      <w:numFmt w:val="bullet"/>
      <w:lvlText w:val=""/>
      <w:lvlJc w:val="left"/>
      <w:pPr>
        <w:ind w:left="2946" w:hanging="360"/>
      </w:pPr>
      <w:rPr>
        <w:rFonts w:ascii="Wingdings" w:hAnsi="Wingdings" w:hint="default"/>
      </w:rPr>
    </w:lvl>
    <w:lvl w:ilvl="3" w:tplc="04220001">
      <w:start w:val="1"/>
      <w:numFmt w:val="bullet"/>
      <w:lvlText w:val=""/>
      <w:lvlJc w:val="left"/>
      <w:pPr>
        <w:ind w:left="3666" w:hanging="360"/>
      </w:pPr>
      <w:rPr>
        <w:rFonts w:ascii="Symbol" w:hAnsi="Symbol" w:hint="default"/>
      </w:rPr>
    </w:lvl>
    <w:lvl w:ilvl="4" w:tplc="04220003">
      <w:start w:val="1"/>
      <w:numFmt w:val="bullet"/>
      <w:lvlText w:val="o"/>
      <w:lvlJc w:val="left"/>
      <w:pPr>
        <w:ind w:left="4386" w:hanging="360"/>
      </w:pPr>
      <w:rPr>
        <w:rFonts w:ascii="Courier New" w:hAnsi="Courier New" w:cs="Courier New" w:hint="default"/>
      </w:rPr>
    </w:lvl>
    <w:lvl w:ilvl="5" w:tplc="04220005">
      <w:start w:val="1"/>
      <w:numFmt w:val="bullet"/>
      <w:lvlText w:val=""/>
      <w:lvlJc w:val="left"/>
      <w:pPr>
        <w:ind w:left="5106" w:hanging="360"/>
      </w:pPr>
      <w:rPr>
        <w:rFonts w:ascii="Wingdings" w:hAnsi="Wingdings" w:hint="default"/>
      </w:rPr>
    </w:lvl>
    <w:lvl w:ilvl="6" w:tplc="04220001">
      <w:start w:val="1"/>
      <w:numFmt w:val="bullet"/>
      <w:lvlText w:val=""/>
      <w:lvlJc w:val="left"/>
      <w:pPr>
        <w:ind w:left="5826" w:hanging="360"/>
      </w:pPr>
      <w:rPr>
        <w:rFonts w:ascii="Symbol" w:hAnsi="Symbol" w:hint="default"/>
      </w:rPr>
    </w:lvl>
    <w:lvl w:ilvl="7" w:tplc="04220003">
      <w:start w:val="1"/>
      <w:numFmt w:val="bullet"/>
      <w:lvlText w:val="o"/>
      <w:lvlJc w:val="left"/>
      <w:pPr>
        <w:ind w:left="6546" w:hanging="360"/>
      </w:pPr>
      <w:rPr>
        <w:rFonts w:ascii="Courier New" w:hAnsi="Courier New" w:cs="Courier New" w:hint="default"/>
      </w:rPr>
    </w:lvl>
    <w:lvl w:ilvl="8" w:tplc="04220005">
      <w:start w:val="1"/>
      <w:numFmt w:val="bullet"/>
      <w:lvlText w:val=""/>
      <w:lvlJc w:val="left"/>
      <w:pPr>
        <w:ind w:left="7266" w:hanging="360"/>
      </w:pPr>
      <w:rPr>
        <w:rFonts w:ascii="Wingdings" w:hAnsi="Wingdings" w:hint="default"/>
      </w:rPr>
    </w:lvl>
  </w:abstractNum>
  <w:abstractNum w:abstractNumId="3">
    <w:nsid w:val="10EA0CD2"/>
    <w:multiLevelType w:val="multilevel"/>
    <w:tmpl w:val="D99258BA"/>
    <w:lvl w:ilvl="0">
      <w:start w:val="3"/>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nsid w:val="15A211D4"/>
    <w:multiLevelType w:val="multilevel"/>
    <w:tmpl w:val="55FE4F7E"/>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1963320B"/>
    <w:multiLevelType w:val="hybridMultilevel"/>
    <w:tmpl w:val="5C721128"/>
    <w:lvl w:ilvl="0" w:tplc="68A05D50">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nsid w:val="25DC330D"/>
    <w:multiLevelType w:val="multilevel"/>
    <w:tmpl w:val="36ACD852"/>
    <w:lvl w:ilvl="0">
      <w:start w:val="3"/>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b/>
        <w:i/>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nsid w:val="29013768"/>
    <w:multiLevelType w:val="hybridMultilevel"/>
    <w:tmpl w:val="8DE030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A2A5837"/>
    <w:multiLevelType w:val="multilevel"/>
    <w:tmpl w:val="904C4F98"/>
    <w:lvl w:ilvl="0">
      <w:start w:val="1"/>
      <w:numFmt w:val="bullet"/>
      <w:lvlText w:val="-"/>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A3E570C"/>
    <w:multiLevelType w:val="hybridMultilevel"/>
    <w:tmpl w:val="8DA69C28"/>
    <w:lvl w:ilvl="0" w:tplc="DAE63B2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B256EA5"/>
    <w:multiLevelType w:val="hybridMultilevel"/>
    <w:tmpl w:val="6D9A041E"/>
    <w:lvl w:ilvl="0" w:tplc="035E9008">
      <w:start w:val="1"/>
      <w:numFmt w:val="decimal"/>
      <w:lvlText w:val="%1)"/>
      <w:lvlJc w:val="left"/>
      <w:pPr>
        <w:ind w:left="644" w:hanging="360"/>
      </w:pPr>
      <w:rPr>
        <w:rFonts w:eastAsia="Trebuchet MS" w:hint="default"/>
        <w:color w:val="000000"/>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E08275E"/>
    <w:multiLevelType w:val="hybridMultilevel"/>
    <w:tmpl w:val="E7C2BBBC"/>
    <w:lvl w:ilvl="0" w:tplc="D1FE79C8">
      <w:start w:val="1"/>
      <w:numFmt w:val="bullet"/>
      <w:lvlText w:val=""/>
      <w:lvlJc w:val="left"/>
      <w:pPr>
        <w:ind w:left="1506" w:hanging="360"/>
      </w:pPr>
      <w:rPr>
        <w:rFonts w:ascii="Symbol" w:hAnsi="Symbol" w:hint="default"/>
      </w:rPr>
    </w:lvl>
    <w:lvl w:ilvl="1" w:tplc="04220003">
      <w:start w:val="1"/>
      <w:numFmt w:val="bullet"/>
      <w:lvlText w:val="o"/>
      <w:lvlJc w:val="left"/>
      <w:pPr>
        <w:ind w:left="2226" w:hanging="360"/>
      </w:pPr>
      <w:rPr>
        <w:rFonts w:ascii="Courier New" w:hAnsi="Courier New" w:cs="Courier New" w:hint="default"/>
      </w:rPr>
    </w:lvl>
    <w:lvl w:ilvl="2" w:tplc="04220005">
      <w:start w:val="1"/>
      <w:numFmt w:val="bullet"/>
      <w:lvlText w:val=""/>
      <w:lvlJc w:val="left"/>
      <w:pPr>
        <w:ind w:left="2946" w:hanging="360"/>
      </w:pPr>
      <w:rPr>
        <w:rFonts w:ascii="Wingdings" w:hAnsi="Wingdings" w:hint="default"/>
      </w:rPr>
    </w:lvl>
    <w:lvl w:ilvl="3" w:tplc="04220001">
      <w:start w:val="1"/>
      <w:numFmt w:val="bullet"/>
      <w:lvlText w:val=""/>
      <w:lvlJc w:val="left"/>
      <w:pPr>
        <w:ind w:left="3666" w:hanging="360"/>
      </w:pPr>
      <w:rPr>
        <w:rFonts w:ascii="Symbol" w:hAnsi="Symbol" w:hint="default"/>
      </w:rPr>
    </w:lvl>
    <w:lvl w:ilvl="4" w:tplc="04220003">
      <w:start w:val="1"/>
      <w:numFmt w:val="bullet"/>
      <w:lvlText w:val="o"/>
      <w:lvlJc w:val="left"/>
      <w:pPr>
        <w:ind w:left="4386" w:hanging="360"/>
      </w:pPr>
      <w:rPr>
        <w:rFonts w:ascii="Courier New" w:hAnsi="Courier New" w:cs="Courier New" w:hint="default"/>
      </w:rPr>
    </w:lvl>
    <w:lvl w:ilvl="5" w:tplc="04220005">
      <w:start w:val="1"/>
      <w:numFmt w:val="bullet"/>
      <w:lvlText w:val=""/>
      <w:lvlJc w:val="left"/>
      <w:pPr>
        <w:ind w:left="5106" w:hanging="360"/>
      </w:pPr>
      <w:rPr>
        <w:rFonts w:ascii="Wingdings" w:hAnsi="Wingdings" w:hint="default"/>
      </w:rPr>
    </w:lvl>
    <w:lvl w:ilvl="6" w:tplc="04220001">
      <w:start w:val="1"/>
      <w:numFmt w:val="bullet"/>
      <w:lvlText w:val=""/>
      <w:lvlJc w:val="left"/>
      <w:pPr>
        <w:ind w:left="5826" w:hanging="360"/>
      </w:pPr>
      <w:rPr>
        <w:rFonts w:ascii="Symbol" w:hAnsi="Symbol" w:hint="default"/>
      </w:rPr>
    </w:lvl>
    <w:lvl w:ilvl="7" w:tplc="04220003">
      <w:start w:val="1"/>
      <w:numFmt w:val="bullet"/>
      <w:lvlText w:val="o"/>
      <w:lvlJc w:val="left"/>
      <w:pPr>
        <w:ind w:left="6546" w:hanging="360"/>
      </w:pPr>
      <w:rPr>
        <w:rFonts w:ascii="Courier New" w:hAnsi="Courier New" w:cs="Courier New" w:hint="default"/>
      </w:rPr>
    </w:lvl>
    <w:lvl w:ilvl="8" w:tplc="04220005">
      <w:start w:val="1"/>
      <w:numFmt w:val="bullet"/>
      <w:lvlText w:val=""/>
      <w:lvlJc w:val="left"/>
      <w:pPr>
        <w:ind w:left="7266" w:hanging="360"/>
      </w:pPr>
      <w:rPr>
        <w:rFonts w:ascii="Wingdings" w:hAnsi="Wingdings" w:hint="default"/>
      </w:rPr>
    </w:lvl>
  </w:abstractNum>
  <w:abstractNum w:abstractNumId="12">
    <w:nsid w:val="2E327BC0"/>
    <w:multiLevelType w:val="hybridMultilevel"/>
    <w:tmpl w:val="8DE294E2"/>
    <w:lvl w:ilvl="0" w:tplc="19DC96D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3B3572"/>
    <w:multiLevelType w:val="hybridMultilevel"/>
    <w:tmpl w:val="A0C4FC82"/>
    <w:lvl w:ilvl="0" w:tplc="C950A5B6">
      <w:start w:val="1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33981CA1"/>
    <w:multiLevelType w:val="multilevel"/>
    <w:tmpl w:val="170ED8C4"/>
    <w:lvl w:ilvl="0">
      <w:start w:val="5"/>
      <w:numFmt w:val="decimal"/>
      <w:lvlText w:val="%1."/>
      <w:lvlJc w:val="left"/>
      <w:pPr>
        <w:ind w:left="360" w:hanging="360"/>
      </w:pPr>
    </w:lvl>
    <w:lvl w:ilvl="1">
      <w:start w:val="4"/>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5">
    <w:nsid w:val="3A5D4F1C"/>
    <w:multiLevelType w:val="hybridMultilevel"/>
    <w:tmpl w:val="78CA5DF8"/>
    <w:lvl w:ilvl="0" w:tplc="19DC96D2">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6">
    <w:nsid w:val="48873369"/>
    <w:multiLevelType w:val="multilevel"/>
    <w:tmpl w:val="E9E6A5D2"/>
    <w:lvl w:ilvl="0">
      <w:start w:val="3"/>
      <w:numFmt w:val="decimal"/>
      <w:lvlText w:val="%1."/>
      <w:lvlJc w:val="left"/>
      <w:pPr>
        <w:ind w:left="540" w:hanging="540"/>
      </w:pPr>
      <w:rPr>
        <w:rFonts w:hint="default"/>
        <w:b w:val="0"/>
      </w:rPr>
    </w:lvl>
    <w:lvl w:ilvl="1">
      <w:start w:val="1"/>
      <w:numFmt w:val="decimal"/>
      <w:lvlText w:val="%1.%2."/>
      <w:lvlJc w:val="left"/>
      <w:pPr>
        <w:ind w:left="540" w:hanging="540"/>
      </w:pPr>
      <w:rPr>
        <w:rFonts w:hint="default"/>
        <w:b w:val="0"/>
      </w:rPr>
    </w:lvl>
    <w:lvl w:ilvl="2">
      <w:start w:val="1"/>
      <w:numFmt w:val="decimal"/>
      <w:lvlText w:val="%1.%2.%3."/>
      <w:lvlJc w:val="left"/>
      <w:pPr>
        <w:ind w:left="1288" w:hanging="720"/>
      </w:pPr>
      <w:rPr>
        <w:rFonts w:hint="default"/>
        <w:b/>
        <w:i/>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4E2A5D53"/>
    <w:multiLevelType w:val="hybridMultilevel"/>
    <w:tmpl w:val="F962EEAA"/>
    <w:lvl w:ilvl="0" w:tplc="D1FE79C8">
      <w:start w:val="1"/>
      <w:numFmt w:val="bullet"/>
      <w:lvlText w:val=""/>
      <w:lvlJc w:val="left"/>
      <w:pPr>
        <w:ind w:left="1506" w:hanging="360"/>
      </w:pPr>
      <w:rPr>
        <w:rFonts w:ascii="Symbol" w:hAnsi="Symbol" w:hint="default"/>
      </w:rPr>
    </w:lvl>
    <w:lvl w:ilvl="1" w:tplc="04220003">
      <w:start w:val="1"/>
      <w:numFmt w:val="bullet"/>
      <w:lvlText w:val="o"/>
      <w:lvlJc w:val="left"/>
      <w:pPr>
        <w:ind w:left="2226" w:hanging="360"/>
      </w:pPr>
      <w:rPr>
        <w:rFonts w:ascii="Courier New" w:hAnsi="Courier New" w:cs="Courier New" w:hint="default"/>
      </w:rPr>
    </w:lvl>
    <w:lvl w:ilvl="2" w:tplc="04220005">
      <w:start w:val="1"/>
      <w:numFmt w:val="bullet"/>
      <w:lvlText w:val=""/>
      <w:lvlJc w:val="left"/>
      <w:pPr>
        <w:ind w:left="2946" w:hanging="360"/>
      </w:pPr>
      <w:rPr>
        <w:rFonts w:ascii="Wingdings" w:hAnsi="Wingdings" w:hint="default"/>
      </w:rPr>
    </w:lvl>
    <w:lvl w:ilvl="3" w:tplc="04220001">
      <w:start w:val="1"/>
      <w:numFmt w:val="bullet"/>
      <w:lvlText w:val=""/>
      <w:lvlJc w:val="left"/>
      <w:pPr>
        <w:ind w:left="3666" w:hanging="360"/>
      </w:pPr>
      <w:rPr>
        <w:rFonts w:ascii="Symbol" w:hAnsi="Symbol" w:hint="default"/>
      </w:rPr>
    </w:lvl>
    <w:lvl w:ilvl="4" w:tplc="04220003">
      <w:start w:val="1"/>
      <w:numFmt w:val="bullet"/>
      <w:lvlText w:val="o"/>
      <w:lvlJc w:val="left"/>
      <w:pPr>
        <w:ind w:left="4386" w:hanging="360"/>
      </w:pPr>
      <w:rPr>
        <w:rFonts w:ascii="Courier New" w:hAnsi="Courier New" w:cs="Courier New" w:hint="default"/>
      </w:rPr>
    </w:lvl>
    <w:lvl w:ilvl="5" w:tplc="04220005">
      <w:start w:val="1"/>
      <w:numFmt w:val="bullet"/>
      <w:lvlText w:val=""/>
      <w:lvlJc w:val="left"/>
      <w:pPr>
        <w:ind w:left="5106" w:hanging="360"/>
      </w:pPr>
      <w:rPr>
        <w:rFonts w:ascii="Wingdings" w:hAnsi="Wingdings" w:hint="default"/>
      </w:rPr>
    </w:lvl>
    <w:lvl w:ilvl="6" w:tplc="04220001">
      <w:start w:val="1"/>
      <w:numFmt w:val="bullet"/>
      <w:lvlText w:val=""/>
      <w:lvlJc w:val="left"/>
      <w:pPr>
        <w:ind w:left="5826" w:hanging="360"/>
      </w:pPr>
      <w:rPr>
        <w:rFonts w:ascii="Symbol" w:hAnsi="Symbol" w:hint="default"/>
      </w:rPr>
    </w:lvl>
    <w:lvl w:ilvl="7" w:tplc="04220003">
      <w:start w:val="1"/>
      <w:numFmt w:val="bullet"/>
      <w:lvlText w:val="o"/>
      <w:lvlJc w:val="left"/>
      <w:pPr>
        <w:ind w:left="6546" w:hanging="360"/>
      </w:pPr>
      <w:rPr>
        <w:rFonts w:ascii="Courier New" w:hAnsi="Courier New" w:cs="Courier New" w:hint="default"/>
      </w:rPr>
    </w:lvl>
    <w:lvl w:ilvl="8" w:tplc="04220005">
      <w:start w:val="1"/>
      <w:numFmt w:val="bullet"/>
      <w:lvlText w:val=""/>
      <w:lvlJc w:val="left"/>
      <w:pPr>
        <w:ind w:left="7266" w:hanging="360"/>
      </w:pPr>
      <w:rPr>
        <w:rFonts w:ascii="Wingdings" w:hAnsi="Wingdings" w:hint="default"/>
      </w:rPr>
    </w:lvl>
  </w:abstractNum>
  <w:abstractNum w:abstractNumId="18">
    <w:nsid w:val="4ED624DC"/>
    <w:multiLevelType w:val="hybridMultilevel"/>
    <w:tmpl w:val="F4666FBA"/>
    <w:lvl w:ilvl="0" w:tplc="9AF64F7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nsid w:val="63BC77F7"/>
    <w:multiLevelType w:val="hybridMultilevel"/>
    <w:tmpl w:val="343AF468"/>
    <w:lvl w:ilvl="0" w:tplc="B5D6623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5844912"/>
    <w:multiLevelType w:val="hybridMultilevel"/>
    <w:tmpl w:val="0FC2CA74"/>
    <w:lvl w:ilvl="0" w:tplc="D1FE79C8">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1">
    <w:nsid w:val="6C9A2A1A"/>
    <w:multiLevelType w:val="hybridMultilevel"/>
    <w:tmpl w:val="7994A096"/>
    <w:lvl w:ilvl="0" w:tplc="E1D8C354">
      <w:start w:val="1"/>
      <w:numFmt w:val="decimal"/>
      <w:lvlText w:val="(%1)"/>
      <w:lvlJc w:val="left"/>
      <w:pPr>
        <w:ind w:left="785" w:hanging="360"/>
      </w:pPr>
      <w:rPr>
        <w:rFonts w:ascii="Times New Roman" w:hAnsi="Times New Roman" w:cs="Times New Roman" w:hint="default"/>
        <w:b w:val="0"/>
        <w:i w:val="0"/>
        <w:color w:val="auto"/>
        <w:sz w:val="24"/>
        <w:szCs w:val="24"/>
        <w:lang w:val="uk-UA"/>
      </w:rPr>
    </w:lvl>
    <w:lvl w:ilvl="1" w:tplc="1C1489DA">
      <w:start w:val="1"/>
      <w:numFmt w:val="decimal"/>
      <w:lvlText w:val="%2)"/>
      <w:lvlJc w:val="left"/>
      <w:pPr>
        <w:tabs>
          <w:tab w:val="num" w:pos="1789"/>
        </w:tabs>
        <w:ind w:left="1789" w:hanging="360"/>
      </w:pPr>
      <w:rPr>
        <w:rFonts w:ascii="Times New Roman" w:eastAsia="Times New Roman" w:hAnsi="Times New Roman" w:cs="Times New Roman"/>
        <w:b w:val="0"/>
        <w:color w:val="auto"/>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472A91E6">
      <w:start w:val="4"/>
      <w:numFmt w:val="decimal"/>
      <w:lvlText w:val="%5)"/>
      <w:lvlJc w:val="left"/>
      <w:pPr>
        <w:ind w:left="3949" w:hanging="360"/>
      </w:pPr>
    </w:lvl>
    <w:lvl w:ilvl="5" w:tplc="EAC8A228">
      <w:start w:val="60"/>
      <w:numFmt w:val="decimal"/>
      <w:lvlText w:val="%6"/>
      <w:lvlJc w:val="left"/>
      <w:pPr>
        <w:ind w:left="4849" w:hanging="36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76FA14BB"/>
    <w:multiLevelType w:val="multilevel"/>
    <w:tmpl w:val="799CCD72"/>
    <w:lvl w:ilvl="0">
      <w:start w:val="81"/>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3">
    <w:nsid w:val="78856B64"/>
    <w:multiLevelType w:val="multilevel"/>
    <w:tmpl w:val="690A0DCA"/>
    <w:lvl w:ilvl="0">
      <w:start w:val="3"/>
      <w:numFmt w:val="decimal"/>
      <w:lvlText w:val="%1."/>
      <w:lvlJc w:val="left"/>
      <w:pPr>
        <w:ind w:left="1429" w:hanging="360"/>
      </w:pPr>
      <w:rPr>
        <w:rFonts w:hint="default"/>
      </w:rPr>
    </w:lvl>
    <w:lvl w:ilvl="1">
      <w:start w:val="1"/>
      <w:numFmt w:val="decimal"/>
      <w:isLgl/>
      <w:lvlText w:val="%1.%2."/>
      <w:lvlJc w:val="left"/>
      <w:pPr>
        <w:ind w:left="1609" w:hanging="540"/>
      </w:pPr>
      <w:rPr>
        <w:rFonts w:hint="default"/>
      </w:rPr>
    </w:lvl>
    <w:lvl w:ilvl="2">
      <w:start w:val="1"/>
      <w:numFmt w:val="decimal"/>
      <w:isLgl/>
      <w:lvlText w:val="%1.%2.%3."/>
      <w:lvlJc w:val="left"/>
      <w:pPr>
        <w:ind w:left="1789" w:hanging="720"/>
      </w:pPr>
      <w:rPr>
        <w:rFonts w:hint="default"/>
        <w:b/>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
  </w:num>
  <w:num w:numId="4">
    <w:abstractNumId w:val="17"/>
  </w:num>
  <w:num w:numId="5">
    <w:abstractNumId w:val="11"/>
  </w:num>
  <w:num w:numId="6">
    <w:abstractNumId w:val="20"/>
  </w:num>
  <w:num w:numId="7">
    <w:abstractNumId w:val="23"/>
  </w:num>
  <w:num w:numId="8">
    <w:abstractNumId w:val="3"/>
  </w:num>
  <w:num w:numId="9">
    <w:abstractNumId w:val="21"/>
    <w:lvlOverride w:ilvl="0">
      <w:startOverride w:val="1"/>
    </w:lvlOverride>
    <w:lvlOverride w:ilvl="1"/>
    <w:lvlOverride w:ilvl="2">
      <w:startOverride w:val="1"/>
    </w:lvlOverride>
    <w:lvlOverride w:ilvl="3">
      <w:startOverride w:val="1"/>
    </w:lvlOverride>
    <w:lvlOverride w:ilvl="4">
      <w:startOverride w:val="4"/>
    </w:lvlOverride>
    <w:lvlOverride w:ilvl="5">
      <w:startOverride w:val="60"/>
    </w:lvlOverride>
    <w:lvlOverride w:ilvl="6">
      <w:startOverride w:val="1"/>
    </w:lvlOverride>
    <w:lvlOverride w:ilvl="7">
      <w:startOverride w:val="1"/>
    </w:lvlOverride>
    <w:lvlOverride w:ilvl="8">
      <w:startOverride w:val="1"/>
    </w:lvlOverride>
  </w:num>
  <w:num w:numId="10">
    <w:abstractNumId w:val="21"/>
  </w:num>
  <w:num w:numId="11">
    <w:abstractNumId w:val="21"/>
    <w:lvlOverride w:ilvl="0">
      <w:startOverride w:val="1"/>
    </w:lvlOverride>
    <w:lvlOverride w:ilvl="1"/>
    <w:lvlOverride w:ilvl="2">
      <w:startOverride w:val="1"/>
    </w:lvlOverride>
    <w:lvlOverride w:ilvl="3">
      <w:startOverride w:val="1"/>
    </w:lvlOverride>
    <w:lvlOverride w:ilvl="4">
      <w:startOverride w:val="4"/>
    </w:lvlOverride>
    <w:lvlOverride w:ilvl="5">
      <w:startOverride w:val="60"/>
    </w:lvlOverride>
    <w:lvlOverride w:ilvl="6">
      <w:startOverride w:val="1"/>
    </w:lvlOverride>
    <w:lvlOverride w:ilvl="7">
      <w:startOverride w:val="1"/>
    </w:lvlOverride>
    <w:lvlOverride w:ilvl="8">
      <w:startOverride w:val="1"/>
    </w:lvlOverride>
  </w:num>
  <w:num w:numId="12">
    <w:abstractNumId w:val="21"/>
  </w:num>
  <w:num w:numId="13">
    <w:abstractNumId w:val="16"/>
  </w:num>
  <w:num w:numId="14">
    <w:abstractNumId w:val="6"/>
  </w:num>
  <w:num w:numId="15">
    <w:abstractNumId w:val="21"/>
  </w:num>
  <w:num w:numId="16">
    <w:abstractNumId w:val="21"/>
  </w:num>
  <w:num w:numId="17">
    <w:abstractNumId w:val="21"/>
  </w:num>
  <w:num w:numId="18">
    <w:abstractNumId w:val="21"/>
  </w:num>
  <w:num w:numId="19">
    <w:abstractNumId w:val="21"/>
  </w:num>
  <w:num w:numId="20">
    <w:abstractNumId w:val="21"/>
  </w:num>
  <w:num w:numId="21">
    <w:abstractNumId w:val="21"/>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21"/>
  </w:num>
  <w:num w:numId="30">
    <w:abstractNumId w:val="21"/>
  </w:num>
  <w:num w:numId="31">
    <w:abstractNumId w:val="21"/>
  </w:num>
  <w:num w:numId="32">
    <w:abstractNumId w:val="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4"/>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5"/>
  </w:num>
  <w:num w:numId="39">
    <w:abstractNumId w:val="5"/>
  </w:num>
  <w:num w:numId="40">
    <w:abstractNumId w:val="8"/>
  </w:num>
  <w:num w:numId="41">
    <w:abstractNumId w:val="10"/>
  </w:num>
  <w:num w:numId="42">
    <w:abstractNumId w:val="19"/>
  </w:num>
  <w:num w:numId="43">
    <w:abstractNumId w:val="0"/>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21"/>
  </w:num>
  <w:num w:numId="47">
    <w:abstractNumId w:val="21"/>
    <w:lvlOverride w:ilvl="0">
      <w:startOverride w:val="1"/>
    </w:lvlOverride>
    <w:lvlOverride w:ilvl="1"/>
    <w:lvlOverride w:ilvl="2">
      <w:startOverride w:val="1"/>
    </w:lvlOverride>
    <w:lvlOverride w:ilvl="3">
      <w:startOverride w:val="1"/>
    </w:lvlOverride>
    <w:lvlOverride w:ilvl="4">
      <w:startOverride w:val="4"/>
    </w:lvlOverride>
    <w:lvlOverride w:ilvl="5">
      <w:startOverride w:val="60"/>
    </w:lvlOverride>
    <w:lvlOverride w:ilvl="6">
      <w:startOverride w:val="1"/>
    </w:lvlOverride>
    <w:lvlOverride w:ilvl="7">
      <w:startOverride w:val="1"/>
    </w:lvlOverride>
    <w:lvlOverride w:ilvl="8">
      <w:startOverride w:val="1"/>
    </w:lvlOverride>
  </w:num>
  <w:num w:numId="48">
    <w:abstractNumId w:val="22"/>
    <w:lvlOverride w:ilvl="0">
      <w:startOverride w:val="8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A42"/>
    <w:rsid w:val="00001C7B"/>
    <w:rsid w:val="00003F34"/>
    <w:rsid w:val="000079D6"/>
    <w:rsid w:val="00010073"/>
    <w:rsid w:val="000129AF"/>
    <w:rsid w:val="00025B41"/>
    <w:rsid w:val="0003593F"/>
    <w:rsid w:val="000367E1"/>
    <w:rsid w:val="00037A44"/>
    <w:rsid w:val="00040BC4"/>
    <w:rsid w:val="00046E9C"/>
    <w:rsid w:val="00051997"/>
    <w:rsid w:val="00051AE7"/>
    <w:rsid w:val="000561FB"/>
    <w:rsid w:val="00057B24"/>
    <w:rsid w:val="00057CFC"/>
    <w:rsid w:val="00057FC2"/>
    <w:rsid w:val="0006041E"/>
    <w:rsid w:val="000637BE"/>
    <w:rsid w:val="000769A4"/>
    <w:rsid w:val="00083D00"/>
    <w:rsid w:val="00091645"/>
    <w:rsid w:val="00091D96"/>
    <w:rsid w:val="000A1C60"/>
    <w:rsid w:val="000A27C4"/>
    <w:rsid w:val="000A2DE6"/>
    <w:rsid w:val="000A4B0C"/>
    <w:rsid w:val="000A6837"/>
    <w:rsid w:val="000A7A39"/>
    <w:rsid w:val="000B2DB0"/>
    <w:rsid w:val="000B723C"/>
    <w:rsid w:val="000C095C"/>
    <w:rsid w:val="000C3CC2"/>
    <w:rsid w:val="000D039B"/>
    <w:rsid w:val="000D1432"/>
    <w:rsid w:val="000D3B53"/>
    <w:rsid w:val="000E0950"/>
    <w:rsid w:val="000E1AB5"/>
    <w:rsid w:val="000E6E16"/>
    <w:rsid w:val="000E6FA6"/>
    <w:rsid w:val="000F0B83"/>
    <w:rsid w:val="000F1ED1"/>
    <w:rsid w:val="000F2578"/>
    <w:rsid w:val="000F4F0F"/>
    <w:rsid w:val="000F54CF"/>
    <w:rsid w:val="00101494"/>
    <w:rsid w:val="001019F0"/>
    <w:rsid w:val="001064A1"/>
    <w:rsid w:val="00110799"/>
    <w:rsid w:val="00110BA9"/>
    <w:rsid w:val="00110D20"/>
    <w:rsid w:val="001150A1"/>
    <w:rsid w:val="00117001"/>
    <w:rsid w:val="0012073E"/>
    <w:rsid w:val="00127FAA"/>
    <w:rsid w:val="001309BF"/>
    <w:rsid w:val="001351D1"/>
    <w:rsid w:val="00153FB9"/>
    <w:rsid w:val="0015759F"/>
    <w:rsid w:val="00160FF1"/>
    <w:rsid w:val="001624D4"/>
    <w:rsid w:val="00165155"/>
    <w:rsid w:val="00167425"/>
    <w:rsid w:val="001744EA"/>
    <w:rsid w:val="0017739C"/>
    <w:rsid w:val="00180804"/>
    <w:rsid w:val="00180E61"/>
    <w:rsid w:val="0019140E"/>
    <w:rsid w:val="001A109F"/>
    <w:rsid w:val="001A40A8"/>
    <w:rsid w:val="001A7CE0"/>
    <w:rsid w:val="001B0238"/>
    <w:rsid w:val="001B14B4"/>
    <w:rsid w:val="001B14F3"/>
    <w:rsid w:val="001B65DD"/>
    <w:rsid w:val="001B6A00"/>
    <w:rsid w:val="001B7205"/>
    <w:rsid w:val="001C3D24"/>
    <w:rsid w:val="001C40AE"/>
    <w:rsid w:val="001C5CDA"/>
    <w:rsid w:val="001C7305"/>
    <w:rsid w:val="001D02BB"/>
    <w:rsid w:val="001D0550"/>
    <w:rsid w:val="001D21B3"/>
    <w:rsid w:val="001D3671"/>
    <w:rsid w:val="001D3EE0"/>
    <w:rsid w:val="001D70A0"/>
    <w:rsid w:val="001D791D"/>
    <w:rsid w:val="001E0052"/>
    <w:rsid w:val="001E09A5"/>
    <w:rsid w:val="001E29E6"/>
    <w:rsid w:val="001E605E"/>
    <w:rsid w:val="001F5939"/>
    <w:rsid w:val="00201EA8"/>
    <w:rsid w:val="002071AC"/>
    <w:rsid w:val="002076E9"/>
    <w:rsid w:val="00210FA1"/>
    <w:rsid w:val="0021232C"/>
    <w:rsid w:val="002148F0"/>
    <w:rsid w:val="00220D50"/>
    <w:rsid w:val="00221DB6"/>
    <w:rsid w:val="00223693"/>
    <w:rsid w:val="002265DC"/>
    <w:rsid w:val="002272F2"/>
    <w:rsid w:val="00233161"/>
    <w:rsid w:val="0023489A"/>
    <w:rsid w:val="002357D2"/>
    <w:rsid w:val="00241F5E"/>
    <w:rsid w:val="0024318C"/>
    <w:rsid w:val="002431F1"/>
    <w:rsid w:val="00243FDC"/>
    <w:rsid w:val="00244267"/>
    <w:rsid w:val="00250456"/>
    <w:rsid w:val="00252102"/>
    <w:rsid w:val="00263C31"/>
    <w:rsid w:val="002643BA"/>
    <w:rsid w:val="0027122C"/>
    <w:rsid w:val="0027458D"/>
    <w:rsid w:val="002776E2"/>
    <w:rsid w:val="00280633"/>
    <w:rsid w:val="00281C9B"/>
    <w:rsid w:val="00295881"/>
    <w:rsid w:val="002969CE"/>
    <w:rsid w:val="002A2ED3"/>
    <w:rsid w:val="002A684D"/>
    <w:rsid w:val="002A7A42"/>
    <w:rsid w:val="002B0348"/>
    <w:rsid w:val="002B4162"/>
    <w:rsid w:val="002B4847"/>
    <w:rsid w:val="002B7D40"/>
    <w:rsid w:val="002C29D1"/>
    <w:rsid w:val="002C2D32"/>
    <w:rsid w:val="002C49A4"/>
    <w:rsid w:val="002D040E"/>
    <w:rsid w:val="002D0828"/>
    <w:rsid w:val="002D141E"/>
    <w:rsid w:val="002D3876"/>
    <w:rsid w:val="002D61B6"/>
    <w:rsid w:val="002D68BD"/>
    <w:rsid w:val="002E083B"/>
    <w:rsid w:val="002E71C5"/>
    <w:rsid w:val="002F17BA"/>
    <w:rsid w:val="002F68F8"/>
    <w:rsid w:val="003047FE"/>
    <w:rsid w:val="00310E9E"/>
    <w:rsid w:val="003127C8"/>
    <w:rsid w:val="0031376B"/>
    <w:rsid w:val="00321875"/>
    <w:rsid w:val="00323349"/>
    <w:rsid w:val="00323EA2"/>
    <w:rsid w:val="0033686B"/>
    <w:rsid w:val="00340E65"/>
    <w:rsid w:val="003410C0"/>
    <w:rsid w:val="00345471"/>
    <w:rsid w:val="003466DF"/>
    <w:rsid w:val="003479F2"/>
    <w:rsid w:val="00351251"/>
    <w:rsid w:val="00354419"/>
    <w:rsid w:val="003546D2"/>
    <w:rsid w:val="003552F6"/>
    <w:rsid w:val="00357A0F"/>
    <w:rsid w:val="003635C6"/>
    <w:rsid w:val="00365C47"/>
    <w:rsid w:val="00370EAB"/>
    <w:rsid w:val="00371CE8"/>
    <w:rsid w:val="00371FDB"/>
    <w:rsid w:val="00373ED2"/>
    <w:rsid w:val="0038110A"/>
    <w:rsid w:val="00384B43"/>
    <w:rsid w:val="0038529F"/>
    <w:rsid w:val="00385D85"/>
    <w:rsid w:val="00387C9B"/>
    <w:rsid w:val="00390C6C"/>
    <w:rsid w:val="00391A57"/>
    <w:rsid w:val="003A1E87"/>
    <w:rsid w:val="003A5CE5"/>
    <w:rsid w:val="003B09A1"/>
    <w:rsid w:val="003B6B0E"/>
    <w:rsid w:val="003C14CB"/>
    <w:rsid w:val="003C1803"/>
    <w:rsid w:val="003D01E9"/>
    <w:rsid w:val="003D11C4"/>
    <w:rsid w:val="003E0CF3"/>
    <w:rsid w:val="003E0D77"/>
    <w:rsid w:val="003E3849"/>
    <w:rsid w:val="003F59B1"/>
    <w:rsid w:val="003F7DB0"/>
    <w:rsid w:val="00406912"/>
    <w:rsid w:val="00406EA1"/>
    <w:rsid w:val="00412CF4"/>
    <w:rsid w:val="00430B58"/>
    <w:rsid w:val="00432F0E"/>
    <w:rsid w:val="00440EE0"/>
    <w:rsid w:val="00442002"/>
    <w:rsid w:val="004424D7"/>
    <w:rsid w:val="00443AA5"/>
    <w:rsid w:val="00444FD3"/>
    <w:rsid w:val="00451A36"/>
    <w:rsid w:val="00453405"/>
    <w:rsid w:val="004560DC"/>
    <w:rsid w:val="00463686"/>
    <w:rsid w:val="004636C5"/>
    <w:rsid w:val="004649D3"/>
    <w:rsid w:val="00465D7D"/>
    <w:rsid w:val="00470177"/>
    <w:rsid w:val="00471815"/>
    <w:rsid w:val="0047212C"/>
    <w:rsid w:val="00480C26"/>
    <w:rsid w:val="00481740"/>
    <w:rsid w:val="0049048D"/>
    <w:rsid w:val="00490C8E"/>
    <w:rsid w:val="00492135"/>
    <w:rsid w:val="004A2986"/>
    <w:rsid w:val="004A3F01"/>
    <w:rsid w:val="004B20DE"/>
    <w:rsid w:val="004B3632"/>
    <w:rsid w:val="004B4FF1"/>
    <w:rsid w:val="004C291C"/>
    <w:rsid w:val="004C6F2B"/>
    <w:rsid w:val="004D0E46"/>
    <w:rsid w:val="004D13DF"/>
    <w:rsid w:val="004D3099"/>
    <w:rsid w:val="004E04AF"/>
    <w:rsid w:val="004F5593"/>
    <w:rsid w:val="005005AE"/>
    <w:rsid w:val="00500DA6"/>
    <w:rsid w:val="0050104E"/>
    <w:rsid w:val="0050142C"/>
    <w:rsid w:val="00501E34"/>
    <w:rsid w:val="00514839"/>
    <w:rsid w:val="0052217D"/>
    <w:rsid w:val="00522646"/>
    <w:rsid w:val="00530B30"/>
    <w:rsid w:val="00533811"/>
    <w:rsid w:val="00542587"/>
    <w:rsid w:val="005456F1"/>
    <w:rsid w:val="00545B0E"/>
    <w:rsid w:val="00552E6A"/>
    <w:rsid w:val="00553B5E"/>
    <w:rsid w:val="0055749F"/>
    <w:rsid w:val="005673D3"/>
    <w:rsid w:val="00567952"/>
    <w:rsid w:val="00574FF6"/>
    <w:rsid w:val="00577755"/>
    <w:rsid w:val="005831ED"/>
    <w:rsid w:val="005921F2"/>
    <w:rsid w:val="005A766F"/>
    <w:rsid w:val="005B1E3D"/>
    <w:rsid w:val="005B1FE9"/>
    <w:rsid w:val="005B551C"/>
    <w:rsid w:val="005C09A5"/>
    <w:rsid w:val="005C111A"/>
    <w:rsid w:val="005C41C4"/>
    <w:rsid w:val="005C4B04"/>
    <w:rsid w:val="005D1AF2"/>
    <w:rsid w:val="005F01BA"/>
    <w:rsid w:val="005F37CA"/>
    <w:rsid w:val="005F47AF"/>
    <w:rsid w:val="005F7A8D"/>
    <w:rsid w:val="006007C1"/>
    <w:rsid w:val="00607111"/>
    <w:rsid w:val="00615530"/>
    <w:rsid w:val="0062015A"/>
    <w:rsid w:val="00633B6E"/>
    <w:rsid w:val="006355B0"/>
    <w:rsid w:val="00635E51"/>
    <w:rsid w:val="00641787"/>
    <w:rsid w:val="00643369"/>
    <w:rsid w:val="0064390A"/>
    <w:rsid w:val="006445EC"/>
    <w:rsid w:val="0065362A"/>
    <w:rsid w:val="00654341"/>
    <w:rsid w:val="00654467"/>
    <w:rsid w:val="00654AC1"/>
    <w:rsid w:val="0067284E"/>
    <w:rsid w:val="0067395A"/>
    <w:rsid w:val="00677D83"/>
    <w:rsid w:val="00681139"/>
    <w:rsid w:val="00681AAC"/>
    <w:rsid w:val="00683C39"/>
    <w:rsid w:val="00683D36"/>
    <w:rsid w:val="006871D4"/>
    <w:rsid w:val="006A6C51"/>
    <w:rsid w:val="006B1529"/>
    <w:rsid w:val="006B17BA"/>
    <w:rsid w:val="006C24ED"/>
    <w:rsid w:val="006C4E5C"/>
    <w:rsid w:val="006C59BD"/>
    <w:rsid w:val="006C669D"/>
    <w:rsid w:val="006D515E"/>
    <w:rsid w:val="006D6FD6"/>
    <w:rsid w:val="006D7CF4"/>
    <w:rsid w:val="006E1258"/>
    <w:rsid w:val="006F11CF"/>
    <w:rsid w:val="006F5644"/>
    <w:rsid w:val="0070418D"/>
    <w:rsid w:val="00711C9C"/>
    <w:rsid w:val="00720915"/>
    <w:rsid w:val="00727525"/>
    <w:rsid w:val="00731756"/>
    <w:rsid w:val="00737A15"/>
    <w:rsid w:val="00740CC9"/>
    <w:rsid w:val="00743DDB"/>
    <w:rsid w:val="0074569F"/>
    <w:rsid w:val="0074681D"/>
    <w:rsid w:val="00746C86"/>
    <w:rsid w:val="00746EDC"/>
    <w:rsid w:val="007472F4"/>
    <w:rsid w:val="00755126"/>
    <w:rsid w:val="0075781D"/>
    <w:rsid w:val="00762B24"/>
    <w:rsid w:val="00764988"/>
    <w:rsid w:val="00764DF9"/>
    <w:rsid w:val="00767ADA"/>
    <w:rsid w:val="00774D0D"/>
    <w:rsid w:val="0077651C"/>
    <w:rsid w:val="007851D5"/>
    <w:rsid w:val="00791B79"/>
    <w:rsid w:val="00791F3B"/>
    <w:rsid w:val="0079332E"/>
    <w:rsid w:val="0079710F"/>
    <w:rsid w:val="007A110D"/>
    <w:rsid w:val="007A193F"/>
    <w:rsid w:val="007A3482"/>
    <w:rsid w:val="007B4816"/>
    <w:rsid w:val="007C084C"/>
    <w:rsid w:val="007C3354"/>
    <w:rsid w:val="007C61AE"/>
    <w:rsid w:val="007D3772"/>
    <w:rsid w:val="007D3901"/>
    <w:rsid w:val="007D3DC1"/>
    <w:rsid w:val="007D72A0"/>
    <w:rsid w:val="007D7CBA"/>
    <w:rsid w:val="007E340E"/>
    <w:rsid w:val="007E360F"/>
    <w:rsid w:val="007E4185"/>
    <w:rsid w:val="007E4FFF"/>
    <w:rsid w:val="007E532F"/>
    <w:rsid w:val="007E63F1"/>
    <w:rsid w:val="0080434B"/>
    <w:rsid w:val="00804E5C"/>
    <w:rsid w:val="008062F7"/>
    <w:rsid w:val="008121E9"/>
    <w:rsid w:val="00813769"/>
    <w:rsid w:val="00815D8E"/>
    <w:rsid w:val="00827E98"/>
    <w:rsid w:val="008328DF"/>
    <w:rsid w:val="00833196"/>
    <w:rsid w:val="00837381"/>
    <w:rsid w:val="00842266"/>
    <w:rsid w:val="00842919"/>
    <w:rsid w:val="008444DA"/>
    <w:rsid w:val="008502D4"/>
    <w:rsid w:val="00851410"/>
    <w:rsid w:val="0085183D"/>
    <w:rsid w:val="00856570"/>
    <w:rsid w:val="00860AFE"/>
    <w:rsid w:val="00872C94"/>
    <w:rsid w:val="0087396A"/>
    <w:rsid w:val="00880717"/>
    <w:rsid w:val="0088167A"/>
    <w:rsid w:val="008875E2"/>
    <w:rsid w:val="0089159A"/>
    <w:rsid w:val="008918AB"/>
    <w:rsid w:val="00893168"/>
    <w:rsid w:val="00893CE7"/>
    <w:rsid w:val="008A1B4C"/>
    <w:rsid w:val="008A36CF"/>
    <w:rsid w:val="008B123E"/>
    <w:rsid w:val="008B1AFA"/>
    <w:rsid w:val="008B2F10"/>
    <w:rsid w:val="008C11B2"/>
    <w:rsid w:val="008C4064"/>
    <w:rsid w:val="008C7775"/>
    <w:rsid w:val="008D0C26"/>
    <w:rsid w:val="008D4B08"/>
    <w:rsid w:val="008D6BA5"/>
    <w:rsid w:val="008E1716"/>
    <w:rsid w:val="008E1AF6"/>
    <w:rsid w:val="008E1C43"/>
    <w:rsid w:val="008F0905"/>
    <w:rsid w:val="008F22B3"/>
    <w:rsid w:val="008F37C0"/>
    <w:rsid w:val="008F4BCB"/>
    <w:rsid w:val="008F5CB0"/>
    <w:rsid w:val="008F5D8B"/>
    <w:rsid w:val="008F655E"/>
    <w:rsid w:val="008F7C1F"/>
    <w:rsid w:val="009036C3"/>
    <w:rsid w:val="00903B68"/>
    <w:rsid w:val="009041EA"/>
    <w:rsid w:val="00904E2F"/>
    <w:rsid w:val="009056F8"/>
    <w:rsid w:val="00905EF6"/>
    <w:rsid w:val="00910AC5"/>
    <w:rsid w:val="00912FAC"/>
    <w:rsid w:val="00915CEC"/>
    <w:rsid w:val="00917EC4"/>
    <w:rsid w:val="009216F2"/>
    <w:rsid w:val="0092335A"/>
    <w:rsid w:val="00923507"/>
    <w:rsid w:val="00923DCA"/>
    <w:rsid w:val="00933089"/>
    <w:rsid w:val="00940FA4"/>
    <w:rsid w:val="00942CE1"/>
    <w:rsid w:val="00945F73"/>
    <w:rsid w:val="00946C59"/>
    <w:rsid w:val="00951B2D"/>
    <w:rsid w:val="009542A9"/>
    <w:rsid w:val="00961DB0"/>
    <w:rsid w:val="009639F3"/>
    <w:rsid w:val="00963CB3"/>
    <w:rsid w:val="0097067D"/>
    <w:rsid w:val="0097795A"/>
    <w:rsid w:val="00986F75"/>
    <w:rsid w:val="009962D5"/>
    <w:rsid w:val="009A0342"/>
    <w:rsid w:val="009A38C2"/>
    <w:rsid w:val="009A7194"/>
    <w:rsid w:val="009B09EE"/>
    <w:rsid w:val="009B3F86"/>
    <w:rsid w:val="009C0903"/>
    <w:rsid w:val="009C19C0"/>
    <w:rsid w:val="009C2CDE"/>
    <w:rsid w:val="009C3A9F"/>
    <w:rsid w:val="009C3EEF"/>
    <w:rsid w:val="009C49ED"/>
    <w:rsid w:val="009C4B21"/>
    <w:rsid w:val="009C7C70"/>
    <w:rsid w:val="009D123A"/>
    <w:rsid w:val="009D14E0"/>
    <w:rsid w:val="009E07B2"/>
    <w:rsid w:val="009E1B47"/>
    <w:rsid w:val="009E1FB6"/>
    <w:rsid w:val="009E4E54"/>
    <w:rsid w:val="009E4E61"/>
    <w:rsid w:val="009F3A8B"/>
    <w:rsid w:val="009F4CDF"/>
    <w:rsid w:val="009F6FA4"/>
    <w:rsid w:val="00A0017C"/>
    <w:rsid w:val="00A109D2"/>
    <w:rsid w:val="00A11420"/>
    <w:rsid w:val="00A12CE9"/>
    <w:rsid w:val="00A13BB0"/>
    <w:rsid w:val="00A1525F"/>
    <w:rsid w:val="00A244A8"/>
    <w:rsid w:val="00A252C1"/>
    <w:rsid w:val="00A25C41"/>
    <w:rsid w:val="00A26E37"/>
    <w:rsid w:val="00A33FFF"/>
    <w:rsid w:val="00A41D84"/>
    <w:rsid w:val="00A45342"/>
    <w:rsid w:val="00A51A19"/>
    <w:rsid w:val="00A53B72"/>
    <w:rsid w:val="00A553C9"/>
    <w:rsid w:val="00A5618A"/>
    <w:rsid w:val="00A61243"/>
    <w:rsid w:val="00A702E4"/>
    <w:rsid w:val="00A72991"/>
    <w:rsid w:val="00A7307E"/>
    <w:rsid w:val="00A74A80"/>
    <w:rsid w:val="00A74C92"/>
    <w:rsid w:val="00A75740"/>
    <w:rsid w:val="00A8570B"/>
    <w:rsid w:val="00A917FF"/>
    <w:rsid w:val="00A958DA"/>
    <w:rsid w:val="00A95A7B"/>
    <w:rsid w:val="00A9715B"/>
    <w:rsid w:val="00A97FBF"/>
    <w:rsid w:val="00AA532E"/>
    <w:rsid w:val="00AB5F84"/>
    <w:rsid w:val="00AC1855"/>
    <w:rsid w:val="00AC4A23"/>
    <w:rsid w:val="00AC50F1"/>
    <w:rsid w:val="00AC5FD5"/>
    <w:rsid w:val="00AD079A"/>
    <w:rsid w:val="00AD1CFB"/>
    <w:rsid w:val="00AD2564"/>
    <w:rsid w:val="00AD2B8C"/>
    <w:rsid w:val="00AD33CC"/>
    <w:rsid w:val="00AD51BF"/>
    <w:rsid w:val="00AD66B2"/>
    <w:rsid w:val="00AE6D15"/>
    <w:rsid w:val="00AE7E29"/>
    <w:rsid w:val="00AF06E8"/>
    <w:rsid w:val="00AF54C5"/>
    <w:rsid w:val="00B02D7D"/>
    <w:rsid w:val="00B0419E"/>
    <w:rsid w:val="00B10CFD"/>
    <w:rsid w:val="00B1222B"/>
    <w:rsid w:val="00B203C0"/>
    <w:rsid w:val="00B21A71"/>
    <w:rsid w:val="00B21CA1"/>
    <w:rsid w:val="00B336CF"/>
    <w:rsid w:val="00B41D8D"/>
    <w:rsid w:val="00B43262"/>
    <w:rsid w:val="00B45EA7"/>
    <w:rsid w:val="00B45EBB"/>
    <w:rsid w:val="00B516B7"/>
    <w:rsid w:val="00B5482F"/>
    <w:rsid w:val="00B5696D"/>
    <w:rsid w:val="00B57EC1"/>
    <w:rsid w:val="00B631B4"/>
    <w:rsid w:val="00B64C78"/>
    <w:rsid w:val="00B67719"/>
    <w:rsid w:val="00B7108A"/>
    <w:rsid w:val="00B74725"/>
    <w:rsid w:val="00B76A96"/>
    <w:rsid w:val="00B77452"/>
    <w:rsid w:val="00B80BDF"/>
    <w:rsid w:val="00B832DF"/>
    <w:rsid w:val="00B848B2"/>
    <w:rsid w:val="00B85359"/>
    <w:rsid w:val="00B93B49"/>
    <w:rsid w:val="00B93F45"/>
    <w:rsid w:val="00B96327"/>
    <w:rsid w:val="00B97D79"/>
    <w:rsid w:val="00BA1AB4"/>
    <w:rsid w:val="00BA61C5"/>
    <w:rsid w:val="00BB284D"/>
    <w:rsid w:val="00BB29BF"/>
    <w:rsid w:val="00BB62E1"/>
    <w:rsid w:val="00BB7717"/>
    <w:rsid w:val="00BC1944"/>
    <w:rsid w:val="00BC2933"/>
    <w:rsid w:val="00BC3BFC"/>
    <w:rsid w:val="00BC4C12"/>
    <w:rsid w:val="00BD448C"/>
    <w:rsid w:val="00BF0C1F"/>
    <w:rsid w:val="00BF1717"/>
    <w:rsid w:val="00BF171A"/>
    <w:rsid w:val="00BF1E34"/>
    <w:rsid w:val="00C00A47"/>
    <w:rsid w:val="00C01715"/>
    <w:rsid w:val="00C01997"/>
    <w:rsid w:val="00C04FB3"/>
    <w:rsid w:val="00C07D90"/>
    <w:rsid w:val="00C1140C"/>
    <w:rsid w:val="00C1522F"/>
    <w:rsid w:val="00C15C20"/>
    <w:rsid w:val="00C20F4D"/>
    <w:rsid w:val="00C25167"/>
    <w:rsid w:val="00C25C25"/>
    <w:rsid w:val="00C35430"/>
    <w:rsid w:val="00C36638"/>
    <w:rsid w:val="00C50DBE"/>
    <w:rsid w:val="00C546A6"/>
    <w:rsid w:val="00C55C64"/>
    <w:rsid w:val="00C61B55"/>
    <w:rsid w:val="00C647CA"/>
    <w:rsid w:val="00C66E46"/>
    <w:rsid w:val="00C71BED"/>
    <w:rsid w:val="00C74673"/>
    <w:rsid w:val="00C854A6"/>
    <w:rsid w:val="00C923E1"/>
    <w:rsid w:val="00C93130"/>
    <w:rsid w:val="00CA3A9C"/>
    <w:rsid w:val="00CA6B92"/>
    <w:rsid w:val="00CB384B"/>
    <w:rsid w:val="00CB581A"/>
    <w:rsid w:val="00CB5FBD"/>
    <w:rsid w:val="00CC2AD0"/>
    <w:rsid w:val="00CD1D3A"/>
    <w:rsid w:val="00CD36AC"/>
    <w:rsid w:val="00CD3AEF"/>
    <w:rsid w:val="00CD4DA4"/>
    <w:rsid w:val="00CE5159"/>
    <w:rsid w:val="00CE5B8E"/>
    <w:rsid w:val="00CF31AB"/>
    <w:rsid w:val="00CF39BD"/>
    <w:rsid w:val="00D01818"/>
    <w:rsid w:val="00D02526"/>
    <w:rsid w:val="00D0630C"/>
    <w:rsid w:val="00D0781C"/>
    <w:rsid w:val="00D2539C"/>
    <w:rsid w:val="00D25511"/>
    <w:rsid w:val="00D27636"/>
    <w:rsid w:val="00D3514A"/>
    <w:rsid w:val="00D35F60"/>
    <w:rsid w:val="00D37708"/>
    <w:rsid w:val="00D43A2A"/>
    <w:rsid w:val="00D44A90"/>
    <w:rsid w:val="00D44AF8"/>
    <w:rsid w:val="00D47727"/>
    <w:rsid w:val="00D47B97"/>
    <w:rsid w:val="00D50F83"/>
    <w:rsid w:val="00D515D5"/>
    <w:rsid w:val="00D61DFF"/>
    <w:rsid w:val="00D62B34"/>
    <w:rsid w:val="00D63B9E"/>
    <w:rsid w:val="00D70696"/>
    <w:rsid w:val="00D77F82"/>
    <w:rsid w:val="00D835FB"/>
    <w:rsid w:val="00D83663"/>
    <w:rsid w:val="00D874A4"/>
    <w:rsid w:val="00D90771"/>
    <w:rsid w:val="00DA43AA"/>
    <w:rsid w:val="00DB3E5B"/>
    <w:rsid w:val="00DB74F0"/>
    <w:rsid w:val="00DC0FA9"/>
    <w:rsid w:val="00DC1412"/>
    <w:rsid w:val="00DC1DEA"/>
    <w:rsid w:val="00DC3F3C"/>
    <w:rsid w:val="00DD067E"/>
    <w:rsid w:val="00DD0D26"/>
    <w:rsid w:val="00DD7FD5"/>
    <w:rsid w:val="00DE5A59"/>
    <w:rsid w:val="00DF191F"/>
    <w:rsid w:val="00DF683F"/>
    <w:rsid w:val="00E10B86"/>
    <w:rsid w:val="00E16A4F"/>
    <w:rsid w:val="00E20557"/>
    <w:rsid w:val="00E20C11"/>
    <w:rsid w:val="00E25143"/>
    <w:rsid w:val="00E26C5A"/>
    <w:rsid w:val="00E31C03"/>
    <w:rsid w:val="00E337D9"/>
    <w:rsid w:val="00E3422E"/>
    <w:rsid w:val="00E3630F"/>
    <w:rsid w:val="00E46905"/>
    <w:rsid w:val="00E5490D"/>
    <w:rsid w:val="00E549C2"/>
    <w:rsid w:val="00E6125E"/>
    <w:rsid w:val="00E64165"/>
    <w:rsid w:val="00E701C2"/>
    <w:rsid w:val="00E70602"/>
    <w:rsid w:val="00E73442"/>
    <w:rsid w:val="00E73819"/>
    <w:rsid w:val="00E77415"/>
    <w:rsid w:val="00E86EAE"/>
    <w:rsid w:val="00E929DC"/>
    <w:rsid w:val="00E9782D"/>
    <w:rsid w:val="00EA008D"/>
    <w:rsid w:val="00EA5206"/>
    <w:rsid w:val="00EB0BD1"/>
    <w:rsid w:val="00EB77E1"/>
    <w:rsid w:val="00EC20A1"/>
    <w:rsid w:val="00EC4C23"/>
    <w:rsid w:val="00EC67AD"/>
    <w:rsid w:val="00ED3B08"/>
    <w:rsid w:val="00EE0CE1"/>
    <w:rsid w:val="00EE251C"/>
    <w:rsid w:val="00EE3ECC"/>
    <w:rsid w:val="00EE49F8"/>
    <w:rsid w:val="00EE5A16"/>
    <w:rsid w:val="00EE67F5"/>
    <w:rsid w:val="00EF0996"/>
    <w:rsid w:val="00EF188F"/>
    <w:rsid w:val="00F06694"/>
    <w:rsid w:val="00F11DC7"/>
    <w:rsid w:val="00F14197"/>
    <w:rsid w:val="00F17F8A"/>
    <w:rsid w:val="00F2200A"/>
    <w:rsid w:val="00F2281F"/>
    <w:rsid w:val="00F273BB"/>
    <w:rsid w:val="00F3228F"/>
    <w:rsid w:val="00F438E9"/>
    <w:rsid w:val="00F60955"/>
    <w:rsid w:val="00F64434"/>
    <w:rsid w:val="00F678FF"/>
    <w:rsid w:val="00F776A2"/>
    <w:rsid w:val="00F86BCE"/>
    <w:rsid w:val="00F91175"/>
    <w:rsid w:val="00FA5FAE"/>
    <w:rsid w:val="00FC6641"/>
    <w:rsid w:val="00FD41BA"/>
    <w:rsid w:val="00FE0E21"/>
    <w:rsid w:val="00FE2113"/>
    <w:rsid w:val="00FE3B97"/>
    <w:rsid w:val="00FE58CE"/>
    <w:rsid w:val="00FE73B2"/>
    <w:rsid w:val="00FF0942"/>
    <w:rsid w:val="00FF38ED"/>
    <w:rsid w:val="00FF4331"/>
    <w:rsid w:val="00FF5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CF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AFE"/>
  </w:style>
  <w:style w:type="paragraph" w:styleId="2">
    <w:name w:val="heading 2"/>
    <w:basedOn w:val="a"/>
    <w:link w:val="20"/>
    <w:uiPriority w:val="9"/>
    <w:qFormat/>
    <w:rsid w:val="006355B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7A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7A42"/>
  </w:style>
  <w:style w:type="paragraph" w:styleId="a5">
    <w:name w:val="footnote text"/>
    <w:basedOn w:val="a"/>
    <w:link w:val="a6"/>
    <w:uiPriority w:val="99"/>
    <w:semiHidden/>
    <w:unhideWhenUsed/>
    <w:rsid w:val="002A7A42"/>
    <w:pPr>
      <w:spacing w:after="0" w:line="240" w:lineRule="auto"/>
    </w:pPr>
    <w:rPr>
      <w:rFonts w:ascii="Times New Roman" w:eastAsia="Times New Roman" w:hAnsi="Times New Roman" w:cs="Times New Roman"/>
      <w:sz w:val="20"/>
      <w:szCs w:val="20"/>
      <w:lang w:val="uk-UA" w:eastAsia="uk-UA"/>
    </w:rPr>
  </w:style>
  <w:style w:type="character" w:customStyle="1" w:styleId="a6">
    <w:name w:val="Текст сноски Знак"/>
    <w:basedOn w:val="a0"/>
    <w:link w:val="a5"/>
    <w:uiPriority w:val="99"/>
    <w:semiHidden/>
    <w:rsid w:val="002A7A42"/>
    <w:rPr>
      <w:rFonts w:ascii="Times New Roman" w:eastAsia="Times New Roman" w:hAnsi="Times New Roman" w:cs="Times New Roman"/>
      <w:sz w:val="20"/>
      <w:szCs w:val="20"/>
      <w:lang w:val="uk-UA" w:eastAsia="uk-UA"/>
    </w:rPr>
  </w:style>
  <w:style w:type="character" w:styleId="a7">
    <w:name w:val="footnote reference"/>
    <w:basedOn w:val="a0"/>
    <w:uiPriority w:val="99"/>
    <w:semiHidden/>
    <w:unhideWhenUsed/>
    <w:rsid w:val="002A7A42"/>
    <w:rPr>
      <w:vertAlign w:val="superscript"/>
    </w:rPr>
  </w:style>
  <w:style w:type="paragraph" w:styleId="a8">
    <w:name w:val="List Paragraph"/>
    <w:basedOn w:val="a"/>
    <w:uiPriority w:val="34"/>
    <w:qFormat/>
    <w:rsid w:val="008C11B2"/>
    <w:pPr>
      <w:ind w:left="720"/>
      <w:contextualSpacing/>
    </w:pPr>
  </w:style>
  <w:style w:type="paragraph" w:styleId="a9">
    <w:name w:val="Balloon Text"/>
    <w:basedOn w:val="a"/>
    <w:link w:val="aa"/>
    <w:uiPriority w:val="99"/>
    <w:semiHidden/>
    <w:unhideWhenUsed/>
    <w:rsid w:val="008B1AF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AFA"/>
    <w:rPr>
      <w:rFonts w:ascii="Tahoma" w:hAnsi="Tahoma" w:cs="Tahoma"/>
      <w:sz w:val="16"/>
      <w:szCs w:val="16"/>
    </w:rPr>
  </w:style>
  <w:style w:type="paragraph" w:styleId="ab">
    <w:name w:val="footer"/>
    <w:basedOn w:val="a"/>
    <w:link w:val="ac"/>
    <w:uiPriority w:val="99"/>
    <w:unhideWhenUsed/>
    <w:rsid w:val="005C41C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C41C4"/>
  </w:style>
  <w:style w:type="character" w:customStyle="1" w:styleId="rvts23">
    <w:name w:val="rvts23"/>
    <w:basedOn w:val="a0"/>
    <w:rsid w:val="00767ADA"/>
  </w:style>
  <w:style w:type="paragraph" w:customStyle="1" w:styleId="rvps2">
    <w:name w:val="rvps2"/>
    <w:basedOn w:val="a"/>
    <w:rsid w:val="00A97F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612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61243"/>
    <w:rPr>
      <w:rFonts w:ascii="Courier New" w:eastAsia="Times New Roman" w:hAnsi="Courier New" w:cs="Courier New"/>
      <w:sz w:val="20"/>
      <w:szCs w:val="20"/>
      <w:lang w:eastAsia="ru-RU"/>
    </w:rPr>
  </w:style>
  <w:style w:type="character" w:styleId="ad">
    <w:name w:val="Hyperlink"/>
    <w:basedOn w:val="a0"/>
    <w:uiPriority w:val="99"/>
    <w:semiHidden/>
    <w:unhideWhenUsed/>
    <w:rsid w:val="00A61243"/>
    <w:rPr>
      <w:color w:val="0000FF"/>
      <w:u w:val="single"/>
    </w:rPr>
  </w:style>
  <w:style w:type="character" w:customStyle="1" w:styleId="20">
    <w:name w:val="Заголовок 2 Знак"/>
    <w:basedOn w:val="a0"/>
    <w:link w:val="2"/>
    <w:uiPriority w:val="9"/>
    <w:rsid w:val="006355B0"/>
    <w:rPr>
      <w:rFonts w:ascii="Times New Roman" w:eastAsia="Times New Roman" w:hAnsi="Times New Roman" w:cs="Times New Roman"/>
      <w:b/>
      <w:bCs/>
      <w:sz w:val="36"/>
      <w:szCs w:val="36"/>
      <w:lang w:eastAsia="ru-RU"/>
    </w:rPr>
  </w:style>
  <w:style w:type="paragraph" w:customStyle="1" w:styleId="doc-ti">
    <w:name w:val="doc-ti"/>
    <w:basedOn w:val="a"/>
    <w:rsid w:val="00D47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doc-c">
    <w:name w:val="no-doc-c"/>
    <w:basedOn w:val="a"/>
    <w:rsid w:val="00D47B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046E9C"/>
    <w:rPr>
      <w:b/>
      <w:bCs/>
    </w:rPr>
  </w:style>
  <w:style w:type="character" w:styleId="af">
    <w:name w:val="annotation reference"/>
    <w:basedOn w:val="a0"/>
    <w:uiPriority w:val="99"/>
    <w:semiHidden/>
    <w:unhideWhenUsed/>
    <w:rsid w:val="001A109F"/>
    <w:rPr>
      <w:sz w:val="16"/>
      <w:szCs w:val="16"/>
    </w:rPr>
  </w:style>
  <w:style w:type="paragraph" w:styleId="af0">
    <w:name w:val="annotation text"/>
    <w:basedOn w:val="a"/>
    <w:link w:val="af1"/>
    <w:uiPriority w:val="99"/>
    <w:semiHidden/>
    <w:unhideWhenUsed/>
    <w:rsid w:val="001A109F"/>
    <w:pPr>
      <w:spacing w:line="240" w:lineRule="auto"/>
    </w:pPr>
    <w:rPr>
      <w:sz w:val="20"/>
      <w:szCs w:val="20"/>
    </w:rPr>
  </w:style>
  <w:style w:type="character" w:customStyle="1" w:styleId="af1">
    <w:name w:val="Текст примечания Знак"/>
    <w:basedOn w:val="a0"/>
    <w:link w:val="af0"/>
    <w:uiPriority w:val="99"/>
    <w:semiHidden/>
    <w:rsid w:val="001A109F"/>
    <w:rPr>
      <w:sz w:val="20"/>
      <w:szCs w:val="20"/>
    </w:rPr>
  </w:style>
  <w:style w:type="paragraph" w:styleId="af2">
    <w:name w:val="annotation subject"/>
    <w:basedOn w:val="af0"/>
    <w:next w:val="af0"/>
    <w:link w:val="af3"/>
    <w:uiPriority w:val="99"/>
    <w:semiHidden/>
    <w:unhideWhenUsed/>
    <w:rsid w:val="001A109F"/>
    <w:rPr>
      <w:b/>
      <w:bCs/>
    </w:rPr>
  </w:style>
  <w:style w:type="character" w:customStyle="1" w:styleId="af3">
    <w:name w:val="Тема примечания Знак"/>
    <w:basedOn w:val="af1"/>
    <w:link w:val="af2"/>
    <w:uiPriority w:val="99"/>
    <w:semiHidden/>
    <w:rsid w:val="001A109F"/>
    <w:rPr>
      <w:b/>
      <w:bCs/>
      <w:sz w:val="20"/>
      <w:szCs w:val="20"/>
    </w:rPr>
  </w:style>
  <w:style w:type="character" w:customStyle="1" w:styleId="rvts9">
    <w:name w:val="rvts9"/>
    <w:basedOn w:val="a0"/>
    <w:rsid w:val="00EE0CE1"/>
  </w:style>
  <w:style w:type="paragraph" w:customStyle="1" w:styleId="western">
    <w:name w:val="western"/>
    <w:basedOn w:val="a"/>
    <w:rsid w:val="006D7CF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24318C"/>
  </w:style>
  <w:style w:type="character" w:customStyle="1" w:styleId="21">
    <w:name w:val="Основной текст (2)_"/>
    <w:basedOn w:val="a0"/>
    <w:link w:val="22"/>
    <w:locked/>
    <w:rsid w:val="00BC1944"/>
    <w:rPr>
      <w:rFonts w:ascii="Times New Roman" w:eastAsia="Times New Roman" w:hAnsi="Times New Roman" w:cs="Times New Roman"/>
      <w:b/>
      <w:bCs/>
      <w:i/>
      <w:iCs/>
      <w:sz w:val="27"/>
      <w:szCs w:val="27"/>
      <w:shd w:val="clear" w:color="auto" w:fill="FFFFFF"/>
    </w:rPr>
  </w:style>
  <w:style w:type="paragraph" w:customStyle="1" w:styleId="22">
    <w:name w:val="Основной текст (2)"/>
    <w:basedOn w:val="a"/>
    <w:link w:val="21"/>
    <w:rsid w:val="00BC1944"/>
    <w:pPr>
      <w:widowControl w:val="0"/>
      <w:shd w:val="clear" w:color="auto" w:fill="FFFFFF"/>
      <w:spacing w:after="240" w:line="320" w:lineRule="exact"/>
      <w:jc w:val="center"/>
    </w:pPr>
    <w:rPr>
      <w:rFonts w:ascii="Times New Roman" w:eastAsia="Times New Roman" w:hAnsi="Times New Roman" w:cs="Times New Roman"/>
      <w:b/>
      <w:bCs/>
      <w:i/>
      <w:iCs/>
      <w:sz w:val="27"/>
      <w:szCs w:val="27"/>
    </w:rPr>
  </w:style>
  <w:style w:type="character" w:customStyle="1" w:styleId="af4">
    <w:name w:val="Основной текст_"/>
    <w:basedOn w:val="a0"/>
    <w:link w:val="3"/>
    <w:locked/>
    <w:rsid w:val="00BC1944"/>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f4"/>
    <w:rsid w:val="00BC1944"/>
    <w:pPr>
      <w:widowControl w:val="0"/>
      <w:shd w:val="clear" w:color="auto" w:fill="FFFFFF"/>
      <w:spacing w:after="0" w:line="320" w:lineRule="exact"/>
      <w:jc w:val="both"/>
    </w:pPr>
    <w:rPr>
      <w:rFonts w:ascii="Times New Roman" w:eastAsia="Times New Roman" w:hAnsi="Times New Roman" w:cs="Times New Roman"/>
      <w:sz w:val="27"/>
      <w:szCs w:val="27"/>
    </w:rPr>
  </w:style>
  <w:style w:type="character" w:customStyle="1" w:styleId="11">
    <w:name w:val="Колонтитул + 11"/>
    <w:aliases w:val="5 pt,Курсив,Интервал 0 pt"/>
    <w:basedOn w:val="af4"/>
    <w:rsid w:val="00BC1944"/>
    <w:rPr>
      <w:rFonts w:ascii="Trebuchet MS" w:eastAsia="Trebuchet MS" w:hAnsi="Trebuchet MS" w:cs="Trebuchet MS"/>
      <w:color w:val="000000"/>
      <w:spacing w:val="10"/>
      <w:w w:val="100"/>
      <w:position w:val="0"/>
      <w:sz w:val="24"/>
      <w:szCs w:val="24"/>
      <w:shd w:val="clear" w:color="auto" w:fill="FFFFFF"/>
      <w:lang w:val="uk-UA"/>
    </w:rPr>
  </w:style>
  <w:style w:type="character" w:customStyle="1" w:styleId="1">
    <w:name w:val="Основной текст1"/>
    <w:basedOn w:val="af4"/>
    <w:rsid w:val="00BC1944"/>
    <w:rPr>
      <w:rFonts w:ascii="Times New Roman" w:eastAsia="Times New Roman" w:hAnsi="Times New Roman" w:cs="Times New Roman"/>
      <w:color w:val="000000"/>
      <w:spacing w:val="0"/>
      <w:w w:val="100"/>
      <w:position w:val="0"/>
      <w:sz w:val="27"/>
      <w:szCs w:val="27"/>
      <w:u w:val="single"/>
      <w:shd w:val="clear" w:color="auto" w:fill="FFFFFF"/>
      <w:lang w:val="en-US"/>
    </w:rPr>
  </w:style>
  <w:style w:type="character" w:customStyle="1" w:styleId="13pt">
    <w:name w:val="Основной текст + 13 pt"/>
    <w:basedOn w:val="af4"/>
    <w:rsid w:val="00BC1944"/>
    <w:rPr>
      <w:rFonts w:ascii="Times New Roman" w:eastAsia="Times New Roman" w:hAnsi="Times New Roman" w:cs="Times New Roman"/>
      <w:color w:val="000000"/>
      <w:spacing w:val="0"/>
      <w:w w:val="100"/>
      <w:position w:val="0"/>
      <w:sz w:val="26"/>
      <w:szCs w:val="26"/>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AFE"/>
  </w:style>
  <w:style w:type="paragraph" w:styleId="2">
    <w:name w:val="heading 2"/>
    <w:basedOn w:val="a"/>
    <w:link w:val="20"/>
    <w:uiPriority w:val="9"/>
    <w:qFormat/>
    <w:rsid w:val="006355B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7A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7A42"/>
  </w:style>
  <w:style w:type="paragraph" w:styleId="a5">
    <w:name w:val="footnote text"/>
    <w:basedOn w:val="a"/>
    <w:link w:val="a6"/>
    <w:uiPriority w:val="99"/>
    <w:semiHidden/>
    <w:unhideWhenUsed/>
    <w:rsid w:val="002A7A42"/>
    <w:pPr>
      <w:spacing w:after="0" w:line="240" w:lineRule="auto"/>
    </w:pPr>
    <w:rPr>
      <w:rFonts w:ascii="Times New Roman" w:eastAsia="Times New Roman" w:hAnsi="Times New Roman" w:cs="Times New Roman"/>
      <w:sz w:val="20"/>
      <w:szCs w:val="20"/>
      <w:lang w:val="uk-UA" w:eastAsia="uk-UA"/>
    </w:rPr>
  </w:style>
  <w:style w:type="character" w:customStyle="1" w:styleId="a6">
    <w:name w:val="Текст сноски Знак"/>
    <w:basedOn w:val="a0"/>
    <w:link w:val="a5"/>
    <w:uiPriority w:val="99"/>
    <w:semiHidden/>
    <w:rsid w:val="002A7A42"/>
    <w:rPr>
      <w:rFonts w:ascii="Times New Roman" w:eastAsia="Times New Roman" w:hAnsi="Times New Roman" w:cs="Times New Roman"/>
      <w:sz w:val="20"/>
      <w:szCs w:val="20"/>
      <w:lang w:val="uk-UA" w:eastAsia="uk-UA"/>
    </w:rPr>
  </w:style>
  <w:style w:type="character" w:styleId="a7">
    <w:name w:val="footnote reference"/>
    <w:basedOn w:val="a0"/>
    <w:uiPriority w:val="99"/>
    <w:semiHidden/>
    <w:unhideWhenUsed/>
    <w:rsid w:val="002A7A42"/>
    <w:rPr>
      <w:vertAlign w:val="superscript"/>
    </w:rPr>
  </w:style>
  <w:style w:type="paragraph" w:styleId="a8">
    <w:name w:val="List Paragraph"/>
    <w:basedOn w:val="a"/>
    <w:uiPriority w:val="34"/>
    <w:qFormat/>
    <w:rsid w:val="008C11B2"/>
    <w:pPr>
      <w:ind w:left="720"/>
      <w:contextualSpacing/>
    </w:pPr>
  </w:style>
  <w:style w:type="paragraph" w:styleId="a9">
    <w:name w:val="Balloon Text"/>
    <w:basedOn w:val="a"/>
    <w:link w:val="aa"/>
    <w:uiPriority w:val="99"/>
    <w:semiHidden/>
    <w:unhideWhenUsed/>
    <w:rsid w:val="008B1AF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AFA"/>
    <w:rPr>
      <w:rFonts w:ascii="Tahoma" w:hAnsi="Tahoma" w:cs="Tahoma"/>
      <w:sz w:val="16"/>
      <w:szCs w:val="16"/>
    </w:rPr>
  </w:style>
  <w:style w:type="paragraph" w:styleId="ab">
    <w:name w:val="footer"/>
    <w:basedOn w:val="a"/>
    <w:link w:val="ac"/>
    <w:uiPriority w:val="99"/>
    <w:unhideWhenUsed/>
    <w:rsid w:val="005C41C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C41C4"/>
  </w:style>
  <w:style w:type="character" w:customStyle="1" w:styleId="rvts23">
    <w:name w:val="rvts23"/>
    <w:basedOn w:val="a0"/>
    <w:rsid w:val="00767ADA"/>
  </w:style>
  <w:style w:type="paragraph" w:customStyle="1" w:styleId="rvps2">
    <w:name w:val="rvps2"/>
    <w:basedOn w:val="a"/>
    <w:rsid w:val="00A97F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612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61243"/>
    <w:rPr>
      <w:rFonts w:ascii="Courier New" w:eastAsia="Times New Roman" w:hAnsi="Courier New" w:cs="Courier New"/>
      <w:sz w:val="20"/>
      <w:szCs w:val="20"/>
      <w:lang w:eastAsia="ru-RU"/>
    </w:rPr>
  </w:style>
  <w:style w:type="character" w:styleId="ad">
    <w:name w:val="Hyperlink"/>
    <w:basedOn w:val="a0"/>
    <w:uiPriority w:val="99"/>
    <w:semiHidden/>
    <w:unhideWhenUsed/>
    <w:rsid w:val="00A61243"/>
    <w:rPr>
      <w:color w:val="0000FF"/>
      <w:u w:val="single"/>
    </w:rPr>
  </w:style>
  <w:style w:type="character" w:customStyle="1" w:styleId="20">
    <w:name w:val="Заголовок 2 Знак"/>
    <w:basedOn w:val="a0"/>
    <w:link w:val="2"/>
    <w:uiPriority w:val="9"/>
    <w:rsid w:val="006355B0"/>
    <w:rPr>
      <w:rFonts w:ascii="Times New Roman" w:eastAsia="Times New Roman" w:hAnsi="Times New Roman" w:cs="Times New Roman"/>
      <w:b/>
      <w:bCs/>
      <w:sz w:val="36"/>
      <w:szCs w:val="36"/>
      <w:lang w:eastAsia="ru-RU"/>
    </w:rPr>
  </w:style>
  <w:style w:type="paragraph" w:customStyle="1" w:styleId="doc-ti">
    <w:name w:val="doc-ti"/>
    <w:basedOn w:val="a"/>
    <w:rsid w:val="00D47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doc-c">
    <w:name w:val="no-doc-c"/>
    <w:basedOn w:val="a"/>
    <w:rsid w:val="00D47B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046E9C"/>
    <w:rPr>
      <w:b/>
      <w:bCs/>
    </w:rPr>
  </w:style>
  <w:style w:type="character" w:styleId="af">
    <w:name w:val="annotation reference"/>
    <w:basedOn w:val="a0"/>
    <w:uiPriority w:val="99"/>
    <w:semiHidden/>
    <w:unhideWhenUsed/>
    <w:rsid w:val="001A109F"/>
    <w:rPr>
      <w:sz w:val="16"/>
      <w:szCs w:val="16"/>
    </w:rPr>
  </w:style>
  <w:style w:type="paragraph" w:styleId="af0">
    <w:name w:val="annotation text"/>
    <w:basedOn w:val="a"/>
    <w:link w:val="af1"/>
    <w:uiPriority w:val="99"/>
    <w:semiHidden/>
    <w:unhideWhenUsed/>
    <w:rsid w:val="001A109F"/>
    <w:pPr>
      <w:spacing w:line="240" w:lineRule="auto"/>
    </w:pPr>
    <w:rPr>
      <w:sz w:val="20"/>
      <w:szCs w:val="20"/>
    </w:rPr>
  </w:style>
  <w:style w:type="character" w:customStyle="1" w:styleId="af1">
    <w:name w:val="Текст примечания Знак"/>
    <w:basedOn w:val="a0"/>
    <w:link w:val="af0"/>
    <w:uiPriority w:val="99"/>
    <w:semiHidden/>
    <w:rsid w:val="001A109F"/>
    <w:rPr>
      <w:sz w:val="20"/>
      <w:szCs w:val="20"/>
    </w:rPr>
  </w:style>
  <w:style w:type="paragraph" w:styleId="af2">
    <w:name w:val="annotation subject"/>
    <w:basedOn w:val="af0"/>
    <w:next w:val="af0"/>
    <w:link w:val="af3"/>
    <w:uiPriority w:val="99"/>
    <w:semiHidden/>
    <w:unhideWhenUsed/>
    <w:rsid w:val="001A109F"/>
    <w:rPr>
      <w:b/>
      <w:bCs/>
    </w:rPr>
  </w:style>
  <w:style w:type="character" w:customStyle="1" w:styleId="af3">
    <w:name w:val="Тема примечания Знак"/>
    <w:basedOn w:val="af1"/>
    <w:link w:val="af2"/>
    <w:uiPriority w:val="99"/>
    <w:semiHidden/>
    <w:rsid w:val="001A109F"/>
    <w:rPr>
      <w:b/>
      <w:bCs/>
      <w:sz w:val="20"/>
      <w:szCs w:val="20"/>
    </w:rPr>
  </w:style>
  <w:style w:type="character" w:customStyle="1" w:styleId="rvts9">
    <w:name w:val="rvts9"/>
    <w:basedOn w:val="a0"/>
    <w:rsid w:val="00EE0CE1"/>
  </w:style>
  <w:style w:type="paragraph" w:customStyle="1" w:styleId="western">
    <w:name w:val="western"/>
    <w:basedOn w:val="a"/>
    <w:rsid w:val="006D7CF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24318C"/>
  </w:style>
  <w:style w:type="character" w:customStyle="1" w:styleId="21">
    <w:name w:val="Основной текст (2)_"/>
    <w:basedOn w:val="a0"/>
    <w:link w:val="22"/>
    <w:locked/>
    <w:rsid w:val="00BC1944"/>
    <w:rPr>
      <w:rFonts w:ascii="Times New Roman" w:eastAsia="Times New Roman" w:hAnsi="Times New Roman" w:cs="Times New Roman"/>
      <w:b/>
      <w:bCs/>
      <w:i/>
      <w:iCs/>
      <w:sz w:val="27"/>
      <w:szCs w:val="27"/>
      <w:shd w:val="clear" w:color="auto" w:fill="FFFFFF"/>
    </w:rPr>
  </w:style>
  <w:style w:type="paragraph" w:customStyle="1" w:styleId="22">
    <w:name w:val="Основной текст (2)"/>
    <w:basedOn w:val="a"/>
    <w:link w:val="21"/>
    <w:rsid w:val="00BC1944"/>
    <w:pPr>
      <w:widowControl w:val="0"/>
      <w:shd w:val="clear" w:color="auto" w:fill="FFFFFF"/>
      <w:spacing w:after="240" w:line="320" w:lineRule="exact"/>
      <w:jc w:val="center"/>
    </w:pPr>
    <w:rPr>
      <w:rFonts w:ascii="Times New Roman" w:eastAsia="Times New Roman" w:hAnsi="Times New Roman" w:cs="Times New Roman"/>
      <w:b/>
      <w:bCs/>
      <w:i/>
      <w:iCs/>
      <w:sz w:val="27"/>
      <w:szCs w:val="27"/>
    </w:rPr>
  </w:style>
  <w:style w:type="character" w:customStyle="1" w:styleId="af4">
    <w:name w:val="Основной текст_"/>
    <w:basedOn w:val="a0"/>
    <w:link w:val="3"/>
    <w:locked/>
    <w:rsid w:val="00BC1944"/>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f4"/>
    <w:rsid w:val="00BC1944"/>
    <w:pPr>
      <w:widowControl w:val="0"/>
      <w:shd w:val="clear" w:color="auto" w:fill="FFFFFF"/>
      <w:spacing w:after="0" w:line="320" w:lineRule="exact"/>
      <w:jc w:val="both"/>
    </w:pPr>
    <w:rPr>
      <w:rFonts w:ascii="Times New Roman" w:eastAsia="Times New Roman" w:hAnsi="Times New Roman" w:cs="Times New Roman"/>
      <w:sz w:val="27"/>
      <w:szCs w:val="27"/>
    </w:rPr>
  </w:style>
  <w:style w:type="character" w:customStyle="1" w:styleId="11">
    <w:name w:val="Колонтитул + 11"/>
    <w:aliases w:val="5 pt,Курсив,Интервал 0 pt"/>
    <w:basedOn w:val="af4"/>
    <w:rsid w:val="00BC1944"/>
    <w:rPr>
      <w:rFonts w:ascii="Trebuchet MS" w:eastAsia="Trebuchet MS" w:hAnsi="Trebuchet MS" w:cs="Trebuchet MS"/>
      <w:color w:val="000000"/>
      <w:spacing w:val="10"/>
      <w:w w:val="100"/>
      <w:position w:val="0"/>
      <w:sz w:val="24"/>
      <w:szCs w:val="24"/>
      <w:shd w:val="clear" w:color="auto" w:fill="FFFFFF"/>
      <w:lang w:val="uk-UA"/>
    </w:rPr>
  </w:style>
  <w:style w:type="character" w:customStyle="1" w:styleId="1">
    <w:name w:val="Основной текст1"/>
    <w:basedOn w:val="af4"/>
    <w:rsid w:val="00BC1944"/>
    <w:rPr>
      <w:rFonts w:ascii="Times New Roman" w:eastAsia="Times New Roman" w:hAnsi="Times New Roman" w:cs="Times New Roman"/>
      <w:color w:val="000000"/>
      <w:spacing w:val="0"/>
      <w:w w:val="100"/>
      <w:position w:val="0"/>
      <w:sz w:val="27"/>
      <w:szCs w:val="27"/>
      <w:u w:val="single"/>
      <w:shd w:val="clear" w:color="auto" w:fill="FFFFFF"/>
      <w:lang w:val="en-US"/>
    </w:rPr>
  </w:style>
  <w:style w:type="character" w:customStyle="1" w:styleId="13pt">
    <w:name w:val="Основной текст + 13 pt"/>
    <w:basedOn w:val="af4"/>
    <w:rsid w:val="00BC1944"/>
    <w:rPr>
      <w:rFonts w:ascii="Times New Roman" w:eastAsia="Times New Roman" w:hAnsi="Times New Roman" w:cs="Times New Roman"/>
      <w:color w:val="000000"/>
      <w:spacing w:val="0"/>
      <w:w w:val="100"/>
      <w:position w:val="0"/>
      <w:sz w:val="26"/>
      <w:szCs w:val="26"/>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7401">
      <w:bodyDiv w:val="1"/>
      <w:marLeft w:val="0"/>
      <w:marRight w:val="0"/>
      <w:marTop w:val="0"/>
      <w:marBottom w:val="0"/>
      <w:divBdr>
        <w:top w:val="none" w:sz="0" w:space="0" w:color="auto"/>
        <w:left w:val="none" w:sz="0" w:space="0" w:color="auto"/>
        <w:bottom w:val="none" w:sz="0" w:space="0" w:color="auto"/>
        <w:right w:val="none" w:sz="0" w:space="0" w:color="auto"/>
      </w:divBdr>
    </w:div>
    <w:div w:id="36635999">
      <w:bodyDiv w:val="1"/>
      <w:marLeft w:val="0"/>
      <w:marRight w:val="0"/>
      <w:marTop w:val="0"/>
      <w:marBottom w:val="0"/>
      <w:divBdr>
        <w:top w:val="none" w:sz="0" w:space="0" w:color="auto"/>
        <w:left w:val="none" w:sz="0" w:space="0" w:color="auto"/>
        <w:bottom w:val="none" w:sz="0" w:space="0" w:color="auto"/>
        <w:right w:val="none" w:sz="0" w:space="0" w:color="auto"/>
      </w:divBdr>
    </w:div>
    <w:div w:id="52974994">
      <w:bodyDiv w:val="1"/>
      <w:marLeft w:val="0"/>
      <w:marRight w:val="0"/>
      <w:marTop w:val="0"/>
      <w:marBottom w:val="0"/>
      <w:divBdr>
        <w:top w:val="none" w:sz="0" w:space="0" w:color="auto"/>
        <w:left w:val="none" w:sz="0" w:space="0" w:color="auto"/>
        <w:bottom w:val="none" w:sz="0" w:space="0" w:color="auto"/>
        <w:right w:val="none" w:sz="0" w:space="0" w:color="auto"/>
      </w:divBdr>
    </w:div>
    <w:div w:id="76052821">
      <w:bodyDiv w:val="1"/>
      <w:marLeft w:val="0"/>
      <w:marRight w:val="0"/>
      <w:marTop w:val="0"/>
      <w:marBottom w:val="0"/>
      <w:divBdr>
        <w:top w:val="none" w:sz="0" w:space="0" w:color="auto"/>
        <w:left w:val="none" w:sz="0" w:space="0" w:color="auto"/>
        <w:bottom w:val="none" w:sz="0" w:space="0" w:color="auto"/>
        <w:right w:val="none" w:sz="0" w:space="0" w:color="auto"/>
      </w:divBdr>
    </w:div>
    <w:div w:id="120542020">
      <w:bodyDiv w:val="1"/>
      <w:marLeft w:val="0"/>
      <w:marRight w:val="0"/>
      <w:marTop w:val="0"/>
      <w:marBottom w:val="0"/>
      <w:divBdr>
        <w:top w:val="none" w:sz="0" w:space="0" w:color="auto"/>
        <w:left w:val="none" w:sz="0" w:space="0" w:color="auto"/>
        <w:bottom w:val="none" w:sz="0" w:space="0" w:color="auto"/>
        <w:right w:val="none" w:sz="0" w:space="0" w:color="auto"/>
      </w:divBdr>
    </w:div>
    <w:div w:id="147403324">
      <w:bodyDiv w:val="1"/>
      <w:marLeft w:val="0"/>
      <w:marRight w:val="0"/>
      <w:marTop w:val="0"/>
      <w:marBottom w:val="0"/>
      <w:divBdr>
        <w:top w:val="none" w:sz="0" w:space="0" w:color="auto"/>
        <w:left w:val="none" w:sz="0" w:space="0" w:color="auto"/>
        <w:bottom w:val="none" w:sz="0" w:space="0" w:color="auto"/>
        <w:right w:val="none" w:sz="0" w:space="0" w:color="auto"/>
      </w:divBdr>
    </w:div>
    <w:div w:id="170268564">
      <w:bodyDiv w:val="1"/>
      <w:marLeft w:val="0"/>
      <w:marRight w:val="0"/>
      <w:marTop w:val="0"/>
      <w:marBottom w:val="0"/>
      <w:divBdr>
        <w:top w:val="none" w:sz="0" w:space="0" w:color="auto"/>
        <w:left w:val="none" w:sz="0" w:space="0" w:color="auto"/>
        <w:bottom w:val="none" w:sz="0" w:space="0" w:color="auto"/>
        <w:right w:val="none" w:sz="0" w:space="0" w:color="auto"/>
      </w:divBdr>
    </w:div>
    <w:div w:id="174000965">
      <w:bodyDiv w:val="1"/>
      <w:marLeft w:val="0"/>
      <w:marRight w:val="0"/>
      <w:marTop w:val="0"/>
      <w:marBottom w:val="0"/>
      <w:divBdr>
        <w:top w:val="none" w:sz="0" w:space="0" w:color="auto"/>
        <w:left w:val="none" w:sz="0" w:space="0" w:color="auto"/>
        <w:bottom w:val="none" w:sz="0" w:space="0" w:color="auto"/>
        <w:right w:val="none" w:sz="0" w:space="0" w:color="auto"/>
      </w:divBdr>
    </w:div>
    <w:div w:id="174195279">
      <w:bodyDiv w:val="1"/>
      <w:marLeft w:val="0"/>
      <w:marRight w:val="0"/>
      <w:marTop w:val="0"/>
      <w:marBottom w:val="0"/>
      <w:divBdr>
        <w:top w:val="none" w:sz="0" w:space="0" w:color="auto"/>
        <w:left w:val="none" w:sz="0" w:space="0" w:color="auto"/>
        <w:bottom w:val="none" w:sz="0" w:space="0" w:color="auto"/>
        <w:right w:val="none" w:sz="0" w:space="0" w:color="auto"/>
      </w:divBdr>
    </w:div>
    <w:div w:id="174465523">
      <w:bodyDiv w:val="1"/>
      <w:marLeft w:val="0"/>
      <w:marRight w:val="0"/>
      <w:marTop w:val="0"/>
      <w:marBottom w:val="0"/>
      <w:divBdr>
        <w:top w:val="none" w:sz="0" w:space="0" w:color="auto"/>
        <w:left w:val="none" w:sz="0" w:space="0" w:color="auto"/>
        <w:bottom w:val="none" w:sz="0" w:space="0" w:color="auto"/>
        <w:right w:val="none" w:sz="0" w:space="0" w:color="auto"/>
      </w:divBdr>
    </w:div>
    <w:div w:id="195509066">
      <w:bodyDiv w:val="1"/>
      <w:marLeft w:val="0"/>
      <w:marRight w:val="0"/>
      <w:marTop w:val="0"/>
      <w:marBottom w:val="0"/>
      <w:divBdr>
        <w:top w:val="none" w:sz="0" w:space="0" w:color="auto"/>
        <w:left w:val="none" w:sz="0" w:space="0" w:color="auto"/>
        <w:bottom w:val="none" w:sz="0" w:space="0" w:color="auto"/>
        <w:right w:val="none" w:sz="0" w:space="0" w:color="auto"/>
      </w:divBdr>
    </w:div>
    <w:div w:id="201284421">
      <w:bodyDiv w:val="1"/>
      <w:marLeft w:val="0"/>
      <w:marRight w:val="0"/>
      <w:marTop w:val="0"/>
      <w:marBottom w:val="0"/>
      <w:divBdr>
        <w:top w:val="none" w:sz="0" w:space="0" w:color="auto"/>
        <w:left w:val="none" w:sz="0" w:space="0" w:color="auto"/>
        <w:bottom w:val="none" w:sz="0" w:space="0" w:color="auto"/>
        <w:right w:val="none" w:sz="0" w:space="0" w:color="auto"/>
      </w:divBdr>
    </w:div>
    <w:div w:id="209652577">
      <w:bodyDiv w:val="1"/>
      <w:marLeft w:val="0"/>
      <w:marRight w:val="0"/>
      <w:marTop w:val="0"/>
      <w:marBottom w:val="0"/>
      <w:divBdr>
        <w:top w:val="none" w:sz="0" w:space="0" w:color="auto"/>
        <w:left w:val="none" w:sz="0" w:space="0" w:color="auto"/>
        <w:bottom w:val="none" w:sz="0" w:space="0" w:color="auto"/>
        <w:right w:val="none" w:sz="0" w:space="0" w:color="auto"/>
      </w:divBdr>
    </w:div>
    <w:div w:id="216094630">
      <w:bodyDiv w:val="1"/>
      <w:marLeft w:val="0"/>
      <w:marRight w:val="0"/>
      <w:marTop w:val="0"/>
      <w:marBottom w:val="0"/>
      <w:divBdr>
        <w:top w:val="none" w:sz="0" w:space="0" w:color="auto"/>
        <w:left w:val="none" w:sz="0" w:space="0" w:color="auto"/>
        <w:bottom w:val="none" w:sz="0" w:space="0" w:color="auto"/>
        <w:right w:val="none" w:sz="0" w:space="0" w:color="auto"/>
      </w:divBdr>
    </w:div>
    <w:div w:id="216548767">
      <w:bodyDiv w:val="1"/>
      <w:marLeft w:val="0"/>
      <w:marRight w:val="0"/>
      <w:marTop w:val="0"/>
      <w:marBottom w:val="0"/>
      <w:divBdr>
        <w:top w:val="none" w:sz="0" w:space="0" w:color="auto"/>
        <w:left w:val="none" w:sz="0" w:space="0" w:color="auto"/>
        <w:bottom w:val="none" w:sz="0" w:space="0" w:color="auto"/>
        <w:right w:val="none" w:sz="0" w:space="0" w:color="auto"/>
      </w:divBdr>
    </w:div>
    <w:div w:id="238642002">
      <w:bodyDiv w:val="1"/>
      <w:marLeft w:val="0"/>
      <w:marRight w:val="0"/>
      <w:marTop w:val="0"/>
      <w:marBottom w:val="0"/>
      <w:divBdr>
        <w:top w:val="none" w:sz="0" w:space="0" w:color="auto"/>
        <w:left w:val="none" w:sz="0" w:space="0" w:color="auto"/>
        <w:bottom w:val="none" w:sz="0" w:space="0" w:color="auto"/>
        <w:right w:val="none" w:sz="0" w:space="0" w:color="auto"/>
      </w:divBdr>
    </w:div>
    <w:div w:id="260066037">
      <w:bodyDiv w:val="1"/>
      <w:marLeft w:val="0"/>
      <w:marRight w:val="0"/>
      <w:marTop w:val="0"/>
      <w:marBottom w:val="0"/>
      <w:divBdr>
        <w:top w:val="none" w:sz="0" w:space="0" w:color="auto"/>
        <w:left w:val="none" w:sz="0" w:space="0" w:color="auto"/>
        <w:bottom w:val="none" w:sz="0" w:space="0" w:color="auto"/>
        <w:right w:val="none" w:sz="0" w:space="0" w:color="auto"/>
      </w:divBdr>
    </w:div>
    <w:div w:id="277221124">
      <w:bodyDiv w:val="1"/>
      <w:marLeft w:val="0"/>
      <w:marRight w:val="0"/>
      <w:marTop w:val="0"/>
      <w:marBottom w:val="0"/>
      <w:divBdr>
        <w:top w:val="none" w:sz="0" w:space="0" w:color="auto"/>
        <w:left w:val="none" w:sz="0" w:space="0" w:color="auto"/>
        <w:bottom w:val="none" w:sz="0" w:space="0" w:color="auto"/>
        <w:right w:val="none" w:sz="0" w:space="0" w:color="auto"/>
      </w:divBdr>
    </w:div>
    <w:div w:id="311296064">
      <w:bodyDiv w:val="1"/>
      <w:marLeft w:val="0"/>
      <w:marRight w:val="0"/>
      <w:marTop w:val="0"/>
      <w:marBottom w:val="0"/>
      <w:divBdr>
        <w:top w:val="none" w:sz="0" w:space="0" w:color="auto"/>
        <w:left w:val="none" w:sz="0" w:space="0" w:color="auto"/>
        <w:bottom w:val="none" w:sz="0" w:space="0" w:color="auto"/>
        <w:right w:val="none" w:sz="0" w:space="0" w:color="auto"/>
      </w:divBdr>
    </w:div>
    <w:div w:id="315457403">
      <w:bodyDiv w:val="1"/>
      <w:marLeft w:val="0"/>
      <w:marRight w:val="0"/>
      <w:marTop w:val="0"/>
      <w:marBottom w:val="0"/>
      <w:divBdr>
        <w:top w:val="none" w:sz="0" w:space="0" w:color="auto"/>
        <w:left w:val="none" w:sz="0" w:space="0" w:color="auto"/>
        <w:bottom w:val="none" w:sz="0" w:space="0" w:color="auto"/>
        <w:right w:val="none" w:sz="0" w:space="0" w:color="auto"/>
      </w:divBdr>
    </w:div>
    <w:div w:id="334772293">
      <w:bodyDiv w:val="1"/>
      <w:marLeft w:val="0"/>
      <w:marRight w:val="0"/>
      <w:marTop w:val="0"/>
      <w:marBottom w:val="0"/>
      <w:divBdr>
        <w:top w:val="none" w:sz="0" w:space="0" w:color="auto"/>
        <w:left w:val="none" w:sz="0" w:space="0" w:color="auto"/>
        <w:bottom w:val="none" w:sz="0" w:space="0" w:color="auto"/>
        <w:right w:val="none" w:sz="0" w:space="0" w:color="auto"/>
      </w:divBdr>
    </w:div>
    <w:div w:id="355230911">
      <w:bodyDiv w:val="1"/>
      <w:marLeft w:val="0"/>
      <w:marRight w:val="0"/>
      <w:marTop w:val="0"/>
      <w:marBottom w:val="0"/>
      <w:divBdr>
        <w:top w:val="none" w:sz="0" w:space="0" w:color="auto"/>
        <w:left w:val="none" w:sz="0" w:space="0" w:color="auto"/>
        <w:bottom w:val="none" w:sz="0" w:space="0" w:color="auto"/>
        <w:right w:val="none" w:sz="0" w:space="0" w:color="auto"/>
      </w:divBdr>
    </w:div>
    <w:div w:id="367148728">
      <w:bodyDiv w:val="1"/>
      <w:marLeft w:val="0"/>
      <w:marRight w:val="0"/>
      <w:marTop w:val="0"/>
      <w:marBottom w:val="0"/>
      <w:divBdr>
        <w:top w:val="none" w:sz="0" w:space="0" w:color="auto"/>
        <w:left w:val="none" w:sz="0" w:space="0" w:color="auto"/>
        <w:bottom w:val="none" w:sz="0" w:space="0" w:color="auto"/>
        <w:right w:val="none" w:sz="0" w:space="0" w:color="auto"/>
      </w:divBdr>
    </w:div>
    <w:div w:id="414014545">
      <w:bodyDiv w:val="1"/>
      <w:marLeft w:val="0"/>
      <w:marRight w:val="0"/>
      <w:marTop w:val="0"/>
      <w:marBottom w:val="0"/>
      <w:divBdr>
        <w:top w:val="none" w:sz="0" w:space="0" w:color="auto"/>
        <w:left w:val="none" w:sz="0" w:space="0" w:color="auto"/>
        <w:bottom w:val="none" w:sz="0" w:space="0" w:color="auto"/>
        <w:right w:val="none" w:sz="0" w:space="0" w:color="auto"/>
      </w:divBdr>
    </w:div>
    <w:div w:id="414404452">
      <w:bodyDiv w:val="1"/>
      <w:marLeft w:val="0"/>
      <w:marRight w:val="0"/>
      <w:marTop w:val="0"/>
      <w:marBottom w:val="0"/>
      <w:divBdr>
        <w:top w:val="none" w:sz="0" w:space="0" w:color="auto"/>
        <w:left w:val="none" w:sz="0" w:space="0" w:color="auto"/>
        <w:bottom w:val="none" w:sz="0" w:space="0" w:color="auto"/>
        <w:right w:val="none" w:sz="0" w:space="0" w:color="auto"/>
      </w:divBdr>
    </w:div>
    <w:div w:id="484124376">
      <w:bodyDiv w:val="1"/>
      <w:marLeft w:val="0"/>
      <w:marRight w:val="0"/>
      <w:marTop w:val="0"/>
      <w:marBottom w:val="0"/>
      <w:divBdr>
        <w:top w:val="none" w:sz="0" w:space="0" w:color="auto"/>
        <w:left w:val="none" w:sz="0" w:space="0" w:color="auto"/>
        <w:bottom w:val="none" w:sz="0" w:space="0" w:color="auto"/>
        <w:right w:val="none" w:sz="0" w:space="0" w:color="auto"/>
      </w:divBdr>
    </w:div>
    <w:div w:id="504787836">
      <w:bodyDiv w:val="1"/>
      <w:marLeft w:val="0"/>
      <w:marRight w:val="0"/>
      <w:marTop w:val="0"/>
      <w:marBottom w:val="0"/>
      <w:divBdr>
        <w:top w:val="none" w:sz="0" w:space="0" w:color="auto"/>
        <w:left w:val="none" w:sz="0" w:space="0" w:color="auto"/>
        <w:bottom w:val="none" w:sz="0" w:space="0" w:color="auto"/>
        <w:right w:val="none" w:sz="0" w:space="0" w:color="auto"/>
      </w:divBdr>
    </w:div>
    <w:div w:id="507528106">
      <w:bodyDiv w:val="1"/>
      <w:marLeft w:val="0"/>
      <w:marRight w:val="0"/>
      <w:marTop w:val="0"/>
      <w:marBottom w:val="0"/>
      <w:divBdr>
        <w:top w:val="none" w:sz="0" w:space="0" w:color="auto"/>
        <w:left w:val="none" w:sz="0" w:space="0" w:color="auto"/>
        <w:bottom w:val="none" w:sz="0" w:space="0" w:color="auto"/>
        <w:right w:val="none" w:sz="0" w:space="0" w:color="auto"/>
      </w:divBdr>
    </w:div>
    <w:div w:id="512962755">
      <w:bodyDiv w:val="1"/>
      <w:marLeft w:val="0"/>
      <w:marRight w:val="0"/>
      <w:marTop w:val="0"/>
      <w:marBottom w:val="0"/>
      <w:divBdr>
        <w:top w:val="none" w:sz="0" w:space="0" w:color="auto"/>
        <w:left w:val="none" w:sz="0" w:space="0" w:color="auto"/>
        <w:bottom w:val="none" w:sz="0" w:space="0" w:color="auto"/>
        <w:right w:val="none" w:sz="0" w:space="0" w:color="auto"/>
      </w:divBdr>
    </w:div>
    <w:div w:id="525946624">
      <w:bodyDiv w:val="1"/>
      <w:marLeft w:val="0"/>
      <w:marRight w:val="0"/>
      <w:marTop w:val="0"/>
      <w:marBottom w:val="0"/>
      <w:divBdr>
        <w:top w:val="none" w:sz="0" w:space="0" w:color="auto"/>
        <w:left w:val="none" w:sz="0" w:space="0" w:color="auto"/>
        <w:bottom w:val="none" w:sz="0" w:space="0" w:color="auto"/>
        <w:right w:val="none" w:sz="0" w:space="0" w:color="auto"/>
      </w:divBdr>
    </w:div>
    <w:div w:id="528881123">
      <w:bodyDiv w:val="1"/>
      <w:marLeft w:val="0"/>
      <w:marRight w:val="0"/>
      <w:marTop w:val="0"/>
      <w:marBottom w:val="0"/>
      <w:divBdr>
        <w:top w:val="none" w:sz="0" w:space="0" w:color="auto"/>
        <w:left w:val="none" w:sz="0" w:space="0" w:color="auto"/>
        <w:bottom w:val="none" w:sz="0" w:space="0" w:color="auto"/>
        <w:right w:val="none" w:sz="0" w:space="0" w:color="auto"/>
      </w:divBdr>
    </w:div>
    <w:div w:id="540216444">
      <w:bodyDiv w:val="1"/>
      <w:marLeft w:val="0"/>
      <w:marRight w:val="0"/>
      <w:marTop w:val="0"/>
      <w:marBottom w:val="0"/>
      <w:divBdr>
        <w:top w:val="none" w:sz="0" w:space="0" w:color="auto"/>
        <w:left w:val="none" w:sz="0" w:space="0" w:color="auto"/>
        <w:bottom w:val="none" w:sz="0" w:space="0" w:color="auto"/>
        <w:right w:val="none" w:sz="0" w:space="0" w:color="auto"/>
      </w:divBdr>
    </w:div>
    <w:div w:id="542253136">
      <w:bodyDiv w:val="1"/>
      <w:marLeft w:val="0"/>
      <w:marRight w:val="0"/>
      <w:marTop w:val="0"/>
      <w:marBottom w:val="0"/>
      <w:divBdr>
        <w:top w:val="none" w:sz="0" w:space="0" w:color="auto"/>
        <w:left w:val="none" w:sz="0" w:space="0" w:color="auto"/>
        <w:bottom w:val="none" w:sz="0" w:space="0" w:color="auto"/>
        <w:right w:val="none" w:sz="0" w:space="0" w:color="auto"/>
      </w:divBdr>
    </w:div>
    <w:div w:id="542719169">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546644848">
      <w:bodyDiv w:val="1"/>
      <w:marLeft w:val="0"/>
      <w:marRight w:val="0"/>
      <w:marTop w:val="0"/>
      <w:marBottom w:val="0"/>
      <w:divBdr>
        <w:top w:val="none" w:sz="0" w:space="0" w:color="auto"/>
        <w:left w:val="none" w:sz="0" w:space="0" w:color="auto"/>
        <w:bottom w:val="none" w:sz="0" w:space="0" w:color="auto"/>
        <w:right w:val="none" w:sz="0" w:space="0" w:color="auto"/>
      </w:divBdr>
    </w:div>
    <w:div w:id="558368806">
      <w:bodyDiv w:val="1"/>
      <w:marLeft w:val="0"/>
      <w:marRight w:val="0"/>
      <w:marTop w:val="0"/>
      <w:marBottom w:val="0"/>
      <w:divBdr>
        <w:top w:val="none" w:sz="0" w:space="0" w:color="auto"/>
        <w:left w:val="none" w:sz="0" w:space="0" w:color="auto"/>
        <w:bottom w:val="none" w:sz="0" w:space="0" w:color="auto"/>
        <w:right w:val="none" w:sz="0" w:space="0" w:color="auto"/>
      </w:divBdr>
    </w:div>
    <w:div w:id="573246844">
      <w:bodyDiv w:val="1"/>
      <w:marLeft w:val="0"/>
      <w:marRight w:val="0"/>
      <w:marTop w:val="0"/>
      <w:marBottom w:val="0"/>
      <w:divBdr>
        <w:top w:val="none" w:sz="0" w:space="0" w:color="auto"/>
        <w:left w:val="none" w:sz="0" w:space="0" w:color="auto"/>
        <w:bottom w:val="none" w:sz="0" w:space="0" w:color="auto"/>
        <w:right w:val="none" w:sz="0" w:space="0" w:color="auto"/>
      </w:divBdr>
    </w:div>
    <w:div w:id="587037753">
      <w:bodyDiv w:val="1"/>
      <w:marLeft w:val="0"/>
      <w:marRight w:val="0"/>
      <w:marTop w:val="0"/>
      <w:marBottom w:val="0"/>
      <w:divBdr>
        <w:top w:val="none" w:sz="0" w:space="0" w:color="auto"/>
        <w:left w:val="none" w:sz="0" w:space="0" w:color="auto"/>
        <w:bottom w:val="none" w:sz="0" w:space="0" w:color="auto"/>
        <w:right w:val="none" w:sz="0" w:space="0" w:color="auto"/>
      </w:divBdr>
    </w:div>
    <w:div w:id="598024967">
      <w:bodyDiv w:val="1"/>
      <w:marLeft w:val="0"/>
      <w:marRight w:val="0"/>
      <w:marTop w:val="0"/>
      <w:marBottom w:val="0"/>
      <w:divBdr>
        <w:top w:val="none" w:sz="0" w:space="0" w:color="auto"/>
        <w:left w:val="none" w:sz="0" w:space="0" w:color="auto"/>
        <w:bottom w:val="none" w:sz="0" w:space="0" w:color="auto"/>
        <w:right w:val="none" w:sz="0" w:space="0" w:color="auto"/>
      </w:divBdr>
    </w:div>
    <w:div w:id="643893811">
      <w:bodyDiv w:val="1"/>
      <w:marLeft w:val="0"/>
      <w:marRight w:val="0"/>
      <w:marTop w:val="0"/>
      <w:marBottom w:val="0"/>
      <w:divBdr>
        <w:top w:val="none" w:sz="0" w:space="0" w:color="auto"/>
        <w:left w:val="none" w:sz="0" w:space="0" w:color="auto"/>
        <w:bottom w:val="none" w:sz="0" w:space="0" w:color="auto"/>
        <w:right w:val="none" w:sz="0" w:space="0" w:color="auto"/>
      </w:divBdr>
    </w:div>
    <w:div w:id="668756781">
      <w:bodyDiv w:val="1"/>
      <w:marLeft w:val="0"/>
      <w:marRight w:val="0"/>
      <w:marTop w:val="0"/>
      <w:marBottom w:val="0"/>
      <w:divBdr>
        <w:top w:val="none" w:sz="0" w:space="0" w:color="auto"/>
        <w:left w:val="none" w:sz="0" w:space="0" w:color="auto"/>
        <w:bottom w:val="none" w:sz="0" w:space="0" w:color="auto"/>
        <w:right w:val="none" w:sz="0" w:space="0" w:color="auto"/>
      </w:divBdr>
    </w:div>
    <w:div w:id="679085578">
      <w:bodyDiv w:val="1"/>
      <w:marLeft w:val="0"/>
      <w:marRight w:val="0"/>
      <w:marTop w:val="0"/>
      <w:marBottom w:val="0"/>
      <w:divBdr>
        <w:top w:val="none" w:sz="0" w:space="0" w:color="auto"/>
        <w:left w:val="none" w:sz="0" w:space="0" w:color="auto"/>
        <w:bottom w:val="none" w:sz="0" w:space="0" w:color="auto"/>
        <w:right w:val="none" w:sz="0" w:space="0" w:color="auto"/>
      </w:divBdr>
    </w:div>
    <w:div w:id="687100222">
      <w:bodyDiv w:val="1"/>
      <w:marLeft w:val="0"/>
      <w:marRight w:val="0"/>
      <w:marTop w:val="0"/>
      <w:marBottom w:val="0"/>
      <w:divBdr>
        <w:top w:val="none" w:sz="0" w:space="0" w:color="auto"/>
        <w:left w:val="none" w:sz="0" w:space="0" w:color="auto"/>
        <w:bottom w:val="none" w:sz="0" w:space="0" w:color="auto"/>
        <w:right w:val="none" w:sz="0" w:space="0" w:color="auto"/>
      </w:divBdr>
    </w:div>
    <w:div w:id="712193191">
      <w:bodyDiv w:val="1"/>
      <w:marLeft w:val="0"/>
      <w:marRight w:val="0"/>
      <w:marTop w:val="0"/>
      <w:marBottom w:val="0"/>
      <w:divBdr>
        <w:top w:val="none" w:sz="0" w:space="0" w:color="auto"/>
        <w:left w:val="none" w:sz="0" w:space="0" w:color="auto"/>
        <w:bottom w:val="none" w:sz="0" w:space="0" w:color="auto"/>
        <w:right w:val="none" w:sz="0" w:space="0" w:color="auto"/>
      </w:divBdr>
    </w:div>
    <w:div w:id="740636167">
      <w:bodyDiv w:val="1"/>
      <w:marLeft w:val="0"/>
      <w:marRight w:val="0"/>
      <w:marTop w:val="0"/>
      <w:marBottom w:val="0"/>
      <w:divBdr>
        <w:top w:val="none" w:sz="0" w:space="0" w:color="auto"/>
        <w:left w:val="none" w:sz="0" w:space="0" w:color="auto"/>
        <w:bottom w:val="none" w:sz="0" w:space="0" w:color="auto"/>
        <w:right w:val="none" w:sz="0" w:space="0" w:color="auto"/>
      </w:divBdr>
    </w:div>
    <w:div w:id="749734193">
      <w:bodyDiv w:val="1"/>
      <w:marLeft w:val="0"/>
      <w:marRight w:val="0"/>
      <w:marTop w:val="0"/>
      <w:marBottom w:val="0"/>
      <w:divBdr>
        <w:top w:val="none" w:sz="0" w:space="0" w:color="auto"/>
        <w:left w:val="none" w:sz="0" w:space="0" w:color="auto"/>
        <w:bottom w:val="none" w:sz="0" w:space="0" w:color="auto"/>
        <w:right w:val="none" w:sz="0" w:space="0" w:color="auto"/>
      </w:divBdr>
    </w:div>
    <w:div w:id="765417489">
      <w:bodyDiv w:val="1"/>
      <w:marLeft w:val="0"/>
      <w:marRight w:val="0"/>
      <w:marTop w:val="0"/>
      <w:marBottom w:val="0"/>
      <w:divBdr>
        <w:top w:val="none" w:sz="0" w:space="0" w:color="auto"/>
        <w:left w:val="none" w:sz="0" w:space="0" w:color="auto"/>
        <w:bottom w:val="none" w:sz="0" w:space="0" w:color="auto"/>
        <w:right w:val="none" w:sz="0" w:space="0" w:color="auto"/>
      </w:divBdr>
    </w:div>
    <w:div w:id="767503257">
      <w:bodyDiv w:val="1"/>
      <w:marLeft w:val="0"/>
      <w:marRight w:val="0"/>
      <w:marTop w:val="0"/>
      <w:marBottom w:val="0"/>
      <w:divBdr>
        <w:top w:val="none" w:sz="0" w:space="0" w:color="auto"/>
        <w:left w:val="none" w:sz="0" w:space="0" w:color="auto"/>
        <w:bottom w:val="none" w:sz="0" w:space="0" w:color="auto"/>
        <w:right w:val="none" w:sz="0" w:space="0" w:color="auto"/>
      </w:divBdr>
    </w:div>
    <w:div w:id="779254923">
      <w:bodyDiv w:val="1"/>
      <w:marLeft w:val="0"/>
      <w:marRight w:val="0"/>
      <w:marTop w:val="0"/>
      <w:marBottom w:val="0"/>
      <w:divBdr>
        <w:top w:val="none" w:sz="0" w:space="0" w:color="auto"/>
        <w:left w:val="none" w:sz="0" w:space="0" w:color="auto"/>
        <w:bottom w:val="none" w:sz="0" w:space="0" w:color="auto"/>
        <w:right w:val="none" w:sz="0" w:space="0" w:color="auto"/>
      </w:divBdr>
    </w:div>
    <w:div w:id="810176182">
      <w:bodyDiv w:val="1"/>
      <w:marLeft w:val="0"/>
      <w:marRight w:val="0"/>
      <w:marTop w:val="0"/>
      <w:marBottom w:val="0"/>
      <w:divBdr>
        <w:top w:val="none" w:sz="0" w:space="0" w:color="auto"/>
        <w:left w:val="none" w:sz="0" w:space="0" w:color="auto"/>
        <w:bottom w:val="none" w:sz="0" w:space="0" w:color="auto"/>
        <w:right w:val="none" w:sz="0" w:space="0" w:color="auto"/>
      </w:divBdr>
    </w:div>
    <w:div w:id="874386579">
      <w:bodyDiv w:val="1"/>
      <w:marLeft w:val="0"/>
      <w:marRight w:val="0"/>
      <w:marTop w:val="0"/>
      <w:marBottom w:val="0"/>
      <w:divBdr>
        <w:top w:val="none" w:sz="0" w:space="0" w:color="auto"/>
        <w:left w:val="none" w:sz="0" w:space="0" w:color="auto"/>
        <w:bottom w:val="none" w:sz="0" w:space="0" w:color="auto"/>
        <w:right w:val="none" w:sz="0" w:space="0" w:color="auto"/>
      </w:divBdr>
    </w:div>
    <w:div w:id="889732373">
      <w:bodyDiv w:val="1"/>
      <w:marLeft w:val="0"/>
      <w:marRight w:val="0"/>
      <w:marTop w:val="0"/>
      <w:marBottom w:val="0"/>
      <w:divBdr>
        <w:top w:val="none" w:sz="0" w:space="0" w:color="auto"/>
        <w:left w:val="none" w:sz="0" w:space="0" w:color="auto"/>
        <w:bottom w:val="none" w:sz="0" w:space="0" w:color="auto"/>
        <w:right w:val="none" w:sz="0" w:space="0" w:color="auto"/>
      </w:divBdr>
    </w:div>
    <w:div w:id="915014868">
      <w:bodyDiv w:val="1"/>
      <w:marLeft w:val="0"/>
      <w:marRight w:val="0"/>
      <w:marTop w:val="0"/>
      <w:marBottom w:val="0"/>
      <w:divBdr>
        <w:top w:val="none" w:sz="0" w:space="0" w:color="auto"/>
        <w:left w:val="none" w:sz="0" w:space="0" w:color="auto"/>
        <w:bottom w:val="none" w:sz="0" w:space="0" w:color="auto"/>
        <w:right w:val="none" w:sz="0" w:space="0" w:color="auto"/>
      </w:divBdr>
    </w:div>
    <w:div w:id="921066742">
      <w:bodyDiv w:val="1"/>
      <w:marLeft w:val="0"/>
      <w:marRight w:val="0"/>
      <w:marTop w:val="0"/>
      <w:marBottom w:val="0"/>
      <w:divBdr>
        <w:top w:val="none" w:sz="0" w:space="0" w:color="auto"/>
        <w:left w:val="none" w:sz="0" w:space="0" w:color="auto"/>
        <w:bottom w:val="none" w:sz="0" w:space="0" w:color="auto"/>
        <w:right w:val="none" w:sz="0" w:space="0" w:color="auto"/>
      </w:divBdr>
    </w:div>
    <w:div w:id="968048467">
      <w:bodyDiv w:val="1"/>
      <w:marLeft w:val="0"/>
      <w:marRight w:val="0"/>
      <w:marTop w:val="0"/>
      <w:marBottom w:val="0"/>
      <w:divBdr>
        <w:top w:val="none" w:sz="0" w:space="0" w:color="auto"/>
        <w:left w:val="none" w:sz="0" w:space="0" w:color="auto"/>
        <w:bottom w:val="none" w:sz="0" w:space="0" w:color="auto"/>
        <w:right w:val="none" w:sz="0" w:space="0" w:color="auto"/>
      </w:divBdr>
    </w:div>
    <w:div w:id="998579995">
      <w:bodyDiv w:val="1"/>
      <w:marLeft w:val="0"/>
      <w:marRight w:val="0"/>
      <w:marTop w:val="0"/>
      <w:marBottom w:val="0"/>
      <w:divBdr>
        <w:top w:val="none" w:sz="0" w:space="0" w:color="auto"/>
        <w:left w:val="none" w:sz="0" w:space="0" w:color="auto"/>
        <w:bottom w:val="none" w:sz="0" w:space="0" w:color="auto"/>
        <w:right w:val="none" w:sz="0" w:space="0" w:color="auto"/>
      </w:divBdr>
    </w:div>
    <w:div w:id="1032221420">
      <w:bodyDiv w:val="1"/>
      <w:marLeft w:val="0"/>
      <w:marRight w:val="0"/>
      <w:marTop w:val="0"/>
      <w:marBottom w:val="0"/>
      <w:divBdr>
        <w:top w:val="none" w:sz="0" w:space="0" w:color="auto"/>
        <w:left w:val="none" w:sz="0" w:space="0" w:color="auto"/>
        <w:bottom w:val="none" w:sz="0" w:space="0" w:color="auto"/>
        <w:right w:val="none" w:sz="0" w:space="0" w:color="auto"/>
      </w:divBdr>
    </w:div>
    <w:div w:id="1052651033">
      <w:bodyDiv w:val="1"/>
      <w:marLeft w:val="0"/>
      <w:marRight w:val="0"/>
      <w:marTop w:val="0"/>
      <w:marBottom w:val="0"/>
      <w:divBdr>
        <w:top w:val="none" w:sz="0" w:space="0" w:color="auto"/>
        <w:left w:val="none" w:sz="0" w:space="0" w:color="auto"/>
        <w:bottom w:val="none" w:sz="0" w:space="0" w:color="auto"/>
        <w:right w:val="none" w:sz="0" w:space="0" w:color="auto"/>
      </w:divBdr>
    </w:div>
    <w:div w:id="1053625865">
      <w:bodyDiv w:val="1"/>
      <w:marLeft w:val="0"/>
      <w:marRight w:val="0"/>
      <w:marTop w:val="0"/>
      <w:marBottom w:val="0"/>
      <w:divBdr>
        <w:top w:val="none" w:sz="0" w:space="0" w:color="auto"/>
        <w:left w:val="none" w:sz="0" w:space="0" w:color="auto"/>
        <w:bottom w:val="none" w:sz="0" w:space="0" w:color="auto"/>
        <w:right w:val="none" w:sz="0" w:space="0" w:color="auto"/>
      </w:divBdr>
    </w:div>
    <w:div w:id="1063259973">
      <w:bodyDiv w:val="1"/>
      <w:marLeft w:val="0"/>
      <w:marRight w:val="0"/>
      <w:marTop w:val="0"/>
      <w:marBottom w:val="0"/>
      <w:divBdr>
        <w:top w:val="none" w:sz="0" w:space="0" w:color="auto"/>
        <w:left w:val="none" w:sz="0" w:space="0" w:color="auto"/>
        <w:bottom w:val="none" w:sz="0" w:space="0" w:color="auto"/>
        <w:right w:val="none" w:sz="0" w:space="0" w:color="auto"/>
      </w:divBdr>
    </w:div>
    <w:div w:id="1086416622">
      <w:bodyDiv w:val="1"/>
      <w:marLeft w:val="0"/>
      <w:marRight w:val="0"/>
      <w:marTop w:val="0"/>
      <w:marBottom w:val="0"/>
      <w:divBdr>
        <w:top w:val="none" w:sz="0" w:space="0" w:color="auto"/>
        <w:left w:val="none" w:sz="0" w:space="0" w:color="auto"/>
        <w:bottom w:val="none" w:sz="0" w:space="0" w:color="auto"/>
        <w:right w:val="none" w:sz="0" w:space="0" w:color="auto"/>
      </w:divBdr>
    </w:div>
    <w:div w:id="1101485611">
      <w:bodyDiv w:val="1"/>
      <w:marLeft w:val="0"/>
      <w:marRight w:val="0"/>
      <w:marTop w:val="0"/>
      <w:marBottom w:val="0"/>
      <w:divBdr>
        <w:top w:val="none" w:sz="0" w:space="0" w:color="auto"/>
        <w:left w:val="none" w:sz="0" w:space="0" w:color="auto"/>
        <w:bottom w:val="none" w:sz="0" w:space="0" w:color="auto"/>
        <w:right w:val="none" w:sz="0" w:space="0" w:color="auto"/>
      </w:divBdr>
    </w:div>
    <w:div w:id="1101686651">
      <w:bodyDiv w:val="1"/>
      <w:marLeft w:val="0"/>
      <w:marRight w:val="0"/>
      <w:marTop w:val="0"/>
      <w:marBottom w:val="0"/>
      <w:divBdr>
        <w:top w:val="none" w:sz="0" w:space="0" w:color="auto"/>
        <w:left w:val="none" w:sz="0" w:space="0" w:color="auto"/>
        <w:bottom w:val="none" w:sz="0" w:space="0" w:color="auto"/>
        <w:right w:val="none" w:sz="0" w:space="0" w:color="auto"/>
      </w:divBdr>
    </w:div>
    <w:div w:id="1125537834">
      <w:bodyDiv w:val="1"/>
      <w:marLeft w:val="0"/>
      <w:marRight w:val="0"/>
      <w:marTop w:val="0"/>
      <w:marBottom w:val="0"/>
      <w:divBdr>
        <w:top w:val="none" w:sz="0" w:space="0" w:color="auto"/>
        <w:left w:val="none" w:sz="0" w:space="0" w:color="auto"/>
        <w:bottom w:val="none" w:sz="0" w:space="0" w:color="auto"/>
        <w:right w:val="none" w:sz="0" w:space="0" w:color="auto"/>
      </w:divBdr>
    </w:div>
    <w:div w:id="1128202621">
      <w:bodyDiv w:val="1"/>
      <w:marLeft w:val="0"/>
      <w:marRight w:val="0"/>
      <w:marTop w:val="0"/>
      <w:marBottom w:val="0"/>
      <w:divBdr>
        <w:top w:val="none" w:sz="0" w:space="0" w:color="auto"/>
        <w:left w:val="none" w:sz="0" w:space="0" w:color="auto"/>
        <w:bottom w:val="none" w:sz="0" w:space="0" w:color="auto"/>
        <w:right w:val="none" w:sz="0" w:space="0" w:color="auto"/>
      </w:divBdr>
    </w:div>
    <w:div w:id="1158037164">
      <w:bodyDiv w:val="1"/>
      <w:marLeft w:val="0"/>
      <w:marRight w:val="0"/>
      <w:marTop w:val="0"/>
      <w:marBottom w:val="0"/>
      <w:divBdr>
        <w:top w:val="none" w:sz="0" w:space="0" w:color="auto"/>
        <w:left w:val="none" w:sz="0" w:space="0" w:color="auto"/>
        <w:bottom w:val="none" w:sz="0" w:space="0" w:color="auto"/>
        <w:right w:val="none" w:sz="0" w:space="0" w:color="auto"/>
      </w:divBdr>
    </w:div>
    <w:div w:id="1174803397">
      <w:bodyDiv w:val="1"/>
      <w:marLeft w:val="0"/>
      <w:marRight w:val="0"/>
      <w:marTop w:val="0"/>
      <w:marBottom w:val="0"/>
      <w:divBdr>
        <w:top w:val="none" w:sz="0" w:space="0" w:color="auto"/>
        <w:left w:val="none" w:sz="0" w:space="0" w:color="auto"/>
        <w:bottom w:val="none" w:sz="0" w:space="0" w:color="auto"/>
        <w:right w:val="none" w:sz="0" w:space="0" w:color="auto"/>
      </w:divBdr>
    </w:div>
    <w:div w:id="1181509701">
      <w:bodyDiv w:val="1"/>
      <w:marLeft w:val="0"/>
      <w:marRight w:val="0"/>
      <w:marTop w:val="0"/>
      <w:marBottom w:val="0"/>
      <w:divBdr>
        <w:top w:val="none" w:sz="0" w:space="0" w:color="auto"/>
        <w:left w:val="none" w:sz="0" w:space="0" w:color="auto"/>
        <w:bottom w:val="none" w:sz="0" w:space="0" w:color="auto"/>
        <w:right w:val="none" w:sz="0" w:space="0" w:color="auto"/>
      </w:divBdr>
    </w:div>
    <w:div w:id="1197618868">
      <w:bodyDiv w:val="1"/>
      <w:marLeft w:val="0"/>
      <w:marRight w:val="0"/>
      <w:marTop w:val="0"/>
      <w:marBottom w:val="0"/>
      <w:divBdr>
        <w:top w:val="none" w:sz="0" w:space="0" w:color="auto"/>
        <w:left w:val="none" w:sz="0" w:space="0" w:color="auto"/>
        <w:bottom w:val="none" w:sz="0" w:space="0" w:color="auto"/>
        <w:right w:val="none" w:sz="0" w:space="0" w:color="auto"/>
      </w:divBdr>
    </w:div>
    <w:div w:id="1206482574">
      <w:bodyDiv w:val="1"/>
      <w:marLeft w:val="0"/>
      <w:marRight w:val="0"/>
      <w:marTop w:val="0"/>
      <w:marBottom w:val="0"/>
      <w:divBdr>
        <w:top w:val="none" w:sz="0" w:space="0" w:color="auto"/>
        <w:left w:val="none" w:sz="0" w:space="0" w:color="auto"/>
        <w:bottom w:val="none" w:sz="0" w:space="0" w:color="auto"/>
        <w:right w:val="none" w:sz="0" w:space="0" w:color="auto"/>
      </w:divBdr>
    </w:div>
    <w:div w:id="1215777156">
      <w:bodyDiv w:val="1"/>
      <w:marLeft w:val="0"/>
      <w:marRight w:val="0"/>
      <w:marTop w:val="0"/>
      <w:marBottom w:val="0"/>
      <w:divBdr>
        <w:top w:val="none" w:sz="0" w:space="0" w:color="auto"/>
        <w:left w:val="none" w:sz="0" w:space="0" w:color="auto"/>
        <w:bottom w:val="none" w:sz="0" w:space="0" w:color="auto"/>
        <w:right w:val="none" w:sz="0" w:space="0" w:color="auto"/>
      </w:divBdr>
    </w:div>
    <w:div w:id="1220509060">
      <w:bodyDiv w:val="1"/>
      <w:marLeft w:val="0"/>
      <w:marRight w:val="0"/>
      <w:marTop w:val="0"/>
      <w:marBottom w:val="0"/>
      <w:divBdr>
        <w:top w:val="none" w:sz="0" w:space="0" w:color="auto"/>
        <w:left w:val="none" w:sz="0" w:space="0" w:color="auto"/>
        <w:bottom w:val="none" w:sz="0" w:space="0" w:color="auto"/>
        <w:right w:val="none" w:sz="0" w:space="0" w:color="auto"/>
      </w:divBdr>
    </w:div>
    <w:div w:id="1223445306">
      <w:bodyDiv w:val="1"/>
      <w:marLeft w:val="0"/>
      <w:marRight w:val="0"/>
      <w:marTop w:val="0"/>
      <w:marBottom w:val="0"/>
      <w:divBdr>
        <w:top w:val="none" w:sz="0" w:space="0" w:color="auto"/>
        <w:left w:val="none" w:sz="0" w:space="0" w:color="auto"/>
        <w:bottom w:val="none" w:sz="0" w:space="0" w:color="auto"/>
        <w:right w:val="none" w:sz="0" w:space="0" w:color="auto"/>
      </w:divBdr>
    </w:div>
    <w:div w:id="1233008935">
      <w:bodyDiv w:val="1"/>
      <w:marLeft w:val="0"/>
      <w:marRight w:val="0"/>
      <w:marTop w:val="0"/>
      <w:marBottom w:val="0"/>
      <w:divBdr>
        <w:top w:val="none" w:sz="0" w:space="0" w:color="auto"/>
        <w:left w:val="none" w:sz="0" w:space="0" w:color="auto"/>
        <w:bottom w:val="none" w:sz="0" w:space="0" w:color="auto"/>
        <w:right w:val="none" w:sz="0" w:space="0" w:color="auto"/>
      </w:divBdr>
    </w:div>
    <w:div w:id="1242180838">
      <w:bodyDiv w:val="1"/>
      <w:marLeft w:val="0"/>
      <w:marRight w:val="0"/>
      <w:marTop w:val="0"/>
      <w:marBottom w:val="0"/>
      <w:divBdr>
        <w:top w:val="none" w:sz="0" w:space="0" w:color="auto"/>
        <w:left w:val="none" w:sz="0" w:space="0" w:color="auto"/>
        <w:bottom w:val="none" w:sz="0" w:space="0" w:color="auto"/>
        <w:right w:val="none" w:sz="0" w:space="0" w:color="auto"/>
      </w:divBdr>
    </w:div>
    <w:div w:id="1279798255">
      <w:bodyDiv w:val="1"/>
      <w:marLeft w:val="0"/>
      <w:marRight w:val="0"/>
      <w:marTop w:val="0"/>
      <w:marBottom w:val="0"/>
      <w:divBdr>
        <w:top w:val="none" w:sz="0" w:space="0" w:color="auto"/>
        <w:left w:val="none" w:sz="0" w:space="0" w:color="auto"/>
        <w:bottom w:val="none" w:sz="0" w:space="0" w:color="auto"/>
        <w:right w:val="none" w:sz="0" w:space="0" w:color="auto"/>
      </w:divBdr>
    </w:div>
    <w:div w:id="1311789594">
      <w:bodyDiv w:val="1"/>
      <w:marLeft w:val="0"/>
      <w:marRight w:val="0"/>
      <w:marTop w:val="0"/>
      <w:marBottom w:val="0"/>
      <w:divBdr>
        <w:top w:val="none" w:sz="0" w:space="0" w:color="auto"/>
        <w:left w:val="none" w:sz="0" w:space="0" w:color="auto"/>
        <w:bottom w:val="none" w:sz="0" w:space="0" w:color="auto"/>
        <w:right w:val="none" w:sz="0" w:space="0" w:color="auto"/>
      </w:divBdr>
    </w:div>
    <w:div w:id="1323387614">
      <w:bodyDiv w:val="1"/>
      <w:marLeft w:val="0"/>
      <w:marRight w:val="0"/>
      <w:marTop w:val="0"/>
      <w:marBottom w:val="0"/>
      <w:divBdr>
        <w:top w:val="none" w:sz="0" w:space="0" w:color="auto"/>
        <w:left w:val="none" w:sz="0" w:space="0" w:color="auto"/>
        <w:bottom w:val="none" w:sz="0" w:space="0" w:color="auto"/>
        <w:right w:val="none" w:sz="0" w:space="0" w:color="auto"/>
      </w:divBdr>
    </w:div>
    <w:div w:id="1374384893">
      <w:bodyDiv w:val="1"/>
      <w:marLeft w:val="0"/>
      <w:marRight w:val="0"/>
      <w:marTop w:val="0"/>
      <w:marBottom w:val="0"/>
      <w:divBdr>
        <w:top w:val="none" w:sz="0" w:space="0" w:color="auto"/>
        <w:left w:val="none" w:sz="0" w:space="0" w:color="auto"/>
        <w:bottom w:val="none" w:sz="0" w:space="0" w:color="auto"/>
        <w:right w:val="none" w:sz="0" w:space="0" w:color="auto"/>
      </w:divBdr>
    </w:div>
    <w:div w:id="1374772503">
      <w:bodyDiv w:val="1"/>
      <w:marLeft w:val="0"/>
      <w:marRight w:val="0"/>
      <w:marTop w:val="0"/>
      <w:marBottom w:val="0"/>
      <w:divBdr>
        <w:top w:val="none" w:sz="0" w:space="0" w:color="auto"/>
        <w:left w:val="none" w:sz="0" w:space="0" w:color="auto"/>
        <w:bottom w:val="none" w:sz="0" w:space="0" w:color="auto"/>
        <w:right w:val="none" w:sz="0" w:space="0" w:color="auto"/>
      </w:divBdr>
    </w:div>
    <w:div w:id="1378121941">
      <w:bodyDiv w:val="1"/>
      <w:marLeft w:val="0"/>
      <w:marRight w:val="0"/>
      <w:marTop w:val="0"/>
      <w:marBottom w:val="0"/>
      <w:divBdr>
        <w:top w:val="none" w:sz="0" w:space="0" w:color="auto"/>
        <w:left w:val="none" w:sz="0" w:space="0" w:color="auto"/>
        <w:bottom w:val="none" w:sz="0" w:space="0" w:color="auto"/>
        <w:right w:val="none" w:sz="0" w:space="0" w:color="auto"/>
      </w:divBdr>
    </w:div>
    <w:div w:id="1381435793">
      <w:bodyDiv w:val="1"/>
      <w:marLeft w:val="0"/>
      <w:marRight w:val="0"/>
      <w:marTop w:val="0"/>
      <w:marBottom w:val="0"/>
      <w:divBdr>
        <w:top w:val="none" w:sz="0" w:space="0" w:color="auto"/>
        <w:left w:val="none" w:sz="0" w:space="0" w:color="auto"/>
        <w:bottom w:val="none" w:sz="0" w:space="0" w:color="auto"/>
        <w:right w:val="none" w:sz="0" w:space="0" w:color="auto"/>
      </w:divBdr>
    </w:div>
    <w:div w:id="1390300357">
      <w:bodyDiv w:val="1"/>
      <w:marLeft w:val="0"/>
      <w:marRight w:val="0"/>
      <w:marTop w:val="0"/>
      <w:marBottom w:val="0"/>
      <w:divBdr>
        <w:top w:val="none" w:sz="0" w:space="0" w:color="auto"/>
        <w:left w:val="none" w:sz="0" w:space="0" w:color="auto"/>
        <w:bottom w:val="none" w:sz="0" w:space="0" w:color="auto"/>
        <w:right w:val="none" w:sz="0" w:space="0" w:color="auto"/>
      </w:divBdr>
    </w:div>
    <w:div w:id="1395812061">
      <w:bodyDiv w:val="1"/>
      <w:marLeft w:val="0"/>
      <w:marRight w:val="0"/>
      <w:marTop w:val="0"/>
      <w:marBottom w:val="0"/>
      <w:divBdr>
        <w:top w:val="none" w:sz="0" w:space="0" w:color="auto"/>
        <w:left w:val="none" w:sz="0" w:space="0" w:color="auto"/>
        <w:bottom w:val="none" w:sz="0" w:space="0" w:color="auto"/>
        <w:right w:val="none" w:sz="0" w:space="0" w:color="auto"/>
      </w:divBdr>
    </w:div>
    <w:div w:id="1401901216">
      <w:bodyDiv w:val="1"/>
      <w:marLeft w:val="0"/>
      <w:marRight w:val="0"/>
      <w:marTop w:val="0"/>
      <w:marBottom w:val="0"/>
      <w:divBdr>
        <w:top w:val="none" w:sz="0" w:space="0" w:color="auto"/>
        <w:left w:val="none" w:sz="0" w:space="0" w:color="auto"/>
        <w:bottom w:val="none" w:sz="0" w:space="0" w:color="auto"/>
        <w:right w:val="none" w:sz="0" w:space="0" w:color="auto"/>
      </w:divBdr>
    </w:div>
    <w:div w:id="1418866665">
      <w:bodyDiv w:val="1"/>
      <w:marLeft w:val="0"/>
      <w:marRight w:val="0"/>
      <w:marTop w:val="0"/>
      <w:marBottom w:val="0"/>
      <w:divBdr>
        <w:top w:val="none" w:sz="0" w:space="0" w:color="auto"/>
        <w:left w:val="none" w:sz="0" w:space="0" w:color="auto"/>
        <w:bottom w:val="none" w:sz="0" w:space="0" w:color="auto"/>
        <w:right w:val="none" w:sz="0" w:space="0" w:color="auto"/>
      </w:divBdr>
    </w:div>
    <w:div w:id="1438674419">
      <w:bodyDiv w:val="1"/>
      <w:marLeft w:val="0"/>
      <w:marRight w:val="0"/>
      <w:marTop w:val="0"/>
      <w:marBottom w:val="0"/>
      <w:divBdr>
        <w:top w:val="none" w:sz="0" w:space="0" w:color="auto"/>
        <w:left w:val="none" w:sz="0" w:space="0" w:color="auto"/>
        <w:bottom w:val="none" w:sz="0" w:space="0" w:color="auto"/>
        <w:right w:val="none" w:sz="0" w:space="0" w:color="auto"/>
      </w:divBdr>
    </w:div>
    <w:div w:id="1443575547">
      <w:bodyDiv w:val="1"/>
      <w:marLeft w:val="0"/>
      <w:marRight w:val="0"/>
      <w:marTop w:val="0"/>
      <w:marBottom w:val="0"/>
      <w:divBdr>
        <w:top w:val="none" w:sz="0" w:space="0" w:color="auto"/>
        <w:left w:val="none" w:sz="0" w:space="0" w:color="auto"/>
        <w:bottom w:val="none" w:sz="0" w:space="0" w:color="auto"/>
        <w:right w:val="none" w:sz="0" w:space="0" w:color="auto"/>
      </w:divBdr>
    </w:div>
    <w:div w:id="1454982681">
      <w:bodyDiv w:val="1"/>
      <w:marLeft w:val="0"/>
      <w:marRight w:val="0"/>
      <w:marTop w:val="0"/>
      <w:marBottom w:val="0"/>
      <w:divBdr>
        <w:top w:val="none" w:sz="0" w:space="0" w:color="auto"/>
        <w:left w:val="none" w:sz="0" w:space="0" w:color="auto"/>
        <w:bottom w:val="none" w:sz="0" w:space="0" w:color="auto"/>
        <w:right w:val="none" w:sz="0" w:space="0" w:color="auto"/>
      </w:divBdr>
    </w:div>
    <w:div w:id="1462504644">
      <w:bodyDiv w:val="1"/>
      <w:marLeft w:val="0"/>
      <w:marRight w:val="0"/>
      <w:marTop w:val="0"/>
      <w:marBottom w:val="0"/>
      <w:divBdr>
        <w:top w:val="none" w:sz="0" w:space="0" w:color="auto"/>
        <w:left w:val="none" w:sz="0" w:space="0" w:color="auto"/>
        <w:bottom w:val="none" w:sz="0" w:space="0" w:color="auto"/>
        <w:right w:val="none" w:sz="0" w:space="0" w:color="auto"/>
      </w:divBdr>
    </w:div>
    <w:div w:id="1463036055">
      <w:bodyDiv w:val="1"/>
      <w:marLeft w:val="0"/>
      <w:marRight w:val="0"/>
      <w:marTop w:val="0"/>
      <w:marBottom w:val="0"/>
      <w:divBdr>
        <w:top w:val="none" w:sz="0" w:space="0" w:color="auto"/>
        <w:left w:val="none" w:sz="0" w:space="0" w:color="auto"/>
        <w:bottom w:val="none" w:sz="0" w:space="0" w:color="auto"/>
        <w:right w:val="none" w:sz="0" w:space="0" w:color="auto"/>
      </w:divBdr>
    </w:div>
    <w:div w:id="1468619564">
      <w:bodyDiv w:val="1"/>
      <w:marLeft w:val="0"/>
      <w:marRight w:val="0"/>
      <w:marTop w:val="0"/>
      <w:marBottom w:val="0"/>
      <w:divBdr>
        <w:top w:val="none" w:sz="0" w:space="0" w:color="auto"/>
        <w:left w:val="none" w:sz="0" w:space="0" w:color="auto"/>
        <w:bottom w:val="none" w:sz="0" w:space="0" w:color="auto"/>
        <w:right w:val="none" w:sz="0" w:space="0" w:color="auto"/>
      </w:divBdr>
    </w:div>
    <w:div w:id="1474758880">
      <w:bodyDiv w:val="1"/>
      <w:marLeft w:val="0"/>
      <w:marRight w:val="0"/>
      <w:marTop w:val="0"/>
      <w:marBottom w:val="0"/>
      <w:divBdr>
        <w:top w:val="none" w:sz="0" w:space="0" w:color="auto"/>
        <w:left w:val="none" w:sz="0" w:space="0" w:color="auto"/>
        <w:bottom w:val="none" w:sz="0" w:space="0" w:color="auto"/>
        <w:right w:val="none" w:sz="0" w:space="0" w:color="auto"/>
      </w:divBdr>
    </w:div>
    <w:div w:id="1480002880">
      <w:bodyDiv w:val="1"/>
      <w:marLeft w:val="0"/>
      <w:marRight w:val="0"/>
      <w:marTop w:val="0"/>
      <w:marBottom w:val="0"/>
      <w:divBdr>
        <w:top w:val="none" w:sz="0" w:space="0" w:color="auto"/>
        <w:left w:val="none" w:sz="0" w:space="0" w:color="auto"/>
        <w:bottom w:val="none" w:sz="0" w:space="0" w:color="auto"/>
        <w:right w:val="none" w:sz="0" w:space="0" w:color="auto"/>
      </w:divBdr>
    </w:div>
    <w:div w:id="1486780864">
      <w:bodyDiv w:val="1"/>
      <w:marLeft w:val="0"/>
      <w:marRight w:val="0"/>
      <w:marTop w:val="0"/>
      <w:marBottom w:val="0"/>
      <w:divBdr>
        <w:top w:val="none" w:sz="0" w:space="0" w:color="auto"/>
        <w:left w:val="none" w:sz="0" w:space="0" w:color="auto"/>
        <w:bottom w:val="none" w:sz="0" w:space="0" w:color="auto"/>
        <w:right w:val="none" w:sz="0" w:space="0" w:color="auto"/>
      </w:divBdr>
    </w:div>
    <w:div w:id="1538466825">
      <w:bodyDiv w:val="1"/>
      <w:marLeft w:val="0"/>
      <w:marRight w:val="0"/>
      <w:marTop w:val="0"/>
      <w:marBottom w:val="0"/>
      <w:divBdr>
        <w:top w:val="none" w:sz="0" w:space="0" w:color="auto"/>
        <w:left w:val="none" w:sz="0" w:space="0" w:color="auto"/>
        <w:bottom w:val="none" w:sz="0" w:space="0" w:color="auto"/>
        <w:right w:val="none" w:sz="0" w:space="0" w:color="auto"/>
      </w:divBdr>
    </w:div>
    <w:div w:id="1543715039">
      <w:bodyDiv w:val="1"/>
      <w:marLeft w:val="0"/>
      <w:marRight w:val="0"/>
      <w:marTop w:val="0"/>
      <w:marBottom w:val="0"/>
      <w:divBdr>
        <w:top w:val="none" w:sz="0" w:space="0" w:color="auto"/>
        <w:left w:val="none" w:sz="0" w:space="0" w:color="auto"/>
        <w:bottom w:val="none" w:sz="0" w:space="0" w:color="auto"/>
        <w:right w:val="none" w:sz="0" w:space="0" w:color="auto"/>
      </w:divBdr>
    </w:div>
    <w:div w:id="1562208550">
      <w:bodyDiv w:val="1"/>
      <w:marLeft w:val="0"/>
      <w:marRight w:val="0"/>
      <w:marTop w:val="0"/>
      <w:marBottom w:val="0"/>
      <w:divBdr>
        <w:top w:val="none" w:sz="0" w:space="0" w:color="auto"/>
        <w:left w:val="none" w:sz="0" w:space="0" w:color="auto"/>
        <w:bottom w:val="none" w:sz="0" w:space="0" w:color="auto"/>
        <w:right w:val="none" w:sz="0" w:space="0" w:color="auto"/>
      </w:divBdr>
    </w:div>
    <w:div w:id="1575629429">
      <w:bodyDiv w:val="1"/>
      <w:marLeft w:val="0"/>
      <w:marRight w:val="0"/>
      <w:marTop w:val="0"/>
      <w:marBottom w:val="0"/>
      <w:divBdr>
        <w:top w:val="none" w:sz="0" w:space="0" w:color="auto"/>
        <w:left w:val="none" w:sz="0" w:space="0" w:color="auto"/>
        <w:bottom w:val="none" w:sz="0" w:space="0" w:color="auto"/>
        <w:right w:val="none" w:sz="0" w:space="0" w:color="auto"/>
      </w:divBdr>
    </w:div>
    <w:div w:id="1581791331">
      <w:bodyDiv w:val="1"/>
      <w:marLeft w:val="0"/>
      <w:marRight w:val="0"/>
      <w:marTop w:val="0"/>
      <w:marBottom w:val="0"/>
      <w:divBdr>
        <w:top w:val="none" w:sz="0" w:space="0" w:color="auto"/>
        <w:left w:val="none" w:sz="0" w:space="0" w:color="auto"/>
        <w:bottom w:val="none" w:sz="0" w:space="0" w:color="auto"/>
        <w:right w:val="none" w:sz="0" w:space="0" w:color="auto"/>
      </w:divBdr>
    </w:div>
    <w:div w:id="1592279188">
      <w:bodyDiv w:val="1"/>
      <w:marLeft w:val="0"/>
      <w:marRight w:val="0"/>
      <w:marTop w:val="0"/>
      <w:marBottom w:val="0"/>
      <w:divBdr>
        <w:top w:val="none" w:sz="0" w:space="0" w:color="auto"/>
        <w:left w:val="none" w:sz="0" w:space="0" w:color="auto"/>
        <w:bottom w:val="none" w:sz="0" w:space="0" w:color="auto"/>
        <w:right w:val="none" w:sz="0" w:space="0" w:color="auto"/>
      </w:divBdr>
    </w:div>
    <w:div w:id="1601136663">
      <w:bodyDiv w:val="1"/>
      <w:marLeft w:val="0"/>
      <w:marRight w:val="0"/>
      <w:marTop w:val="0"/>
      <w:marBottom w:val="0"/>
      <w:divBdr>
        <w:top w:val="none" w:sz="0" w:space="0" w:color="auto"/>
        <w:left w:val="none" w:sz="0" w:space="0" w:color="auto"/>
        <w:bottom w:val="none" w:sz="0" w:space="0" w:color="auto"/>
        <w:right w:val="none" w:sz="0" w:space="0" w:color="auto"/>
      </w:divBdr>
    </w:div>
    <w:div w:id="1605116350">
      <w:bodyDiv w:val="1"/>
      <w:marLeft w:val="0"/>
      <w:marRight w:val="0"/>
      <w:marTop w:val="0"/>
      <w:marBottom w:val="0"/>
      <w:divBdr>
        <w:top w:val="none" w:sz="0" w:space="0" w:color="auto"/>
        <w:left w:val="none" w:sz="0" w:space="0" w:color="auto"/>
        <w:bottom w:val="none" w:sz="0" w:space="0" w:color="auto"/>
        <w:right w:val="none" w:sz="0" w:space="0" w:color="auto"/>
      </w:divBdr>
    </w:div>
    <w:div w:id="1614169479">
      <w:bodyDiv w:val="1"/>
      <w:marLeft w:val="0"/>
      <w:marRight w:val="0"/>
      <w:marTop w:val="0"/>
      <w:marBottom w:val="0"/>
      <w:divBdr>
        <w:top w:val="none" w:sz="0" w:space="0" w:color="auto"/>
        <w:left w:val="none" w:sz="0" w:space="0" w:color="auto"/>
        <w:bottom w:val="none" w:sz="0" w:space="0" w:color="auto"/>
        <w:right w:val="none" w:sz="0" w:space="0" w:color="auto"/>
      </w:divBdr>
    </w:div>
    <w:div w:id="1625162324">
      <w:bodyDiv w:val="1"/>
      <w:marLeft w:val="0"/>
      <w:marRight w:val="0"/>
      <w:marTop w:val="0"/>
      <w:marBottom w:val="0"/>
      <w:divBdr>
        <w:top w:val="none" w:sz="0" w:space="0" w:color="auto"/>
        <w:left w:val="none" w:sz="0" w:space="0" w:color="auto"/>
        <w:bottom w:val="none" w:sz="0" w:space="0" w:color="auto"/>
        <w:right w:val="none" w:sz="0" w:space="0" w:color="auto"/>
      </w:divBdr>
    </w:div>
    <w:div w:id="1630894061">
      <w:bodyDiv w:val="1"/>
      <w:marLeft w:val="0"/>
      <w:marRight w:val="0"/>
      <w:marTop w:val="0"/>
      <w:marBottom w:val="0"/>
      <w:divBdr>
        <w:top w:val="none" w:sz="0" w:space="0" w:color="auto"/>
        <w:left w:val="none" w:sz="0" w:space="0" w:color="auto"/>
        <w:bottom w:val="none" w:sz="0" w:space="0" w:color="auto"/>
        <w:right w:val="none" w:sz="0" w:space="0" w:color="auto"/>
      </w:divBdr>
    </w:div>
    <w:div w:id="1642425060">
      <w:bodyDiv w:val="1"/>
      <w:marLeft w:val="0"/>
      <w:marRight w:val="0"/>
      <w:marTop w:val="0"/>
      <w:marBottom w:val="0"/>
      <w:divBdr>
        <w:top w:val="none" w:sz="0" w:space="0" w:color="auto"/>
        <w:left w:val="none" w:sz="0" w:space="0" w:color="auto"/>
        <w:bottom w:val="none" w:sz="0" w:space="0" w:color="auto"/>
        <w:right w:val="none" w:sz="0" w:space="0" w:color="auto"/>
      </w:divBdr>
    </w:div>
    <w:div w:id="1644039524">
      <w:bodyDiv w:val="1"/>
      <w:marLeft w:val="0"/>
      <w:marRight w:val="0"/>
      <w:marTop w:val="0"/>
      <w:marBottom w:val="0"/>
      <w:divBdr>
        <w:top w:val="none" w:sz="0" w:space="0" w:color="auto"/>
        <w:left w:val="none" w:sz="0" w:space="0" w:color="auto"/>
        <w:bottom w:val="none" w:sz="0" w:space="0" w:color="auto"/>
        <w:right w:val="none" w:sz="0" w:space="0" w:color="auto"/>
      </w:divBdr>
    </w:div>
    <w:div w:id="1654531292">
      <w:bodyDiv w:val="1"/>
      <w:marLeft w:val="0"/>
      <w:marRight w:val="0"/>
      <w:marTop w:val="0"/>
      <w:marBottom w:val="0"/>
      <w:divBdr>
        <w:top w:val="none" w:sz="0" w:space="0" w:color="auto"/>
        <w:left w:val="none" w:sz="0" w:space="0" w:color="auto"/>
        <w:bottom w:val="none" w:sz="0" w:space="0" w:color="auto"/>
        <w:right w:val="none" w:sz="0" w:space="0" w:color="auto"/>
      </w:divBdr>
    </w:div>
    <w:div w:id="1661155167">
      <w:bodyDiv w:val="1"/>
      <w:marLeft w:val="0"/>
      <w:marRight w:val="0"/>
      <w:marTop w:val="0"/>
      <w:marBottom w:val="0"/>
      <w:divBdr>
        <w:top w:val="none" w:sz="0" w:space="0" w:color="auto"/>
        <w:left w:val="none" w:sz="0" w:space="0" w:color="auto"/>
        <w:bottom w:val="none" w:sz="0" w:space="0" w:color="auto"/>
        <w:right w:val="none" w:sz="0" w:space="0" w:color="auto"/>
      </w:divBdr>
    </w:div>
    <w:div w:id="1683824062">
      <w:bodyDiv w:val="1"/>
      <w:marLeft w:val="0"/>
      <w:marRight w:val="0"/>
      <w:marTop w:val="0"/>
      <w:marBottom w:val="0"/>
      <w:divBdr>
        <w:top w:val="none" w:sz="0" w:space="0" w:color="auto"/>
        <w:left w:val="none" w:sz="0" w:space="0" w:color="auto"/>
        <w:bottom w:val="none" w:sz="0" w:space="0" w:color="auto"/>
        <w:right w:val="none" w:sz="0" w:space="0" w:color="auto"/>
      </w:divBdr>
    </w:div>
    <w:div w:id="1694840223">
      <w:bodyDiv w:val="1"/>
      <w:marLeft w:val="0"/>
      <w:marRight w:val="0"/>
      <w:marTop w:val="0"/>
      <w:marBottom w:val="0"/>
      <w:divBdr>
        <w:top w:val="none" w:sz="0" w:space="0" w:color="auto"/>
        <w:left w:val="none" w:sz="0" w:space="0" w:color="auto"/>
        <w:bottom w:val="none" w:sz="0" w:space="0" w:color="auto"/>
        <w:right w:val="none" w:sz="0" w:space="0" w:color="auto"/>
      </w:divBdr>
    </w:div>
    <w:div w:id="1717311314">
      <w:bodyDiv w:val="1"/>
      <w:marLeft w:val="0"/>
      <w:marRight w:val="0"/>
      <w:marTop w:val="0"/>
      <w:marBottom w:val="0"/>
      <w:divBdr>
        <w:top w:val="none" w:sz="0" w:space="0" w:color="auto"/>
        <w:left w:val="none" w:sz="0" w:space="0" w:color="auto"/>
        <w:bottom w:val="none" w:sz="0" w:space="0" w:color="auto"/>
        <w:right w:val="none" w:sz="0" w:space="0" w:color="auto"/>
      </w:divBdr>
    </w:div>
    <w:div w:id="1725636124">
      <w:bodyDiv w:val="1"/>
      <w:marLeft w:val="0"/>
      <w:marRight w:val="0"/>
      <w:marTop w:val="0"/>
      <w:marBottom w:val="0"/>
      <w:divBdr>
        <w:top w:val="none" w:sz="0" w:space="0" w:color="auto"/>
        <w:left w:val="none" w:sz="0" w:space="0" w:color="auto"/>
        <w:bottom w:val="none" w:sz="0" w:space="0" w:color="auto"/>
        <w:right w:val="none" w:sz="0" w:space="0" w:color="auto"/>
      </w:divBdr>
    </w:div>
    <w:div w:id="1741635527">
      <w:bodyDiv w:val="1"/>
      <w:marLeft w:val="0"/>
      <w:marRight w:val="0"/>
      <w:marTop w:val="0"/>
      <w:marBottom w:val="0"/>
      <w:divBdr>
        <w:top w:val="none" w:sz="0" w:space="0" w:color="auto"/>
        <w:left w:val="none" w:sz="0" w:space="0" w:color="auto"/>
        <w:bottom w:val="none" w:sz="0" w:space="0" w:color="auto"/>
        <w:right w:val="none" w:sz="0" w:space="0" w:color="auto"/>
      </w:divBdr>
    </w:div>
    <w:div w:id="1760902598">
      <w:bodyDiv w:val="1"/>
      <w:marLeft w:val="0"/>
      <w:marRight w:val="0"/>
      <w:marTop w:val="0"/>
      <w:marBottom w:val="0"/>
      <w:divBdr>
        <w:top w:val="none" w:sz="0" w:space="0" w:color="auto"/>
        <w:left w:val="none" w:sz="0" w:space="0" w:color="auto"/>
        <w:bottom w:val="none" w:sz="0" w:space="0" w:color="auto"/>
        <w:right w:val="none" w:sz="0" w:space="0" w:color="auto"/>
      </w:divBdr>
    </w:div>
    <w:div w:id="1777555909">
      <w:bodyDiv w:val="1"/>
      <w:marLeft w:val="0"/>
      <w:marRight w:val="0"/>
      <w:marTop w:val="0"/>
      <w:marBottom w:val="0"/>
      <w:divBdr>
        <w:top w:val="none" w:sz="0" w:space="0" w:color="auto"/>
        <w:left w:val="none" w:sz="0" w:space="0" w:color="auto"/>
        <w:bottom w:val="none" w:sz="0" w:space="0" w:color="auto"/>
        <w:right w:val="none" w:sz="0" w:space="0" w:color="auto"/>
      </w:divBdr>
    </w:div>
    <w:div w:id="1802336906">
      <w:bodyDiv w:val="1"/>
      <w:marLeft w:val="0"/>
      <w:marRight w:val="0"/>
      <w:marTop w:val="0"/>
      <w:marBottom w:val="0"/>
      <w:divBdr>
        <w:top w:val="none" w:sz="0" w:space="0" w:color="auto"/>
        <w:left w:val="none" w:sz="0" w:space="0" w:color="auto"/>
        <w:bottom w:val="none" w:sz="0" w:space="0" w:color="auto"/>
        <w:right w:val="none" w:sz="0" w:space="0" w:color="auto"/>
      </w:divBdr>
    </w:div>
    <w:div w:id="1847205753">
      <w:bodyDiv w:val="1"/>
      <w:marLeft w:val="0"/>
      <w:marRight w:val="0"/>
      <w:marTop w:val="0"/>
      <w:marBottom w:val="0"/>
      <w:divBdr>
        <w:top w:val="none" w:sz="0" w:space="0" w:color="auto"/>
        <w:left w:val="none" w:sz="0" w:space="0" w:color="auto"/>
        <w:bottom w:val="none" w:sz="0" w:space="0" w:color="auto"/>
        <w:right w:val="none" w:sz="0" w:space="0" w:color="auto"/>
      </w:divBdr>
    </w:div>
    <w:div w:id="1854690077">
      <w:bodyDiv w:val="1"/>
      <w:marLeft w:val="0"/>
      <w:marRight w:val="0"/>
      <w:marTop w:val="0"/>
      <w:marBottom w:val="0"/>
      <w:divBdr>
        <w:top w:val="none" w:sz="0" w:space="0" w:color="auto"/>
        <w:left w:val="none" w:sz="0" w:space="0" w:color="auto"/>
        <w:bottom w:val="none" w:sz="0" w:space="0" w:color="auto"/>
        <w:right w:val="none" w:sz="0" w:space="0" w:color="auto"/>
      </w:divBdr>
    </w:div>
    <w:div w:id="1888713516">
      <w:bodyDiv w:val="1"/>
      <w:marLeft w:val="0"/>
      <w:marRight w:val="0"/>
      <w:marTop w:val="0"/>
      <w:marBottom w:val="0"/>
      <w:divBdr>
        <w:top w:val="none" w:sz="0" w:space="0" w:color="auto"/>
        <w:left w:val="none" w:sz="0" w:space="0" w:color="auto"/>
        <w:bottom w:val="none" w:sz="0" w:space="0" w:color="auto"/>
        <w:right w:val="none" w:sz="0" w:space="0" w:color="auto"/>
      </w:divBdr>
    </w:div>
    <w:div w:id="1911191095">
      <w:bodyDiv w:val="1"/>
      <w:marLeft w:val="0"/>
      <w:marRight w:val="0"/>
      <w:marTop w:val="0"/>
      <w:marBottom w:val="0"/>
      <w:divBdr>
        <w:top w:val="none" w:sz="0" w:space="0" w:color="auto"/>
        <w:left w:val="none" w:sz="0" w:space="0" w:color="auto"/>
        <w:bottom w:val="none" w:sz="0" w:space="0" w:color="auto"/>
        <w:right w:val="none" w:sz="0" w:space="0" w:color="auto"/>
      </w:divBdr>
    </w:div>
    <w:div w:id="1915889075">
      <w:bodyDiv w:val="1"/>
      <w:marLeft w:val="0"/>
      <w:marRight w:val="0"/>
      <w:marTop w:val="0"/>
      <w:marBottom w:val="0"/>
      <w:divBdr>
        <w:top w:val="none" w:sz="0" w:space="0" w:color="auto"/>
        <w:left w:val="none" w:sz="0" w:space="0" w:color="auto"/>
        <w:bottom w:val="none" w:sz="0" w:space="0" w:color="auto"/>
        <w:right w:val="none" w:sz="0" w:space="0" w:color="auto"/>
      </w:divBdr>
    </w:div>
    <w:div w:id="1928613123">
      <w:bodyDiv w:val="1"/>
      <w:marLeft w:val="0"/>
      <w:marRight w:val="0"/>
      <w:marTop w:val="0"/>
      <w:marBottom w:val="0"/>
      <w:divBdr>
        <w:top w:val="none" w:sz="0" w:space="0" w:color="auto"/>
        <w:left w:val="none" w:sz="0" w:space="0" w:color="auto"/>
        <w:bottom w:val="none" w:sz="0" w:space="0" w:color="auto"/>
        <w:right w:val="none" w:sz="0" w:space="0" w:color="auto"/>
      </w:divBdr>
    </w:div>
    <w:div w:id="1934513878">
      <w:bodyDiv w:val="1"/>
      <w:marLeft w:val="0"/>
      <w:marRight w:val="0"/>
      <w:marTop w:val="0"/>
      <w:marBottom w:val="0"/>
      <w:divBdr>
        <w:top w:val="none" w:sz="0" w:space="0" w:color="auto"/>
        <w:left w:val="none" w:sz="0" w:space="0" w:color="auto"/>
        <w:bottom w:val="none" w:sz="0" w:space="0" w:color="auto"/>
        <w:right w:val="none" w:sz="0" w:space="0" w:color="auto"/>
      </w:divBdr>
    </w:div>
    <w:div w:id="1943537800">
      <w:bodyDiv w:val="1"/>
      <w:marLeft w:val="0"/>
      <w:marRight w:val="0"/>
      <w:marTop w:val="0"/>
      <w:marBottom w:val="0"/>
      <w:divBdr>
        <w:top w:val="none" w:sz="0" w:space="0" w:color="auto"/>
        <w:left w:val="none" w:sz="0" w:space="0" w:color="auto"/>
        <w:bottom w:val="none" w:sz="0" w:space="0" w:color="auto"/>
        <w:right w:val="none" w:sz="0" w:space="0" w:color="auto"/>
      </w:divBdr>
    </w:div>
    <w:div w:id="1948346985">
      <w:bodyDiv w:val="1"/>
      <w:marLeft w:val="0"/>
      <w:marRight w:val="0"/>
      <w:marTop w:val="0"/>
      <w:marBottom w:val="0"/>
      <w:divBdr>
        <w:top w:val="none" w:sz="0" w:space="0" w:color="auto"/>
        <w:left w:val="none" w:sz="0" w:space="0" w:color="auto"/>
        <w:bottom w:val="none" w:sz="0" w:space="0" w:color="auto"/>
        <w:right w:val="none" w:sz="0" w:space="0" w:color="auto"/>
      </w:divBdr>
    </w:div>
    <w:div w:id="1958412597">
      <w:bodyDiv w:val="1"/>
      <w:marLeft w:val="0"/>
      <w:marRight w:val="0"/>
      <w:marTop w:val="0"/>
      <w:marBottom w:val="0"/>
      <w:divBdr>
        <w:top w:val="none" w:sz="0" w:space="0" w:color="auto"/>
        <w:left w:val="none" w:sz="0" w:space="0" w:color="auto"/>
        <w:bottom w:val="none" w:sz="0" w:space="0" w:color="auto"/>
        <w:right w:val="none" w:sz="0" w:space="0" w:color="auto"/>
      </w:divBdr>
    </w:div>
    <w:div w:id="1962225059">
      <w:bodyDiv w:val="1"/>
      <w:marLeft w:val="0"/>
      <w:marRight w:val="0"/>
      <w:marTop w:val="0"/>
      <w:marBottom w:val="0"/>
      <w:divBdr>
        <w:top w:val="none" w:sz="0" w:space="0" w:color="auto"/>
        <w:left w:val="none" w:sz="0" w:space="0" w:color="auto"/>
        <w:bottom w:val="none" w:sz="0" w:space="0" w:color="auto"/>
        <w:right w:val="none" w:sz="0" w:space="0" w:color="auto"/>
      </w:divBdr>
    </w:div>
    <w:div w:id="1969045445">
      <w:bodyDiv w:val="1"/>
      <w:marLeft w:val="0"/>
      <w:marRight w:val="0"/>
      <w:marTop w:val="0"/>
      <w:marBottom w:val="0"/>
      <w:divBdr>
        <w:top w:val="none" w:sz="0" w:space="0" w:color="auto"/>
        <w:left w:val="none" w:sz="0" w:space="0" w:color="auto"/>
        <w:bottom w:val="none" w:sz="0" w:space="0" w:color="auto"/>
        <w:right w:val="none" w:sz="0" w:space="0" w:color="auto"/>
      </w:divBdr>
    </w:div>
    <w:div w:id="1976717648">
      <w:bodyDiv w:val="1"/>
      <w:marLeft w:val="0"/>
      <w:marRight w:val="0"/>
      <w:marTop w:val="0"/>
      <w:marBottom w:val="0"/>
      <w:divBdr>
        <w:top w:val="none" w:sz="0" w:space="0" w:color="auto"/>
        <w:left w:val="none" w:sz="0" w:space="0" w:color="auto"/>
        <w:bottom w:val="none" w:sz="0" w:space="0" w:color="auto"/>
        <w:right w:val="none" w:sz="0" w:space="0" w:color="auto"/>
      </w:divBdr>
    </w:div>
    <w:div w:id="1982879138">
      <w:bodyDiv w:val="1"/>
      <w:marLeft w:val="0"/>
      <w:marRight w:val="0"/>
      <w:marTop w:val="0"/>
      <w:marBottom w:val="0"/>
      <w:divBdr>
        <w:top w:val="none" w:sz="0" w:space="0" w:color="auto"/>
        <w:left w:val="none" w:sz="0" w:space="0" w:color="auto"/>
        <w:bottom w:val="none" w:sz="0" w:space="0" w:color="auto"/>
        <w:right w:val="none" w:sz="0" w:space="0" w:color="auto"/>
      </w:divBdr>
    </w:div>
    <w:div w:id="2025785213">
      <w:bodyDiv w:val="1"/>
      <w:marLeft w:val="0"/>
      <w:marRight w:val="0"/>
      <w:marTop w:val="0"/>
      <w:marBottom w:val="0"/>
      <w:divBdr>
        <w:top w:val="none" w:sz="0" w:space="0" w:color="auto"/>
        <w:left w:val="none" w:sz="0" w:space="0" w:color="auto"/>
        <w:bottom w:val="none" w:sz="0" w:space="0" w:color="auto"/>
        <w:right w:val="none" w:sz="0" w:space="0" w:color="auto"/>
      </w:divBdr>
    </w:div>
    <w:div w:id="2036270261">
      <w:bodyDiv w:val="1"/>
      <w:marLeft w:val="0"/>
      <w:marRight w:val="0"/>
      <w:marTop w:val="0"/>
      <w:marBottom w:val="0"/>
      <w:divBdr>
        <w:top w:val="none" w:sz="0" w:space="0" w:color="auto"/>
        <w:left w:val="none" w:sz="0" w:space="0" w:color="auto"/>
        <w:bottom w:val="none" w:sz="0" w:space="0" w:color="auto"/>
        <w:right w:val="none" w:sz="0" w:space="0" w:color="auto"/>
      </w:divBdr>
    </w:div>
    <w:div w:id="2055306286">
      <w:bodyDiv w:val="1"/>
      <w:marLeft w:val="0"/>
      <w:marRight w:val="0"/>
      <w:marTop w:val="0"/>
      <w:marBottom w:val="0"/>
      <w:divBdr>
        <w:top w:val="none" w:sz="0" w:space="0" w:color="auto"/>
        <w:left w:val="none" w:sz="0" w:space="0" w:color="auto"/>
        <w:bottom w:val="none" w:sz="0" w:space="0" w:color="auto"/>
        <w:right w:val="none" w:sz="0" w:space="0" w:color="auto"/>
      </w:divBdr>
    </w:div>
    <w:div w:id="2118720727">
      <w:bodyDiv w:val="1"/>
      <w:marLeft w:val="0"/>
      <w:marRight w:val="0"/>
      <w:marTop w:val="0"/>
      <w:marBottom w:val="0"/>
      <w:divBdr>
        <w:top w:val="none" w:sz="0" w:space="0" w:color="auto"/>
        <w:left w:val="none" w:sz="0" w:space="0" w:color="auto"/>
        <w:bottom w:val="none" w:sz="0" w:space="0" w:color="auto"/>
        <w:right w:val="none" w:sz="0" w:space="0" w:color="auto"/>
      </w:divBdr>
    </w:div>
    <w:div w:id="2118939716">
      <w:bodyDiv w:val="1"/>
      <w:marLeft w:val="0"/>
      <w:marRight w:val="0"/>
      <w:marTop w:val="0"/>
      <w:marBottom w:val="0"/>
      <w:divBdr>
        <w:top w:val="none" w:sz="0" w:space="0" w:color="auto"/>
        <w:left w:val="none" w:sz="0" w:space="0" w:color="auto"/>
        <w:bottom w:val="none" w:sz="0" w:space="0" w:color="auto"/>
        <w:right w:val="none" w:sz="0" w:space="0" w:color="auto"/>
      </w:divBdr>
    </w:div>
    <w:div w:id="212673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994_01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871-2018-%D0%B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1555-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755-17" TargetMode="External"/><Relationship Id="rId5" Type="http://schemas.openxmlformats.org/officeDocument/2006/relationships/settings" Target="settings.xml"/><Relationship Id="rId15" Type="http://schemas.openxmlformats.org/officeDocument/2006/relationships/hyperlink" Target="http://zakon5.rada.gov.ua/laws/show/57-2018-%D0%BF" TargetMode="External"/><Relationship Id="rId10" Type="http://schemas.openxmlformats.org/officeDocument/2006/relationships/hyperlink" Target="http://www.oporaua.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994_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C09CF-9CA3-4BAD-A730-929BEB141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20655</Words>
  <Characters>117736</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Ліллемяе Олена Едуардівна</dc:creator>
  <cp:lastModifiedBy>Тітенко Вікторія Ігорівна</cp:lastModifiedBy>
  <cp:revision>2</cp:revision>
  <cp:lastPrinted>2020-03-12T13:57:00Z</cp:lastPrinted>
  <dcterms:created xsi:type="dcterms:W3CDTF">2020-03-13T13:54:00Z</dcterms:created>
  <dcterms:modified xsi:type="dcterms:W3CDTF">2020-03-13T13:54:00Z</dcterms:modified>
</cp:coreProperties>
</file>