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6A" w:rsidRPr="00D8321A" w:rsidRDefault="00EE417A" w:rsidP="00F65B6A">
      <w:pPr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214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9F2" w:rsidRPr="00CB09F2" w:rsidRDefault="00CB09F2" w:rsidP="00F65B6A">
      <w:pPr>
        <w:jc w:val="center"/>
        <w:rPr>
          <w:b/>
          <w:sz w:val="16"/>
          <w:szCs w:val="16"/>
          <w:lang w:val="uk-UA"/>
        </w:rPr>
      </w:pPr>
    </w:p>
    <w:p w:rsidR="00F65B6A" w:rsidRPr="00D51590" w:rsidRDefault="00F65B6A" w:rsidP="00F65B6A">
      <w:pPr>
        <w:jc w:val="center"/>
        <w:rPr>
          <w:b/>
          <w:sz w:val="32"/>
          <w:szCs w:val="32"/>
        </w:rPr>
      </w:pPr>
      <w:r w:rsidRPr="00D51590">
        <w:rPr>
          <w:b/>
          <w:sz w:val="32"/>
          <w:szCs w:val="32"/>
        </w:rPr>
        <w:t>АНТИМОНОПОЛЬНИЙ   КОМІТЕТ   УКРАЇНИ</w:t>
      </w:r>
    </w:p>
    <w:p w:rsidR="00E21B2E" w:rsidRPr="00CB09F2" w:rsidRDefault="00E21B2E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</w:p>
    <w:p w:rsidR="008E3CEA" w:rsidRDefault="008E3CEA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E3CEA">
        <w:rPr>
          <w:b/>
          <w:sz w:val="32"/>
          <w:szCs w:val="32"/>
          <w:lang w:val="uk-UA" w:eastAsia="uk-UA"/>
        </w:rPr>
        <w:t>РІШЕННЯ</w:t>
      </w:r>
    </w:p>
    <w:p w:rsidR="0083126B" w:rsidRPr="00CB09F2" w:rsidRDefault="0083126B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</w:p>
    <w:p w:rsidR="00CB09F2" w:rsidRDefault="00CB09F2" w:rsidP="00AA4720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lang w:val="uk-UA" w:eastAsia="uk-UA"/>
        </w:rPr>
      </w:pPr>
    </w:p>
    <w:p w:rsidR="00AA4720" w:rsidRPr="008E3CEA" w:rsidRDefault="00EB245A" w:rsidP="00EB245A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lang w:val="uk-UA" w:eastAsia="uk-UA"/>
        </w:rPr>
      </w:pPr>
      <w:r>
        <w:rPr>
          <w:lang w:val="uk-UA" w:eastAsia="uk-UA"/>
        </w:rPr>
        <w:t>25</w:t>
      </w:r>
      <w:r w:rsidR="006E3BCF">
        <w:rPr>
          <w:lang w:val="uk-UA" w:eastAsia="uk-UA"/>
        </w:rPr>
        <w:t xml:space="preserve"> </w:t>
      </w:r>
      <w:r w:rsidR="0009590F">
        <w:rPr>
          <w:lang w:val="uk-UA" w:eastAsia="uk-UA"/>
        </w:rPr>
        <w:t>березня</w:t>
      </w:r>
      <w:r w:rsidR="00083AA3">
        <w:rPr>
          <w:lang w:val="uk-UA" w:eastAsia="uk-UA"/>
        </w:rPr>
        <w:t xml:space="preserve"> </w:t>
      </w:r>
      <w:r w:rsidR="00391352">
        <w:rPr>
          <w:lang w:val="uk-UA" w:eastAsia="uk-UA"/>
        </w:rPr>
        <w:t>20</w:t>
      </w:r>
      <w:r w:rsidR="006828D9">
        <w:rPr>
          <w:lang w:val="uk-UA" w:eastAsia="uk-UA"/>
        </w:rPr>
        <w:t>2</w:t>
      </w:r>
      <w:r w:rsidR="0009590F">
        <w:rPr>
          <w:lang w:val="uk-UA" w:eastAsia="uk-UA"/>
        </w:rPr>
        <w:t>1</w:t>
      </w:r>
      <w:r w:rsidR="00012F0C">
        <w:rPr>
          <w:lang w:val="uk-UA" w:eastAsia="uk-UA"/>
        </w:rPr>
        <w:t xml:space="preserve"> </w:t>
      </w:r>
      <w:r w:rsidR="003A49A2">
        <w:rPr>
          <w:lang w:val="uk-UA" w:eastAsia="uk-UA"/>
        </w:rPr>
        <w:t>р.</w:t>
      </w:r>
      <w:r w:rsidR="00391352">
        <w:rPr>
          <w:lang w:val="uk-UA" w:eastAsia="uk-UA"/>
        </w:rPr>
        <w:t xml:space="preserve"> </w:t>
      </w:r>
      <w:r w:rsidR="00AA4720">
        <w:rPr>
          <w:lang w:val="uk-UA" w:eastAsia="uk-UA"/>
        </w:rPr>
        <w:t xml:space="preserve"> </w:t>
      </w:r>
      <w:r w:rsidR="00AA4720">
        <w:rPr>
          <w:bCs/>
          <w:sz w:val="28"/>
          <w:szCs w:val="28"/>
          <w:lang w:val="uk-UA" w:eastAsia="uk-UA"/>
        </w:rPr>
        <w:t xml:space="preserve">                          </w:t>
      </w:r>
      <w:r w:rsidR="008E3CEA" w:rsidRPr="008E3CEA">
        <w:rPr>
          <w:lang w:val="uk-UA" w:eastAsia="uk-UA"/>
        </w:rPr>
        <w:t xml:space="preserve">  </w:t>
      </w:r>
      <w:r w:rsidR="006563D2">
        <w:rPr>
          <w:lang w:val="uk-UA" w:eastAsia="uk-UA"/>
        </w:rPr>
        <w:t xml:space="preserve">       </w:t>
      </w:r>
      <w:r w:rsidR="00AA4720">
        <w:rPr>
          <w:lang w:val="uk-UA" w:eastAsia="uk-UA"/>
        </w:rPr>
        <w:t xml:space="preserve"> </w:t>
      </w:r>
      <w:r w:rsidR="0009590F">
        <w:rPr>
          <w:lang w:val="uk-UA" w:eastAsia="uk-UA"/>
        </w:rPr>
        <w:t xml:space="preserve">  </w:t>
      </w:r>
      <w:r w:rsidR="008E3CEA" w:rsidRPr="008E3CEA">
        <w:rPr>
          <w:lang w:val="uk-UA" w:eastAsia="uk-UA"/>
        </w:rPr>
        <w:t>Київ</w:t>
      </w:r>
      <w:r w:rsidR="00AA4720">
        <w:rPr>
          <w:lang w:val="uk-UA" w:eastAsia="uk-UA"/>
        </w:rPr>
        <w:t xml:space="preserve">                   </w:t>
      </w:r>
      <w:r w:rsidR="00D20A23">
        <w:rPr>
          <w:lang w:val="uk-UA" w:eastAsia="uk-UA"/>
        </w:rPr>
        <w:t xml:space="preserve">                               </w:t>
      </w:r>
      <w:r w:rsidR="000E6860">
        <w:rPr>
          <w:lang w:val="uk-UA" w:eastAsia="uk-UA"/>
        </w:rPr>
        <w:t xml:space="preserve">    </w:t>
      </w:r>
      <w:r w:rsidR="00D20A23">
        <w:rPr>
          <w:lang w:val="uk-UA" w:eastAsia="uk-UA"/>
        </w:rPr>
        <w:t xml:space="preserve">    </w:t>
      </w:r>
      <w:r w:rsidR="006563D2">
        <w:rPr>
          <w:lang w:val="uk-UA" w:eastAsia="uk-UA"/>
        </w:rPr>
        <w:t xml:space="preserve">    </w:t>
      </w:r>
      <w:r w:rsidR="00B07B0D">
        <w:rPr>
          <w:lang w:val="uk-UA" w:eastAsia="uk-UA"/>
        </w:rPr>
        <w:t xml:space="preserve"> </w:t>
      </w:r>
      <w:r w:rsidR="00AA4720" w:rsidRPr="008E3CEA">
        <w:rPr>
          <w:lang w:val="uk-UA" w:eastAsia="uk-UA"/>
        </w:rPr>
        <w:t>№</w:t>
      </w:r>
      <w:r w:rsidR="00D20A23">
        <w:rPr>
          <w:lang w:val="uk-UA" w:eastAsia="uk-UA"/>
        </w:rPr>
        <w:t xml:space="preserve"> </w:t>
      </w:r>
      <w:r w:rsidR="009C482C">
        <w:rPr>
          <w:lang w:val="uk-UA" w:eastAsia="uk-UA"/>
        </w:rPr>
        <w:t>173</w:t>
      </w:r>
      <w:r w:rsidR="000E6860">
        <w:rPr>
          <w:lang w:val="uk-UA" w:eastAsia="uk-UA"/>
        </w:rPr>
        <w:t>-р</w:t>
      </w:r>
      <w:r w:rsidR="00AA4720">
        <w:rPr>
          <w:lang w:val="uk-UA" w:eastAsia="uk-UA"/>
        </w:rPr>
        <w:t xml:space="preserve">                                                        </w:t>
      </w:r>
    </w:p>
    <w:p w:rsidR="0083126B" w:rsidRDefault="0083126B">
      <w:pPr>
        <w:rPr>
          <w:lang w:val="uk-UA"/>
        </w:rPr>
      </w:pPr>
    </w:p>
    <w:p w:rsidR="00430E59" w:rsidRDefault="00430E59">
      <w:pPr>
        <w:rPr>
          <w:lang w:val="uk-UA"/>
        </w:rPr>
      </w:pPr>
    </w:p>
    <w:p w:rsidR="00596EC4" w:rsidRDefault="00596EC4">
      <w:pPr>
        <w:rPr>
          <w:lang w:val="uk-UA"/>
        </w:rPr>
      </w:pPr>
      <w:r>
        <w:rPr>
          <w:lang w:val="uk-UA"/>
        </w:rPr>
        <w:t xml:space="preserve">Про надання дозволу </w:t>
      </w:r>
    </w:p>
    <w:p w:rsidR="00AA4720" w:rsidRDefault="00596EC4" w:rsidP="001C336F">
      <w:pPr>
        <w:rPr>
          <w:lang w:val="uk-UA"/>
        </w:rPr>
      </w:pPr>
      <w:r>
        <w:rPr>
          <w:lang w:val="uk-UA"/>
        </w:rPr>
        <w:t>на узгоджені дії</w:t>
      </w:r>
    </w:p>
    <w:p w:rsidR="0083126B" w:rsidRDefault="0083126B" w:rsidP="0083126B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6828D9" w:rsidRPr="00E451B0" w:rsidRDefault="004C56B9" w:rsidP="00E451B0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451B0">
        <w:rPr>
          <w:rFonts w:ascii="Times New Roman" w:hAnsi="Times New Roman"/>
          <w:sz w:val="24"/>
          <w:szCs w:val="24"/>
        </w:rPr>
        <w:t>Антимонопольний комітет України, розглянувши заяву</w:t>
      </w:r>
      <w:r w:rsidR="00530596" w:rsidRPr="00E451B0">
        <w:rPr>
          <w:rFonts w:ascii="Times New Roman" w:hAnsi="Times New Roman"/>
          <w:sz w:val="24"/>
          <w:szCs w:val="24"/>
        </w:rPr>
        <w:t xml:space="preserve"> </w:t>
      </w:r>
      <w:r w:rsidR="006E3BCF" w:rsidRPr="006E3BCF">
        <w:rPr>
          <w:rFonts w:ascii="Times New Roman" w:hAnsi="Times New Roman"/>
          <w:sz w:val="24"/>
          <w:szCs w:val="24"/>
        </w:rPr>
        <w:t>уповноважен</w:t>
      </w:r>
      <w:r w:rsidR="005C2327">
        <w:rPr>
          <w:rFonts w:ascii="Times New Roman" w:hAnsi="Times New Roman"/>
          <w:sz w:val="24"/>
          <w:szCs w:val="24"/>
        </w:rPr>
        <w:t>ого</w:t>
      </w:r>
      <w:r w:rsidR="006E3BCF" w:rsidRPr="006E3BCF">
        <w:rPr>
          <w:rFonts w:ascii="Times New Roman" w:hAnsi="Times New Roman"/>
          <w:sz w:val="24"/>
          <w:szCs w:val="24"/>
        </w:rPr>
        <w:t xml:space="preserve"> представник</w:t>
      </w:r>
      <w:r w:rsidR="005C2327">
        <w:rPr>
          <w:rFonts w:ascii="Times New Roman" w:hAnsi="Times New Roman"/>
          <w:sz w:val="24"/>
          <w:szCs w:val="24"/>
        </w:rPr>
        <w:t>а</w:t>
      </w:r>
      <w:r w:rsidR="006E3BCF" w:rsidRPr="006E3BCF">
        <w:rPr>
          <w:rFonts w:ascii="Times New Roman" w:hAnsi="Times New Roman"/>
          <w:sz w:val="24"/>
          <w:szCs w:val="24"/>
        </w:rPr>
        <w:t xml:space="preserve"> компанії «FCA </w:t>
      </w:r>
      <w:proofErr w:type="spellStart"/>
      <w:r w:rsidR="006E3BCF" w:rsidRPr="006E3BCF">
        <w:rPr>
          <w:rFonts w:ascii="Times New Roman" w:hAnsi="Times New Roman"/>
          <w:sz w:val="24"/>
          <w:szCs w:val="24"/>
        </w:rPr>
        <w:t>Italy</w:t>
      </w:r>
      <w:proofErr w:type="spellEnd"/>
      <w:r w:rsidR="006E3BCF" w:rsidRPr="006E3B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E3BCF" w:rsidRPr="006E3BCF">
        <w:rPr>
          <w:rFonts w:ascii="Times New Roman" w:hAnsi="Times New Roman"/>
          <w:sz w:val="24"/>
          <w:szCs w:val="24"/>
        </w:rPr>
        <w:t>S.p.A</w:t>
      </w:r>
      <w:proofErr w:type="spellEnd"/>
      <w:r w:rsidR="006E3BCF" w:rsidRPr="006E3BCF">
        <w:rPr>
          <w:rFonts w:ascii="Times New Roman" w:hAnsi="Times New Roman"/>
          <w:sz w:val="24"/>
          <w:szCs w:val="24"/>
        </w:rPr>
        <w:t xml:space="preserve">.» (м. </w:t>
      </w:r>
      <w:proofErr w:type="spellStart"/>
      <w:r w:rsidR="006E3BCF" w:rsidRPr="006E3BCF">
        <w:rPr>
          <w:rFonts w:ascii="Times New Roman" w:hAnsi="Times New Roman"/>
          <w:sz w:val="24"/>
          <w:szCs w:val="24"/>
        </w:rPr>
        <w:t>Турин</w:t>
      </w:r>
      <w:proofErr w:type="spellEnd"/>
      <w:r w:rsidR="006E3BCF" w:rsidRPr="006E3BCF">
        <w:rPr>
          <w:rFonts w:ascii="Times New Roman" w:hAnsi="Times New Roman"/>
          <w:sz w:val="24"/>
          <w:szCs w:val="24"/>
        </w:rPr>
        <w:t xml:space="preserve">, Італія) та компанії «ENGIE S.A.» (м. Париж, Франція) про надання дозволу компанії «FCA </w:t>
      </w:r>
      <w:proofErr w:type="spellStart"/>
      <w:r w:rsidR="006E3BCF" w:rsidRPr="006E3BCF">
        <w:rPr>
          <w:rFonts w:ascii="Times New Roman" w:hAnsi="Times New Roman"/>
          <w:sz w:val="24"/>
          <w:szCs w:val="24"/>
        </w:rPr>
        <w:t>Italy</w:t>
      </w:r>
      <w:proofErr w:type="spellEnd"/>
      <w:r w:rsidR="006E3BCF" w:rsidRPr="006E3B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E3BCF" w:rsidRPr="006E3BCF">
        <w:rPr>
          <w:rFonts w:ascii="Times New Roman" w:hAnsi="Times New Roman"/>
          <w:sz w:val="24"/>
          <w:szCs w:val="24"/>
        </w:rPr>
        <w:t>S.p.A</w:t>
      </w:r>
      <w:proofErr w:type="spellEnd"/>
      <w:r w:rsidR="006E3BCF" w:rsidRPr="006E3BCF">
        <w:rPr>
          <w:rFonts w:ascii="Times New Roman" w:hAnsi="Times New Roman"/>
          <w:sz w:val="24"/>
          <w:szCs w:val="24"/>
        </w:rPr>
        <w:t xml:space="preserve">.» та, опосередковано, компанії «ENGIE S.A.» на узгоджені дії у вигляді </w:t>
      </w:r>
      <w:r w:rsidR="005C2327">
        <w:rPr>
          <w:rFonts w:ascii="Times New Roman" w:hAnsi="Times New Roman"/>
          <w:sz w:val="24"/>
          <w:szCs w:val="24"/>
        </w:rPr>
        <w:t>виконання</w:t>
      </w:r>
      <w:r w:rsidR="006E3BCF" w:rsidRPr="006E3BCF">
        <w:rPr>
          <w:rFonts w:ascii="Times New Roman" w:hAnsi="Times New Roman"/>
          <w:sz w:val="24"/>
          <w:szCs w:val="24"/>
        </w:rPr>
        <w:t xml:space="preserve"> положен</w:t>
      </w:r>
      <w:r w:rsidR="005C2327">
        <w:rPr>
          <w:rFonts w:ascii="Times New Roman" w:hAnsi="Times New Roman"/>
          <w:sz w:val="24"/>
          <w:szCs w:val="24"/>
        </w:rPr>
        <w:t>ь</w:t>
      </w:r>
      <w:r w:rsidR="006E3BCF" w:rsidRPr="006E3BCF">
        <w:rPr>
          <w:rFonts w:ascii="Times New Roman" w:hAnsi="Times New Roman"/>
          <w:sz w:val="24"/>
          <w:szCs w:val="24"/>
        </w:rPr>
        <w:t xml:space="preserve"> щодо ексклюзивності, що містяться у Розділі 17 Інвестиційного та акціонерного договору від 15 січня 2021 року, укладеного між компаніями «FCA </w:t>
      </w:r>
      <w:proofErr w:type="spellStart"/>
      <w:r w:rsidR="006E3BCF" w:rsidRPr="006E3BCF">
        <w:rPr>
          <w:rFonts w:ascii="Times New Roman" w:hAnsi="Times New Roman"/>
          <w:sz w:val="24"/>
          <w:szCs w:val="24"/>
        </w:rPr>
        <w:t>Italy</w:t>
      </w:r>
      <w:proofErr w:type="spellEnd"/>
      <w:r w:rsidR="006E3BCF" w:rsidRPr="006E3B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E3BCF" w:rsidRPr="006E3BCF">
        <w:rPr>
          <w:rFonts w:ascii="Times New Roman" w:hAnsi="Times New Roman"/>
          <w:sz w:val="24"/>
          <w:szCs w:val="24"/>
        </w:rPr>
        <w:t>S.p.A</w:t>
      </w:r>
      <w:proofErr w:type="spellEnd"/>
      <w:r w:rsidR="006E3BCF" w:rsidRPr="006E3BCF">
        <w:rPr>
          <w:rFonts w:ascii="Times New Roman" w:hAnsi="Times New Roman"/>
          <w:sz w:val="24"/>
          <w:szCs w:val="24"/>
        </w:rPr>
        <w:t>.», «ENGIE EPS S.A.» (м. Париж, Франція), «</w:t>
      </w:r>
      <w:proofErr w:type="spellStart"/>
      <w:r w:rsidR="006E3BCF" w:rsidRPr="006E3BCF">
        <w:rPr>
          <w:rFonts w:ascii="Times New Roman" w:hAnsi="Times New Roman"/>
          <w:sz w:val="24"/>
          <w:szCs w:val="24"/>
        </w:rPr>
        <w:t>Engie</w:t>
      </w:r>
      <w:proofErr w:type="spellEnd"/>
      <w:r w:rsidR="006E3BCF" w:rsidRPr="006E3BCF">
        <w:rPr>
          <w:rFonts w:ascii="Times New Roman" w:hAnsi="Times New Roman"/>
          <w:sz w:val="24"/>
          <w:szCs w:val="24"/>
        </w:rPr>
        <w:t xml:space="preserve"> EPS </w:t>
      </w:r>
      <w:proofErr w:type="spellStart"/>
      <w:r w:rsidR="006E3BCF" w:rsidRPr="006E3BCF">
        <w:rPr>
          <w:rFonts w:ascii="Times New Roman" w:hAnsi="Times New Roman"/>
          <w:sz w:val="24"/>
          <w:szCs w:val="24"/>
        </w:rPr>
        <w:t>Italia</w:t>
      </w:r>
      <w:proofErr w:type="spellEnd"/>
      <w:r w:rsidR="006E3BCF" w:rsidRPr="006E3B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E3BCF" w:rsidRPr="006E3BCF">
        <w:rPr>
          <w:rFonts w:ascii="Times New Roman" w:hAnsi="Times New Roman"/>
          <w:sz w:val="24"/>
          <w:szCs w:val="24"/>
        </w:rPr>
        <w:t>S.r.l</w:t>
      </w:r>
      <w:proofErr w:type="spellEnd"/>
      <w:r w:rsidR="006E3BCF" w:rsidRPr="006E3BCF">
        <w:rPr>
          <w:rFonts w:ascii="Times New Roman" w:hAnsi="Times New Roman"/>
          <w:sz w:val="24"/>
          <w:szCs w:val="24"/>
        </w:rPr>
        <w:t>.» (м. Мілан, Італія) та «EPS E-</w:t>
      </w:r>
      <w:proofErr w:type="spellStart"/>
      <w:r w:rsidR="006E3BCF" w:rsidRPr="006E3BCF">
        <w:rPr>
          <w:rFonts w:ascii="Times New Roman" w:hAnsi="Times New Roman"/>
          <w:sz w:val="24"/>
          <w:szCs w:val="24"/>
        </w:rPr>
        <w:t>mobility</w:t>
      </w:r>
      <w:proofErr w:type="spellEnd"/>
      <w:r w:rsidR="006E3BCF" w:rsidRPr="006E3B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E3BCF" w:rsidRPr="006E3BCF">
        <w:rPr>
          <w:rFonts w:ascii="Times New Roman" w:hAnsi="Times New Roman"/>
          <w:sz w:val="24"/>
          <w:szCs w:val="24"/>
        </w:rPr>
        <w:t>s.r.l</w:t>
      </w:r>
      <w:proofErr w:type="spellEnd"/>
      <w:r w:rsidR="006E3BCF" w:rsidRPr="006E3BCF">
        <w:rPr>
          <w:rFonts w:ascii="Times New Roman" w:hAnsi="Times New Roman"/>
          <w:sz w:val="24"/>
          <w:szCs w:val="24"/>
        </w:rPr>
        <w:t>.»</w:t>
      </w:r>
      <w:r w:rsidR="006E3BCF" w:rsidRPr="006E3BCF">
        <w:t xml:space="preserve"> </w:t>
      </w:r>
      <w:r w:rsidR="006E3BCF" w:rsidRPr="006E3BCF">
        <w:rPr>
          <w:rFonts w:ascii="Times New Roman" w:hAnsi="Times New Roman"/>
          <w:sz w:val="24"/>
          <w:szCs w:val="24"/>
        </w:rPr>
        <w:t>(м. Мілан, Італія)</w:t>
      </w:r>
      <w:r w:rsidR="00E451B0" w:rsidRPr="00E451B0">
        <w:rPr>
          <w:rFonts w:ascii="Times New Roman" w:hAnsi="Times New Roman"/>
          <w:sz w:val="24"/>
          <w:szCs w:val="24"/>
        </w:rPr>
        <w:t>,</w:t>
      </w:r>
    </w:p>
    <w:p w:rsidR="00430E59" w:rsidRPr="00E451B0" w:rsidRDefault="00430E59" w:rsidP="00E451B0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0A54E4" w:rsidRDefault="008E3CEA" w:rsidP="00E451B0">
      <w:pPr>
        <w:ind w:firstLine="567"/>
        <w:jc w:val="center"/>
        <w:rPr>
          <w:lang w:val="uk-UA"/>
        </w:rPr>
      </w:pPr>
      <w:r w:rsidRPr="008E3CEA">
        <w:rPr>
          <w:lang w:val="uk-UA"/>
        </w:rPr>
        <w:t>ВСТАНОВИ</w:t>
      </w:r>
      <w:r w:rsidR="005828BE">
        <w:rPr>
          <w:lang w:val="uk-UA"/>
        </w:rPr>
        <w:t>В</w:t>
      </w:r>
      <w:r w:rsidR="00D31948">
        <w:rPr>
          <w:lang w:val="uk-UA"/>
        </w:rPr>
        <w:t>:</w:t>
      </w:r>
    </w:p>
    <w:p w:rsidR="00E21B2E" w:rsidRPr="00E451B0" w:rsidRDefault="00E21B2E" w:rsidP="00E451B0">
      <w:pPr>
        <w:tabs>
          <w:tab w:val="left" w:pos="709"/>
          <w:tab w:val="left" w:pos="851"/>
        </w:tabs>
        <w:ind w:firstLine="567"/>
        <w:jc w:val="center"/>
        <w:rPr>
          <w:sz w:val="28"/>
          <w:szCs w:val="28"/>
          <w:lang w:val="uk-UA"/>
        </w:rPr>
      </w:pPr>
    </w:p>
    <w:p w:rsidR="006828D9" w:rsidRPr="006828D9" w:rsidRDefault="00012F0C" w:rsidP="006E3BCF">
      <w:pPr>
        <w:pStyle w:val="a3"/>
        <w:tabs>
          <w:tab w:val="left" w:pos="1276"/>
        </w:tabs>
        <w:ind w:firstLine="709"/>
        <w:jc w:val="both"/>
        <w:rPr>
          <w:rFonts w:eastAsia="Calibri"/>
          <w:lang w:eastAsia="en-US"/>
        </w:rPr>
      </w:pPr>
      <w:r>
        <w:t>У</w:t>
      </w:r>
      <w:r w:rsidR="0083126B" w:rsidRPr="0083126B">
        <w:t>згоджені дії</w:t>
      </w:r>
      <w:r w:rsidR="00530596">
        <w:t xml:space="preserve"> будуть вчинятися у зв’язку </w:t>
      </w:r>
      <w:r w:rsidR="006E3BCF" w:rsidRPr="00ED7F41">
        <w:rPr>
          <w:szCs w:val="24"/>
        </w:rPr>
        <w:t>із здійсненням концентраці</w:t>
      </w:r>
      <w:r w:rsidR="006E3BCF">
        <w:rPr>
          <w:szCs w:val="24"/>
        </w:rPr>
        <w:t>ї</w:t>
      </w:r>
      <w:r w:rsidR="006E3BCF" w:rsidRPr="00ED7F41">
        <w:rPr>
          <w:szCs w:val="24"/>
        </w:rPr>
        <w:t xml:space="preserve">, </w:t>
      </w:r>
      <w:r w:rsidR="006E3BCF" w:rsidRPr="00210B9D">
        <w:rPr>
          <w:szCs w:val="24"/>
        </w:rPr>
        <w:t xml:space="preserve">яка полягає у придбанні компанією «FCA </w:t>
      </w:r>
      <w:proofErr w:type="spellStart"/>
      <w:r w:rsidR="006E3BCF" w:rsidRPr="00210B9D">
        <w:rPr>
          <w:szCs w:val="24"/>
        </w:rPr>
        <w:t>Italy</w:t>
      </w:r>
      <w:proofErr w:type="spellEnd"/>
      <w:r w:rsidR="006E3BCF" w:rsidRPr="00210B9D">
        <w:rPr>
          <w:szCs w:val="24"/>
        </w:rPr>
        <w:t xml:space="preserve"> </w:t>
      </w:r>
      <w:proofErr w:type="spellStart"/>
      <w:r w:rsidR="006E3BCF" w:rsidRPr="00210B9D">
        <w:rPr>
          <w:szCs w:val="24"/>
        </w:rPr>
        <w:t>S.p.A</w:t>
      </w:r>
      <w:proofErr w:type="spellEnd"/>
      <w:r w:rsidR="006E3BCF" w:rsidRPr="00210B9D">
        <w:rPr>
          <w:szCs w:val="24"/>
        </w:rPr>
        <w:t>.» акцій компанії «EPS E-</w:t>
      </w:r>
      <w:proofErr w:type="spellStart"/>
      <w:r w:rsidR="006E3BCF" w:rsidRPr="00210B9D">
        <w:rPr>
          <w:szCs w:val="24"/>
        </w:rPr>
        <w:t>mobility</w:t>
      </w:r>
      <w:proofErr w:type="spellEnd"/>
      <w:r w:rsidR="006E3BCF" w:rsidRPr="00210B9D">
        <w:rPr>
          <w:szCs w:val="24"/>
        </w:rPr>
        <w:t xml:space="preserve"> </w:t>
      </w:r>
      <w:proofErr w:type="spellStart"/>
      <w:r w:rsidR="006E3BCF" w:rsidRPr="00210B9D">
        <w:rPr>
          <w:szCs w:val="24"/>
        </w:rPr>
        <w:t>s.r.l</w:t>
      </w:r>
      <w:proofErr w:type="spellEnd"/>
      <w:r w:rsidR="006E3BCF" w:rsidRPr="00210B9D">
        <w:rPr>
          <w:szCs w:val="24"/>
        </w:rPr>
        <w:t>.», що забезпечує перевищення 50 відсотків голосів у вищому органі управління компанії</w:t>
      </w:r>
      <w:r w:rsidR="006828D9" w:rsidRPr="006828D9">
        <w:rPr>
          <w:rFonts w:eastAsia="Calibri"/>
          <w:lang w:eastAsia="en-US"/>
        </w:rPr>
        <w:t>;</w:t>
      </w:r>
    </w:p>
    <w:p w:rsidR="006828D9" w:rsidRPr="006828D9" w:rsidRDefault="006828D9" w:rsidP="005177EF">
      <w:pPr>
        <w:tabs>
          <w:tab w:val="left" w:pos="1276"/>
          <w:tab w:val="center" w:pos="4819"/>
          <w:tab w:val="right" w:pos="9639"/>
        </w:tabs>
        <w:ind w:firstLine="709"/>
        <w:jc w:val="both"/>
        <w:rPr>
          <w:rFonts w:eastAsia="Calibri"/>
          <w:lang w:val="uk-UA" w:eastAsia="en-US"/>
        </w:rPr>
      </w:pPr>
      <w:r w:rsidRPr="006828D9">
        <w:rPr>
          <w:rFonts w:eastAsia="Calibri"/>
          <w:lang w:val="uk-UA" w:eastAsia="en-US"/>
        </w:rPr>
        <w:t>заявлен</w:t>
      </w:r>
      <w:r w:rsidR="006E3BCF">
        <w:rPr>
          <w:rFonts w:eastAsia="Calibri"/>
          <w:lang w:val="uk-UA" w:eastAsia="en-US"/>
        </w:rPr>
        <w:t>а</w:t>
      </w:r>
      <w:r w:rsidRPr="006828D9">
        <w:rPr>
          <w:rFonts w:eastAsia="Calibri"/>
          <w:lang w:val="uk-UA" w:eastAsia="en-US"/>
        </w:rPr>
        <w:t xml:space="preserve"> концентраці</w:t>
      </w:r>
      <w:r w:rsidR="006E3BCF">
        <w:rPr>
          <w:rFonts w:eastAsia="Calibri"/>
          <w:lang w:val="uk-UA" w:eastAsia="en-US"/>
        </w:rPr>
        <w:t>я</w:t>
      </w:r>
      <w:r w:rsidRPr="006828D9">
        <w:rPr>
          <w:rFonts w:eastAsia="Calibri"/>
          <w:lang w:val="uk-UA" w:eastAsia="en-US"/>
        </w:rPr>
        <w:t xml:space="preserve"> не призвод</w:t>
      </w:r>
      <w:r w:rsidR="006E3BCF">
        <w:rPr>
          <w:rFonts w:eastAsia="Calibri"/>
          <w:lang w:val="uk-UA" w:eastAsia="en-US"/>
        </w:rPr>
        <w:t>и</w:t>
      </w:r>
      <w:r w:rsidRPr="006828D9">
        <w:rPr>
          <w:rFonts w:eastAsia="Calibri"/>
          <w:lang w:val="uk-UA" w:eastAsia="en-US"/>
        </w:rPr>
        <w:t>ть до монополізації чи суттєвого обмеження конкуренції на товарних ринках України.</w:t>
      </w:r>
    </w:p>
    <w:p w:rsidR="00CB09F2" w:rsidRDefault="00CB09F2" w:rsidP="00E451B0">
      <w:pPr>
        <w:pStyle w:val="a3"/>
        <w:tabs>
          <w:tab w:val="left" w:pos="1276"/>
        </w:tabs>
        <w:ind w:firstLine="567"/>
        <w:jc w:val="both"/>
      </w:pPr>
    </w:p>
    <w:p w:rsidR="0083126B" w:rsidRPr="00E21B2E" w:rsidRDefault="0083126B" w:rsidP="005177E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lang w:val="uk-UA"/>
        </w:rPr>
      </w:pPr>
      <w:r w:rsidRPr="00E21B2E">
        <w:rPr>
          <w:lang w:val="uk-UA"/>
        </w:rPr>
        <w:t>За інформацією заявників:</w:t>
      </w:r>
    </w:p>
    <w:p w:rsidR="006E3BCF" w:rsidRPr="006E3BCF" w:rsidRDefault="00012F0C" w:rsidP="006E3BCF">
      <w:pPr>
        <w:ind w:firstLine="709"/>
        <w:jc w:val="both"/>
        <w:rPr>
          <w:rFonts w:eastAsia="Calibri"/>
          <w:lang w:val="uk-UA" w:eastAsia="en-US"/>
        </w:rPr>
      </w:pPr>
      <w:r>
        <w:rPr>
          <w:color w:val="000000"/>
          <w:lang w:val="uk-UA"/>
        </w:rPr>
        <w:t>у</w:t>
      </w:r>
      <w:r w:rsidR="00083AA3" w:rsidRPr="00014E06">
        <w:rPr>
          <w:color w:val="000000"/>
          <w:lang w:val="uk-UA"/>
        </w:rPr>
        <w:t xml:space="preserve">згоджені дії полягають </w:t>
      </w:r>
      <w:r w:rsidR="006E3BCF" w:rsidRPr="006E3BCF">
        <w:rPr>
          <w:rFonts w:eastAsia="Calibri"/>
          <w:lang w:val="uk-UA" w:eastAsia="en-US"/>
        </w:rPr>
        <w:t xml:space="preserve">у </w:t>
      </w:r>
      <w:r w:rsidR="005C2327">
        <w:rPr>
          <w:rFonts w:eastAsia="Calibri"/>
          <w:lang w:val="uk-UA" w:eastAsia="en-US"/>
        </w:rPr>
        <w:t>виконанні</w:t>
      </w:r>
      <w:r w:rsidR="006E3BCF" w:rsidRPr="006E3BCF">
        <w:rPr>
          <w:rFonts w:eastAsia="Calibri"/>
          <w:lang w:val="uk-UA" w:eastAsia="en-US"/>
        </w:rPr>
        <w:t xml:space="preserve"> положен</w:t>
      </w:r>
      <w:r w:rsidR="005C2327">
        <w:rPr>
          <w:rFonts w:eastAsia="Calibri"/>
          <w:lang w:val="uk-UA" w:eastAsia="en-US"/>
        </w:rPr>
        <w:t>ь</w:t>
      </w:r>
      <w:r w:rsidR="006E3BCF" w:rsidRPr="006E3BCF">
        <w:rPr>
          <w:rFonts w:eastAsia="Calibri"/>
          <w:lang w:val="uk-UA" w:eastAsia="en-US"/>
        </w:rPr>
        <w:t xml:space="preserve"> щодо ексклюзивності, що містяться у Розділі 17 Інвестиційного та акціонерного договору від 15 січня 2021 року, укладеного між компаніями «FCA </w:t>
      </w:r>
      <w:proofErr w:type="spellStart"/>
      <w:r w:rsidR="006E3BCF" w:rsidRPr="006E3BCF">
        <w:rPr>
          <w:rFonts w:eastAsia="Calibri"/>
          <w:lang w:val="uk-UA" w:eastAsia="en-US"/>
        </w:rPr>
        <w:t>Italy</w:t>
      </w:r>
      <w:proofErr w:type="spellEnd"/>
      <w:r w:rsidR="006E3BCF" w:rsidRPr="006E3BCF">
        <w:rPr>
          <w:rFonts w:eastAsia="Calibri"/>
          <w:lang w:val="uk-UA" w:eastAsia="en-US"/>
        </w:rPr>
        <w:t xml:space="preserve"> </w:t>
      </w:r>
      <w:proofErr w:type="spellStart"/>
      <w:r w:rsidR="006E3BCF" w:rsidRPr="006E3BCF">
        <w:rPr>
          <w:rFonts w:eastAsia="Calibri"/>
          <w:lang w:val="uk-UA" w:eastAsia="en-US"/>
        </w:rPr>
        <w:t>S.p.A</w:t>
      </w:r>
      <w:proofErr w:type="spellEnd"/>
      <w:r w:rsidR="006E3BCF" w:rsidRPr="006E3BCF">
        <w:rPr>
          <w:rFonts w:eastAsia="Calibri"/>
          <w:lang w:val="uk-UA" w:eastAsia="en-US"/>
        </w:rPr>
        <w:t>.», «ENGIE EPS S.A.» (м. Париж, Франція), «</w:t>
      </w:r>
      <w:proofErr w:type="spellStart"/>
      <w:r w:rsidR="006E3BCF" w:rsidRPr="006E3BCF">
        <w:rPr>
          <w:rFonts w:eastAsia="Calibri"/>
          <w:lang w:val="uk-UA" w:eastAsia="en-US"/>
        </w:rPr>
        <w:t>Engie</w:t>
      </w:r>
      <w:proofErr w:type="spellEnd"/>
      <w:r w:rsidR="006E3BCF" w:rsidRPr="006E3BCF">
        <w:rPr>
          <w:rFonts w:eastAsia="Calibri"/>
          <w:lang w:val="uk-UA" w:eastAsia="en-US"/>
        </w:rPr>
        <w:t xml:space="preserve"> EPS </w:t>
      </w:r>
      <w:proofErr w:type="spellStart"/>
      <w:r w:rsidR="006E3BCF" w:rsidRPr="006E3BCF">
        <w:rPr>
          <w:rFonts w:eastAsia="Calibri"/>
          <w:lang w:val="uk-UA" w:eastAsia="en-US"/>
        </w:rPr>
        <w:t>Italia</w:t>
      </w:r>
      <w:proofErr w:type="spellEnd"/>
      <w:r w:rsidR="006E3BCF" w:rsidRPr="006E3BCF">
        <w:rPr>
          <w:rFonts w:eastAsia="Calibri"/>
          <w:lang w:val="uk-UA" w:eastAsia="en-US"/>
        </w:rPr>
        <w:t xml:space="preserve"> </w:t>
      </w:r>
      <w:proofErr w:type="spellStart"/>
      <w:r w:rsidR="006E3BCF" w:rsidRPr="006E3BCF">
        <w:rPr>
          <w:rFonts w:eastAsia="Calibri"/>
          <w:lang w:val="uk-UA" w:eastAsia="en-US"/>
        </w:rPr>
        <w:t>S.r.l</w:t>
      </w:r>
      <w:proofErr w:type="spellEnd"/>
      <w:r w:rsidR="006E3BCF" w:rsidRPr="006E3BCF">
        <w:rPr>
          <w:rFonts w:eastAsia="Calibri"/>
          <w:lang w:val="uk-UA" w:eastAsia="en-US"/>
        </w:rPr>
        <w:t>.» (м. Мілан, Італія) та «EPS E-</w:t>
      </w:r>
      <w:proofErr w:type="spellStart"/>
      <w:r w:rsidR="006E3BCF" w:rsidRPr="006E3BCF">
        <w:rPr>
          <w:rFonts w:eastAsia="Calibri"/>
          <w:lang w:val="uk-UA" w:eastAsia="en-US"/>
        </w:rPr>
        <w:t>mobility</w:t>
      </w:r>
      <w:proofErr w:type="spellEnd"/>
      <w:r w:rsidR="006E3BCF" w:rsidRPr="006E3BCF">
        <w:rPr>
          <w:rFonts w:eastAsia="Calibri"/>
          <w:lang w:val="uk-UA" w:eastAsia="en-US"/>
        </w:rPr>
        <w:t xml:space="preserve"> </w:t>
      </w:r>
      <w:proofErr w:type="spellStart"/>
      <w:r w:rsidR="006E3BCF" w:rsidRPr="006E3BCF">
        <w:rPr>
          <w:rFonts w:eastAsia="Calibri"/>
          <w:lang w:val="uk-UA" w:eastAsia="en-US"/>
        </w:rPr>
        <w:t>s.r.l</w:t>
      </w:r>
      <w:proofErr w:type="spellEnd"/>
      <w:r w:rsidR="006E3BCF" w:rsidRPr="006E3BCF">
        <w:rPr>
          <w:rFonts w:eastAsia="Calibri"/>
          <w:lang w:val="uk-UA" w:eastAsia="en-US"/>
        </w:rPr>
        <w:t>.» (далі – Договір);</w:t>
      </w:r>
    </w:p>
    <w:p w:rsidR="006E3BCF" w:rsidRPr="006E3BCF" w:rsidRDefault="006E3BCF" w:rsidP="006E3BCF">
      <w:pPr>
        <w:ind w:firstLine="709"/>
        <w:jc w:val="both"/>
        <w:rPr>
          <w:rFonts w:eastAsia="Calibri"/>
          <w:lang w:val="uk-UA" w:eastAsia="en-US"/>
        </w:rPr>
      </w:pPr>
      <w:r w:rsidRPr="006E3BCF">
        <w:rPr>
          <w:rFonts w:eastAsia="Calibri"/>
          <w:lang w:val="uk-UA" w:eastAsia="en-US"/>
        </w:rPr>
        <w:t xml:space="preserve">відповідно до Розділу 17.1 Договору, компанія «FCA </w:t>
      </w:r>
      <w:proofErr w:type="spellStart"/>
      <w:r w:rsidRPr="006E3BCF">
        <w:rPr>
          <w:rFonts w:eastAsia="Calibri"/>
          <w:lang w:val="uk-UA" w:eastAsia="en-US"/>
        </w:rPr>
        <w:t>Italy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S.p.A</w:t>
      </w:r>
      <w:proofErr w:type="spellEnd"/>
      <w:r w:rsidRPr="006E3BCF">
        <w:rPr>
          <w:rFonts w:eastAsia="Calibri"/>
          <w:lang w:val="uk-UA" w:eastAsia="en-US"/>
        </w:rPr>
        <w:t>.» та наступні компанії, що прямо або опосередковано підконтрольні компанії «ENGIE S.A.» - «</w:t>
      </w:r>
      <w:proofErr w:type="spellStart"/>
      <w:r w:rsidRPr="006E3BCF">
        <w:rPr>
          <w:rFonts w:eastAsia="Calibri"/>
          <w:lang w:val="uk-UA" w:eastAsia="en-US"/>
        </w:rPr>
        <w:t>Engie</w:t>
      </w:r>
      <w:proofErr w:type="spellEnd"/>
      <w:r w:rsidRPr="006E3BCF">
        <w:rPr>
          <w:rFonts w:eastAsia="Calibri"/>
          <w:lang w:val="uk-UA" w:eastAsia="en-US"/>
        </w:rPr>
        <w:t xml:space="preserve"> EPS SA», «</w:t>
      </w:r>
      <w:proofErr w:type="spellStart"/>
      <w:r w:rsidRPr="006E3BCF">
        <w:rPr>
          <w:rFonts w:eastAsia="Calibri"/>
          <w:lang w:val="uk-UA" w:eastAsia="en-US"/>
        </w:rPr>
        <w:t>Engie</w:t>
      </w:r>
      <w:proofErr w:type="spellEnd"/>
      <w:r w:rsidRPr="006E3BCF">
        <w:rPr>
          <w:rFonts w:eastAsia="Calibri"/>
          <w:lang w:val="uk-UA" w:eastAsia="en-US"/>
        </w:rPr>
        <w:t xml:space="preserve"> EPS» та «EPS E-</w:t>
      </w:r>
      <w:proofErr w:type="spellStart"/>
      <w:r w:rsidRPr="006E3BCF">
        <w:rPr>
          <w:rFonts w:eastAsia="Calibri"/>
          <w:lang w:val="uk-UA" w:eastAsia="en-US"/>
        </w:rPr>
        <w:t>mobility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s.r.l</w:t>
      </w:r>
      <w:proofErr w:type="spellEnd"/>
      <w:r w:rsidRPr="006E3BCF">
        <w:rPr>
          <w:rFonts w:eastAsia="Calibri"/>
          <w:lang w:val="uk-UA" w:eastAsia="en-US"/>
        </w:rPr>
        <w:t>.» домовилися, що протягом всього строку дії цього Договору:</w:t>
      </w:r>
    </w:p>
    <w:p w:rsidR="006E3BCF" w:rsidRPr="006E3BCF" w:rsidRDefault="006E3BCF" w:rsidP="006E3BCF">
      <w:pPr>
        <w:ind w:firstLine="709"/>
        <w:jc w:val="both"/>
        <w:rPr>
          <w:rFonts w:eastAsia="Calibri"/>
          <w:lang w:val="uk-UA" w:eastAsia="en-US"/>
        </w:rPr>
      </w:pPr>
      <w:r w:rsidRPr="006E3BCF">
        <w:rPr>
          <w:rFonts w:eastAsia="Calibri"/>
          <w:lang w:val="uk-UA" w:eastAsia="en-US"/>
        </w:rPr>
        <w:t>(a</w:t>
      </w:r>
      <w:r w:rsidR="00EB245A">
        <w:rPr>
          <w:rFonts w:eastAsia="Calibri"/>
          <w:lang w:val="uk-UA" w:eastAsia="en-US"/>
        </w:rPr>
        <w:t>)</w:t>
      </w:r>
      <w:r w:rsidR="00EB245A">
        <w:rPr>
          <w:rFonts w:eastAsia="Calibri"/>
          <w:lang w:val="uk-UA" w:eastAsia="en-US"/>
        </w:rPr>
        <w:tab/>
        <w:t>Зарезервовані види діяльності</w:t>
      </w:r>
      <w:r w:rsidRPr="006E3BCF">
        <w:rPr>
          <w:rFonts w:eastAsia="Calibri"/>
          <w:lang w:val="uk-UA" w:eastAsia="en-US"/>
        </w:rPr>
        <w:t>, пов’язані з ел</w:t>
      </w:r>
      <w:r>
        <w:rPr>
          <w:rFonts w:eastAsia="Calibri"/>
          <w:lang w:val="uk-UA" w:eastAsia="en-US"/>
        </w:rPr>
        <w:t>ектротранспортом у Регіоні ЄБСА</w:t>
      </w:r>
      <w:r w:rsidRPr="006E3BCF">
        <w:rPr>
          <w:rFonts w:eastAsia="Calibri"/>
          <w:lang w:val="uk-UA" w:eastAsia="en-US"/>
        </w:rPr>
        <w:t>, будуть здійснюватися тільки компанією «EPS E-</w:t>
      </w:r>
      <w:proofErr w:type="spellStart"/>
      <w:r w:rsidRPr="006E3BCF">
        <w:rPr>
          <w:rFonts w:eastAsia="Calibri"/>
          <w:lang w:val="uk-UA" w:eastAsia="en-US"/>
        </w:rPr>
        <w:t>mobility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s.r.l</w:t>
      </w:r>
      <w:proofErr w:type="spellEnd"/>
      <w:r w:rsidRPr="006E3BCF">
        <w:rPr>
          <w:rFonts w:eastAsia="Calibri"/>
          <w:lang w:val="uk-UA" w:eastAsia="en-US"/>
        </w:rPr>
        <w:t xml:space="preserve">.»; </w:t>
      </w:r>
    </w:p>
    <w:p w:rsidR="006E3BCF" w:rsidRPr="006E3BCF" w:rsidRDefault="006E3BCF" w:rsidP="006E3BCF">
      <w:pPr>
        <w:ind w:firstLine="709"/>
        <w:jc w:val="both"/>
        <w:rPr>
          <w:rFonts w:eastAsia="Calibri"/>
          <w:lang w:val="uk-UA" w:eastAsia="en-US"/>
        </w:rPr>
      </w:pPr>
      <w:r w:rsidRPr="006E3BCF">
        <w:rPr>
          <w:rFonts w:eastAsia="Calibri"/>
          <w:lang w:val="uk-UA" w:eastAsia="en-US"/>
        </w:rPr>
        <w:t>(b)</w:t>
      </w:r>
      <w:r w:rsidRPr="006E3BCF">
        <w:rPr>
          <w:rFonts w:eastAsia="Calibri"/>
          <w:lang w:val="uk-UA" w:eastAsia="en-US"/>
        </w:rPr>
        <w:tab/>
        <w:t xml:space="preserve">компанії «FCA </w:t>
      </w:r>
      <w:proofErr w:type="spellStart"/>
      <w:r w:rsidRPr="006E3BCF">
        <w:rPr>
          <w:rFonts w:eastAsia="Calibri"/>
          <w:lang w:val="uk-UA" w:eastAsia="en-US"/>
        </w:rPr>
        <w:t>Italy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S.p.A</w:t>
      </w:r>
      <w:proofErr w:type="spellEnd"/>
      <w:r w:rsidRPr="006E3BCF">
        <w:rPr>
          <w:rFonts w:eastAsia="Calibri"/>
          <w:lang w:val="uk-UA" w:eastAsia="en-US"/>
        </w:rPr>
        <w:t xml:space="preserve">.», </w:t>
      </w:r>
      <w:proofErr w:type="spellStart"/>
      <w:r w:rsidRPr="006E3BCF">
        <w:rPr>
          <w:rFonts w:eastAsia="Calibri"/>
          <w:lang w:val="uk-UA" w:eastAsia="en-US"/>
        </w:rPr>
        <w:t>Engie</w:t>
      </w:r>
      <w:proofErr w:type="spellEnd"/>
      <w:r w:rsidRPr="006E3BCF">
        <w:rPr>
          <w:rFonts w:eastAsia="Calibri"/>
          <w:lang w:val="uk-UA" w:eastAsia="en-US"/>
        </w:rPr>
        <w:t xml:space="preserve"> EPS SA, «</w:t>
      </w:r>
      <w:proofErr w:type="spellStart"/>
      <w:r w:rsidRPr="006E3BCF">
        <w:rPr>
          <w:rFonts w:eastAsia="Calibri"/>
          <w:lang w:val="uk-UA" w:eastAsia="en-US"/>
        </w:rPr>
        <w:t>Engie</w:t>
      </w:r>
      <w:proofErr w:type="spellEnd"/>
      <w:r w:rsidRPr="006E3BCF">
        <w:rPr>
          <w:rFonts w:eastAsia="Calibri"/>
          <w:lang w:val="uk-UA" w:eastAsia="en-US"/>
        </w:rPr>
        <w:t xml:space="preserve"> EPS </w:t>
      </w:r>
      <w:proofErr w:type="spellStart"/>
      <w:r w:rsidRPr="006E3BCF">
        <w:rPr>
          <w:rFonts w:eastAsia="Calibri"/>
          <w:lang w:val="uk-UA" w:eastAsia="en-US"/>
        </w:rPr>
        <w:t>Italia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S.r.l</w:t>
      </w:r>
      <w:proofErr w:type="spellEnd"/>
      <w:r w:rsidRPr="006E3BCF">
        <w:rPr>
          <w:rFonts w:eastAsia="Calibri"/>
          <w:lang w:val="uk-UA" w:eastAsia="en-US"/>
        </w:rPr>
        <w:t>.» та компанії Групи ENGIE (тобто «</w:t>
      </w:r>
      <w:proofErr w:type="spellStart"/>
      <w:r w:rsidRPr="006E3BCF">
        <w:rPr>
          <w:rFonts w:eastAsia="Calibri"/>
          <w:lang w:val="uk-UA" w:eastAsia="en-US"/>
        </w:rPr>
        <w:t>Engie</w:t>
      </w:r>
      <w:proofErr w:type="spellEnd"/>
      <w:r w:rsidRPr="006E3BCF">
        <w:rPr>
          <w:rFonts w:eastAsia="Calibri"/>
          <w:lang w:val="uk-UA" w:eastAsia="en-US"/>
        </w:rPr>
        <w:t xml:space="preserve"> EPS SA», «</w:t>
      </w:r>
      <w:proofErr w:type="spellStart"/>
      <w:r w:rsidRPr="006E3BCF">
        <w:rPr>
          <w:rFonts w:eastAsia="Calibri"/>
          <w:lang w:val="uk-UA" w:eastAsia="en-US"/>
        </w:rPr>
        <w:t>Engie</w:t>
      </w:r>
      <w:proofErr w:type="spellEnd"/>
      <w:r w:rsidRPr="006E3BCF">
        <w:rPr>
          <w:rFonts w:eastAsia="Calibri"/>
          <w:lang w:val="uk-UA" w:eastAsia="en-US"/>
        </w:rPr>
        <w:t xml:space="preserve"> EPS </w:t>
      </w:r>
      <w:proofErr w:type="spellStart"/>
      <w:r w:rsidRPr="006E3BCF">
        <w:rPr>
          <w:rFonts w:eastAsia="Calibri"/>
          <w:lang w:val="uk-UA" w:eastAsia="en-US"/>
        </w:rPr>
        <w:t>Italia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S.r.l</w:t>
      </w:r>
      <w:proofErr w:type="spellEnd"/>
      <w:r w:rsidRPr="006E3BCF">
        <w:rPr>
          <w:rFonts w:eastAsia="Calibri"/>
          <w:lang w:val="uk-UA" w:eastAsia="en-US"/>
        </w:rPr>
        <w:t xml:space="preserve">.», </w:t>
      </w:r>
      <w:proofErr w:type="spellStart"/>
      <w:r w:rsidRPr="006E3BCF">
        <w:rPr>
          <w:rFonts w:eastAsia="Calibri"/>
          <w:lang w:val="uk-UA" w:eastAsia="en-US"/>
        </w:rPr>
        <w:t>Electro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Power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Systems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Manufacturing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S.r.l</w:t>
      </w:r>
      <w:proofErr w:type="spellEnd"/>
      <w:r w:rsidRPr="006E3BCF">
        <w:rPr>
          <w:rFonts w:eastAsia="Calibri"/>
          <w:lang w:val="uk-UA" w:eastAsia="en-US"/>
        </w:rPr>
        <w:t>. та – до здійснення Концентрації – також «EPS E-</w:t>
      </w:r>
      <w:proofErr w:type="spellStart"/>
      <w:r w:rsidRPr="006E3BCF">
        <w:rPr>
          <w:rFonts w:eastAsia="Calibri"/>
          <w:lang w:val="uk-UA" w:eastAsia="en-US"/>
        </w:rPr>
        <w:t>mobility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s.r.l</w:t>
      </w:r>
      <w:proofErr w:type="spellEnd"/>
      <w:r w:rsidRPr="006E3BCF">
        <w:rPr>
          <w:rFonts w:eastAsia="Calibri"/>
          <w:lang w:val="uk-UA" w:eastAsia="en-US"/>
        </w:rPr>
        <w:t>.») не будуть здійснювати в Регіоні ЄБСА будь-які Зарезервовані види діяльності, пов’язані з електротранспортом, разом із третіми особами, крім іншої сторони або компанії «EPS E-</w:t>
      </w:r>
      <w:proofErr w:type="spellStart"/>
      <w:r w:rsidRPr="006E3BCF">
        <w:rPr>
          <w:rFonts w:eastAsia="Calibri"/>
          <w:lang w:val="uk-UA" w:eastAsia="en-US"/>
        </w:rPr>
        <w:t>mobility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s.r.l</w:t>
      </w:r>
      <w:proofErr w:type="spellEnd"/>
      <w:r w:rsidRPr="006E3BCF">
        <w:rPr>
          <w:rFonts w:eastAsia="Calibri"/>
          <w:lang w:val="uk-UA" w:eastAsia="en-US"/>
        </w:rPr>
        <w:t>.», за умови, що компанія «</w:t>
      </w:r>
      <w:proofErr w:type="spellStart"/>
      <w:r w:rsidRPr="006E3BCF">
        <w:rPr>
          <w:rFonts w:eastAsia="Calibri"/>
          <w:lang w:val="uk-UA" w:eastAsia="en-US"/>
        </w:rPr>
        <w:t>Engie</w:t>
      </w:r>
      <w:proofErr w:type="spellEnd"/>
      <w:r w:rsidRPr="006E3BCF">
        <w:rPr>
          <w:rFonts w:eastAsia="Calibri"/>
          <w:lang w:val="uk-UA" w:eastAsia="en-US"/>
        </w:rPr>
        <w:t xml:space="preserve"> EPS </w:t>
      </w:r>
      <w:proofErr w:type="spellStart"/>
      <w:r w:rsidRPr="006E3BCF">
        <w:rPr>
          <w:rFonts w:eastAsia="Calibri"/>
          <w:lang w:val="uk-UA" w:eastAsia="en-US"/>
        </w:rPr>
        <w:t>Italia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S.r.l</w:t>
      </w:r>
      <w:proofErr w:type="spellEnd"/>
      <w:r w:rsidRPr="006E3BCF">
        <w:rPr>
          <w:rFonts w:eastAsia="Calibri"/>
          <w:lang w:val="uk-UA" w:eastAsia="en-US"/>
        </w:rPr>
        <w:t xml:space="preserve">.» гарантує компанії «FCA </w:t>
      </w:r>
      <w:proofErr w:type="spellStart"/>
      <w:r w:rsidRPr="006E3BCF">
        <w:rPr>
          <w:rFonts w:eastAsia="Calibri"/>
          <w:lang w:val="uk-UA" w:eastAsia="en-US"/>
        </w:rPr>
        <w:t>Italy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S.p.A</w:t>
      </w:r>
      <w:proofErr w:type="spellEnd"/>
      <w:r w:rsidRPr="006E3BCF">
        <w:rPr>
          <w:rFonts w:eastAsia="Calibri"/>
          <w:lang w:val="uk-UA" w:eastAsia="en-US"/>
        </w:rPr>
        <w:t>.», що жодні передачі технологій між компанією «</w:t>
      </w:r>
      <w:proofErr w:type="spellStart"/>
      <w:r w:rsidRPr="006E3BCF">
        <w:rPr>
          <w:rFonts w:eastAsia="Calibri"/>
          <w:lang w:val="uk-UA" w:eastAsia="en-US"/>
        </w:rPr>
        <w:t>Engie</w:t>
      </w:r>
      <w:proofErr w:type="spellEnd"/>
      <w:r w:rsidRPr="006E3BCF">
        <w:rPr>
          <w:rFonts w:eastAsia="Calibri"/>
          <w:lang w:val="uk-UA" w:eastAsia="en-US"/>
        </w:rPr>
        <w:t xml:space="preserve"> EPS </w:t>
      </w:r>
      <w:proofErr w:type="spellStart"/>
      <w:r w:rsidRPr="006E3BCF">
        <w:rPr>
          <w:rFonts w:eastAsia="Calibri"/>
          <w:lang w:val="uk-UA" w:eastAsia="en-US"/>
        </w:rPr>
        <w:t>Italia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S.r.l</w:t>
      </w:r>
      <w:proofErr w:type="spellEnd"/>
      <w:r w:rsidRPr="006E3BCF">
        <w:rPr>
          <w:rFonts w:eastAsia="Calibri"/>
          <w:lang w:val="uk-UA" w:eastAsia="en-US"/>
        </w:rPr>
        <w:t>.» та/або Компаніями Групи ENGIE, з одного боку, та компанією «</w:t>
      </w:r>
      <w:proofErr w:type="spellStart"/>
      <w:r w:rsidRPr="006E3BCF">
        <w:rPr>
          <w:rFonts w:eastAsia="Calibri"/>
          <w:lang w:val="uk-UA" w:eastAsia="en-US"/>
        </w:rPr>
        <w:t>Engie</w:t>
      </w:r>
      <w:proofErr w:type="spellEnd"/>
      <w:r w:rsidRPr="006E3BCF">
        <w:rPr>
          <w:rFonts w:eastAsia="Calibri"/>
          <w:lang w:val="uk-UA" w:eastAsia="en-US"/>
        </w:rPr>
        <w:t xml:space="preserve"> SA», з іншого боку, ніколи не здійснювалися і не будуть здійснюватися протягом всього строку трансакції, за винятком </w:t>
      </w:r>
      <w:r w:rsidRPr="006E3BCF">
        <w:rPr>
          <w:rFonts w:eastAsia="Calibri"/>
          <w:lang w:val="uk-UA" w:eastAsia="en-US"/>
        </w:rPr>
        <w:lastRenderedPageBreak/>
        <w:t>договору, підписаного з компанією «</w:t>
      </w:r>
      <w:proofErr w:type="spellStart"/>
      <w:r w:rsidRPr="006E3BCF">
        <w:rPr>
          <w:rFonts w:eastAsia="Calibri"/>
          <w:lang w:val="uk-UA" w:eastAsia="en-US"/>
        </w:rPr>
        <w:t>Engie</w:t>
      </w:r>
      <w:proofErr w:type="spellEnd"/>
      <w:r w:rsidRPr="006E3BCF">
        <w:rPr>
          <w:rFonts w:eastAsia="Calibri"/>
          <w:lang w:val="uk-UA" w:eastAsia="en-US"/>
        </w:rPr>
        <w:t xml:space="preserve"> SA» від 16/21 жовтня 2020 року («Договір про дослідження»); </w:t>
      </w:r>
    </w:p>
    <w:p w:rsidR="006E3BCF" w:rsidRPr="006E3BCF" w:rsidRDefault="006E3BCF" w:rsidP="006E3BCF">
      <w:pPr>
        <w:ind w:firstLine="709"/>
        <w:jc w:val="both"/>
        <w:rPr>
          <w:rFonts w:eastAsia="Calibri"/>
          <w:lang w:val="uk-UA" w:eastAsia="en-US"/>
        </w:rPr>
      </w:pPr>
      <w:r w:rsidRPr="006E3BCF">
        <w:rPr>
          <w:rFonts w:eastAsia="Calibri"/>
          <w:lang w:val="uk-UA" w:eastAsia="en-US"/>
        </w:rPr>
        <w:t>(c)</w:t>
      </w:r>
      <w:r w:rsidRPr="006E3BCF">
        <w:rPr>
          <w:rFonts w:eastAsia="Calibri"/>
          <w:lang w:val="uk-UA" w:eastAsia="en-US"/>
        </w:rPr>
        <w:tab/>
        <w:t>компанія «</w:t>
      </w:r>
      <w:proofErr w:type="spellStart"/>
      <w:r w:rsidRPr="006E3BCF">
        <w:rPr>
          <w:rFonts w:eastAsia="Calibri"/>
          <w:lang w:val="uk-UA" w:eastAsia="en-US"/>
        </w:rPr>
        <w:t>Engie</w:t>
      </w:r>
      <w:proofErr w:type="spellEnd"/>
      <w:r w:rsidRPr="006E3BCF">
        <w:rPr>
          <w:rFonts w:eastAsia="Calibri"/>
          <w:lang w:val="uk-UA" w:eastAsia="en-US"/>
        </w:rPr>
        <w:t xml:space="preserve"> EPS SA» ніколи не буде використовувати Тести та/або Результати, які були або будуть отримані на підставі Договору про дослідження, а також будь-яку інтелектуальну власність, створену в результаті Тестів та/або Результатів, для здійснення будь-яких Зарезервованих видів діяльності, пов’язаних з електротранспортом, в тому числі для розробки зарядних систем V2G.</w:t>
      </w:r>
    </w:p>
    <w:p w:rsidR="006E3BCF" w:rsidRPr="006E3BCF" w:rsidRDefault="006E3BCF" w:rsidP="006E3BCF">
      <w:pPr>
        <w:ind w:firstLine="709"/>
        <w:jc w:val="both"/>
        <w:rPr>
          <w:rFonts w:eastAsia="Calibri"/>
          <w:lang w:val="uk-UA" w:eastAsia="en-US"/>
        </w:rPr>
      </w:pPr>
      <w:r w:rsidRPr="006E3BCF">
        <w:rPr>
          <w:rFonts w:eastAsia="Calibri"/>
          <w:lang w:val="uk-UA" w:eastAsia="en-US"/>
        </w:rPr>
        <w:t>(d)</w:t>
      </w:r>
      <w:r w:rsidRPr="006E3BCF">
        <w:rPr>
          <w:rFonts w:eastAsia="Calibri"/>
          <w:lang w:val="uk-UA" w:eastAsia="en-US"/>
        </w:rPr>
        <w:tab/>
        <w:t>компанія «</w:t>
      </w:r>
      <w:proofErr w:type="spellStart"/>
      <w:r w:rsidRPr="006E3BCF">
        <w:rPr>
          <w:rFonts w:eastAsia="Calibri"/>
          <w:lang w:val="uk-UA" w:eastAsia="en-US"/>
        </w:rPr>
        <w:t>Engie</w:t>
      </w:r>
      <w:proofErr w:type="spellEnd"/>
      <w:r w:rsidRPr="006E3BCF">
        <w:rPr>
          <w:rFonts w:eastAsia="Calibri"/>
          <w:lang w:val="uk-UA" w:eastAsia="en-US"/>
        </w:rPr>
        <w:t xml:space="preserve"> EPS SA» не буде передавати, розкривати, надавати або надсилати компанії «</w:t>
      </w:r>
      <w:proofErr w:type="spellStart"/>
      <w:r w:rsidRPr="006E3BCF">
        <w:rPr>
          <w:rFonts w:eastAsia="Calibri"/>
          <w:lang w:val="uk-UA" w:eastAsia="en-US"/>
        </w:rPr>
        <w:t>Engie</w:t>
      </w:r>
      <w:proofErr w:type="spellEnd"/>
      <w:r w:rsidRPr="006E3BCF">
        <w:rPr>
          <w:rFonts w:eastAsia="Calibri"/>
          <w:lang w:val="uk-UA" w:eastAsia="en-US"/>
        </w:rPr>
        <w:t xml:space="preserve"> SA» будь-яку інформацію чи документи, які стосуються </w:t>
      </w:r>
      <w:proofErr w:type="spellStart"/>
      <w:r w:rsidRPr="006E3BCF">
        <w:rPr>
          <w:rFonts w:eastAsia="Calibri"/>
          <w:lang w:val="uk-UA" w:eastAsia="en-US"/>
        </w:rPr>
        <w:t>Проєкту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Drosso</w:t>
      </w:r>
      <w:proofErr w:type="spellEnd"/>
      <w:r w:rsidRPr="006E3BCF">
        <w:rPr>
          <w:rFonts w:eastAsia="Calibri"/>
          <w:lang w:val="uk-UA" w:eastAsia="en-US"/>
        </w:rPr>
        <w:t xml:space="preserve"> (що означає запланований повномасштабний </w:t>
      </w:r>
      <w:proofErr w:type="spellStart"/>
      <w:r w:rsidRPr="006E3BCF">
        <w:rPr>
          <w:rFonts w:eastAsia="Calibri"/>
          <w:lang w:val="uk-UA" w:eastAsia="en-US"/>
        </w:rPr>
        <w:t>про</w:t>
      </w:r>
      <w:r w:rsidR="00EB245A">
        <w:rPr>
          <w:rFonts w:eastAsia="Calibri"/>
          <w:lang w:val="uk-UA" w:eastAsia="en-US"/>
        </w:rPr>
        <w:t>є</w:t>
      </w:r>
      <w:r w:rsidRPr="006E3BCF">
        <w:rPr>
          <w:rFonts w:eastAsia="Calibri"/>
          <w:lang w:val="uk-UA" w:eastAsia="en-US"/>
        </w:rPr>
        <w:t>кт</w:t>
      </w:r>
      <w:proofErr w:type="spellEnd"/>
      <w:r w:rsidRPr="006E3BCF">
        <w:rPr>
          <w:rFonts w:eastAsia="Calibri"/>
          <w:lang w:val="uk-UA" w:eastAsia="en-US"/>
        </w:rPr>
        <w:t xml:space="preserve"> V2G, який буде реалізований компаніями «EPS E-</w:t>
      </w:r>
      <w:proofErr w:type="spellStart"/>
      <w:r w:rsidRPr="006E3BCF">
        <w:rPr>
          <w:rFonts w:eastAsia="Calibri"/>
          <w:lang w:val="uk-UA" w:eastAsia="en-US"/>
        </w:rPr>
        <w:t>mobility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s.r.l</w:t>
      </w:r>
      <w:proofErr w:type="spellEnd"/>
      <w:r w:rsidRPr="006E3BCF">
        <w:rPr>
          <w:rFonts w:eastAsia="Calibri"/>
          <w:lang w:val="uk-UA" w:eastAsia="en-US"/>
        </w:rPr>
        <w:t xml:space="preserve">.» та «FCA </w:t>
      </w:r>
      <w:proofErr w:type="spellStart"/>
      <w:r w:rsidRPr="006E3BCF">
        <w:rPr>
          <w:rFonts w:eastAsia="Calibri"/>
          <w:lang w:val="uk-UA" w:eastAsia="en-US"/>
        </w:rPr>
        <w:t>Italy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S.p.A</w:t>
      </w:r>
      <w:proofErr w:type="spellEnd"/>
      <w:r w:rsidRPr="006E3BCF">
        <w:rPr>
          <w:rFonts w:eastAsia="Calibri"/>
          <w:lang w:val="uk-UA" w:eastAsia="en-US"/>
        </w:rPr>
        <w:t>.»). З дати підписання Договору будь-яка подальша інформації про Тести та/або Результати, отримані на підставі Договору про дослідження, що передається компанією «</w:t>
      </w:r>
      <w:proofErr w:type="spellStart"/>
      <w:r w:rsidRPr="006E3BCF">
        <w:rPr>
          <w:rFonts w:eastAsia="Calibri"/>
          <w:lang w:val="uk-UA" w:eastAsia="en-US"/>
        </w:rPr>
        <w:t>Engie</w:t>
      </w:r>
      <w:proofErr w:type="spellEnd"/>
      <w:r w:rsidRPr="006E3BCF">
        <w:rPr>
          <w:rFonts w:eastAsia="Calibri"/>
          <w:lang w:val="uk-UA" w:eastAsia="en-US"/>
        </w:rPr>
        <w:t xml:space="preserve"> EPS SA» компанії «</w:t>
      </w:r>
      <w:proofErr w:type="spellStart"/>
      <w:r w:rsidRPr="006E3BCF">
        <w:rPr>
          <w:rFonts w:eastAsia="Calibri"/>
          <w:lang w:val="uk-UA" w:eastAsia="en-US"/>
        </w:rPr>
        <w:t>Engie</w:t>
      </w:r>
      <w:proofErr w:type="spellEnd"/>
      <w:r w:rsidRPr="006E3BCF">
        <w:rPr>
          <w:rFonts w:eastAsia="Calibri"/>
          <w:lang w:val="uk-UA" w:eastAsia="en-US"/>
        </w:rPr>
        <w:t xml:space="preserve"> SA», має бути спершу передана компанії «FCA </w:t>
      </w:r>
      <w:proofErr w:type="spellStart"/>
      <w:r w:rsidRPr="006E3BCF">
        <w:rPr>
          <w:rFonts w:eastAsia="Calibri"/>
          <w:lang w:val="uk-UA" w:eastAsia="en-US"/>
        </w:rPr>
        <w:t>Italy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S.p.A</w:t>
      </w:r>
      <w:proofErr w:type="spellEnd"/>
      <w:r w:rsidRPr="006E3BCF">
        <w:rPr>
          <w:rFonts w:eastAsia="Calibri"/>
          <w:lang w:val="uk-UA" w:eastAsia="en-US"/>
        </w:rPr>
        <w:t>.» відповідно до умов договору V2G, що діє між компаніями «</w:t>
      </w:r>
      <w:proofErr w:type="spellStart"/>
      <w:r w:rsidRPr="006E3BCF">
        <w:rPr>
          <w:rFonts w:eastAsia="Calibri"/>
          <w:lang w:val="uk-UA" w:eastAsia="en-US"/>
        </w:rPr>
        <w:t>Engie</w:t>
      </w:r>
      <w:proofErr w:type="spellEnd"/>
      <w:r w:rsidRPr="006E3BCF">
        <w:rPr>
          <w:rFonts w:eastAsia="Calibri"/>
          <w:lang w:val="uk-UA" w:eastAsia="en-US"/>
        </w:rPr>
        <w:t xml:space="preserve"> EPS SA» та «FCA </w:t>
      </w:r>
      <w:proofErr w:type="spellStart"/>
      <w:r w:rsidRPr="006E3BCF">
        <w:rPr>
          <w:rFonts w:eastAsia="Calibri"/>
          <w:lang w:val="uk-UA" w:eastAsia="en-US"/>
        </w:rPr>
        <w:t>Italy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S.p.A</w:t>
      </w:r>
      <w:proofErr w:type="spellEnd"/>
      <w:r w:rsidRPr="006E3BCF">
        <w:rPr>
          <w:rFonts w:eastAsia="Calibri"/>
          <w:lang w:val="uk-UA" w:eastAsia="en-US"/>
        </w:rPr>
        <w:t>.»;</w:t>
      </w:r>
    </w:p>
    <w:p w:rsidR="006E3BCF" w:rsidRPr="006E3BCF" w:rsidRDefault="006E3BCF" w:rsidP="006E3BCF">
      <w:pPr>
        <w:ind w:firstLine="709"/>
        <w:jc w:val="both"/>
        <w:rPr>
          <w:rFonts w:eastAsia="Calibri"/>
          <w:lang w:val="uk-UA" w:eastAsia="en-US"/>
        </w:rPr>
      </w:pPr>
    </w:p>
    <w:p w:rsidR="006E3BCF" w:rsidRPr="006E3BCF" w:rsidRDefault="006E3BCF" w:rsidP="006E3BCF">
      <w:pPr>
        <w:ind w:firstLine="709"/>
        <w:jc w:val="both"/>
        <w:rPr>
          <w:rFonts w:eastAsia="Calibri"/>
          <w:lang w:val="uk-UA" w:eastAsia="en-US"/>
        </w:rPr>
      </w:pPr>
      <w:r w:rsidRPr="006E3BCF">
        <w:rPr>
          <w:rFonts w:eastAsia="Calibri"/>
          <w:lang w:val="uk-UA" w:eastAsia="en-US"/>
        </w:rPr>
        <w:t xml:space="preserve">відповідно до Розділу 17.2 Договору, зокрема, виключно стосовно брендів, дистрибуція яких здійснюється компанією «FCA </w:t>
      </w:r>
      <w:proofErr w:type="spellStart"/>
      <w:r w:rsidRPr="006E3BCF">
        <w:rPr>
          <w:rFonts w:eastAsia="Calibri"/>
          <w:lang w:val="uk-UA" w:eastAsia="en-US"/>
        </w:rPr>
        <w:t>Italy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S.p.A</w:t>
      </w:r>
      <w:proofErr w:type="spellEnd"/>
      <w:r w:rsidRPr="006E3BCF">
        <w:rPr>
          <w:rFonts w:eastAsia="Calibri"/>
          <w:lang w:val="uk-UA" w:eastAsia="en-US"/>
        </w:rPr>
        <w:t xml:space="preserve">.» на дату підписання Договору, компанія «FCA </w:t>
      </w:r>
      <w:proofErr w:type="spellStart"/>
      <w:r w:rsidRPr="006E3BCF">
        <w:rPr>
          <w:rFonts w:eastAsia="Calibri"/>
          <w:lang w:val="uk-UA" w:eastAsia="en-US"/>
        </w:rPr>
        <w:t>Italy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S.p.A</w:t>
      </w:r>
      <w:proofErr w:type="spellEnd"/>
      <w:r w:rsidRPr="006E3BCF">
        <w:rPr>
          <w:rFonts w:eastAsia="Calibri"/>
          <w:lang w:val="uk-UA" w:eastAsia="en-US"/>
        </w:rPr>
        <w:t>.» передасть компанії «EPS E-</w:t>
      </w:r>
      <w:proofErr w:type="spellStart"/>
      <w:r w:rsidRPr="006E3BCF">
        <w:rPr>
          <w:rFonts w:eastAsia="Calibri"/>
          <w:lang w:val="uk-UA" w:eastAsia="en-US"/>
        </w:rPr>
        <w:t>mobility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s.r.l</w:t>
      </w:r>
      <w:proofErr w:type="spellEnd"/>
      <w:r w:rsidRPr="006E3BCF">
        <w:rPr>
          <w:rFonts w:eastAsia="Calibri"/>
          <w:lang w:val="uk-UA" w:eastAsia="en-US"/>
        </w:rPr>
        <w:t>.» на ексклюзивній основі в Регіоні ЄБСА:</w:t>
      </w:r>
    </w:p>
    <w:p w:rsidR="006E3BCF" w:rsidRPr="006E3BCF" w:rsidRDefault="006E3BCF" w:rsidP="006E3BCF">
      <w:pPr>
        <w:ind w:firstLine="709"/>
        <w:jc w:val="both"/>
        <w:rPr>
          <w:rFonts w:eastAsia="Calibri"/>
          <w:lang w:val="uk-UA" w:eastAsia="en-US"/>
        </w:rPr>
      </w:pPr>
      <w:r w:rsidRPr="006E3BCF">
        <w:rPr>
          <w:rFonts w:eastAsia="Calibri"/>
          <w:lang w:val="uk-UA" w:eastAsia="en-US"/>
        </w:rPr>
        <w:t>(a)</w:t>
      </w:r>
      <w:r w:rsidRPr="006E3BCF">
        <w:rPr>
          <w:rFonts w:eastAsia="Calibri"/>
          <w:lang w:val="uk-UA" w:eastAsia="en-US"/>
        </w:rPr>
        <w:tab/>
        <w:t>функцію поста</w:t>
      </w:r>
      <w:r w:rsidR="00EB245A">
        <w:rPr>
          <w:rFonts w:eastAsia="Calibri"/>
          <w:lang w:val="uk-UA" w:eastAsia="en-US"/>
        </w:rPr>
        <w:t>чання</w:t>
      </w:r>
      <w:r w:rsidRPr="006E3BCF">
        <w:rPr>
          <w:rFonts w:eastAsia="Calibri"/>
          <w:lang w:val="uk-UA" w:eastAsia="en-US"/>
        </w:rPr>
        <w:t xml:space="preserve"> – безпосередньо компанії «FCA </w:t>
      </w:r>
      <w:proofErr w:type="spellStart"/>
      <w:r w:rsidRPr="006E3BCF">
        <w:rPr>
          <w:rFonts w:eastAsia="Calibri"/>
          <w:lang w:val="uk-UA" w:eastAsia="en-US"/>
        </w:rPr>
        <w:t>Italy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S.p.A</w:t>
      </w:r>
      <w:proofErr w:type="spellEnd"/>
      <w:r w:rsidRPr="006E3BCF">
        <w:rPr>
          <w:rFonts w:eastAsia="Calibri"/>
          <w:lang w:val="uk-UA" w:eastAsia="en-US"/>
        </w:rPr>
        <w:t xml:space="preserve">.», дилерській мережі компанії «FCA </w:t>
      </w:r>
      <w:proofErr w:type="spellStart"/>
      <w:r w:rsidRPr="006E3BCF">
        <w:rPr>
          <w:rFonts w:eastAsia="Calibri"/>
          <w:lang w:val="uk-UA" w:eastAsia="en-US"/>
        </w:rPr>
        <w:t>Italy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S.p.A</w:t>
      </w:r>
      <w:proofErr w:type="spellEnd"/>
      <w:r w:rsidRPr="006E3BCF">
        <w:rPr>
          <w:rFonts w:eastAsia="Calibri"/>
          <w:lang w:val="uk-UA" w:eastAsia="en-US"/>
        </w:rPr>
        <w:t xml:space="preserve">.» та клієнтам компанії «FCA </w:t>
      </w:r>
      <w:proofErr w:type="spellStart"/>
      <w:r w:rsidRPr="006E3BCF">
        <w:rPr>
          <w:rFonts w:eastAsia="Calibri"/>
          <w:lang w:val="uk-UA" w:eastAsia="en-US"/>
        </w:rPr>
        <w:t>Italy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S.p.A</w:t>
      </w:r>
      <w:proofErr w:type="spellEnd"/>
      <w:r w:rsidRPr="006E3BCF">
        <w:rPr>
          <w:rFonts w:eastAsia="Calibri"/>
          <w:lang w:val="uk-UA" w:eastAsia="en-US"/>
        </w:rPr>
        <w:t xml:space="preserve">.» – </w:t>
      </w:r>
      <w:proofErr w:type="spellStart"/>
      <w:r w:rsidRPr="006E3BCF">
        <w:rPr>
          <w:rFonts w:eastAsia="Calibri"/>
          <w:lang w:val="uk-UA" w:eastAsia="en-US"/>
        </w:rPr>
        <w:t>EasyWallbox</w:t>
      </w:r>
      <w:proofErr w:type="spellEnd"/>
      <w:r w:rsidRPr="006E3BCF">
        <w:rPr>
          <w:rFonts w:eastAsia="Calibri"/>
          <w:lang w:val="uk-UA" w:eastAsia="en-US"/>
        </w:rPr>
        <w:t xml:space="preserve"> та високотехнологічних настінних зарядних електростанцій нового покоління, а також інших зарядних пристроїв для електромобілів (EVSE), призначени</w:t>
      </w:r>
      <w:r w:rsidR="00EB245A">
        <w:rPr>
          <w:rFonts w:eastAsia="Calibri"/>
          <w:lang w:val="uk-UA" w:eastAsia="en-US"/>
        </w:rPr>
        <w:t>х</w:t>
      </w:r>
      <w:r w:rsidRPr="006E3BCF">
        <w:rPr>
          <w:rFonts w:eastAsia="Calibri"/>
          <w:lang w:val="uk-UA" w:eastAsia="en-US"/>
        </w:rPr>
        <w:t xml:space="preserve"> для побутового, комерційного, корпоративного та публічного використання;</w:t>
      </w:r>
    </w:p>
    <w:p w:rsidR="006E3BCF" w:rsidRPr="006E3BCF" w:rsidRDefault="006E3BCF" w:rsidP="006E3BCF">
      <w:pPr>
        <w:ind w:firstLine="709"/>
        <w:jc w:val="both"/>
        <w:rPr>
          <w:rFonts w:eastAsia="Calibri"/>
          <w:lang w:val="uk-UA" w:eastAsia="en-US"/>
        </w:rPr>
      </w:pPr>
      <w:r w:rsidRPr="006E3BCF">
        <w:rPr>
          <w:rFonts w:eastAsia="Calibri"/>
          <w:lang w:val="uk-UA" w:eastAsia="en-US"/>
        </w:rPr>
        <w:t>(b)</w:t>
      </w:r>
      <w:r w:rsidRPr="006E3BCF">
        <w:rPr>
          <w:rFonts w:eastAsia="Calibri"/>
          <w:lang w:val="uk-UA" w:eastAsia="en-US"/>
        </w:rPr>
        <w:tab/>
        <w:t>функцію поста</w:t>
      </w:r>
      <w:r w:rsidR="00EB245A">
        <w:rPr>
          <w:rFonts w:eastAsia="Calibri"/>
          <w:lang w:val="uk-UA" w:eastAsia="en-US"/>
        </w:rPr>
        <w:t>чання</w:t>
      </w:r>
      <w:r w:rsidRPr="006E3BCF">
        <w:rPr>
          <w:rFonts w:eastAsia="Calibri"/>
          <w:lang w:val="uk-UA" w:eastAsia="en-US"/>
        </w:rPr>
        <w:t xml:space="preserve"> – безпосередньо компанії «FCA </w:t>
      </w:r>
      <w:proofErr w:type="spellStart"/>
      <w:r w:rsidRPr="006E3BCF">
        <w:rPr>
          <w:rFonts w:eastAsia="Calibri"/>
          <w:lang w:val="uk-UA" w:eastAsia="en-US"/>
        </w:rPr>
        <w:t>Italy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S.p.A</w:t>
      </w:r>
      <w:proofErr w:type="spellEnd"/>
      <w:r w:rsidRPr="006E3BCF">
        <w:rPr>
          <w:rFonts w:eastAsia="Calibri"/>
          <w:lang w:val="uk-UA" w:eastAsia="en-US"/>
        </w:rPr>
        <w:t xml:space="preserve">.», дилерській мережі компанії «FCA </w:t>
      </w:r>
      <w:proofErr w:type="spellStart"/>
      <w:r w:rsidRPr="006E3BCF">
        <w:rPr>
          <w:rFonts w:eastAsia="Calibri"/>
          <w:lang w:val="uk-UA" w:eastAsia="en-US"/>
        </w:rPr>
        <w:t>Italy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S.p.A</w:t>
      </w:r>
      <w:proofErr w:type="spellEnd"/>
      <w:r w:rsidRPr="006E3BCF">
        <w:rPr>
          <w:rFonts w:eastAsia="Calibri"/>
          <w:lang w:val="uk-UA" w:eastAsia="en-US"/>
        </w:rPr>
        <w:t xml:space="preserve">.» та клієнтам компанії «FCA </w:t>
      </w:r>
      <w:proofErr w:type="spellStart"/>
      <w:r w:rsidRPr="006E3BCF">
        <w:rPr>
          <w:rFonts w:eastAsia="Calibri"/>
          <w:lang w:val="uk-UA" w:eastAsia="en-US"/>
        </w:rPr>
        <w:t>Italy</w:t>
      </w:r>
      <w:proofErr w:type="spellEnd"/>
      <w:r w:rsidRPr="006E3BCF">
        <w:rPr>
          <w:rFonts w:eastAsia="Calibri"/>
          <w:lang w:val="uk-UA" w:eastAsia="en-US"/>
        </w:rPr>
        <w:t xml:space="preserve"> </w:t>
      </w:r>
      <w:proofErr w:type="spellStart"/>
      <w:r w:rsidRPr="006E3BCF">
        <w:rPr>
          <w:rFonts w:eastAsia="Calibri"/>
          <w:lang w:val="uk-UA" w:eastAsia="en-US"/>
        </w:rPr>
        <w:t>S.p.A</w:t>
      </w:r>
      <w:proofErr w:type="spellEnd"/>
      <w:r w:rsidRPr="006E3BCF">
        <w:rPr>
          <w:rFonts w:eastAsia="Calibri"/>
          <w:lang w:val="uk-UA" w:eastAsia="en-US"/>
        </w:rPr>
        <w:t>.» – всіх енергетичних комплексних рішень, які дозволяють власникам електромобілів отримати вигоди від публічних та приватних зарядних пристроїв, включаючи поста</w:t>
      </w:r>
      <w:r w:rsidR="00EB245A">
        <w:rPr>
          <w:rFonts w:eastAsia="Calibri"/>
          <w:lang w:val="uk-UA" w:eastAsia="en-US"/>
        </w:rPr>
        <w:t>чання</w:t>
      </w:r>
      <w:r w:rsidRPr="006E3BCF">
        <w:rPr>
          <w:rFonts w:eastAsia="Calibri"/>
          <w:lang w:val="uk-UA" w:eastAsia="en-US"/>
        </w:rPr>
        <w:t xml:space="preserve"> та встановлення зарядних пристроїв EVSE та вимірювальних приладів, експлуатацію і обслуговування EVSE, експлуатацію та обслуговування, а також споживання електроенергії, у зв’язку з приватними та публічними зарядними станціями, включно з будь-якими послугами, які можуть поставлятися як EMSP; </w:t>
      </w:r>
    </w:p>
    <w:p w:rsidR="00083AA3" w:rsidRPr="006563D2" w:rsidRDefault="006E3BCF" w:rsidP="006E3BCF">
      <w:pPr>
        <w:ind w:firstLine="709"/>
        <w:jc w:val="both"/>
        <w:rPr>
          <w:rFonts w:eastAsia="Calibri"/>
          <w:lang w:val="uk-UA" w:eastAsia="en-US"/>
        </w:rPr>
      </w:pPr>
      <w:r w:rsidRPr="006E3BCF">
        <w:rPr>
          <w:rFonts w:eastAsia="Calibri"/>
          <w:lang w:val="uk-UA" w:eastAsia="en-US"/>
        </w:rPr>
        <w:t>(c)</w:t>
      </w:r>
      <w:r w:rsidRPr="006E3BCF">
        <w:rPr>
          <w:rFonts w:eastAsia="Calibri"/>
          <w:lang w:val="uk-UA" w:eastAsia="en-US"/>
        </w:rPr>
        <w:tab/>
        <w:t>всі можливості для здійснення бізнесу, пов’язаного з використанням акумуляторів для електромобілів на енергетичних ринках, в тому числі, н</w:t>
      </w:r>
      <w:r w:rsidR="00EB245A">
        <w:rPr>
          <w:rFonts w:eastAsia="Calibri"/>
          <w:lang w:val="uk-UA" w:eastAsia="en-US"/>
        </w:rPr>
        <w:t xml:space="preserve">априклад, V2G, V2H, VGI, </w:t>
      </w:r>
      <w:proofErr w:type="spellStart"/>
      <w:r w:rsidR="00EB245A">
        <w:rPr>
          <w:rFonts w:eastAsia="Calibri"/>
          <w:lang w:val="uk-UA" w:eastAsia="en-US"/>
        </w:rPr>
        <w:t>BaaS</w:t>
      </w:r>
      <w:proofErr w:type="spellEnd"/>
      <w:r w:rsidR="00E451B0" w:rsidRPr="006563D2">
        <w:rPr>
          <w:rFonts w:eastAsia="Calibri"/>
          <w:lang w:val="uk-UA" w:eastAsia="en-US"/>
        </w:rPr>
        <w:t>.</w:t>
      </w:r>
    </w:p>
    <w:p w:rsidR="00E451B0" w:rsidRPr="00642896" w:rsidRDefault="00E451B0" w:rsidP="008B78D9">
      <w:pPr>
        <w:ind w:firstLine="709"/>
        <w:jc w:val="both"/>
        <w:rPr>
          <w:color w:val="000000"/>
          <w:lang w:val="uk-UA"/>
        </w:rPr>
      </w:pPr>
    </w:p>
    <w:p w:rsidR="004C128F" w:rsidRPr="000D1C3E" w:rsidRDefault="004B15C6" w:rsidP="008B78D9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D1C3E">
        <w:rPr>
          <w:rFonts w:ascii="Times New Roman" w:hAnsi="Times New Roman"/>
          <w:sz w:val="24"/>
          <w:szCs w:val="24"/>
        </w:rPr>
        <w:t>Заявлені узгоджені дії не призводять до недопущення, усунення чи обмеження конкуренції на товарних ринках України.</w:t>
      </w:r>
    </w:p>
    <w:p w:rsidR="003257CA" w:rsidRPr="000D1C3E" w:rsidRDefault="003257CA" w:rsidP="008B78D9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8E3CEA" w:rsidRDefault="00E93B54" w:rsidP="008B78D9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D1C3E">
        <w:rPr>
          <w:rFonts w:ascii="Times New Roman" w:hAnsi="Times New Roman"/>
          <w:sz w:val="24"/>
          <w:szCs w:val="24"/>
        </w:rPr>
        <w:t xml:space="preserve">Враховуючи викладене, керуючись </w:t>
      </w:r>
      <w:r w:rsidR="008E3CEA" w:rsidRPr="000D1C3E">
        <w:rPr>
          <w:rFonts w:ascii="Times New Roman" w:hAnsi="Times New Roman"/>
          <w:sz w:val="24"/>
          <w:szCs w:val="24"/>
        </w:rPr>
        <w:t>статт</w:t>
      </w:r>
      <w:r w:rsidR="00B92FC0" w:rsidRPr="000D1C3E">
        <w:rPr>
          <w:rFonts w:ascii="Times New Roman" w:hAnsi="Times New Roman"/>
          <w:sz w:val="24"/>
          <w:szCs w:val="24"/>
        </w:rPr>
        <w:t>е</w:t>
      </w:r>
      <w:r w:rsidR="003F2C27" w:rsidRPr="000D1C3E">
        <w:rPr>
          <w:rFonts w:ascii="Times New Roman" w:hAnsi="Times New Roman"/>
          <w:sz w:val="24"/>
          <w:szCs w:val="24"/>
        </w:rPr>
        <w:t>ю</w:t>
      </w:r>
      <w:r w:rsidR="008E3CEA" w:rsidRPr="000D1C3E">
        <w:rPr>
          <w:rFonts w:ascii="Times New Roman" w:hAnsi="Times New Roman"/>
          <w:sz w:val="24"/>
          <w:szCs w:val="24"/>
        </w:rPr>
        <w:t xml:space="preserve"> 7 </w:t>
      </w:r>
      <w:r w:rsidRPr="000D1C3E">
        <w:rPr>
          <w:rFonts w:ascii="Times New Roman" w:hAnsi="Times New Roman"/>
          <w:sz w:val="24"/>
          <w:szCs w:val="24"/>
        </w:rPr>
        <w:t>Закону України</w:t>
      </w:r>
      <w:r w:rsidR="00596EC4" w:rsidRPr="000D1C3E">
        <w:rPr>
          <w:rFonts w:ascii="Times New Roman" w:hAnsi="Times New Roman"/>
          <w:sz w:val="24"/>
          <w:szCs w:val="24"/>
        </w:rPr>
        <w:t xml:space="preserve"> </w:t>
      </w:r>
      <w:r w:rsidR="00E538E3" w:rsidRPr="000D1C3E">
        <w:rPr>
          <w:rFonts w:ascii="Times New Roman" w:hAnsi="Times New Roman"/>
          <w:sz w:val="24"/>
          <w:szCs w:val="24"/>
        </w:rPr>
        <w:t>«</w:t>
      </w:r>
      <w:r w:rsidR="00596EC4" w:rsidRPr="000D1C3E">
        <w:rPr>
          <w:rFonts w:ascii="Times New Roman" w:hAnsi="Times New Roman"/>
          <w:sz w:val="24"/>
          <w:szCs w:val="24"/>
        </w:rPr>
        <w:t>Про</w:t>
      </w:r>
      <w:r w:rsidR="00427171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>Ан</w:t>
      </w:r>
      <w:r w:rsidR="002C6146" w:rsidRPr="000D1C3E">
        <w:rPr>
          <w:rFonts w:ascii="Times New Roman" w:hAnsi="Times New Roman"/>
          <w:sz w:val="24"/>
          <w:szCs w:val="24"/>
        </w:rPr>
        <w:t>тимонопольний комітет України</w:t>
      </w:r>
      <w:r w:rsidR="00E538E3" w:rsidRPr="000D1C3E">
        <w:rPr>
          <w:rFonts w:ascii="Times New Roman" w:hAnsi="Times New Roman"/>
          <w:sz w:val="24"/>
          <w:szCs w:val="24"/>
        </w:rPr>
        <w:t>»</w:t>
      </w:r>
      <w:r w:rsidR="002C6146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та Положенням про порядок подання заяв до </w:t>
      </w:r>
      <w:r w:rsidR="00C61BC8" w:rsidRPr="000D1C3E">
        <w:rPr>
          <w:rFonts w:ascii="Times New Roman" w:hAnsi="Times New Roman"/>
          <w:sz w:val="24"/>
          <w:szCs w:val="24"/>
        </w:rPr>
        <w:t xml:space="preserve">органів </w:t>
      </w:r>
      <w:r w:rsidR="00690E2A">
        <w:rPr>
          <w:rFonts w:ascii="Times New Roman" w:hAnsi="Times New Roman"/>
          <w:sz w:val="24"/>
          <w:szCs w:val="24"/>
        </w:rPr>
        <w:t xml:space="preserve">                          </w:t>
      </w:r>
      <w:r w:rsidR="00C61BC8" w:rsidRPr="000D1C3E">
        <w:rPr>
          <w:rFonts w:ascii="Times New Roman" w:hAnsi="Times New Roman"/>
          <w:sz w:val="24"/>
          <w:szCs w:val="24"/>
        </w:rPr>
        <w:t xml:space="preserve">Антимонопольного комітету України про надання дозволу на узгоджені </w:t>
      </w:r>
      <w:r w:rsidR="00596EC4" w:rsidRPr="000D1C3E">
        <w:rPr>
          <w:rFonts w:ascii="Times New Roman" w:hAnsi="Times New Roman"/>
          <w:sz w:val="24"/>
          <w:szCs w:val="24"/>
        </w:rPr>
        <w:t xml:space="preserve">дії </w:t>
      </w:r>
      <w:r w:rsidR="00690E2A">
        <w:rPr>
          <w:rFonts w:ascii="Times New Roman" w:hAnsi="Times New Roman"/>
          <w:sz w:val="24"/>
          <w:szCs w:val="24"/>
        </w:rPr>
        <w:t xml:space="preserve">                          </w:t>
      </w:r>
      <w:r w:rsidR="00596EC4" w:rsidRPr="000D1C3E">
        <w:rPr>
          <w:rFonts w:ascii="Times New Roman" w:hAnsi="Times New Roman"/>
          <w:sz w:val="24"/>
          <w:szCs w:val="24"/>
        </w:rPr>
        <w:t xml:space="preserve">суб’єктів господарювання, затвердженим розпорядженням Антимонопольного комітету України від 12 лютого </w:t>
      </w:r>
      <w:r w:rsidR="003836A6" w:rsidRPr="000D1C3E">
        <w:rPr>
          <w:rFonts w:ascii="Times New Roman" w:hAnsi="Times New Roman"/>
          <w:sz w:val="24"/>
          <w:szCs w:val="24"/>
        </w:rPr>
        <w:t xml:space="preserve">2002 року </w:t>
      </w:r>
      <w:r w:rsidR="00596EC4" w:rsidRPr="000D1C3E">
        <w:rPr>
          <w:rFonts w:ascii="Times New Roman" w:hAnsi="Times New Roman"/>
          <w:sz w:val="24"/>
          <w:szCs w:val="24"/>
        </w:rPr>
        <w:t xml:space="preserve">№ 26-р, зареєстрованим у Міністерстві юстиції України </w:t>
      </w:r>
      <w:r w:rsidR="00ED6794">
        <w:rPr>
          <w:rFonts w:ascii="Times New Roman" w:hAnsi="Times New Roman"/>
          <w:sz w:val="24"/>
          <w:szCs w:val="24"/>
        </w:rPr>
        <w:t xml:space="preserve">                  </w:t>
      </w:r>
      <w:r w:rsidR="00596EC4" w:rsidRPr="000D1C3E">
        <w:rPr>
          <w:rFonts w:ascii="Times New Roman" w:hAnsi="Times New Roman"/>
          <w:sz w:val="24"/>
          <w:szCs w:val="24"/>
        </w:rPr>
        <w:t>7 березня 2002 року за</w:t>
      </w:r>
      <w:r w:rsidR="004C128F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№ 238/6526 (зі змінами), </w:t>
      </w:r>
      <w:r w:rsidR="008E3CEA" w:rsidRPr="000D1C3E">
        <w:rPr>
          <w:rFonts w:ascii="Times New Roman" w:hAnsi="Times New Roman"/>
          <w:sz w:val="24"/>
          <w:szCs w:val="24"/>
        </w:rPr>
        <w:t>Антимонопольн</w:t>
      </w:r>
      <w:r w:rsidR="00F10DBE" w:rsidRPr="000D1C3E">
        <w:rPr>
          <w:rFonts w:ascii="Times New Roman" w:hAnsi="Times New Roman"/>
          <w:sz w:val="24"/>
          <w:szCs w:val="24"/>
        </w:rPr>
        <w:t>ий</w:t>
      </w:r>
      <w:r w:rsidR="008E3CEA" w:rsidRPr="000D1C3E">
        <w:rPr>
          <w:rFonts w:ascii="Times New Roman" w:hAnsi="Times New Roman"/>
          <w:sz w:val="24"/>
          <w:szCs w:val="24"/>
        </w:rPr>
        <w:t xml:space="preserve"> комітет України</w:t>
      </w:r>
    </w:p>
    <w:p w:rsidR="00E451B0" w:rsidRPr="0009590F" w:rsidRDefault="00E451B0" w:rsidP="008B78D9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C56B9" w:rsidRPr="000D1C3E" w:rsidRDefault="0011313C" w:rsidP="008B78D9">
      <w:pPr>
        <w:overflowPunct w:val="0"/>
        <w:autoSpaceDE w:val="0"/>
        <w:autoSpaceDN w:val="0"/>
        <w:adjustRightInd w:val="0"/>
        <w:ind w:firstLine="709"/>
        <w:rPr>
          <w:lang w:val="uk-UA"/>
        </w:rPr>
      </w:pPr>
      <w:r w:rsidRPr="000D1C3E">
        <w:rPr>
          <w:lang w:val="uk-UA"/>
        </w:rPr>
        <w:t xml:space="preserve">                                                              </w:t>
      </w:r>
      <w:r w:rsidR="008E3CEA" w:rsidRPr="000D1C3E">
        <w:rPr>
          <w:lang w:val="uk-UA"/>
        </w:rPr>
        <w:t>ПОСТАНОВИ</w:t>
      </w:r>
      <w:r w:rsidR="00F10DBE" w:rsidRPr="000D1C3E">
        <w:rPr>
          <w:lang w:val="uk-UA"/>
        </w:rPr>
        <w:t>В</w:t>
      </w:r>
      <w:r w:rsidR="008E3CEA" w:rsidRPr="000D1C3E">
        <w:rPr>
          <w:lang w:val="uk-UA"/>
        </w:rPr>
        <w:t>:</w:t>
      </w:r>
    </w:p>
    <w:p w:rsidR="000D1C3E" w:rsidRPr="0009590F" w:rsidRDefault="000D1C3E" w:rsidP="008B78D9">
      <w:pPr>
        <w:overflowPunct w:val="0"/>
        <w:autoSpaceDE w:val="0"/>
        <w:autoSpaceDN w:val="0"/>
        <w:adjustRightInd w:val="0"/>
        <w:ind w:firstLine="709"/>
        <w:rPr>
          <w:lang w:val="uk-UA"/>
        </w:rPr>
      </w:pPr>
    </w:p>
    <w:p w:rsidR="0011313C" w:rsidRPr="008B78D9" w:rsidRDefault="00E451B0" w:rsidP="008B78D9">
      <w:pPr>
        <w:tabs>
          <w:tab w:val="left" w:pos="720"/>
        </w:tabs>
        <w:ind w:firstLine="709"/>
        <w:jc w:val="both"/>
        <w:rPr>
          <w:lang w:val="uk-UA"/>
        </w:rPr>
      </w:pPr>
      <w:r>
        <w:rPr>
          <w:rFonts w:eastAsia="Calibri"/>
          <w:lang w:val="uk-UA" w:eastAsia="en-US"/>
        </w:rPr>
        <w:t>Н</w:t>
      </w:r>
      <w:r w:rsidRPr="00E451B0">
        <w:rPr>
          <w:rFonts w:eastAsia="Calibri"/>
          <w:lang w:val="uk-UA" w:eastAsia="en-US"/>
        </w:rPr>
        <w:t xml:space="preserve">адати дозвіл </w:t>
      </w:r>
      <w:r w:rsidR="006E3BCF" w:rsidRPr="006E3BCF">
        <w:rPr>
          <w:rFonts w:eastAsia="Calibri"/>
          <w:lang w:val="uk-UA" w:eastAsia="en-US"/>
        </w:rPr>
        <w:t xml:space="preserve">компанії «FCA </w:t>
      </w:r>
      <w:proofErr w:type="spellStart"/>
      <w:r w:rsidR="006E3BCF" w:rsidRPr="006E3BCF">
        <w:rPr>
          <w:rFonts w:eastAsia="Calibri"/>
          <w:lang w:val="uk-UA" w:eastAsia="en-US"/>
        </w:rPr>
        <w:t>Italy</w:t>
      </w:r>
      <w:proofErr w:type="spellEnd"/>
      <w:r w:rsidR="006E3BCF" w:rsidRPr="006E3BCF">
        <w:rPr>
          <w:rFonts w:eastAsia="Calibri"/>
          <w:lang w:val="uk-UA" w:eastAsia="en-US"/>
        </w:rPr>
        <w:t xml:space="preserve"> </w:t>
      </w:r>
      <w:proofErr w:type="spellStart"/>
      <w:r w:rsidR="006E3BCF" w:rsidRPr="006E3BCF">
        <w:rPr>
          <w:rFonts w:eastAsia="Calibri"/>
          <w:lang w:val="uk-UA" w:eastAsia="en-US"/>
        </w:rPr>
        <w:t>S.p.A</w:t>
      </w:r>
      <w:proofErr w:type="spellEnd"/>
      <w:r w:rsidR="006E3BCF" w:rsidRPr="006E3BCF">
        <w:rPr>
          <w:rFonts w:eastAsia="Calibri"/>
          <w:lang w:val="uk-UA" w:eastAsia="en-US"/>
        </w:rPr>
        <w:t xml:space="preserve">.» (м. </w:t>
      </w:r>
      <w:proofErr w:type="spellStart"/>
      <w:r w:rsidR="006E3BCF" w:rsidRPr="006E3BCF">
        <w:rPr>
          <w:rFonts w:eastAsia="Calibri"/>
          <w:lang w:val="uk-UA" w:eastAsia="en-US"/>
        </w:rPr>
        <w:t>Турин</w:t>
      </w:r>
      <w:proofErr w:type="spellEnd"/>
      <w:r w:rsidR="006E3BCF" w:rsidRPr="006E3BCF">
        <w:rPr>
          <w:rFonts w:eastAsia="Calibri"/>
          <w:lang w:val="uk-UA" w:eastAsia="en-US"/>
        </w:rPr>
        <w:t>, Італія) та, опосередковано, компанії «ENGIE S.A.» (м. Париж, Франція) на узгоджені дії у вигляді реалізації положен</w:t>
      </w:r>
      <w:r w:rsidR="00EB245A">
        <w:rPr>
          <w:rFonts w:eastAsia="Calibri"/>
          <w:lang w:val="uk-UA" w:eastAsia="en-US"/>
        </w:rPr>
        <w:t>ь</w:t>
      </w:r>
      <w:r w:rsidR="006E3BCF" w:rsidRPr="006E3BCF">
        <w:rPr>
          <w:rFonts w:eastAsia="Calibri"/>
          <w:lang w:val="uk-UA" w:eastAsia="en-US"/>
        </w:rPr>
        <w:t xml:space="preserve"> щодо ексклюзивності, що містяться у Розділі 17 Інвестиційного та акціонерного договору              від 15 січня 2021 року, укладеного між компаніями «FCA </w:t>
      </w:r>
      <w:proofErr w:type="spellStart"/>
      <w:r w:rsidR="006E3BCF" w:rsidRPr="006E3BCF">
        <w:rPr>
          <w:rFonts w:eastAsia="Calibri"/>
          <w:lang w:val="uk-UA" w:eastAsia="en-US"/>
        </w:rPr>
        <w:t>Italy</w:t>
      </w:r>
      <w:proofErr w:type="spellEnd"/>
      <w:r w:rsidR="006E3BCF" w:rsidRPr="006E3BCF">
        <w:rPr>
          <w:rFonts w:eastAsia="Calibri"/>
          <w:lang w:val="uk-UA" w:eastAsia="en-US"/>
        </w:rPr>
        <w:t xml:space="preserve"> </w:t>
      </w:r>
      <w:proofErr w:type="spellStart"/>
      <w:r w:rsidR="006E3BCF" w:rsidRPr="006E3BCF">
        <w:rPr>
          <w:rFonts w:eastAsia="Calibri"/>
          <w:lang w:val="uk-UA" w:eastAsia="en-US"/>
        </w:rPr>
        <w:t>S.p.A</w:t>
      </w:r>
      <w:proofErr w:type="spellEnd"/>
      <w:r w:rsidR="006E3BCF" w:rsidRPr="006E3BCF">
        <w:rPr>
          <w:rFonts w:eastAsia="Calibri"/>
          <w:lang w:val="uk-UA" w:eastAsia="en-US"/>
        </w:rPr>
        <w:t xml:space="preserve">.», «ENGIE EPS S.A.» </w:t>
      </w:r>
      <w:r w:rsidR="006E3BCF">
        <w:rPr>
          <w:rFonts w:eastAsia="Calibri"/>
          <w:lang w:val="uk-UA" w:eastAsia="en-US"/>
        </w:rPr>
        <w:t xml:space="preserve">                </w:t>
      </w:r>
      <w:r w:rsidR="006E3BCF" w:rsidRPr="006E3BCF">
        <w:rPr>
          <w:rFonts w:eastAsia="Calibri"/>
          <w:lang w:val="uk-UA" w:eastAsia="en-US"/>
        </w:rPr>
        <w:lastRenderedPageBreak/>
        <w:t>(м. Париж, Франція), «</w:t>
      </w:r>
      <w:proofErr w:type="spellStart"/>
      <w:r w:rsidR="006E3BCF" w:rsidRPr="006E3BCF">
        <w:rPr>
          <w:rFonts w:eastAsia="Calibri"/>
          <w:lang w:val="uk-UA" w:eastAsia="en-US"/>
        </w:rPr>
        <w:t>Engie</w:t>
      </w:r>
      <w:proofErr w:type="spellEnd"/>
      <w:r w:rsidR="006E3BCF" w:rsidRPr="006E3BCF">
        <w:rPr>
          <w:rFonts w:eastAsia="Calibri"/>
          <w:lang w:val="uk-UA" w:eastAsia="en-US"/>
        </w:rPr>
        <w:t xml:space="preserve"> EPS </w:t>
      </w:r>
      <w:proofErr w:type="spellStart"/>
      <w:r w:rsidR="006E3BCF" w:rsidRPr="006E3BCF">
        <w:rPr>
          <w:rFonts w:eastAsia="Calibri"/>
          <w:lang w:val="uk-UA" w:eastAsia="en-US"/>
        </w:rPr>
        <w:t>Italia</w:t>
      </w:r>
      <w:proofErr w:type="spellEnd"/>
      <w:r w:rsidR="006E3BCF" w:rsidRPr="006E3BCF">
        <w:rPr>
          <w:rFonts w:eastAsia="Calibri"/>
          <w:lang w:val="uk-UA" w:eastAsia="en-US"/>
        </w:rPr>
        <w:t xml:space="preserve"> </w:t>
      </w:r>
      <w:proofErr w:type="spellStart"/>
      <w:r w:rsidR="006E3BCF" w:rsidRPr="006E3BCF">
        <w:rPr>
          <w:rFonts w:eastAsia="Calibri"/>
          <w:lang w:val="uk-UA" w:eastAsia="en-US"/>
        </w:rPr>
        <w:t>S.r.l</w:t>
      </w:r>
      <w:proofErr w:type="spellEnd"/>
      <w:r w:rsidR="006E3BCF" w:rsidRPr="006E3BCF">
        <w:rPr>
          <w:rFonts w:eastAsia="Calibri"/>
          <w:lang w:val="uk-UA" w:eastAsia="en-US"/>
        </w:rPr>
        <w:t>.» (м. Мілан, Італія) та «EPS E-</w:t>
      </w:r>
      <w:proofErr w:type="spellStart"/>
      <w:r w:rsidR="006E3BCF" w:rsidRPr="006E3BCF">
        <w:rPr>
          <w:rFonts w:eastAsia="Calibri"/>
          <w:lang w:val="uk-UA" w:eastAsia="en-US"/>
        </w:rPr>
        <w:t>mobility</w:t>
      </w:r>
      <w:proofErr w:type="spellEnd"/>
      <w:r w:rsidR="006E3BCF" w:rsidRPr="006E3BCF">
        <w:rPr>
          <w:rFonts w:eastAsia="Calibri"/>
          <w:lang w:val="uk-UA" w:eastAsia="en-US"/>
        </w:rPr>
        <w:t xml:space="preserve"> </w:t>
      </w:r>
      <w:proofErr w:type="spellStart"/>
      <w:r w:rsidR="006E3BCF" w:rsidRPr="006E3BCF">
        <w:rPr>
          <w:rFonts w:eastAsia="Calibri"/>
          <w:lang w:val="uk-UA" w:eastAsia="en-US"/>
        </w:rPr>
        <w:t>s.r.l</w:t>
      </w:r>
      <w:proofErr w:type="spellEnd"/>
      <w:r w:rsidR="006E3BCF" w:rsidRPr="006E3BCF">
        <w:rPr>
          <w:rFonts w:eastAsia="Calibri"/>
          <w:lang w:val="uk-UA" w:eastAsia="en-US"/>
        </w:rPr>
        <w:t>.»</w:t>
      </w:r>
      <w:r w:rsidR="005C2327" w:rsidRPr="005C2327">
        <w:rPr>
          <w:rFonts w:eastAsia="Calibri"/>
          <w:lang w:val="uk-UA" w:eastAsia="en-US"/>
        </w:rPr>
        <w:t xml:space="preserve"> </w:t>
      </w:r>
      <w:r w:rsidR="005C2327">
        <w:rPr>
          <w:rFonts w:eastAsia="Calibri"/>
          <w:lang w:val="uk-UA" w:eastAsia="en-US"/>
        </w:rPr>
        <w:t xml:space="preserve">               </w:t>
      </w:r>
      <w:r w:rsidR="005C2327" w:rsidRPr="006E3BCF">
        <w:rPr>
          <w:rFonts w:eastAsia="Calibri"/>
          <w:lang w:val="uk-UA" w:eastAsia="en-US"/>
        </w:rPr>
        <w:t>(м. Мілан, Італія)</w:t>
      </w:r>
      <w:r w:rsidR="006E3BCF" w:rsidRPr="006E3BCF">
        <w:rPr>
          <w:rFonts w:eastAsia="Calibri"/>
          <w:lang w:val="uk-UA" w:eastAsia="en-US"/>
        </w:rPr>
        <w:t>, строком на 5 років</w:t>
      </w:r>
      <w:r w:rsidR="008B78D9" w:rsidRPr="008B78D9">
        <w:rPr>
          <w:rFonts w:eastAsia="Calibri"/>
          <w:lang w:val="uk-UA" w:eastAsia="en-US"/>
        </w:rPr>
        <w:t>.</w:t>
      </w:r>
    </w:p>
    <w:p w:rsidR="00E451B0" w:rsidRPr="0009590F" w:rsidRDefault="00E451B0" w:rsidP="00B9150A">
      <w:pPr>
        <w:tabs>
          <w:tab w:val="left" w:pos="720"/>
        </w:tabs>
        <w:jc w:val="both"/>
        <w:rPr>
          <w:lang w:val="uk-UA"/>
        </w:rPr>
      </w:pPr>
    </w:p>
    <w:p w:rsidR="0011313C" w:rsidRPr="0009590F" w:rsidRDefault="0011313C" w:rsidP="00B9150A">
      <w:pPr>
        <w:tabs>
          <w:tab w:val="left" w:pos="720"/>
        </w:tabs>
        <w:jc w:val="both"/>
        <w:rPr>
          <w:lang w:val="uk-UA"/>
        </w:rPr>
      </w:pPr>
    </w:p>
    <w:p w:rsidR="00596EC4" w:rsidRDefault="00EB245A" w:rsidP="00B9150A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В. о. </w:t>
      </w:r>
      <w:r w:rsidR="00261F9C">
        <w:rPr>
          <w:lang w:val="uk-UA"/>
        </w:rPr>
        <w:t>Голов</w:t>
      </w:r>
      <w:r>
        <w:rPr>
          <w:lang w:val="uk-UA"/>
        </w:rPr>
        <w:t>и</w:t>
      </w:r>
      <w:r w:rsidR="00261F9C">
        <w:rPr>
          <w:lang w:val="uk-UA"/>
        </w:rPr>
        <w:t xml:space="preserve"> Комітету        </w:t>
      </w:r>
      <w:r w:rsidR="00B9150A" w:rsidRPr="00B9150A">
        <w:rPr>
          <w:lang w:val="uk-UA"/>
        </w:rPr>
        <w:t xml:space="preserve">                                      </w:t>
      </w:r>
      <w:r>
        <w:rPr>
          <w:lang w:val="uk-UA"/>
        </w:rPr>
        <w:t xml:space="preserve">                        </w:t>
      </w:r>
      <w:r w:rsidR="00B9150A" w:rsidRPr="00B9150A">
        <w:rPr>
          <w:lang w:val="uk-UA"/>
        </w:rPr>
        <w:t xml:space="preserve"> </w:t>
      </w:r>
      <w:r>
        <w:rPr>
          <w:lang w:val="uk-UA"/>
        </w:rPr>
        <w:t>Н</w:t>
      </w:r>
      <w:r w:rsidR="00261F9C">
        <w:rPr>
          <w:lang w:val="uk-UA"/>
        </w:rPr>
        <w:t xml:space="preserve">. </w:t>
      </w:r>
      <w:r>
        <w:rPr>
          <w:lang w:val="uk-UA"/>
        </w:rPr>
        <w:t>БУРОМЕНСЬКА</w:t>
      </w:r>
    </w:p>
    <w:sectPr w:rsidR="00596EC4" w:rsidSect="005B5630">
      <w:headerReference w:type="default" r:id="rId10"/>
      <w:pgSz w:w="11907" w:h="16840" w:code="9"/>
      <w:pgMar w:top="964" w:right="567" w:bottom="1134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7EE" w:rsidRDefault="008717EE">
      <w:r>
        <w:separator/>
      </w:r>
    </w:p>
  </w:endnote>
  <w:endnote w:type="continuationSeparator" w:id="0">
    <w:p w:rsidR="008717EE" w:rsidRDefault="00871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7EE" w:rsidRDefault="008717EE">
      <w:r>
        <w:separator/>
      </w:r>
    </w:p>
  </w:footnote>
  <w:footnote w:type="continuationSeparator" w:id="0">
    <w:p w:rsidR="008717EE" w:rsidRDefault="00871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327" w:rsidRDefault="005C2327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E417A">
      <w:rPr>
        <w:rStyle w:val="a4"/>
        <w:noProof/>
      </w:rPr>
      <w:t>3</w:t>
    </w:r>
    <w:r>
      <w:rPr>
        <w:rStyle w:val="a4"/>
      </w:rPr>
      <w:fldChar w:fldCharType="end"/>
    </w:r>
  </w:p>
  <w:p w:rsidR="005C2327" w:rsidRDefault="005C2327">
    <w:pPr>
      <w:pStyle w:val="a3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6B82"/>
    <w:multiLevelType w:val="hybridMultilevel"/>
    <w:tmpl w:val="579EA294"/>
    <w:lvl w:ilvl="0" w:tplc="5842510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602B3"/>
    <w:multiLevelType w:val="hybridMultilevel"/>
    <w:tmpl w:val="7728D9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94876D2"/>
    <w:multiLevelType w:val="singleLevel"/>
    <w:tmpl w:val="2C8A055A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</w:abstractNum>
  <w:abstractNum w:abstractNumId="3">
    <w:nsid w:val="3672611F"/>
    <w:multiLevelType w:val="hybridMultilevel"/>
    <w:tmpl w:val="408A45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A6C7B9B"/>
    <w:multiLevelType w:val="multilevel"/>
    <w:tmpl w:val="1A2696B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(%4)"/>
      <w:lvlJc w:val="right"/>
      <w:pPr>
        <w:ind w:left="1728" w:hanging="648"/>
      </w:pPr>
      <w:rPr>
        <w:b w:val="0"/>
      </w:rPr>
    </w:lvl>
    <w:lvl w:ilvl="4">
      <w:start w:val="1"/>
      <w:numFmt w:val="upperLetter"/>
      <w:lvlText w:val="%5."/>
      <w:lvlJc w:val="left"/>
      <w:pPr>
        <w:ind w:left="2210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167445C"/>
    <w:multiLevelType w:val="hybridMultilevel"/>
    <w:tmpl w:val="74F8E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237928"/>
    <w:multiLevelType w:val="hybridMultilevel"/>
    <w:tmpl w:val="10B69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B8"/>
    <w:rsid w:val="000040DC"/>
    <w:rsid w:val="00012F0C"/>
    <w:rsid w:val="0001306C"/>
    <w:rsid w:val="00014E06"/>
    <w:rsid w:val="00030AAB"/>
    <w:rsid w:val="0003238D"/>
    <w:rsid w:val="000335F6"/>
    <w:rsid w:val="00054D70"/>
    <w:rsid w:val="00082F13"/>
    <w:rsid w:val="00083679"/>
    <w:rsid w:val="000839CE"/>
    <w:rsid w:val="00083AA3"/>
    <w:rsid w:val="00084FAF"/>
    <w:rsid w:val="0009590F"/>
    <w:rsid w:val="000A1320"/>
    <w:rsid w:val="000A54E4"/>
    <w:rsid w:val="000B5B8D"/>
    <w:rsid w:val="000C0D92"/>
    <w:rsid w:val="000C3EF0"/>
    <w:rsid w:val="000D09C1"/>
    <w:rsid w:val="000D0C7E"/>
    <w:rsid w:val="000D1C3E"/>
    <w:rsid w:val="000E6860"/>
    <w:rsid w:val="000F287C"/>
    <w:rsid w:val="00103859"/>
    <w:rsid w:val="00104BC2"/>
    <w:rsid w:val="0010567F"/>
    <w:rsid w:val="00105FAE"/>
    <w:rsid w:val="00107D0E"/>
    <w:rsid w:val="00112114"/>
    <w:rsid w:val="0011313C"/>
    <w:rsid w:val="0013675E"/>
    <w:rsid w:val="001414BD"/>
    <w:rsid w:val="00141F0D"/>
    <w:rsid w:val="00146EAD"/>
    <w:rsid w:val="00151DCF"/>
    <w:rsid w:val="00162420"/>
    <w:rsid w:val="00162C96"/>
    <w:rsid w:val="00170C21"/>
    <w:rsid w:val="001726B8"/>
    <w:rsid w:val="001800DD"/>
    <w:rsid w:val="001907F6"/>
    <w:rsid w:val="001911B0"/>
    <w:rsid w:val="00192D91"/>
    <w:rsid w:val="00194EFD"/>
    <w:rsid w:val="001B40BB"/>
    <w:rsid w:val="001B6060"/>
    <w:rsid w:val="001B66E3"/>
    <w:rsid w:val="001C336F"/>
    <w:rsid w:val="001C5093"/>
    <w:rsid w:val="001C6DC3"/>
    <w:rsid w:val="001D2F68"/>
    <w:rsid w:val="001D5D1C"/>
    <w:rsid w:val="001E71BC"/>
    <w:rsid w:val="001E7670"/>
    <w:rsid w:val="001F65A1"/>
    <w:rsid w:val="002007DD"/>
    <w:rsid w:val="0020212C"/>
    <w:rsid w:val="00206249"/>
    <w:rsid w:val="00213CBD"/>
    <w:rsid w:val="002400C9"/>
    <w:rsid w:val="002429FD"/>
    <w:rsid w:val="00253333"/>
    <w:rsid w:val="00261F9C"/>
    <w:rsid w:val="00262C9C"/>
    <w:rsid w:val="00271787"/>
    <w:rsid w:val="00273A1A"/>
    <w:rsid w:val="00273A2F"/>
    <w:rsid w:val="002843C9"/>
    <w:rsid w:val="00285740"/>
    <w:rsid w:val="00294323"/>
    <w:rsid w:val="00296A42"/>
    <w:rsid w:val="002C6146"/>
    <w:rsid w:val="002C64C6"/>
    <w:rsid w:val="002C7331"/>
    <w:rsid w:val="002E32CD"/>
    <w:rsid w:val="002F260C"/>
    <w:rsid w:val="00301D31"/>
    <w:rsid w:val="00304896"/>
    <w:rsid w:val="003111E3"/>
    <w:rsid w:val="00313AF1"/>
    <w:rsid w:val="003257CA"/>
    <w:rsid w:val="003358B0"/>
    <w:rsid w:val="00341149"/>
    <w:rsid w:val="0034144D"/>
    <w:rsid w:val="00345375"/>
    <w:rsid w:val="00361919"/>
    <w:rsid w:val="00367B77"/>
    <w:rsid w:val="00380482"/>
    <w:rsid w:val="003836A6"/>
    <w:rsid w:val="00391352"/>
    <w:rsid w:val="00396EEF"/>
    <w:rsid w:val="003A49A2"/>
    <w:rsid w:val="003D14FC"/>
    <w:rsid w:val="003F2C27"/>
    <w:rsid w:val="003F42BF"/>
    <w:rsid w:val="003F7130"/>
    <w:rsid w:val="004119AA"/>
    <w:rsid w:val="00427171"/>
    <w:rsid w:val="00427E97"/>
    <w:rsid w:val="00430E59"/>
    <w:rsid w:val="004326AC"/>
    <w:rsid w:val="00432B83"/>
    <w:rsid w:val="00445012"/>
    <w:rsid w:val="00446266"/>
    <w:rsid w:val="00446677"/>
    <w:rsid w:val="004475C3"/>
    <w:rsid w:val="0045066B"/>
    <w:rsid w:val="00452206"/>
    <w:rsid w:val="004622DD"/>
    <w:rsid w:val="00464045"/>
    <w:rsid w:val="00486F8F"/>
    <w:rsid w:val="004A3F97"/>
    <w:rsid w:val="004A7FE4"/>
    <w:rsid w:val="004B15C6"/>
    <w:rsid w:val="004B7005"/>
    <w:rsid w:val="004C128F"/>
    <w:rsid w:val="004C56B9"/>
    <w:rsid w:val="004C6658"/>
    <w:rsid w:val="004C757A"/>
    <w:rsid w:val="004E4A67"/>
    <w:rsid w:val="004F54F6"/>
    <w:rsid w:val="004F621C"/>
    <w:rsid w:val="0050486D"/>
    <w:rsid w:val="005177EF"/>
    <w:rsid w:val="00522325"/>
    <w:rsid w:val="0052464D"/>
    <w:rsid w:val="0052632C"/>
    <w:rsid w:val="00530596"/>
    <w:rsid w:val="0053096A"/>
    <w:rsid w:val="00536A5B"/>
    <w:rsid w:val="005428F4"/>
    <w:rsid w:val="00543A56"/>
    <w:rsid w:val="005459DE"/>
    <w:rsid w:val="00552506"/>
    <w:rsid w:val="00562FC8"/>
    <w:rsid w:val="00563AC4"/>
    <w:rsid w:val="00564355"/>
    <w:rsid w:val="00572B5A"/>
    <w:rsid w:val="005737E5"/>
    <w:rsid w:val="00581874"/>
    <w:rsid w:val="005828BE"/>
    <w:rsid w:val="00590245"/>
    <w:rsid w:val="00596EC4"/>
    <w:rsid w:val="005A00A5"/>
    <w:rsid w:val="005B5630"/>
    <w:rsid w:val="005C0550"/>
    <w:rsid w:val="005C2327"/>
    <w:rsid w:val="005C48F5"/>
    <w:rsid w:val="005D13CE"/>
    <w:rsid w:val="005D1814"/>
    <w:rsid w:val="005D5C74"/>
    <w:rsid w:val="005D5E98"/>
    <w:rsid w:val="005E00F5"/>
    <w:rsid w:val="005E2D99"/>
    <w:rsid w:val="005F156E"/>
    <w:rsid w:val="005F79BC"/>
    <w:rsid w:val="0060144F"/>
    <w:rsid w:val="00607403"/>
    <w:rsid w:val="00615505"/>
    <w:rsid w:val="0063228E"/>
    <w:rsid w:val="0063541D"/>
    <w:rsid w:val="00642896"/>
    <w:rsid w:val="0064470F"/>
    <w:rsid w:val="00654D67"/>
    <w:rsid w:val="006563D2"/>
    <w:rsid w:val="006611BA"/>
    <w:rsid w:val="00661E45"/>
    <w:rsid w:val="00666183"/>
    <w:rsid w:val="00670171"/>
    <w:rsid w:val="0067098E"/>
    <w:rsid w:val="00670E74"/>
    <w:rsid w:val="00673942"/>
    <w:rsid w:val="006828D9"/>
    <w:rsid w:val="00684841"/>
    <w:rsid w:val="00690E2A"/>
    <w:rsid w:val="00691A71"/>
    <w:rsid w:val="00692DE4"/>
    <w:rsid w:val="006A4728"/>
    <w:rsid w:val="006A70A9"/>
    <w:rsid w:val="006B2ACD"/>
    <w:rsid w:val="006B438D"/>
    <w:rsid w:val="006D0A7B"/>
    <w:rsid w:val="006D7F4C"/>
    <w:rsid w:val="006E3BCF"/>
    <w:rsid w:val="006E6E1C"/>
    <w:rsid w:val="00701AF6"/>
    <w:rsid w:val="00705EB6"/>
    <w:rsid w:val="007067DD"/>
    <w:rsid w:val="00717F17"/>
    <w:rsid w:val="00730B75"/>
    <w:rsid w:val="00744E49"/>
    <w:rsid w:val="00750605"/>
    <w:rsid w:val="00766964"/>
    <w:rsid w:val="007A7190"/>
    <w:rsid w:val="007B01CF"/>
    <w:rsid w:val="007C25A1"/>
    <w:rsid w:val="007C6810"/>
    <w:rsid w:val="007C7451"/>
    <w:rsid w:val="007D081A"/>
    <w:rsid w:val="007D6344"/>
    <w:rsid w:val="007E0A26"/>
    <w:rsid w:val="007F3177"/>
    <w:rsid w:val="007F5B59"/>
    <w:rsid w:val="008042F8"/>
    <w:rsid w:val="008066BB"/>
    <w:rsid w:val="008209DF"/>
    <w:rsid w:val="00825A4E"/>
    <w:rsid w:val="00827AE9"/>
    <w:rsid w:val="0083126B"/>
    <w:rsid w:val="00831EB6"/>
    <w:rsid w:val="008516CB"/>
    <w:rsid w:val="008519B5"/>
    <w:rsid w:val="00854607"/>
    <w:rsid w:val="00856289"/>
    <w:rsid w:val="0085691A"/>
    <w:rsid w:val="00862412"/>
    <w:rsid w:val="0086557E"/>
    <w:rsid w:val="008657CD"/>
    <w:rsid w:val="00866C27"/>
    <w:rsid w:val="00867663"/>
    <w:rsid w:val="008717EE"/>
    <w:rsid w:val="008748FC"/>
    <w:rsid w:val="00877299"/>
    <w:rsid w:val="00887539"/>
    <w:rsid w:val="008930FD"/>
    <w:rsid w:val="008B78D9"/>
    <w:rsid w:val="008C3D89"/>
    <w:rsid w:val="008C7E10"/>
    <w:rsid w:val="008D7158"/>
    <w:rsid w:val="008E2C38"/>
    <w:rsid w:val="008E3CEA"/>
    <w:rsid w:val="008E4FB9"/>
    <w:rsid w:val="009127B3"/>
    <w:rsid w:val="009232AC"/>
    <w:rsid w:val="0093047A"/>
    <w:rsid w:val="00930D98"/>
    <w:rsid w:val="00940C0A"/>
    <w:rsid w:val="00975F72"/>
    <w:rsid w:val="00984909"/>
    <w:rsid w:val="009856BB"/>
    <w:rsid w:val="00996539"/>
    <w:rsid w:val="009B137E"/>
    <w:rsid w:val="009C482C"/>
    <w:rsid w:val="009D1AD9"/>
    <w:rsid w:val="009E4FE7"/>
    <w:rsid w:val="009F1D7C"/>
    <w:rsid w:val="009F5229"/>
    <w:rsid w:val="00A058D1"/>
    <w:rsid w:val="00A071D4"/>
    <w:rsid w:val="00A12AD6"/>
    <w:rsid w:val="00A248A5"/>
    <w:rsid w:val="00A270ED"/>
    <w:rsid w:val="00A273E5"/>
    <w:rsid w:val="00A53A1F"/>
    <w:rsid w:val="00A543EE"/>
    <w:rsid w:val="00A62353"/>
    <w:rsid w:val="00A7202E"/>
    <w:rsid w:val="00A9645C"/>
    <w:rsid w:val="00AA1F8E"/>
    <w:rsid w:val="00AA4720"/>
    <w:rsid w:val="00AB04D2"/>
    <w:rsid w:val="00AB1CBC"/>
    <w:rsid w:val="00AB5F2A"/>
    <w:rsid w:val="00AD4EA1"/>
    <w:rsid w:val="00AE1C2C"/>
    <w:rsid w:val="00AF55BB"/>
    <w:rsid w:val="00B000E5"/>
    <w:rsid w:val="00B00766"/>
    <w:rsid w:val="00B07B0D"/>
    <w:rsid w:val="00B1257D"/>
    <w:rsid w:val="00B13037"/>
    <w:rsid w:val="00B15603"/>
    <w:rsid w:val="00B1750D"/>
    <w:rsid w:val="00B218CA"/>
    <w:rsid w:val="00B21A9C"/>
    <w:rsid w:val="00B23EF9"/>
    <w:rsid w:val="00B25DAB"/>
    <w:rsid w:val="00B32FB6"/>
    <w:rsid w:val="00B37802"/>
    <w:rsid w:val="00B4070F"/>
    <w:rsid w:val="00B40928"/>
    <w:rsid w:val="00B534D6"/>
    <w:rsid w:val="00B540A7"/>
    <w:rsid w:val="00B60F15"/>
    <w:rsid w:val="00B6287A"/>
    <w:rsid w:val="00B70FB3"/>
    <w:rsid w:val="00B80D43"/>
    <w:rsid w:val="00B810B6"/>
    <w:rsid w:val="00B81C47"/>
    <w:rsid w:val="00B87211"/>
    <w:rsid w:val="00B9150A"/>
    <w:rsid w:val="00B92FC0"/>
    <w:rsid w:val="00BB58A0"/>
    <w:rsid w:val="00BC2E80"/>
    <w:rsid w:val="00BC5867"/>
    <w:rsid w:val="00BD3C37"/>
    <w:rsid w:val="00BE17C4"/>
    <w:rsid w:val="00BE5AFF"/>
    <w:rsid w:val="00BF6EB1"/>
    <w:rsid w:val="00C07D90"/>
    <w:rsid w:val="00C175BE"/>
    <w:rsid w:val="00C53F5F"/>
    <w:rsid w:val="00C61BC8"/>
    <w:rsid w:val="00C659EC"/>
    <w:rsid w:val="00C662BB"/>
    <w:rsid w:val="00C66D00"/>
    <w:rsid w:val="00C73F98"/>
    <w:rsid w:val="00C90918"/>
    <w:rsid w:val="00C9367E"/>
    <w:rsid w:val="00C944D4"/>
    <w:rsid w:val="00C94BE8"/>
    <w:rsid w:val="00CA0961"/>
    <w:rsid w:val="00CB09F2"/>
    <w:rsid w:val="00CE0D1C"/>
    <w:rsid w:val="00CE4307"/>
    <w:rsid w:val="00CF2286"/>
    <w:rsid w:val="00D00D74"/>
    <w:rsid w:val="00D15243"/>
    <w:rsid w:val="00D20A23"/>
    <w:rsid w:val="00D31948"/>
    <w:rsid w:val="00D367FD"/>
    <w:rsid w:val="00D44607"/>
    <w:rsid w:val="00D50309"/>
    <w:rsid w:val="00D73A9A"/>
    <w:rsid w:val="00D969D5"/>
    <w:rsid w:val="00DB2760"/>
    <w:rsid w:val="00DB63AF"/>
    <w:rsid w:val="00DE2046"/>
    <w:rsid w:val="00DE572F"/>
    <w:rsid w:val="00DE7F40"/>
    <w:rsid w:val="00DF5A52"/>
    <w:rsid w:val="00E12C3C"/>
    <w:rsid w:val="00E139F3"/>
    <w:rsid w:val="00E1716F"/>
    <w:rsid w:val="00E17500"/>
    <w:rsid w:val="00E21B2E"/>
    <w:rsid w:val="00E23C83"/>
    <w:rsid w:val="00E42982"/>
    <w:rsid w:val="00E451B0"/>
    <w:rsid w:val="00E462CD"/>
    <w:rsid w:val="00E47CAE"/>
    <w:rsid w:val="00E538E3"/>
    <w:rsid w:val="00E559D4"/>
    <w:rsid w:val="00E56087"/>
    <w:rsid w:val="00E562A0"/>
    <w:rsid w:val="00E647AF"/>
    <w:rsid w:val="00E64D55"/>
    <w:rsid w:val="00E657B8"/>
    <w:rsid w:val="00E65D3F"/>
    <w:rsid w:val="00E67412"/>
    <w:rsid w:val="00E71986"/>
    <w:rsid w:val="00E72EC2"/>
    <w:rsid w:val="00E7395D"/>
    <w:rsid w:val="00E76597"/>
    <w:rsid w:val="00E90C9D"/>
    <w:rsid w:val="00E9147D"/>
    <w:rsid w:val="00E93B54"/>
    <w:rsid w:val="00EA025C"/>
    <w:rsid w:val="00EA0D9B"/>
    <w:rsid w:val="00EA151F"/>
    <w:rsid w:val="00EA1FD2"/>
    <w:rsid w:val="00EA2F68"/>
    <w:rsid w:val="00EA6DC0"/>
    <w:rsid w:val="00EB245A"/>
    <w:rsid w:val="00EB2A9B"/>
    <w:rsid w:val="00EB45F2"/>
    <w:rsid w:val="00EC2A0C"/>
    <w:rsid w:val="00EC7DE3"/>
    <w:rsid w:val="00ED2C29"/>
    <w:rsid w:val="00ED3ED5"/>
    <w:rsid w:val="00ED65B2"/>
    <w:rsid w:val="00ED6794"/>
    <w:rsid w:val="00ED786D"/>
    <w:rsid w:val="00EE417A"/>
    <w:rsid w:val="00EE7354"/>
    <w:rsid w:val="00EF02A3"/>
    <w:rsid w:val="00EF3846"/>
    <w:rsid w:val="00EF38F0"/>
    <w:rsid w:val="00F10DBE"/>
    <w:rsid w:val="00F169E4"/>
    <w:rsid w:val="00F17226"/>
    <w:rsid w:val="00F273CD"/>
    <w:rsid w:val="00F32975"/>
    <w:rsid w:val="00F32F21"/>
    <w:rsid w:val="00F336FD"/>
    <w:rsid w:val="00F35DEF"/>
    <w:rsid w:val="00F36B1D"/>
    <w:rsid w:val="00F45064"/>
    <w:rsid w:val="00F47B1A"/>
    <w:rsid w:val="00F60C08"/>
    <w:rsid w:val="00F642ED"/>
    <w:rsid w:val="00F657CE"/>
    <w:rsid w:val="00F65B6A"/>
    <w:rsid w:val="00F7605E"/>
    <w:rsid w:val="00F84826"/>
    <w:rsid w:val="00F87908"/>
    <w:rsid w:val="00F951CB"/>
    <w:rsid w:val="00FB43EC"/>
    <w:rsid w:val="00FC269C"/>
    <w:rsid w:val="00FE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F9ADB-928D-4131-B281-9E5A09EE1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845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АМКУ</Company>
  <LinksUpToDate>false</LinksUpToDate>
  <CharactersWithSpaces>6715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Костюк</dc:creator>
  <cp:lastModifiedBy>Пользователь Windows</cp:lastModifiedBy>
  <cp:revision>2</cp:revision>
  <cp:lastPrinted>2021-04-07T07:03:00Z</cp:lastPrinted>
  <dcterms:created xsi:type="dcterms:W3CDTF">2021-04-07T10:21:00Z</dcterms:created>
  <dcterms:modified xsi:type="dcterms:W3CDTF">2021-04-07T10:21:00Z</dcterms:modified>
</cp:coreProperties>
</file>