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FA4" w:rsidRDefault="001F2B12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FA4" w:rsidRDefault="00D76FA4">
      <w:pPr>
        <w:jc w:val="center"/>
        <w:rPr>
          <w:b/>
          <w:sz w:val="16"/>
          <w:szCs w:val="16"/>
          <w:lang w:val="ru-RU"/>
        </w:rPr>
      </w:pPr>
    </w:p>
    <w:p w:rsidR="00D76FA4" w:rsidRDefault="001F2B12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D76FA4" w:rsidRDefault="00D76FA4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76FA4" w:rsidRDefault="001F2B12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D76FA4" w:rsidRDefault="00D76FA4">
      <w:pPr>
        <w:tabs>
          <w:tab w:val="left" w:leader="hyphen" w:pos="10206"/>
        </w:tabs>
        <w:rPr>
          <w:bCs/>
          <w:sz w:val="28"/>
          <w:szCs w:val="28"/>
        </w:rPr>
      </w:pPr>
    </w:p>
    <w:p w:rsidR="00D76FA4" w:rsidRDefault="007357ED">
      <w:pPr>
        <w:tabs>
          <w:tab w:val="left" w:leader="hyphen" w:pos="10206"/>
        </w:tabs>
      </w:pPr>
      <w:r>
        <w:rPr>
          <w:bCs/>
        </w:rPr>
        <w:t xml:space="preserve">11 </w:t>
      </w:r>
      <w:r w:rsidR="001F2B12">
        <w:rPr>
          <w:bCs/>
        </w:rPr>
        <w:t>березня  2021 р.</w:t>
      </w:r>
      <w:r w:rsidR="001F2B12">
        <w:t xml:space="preserve">         </w:t>
      </w:r>
      <w:r w:rsidR="00A76E5A">
        <w:t xml:space="preserve"> </w:t>
      </w:r>
      <w:r w:rsidR="001F2B12">
        <w:t xml:space="preserve">                             </w:t>
      </w:r>
      <w:r w:rsidR="00175641">
        <w:t xml:space="preserve">    </w:t>
      </w:r>
      <w:r w:rsidR="001F2B12">
        <w:t xml:space="preserve">    Київ                                      </w:t>
      </w:r>
      <w:r w:rsidR="00175641">
        <w:t xml:space="preserve">  </w:t>
      </w:r>
      <w:r w:rsidR="001F2B12">
        <w:t xml:space="preserve">                № </w:t>
      </w:r>
      <w:r w:rsidR="00175641">
        <w:t>137</w:t>
      </w:r>
      <w:r w:rsidR="001F2B12">
        <w:t>-р</w:t>
      </w:r>
    </w:p>
    <w:p w:rsidR="00D76FA4" w:rsidRDefault="00D76FA4">
      <w:pPr>
        <w:jc w:val="both"/>
      </w:pPr>
    </w:p>
    <w:p w:rsidR="00D76FA4" w:rsidRDefault="001F2B12">
      <w:pPr>
        <w:jc w:val="both"/>
      </w:pPr>
      <w:r>
        <w:t>Про надання дозволу</w:t>
      </w:r>
    </w:p>
    <w:p w:rsidR="00D76FA4" w:rsidRDefault="001F2B12">
      <w:pPr>
        <w:jc w:val="both"/>
      </w:pPr>
      <w:r>
        <w:t>на концентрацію</w:t>
      </w:r>
    </w:p>
    <w:p w:rsidR="00D76FA4" w:rsidRDefault="00D76FA4">
      <w:pPr>
        <w:jc w:val="both"/>
        <w:rPr>
          <w:sz w:val="22"/>
          <w:szCs w:val="22"/>
        </w:rPr>
      </w:pPr>
    </w:p>
    <w:p w:rsidR="00D76FA4" w:rsidRDefault="001F2B12">
      <w:pPr>
        <w:ind w:firstLine="708"/>
        <w:jc w:val="both"/>
        <w:rPr>
          <w:color w:val="000000" w:themeColor="text1"/>
        </w:rPr>
      </w:pPr>
      <w:r>
        <w:t xml:space="preserve">Антимонопольний комітет України, розглянувши заяву уповноважених представників компанії </w:t>
      </w:r>
      <w:r w:rsidRPr="0014414C">
        <w:t>«</w:t>
      </w:r>
      <w:r>
        <w:rPr>
          <w:rStyle w:val="cef1edeee2edeee9f2e5eaf1f2"/>
          <w:lang w:val="en-US"/>
        </w:rPr>
        <w:t>ASTRELLA</w:t>
      </w:r>
      <w:r>
        <w:rPr>
          <w:rStyle w:val="cef1edeee2edeee9f2e5eaf1f2"/>
        </w:rPr>
        <w:t xml:space="preserve"> </w:t>
      </w:r>
      <w:r>
        <w:rPr>
          <w:rStyle w:val="cef1edeee2edeee9f2e5eaf1f2"/>
          <w:lang w:val="en-US"/>
        </w:rPr>
        <w:t>HOLDINGS</w:t>
      </w:r>
      <w:r>
        <w:rPr>
          <w:rStyle w:val="cef1edeee2edeee9f2e5eaf1f2"/>
        </w:rPr>
        <w:t xml:space="preserve"> </w:t>
      </w:r>
      <w:r>
        <w:rPr>
          <w:rStyle w:val="cef1edeee2edeee9f2e5eaf1f2"/>
          <w:lang w:val="en-US"/>
        </w:rPr>
        <w:t>LIMITED</w:t>
      </w:r>
      <w:r w:rsidRPr="0014414C">
        <w:t>»</w:t>
      </w:r>
      <w:r>
        <w:t xml:space="preserve">  (</w:t>
      </w:r>
      <w:r w:rsidRPr="0014414C">
        <w:t xml:space="preserve">м. </w:t>
      </w:r>
      <w:r>
        <w:t>Нікосія</w:t>
      </w:r>
      <w:r w:rsidRPr="0014414C">
        <w:t>, Кіпр</w:t>
      </w:r>
      <w:r>
        <w:t xml:space="preserve">) і товариства з обмеженою відповідальністю виробничої компанії «ГІРНИЧОДОБУВНА ПРОМИСЛОВІСТЬ» (далі – ТОВ ВК «ГІРНИЧОДОБУВНА ПРОМИСЛОВІСТЬ») (м. Дніпро, Україна)  про надання дозволу компанії </w:t>
      </w:r>
      <w:r w:rsidRPr="0014414C">
        <w:t>«</w:t>
      </w:r>
      <w:r>
        <w:rPr>
          <w:rStyle w:val="cef1edeee2edeee9f2e5eaf1f2"/>
          <w:lang w:val="en-US"/>
        </w:rPr>
        <w:t>ASTRELLA</w:t>
      </w:r>
      <w:r>
        <w:rPr>
          <w:rStyle w:val="cef1edeee2edeee9f2e5eaf1f2"/>
        </w:rPr>
        <w:t xml:space="preserve"> </w:t>
      </w:r>
      <w:r>
        <w:rPr>
          <w:rStyle w:val="cef1edeee2edeee9f2e5eaf1f2"/>
          <w:lang w:val="en-US"/>
        </w:rPr>
        <w:t>HOLDINGS</w:t>
      </w:r>
      <w:r>
        <w:rPr>
          <w:rStyle w:val="cef1edeee2edeee9f2e5eaf1f2"/>
        </w:rPr>
        <w:t xml:space="preserve"> </w:t>
      </w:r>
      <w:r>
        <w:rPr>
          <w:rStyle w:val="cef1edeee2edeee9f2e5eaf1f2"/>
          <w:lang w:val="en-US"/>
        </w:rPr>
        <w:t>LIMITED</w:t>
      </w:r>
      <w:r w:rsidRPr="0014414C">
        <w:t>»</w:t>
      </w:r>
      <w:r>
        <w:t xml:space="preserve"> на придбання частки у статутному капіталі ТОВ ВК «ГІРНИЧОДОБУВНА ПРОМИСЛОВІСТЬ»</w:t>
      </w:r>
      <w:r>
        <w:rPr>
          <w:color w:val="000000" w:themeColor="text1"/>
        </w:rPr>
        <w:t>,</w:t>
      </w:r>
    </w:p>
    <w:p w:rsidR="00D76FA4" w:rsidRDefault="00D76FA4">
      <w:pPr>
        <w:jc w:val="both"/>
      </w:pPr>
    </w:p>
    <w:p w:rsidR="00D76FA4" w:rsidRDefault="001F2B12">
      <w:pPr>
        <w:jc w:val="center"/>
      </w:pPr>
      <w:r>
        <w:t>ВСТАНОВИВ:</w:t>
      </w:r>
    </w:p>
    <w:p w:rsidR="00D76FA4" w:rsidRDefault="00D76FA4">
      <w:pPr>
        <w:tabs>
          <w:tab w:val="left" w:pos="4862"/>
        </w:tabs>
        <w:jc w:val="center"/>
      </w:pPr>
    </w:p>
    <w:p w:rsidR="00D76FA4" w:rsidRDefault="001F2B12" w:rsidP="00B677CA">
      <w:pPr>
        <w:ind w:firstLine="709"/>
        <w:jc w:val="both"/>
      </w:pPr>
      <w:r>
        <w:t xml:space="preserve">Концентрація полягає у придбанні компанією </w:t>
      </w:r>
      <w:r w:rsidRPr="0014414C">
        <w:t>«</w:t>
      </w:r>
      <w:r>
        <w:rPr>
          <w:rStyle w:val="cef1edeee2edeee9f2e5eaf1f2"/>
          <w:lang w:val="en-US"/>
        </w:rPr>
        <w:t>ASTRELLA</w:t>
      </w:r>
      <w:r>
        <w:rPr>
          <w:rStyle w:val="cef1edeee2edeee9f2e5eaf1f2"/>
        </w:rPr>
        <w:t xml:space="preserve"> </w:t>
      </w:r>
      <w:r>
        <w:rPr>
          <w:rStyle w:val="cef1edeee2edeee9f2e5eaf1f2"/>
          <w:lang w:val="en-US"/>
        </w:rPr>
        <w:t>HOLDINGS</w:t>
      </w:r>
      <w:r>
        <w:rPr>
          <w:rStyle w:val="cef1edeee2edeee9f2e5eaf1f2"/>
        </w:rPr>
        <w:t xml:space="preserve"> </w:t>
      </w:r>
      <w:r>
        <w:rPr>
          <w:rStyle w:val="cef1edeee2edeee9f2e5eaf1f2"/>
          <w:lang w:val="en-US"/>
        </w:rPr>
        <w:t>LIMITED</w:t>
      </w:r>
      <w:r w:rsidRPr="0014414C">
        <w:t>»</w:t>
      </w:r>
      <w:r>
        <w:t xml:space="preserve"> частки у статутному капіталі ТОВ ВК «ГІРНИЧОДОБУВНА ПРОМИСЛОВІСТЬ», що забезпечує перевищення 50 відсотків голосів у вищому органі управління товариства.</w:t>
      </w:r>
    </w:p>
    <w:p w:rsidR="00D76FA4" w:rsidRDefault="00D76FA4" w:rsidP="00B677CA">
      <w:pPr>
        <w:ind w:firstLine="709"/>
        <w:jc w:val="both"/>
      </w:pPr>
    </w:p>
    <w:p w:rsidR="00D76FA4" w:rsidRDefault="001F2B12" w:rsidP="00B677CA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  <w:r>
        <w:t>За інформацією заявників:</w:t>
      </w:r>
    </w:p>
    <w:p w:rsidR="001F2B12" w:rsidRPr="00B71BAB" w:rsidRDefault="001F2B12" w:rsidP="00B677CA">
      <w:pPr>
        <w:ind w:firstLine="709"/>
        <w:jc w:val="both"/>
      </w:pPr>
      <w:r w:rsidRPr="00B71BAB">
        <w:rPr>
          <w:bCs/>
        </w:rPr>
        <w:t xml:space="preserve">ТОВ ВК «Гірничодобувна промисловість» </w:t>
      </w:r>
      <w:r w:rsidRPr="00B71BAB">
        <w:t>здійсню</w:t>
      </w:r>
      <w:r w:rsidRPr="00B71BAB">
        <w:rPr>
          <w:bCs/>
        </w:rPr>
        <w:t xml:space="preserve">є </w:t>
      </w:r>
      <w:r w:rsidRPr="00B71BAB">
        <w:t xml:space="preserve"> діяльність </w:t>
      </w:r>
      <w:r w:rsidRPr="00B71BAB">
        <w:rPr>
          <w:bCs/>
        </w:rPr>
        <w:t>з видобування та реалізації в</w:t>
      </w:r>
      <w:r w:rsidRPr="00B71BAB">
        <w:t>апняку звичайного і доломіту сирого;</w:t>
      </w:r>
    </w:p>
    <w:p w:rsidR="001F2B12" w:rsidRPr="00B71BAB" w:rsidRDefault="001F2B12" w:rsidP="00B677CA">
      <w:pPr>
        <w:ind w:firstLine="709"/>
        <w:jc w:val="both"/>
      </w:pPr>
      <w:r w:rsidRPr="00B71BAB">
        <w:rPr>
          <w:bCs/>
        </w:rPr>
        <w:t>ТОВ ВК «Гірничодобувна промисловість» пов’язане відносинами контролю лише із</w:t>
      </w:r>
      <w:r>
        <w:rPr>
          <w:bCs/>
        </w:rPr>
        <w:t xml:space="preserve"> суб’єктами  господарювання – резидентами України, які </w:t>
      </w:r>
      <w:r w:rsidRPr="00B71BAB">
        <w:t>здійсню</w:t>
      </w:r>
      <w:r>
        <w:t xml:space="preserve">ють </w:t>
      </w:r>
      <w:r w:rsidRPr="00B71BAB">
        <w:t xml:space="preserve">діяльність </w:t>
      </w:r>
      <w:r w:rsidRPr="00B71BAB">
        <w:rPr>
          <w:bCs/>
        </w:rPr>
        <w:t xml:space="preserve">з видобування та реалізації </w:t>
      </w:r>
      <w:r>
        <w:t xml:space="preserve">вапняку звичайного, </w:t>
      </w:r>
      <w:r w:rsidRPr="00B71BAB">
        <w:t>доломіту сирого;</w:t>
      </w:r>
    </w:p>
    <w:p w:rsidR="00D76FA4" w:rsidRDefault="00D76FA4" w:rsidP="00B677CA">
      <w:pPr>
        <w:ind w:firstLine="709"/>
        <w:jc w:val="both"/>
        <w:rPr>
          <w:rFonts w:eastAsiaTheme="minorHAnsi"/>
          <w:lang w:eastAsia="en-US"/>
        </w:rPr>
      </w:pPr>
    </w:p>
    <w:p w:rsidR="001F2B12" w:rsidRPr="00B050BA" w:rsidRDefault="001F2B12" w:rsidP="00B677CA">
      <w:pPr>
        <w:pStyle w:val="af1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B12">
        <w:rPr>
          <w:rFonts w:ascii="Times New Roman" w:hAnsi="Times New Roman" w:cs="Times New Roman"/>
          <w:sz w:val="24"/>
          <w:szCs w:val="24"/>
        </w:rPr>
        <w:t xml:space="preserve">компанія </w:t>
      </w:r>
      <w:r w:rsidRPr="001F2B12">
        <w:rPr>
          <w:rStyle w:val="cef1edeee2edeee9f2e5eaf1f2"/>
          <w:sz w:val="24"/>
          <w:szCs w:val="24"/>
        </w:rPr>
        <w:t>«</w:t>
      </w:r>
      <w:r w:rsidRPr="001F2B12">
        <w:rPr>
          <w:rStyle w:val="cef1edeee2edeee9f2e5eaf1f2"/>
          <w:sz w:val="24"/>
          <w:szCs w:val="24"/>
          <w:lang w:val="en-US"/>
        </w:rPr>
        <w:t>ASTRELLA</w:t>
      </w:r>
      <w:r w:rsidRPr="001F2B12">
        <w:rPr>
          <w:rStyle w:val="cef1edeee2edeee9f2e5eaf1f2"/>
          <w:sz w:val="24"/>
          <w:szCs w:val="24"/>
        </w:rPr>
        <w:t xml:space="preserve"> </w:t>
      </w:r>
      <w:r w:rsidRPr="001F2B12">
        <w:rPr>
          <w:rStyle w:val="cef1edeee2edeee9f2e5eaf1f2"/>
          <w:sz w:val="24"/>
          <w:szCs w:val="24"/>
          <w:lang w:val="en-US"/>
        </w:rPr>
        <w:t>HOLDINGS</w:t>
      </w:r>
      <w:r w:rsidRPr="001F2B12">
        <w:rPr>
          <w:rStyle w:val="cef1edeee2edeee9f2e5eaf1f2"/>
          <w:sz w:val="24"/>
          <w:szCs w:val="24"/>
        </w:rPr>
        <w:t xml:space="preserve"> </w:t>
      </w:r>
      <w:r w:rsidRPr="001F2B12">
        <w:rPr>
          <w:rStyle w:val="cef1edeee2edeee9f2e5eaf1f2"/>
          <w:sz w:val="24"/>
          <w:szCs w:val="24"/>
          <w:lang w:val="en-US"/>
        </w:rPr>
        <w:t>LIMITED</w:t>
      </w:r>
      <w:r w:rsidRPr="001F2B12">
        <w:rPr>
          <w:rStyle w:val="cef1edeee2edeee9f2e5eaf1f2"/>
          <w:sz w:val="24"/>
          <w:szCs w:val="24"/>
        </w:rPr>
        <w:t>»</w:t>
      </w:r>
      <w:r>
        <w:rPr>
          <w:rStyle w:val="cef1edeee2edeee9f2e5eaf1f2"/>
          <w:sz w:val="24"/>
          <w:szCs w:val="24"/>
        </w:rPr>
        <w:t xml:space="preserve"> </w:t>
      </w:r>
      <w:r w:rsidRPr="00B050BA">
        <w:rPr>
          <w:rStyle w:val="cef1edeee2edeee9f2e5eaf1f2"/>
          <w:sz w:val="24"/>
          <w:szCs w:val="24"/>
        </w:rPr>
        <w:t>здійснює діяльність з управління корпоративними правами суб’єктів господарювання, пов’язаних з нею відносинами контролю, та не здійснює діяльності з виробництва, придбання та реалізації товарів (робіт, послуг) на території України;</w:t>
      </w:r>
    </w:p>
    <w:p w:rsidR="001F2B12" w:rsidRPr="00823FFB" w:rsidRDefault="001F2B12" w:rsidP="00B677CA">
      <w:pPr>
        <w:pStyle w:val="af1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FFB">
        <w:rPr>
          <w:rFonts w:ascii="Times New Roman" w:hAnsi="Times New Roman" w:cs="Times New Roman"/>
          <w:sz w:val="24"/>
          <w:szCs w:val="24"/>
        </w:rPr>
        <w:t>компанія «ASTRELLA HOLDINGS LIMITED»</w:t>
      </w:r>
      <w:r w:rsidR="00A76E5A">
        <w:rPr>
          <w:rFonts w:ascii="Times New Roman" w:hAnsi="Times New Roman" w:cs="Times New Roman"/>
          <w:sz w:val="24"/>
          <w:szCs w:val="24"/>
        </w:rPr>
        <w:t xml:space="preserve"> </w:t>
      </w:r>
      <w:r w:rsidRPr="00823FFB">
        <w:rPr>
          <w:rFonts w:ascii="Times New Roman" w:hAnsi="Times New Roman" w:cs="Times New Roman"/>
          <w:sz w:val="24"/>
          <w:szCs w:val="24"/>
        </w:rPr>
        <w:t xml:space="preserve">входить до складу групи </w:t>
      </w:r>
      <w:r w:rsidR="00A76E5A" w:rsidRPr="00823FFB">
        <w:rPr>
          <w:rFonts w:ascii="Times New Roman" w:hAnsi="Times New Roman" w:cs="Times New Roman"/>
          <w:sz w:val="24"/>
          <w:szCs w:val="24"/>
        </w:rPr>
        <w:t>суб’єктів</w:t>
      </w:r>
      <w:r w:rsidRPr="00823FFB">
        <w:rPr>
          <w:rFonts w:ascii="Times New Roman" w:hAnsi="Times New Roman" w:cs="Times New Roman"/>
          <w:sz w:val="24"/>
          <w:szCs w:val="24"/>
        </w:rPr>
        <w:t xml:space="preserve"> господарювання (далі – Група </w:t>
      </w:r>
      <w:r w:rsidR="00B6280D">
        <w:rPr>
          <w:rFonts w:ascii="Times New Roman" w:hAnsi="Times New Roman" w:cs="Times New Roman"/>
          <w:sz w:val="24"/>
          <w:szCs w:val="24"/>
        </w:rPr>
        <w:t>Покупця</w:t>
      </w:r>
      <w:r w:rsidRPr="00823FFB">
        <w:rPr>
          <w:rFonts w:ascii="Times New Roman" w:hAnsi="Times New Roman" w:cs="Times New Roman"/>
          <w:sz w:val="24"/>
          <w:szCs w:val="24"/>
        </w:rPr>
        <w:t xml:space="preserve">), а саме: </w:t>
      </w:r>
    </w:p>
    <w:p w:rsidR="001F2B12" w:rsidRDefault="00A76E5A" w:rsidP="00B677CA">
      <w:pPr>
        <w:pStyle w:val="af1"/>
        <w:spacing w:after="0" w:line="240" w:lineRule="auto"/>
        <w:ind w:left="0" w:firstLine="709"/>
        <w:jc w:val="both"/>
        <w:rPr>
          <w:rStyle w:val="cef1edeee2edeee9f2e5eaf1f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2B12" w:rsidRPr="00F31EEB">
        <w:rPr>
          <w:rFonts w:ascii="Times New Roman" w:hAnsi="Times New Roman" w:cs="Times New Roman"/>
          <w:sz w:val="24"/>
          <w:szCs w:val="24"/>
        </w:rPr>
        <w:t xml:space="preserve">резидентами України, які здійснюють діяльність із: </w:t>
      </w:r>
      <w:r w:rsidR="001F2B12" w:rsidRPr="00F31EEB">
        <w:rPr>
          <w:rStyle w:val="cef1edeee2edeee9f2e5eaf1f2"/>
          <w:sz w:val="24"/>
          <w:szCs w:val="24"/>
        </w:rPr>
        <w:t>виробництва турбін вітряних, які використовуються для виробництва (генерації) енергії електричної в промислових обсягах</w:t>
      </w:r>
      <w:r w:rsidR="001F2B12" w:rsidRPr="00F31EEB">
        <w:rPr>
          <w:rFonts w:ascii="Times New Roman" w:hAnsi="Times New Roman" w:cs="Times New Roman"/>
          <w:sz w:val="24"/>
          <w:szCs w:val="24"/>
        </w:rPr>
        <w:t>;</w:t>
      </w:r>
      <w:r w:rsidR="001F2B12" w:rsidRPr="00F31EEB">
        <w:rPr>
          <w:rStyle w:val="cef1edeee2edeee9f2e5eaf1f2"/>
          <w:sz w:val="24"/>
          <w:szCs w:val="24"/>
        </w:rPr>
        <w:t xml:space="preserve"> управління належними ї</w:t>
      </w:r>
      <w:r w:rsidR="00B6280D">
        <w:rPr>
          <w:rStyle w:val="cef1edeee2edeee9f2e5eaf1f2"/>
          <w:sz w:val="24"/>
          <w:szCs w:val="24"/>
        </w:rPr>
        <w:t>м</w:t>
      </w:r>
      <w:r w:rsidR="001F2B12" w:rsidRPr="00F31EEB">
        <w:rPr>
          <w:rStyle w:val="cef1edeee2edeee9f2e5eaf1f2"/>
          <w:sz w:val="24"/>
          <w:szCs w:val="24"/>
        </w:rPr>
        <w:t xml:space="preserve"> активами, головних управлінь (</w:t>
      </w:r>
      <w:proofErr w:type="spellStart"/>
      <w:r w:rsidR="001F2B12" w:rsidRPr="00F31EEB">
        <w:rPr>
          <w:rStyle w:val="cef1edeee2edeee9f2e5eaf1f2"/>
          <w:sz w:val="24"/>
          <w:szCs w:val="24"/>
        </w:rPr>
        <w:t>хед</w:t>
      </w:r>
      <w:proofErr w:type="spellEnd"/>
      <w:r w:rsidR="001F2B12" w:rsidRPr="00F31EEB">
        <w:rPr>
          <w:rStyle w:val="cef1edeee2edeee9f2e5eaf1f2"/>
          <w:sz w:val="24"/>
          <w:szCs w:val="24"/>
        </w:rPr>
        <w:t>-офісів); з генерації електричної енергії; здавання під найм (в оренду) залізничних транспортних засобів (вантажних залізничних вагонів); надання послуг з організації залізничних вантажних перевезень; оптової торгівлі брухтом чорних металів; виготовлення</w:t>
      </w:r>
      <w:r w:rsidR="001F2B12" w:rsidRPr="00B050BA">
        <w:rPr>
          <w:rStyle w:val="cef1edeee2edeee9f2e5eaf1f2"/>
          <w:sz w:val="24"/>
          <w:szCs w:val="24"/>
        </w:rPr>
        <w:t xml:space="preserve"> та обробки </w:t>
      </w:r>
      <w:proofErr w:type="spellStart"/>
      <w:r w:rsidR="001F2B12" w:rsidRPr="00B050BA">
        <w:rPr>
          <w:rStyle w:val="cef1edeee2edeee9f2e5eaf1f2"/>
          <w:sz w:val="24"/>
          <w:szCs w:val="24"/>
        </w:rPr>
        <w:t>вісей</w:t>
      </w:r>
      <w:proofErr w:type="spellEnd"/>
      <w:r w:rsidR="001F2B12" w:rsidRPr="00B050BA">
        <w:rPr>
          <w:rStyle w:val="cef1edeee2edeee9f2e5eaf1f2"/>
          <w:sz w:val="24"/>
          <w:szCs w:val="24"/>
        </w:rPr>
        <w:t xml:space="preserve"> для залізничного транспорту; виробництва сталевого прокату; виробництва феросплавів; консультування з питань комерційної діяльності й керування; факторингу; надання послуг</w:t>
      </w:r>
      <w:r w:rsidR="001F2B12">
        <w:rPr>
          <w:rStyle w:val="cef1edeee2edeee9f2e5eaf1f2"/>
          <w:sz w:val="24"/>
          <w:szCs w:val="24"/>
        </w:rPr>
        <w:t xml:space="preserve"> у</w:t>
      </w:r>
      <w:r w:rsidR="001F2B12" w:rsidRPr="00B050BA">
        <w:rPr>
          <w:rStyle w:val="cef1edeee2edeee9f2e5eaf1f2"/>
          <w:sz w:val="24"/>
          <w:szCs w:val="24"/>
        </w:rPr>
        <w:t xml:space="preserve"> сфері права;</w:t>
      </w:r>
    </w:p>
    <w:p w:rsidR="00A76E5A" w:rsidRPr="00A76E5A" w:rsidRDefault="00A76E5A" w:rsidP="00B677CA">
      <w:pPr>
        <w:ind w:firstLine="709"/>
        <w:jc w:val="both"/>
        <w:rPr>
          <w:bCs/>
          <w:szCs w:val="20"/>
        </w:rPr>
      </w:pPr>
      <w:r w:rsidRPr="00A76E5A">
        <w:rPr>
          <w:bCs/>
          <w:szCs w:val="20"/>
        </w:rPr>
        <w:t>резидентами України, які не здійснюють господарської діяльності;</w:t>
      </w:r>
    </w:p>
    <w:p w:rsidR="00A76E5A" w:rsidRDefault="00A76E5A" w:rsidP="00B677CA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 w:rsidRPr="00076653">
        <w:rPr>
          <w:rFonts w:ascii="Times New Roman" w:hAnsi="Times New Roman" w:cs="Times New Roman"/>
          <w:bCs/>
          <w:sz w:val="24"/>
          <w:szCs w:val="24"/>
        </w:rPr>
        <w:t>нерезидент</w:t>
      </w:r>
      <w:r>
        <w:rPr>
          <w:rFonts w:ascii="Times New Roman" w:hAnsi="Times New Roman" w:cs="Times New Roman"/>
          <w:bCs/>
          <w:sz w:val="24"/>
          <w:szCs w:val="24"/>
        </w:rPr>
        <w:t>ом</w:t>
      </w:r>
      <w:r w:rsidRPr="00076653">
        <w:rPr>
          <w:rFonts w:ascii="Times New Roman" w:hAnsi="Times New Roman" w:cs="Times New Roman"/>
          <w:bCs/>
          <w:sz w:val="24"/>
          <w:szCs w:val="24"/>
        </w:rPr>
        <w:t xml:space="preserve"> України, </w:t>
      </w:r>
      <w:r>
        <w:rPr>
          <w:rFonts w:ascii="Times New Roman" w:hAnsi="Times New Roman" w:cs="Times New Roman"/>
          <w:bCs/>
          <w:sz w:val="24"/>
        </w:rPr>
        <w:t>який за договором комісії надає залізничні вагони українському оператору, який у свою чергу використовує їх для перевезення вантажів на території України;</w:t>
      </w:r>
    </w:p>
    <w:p w:rsidR="00A76E5A" w:rsidRDefault="00A76E5A" w:rsidP="007357ED">
      <w:pPr>
        <w:pStyle w:val="af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65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нерезидентами України, які </w:t>
      </w:r>
      <w:r w:rsidRPr="00076653">
        <w:rPr>
          <w:rFonts w:ascii="Times New Roman" w:hAnsi="Times New Roman" w:cs="Times New Roman"/>
          <w:sz w:val="24"/>
          <w:szCs w:val="24"/>
        </w:rPr>
        <w:t>не здійснювали діяльності з виробництва, придбання, реалізації товарів (робіт, послуг) на території України</w:t>
      </w:r>
      <w:r w:rsidR="00B6280D">
        <w:rPr>
          <w:rFonts w:ascii="Times New Roman" w:hAnsi="Times New Roman" w:cs="Times New Roman"/>
          <w:sz w:val="24"/>
          <w:szCs w:val="24"/>
        </w:rPr>
        <w:t>;</w:t>
      </w:r>
    </w:p>
    <w:p w:rsidR="00A76E5A" w:rsidRDefault="00B6280D" w:rsidP="007357ED">
      <w:pPr>
        <w:ind w:firstLine="720"/>
        <w:jc w:val="both"/>
      </w:pPr>
      <w:r w:rsidRPr="00B6280D">
        <w:t xml:space="preserve">власниками </w:t>
      </w:r>
      <w:r>
        <w:t xml:space="preserve">Групи покупця </w:t>
      </w:r>
      <w:r w:rsidRPr="00B6280D">
        <w:t>є фізичні особи</w:t>
      </w:r>
      <w:r>
        <w:t xml:space="preserve"> − </w:t>
      </w:r>
      <w:r w:rsidRPr="00B6280D">
        <w:t>громадяни України</w:t>
      </w:r>
      <w:r>
        <w:t>.</w:t>
      </w:r>
    </w:p>
    <w:p w:rsidR="00D76FA4" w:rsidRDefault="001F2B12" w:rsidP="007357ED">
      <w:pPr>
        <w:ind w:firstLine="720"/>
        <w:jc w:val="both"/>
      </w:pPr>
      <w: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76FA4" w:rsidRDefault="00D76FA4" w:rsidP="007357ED">
      <w:pPr>
        <w:ind w:firstLine="720"/>
        <w:jc w:val="both"/>
      </w:pPr>
    </w:p>
    <w:p w:rsidR="00D76FA4" w:rsidRDefault="001F2B12">
      <w:pPr>
        <w:ind w:firstLine="708"/>
        <w:jc w:val="both"/>
      </w:pPr>
      <w: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 </w:t>
      </w:r>
      <w:r w:rsidR="00B677CA">
        <w:t xml:space="preserve">від </w:t>
      </w:r>
      <w:r>
        <w:t xml:space="preserve">21 березня 2002 </w:t>
      </w:r>
      <w:r w:rsidR="00B677CA">
        <w:t xml:space="preserve">року </w:t>
      </w:r>
      <w:r>
        <w:t xml:space="preserve">№ 284/6572  (у редакції розпорядження Антимонопольного комітету України від  21.06.2016  № 14-рп), Антимонопольний комітет України </w:t>
      </w:r>
    </w:p>
    <w:p w:rsidR="00D76FA4" w:rsidRDefault="00D76FA4">
      <w:pPr>
        <w:spacing w:line="276" w:lineRule="auto"/>
      </w:pPr>
    </w:p>
    <w:p w:rsidR="00D76FA4" w:rsidRDefault="001F2B12" w:rsidP="001F2B12">
      <w:pPr>
        <w:pStyle w:val="ab"/>
        <w:tabs>
          <w:tab w:val="left" w:pos="4862"/>
        </w:tabs>
        <w:ind w:firstLine="561"/>
        <w:jc w:val="center"/>
        <w:rPr>
          <w:szCs w:val="24"/>
        </w:rPr>
      </w:pPr>
      <w:r>
        <w:rPr>
          <w:szCs w:val="24"/>
        </w:rPr>
        <w:t>ПОСТАНОВИВ:</w:t>
      </w:r>
    </w:p>
    <w:p w:rsidR="00D76FA4" w:rsidRDefault="00D76FA4">
      <w:pPr>
        <w:pStyle w:val="ab"/>
        <w:tabs>
          <w:tab w:val="left" w:pos="4862"/>
        </w:tabs>
        <w:ind w:firstLine="561"/>
        <w:rPr>
          <w:szCs w:val="24"/>
        </w:rPr>
      </w:pPr>
    </w:p>
    <w:p w:rsidR="00D76FA4" w:rsidRPr="001F2B12" w:rsidRDefault="001F2B12">
      <w:pPr>
        <w:ind w:firstLine="561"/>
        <w:jc w:val="both"/>
        <w:rPr>
          <w:color w:val="000000" w:themeColor="text1"/>
        </w:rPr>
      </w:pPr>
      <w:r w:rsidRPr="001F2B12">
        <w:t>Надати дозвіл компанії «</w:t>
      </w:r>
      <w:r w:rsidRPr="001F2B12">
        <w:rPr>
          <w:rStyle w:val="cef1edeee2edeee9f2e5eaf1f2"/>
          <w:lang w:val="en-US"/>
        </w:rPr>
        <w:t>ASTRELLA</w:t>
      </w:r>
      <w:r>
        <w:rPr>
          <w:rStyle w:val="cef1edeee2edeee9f2e5eaf1f2"/>
        </w:rPr>
        <w:t xml:space="preserve"> </w:t>
      </w:r>
      <w:r w:rsidRPr="001F2B12">
        <w:rPr>
          <w:rStyle w:val="cef1edeee2edeee9f2e5eaf1f2"/>
          <w:lang w:val="en-US"/>
        </w:rPr>
        <w:t>HOLDINGS</w:t>
      </w:r>
      <w:r>
        <w:rPr>
          <w:rStyle w:val="cef1edeee2edeee9f2e5eaf1f2"/>
        </w:rPr>
        <w:t xml:space="preserve"> </w:t>
      </w:r>
      <w:r w:rsidRPr="001F2B12">
        <w:rPr>
          <w:rStyle w:val="cef1edeee2edeee9f2e5eaf1f2"/>
          <w:lang w:val="en-US"/>
        </w:rPr>
        <w:t>LIMITED</w:t>
      </w:r>
      <w:r w:rsidRPr="001F2B12">
        <w:t>»  (м. Нікосія, Кіпр)</w:t>
      </w:r>
      <w:r w:rsidRPr="001F2B12">
        <w:rPr>
          <w:color w:val="000000" w:themeColor="text1"/>
        </w:rPr>
        <w:t xml:space="preserve"> на придбання частки у статутному капіталі </w:t>
      </w:r>
      <w:r w:rsidRPr="001F2B12">
        <w:t>товариства з обмеженою відповідальністю виробничої компанії «ГІРНИЧОДОБУВНА ПРОМИСЛОВІСТЬ»</w:t>
      </w:r>
      <w:r w:rsidRPr="001F2B12">
        <w:rPr>
          <w:color w:val="000000" w:themeColor="text1"/>
        </w:rPr>
        <w:t xml:space="preserve"> (</w:t>
      </w:r>
      <w:r w:rsidRPr="001F2B12">
        <w:t>м. Дніпро, Україна</w:t>
      </w:r>
      <w:r w:rsidRPr="001F2B12">
        <w:rPr>
          <w:color w:val="000000" w:themeColor="text1"/>
        </w:rPr>
        <w:t xml:space="preserve">, ідентифікаційний код юридичної особи </w:t>
      </w:r>
      <w:r w:rsidRPr="001F2B12">
        <w:rPr>
          <w:color w:val="000000"/>
          <w:lang w:eastAsia="uk-UA"/>
        </w:rPr>
        <w:t>31261769</w:t>
      </w:r>
      <w:r w:rsidRPr="001F2B12">
        <w:rPr>
          <w:color w:val="000000" w:themeColor="text1"/>
        </w:rPr>
        <w:t>), що забезпечує перевищення                      50 відсотків голосів у вищому органі управління товариства.</w:t>
      </w:r>
    </w:p>
    <w:p w:rsidR="001F2B12" w:rsidRDefault="001F2B12">
      <w:pPr>
        <w:ind w:firstLine="561"/>
        <w:jc w:val="both"/>
        <w:rPr>
          <w:b/>
          <w:color w:val="000000" w:themeColor="text1"/>
        </w:rPr>
      </w:pPr>
    </w:p>
    <w:p w:rsidR="001F2B12" w:rsidRDefault="001F2B12">
      <w:pPr>
        <w:ind w:firstLine="561"/>
        <w:jc w:val="both"/>
        <w:rPr>
          <w:b/>
          <w:color w:val="000000" w:themeColor="text1"/>
        </w:rPr>
      </w:pPr>
    </w:p>
    <w:p w:rsidR="001F2B12" w:rsidRDefault="001F2B12">
      <w:pPr>
        <w:ind w:firstLine="561"/>
        <w:jc w:val="both"/>
      </w:pPr>
    </w:p>
    <w:p w:rsidR="00D76FA4" w:rsidRDefault="001F2B12">
      <w:pPr>
        <w:jc w:val="both"/>
      </w:pPr>
      <w:r>
        <w:t>Голова Комітету                                                                                            О. ПІЩАНСЬКА</w:t>
      </w:r>
    </w:p>
    <w:p w:rsidR="00D76FA4" w:rsidRDefault="00D76FA4">
      <w:pPr>
        <w:tabs>
          <w:tab w:val="left" w:pos="8789"/>
        </w:tabs>
        <w:jc w:val="both"/>
      </w:pPr>
    </w:p>
    <w:p w:rsidR="00D76FA4" w:rsidRDefault="00D76FA4">
      <w:pPr>
        <w:tabs>
          <w:tab w:val="left" w:pos="8789"/>
        </w:tabs>
        <w:jc w:val="both"/>
      </w:pPr>
    </w:p>
    <w:p w:rsidR="00D76FA4" w:rsidRDefault="00D76FA4"/>
    <w:p w:rsidR="00D76FA4" w:rsidRDefault="00D76FA4"/>
    <w:sectPr w:rsidR="00D76FA4" w:rsidSect="00D76FA4">
      <w:headerReference w:type="default" r:id="rId9"/>
      <w:pgSz w:w="11906" w:h="16838"/>
      <w:pgMar w:top="1134" w:right="567" w:bottom="1077" w:left="1701" w:header="709" w:footer="0" w:gutter="0"/>
      <w:cols w:space="720"/>
      <w:formProt w:val="0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7ED" w:rsidRDefault="007357ED" w:rsidP="00D76FA4">
      <w:r>
        <w:separator/>
      </w:r>
    </w:p>
  </w:endnote>
  <w:endnote w:type="continuationSeparator" w:id="0">
    <w:p w:rsidR="007357ED" w:rsidRDefault="007357ED" w:rsidP="00D76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7ED" w:rsidRDefault="007357ED" w:rsidP="00D76FA4">
      <w:r>
        <w:separator/>
      </w:r>
    </w:p>
  </w:footnote>
  <w:footnote w:type="continuationSeparator" w:id="0">
    <w:p w:rsidR="007357ED" w:rsidRDefault="007357ED" w:rsidP="00D76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9447507"/>
      <w:docPartObj>
        <w:docPartGallery w:val="Page Numbers (Top of Page)"/>
        <w:docPartUnique/>
      </w:docPartObj>
    </w:sdtPr>
    <w:sdtEndPr/>
    <w:sdtContent>
      <w:p w:rsidR="007357ED" w:rsidRDefault="007357ED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697" w:rsidRPr="00C00697">
          <w:rPr>
            <w:noProof/>
            <w:lang w:val="ru-RU"/>
          </w:rPr>
          <w:t>2</w:t>
        </w:r>
        <w:r>
          <w:fldChar w:fldCharType="end"/>
        </w:r>
      </w:p>
    </w:sdtContent>
  </w:sdt>
  <w:p w:rsidR="007357ED" w:rsidRDefault="007357ED">
    <w:pPr>
      <w:pStyle w:val="1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bullet"/>
      <w:lvlText w:val="-"/>
      <w:lvlJc w:val="left"/>
      <w:rPr>
        <w:rFonts w:ascii="Liberation Serif" w:hAnsi="Liberation Serif" w:cs="Liberation Serif"/>
      </w:rPr>
    </w:lvl>
    <w:lvl w:ilvl="1">
      <w:start w:val="1"/>
      <w:numFmt w:val="bullet"/>
      <w:lvlText w:val="-"/>
      <w:lvlJc w:val="left"/>
      <w:rPr>
        <w:rFonts w:ascii="Liberation Serif" w:hAnsi="Liberation Serif" w:cs="Liberation Serif"/>
      </w:rPr>
    </w:lvl>
    <w:lvl w:ilvl="2">
      <w:start w:val="1"/>
      <w:numFmt w:val="bullet"/>
      <w:lvlText w:val="-"/>
      <w:lvlJc w:val="left"/>
      <w:rPr>
        <w:rFonts w:ascii="Liberation Serif" w:hAnsi="Liberation Serif" w:cs="Liberation Serif"/>
      </w:rPr>
    </w:lvl>
    <w:lvl w:ilvl="3">
      <w:start w:val="1"/>
      <w:numFmt w:val="bullet"/>
      <w:lvlText w:val="-"/>
      <w:lvlJc w:val="left"/>
      <w:rPr>
        <w:rFonts w:ascii="Liberation Serif" w:hAnsi="Liberation Serif" w:cs="Liberation Serif"/>
      </w:rPr>
    </w:lvl>
    <w:lvl w:ilvl="4">
      <w:start w:val="1"/>
      <w:numFmt w:val="bullet"/>
      <w:lvlText w:val="-"/>
      <w:lvlJc w:val="left"/>
      <w:rPr>
        <w:rFonts w:ascii="Liberation Serif" w:hAnsi="Liberation Serif" w:cs="Liberation Serif"/>
      </w:rPr>
    </w:lvl>
    <w:lvl w:ilvl="5">
      <w:start w:val="1"/>
      <w:numFmt w:val="bullet"/>
      <w:lvlText w:val="-"/>
      <w:lvlJc w:val="left"/>
      <w:rPr>
        <w:rFonts w:ascii="Liberation Serif" w:hAnsi="Liberation Serif" w:cs="Liberation Serif"/>
      </w:rPr>
    </w:lvl>
    <w:lvl w:ilvl="6">
      <w:start w:val="1"/>
      <w:numFmt w:val="bullet"/>
      <w:lvlText w:val="-"/>
      <w:lvlJc w:val="left"/>
      <w:rPr>
        <w:rFonts w:ascii="Liberation Serif" w:hAnsi="Liberation Serif" w:cs="Liberation Serif"/>
      </w:rPr>
    </w:lvl>
    <w:lvl w:ilvl="7">
      <w:start w:val="1"/>
      <w:numFmt w:val="bullet"/>
      <w:lvlText w:val="-"/>
      <w:lvlJc w:val="left"/>
      <w:rPr>
        <w:rFonts w:ascii="Liberation Serif" w:hAnsi="Liberation Serif" w:cs="Liberation Serif"/>
      </w:rPr>
    </w:lvl>
    <w:lvl w:ilvl="8">
      <w:start w:val="1"/>
      <w:numFmt w:val="bullet"/>
      <w:lvlText w:val="-"/>
      <w:lvlJc w:val="left"/>
      <w:rPr>
        <w:rFonts w:ascii="Liberation Serif" w:hAnsi="Liberation Serif" w:cs="Liberation Serif"/>
      </w:rPr>
    </w:lvl>
  </w:abstractNum>
  <w:abstractNum w:abstractNumId="1">
    <w:nsid w:val="03A20991"/>
    <w:multiLevelType w:val="hybridMultilevel"/>
    <w:tmpl w:val="EC32C684"/>
    <w:lvl w:ilvl="0" w:tplc="FFAABF0E">
      <w:start w:val="2"/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FA4485B"/>
    <w:multiLevelType w:val="hybridMultilevel"/>
    <w:tmpl w:val="D990E422"/>
    <w:lvl w:ilvl="0" w:tplc="874A92D0">
      <w:start w:val="3"/>
      <w:numFmt w:val="bullet"/>
      <w:lvlText w:val="-"/>
      <w:lvlJc w:val="left"/>
      <w:pPr>
        <w:ind w:left="9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3">
    <w:nsid w:val="16EB6C86"/>
    <w:multiLevelType w:val="hybridMultilevel"/>
    <w:tmpl w:val="1C80C6BE"/>
    <w:lvl w:ilvl="0" w:tplc="75D4AD26">
      <w:start w:val="3"/>
      <w:numFmt w:val="bullet"/>
      <w:lvlText w:val="−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A4"/>
    <w:rsid w:val="00175641"/>
    <w:rsid w:val="001F2B12"/>
    <w:rsid w:val="003321F6"/>
    <w:rsid w:val="003A66C1"/>
    <w:rsid w:val="007357ED"/>
    <w:rsid w:val="00823FFB"/>
    <w:rsid w:val="00A76E5A"/>
    <w:rsid w:val="00B6280D"/>
    <w:rsid w:val="00B677CA"/>
    <w:rsid w:val="00C00697"/>
    <w:rsid w:val="00D76FA4"/>
    <w:rsid w:val="00E4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BA0A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6">
    <w:name w:val="page number"/>
    <w:basedOn w:val="a0"/>
    <w:qFormat/>
    <w:rsid w:val="00BA0A79"/>
  </w:style>
  <w:style w:type="character" w:customStyle="1" w:styleId="a7">
    <w:name w:val="Текст выноски Знак"/>
    <w:basedOn w:val="a0"/>
    <w:uiPriority w:val="99"/>
    <w:semiHidden/>
    <w:qFormat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8">
    <w:name w:val="Прив'язка виноски"/>
    <w:rsid w:val="00D76FA4"/>
    <w:rPr>
      <w:vertAlign w:val="superscript"/>
    </w:rPr>
  </w:style>
  <w:style w:type="character" w:customStyle="1" w:styleId="FootnoteCharacters">
    <w:name w:val="Footnote Characters"/>
    <w:uiPriority w:val="99"/>
    <w:qFormat/>
    <w:rsid w:val="009C2318"/>
    <w:rPr>
      <w:vertAlign w:val="superscript"/>
    </w:rPr>
  </w:style>
  <w:style w:type="character" w:customStyle="1" w:styleId="a9">
    <w:name w:val="Текст сноски Знак"/>
    <w:basedOn w:val="a0"/>
    <w:qFormat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a">
    <w:name w:val="Заголовок"/>
    <w:basedOn w:val="a"/>
    <w:next w:val="ab"/>
    <w:qFormat/>
    <w:rsid w:val="00D76F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rsid w:val="00BA0A79"/>
    <w:pPr>
      <w:jc w:val="both"/>
      <w:textAlignment w:val="baseline"/>
    </w:pPr>
    <w:rPr>
      <w:szCs w:val="20"/>
    </w:rPr>
  </w:style>
  <w:style w:type="paragraph" w:styleId="ac">
    <w:name w:val="List"/>
    <w:basedOn w:val="ab"/>
    <w:rsid w:val="00D76FA4"/>
    <w:rPr>
      <w:rFonts w:cs="Arial"/>
    </w:rPr>
  </w:style>
  <w:style w:type="paragraph" w:customStyle="1" w:styleId="1">
    <w:name w:val="Название объекта1"/>
    <w:basedOn w:val="a"/>
    <w:qFormat/>
    <w:rsid w:val="00D76FA4"/>
    <w:pPr>
      <w:suppressLineNumbers/>
      <w:spacing w:before="120" w:after="120"/>
    </w:pPr>
    <w:rPr>
      <w:rFonts w:cs="Arial"/>
      <w:i/>
      <w:iCs/>
    </w:rPr>
  </w:style>
  <w:style w:type="paragraph" w:customStyle="1" w:styleId="ad">
    <w:name w:val="Покажчик"/>
    <w:basedOn w:val="a"/>
    <w:qFormat/>
    <w:rsid w:val="00D76FA4"/>
    <w:pPr>
      <w:suppressLineNumbers/>
    </w:pPr>
    <w:rPr>
      <w:rFonts w:cs="Arial"/>
    </w:rPr>
  </w:style>
  <w:style w:type="paragraph" w:customStyle="1" w:styleId="21">
    <w:name w:val="Основной текст 21"/>
    <w:basedOn w:val="a"/>
    <w:qFormat/>
    <w:rsid w:val="00BA0A79"/>
    <w:pPr>
      <w:ind w:firstLine="708"/>
      <w:jc w:val="both"/>
      <w:textAlignment w:val="baseline"/>
    </w:pPr>
    <w:rPr>
      <w:szCs w:val="20"/>
    </w:rPr>
  </w:style>
  <w:style w:type="paragraph" w:customStyle="1" w:styleId="ae">
    <w:name w:val="Верхній і нижній колонтитули"/>
    <w:basedOn w:val="a"/>
    <w:qFormat/>
    <w:rsid w:val="00D76FA4"/>
  </w:style>
  <w:style w:type="paragraph" w:customStyle="1" w:styleId="10">
    <w:name w:val="Верхний колонтитул1"/>
    <w:basedOn w:val="a"/>
    <w:rsid w:val="00BA0A79"/>
    <w:pPr>
      <w:tabs>
        <w:tab w:val="center" w:pos="4153"/>
        <w:tab w:val="right" w:pos="8306"/>
      </w:tabs>
    </w:pPr>
  </w:style>
  <w:style w:type="paragraph" w:styleId="af">
    <w:name w:val="Balloon Text"/>
    <w:basedOn w:val="a"/>
    <w:uiPriority w:val="99"/>
    <w:semiHidden/>
    <w:unhideWhenUsed/>
    <w:qFormat/>
    <w:rsid w:val="00BA0A79"/>
    <w:rPr>
      <w:rFonts w:ascii="Tahoma" w:hAnsi="Tahoma" w:cs="Tahoma"/>
      <w:sz w:val="16"/>
      <w:szCs w:val="16"/>
    </w:rPr>
  </w:style>
  <w:style w:type="paragraph" w:customStyle="1" w:styleId="11">
    <w:name w:val="Текст сноски1"/>
    <w:basedOn w:val="a"/>
    <w:qFormat/>
    <w:rsid w:val="009C2318"/>
    <w:rPr>
      <w:sz w:val="20"/>
      <w:szCs w:val="20"/>
      <w:lang w:val="ru-RU" w:eastAsia="ar-SA"/>
    </w:rPr>
  </w:style>
  <w:style w:type="paragraph" w:customStyle="1" w:styleId="5">
    <w:name w:val="Основной текст5"/>
    <w:basedOn w:val="a"/>
    <w:qFormat/>
    <w:rsid w:val="00EA73D7"/>
    <w:pPr>
      <w:widowControl w:val="0"/>
      <w:shd w:val="clear" w:color="auto" w:fill="FFFFFF"/>
      <w:spacing w:before="60" w:after="60"/>
      <w:ind w:hanging="720"/>
      <w:jc w:val="both"/>
    </w:pPr>
    <w:rPr>
      <w:rFonts w:ascii="Arial" w:eastAsia="Arial" w:hAnsi="Arial" w:cs="Arial"/>
      <w:color w:val="000000"/>
      <w:sz w:val="20"/>
      <w:szCs w:val="20"/>
      <w:lang w:eastAsia="uk-UA"/>
    </w:rPr>
  </w:style>
  <w:style w:type="paragraph" w:customStyle="1" w:styleId="af0">
    <w:name w:val="Вміст рамки"/>
    <w:basedOn w:val="a"/>
    <w:qFormat/>
    <w:rsid w:val="00D76FA4"/>
  </w:style>
  <w:style w:type="character" w:customStyle="1" w:styleId="cef1edeee2edeee9f2e5eaf1f2">
    <w:name w:val="Оceсf1нedоeeвe2нedоeeйe9 тf2еe5кeaсf1тf2_"/>
    <w:basedOn w:val="a0"/>
    <w:uiPriority w:val="99"/>
    <w:rsid w:val="001F2B12"/>
    <w:rPr>
      <w:rFonts w:ascii="Times New Roman" w:hAnsi="Times New Roman" w:cs="Times New Roman"/>
      <w:sz w:val="23"/>
      <w:szCs w:val="23"/>
    </w:rPr>
  </w:style>
  <w:style w:type="paragraph" w:styleId="af1">
    <w:name w:val="List Paragraph"/>
    <w:aliases w:val="#Listenabsatz,List Paragraph,PBM ART,Normal mit Aufzählung a),Normal mit Aufzahlung a)"/>
    <w:basedOn w:val="a"/>
    <w:uiPriority w:val="34"/>
    <w:qFormat/>
    <w:rsid w:val="001F2B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ef1edeee2edeee9f2e5eaf1f21">
    <w:name w:val="Оceсf1нedоeeвe2нedоeeйe9 тf2еe5кeaсf1тf21"/>
    <w:basedOn w:val="a"/>
    <w:uiPriority w:val="99"/>
    <w:rsid w:val="001F2B12"/>
    <w:pPr>
      <w:widowControl w:val="0"/>
      <w:shd w:val="clear" w:color="auto" w:fill="FFFFFF"/>
      <w:suppressAutoHyphens w:val="0"/>
      <w:autoSpaceDE w:val="0"/>
      <w:autoSpaceDN w:val="0"/>
      <w:adjustRightInd w:val="0"/>
      <w:spacing w:after="60" w:line="240" w:lineRule="atLeast"/>
      <w:jc w:val="both"/>
    </w:pPr>
    <w:rPr>
      <w:rFonts w:hAnsi="Liberation Serif"/>
      <w:color w:val="000000"/>
      <w:sz w:val="22"/>
      <w:szCs w:val="22"/>
      <w:lang w:eastAsia="uk-UA"/>
    </w:rPr>
  </w:style>
  <w:style w:type="paragraph" w:styleId="af2">
    <w:name w:val="footnote text"/>
    <w:basedOn w:val="a"/>
    <w:link w:val="12"/>
    <w:uiPriority w:val="99"/>
    <w:semiHidden/>
    <w:unhideWhenUsed/>
    <w:qFormat/>
    <w:rsid w:val="001F2B12"/>
    <w:rPr>
      <w:sz w:val="20"/>
      <w:szCs w:val="20"/>
    </w:rPr>
  </w:style>
  <w:style w:type="character" w:customStyle="1" w:styleId="12">
    <w:name w:val="Текст сноски Знак1"/>
    <w:basedOn w:val="a0"/>
    <w:link w:val="af2"/>
    <w:uiPriority w:val="99"/>
    <w:semiHidden/>
    <w:rsid w:val="001F2B12"/>
    <w:rPr>
      <w:rFonts w:ascii="Times New Roman" w:eastAsia="Times New Roman" w:hAnsi="Times New Roman" w:cs="Times New Roman"/>
      <w:szCs w:val="20"/>
      <w:lang w:val="uk-UA" w:eastAsia="ru-RU"/>
    </w:rPr>
  </w:style>
  <w:style w:type="character" w:styleId="af3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basedOn w:val="a0"/>
    <w:uiPriority w:val="99"/>
    <w:unhideWhenUsed/>
    <w:qFormat/>
    <w:rsid w:val="001F2B12"/>
    <w:rPr>
      <w:vertAlign w:val="superscript"/>
    </w:rPr>
  </w:style>
  <w:style w:type="paragraph" w:styleId="a5">
    <w:name w:val="header"/>
    <w:basedOn w:val="a"/>
    <w:link w:val="a4"/>
    <w:uiPriority w:val="99"/>
    <w:unhideWhenUsed/>
    <w:rsid w:val="001F2B12"/>
    <w:pPr>
      <w:tabs>
        <w:tab w:val="center" w:pos="4677"/>
        <w:tab w:val="right" w:pos="9355"/>
      </w:tabs>
      <w:suppressAutoHyphens w:val="0"/>
      <w:jc w:val="center"/>
    </w:pPr>
  </w:style>
  <w:style w:type="character" w:customStyle="1" w:styleId="13">
    <w:name w:val="Верхний колонтитул Знак1"/>
    <w:basedOn w:val="a0"/>
    <w:semiHidden/>
    <w:rsid w:val="001F2B1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4">
    <w:name w:val="footer"/>
    <w:basedOn w:val="a"/>
    <w:link w:val="af5"/>
    <w:uiPriority w:val="99"/>
    <w:unhideWhenUsed/>
    <w:rsid w:val="00A76E5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A76E5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BA0A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6">
    <w:name w:val="page number"/>
    <w:basedOn w:val="a0"/>
    <w:qFormat/>
    <w:rsid w:val="00BA0A79"/>
  </w:style>
  <w:style w:type="character" w:customStyle="1" w:styleId="a7">
    <w:name w:val="Текст выноски Знак"/>
    <w:basedOn w:val="a0"/>
    <w:uiPriority w:val="99"/>
    <w:semiHidden/>
    <w:qFormat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8">
    <w:name w:val="Прив'язка виноски"/>
    <w:rsid w:val="00D76FA4"/>
    <w:rPr>
      <w:vertAlign w:val="superscript"/>
    </w:rPr>
  </w:style>
  <w:style w:type="character" w:customStyle="1" w:styleId="FootnoteCharacters">
    <w:name w:val="Footnote Characters"/>
    <w:uiPriority w:val="99"/>
    <w:qFormat/>
    <w:rsid w:val="009C2318"/>
    <w:rPr>
      <w:vertAlign w:val="superscript"/>
    </w:rPr>
  </w:style>
  <w:style w:type="character" w:customStyle="1" w:styleId="a9">
    <w:name w:val="Текст сноски Знак"/>
    <w:basedOn w:val="a0"/>
    <w:qFormat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a">
    <w:name w:val="Заголовок"/>
    <w:basedOn w:val="a"/>
    <w:next w:val="ab"/>
    <w:qFormat/>
    <w:rsid w:val="00D76F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rsid w:val="00BA0A79"/>
    <w:pPr>
      <w:jc w:val="both"/>
      <w:textAlignment w:val="baseline"/>
    </w:pPr>
    <w:rPr>
      <w:szCs w:val="20"/>
    </w:rPr>
  </w:style>
  <w:style w:type="paragraph" w:styleId="ac">
    <w:name w:val="List"/>
    <w:basedOn w:val="ab"/>
    <w:rsid w:val="00D76FA4"/>
    <w:rPr>
      <w:rFonts w:cs="Arial"/>
    </w:rPr>
  </w:style>
  <w:style w:type="paragraph" w:customStyle="1" w:styleId="1">
    <w:name w:val="Название объекта1"/>
    <w:basedOn w:val="a"/>
    <w:qFormat/>
    <w:rsid w:val="00D76FA4"/>
    <w:pPr>
      <w:suppressLineNumbers/>
      <w:spacing w:before="120" w:after="120"/>
    </w:pPr>
    <w:rPr>
      <w:rFonts w:cs="Arial"/>
      <w:i/>
      <w:iCs/>
    </w:rPr>
  </w:style>
  <w:style w:type="paragraph" w:customStyle="1" w:styleId="ad">
    <w:name w:val="Покажчик"/>
    <w:basedOn w:val="a"/>
    <w:qFormat/>
    <w:rsid w:val="00D76FA4"/>
    <w:pPr>
      <w:suppressLineNumbers/>
    </w:pPr>
    <w:rPr>
      <w:rFonts w:cs="Arial"/>
    </w:rPr>
  </w:style>
  <w:style w:type="paragraph" w:customStyle="1" w:styleId="21">
    <w:name w:val="Основной текст 21"/>
    <w:basedOn w:val="a"/>
    <w:qFormat/>
    <w:rsid w:val="00BA0A79"/>
    <w:pPr>
      <w:ind w:firstLine="708"/>
      <w:jc w:val="both"/>
      <w:textAlignment w:val="baseline"/>
    </w:pPr>
    <w:rPr>
      <w:szCs w:val="20"/>
    </w:rPr>
  </w:style>
  <w:style w:type="paragraph" w:customStyle="1" w:styleId="ae">
    <w:name w:val="Верхній і нижній колонтитули"/>
    <w:basedOn w:val="a"/>
    <w:qFormat/>
    <w:rsid w:val="00D76FA4"/>
  </w:style>
  <w:style w:type="paragraph" w:customStyle="1" w:styleId="10">
    <w:name w:val="Верхний колонтитул1"/>
    <w:basedOn w:val="a"/>
    <w:rsid w:val="00BA0A79"/>
    <w:pPr>
      <w:tabs>
        <w:tab w:val="center" w:pos="4153"/>
        <w:tab w:val="right" w:pos="8306"/>
      </w:tabs>
    </w:pPr>
  </w:style>
  <w:style w:type="paragraph" w:styleId="af">
    <w:name w:val="Balloon Text"/>
    <w:basedOn w:val="a"/>
    <w:uiPriority w:val="99"/>
    <w:semiHidden/>
    <w:unhideWhenUsed/>
    <w:qFormat/>
    <w:rsid w:val="00BA0A79"/>
    <w:rPr>
      <w:rFonts w:ascii="Tahoma" w:hAnsi="Tahoma" w:cs="Tahoma"/>
      <w:sz w:val="16"/>
      <w:szCs w:val="16"/>
    </w:rPr>
  </w:style>
  <w:style w:type="paragraph" w:customStyle="1" w:styleId="11">
    <w:name w:val="Текст сноски1"/>
    <w:basedOn w:val="a"/>
    <w:qFormat/>
    <w:rsid w:val="009C2318"/>
    <w:rPr>
      <w:sz w:val="20"/>
      <w:szCs w:val="20"/>
      <w:lang w:val="ru-RU" w:eastAsia="ar-SA"/>
    </w:rPr>
  </w:style>
  <w:style w:type="paragraph" w:customStyle="1" w:styleId="5">
    <w:name w:val="Основной текст5"/>
    <w:basedOn w:val="a"/>
    <w:qFormat/>
    <w:rsid w:val="00EA73D7"/>
    <w:pPr>
      <w:widowControl w:val="0"/>
      <w:shd w:val="clear" w:color="auto" w:fill="FFFFFF"/>
      <w:spacing w:before="60" w:after="60"/>
      <w:ind w:hanging="720"/>
      <w:jc w:val="both"/>
    </w:pPr>
    <w:rPr>
      <w:rFonts w:ascii="Arial" w:eastAsia="Arial" w:hAnsi="Arial" w:cs="Arial"/>
      <w:color w:val="000000"/>
      <w:sz w:val="20"/>
      <w:szCs w:val="20"/>
      <w:lang w:eastAsia="uk-UA"/>
    </w:rPr>
  </w:style>
  <w:style w:type="paragraph" w:customStyle="1" w:styleId="af0">
    <w:name w:val="Вміст рамки"/>
    <w:basedOn w:val="a"/>
    <w:qFormat/>
    <w:rsid w:val="00D76FA4"/>
  </w:style>
  <w:style w:type="character" w:customStyle="1" w:styleId="cef1edeee2edeee9f2e5eaf1f2">
    <w:name w:val="Оceсf1нedоeeвe2нedоeeйe9 тf2еe5кeaсf1тf2_"/>
    <w:basedOn w:val="a0"/>
    <w:uiPriority w:val="99"/>
    <w:rsid w:val="001F2B12"/>
    <w:rPr>
      <w:rFonts w:ascii="Times New Roman" w:hAnsi="Times New Roman" w:cs="Times New Roman"/>
      <w:sz w:val="23"/>
      <w:szCs w:val="23"/>
    </w:rPr>
  </w:style>
  <w:style w:type="paragraph" w:styleId="af1">
    <w:name w:val="List Paragraph"/>
    <w:aliases w:val="#Listenabsatz,List Paragraph,PBM ART,Normal mit Aufzählung a),Normal mit Aufzahlung a)"/>
    <w:basedOn w:val="a"/>
    <w:uiPriority w:val="34"/>
    <w:qFormat/>
    <w:rsid w:val="001F2B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ef1edeee2edeee9f2e5eaf1f21">
    <w:name w:val="Оceсf1нedоeeвe2нedоeeйe9 тf2еe5кeaсf1тf21"/>
    <w:basedOn w:val="a"/>
    <w:uiPriority w:val="99"/>
    <w:rsid w:val="001F2B12"/>
    <w:pPr>
      <w:widowControl w:val="0"/>
      <w:shd w:val="clear" w:color="auto" w:fill="FFFFFF"/>
      <w:suppressAutoHyphens w:val="0"/>
      <w:autoSpaceDE w:val="0"/>
      <w:autoSpaceDN w:val="0"/>
      <w:adjustRightInd w:val="0"/>
      <w:spacing w:after="60" w:line="240" w:lineRule="atLeast"/>
      <w:jc w:val="both"/>
    </w:pPr>
    <w:rPr>
      <w:rFonts w:hAnsi="Liberation Serif"/>
      <w:color w:val="000000"/>
      <w:sz w:val="22"/>
      <w:szCs w:val="22"/>
      <w:lang w:eastAsia="uk-UA"/>
    </w:rPr>
  </w:style>
  <w:style w:type="paragraph" w:styleId="af2">
    <w:name w:val="footnote text"/>
    <w:basedOn w:val="a"/>
    <w:link w:val="12"/>
    <w:uiPriority w:val="99"/>
    <w:semiHidden/>
    <w:unhideWhenUsed/>
    <w:qFormat/>
    <w:rsid w:val="001F2B12"/>
    <w:rPr>
      <w:sz w:val="20"/>
      <w:szCs w:val="20"/>
    </w:rPr>
  </w:style>
  <w:style w:type="character" w:customStyle="1" w:styleId="12">
    <w:name w:val="Текст сноски Знак1"/>
    <w:basedOn w:val="a0"/>
    <w:link w:val="af2"/>
    <w:uiPriority w:val="99"/>
    <w:semiHidden/>
    <w:rsid w:val="001F2B12"/>
    <w:rPr>
      <w:rFonts w:ascii="Times New Roman" w:eastAsia="Times New Roman" w:hAnsi="Times New Roman" w:cs="Times New Roman"/>
      <w:szCs w:val="20"/>
      <w:lang w:val="uk-UA" w:eastAsia="ru-RU"/>
    </w:rPr>
  </w:style>
  <w:style w:type="character" w:styleId="af3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basedOn w:val="a0"/>
    <w:uiPriority w:val="99"/>
    <w:unhideWhenUsed/>
    <w:qFormat/>
    <w:rsid w:val="001F2B12"/>
    <w:rPr>
      <w:vertAlign w:val="superscript"/>
    </w:rPr>
  </w:style>
  <w:style w:type="paragraph" w:styleId="a5">
    <w:name w:val="header"/>
    <w:basedOn w:val="a"/>
    <w:link w:val="a4"/>
    <w:uiPriority w:val="99"/>
    <w:unhideWhenUsed/>
    <w:rsid w:val="001F2B12"/>
    <w:pPr>
      <w:tabs>
        <w:tab w:val="center" w:pos="4677"/>
        <w:tab w:val="right" w:pos="9355"/>
      </w:tabs>
      <w:suppressAutoHyphens w:val="0"/>
      <w:jc w:val="center"/>
    </w:pPr>
  </w:style>
  <w:style w:type="character" w:customStyle="1" w:styleId="13">
    <w:name w:val="Верхний колонтитул Знак1"/>
    <w:basedOn w:val="a0"/>
    <w:semiHidden/>
    <w:rsid w:val="001F2B1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4">
    <w:name w:val="footer"/>
    <w:basedOn w:val="a"/>
    <w:link w:val="af5"/>
    <w:uiPriority w:val="99"/>
    <w:unhideWhenUsed/>
    <w:rsid w:val="00A76E5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A76E5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3466</Characters>
  <Application>Microsoft Office Word</Application>
  <DocSecurity>4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2021-03-22T10:58:00Z</cp:lastPrinted>
  <dcterms:created xsi:type="dcterms:W3CDTF">2021-03-23T13:51:00Z</dcterms:created>
  <dcterms:modified xsi:type="dcterms:W3CDTF">2021-03-23T13:51:00Z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