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2C4" w:rsidRPr="000960CE" w:rsidRDefault="00920954" w:rsidP="00920954">
      <w:pPr>
        <w:framePr w:hSpace="180" w:wrap="around" w:vAnchor="page" w:hAnchor="margin" w:y="1066"/>
        <w:jc w:val="center"/>
        <w:rPr>
          <w:sz w:val="32"/>
          <w:szCs w:val="32"/>
        </w:rPr>
      </w:pPr>
      <w:bookmarkStart w:id="0" w:name="_GoBack"/>
      <w:bookmarkEnd w:id="0"/>
      <w:r w:rsidRPr="000960CE">
        <w:rPr>
          <w:noProof/>
          <w:sz w:val="32"/>
          <w:szCs w:val="32"/>
          <w:lang w:val="ru-RU" w:eastAsia="ru-RU"/>
        </w:rPr>
        <w:drawing>
          <wp:inline distT="0" distB="0" distL="0" distR="0" wp14:anchorId="4D4A3F6C" wp14:editId="346FFD7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022C4" w:rsidRPr="000960CE" w:rsidRDefault="002022C4" w:rsidP="002022C4">
      <w:pPr>
        <w:framePr w:hSpace="180" w:wrap="around" w:vAnchor="page" w:hAnchor="margin" w:y="1066"/>
        <w:jc w:val="center"/>
        <w:rPr>
          <w:sz w:val="16"/>
          <w:szCs w:val="32"/>
        </w:rPr>
      </w:pPr>
    </w:p>
    <w:p w:rsidR="002022C4" w:rsidRPr="000960CE" w:rsidRDefault="002022C4" w:rsidP="002022C4">
      <w:pPr>
        <w:framePr w:hSpace="180" w:wrap="around" w:vAnchor="page" w:hAnchor="margin" w:y="1066"/>
        <w:jc w:val="center"/>
        <w:rPr>
          <w:b/>
          <w:sz w:val="32"/>
          <w:szCs w:val="32"/>
        </w:rPr>
      </w:pPr>
      <w:r w:rsidRPr="000960CE">
        <w:rPr>
          <w:b/>
          <w:sz w:val="32"/>
          <w:szCs w:val="32"/>
        </w:rPr>
        <w:t xml:space="preserve">  АНТИМОНОПОЛЬНИЙ   КОМІТЕТ   УКРАЇНИ</w:t>
      </w:r>
    </w:p>
    <w:p w:rsidR="002022C4" w:rsidRPr="000960CE" w:rsidRDefault="002022C4" w:rsidP="002022C4">
      <w:pPr>
        <w:framePr w:hSpace="180" w:wrap="around" w:vAnchor="page" w:hAnchor="margin" w:y="1066"/>
        <w:jc w:val="center"/>
        <w:rPr>
          <w:b/>
          <w:sz w:val="28"/>
          <w:szCs w:val="32"/>
        </w:rPr>
      </w:pPr>
    </w:p>
    <w:p w:rsidR="002022C4" w:rsidRPr="000960CE" w:rsidRDefault="002022C4" w:rsidP="002022C4">
      <w:pPr>
        <w:framePr w:hSpace="180" w:wrap="around" w:vAnchor="page" w:hAnchor="margin" w:y="1066"/>
        <w:jc w:val="center"/>
        <w:rPr>
          <w:b/>
          <w:sz w:val="32"/>
          <w:szCs w:val="32"/>
        </w:rPr>
      </w:pPr>
      <w:r w:rsidRPr="000960CE">
        <w:rPr>
          <w:b/>
          <w:sz w:val="32"/>
          <w:szCs w:val="32"/>
        </w:rPr>
        <w:t xml:space="preserve"> РІШЕННЯ</w:t>
      </w:r>
    </w:p>
    <w:p w:rsidR="002022C4" w:rsidRPr="000960CE" w:rsidRDefault="002022C4" w:rsidP="002022C4">
      <w:pPr>
        <w:framePr w:hSpace="180" w:wrap="around" w:vAnchor="page" w:hAnchor="margin" w:y="1066"/>
        <w:rPr>
          <w:sz w:val="28"/>
        </w:rPr>
      </w:pPr>
    </w:p>
    <w:p w:rsidR="002022C4" w:rsidRPr="000960CE" w:rsidRDefault="002022C4" w:rsidP="002022C4">
      <w:pPr>
        <w:framePr w:hSpace="180" w:wrap="around" w:vAnchor="page" w:hAnchor="margin" w:y="1066"/>
        <w:rPr>
          <w:sz w:val="28"/>
        </w:rPr>
      </w:pPr>
    </w:p>
    <w:p w:rsidR="002022C4" w:rsidRPr="000960CE" w:rsidRDefault="00E779EB" w:rsidP="002022C4">
      <w:pPr>
        <w:rPr>
          <w:b/>
        </w:rPr>
      </w:pPr>
      <w:r>
        <w:rPr>
          <w:lang w:val="ru-RU"/>
        </w:rPr>
        <w:t>09</w:t>
      </w:r>
      <w:r w:rsidR="00296FFE">
        <w:t xml:space="preserve"> квітня</w:t>
      </w:r>
      <w:r w:rsidR="00212E40" w:rsidRPr="000960CE">
        <w:t xml:space="preserve"> </w:t>
      </w:r>
      <w:r w:rsidR="004D1252">
        <w:t>2020</w:t>
      </w:r>
      <w:r w:rsidR="002022C4" w:rsidRPr="000960CE">
        <w:t xml:space="preserve"> р</w:t>
      </w:r>
      <w:r w:rsidR="00E35888">
        <w:t>.</w:t>
      </w:r>
      <w:r w:rsidR="00E35888">
        <w:tab/>
      </w:r>
      <w:r w:rsidR="00E35888">
        <w:tab/>
        <w:t xml:space="preserve">                            </w:t>
      </w:r>
      <w:r w:rsidR="002022C4" w:rsidRPr="000960CE">
        <w:t>Київ</w:t>
      </w:r>
      <w:r w:rsidR="00BF147D">
        <w:tab/>
        <w:t xml:space="preserve">   </w:t>
      </w:r>
      <w:r w:rsidR="00BF147D">
        <w:tab/>
      </w:r>
      <w:r w:rsidR="00BF147D">
        <w:tab/>
        <w:t xml:space="preserve">        </w:t>
      </w:r>
      <w:r w:rsidR="00E35888">
        <w:rPr>
          <w:lang w:val="ru-RU"/>
        </w:rPr>
        <w:t xml:space="preserve">         </w:t>
      </w:r>
      <w:r w:rsidR="00C14F5D">
        <w:rPr>
          <w:lang w:val="ru-RU"/>
        </w:rPr>
        <w:t xml:space="preserve">       </w:t>
      </w:r>
      <w:r w:rsidR="00485D00" w:rsidRPr="000960CE">
        <w:t xml:space="preserve">№ </w:t>
      </w:r>
      <w:r w:rsidR="00C275A9">
        <w:rPr>
          <w:lang w:val="ru-RU"/>
        </w:rPr>
        <w:t>238</w:t>
      </w:r>
      <w:r w:rsidR="002022C4" w:rsidRPr="000960CE">
        <w:t>-р</w:t>
      </w:r>
    </w:p>
    <w:p w:rsidR="002022C4" w:rsidRPr="000960CE" w:rsidRDefault="002022C4" w:rsidP="002022C4"/>
    <w:p w:rsidR="002022C4" w:rsidRPr="000960CE" w:rsidRDefault="002022C4" w:rsidP="002022C4"/>
    <w:p w:rsidR="00E67939" w:rsidRPr="000960CE" w:rsidRDefault="002022C4" w:rsidP="00E67939">
      <w:r w:rsidRPr="000960CE">
        <w:t xml:space="preserve">Про </w:t>
      </w:r>
      <w:r w:rsidR="00E67939" w:rsidRPr="000960CE">
        <w:t xml:space="preserve">результати розгляду </w:t>
      </w:r>
    </w:p>
    <w:p w:rsidR="002022C4" w:rsidRPr="000960CE" w:rsidRDefault="00E67939" w:rsidP="00E67939">
      <w:r w:rsidRPr="000960CE">
        <w:t>справи про державну допомогу</w:t>
      </w:r>
    </w:p>
    <w:p w:rsidR="00034E64" w:rsidRPr="000960CE" w:rsidRDefault="00034E64" w:rsidP="002022C4">
      <w:pPr>
        <w:ind w:right="-567"/>
        <w:rPr>
          <w:rFonts w:ascii="Times New Roman CYR" w:hAnsi="Times New Roman CYR"/>
          <w:sz w:val="28"/>
          <w:szCs w:val="28"/>
        </w:rPr>
      </w:pPr>
    </w:p>
    <w:p w:rsidR="00296FFE" w:rsidRPr="006209EB" w:rsidRDefault="00296FFE" w:rsidP="00296FFE">
      <w:pPr>
        <w:ind w:firstLine="426"/>
        <w:jc w:val="both"/>
      </w:pPr>
      <w:r w:rsidRPr="006209EB">
        <w:t xml:space="preserve">За результатами розгляду повідомлення про нову державну допомогу </w:t>
      </w:r>
      <w:r>
        <w:t>Управління культури Чернівецької міської ради (вх. № 504-ПДД від 09.08</w:t>
      </w:r>
      <w:r w:rsidR="0051550E">
        <w:t>.2019) (далі – Повідомлення)</w:t>
      </w:r>
      <w:r w:rsidRPr="006209EB">
        <w:t xml:space="preserve"> розпорядженням державного уповноваженого Антимоно</w:t>
      </w:r>
      <w:r>
        <w:t>польного комітету України                        від 21.10</w:t>
      </w:r>
      <w:r w:rsidRPr="006209EB">
        <w:t>.2019 №</w:t>
      </w:r>
      <w:r>
        <w:t xml:space="preserve"> 08/355</w:t>
      </w:r>
      <w:r w:rsidRPr="006209EB">
        <w:t xml:space="preserve">-р розпочато розгляд справи  про державну допомогу </w:t>
      </w:r>
      <w:r w:rsidR="00E70359">
        <w:t xml:space="preserve">                                  </w:t>
      </w:r>
      <w:r w:rsidRPr="006209EB">
        <w:t>№ </w:t>
      </w:r>
      <w:r>
        <w:t>500-26.15/114</w:t>
      </w:r>
      <w:r w:rsidRPr="006209EB">
        <w:t>-19-ДД (далі – Справа) для проведення поглибленого аналізу допустимості державної допомоги для конкуренції.</w:t>
      </w:r>
    </w:p>
    <w:p w:rsidR="002022C4" w:rsidRPr="000960CE" w:rsidRDefault="002022C4" w:rsidP="002022C4">
      <w:pPr>
        <w:ind w:firstLine="708"/>
        <w:jc w:val="both"/>
      </w:pPr>
      <w:r w:rsidRPr="000960CE">
        <w:t>Антимонопольний комітет України</w:t>
      </w:r>
      <w:r w:rsidR="00855FC2" w:rsidRPr="000960CE">
        <w:t xml:space="preserve"> (далі – Комітет)</w:t>
      </w:r>
      <w:r w:rsidRPr="000960CE">
        <w:t>,</w:t>
      </w:r>
      <w:r w:rsidR="000E318F" w:rsidRPr="000960CE">
        <w:t xml:space="preserve"> розглянувши матеріали С</w:t>
      </w:r>
      <w:r w:rsidR="00D461CE" w:rsidRPr="000960CE">
        <w:t xml:space="preserve">прави                                               </w:t>
      </w:r>
      <w:r w:rsidRPr="000960CE">
        <w:t>та подання з попередні</w:t>
      </w:r>
      <w:r w:rsidR="00EB1E95" w:rsidRPr="000960CE">
        <w:t>ми висновками</w:t>
      </w:r>
      <w:r w:rsidR="000E318F" w:rsidRPr="000960CE">
        <w:t xml:space="preserve"> </w:t>
      </w:r>
      <w:r w:rsidR="00296FFE">
        <w:t>від 30</w:t>
      </w:r>
      <w:r w:rsidR="007A267C">
        <w:t>.03</w:t>
      </w:r>
      <w:r w:rsidR="004D1252">
        <w:t>.2020</w:t>
      </w:r>
      <w:r w:rsidR="00E8022D" w:rsidRPr="000960CE">
        <w:t xml:space="preserve"> № </w:t>
      </w:r>
      <w:r w:rsidR="00296FFE">
        <w:t>500-26.15/114-19-ДД/162</w:t>
      </w:r>
      <w:r w:rsidRPr="000960CE">
        <w:t xml:space="preserve">-спр, </w:t>
      </w:r>
    </w:p>
    <w:p w:rsidR="00021AED" w:rsidRPr="000960CE" w:rsidRDefault="00021AED" w:rsidP="00E70359">
      <w:pPr>
        <w:jc w:val="both"/>
      </w:pPr>
    </w:p>
    <w:p w:rsidR="002022C4" w:rsidRPr="000960CE" w:rsidRDefault="002022C4" w:rsidP="002022C4">
      <w:pPr>
        <w:ind w:firstLine="708"/>
        <w:jc w:val="center"/>
        <w:rPr>
          <w:b/>
        </w:rPr>
      </w:pPr>
      <w:r w:rsidRPr="000960CE">
        <w:rPr>
          <w:b/>
        </w:rPr>
        <w:t>ВСТАНОВИВ:</w:t>
      </w:r>
    </w:p>
    <w:p w:rsidR="00021AED" w:rsidRPr="000960CE" w:rsidRDefault="00021AED" w:rsidP="002022C4">
      <w:pPr>
        <w:contextualSpacing/>
        <w:jc w:val="both"/>
      </w:pPr>
    </w:p>
    <w:p w:rsidR="00701F3E" w:rsidRPr="006209EB" w:rsidRDefault="00701F3E" w:rsidP="00701F3E">
      <w:pPr>
        <w:ind w:left="786" w:hanging="786"/>
        <w:contextualSpacing/>
        <w:jc w:val="both"/>
      </w:pPr>
      <w:r w:rsidRPr="006209EB">
        <w:rPr>
          <w:b/>
        </w:rPr>
        <w:t>1. ПОРЯДОК РОЗГЛЯДУ СПРАВИ</w:t>
      </w:r>
    </w:p>
    <w:p w:rsidR="00701F3E" w:rsidRDefault="00701F3E" w:rsidP="00701F3E">
      <w:pPr>
        <w:ind w:left="426"/>
        <w:contextualSpacing/>
        <w:jc w:val="both"/>
      </w:pPr>
    </w:p>
    <w:p w:rsidR="00701F3E" w:rsidRPr="006209EB" w:rsidRDefault="00701F3E" w:rsidP="00701F3E">
      <w:pPr>
        <w:ind w:left="426"/>
        <w:contextualSpacing/>
        <w:jc w:val="both"/>
      </w:pPr>
    </w:p>
    <w:p w:rsidR="00701F3E" w:rsidRDefault="00701F3E" w:rsidP="00701F3E">
      <w:pPr>
        <w:numPr>
          <w:ilvl w:val="0"/>
          <w:numId w:val="1"/>
        </w:numPr>
        <w:contextualSpacing/>
        <w:jc w:val="both"/>
      </w:pPr>
      <w:r>
        <w:t>Управлінням культури Чернівецької міської ради</w:t>
      </w:r>
      <w:r w:rsidRPr="004D41BB">
        <w:t xml:space="preserve"> </w:t>
      </w:r>
      <w:r w:rsidRPr="006209EB">
        <w:t xml:space="preserve">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w:t>
      </w:r>
    </w:p>
    <w:p w:rsidR="00701F3E" w:rsidRDefault="00701F3E" w:rsidP="00701F3E">
      <w:pPr>
        <w:ind w:left="360"/>
        <w:contextualSpacing/>
        <w:jc w:val="both"/>
      </w:pPr>
    </w:p>
    <w:p w:rsidR="00701F3E" w:rsidRPr="006209EB" w:rsidRDefault="00701F3E" w:rsidP="00701F3E">
      <w:pPr>
        <w:numPr>
          <w:ilvl w:val="0"/>
          <w:numId w:val="1"/>
        </w:numPr>
        <w:contextualSpacing/>
        <w:jc w:val="both"/>
      </w:pPr>
      <w:r>
        <w:t xml:space="preserve">Листом від 16.09.2019 № 05/01-30/489 </w:t>
      </w:r>
      <w:r w:rsidRPr="007726A6">
        <w:t>(вх</w:t>
      </w:r>
      <w:r w:rsidRPr="007310CE">
        <w:t xml:space="preserve">. № 5-01/3552 від 18.03.2020) </w:t>
      </w:r>
      <w:r>
        <w:t>Управлінням культури Чернівецької міської ради надано додаткову інформацію.</w:t>
      </w:r>
    </w:p>
    <w:p w:rsidR="00701F3E" w:rsidRPr="006209EB" w:rsidRDefault="00701F3E" w:rsidP="00701F3E"/>
    <w:p w:rsidR="00701F3E" w:rsidRPr="00EE33FE" w:rsidRDefault="00701F3E" w:rsidP="00701F3E">
      <w:pPr>
        <w:numPr>
          <w:ilvl w:val="0"/>
          <w:numId w:val="1"/>
        </w:numPr>
        <w:contextualSpacing/>
        <w:jc w:val="both"/>
        <w:rPr>
          <w:b/>
        </w:rPr>
      </w:pPr>
      <w:r w:rsidRPr="006209EB">
        <w:t xml:space="preserve">За результатами розгляду Повідомлення розпорядженням державного уповноваженого Антимонопольного комітету України від </w:t>
      </w:r>
      <w:r>
        <w:t>21.10</w:t>
      </w:r>
      <w:r w:rsidRPr="006209EB">
        <w:t xml:space="preserve">.2019 № </w:t>
      </w:r>
      <w:r>
        <w:t>08</w:t>
      </w:r>
      <w:r w:rsidRPr="006209EB">
        <w:t>/</w:t>
      </w:r>
      <w:r>
        <w:t>355</w:t>
      </w:r>
      <w:r w:rsidRPr="006209EB">
        <w:t xml:space="preserve">-р розпочато розгляд Справи для проведення поглибленого аналізу допустимості державної допомоги для конкуренції. Листом Антимонопольного комітету України від </w:t>
      </w:r>
      <w:r>
        <w:t>22</w:t>
      </w:r>
      <w:r w:rsidRPr="006209EB">
        <w:t>.</w:t>
      </w:r>
      <w:r>
        <w:t>10</w:t>
      </w:r>
      <w:r w:rsidRPr="006209EB">
        <w:t xml:space="preserve">.2019                                   № </w:t>
      </w:r>
      <w:r>
        <w:t>500-29/08-13610</w:t>
      </w:r>
      <w:r w:rsidRPr="006209EB">
        <w:t xml:space="preserve"> направлено копію розпорядження на адресу </w:t>
      </w:r>
      <w:r>
        <w:t>Управління культури Чернівецької міської ради</w:t>
      </w:r>
      <w:r w:rsidRPr="006209EB">
        <w:t xml:space="preserve">. На офіційному </w:t>
      </w:r>
      <w:proofErr w:type="spellStart"/>
      <w:r w:rsidRPr="006209EB">
        <w:t>вебпорталі</w:t>
      </w:r>
      <w:proofErr w:type="spellEnd"/>
      <w:r w:rsidRPr="006209EB">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в зв’язку з розглядом справи про державну допомогу.</w:t>
      </w:r>
    </w:p>
    <w:p w:rsidR="00701F3E" w:rsidRDefault="00701F3E" w:rsidP="00701F3E">
      <w:pPr>
        <w:pStyle w:val="a3"/>
        <w:rPr>
          <w:b/>
        </w:rPr>
      </w:pPr>
    </w:p>
    <w:p w:rsidR="00701F3E" w:rsidRPr="00180DE9" w:rsidRDefault="00701F3E" w:rsidP="00701F3E">
      <w:pPr>
        <w:numPr>
          <w:ilvl w:val="0"/>
          <w:numId w:val="1"/>
        </w:numPr>
        <w:contextualSpacing/>
        <w:jc w:val="both"/>
        <w:rPr>
          <w:b/>
        </w:rPr>
      </w:pPr>
      <w:r w:rsidRPr="004A5B23">
        <w:t xml:space="preserve">Листом </w:t>
      </w:r>
      <w:r>
        <w:t>Комітету</w:t>
      </w:r>
      <w:r w:rsidRPr="004A5B23">
        <w:t xml:space="preserve"> від </w:t>
      </w:r>
      <w:r>
        <w:t>05</w:t>
      </w:r>
      <w:r w:rsidRPr="004A5B23">
        <w:t>.</w:t>
      </w:r>
      <w:r>
        <w:t>11.2019 № 500-29/08-14309 запитано додаткову інформацію. Листом від 26.11.2019 № 05/01-30/635 (вх. № 5-01/14222 від 29.11</w:t>
      </w:r>
      <w:r w:rsidRPr="00A03487">
        <w:t>.2019)</w:t>
      </w:r>
      <w:r>
        <w:t xml:space="preserve"> Управлінням культури Чернівецької міської ради надано відповідь на зазначений лист.</w:t>
      </w:r>
    </w:p>
    <w:p w:rsidR="00701F3E" w:rsidRDefault="00701F3E" w:rsidP="00701F3E">
      <w:pPr>
        <w:pStyle w:val="a3"/>
        <w:rPr>
          <w:b/>
        </w:rPr>
      </w:pPr>
    </w:p>
    <w:p w:rsidR="00701F3E" w:rsidRPr="00A62AE7" w:rsidRDefault="00701F3E" w:rsidP="00701F3E">
      <w:pPr>
        <w:numPr>
          <w:ilvl w:val="0"/>
          <w:numId w:val="1"/>
        </w:numPr>
        <w:contextualSpacing/>
        <w:jc w:val="both"/>
        <w:rPr>
          <w:b/>
        </w:rPr>
      </w:pPr>
      <w:r w:rsidRPr="004A5B23">
        <w:lastRenderedPageBreak/>
        <w:t xml:space="preserve">Листом </w:t>
      </w:r>
      <w:r>
        <w:t>Комітету</w:t>
      </w:r>
      <w:r w:rsidRPr="004A5B23">
        <w:t xml:space="preserve"> від </w:t>
      </w:r>
      <w:r>
        <w:t>21</w:t>
      </w:r>
      <w:r w:rsidRPr="004A5B23">
        <w:t>.</w:t>
      </w:r>
      <w:r>
        <w:t>01.2020 № 500-29/08-951 запитано додаткову інформацію. Листом від 10.02.2020 № 05/01-30/67 (вх. № 5-01/1821 від 12.02.2020</w:t>
      </w:r>
      <w:r w:rsidRPr="00A03487">
        <w:t>)</w:t>
      </w:r>
      <w:r>
        <w:t xml:space="preserve"> Управлінням культури Чернівецької міської ради надано відповідь на зазначений лист.</w:t>
      </w:r>
    </w:p>
    <w:p w:rsidR="00701F3E" w:rsidRDefault="00701F3E" w:rsidP="00701F3E">
      <w:pPr>
        <w:pStyle w:val="a3"/>
        <w:rPr>
          <w:b/>
        </w:rPr>
      </w:pPr>
    </w:p>
    <w:p w:rsidR="00701F3E" w:rsidRPr="00A62AE7" w:rsidRDefault="00701F3E" w:rsidP="00701F3E">
      <w:pPr>
        <w:numPr>
          <w:ilvl w:val="0"/>
          <w:numId w:val="1"/>
        </w:numPr>
        <w:contextualSpacing/>
        <w:jc w:val="both"/>
      </w:pPr>
      <w:r>
        <w:t>Листом від 03.03.2020 № 05/01-30/112</w:t>
      </w:r>
      <w:r w:rsidRPr="0084629C">
        <w:t xml:space="preserve"> </w:t>
      </w:r>
      <w:r>
        <w:t>(вх. № 5-01/3065 від 06.03.2020</w:t>
      </w:r>
      <w:r w:rsidRPr="00A03487">
        <w:t>)</w:t>
      </w:r>
      <w:r>
        <w:t xml:space="preserve"> Управлінням культури Чернівецької міської ради надано додаткову інформацію.</w:t>
      </w:r>
    </w:p>
    <w:p w:rsidR="00701F3E" w:rsidRDefault="00701F3E" w:rsidP="00701F3E">
      <w:pPr>
        <w:rPr>
          <w:b/>
          <w:bCs/>
        </w:rPr>
      </w:pPr>
    </w:p>
    <w:p w:rsidR="00701F3E" w:rsidRDefault="00701F3E" w:rsidP="00701F3E">
      <w:pPr>
        <w:rPr>
          <w:b/>
          <w:bCs/>
        </w:rPr>
      </w:pPr>
      <w:r>
        <w:rPr>
          <w:b/>
          <w:bCs/>
        </w:rPr>
        <w:t xml:space="preserve">2. </w:t>
      </w:r>
      <w:r w:rsidRPr="000C07CF">
        <w:rPr>
          <w:b/>
          <w:bCs/>
        </w:rPr>
        <w:t xml:space="preserve">ВІДОМОСТІ </w:t>
      </w:r>
      <w:r>
        <w:rPr>
          <w:b/>
          <w:bCs/>
        </w:rPr>
        <w:t xml:space="preserve">ТА ІНФОРМАЦІЯ </w:t>
      </w:r>
      <w:r w:rsidRPr="000C07CF">
        <w:rPr>
          <w:b/>
          <w:bCs/>
        </w:rPr>
        <w:t>ВІД НАДАВАЧА ПІДТРИМКИ</w:t>
      </w:r>
    </w:p>
    <w:p w:rsidR="00701F3E" w:rsidRDefault="00701F3E" w:rsidP="00701F3E">
      <w:pPr>
        <w:rPr>
          <w:b/>
          <w:bCs/>
        </w:rPr>
      </w:pPr>
    </w:p>
    <w:p w:rsidR="00701F3E" w:rsidRPr="00CA1137" w:rsidRDefault="00701F3E" w:rsidP="00701F3E">
      <w:pPr>
        <w:contextualSpacing/>
        <w:jc w:val="both"/>
        <w:rPr>
          <w:b/>
        </w:rPr>
      </w:pPr>
      <w:r>
        <w:rPr>
          <w:b/>
        </w:rPr>
        <w:t>2</w:t>
      </w:r>
      <w:r w:rsidRPr="00CA1137">
        <w:rPr>
          <w:b/>
        </w:rPr>
        <w:t xml:space="preserve">.1. </w:t>
      </w:r>
      <w:r>
        <w:rPr>
          <w:b/>
        </w:rPr>
        <w:t>Надавач підтримки</w:t>
      </w:r>
    </w:p>
    <w:p w:rsidR="00701F3E" w:rsidRPr="00CA1137" w:rsidRDefault="00701F3E" w:rsidP="00701F3E">
      <w:pPr>
        <w:contextualSpacing/>
        <w:jc w:val="both"/>
        <w:rPr>
          <w:b/>
        </w:rPr>
      </w:pPr>
    </w:p>
    <w:p w:rsidR="00701F3E" w:rsidRPr="00B855CF" w:rsidRDefault="00701F3E" w:rsidP="00701F3E">
      <w:pPr>
        <w:pStyle w:val="rvps2"/>
        <w:numPr>
          <w:ilvl w:val="0"/>
          <w:numId w:val="1"/>
        </w:numPr>
        <w:tabs>
          <w:tab w:val="left" w:pos="709"/>
          <w:tab w:val="num" w:pos="993"/>
        </w:tabs>
        <w:spacing w:before="0" w:beforeAutospacing="0" w:after="0" w:afterAutospacing="0"/>
        <w:ind w:left="284" w:hanging="284"/>
        <w:jc w:val="both"/>
        <w:rPr>
          <w:lang w:val="uk-UA" w:eastAsia="uk-UA"/>
        </w:rPr>
      </w:pPr>
      <w:r>
        <w:rPr>
          <w:lang w:val="uk-UA" w:eastAsia="uk-UA"/>
        </w:rPr>
        <w:t>Управління культури Чернівецької міської ради</w:t>
      </w:r>
      <w:r>
        <w:rPr>
          <w:lang w:val="uk-UA"/>
        </w:rPr>
        <w:t xml:space="preserve"> </w:t>
      </w:r>
      <w:r>
        <w:rPr>
          <w:lang w:val="uk-UA" w:eastAsia="uk-UA"/>
        </w:rPr>
        <w:t>(далі – Управління)</w:t>
      </w:r>
      <w:r w:rsidRPr="00B855CF">
        <w:rPr>
          <w:lang w:val="uk-UA" w:eastAsia="uk-UA"/>
        </w:rPr>
        <w:t xml:space="preserve"> (</w:t>
      </w:r>
      <w:r>
        <w:rPr>
          <w:lang w:val="uk-UA" w:eastAsia="uk-UA"/>
        </w:rPr>
        <w:t>58002</w:t>
      </w:r>
      <w:r w:rsidRPr="00B855CF">
        <w:rPr>
          <w:lang w:val="uk-UA" w:eastAsia="uk-UA"/>
        </w:rPr>
        <w:t>,</w:t>
      </w:r>
      <w:r>
        <w:rPr>
          <w:lang w:val="uk-UA" w:eastAsia="uk-UA"/>
        </w:rPr>
        <w:t xml:space="preserve">                            </w:t>
      </w:r>
      <w:r w:rsidRPr="00B855CF">
        <w:rPr>
          <w:lang w:val="uk-UA" w:eastAsia="uk-UA"/>
        </w:rPr>
        <w:t xml:space="preserve">м. </w:t>
      </w:r>
      <w:r>
        <w:rPr>
          <w:lang w:val="uk-UA" w:eastAsia="uk-UA"/>
        </w:rPr>
        <w:t>Чернівці, Центральна площа, 5,</w:t>
      </w:r>
      <w:r w:rsidRPr="00B855CF">
        <w:rPr>
          <w:lang w:val="uk-UA" w:eastAsia="uk-UA"/>
        </w:rPr>
        <w:t xml:space="preserve"> ідентифікаційний код юридичної особи </w:t>
      </w:r>
      <w:r>
        <w:rPr>
          <w:lang w:val="uk-UA" w:eastAsia="uk-UA"/>
        </w:rPr>
        <w:t>02231560</w:t>
      </w:r>
      <w:r w:rsidRPr="00B855CF">
        <w:rPr>
          <w:lang w:val="uk-UA" w:eastAsia="uk-UA"/>
        </w:rPr>
        <w:t>).</w:t>
      </w:r>
    </w:p>
    <w:p w:rsidR="00701F3E" w:rsidRPr="00B654CC" w:rsidRDefault="00701F3E" w:rsidP="00701F3E">
      <w:pPr>
        <w:contextualSpacing/>
        <w:jc w:val="both"/>
        <w:rPr>
          <w:b/>
        </w:rPr>
      </w:pPr>
    </w:p>
    <w:p w:rsidR="00701F3E" w:rsidRPr="00CA1137" w:rsidRDefault="00701F3E" w:rsidP="00701F3E">
      <w:pPr>
        <w:contextualSpacing/>
        <w:jc w:val="both"/>
        <w:rPr>
          <w:b/>
        </w:rPr>
      </w:pPr>
      <w:r>
        <w:rPr>
          <w:b/>
        </w:rPr>
        <w:t>2</w:t>
      </w:r>
      <w:r w:rsidRPr="00CA1137">
        <w:rPr>
          <w:b/>
        </w:rPr>
        <w:t xml:space="preserve">.2. </w:t>
      </w:r>
      <w:r>
        <w:rPr>
          <w:b/>
        </w:rPr>
        <w:t>Отримувач підтримки</w:t>
      </w:r>
    </w:p>
    <w:p w:rsidR="00701F3E" w:rsidRPr="00CA1137" w:rsidRDefault="00701F3E" w:rsidP="00701F3E">
      <w:pPr>
        <w:contextualSpacing/>
        <w:jc w:val="both"/>
        <w:rPr>
          <w:b/>
        </w:rPr>
      </w:pPr>
    </w:p>
    <w:p w:rsidR="00701F3E" w:rsidRDefault="00701F3E" w:rsidP="00701F3E">
      <w:pPr>
        <w:pStyle w:val="rvps2"/>
        <w:numPr>
          <w:ilvl w:val="0"/>
          <w:numId w:val="1"/>
        </w:numPr>
        <w:tabs>
          <w:tab w:val="left" w:pos="284"/>
        </w:tabs>
        <w:spacing w:before="0" w:beforeAutospacing="0" w:after="0" w:afterAutospacing="0"/>
        <w:ind w:left="284" w:hanging="284"/>
        <w:jc w:val="both"/>
        <w:rPr>
          <w:lang w:val="uk-UA" w:eastAsia="uk-UA"/>
        </w:rPr>
      </w:pPr>
      <w:r>
        <w:rPr>
          <w:lang w:val="uk-UA" w:eastAsia="uk-UA"/>
        </w:rPr>
        <w:t>Комунальне підприємство «Центральний парк культури і відпочинку імені Т.Г. Шевченка»</w:t>
      </w:r>
      <w:r>
        <w:rPr>
          <w:lang w:val="uk-UA"/>
        </w:rPr>
        <w:t xml:space="preserve"> (далі – КП «ЦПКВ», Підприємство</w:t>
      </w:r>
      <w:r w:rsidRPr="00B855CF">
        <w:rPr>
          <w:lang w:val="uk-UA"/>
        </w:rPr>
        <w:t>)</w:t>
      </w:r>
      <w:r w:rsidRPr="00B855CF">
        <w:rPr>
          <w:lang w:val="uk-UA" w:eastAsia="uk-UA"/>
        </w:rPr>
        <w:t xml:space="preserve"> (</w:t>
      </w:r>
      <w:r>
        <w:rPr>
          <w:lang w:val="uk-UA" w:eastAsia="uk-UA"/>
        </w:rPr>
        <w:t>58001</w:t>
      </w:r>
      <w:r>
        <w:rPr>
          <w:lang w:val="uk-UA"/>
        </w:rPr>
        <w:t xml:space="preserve">, </w:t>
      </w:r>
      <w:r>
        <w:rPr>
          <w:lang w:val="uk-UA" w:eastAsia="uk-UA"/>
        </w:rPr>
        <w:t>м. Чернівці, вул. Садова, 1</w:t>
      </w:r>
      <w:r w:rsidRPr="00B855CF">
        <w:rPr>
          <w:lang w:val="uk-UA"/>
        </w:rPr>
        <w:t xml:space="preserve">, </w:t>
      </w:r>
      <w:r w:rsidRPr="00B855CF">
        <w:rPr>
          <w:lang w:val="uk-UA" w:eastAsia="uk-UA"/>
        </w:rPr>
        <w:t>ідентифікаційний код юридичної особи</w:t>
      </w:r>
      <w:r w:rsidRPr="00B855CF">
        <w:rPr>
          <w:lang w:val="uk-UA"/>
        </w:rPr>
        <w:t xml:space="preserve"> </w:t>
      </w:r>
      <w:r>
        <w:rPr>
          <w:lang w:val="uk-UA"/>
        </w:rPr>
        <w:t>02221113</w:t>
      </w:r>
      <w:r w:rsidRPr="00B855CF">
        <w:rPr>
          <w:lang w:val="uk-UA"/>
        </w:rPr>
        <w:t>).</w:t>
      </w:r>
    </w:p>
    <w:p w:rsidR="00701F3E" w:rsidRDefault="00701F3E" w:rsidP="00701F3E">
      <w:pPr>
        <w:pStyle w:val="rvps2"/>
        <w:tabs>
          <w:tab w:val="left" w:pos="284"/>
        </w:tabs>
        <w:spacing w:before="0" w:beforeAutospacing="0" w:after="0" w:afterAutospacing="0"/>
        <w:ind w:left="284" w:hanging="284"/>
        <w:jc w:val="both"/>
        <w:rPr>
          <w:lang w:val="uk-UA" w:eastAsia="uk-UA"/>
        </w:rPr>
      </w:pPr>
    </w:p>
    <w:p w:rsidR="00701F3E" w:rsidRPr="003C4E68" w:rsidRDefault="00701F3E" w:rsidP="00701F3E">
      <w:pPr>
        <w:pStyle w:val="rvps2"/>
        <w:numPr>
          <w:ilvl w:val="0"/>
          <w:numId w:val="1"/>
        </w:numPr>
        <w:tabs>
          <w:tab w:val="left" w:pos="284"/>
        </w:tabs>
        <w:spacing w:before="0" w:beforeAutospacing="0" w:after="0" w:afterAutospacing="0"/>
        <w:ind w:left="284" w:hanging="284"/>
        <w:jc w:val="both"/>
        <w:rPr>
          <w:lang w:val="uk-UA" w:eastAsia="uk-UA"/>
        </w:rPr>
      </w:pPr>
      <w:r>
        <w:rPr>
          <w:lang w:val="uk-UA" w:eastAsia="uk-UA"/>
        </w:rPr>
        <w:t>Відповідно до пункту 1.1</w:t>
      </w:r>
      <w:r w:rsidRPr="003C4E68">
        <w:rPr>
          <w:lang w:val="uk-UA" w:eastAsia="uk-UA"/>
        </w:rPr>
        <w:t xml:space="preserve"> розділу 1 Статуту </w:t>
      </w:r>
      <w:r>
        <w:rPr>
          <w:lang w:val="uk-UA" w:eastAsia="uk-UA"/>
        </w:rPr>
        <w:t>КП «ЦПКВ»</w:t>
      </w:r>
      <w:r w:rsidRPr="003C4E68">
        <w:rPr>
          <w:lang w:val="uk-UA"/>
        </w:rPr>
        <w:t>,</w:t>
      </w:r>
      <w:r w:rsidRPr="003C4E68">
        <w:rPr>
          <w:lang w:val="uk-UA" w:eastAsia="uk-UA"/>
        </w:rPr>
        <w:t xml:space="preserve"> затвердженого </w:t>
      </w:r>
      <w:r>
        <w:rPr>
          <w:lang w:val="uk-UA" w:eastAsia="uk-UA"/>
        </w:rPr>
        <w:t xml:space="preserve">рішенням </w:t>
      </w:r>
      <w:r w:rsidR="007B0F3A">
        <w:rPr>
          <w:lang w:val="uk-UA" w:eastAsia="uk-UA"/>
        </w:rPr>
        <w:t>В</w:t>
      </w:r>
      <w:r>
        <w:rPr>
          <w:lang w:val="uk-UA" w:eastAsia="uk-UA"/>
        </w:rPr>
        <w:t>иконавчого комітету Чернівецької міської ради від 08.04.2003 № 244/8 (зі змінами та доповненнями)</w:t>
      </w:r>
      <w:r w:rsidRPr="003C4E68">
        <w:rPr>
          <w:lang w:val="uk-UA" w:eastAsia="uk-UA"/>
        </w:rPr>
        <w:t>,</w:t>
      </w:r>
      <w:r>
        <w:rPr>
          <w:lang w:val="uk-UA" w:eastAsia="uk-UA"/>
        </w:rPr>
        <w:t xml:space="preserve"> </w:t>
      </w:r>
      <w:r w:rsidR="007B0F3A">
        <w:rPr>
          <w:lang w:val="uk-UA" w:eastAsia="uk-UA"/>
        </w:rPr>
        <w:t>П</w:t>
      </w:r>
      <w:r>
        <w:rPr>
          <w:lang w:val="uk-UA" w:eastAsia="uk-UA"/>
        </w:rPr>
        <w:t>ідприємство належить до комунальної власності територіальної громади міста Чернівці</w:t>
      </w:r>
      <w:r w:rsidRPr="003C4E68">
        <w:rPr>
          <w:lang w:val="uk-UA" w:eastAsia="uk-UA"/>
        </w:rPr>
        <w:t>.</w:t>
      </w:r>
    </w:p>
    <w:p w:rsidR="00701F3E" w:rsidRDefault="00701F3E" w:rsidP="00701F3E">
      <w:pPr>
        <w:tabs>
          <w:tab w:val="left" w:pos="284"/>
        </w:tabs>
        <w:ind w:left="284" w:hanging="284"/>
      </w:pPr>
    </w:p>
    <w:p w:rsidR="00701F3E" w:rsidRDefault="00701F3E" w:rsidP="00701F3E">
      <w:pPr>
        <w:pStyle w:val="rvps2"/>
        <w:numPr>
          <w:ilvl w:val="0"/>
          <w:numId w:val="1"/>
        </w:numPr>
        <w:tabs>
          <w:tab w:val="left" w:pos="284"/>
        </w:tabs>
        <w:spacing w:before="0" w:beforeAutospacing="0" w:after="0" w:afterAutospacing="0"/>
        <w:ind w:left="284" w:hanging="284"/>
        <w:jc w:val="both"/>
        <w:rPr>
          <w:lang w:val="uk-UA" w:eastAsia="uk-UA"/>
        </w:rPr>
      </w:pPr>
      <w:r>
        <w:rPr>
          <w:lang w:val="uk-UA" w:eastAsia="uk-UA"/>
        </w:rPr>
        <w:t xml:space="preserve">Пунктом 3.2 розділу 1 Статуту визначено, що майно Підприємства належить до комунальної власності територіальної громади </w:t>
      </w:r>
      <w:r w:rsidR="007B0F3A">
        <w:rPr>
          <w:lang w:val="uk-UA" w:eastAsia="uk-UA"/>
        </w:rPr>
        <w:t>й</w:t>
      </w:r>
      <w:r>
        <w:rPr>
          <w:lang w:val="uk-UA" w:eastAsia="uk-UA"/>
        </w:rPr>
        <w:t xml:space="preserve"> передано Підприємству на праві господарського відання. </w:t>
      </w:r>
    </w:p>
    <w:p w:rsidR="00701F3E" w:rsidRDefault="00701F3E" w:rsidP="00701F3E">
      <w:pPr>
        <w:pStyle w:val="a3"/>
      </w:pPr>
    </w:p>
    <w:p w:rsidR="00701F3E" w:rsidRPr="005C2AAA" w:rsidRDefault="00701F3E" w:rsidP="00701F3E">
      <w:pPr>
        <w:pStyle w:val="rvps2"/>
        <w:numPr>
          <w:ilvl w:val="0"/>
          <w:numId w:val="1"/>
        </w:numPr>
        <w:spacing w:before="0" w:beforeAutospacing="0" w:after="0" w:afterAutospacing="0"/>
        <w:ind w:left="426" w:hanging="426"/>
        <w:jc w:val="both"/>
        <w:rPr>
          <w:lang w:val="uk-UA" w:eastAsia="uk-UA"/>
        </w:rPr>
      </w:pPr>
      <w:r>
        <w:rPr>
          <w:lang w:val="uk-UA" w:eastAsia="uk-UA"/>
        </w:rPr>
        <w:t xml:space="preserve">Пунктом 2.1 Статут передбачено, що основною метою діяльності Підприємства є, зокрема, удосконалення організації вільного часу, </w:t>
      </w:r>
      <w:r w:rsidRPr="00083879">
        <w:rPr>
          <w:b/>
          <w:lang w:val="uk-UA" w:eastAsia="uk-UA"/>
        </w:rPr>
        <w:t>задоволення культурних запитів</w:t>
      </w:r>
      <w:r w:rsidRPr="00C133CD">
        <w:rPr>
          <w:lang w:val="uk-UA" w:eastAsia="uk-UA"/>
        </w:rPr>
        <w:t xml:space="preserve"> різних груп населення,</w:t>
      </w:r>
      <w:r>
        <w:rPr>
          <w:lang w:val="uk-UA" w:eastAsia="uk-UA"/>
        </w:rPr>
        <w:t xml:space="preserve"> одержання прибутку.</w:t>
      </w:r>
    </w:p>
    <w:p w:rsidR="00701F3E" w:rsidRPr="000A71D7" w:rsidRDefault="00701F3E" w:rsidP="00701F3E">
      <w:pPr>
        <w:pStyle w:val="rvps2"/>
        <w:spacing w:before="0" w:beforeAutospacing="0" w:after="0" w:afterAutospacing="0"/>
        <w:jc w:val="both"/>
        <w:rPr>
          <w:lang w:val="uk-UA" w:eastAsia="uk-UA"/>
        </w:rPr>
      </w:pPr>
    </w:p>
    <w:p w:rsidR="00701F3E" w:rsidRPr="00CA1137" w:rsidRDefault="00701F3E" w:rsidP="00701F3E">
      <w:pPr>
        <w:contextualSpacing/>
        <w:jc w:val="both"/>
        <w:rPr>
          <w:b/>
        </w:rPr>
      </w:pPr>
      <w:r>
        <w:rPr>
          <w:b/>
        </w:rPr>
        <w:t>2</w:t>
      </w:r>
      <w:r w:rsidRPr="00CA1137">
        <w:rPr>
          <w:b/>
        </w:rPr>
        <w:t xml:space="preserve">.3. </w:t>
      </w:r>
      <w:r>
        <w:rPr>
          <w:b/>
        </w:rPr>
        <w:t>Мета (ціль) підтримки</w:t>
      </w:r>
    </w:p>
    <w:p w:rsidR="00701F3E" w:rsidRPr="003508D8" w:rsidRDefault="00701F3E" w:rsidP="00701F3E">
      <w:pPr>
        <w:contextualSpacing/>
        <w:jc w:val="both"/>
        <w:rPr>
          <w:b/>
          <w:sz w:val="20"/>
        </w:rPr>
      </w:pPr>
    </w:p>
    <w:p w:rsidR="00701F3E" w:rsidRPr="003A635D" w:rsidRDefault="00701F3E" w:rsidP="00701F3E">
      <w:pPr>
        <w:pStyle w:val="rvps2"/>
        <w:numPr>
          <w:ilvl w:val="0"/>
          <w:numId w:val="1"/>
        </w:numPr>
        <w:spacing w:before="0" w:beforeAutospacing="0" w:after="0" w:afterAutospacing="0"/>
        <w:ind w:left="284" w:hanging="284"/>
        <w:jc w:val="both"/>
        <w:rPr>
          <w:lang w:val="uk-UA" w:eastAsia="uk-UA"/>
        </w:rPr>
      </w:pPr>
      <w:r>
        <w:rPr>
          <w:lang w:val="uk-UA" w:eastAsia="uk-UA"/>
        </w:rPr>
        <w:t>Забезпечення утримання в належному санітарно-технічному стані території міста Чернівці, покращення її комфортності та естетичного вигляду для створення оптимальних умов праці, побуту та відпочинку мешканців та гостей міста, утримання об’єктів та елементів благоустрою, їх поточний ремонт.</w:t>
      </w:r>
    </w:p>
    <w:p w:rsidR="00701F3E" w:rsidRPr="00CA1137" w:rsidRDefault="00701F3E" w:rsidP="00701F3E">
      <w:pPr>
        <w:contextualSpacing/>
        <w:jc w:val="both"/>
        <w:rPr>
          <w:b/>
        </w:rPr>
      </w:pPr>
    </w:p>
    <w:p w:rsidR="00701F3E" w:rsidRPr="00CA1137" w:rsidRDefault="00701F3E" w:rsidP="00701F3E">
      <w:pPr>
        <w:contextualSpacing/>
        <w:jc w:val="both"/>
        <w:rPr>
          <w:b/>
        </w:rPr>
      </w:pPr>
      <w:r>
        <w:rPr>
          <w:b/>
        </w:rPr>
        <w:t>2</w:t>
      </w:r>
      <w:r w:rsidRPr="00CA1137">
        <w:rPr>
          <w:b/>
        </w:rPr>
        <w:t xml:space="preserve">.4. </w:t>
      </w:r>
      <w:r>
        <w:rPr>
          <w:b/>
        </w:rPr>
        <w:t>Очікуваний результат</w:t>
      </w:r>
    </w:p>
    <w:p w:rsidR="00701F3E" w:rsidRPr="003508D8" w:rsidRDefault="00701F3E" w:rsidP="00701F3E">
      <w:pPr>
        <w:contextualSpacing/>
        <w:jc w:val="both"/>
        <w:rPr>
          <w:b/>
          <w:sz w:val="20"/>
        </w:rPr>
      </w:pPr>
    </w:p>
    <w:p w:rsidR="00701F3E" w:rsidRPr="0025131B" w:rsidRDefault="00701F3E" w:rsidP="00701F3E">
      <w:pPr>
        <w:pStyle w:val="rvps2"/>
        <w:numPr>
          <w:ilvl w:val="0"/>
          <w:numId w:val="1"/>
        </w:numPr>
        <w:spacing w:before="0" w:beforeAutospacing="0" w:after="0" w:afterAutospacing="0"/>
        <w:ind w:left="284" w:hanging="284"/>
        <w:jc w:val="both"/>
        <w:rPr>
          <w:lang w:val="uk-UA" w:eastAsia="uk-UA"/>
        </w:rPr>
      </w:pPr>
      <w:proofErr w:type="spellStart"/>
      <w:r>
        <w:t>Забезпечення</w:t>
      </w:r>
      <w:proofErr w:type="spellEnd"/>
      <w:r>
        <w:t xml:space="preserve"> </w:t>
      </w:r>
      <w:proofErr w:type="spellStart"/>
      <w:r>
        <w:t>належного</w:t>
      </w:r>
      <w:proofErr w:type="spellEnd"/>
      <w:r>
        <w:t xml:space="preserve"> </w:t>
      </w:r>
      <w:proofErr w:type="spellStart"/>
      <w:r>
        <w:t>утримання</w:t>
      </w:r>
      <w:proofErr w:type="spellEnd"/>
      <w:r>
        <w:t xml:space="preserve"> та </w:t>
      </w:r>
      <w:proofErr w:type="spellStart"/>
      <w:r>
        <w:t>раціонального</w:t>
      </w:r>
      <w:proofErr w:type="spellEnd"/>
      <w:r>
        <w:t xml:space="preserve"> </w:t>
      </w:r>
      <w:proofErr w:type="spellStart"/>
      <w:r>
        <w:t>використання</w:t>
      </w:r>
      <w:proofErr w:type="spellEnd"/>
      <w:r>
        <w:t xml:space="preserve"> </w:t>
      </w:r>
      <w:proofErr w:type="spellStart"/>
      <w:r>
        <w:t>об'єктів</w:t>
      </w:r>
      <w:proofErr w:type="spellEnd"/>
      <w:r>
        <w:t xml:space="preserve"> </w:t>
      </w:r>
      <w:proofErr w:type="spellStart"/>
      <w:r>
        <w:t>рекреаційного</w:t>
      </w:r>
      <w:proofErr w:type="spellEnd"/>
      <w:r>
        <w:t xml:space="preserve">, </w:t>
      </w:r>
      <w:proofErr w:type="spellStart"/>
      <w:r>
        <w:t>природоохоронного</w:t>
      </w:r>
      <w:proofErr w:type="spellEnd"/>
      <w:r>
        <w:t xml:space="preserve">, </w:t>
      </w:r>
      <w:proofErr w:type="spellStart"/>
      <w:r>
        <w:t>оздоровчого</w:t>
      </w:r>
      <w:proofErr w:type="spellEnd"/>
      <w:r>
        <w:t xml:space="preserve"> </w:t>
      </w:r>
      <w:proofErr w:type="spellStart"/>
      <w:r>
        <w:t>призначення</w:t>
      </w:r>
      <w:proofErr w:type="spellEnd"/>
      <w:r w:rsidRPr="00083879">
        <w:t>.</w:t>
      </w:r>
    </w:p>
    <w:p w:rsidR="00701F3E" w:rsidRPr="00CA1137" w:rsidRDefault="00701F3E" w:rsidP="00701F3E">
      <w:pPr>
        <w:contextualSpacing/>
        <w:jc w:val="both"/>
        <w:rPr>
          <w:b/>
        </w:rPr>
      </w:pPr>
    </w:p>
    <w:p w:rsidR="00701F3E" w:rsidRPr="00CA1137" w:rsidRDefault="00701F3E" w:rsidP="00701F3E">
      <w:pPr>
        <w:contextualSpacing/>
        <w:jc w:val="both"/>
        <w:rPr>
          <w:b/>
        </w:rPr>
      </w:pPr>
      <w:r>
        <w:rPr>
          <w:b/>
        </w:rPr>
        <w:t>2</w:t>
      </w:r>
      <w:r w:rsidRPr="00CA1137">
        <w:rPr>
          <w:b/>
        </w:rPr>
        <w:t xml:space="preserve">.5. </w:t>
      </w:r>
      <w:r>
        <w:rPr>
          <w:b/>
        </w:rPr>
        <w:t>Форма підтримки</w:t>
      </w:r>
    </w:p>
    <w:p w:rsidR="00701F3E" w:rsidRPr="003508D8" w:rsidRDefault="00701F3E" w:rsidP="00701F3E">
      <w:pPr>
        <w:contextualSpacing/>
        <w:jc w:val="both"/>
        <w:rPr>
          <w:b/>
          <w:sz w:val="20"/>
        </w:rPr>
      </w:pPr>
    </w:p>
    <w:p w:rsidR="00701F3E" w:rsidRPr="00EF60B6" w:rsidRDefault="00701F3E" w:rsidP="00701F3E">
      <w:pPr>
        <w:pStyle w:val="rvps2"/>
        <w:numPr>
          <w:ilvl w:val="0"/>
          <w:numId w:val="1"/>
        </w:numPr>
        <w:spacing w:before="0" w:beforeAutospacing="0" w:after="0" w:afterAutospacing="0"/>
        <w:ind w:left="426" w:hanging="426"/>
        <w:jc w:val="both"/>
        <w:rPr>
          <w:lang w:val="uk-UA" w:eastAsia="uk-UA"/>
        </w:rPr>
      </w:pPr>
      <w:r>
        <w:rPr>
          <w:lang w:val="uk-UA" w:eastAsia="uk-UA"/>
        </w:rPr>
        <w:t>Субсидії та поточні трансферти.</w:t>
      </w:r>
    </w:p>
    <w:p w:rsidR="00701F3E" w:rsidRPr="00CA1137" w:rsidRDefault="00701F3E" w:rsidP="00701F3E">
      <w:pPr>
        <w:contextualSpacing/>
        <w:jc w:val="both"/>
        <w:rPr>
          <w:b/>
        </w:rPr>
      </w:pPr>
    </w:p>
    <w:p w:rsidR="00701F3E" w:rsidRPr="00CA1137" w:rsidRDefault="00701F3E" w:rsidP="00701F3E">
      <w:pPr>
        <w:contextualSpacing/>
        <w:jc w:val="both"/>
        <w:rPr>
          <w:b/>
        </w:rPr>
      </w:pPr>
      <w:r>
        <w:rPr>
          <w:b/>
        </w:rPr>
        <w:t>2</w:t>
      </w:r>
      <w:r w:rsidRPr="00CA1137">
        <w:rPr>
          <w:b/>
        </w:rPr>
        <w:t xml:space="preserve">.6. </w:t>
      </w:r>
      <w:r>
        <w:rPr>
          <w:b/>
        </w:rPr>
        <w:t>Обсяг підтримки</w:t>
      </w:r>
    </w:p>
    <w:p w:rsidR="00701F3E" w:rsidRPr="003508D8" w:rsidRDefault="00701F3E" w:rsidP="00701F3E">
      <w:pPr>
        <w:contextualSpacing/>
        <w:jc w:val="both"/>
        <w:rPr>
          <w:b/>
          <w:sz w:val="20"/>
        </w:rPr>
      </w:pPr>
    </w:p>
    <w:p w:rsidR="00701F3E" w:rsidRDefault="00701F3E" w:rsidP="00701F3E">
      <w:pPr>
        <w:pStyle w:val="rvps2"/>
        <w:numPr>
          <w:ilvl w:val="0"/>
          <w:numId w:val="1"/>
        </w:numPr>
        <w:spacing w:before="0" w:beforeAutospacing="0" w:after="0" w:afterAutospacing="0"/>
        <w:ind w:left="426" w:hanging="426"/>
        <w:jc w:val="both"/>
        <w:rPr>
          <w:lang w:val="uk-UA" w:eastAsia="uk-UA"/>
        </w:rPr>
      </w:pPr>
      <w:r w:rsidRPr="00002DE4">
        <w:rPr>
          <w:lang w:val="uk-UA" w:eastAsia="uk-UA"/>
        </w:rPr>
        <w:t xml:space="preserve">Загальний обсяг підтримки </w:t>
      </w:r>
      <w:r>
        <w:rPr>
          <w:lang w:val="uk-UA" w:eastAsia="uk-UA"/>
        </w:rPr>
        <w:t xml:space="preserve">– </w:t>
      </w:r>
      <w:r>
        <w:t>6 715 400</w:t>
      </w:r>
      <w:r w:rsidRPr="0025131B">
        <w:t xml:space="preserve"> </w:t>
      </w:r>
      <w:proofErr w:type="spellStart"/>
      <w:r w:rsidRPr="0025131B">
        <w:t>грн</w:t>
      </w:r>
      <w:proofErr w:type="spellEnd"/>
      <w:r w:rsidRPr="00FB1B3F">
        <w:rPr>
          <w:lang w:val="uk-UA" w:eastAsia="uk-UA"/>
        </w:rPr>
        <w:t>:</w:t>
      </w:r>
    </w:p>
    <w:p w:rsidR="00701F3E" w:rsidRDefault="00701F3E" w:rsidP="00701F3E">
      <w:pPr>
        <w:pStyle w:val="rvps2"/>
        <w:spacing w:before="0" w:beforeAutospacing="0" w:after="0" w:afterAutospacing="0"/>
        <w:ind w:left="720" w:hanging="294"/>
        <w:jc w:val="both"/>
        <w:rPr>
          <w:lang w:val="uk-UA" w:eastAsia="uk-UA"/>
        </w:rPr>
      </w:pPr>
      <w:r>
        <w:rPr>
          <w:lang w:val="uk-UA" w:eastAsia="uk-UA"/>
        </w:rPr>
        <w:t>- 2019 рік</w:t>
      </w:r>
      <w:r w:rsidRPr="00FD0BFB">
        <w:rPr>
          <w:lang w:val="uk-UA" w:eastAsia="uk-UA"/>
        </w:rPr>
        <w:t xml:space="preserve"> </w:t>
      </w:r>
      <w:r>
        <w:rPr>
          <w:lang w:val="uk-UA" w:eastAsia="uk-UA"/>
        </w:rPr>
        <w:t>–</w:t>
      </w:r>
      <w:r w:rsidRPr="00FD0BFB">
        <w:rPr>
          <w:lang w:val="uk-UA" w:eastAsia="uk-UA"/>
        </w:rPr>
        <w:t xml:space="preserve"> </w:t>
      </w:r>
      <w:r>
        <w:rPr>
          <w:lang w:val="uk-UA" w:eastAsia="uk-UA"/>
        </w:rPr>
        <w:t xml:space="preserve">2 000 000 </w:t>
      </w:r>
      <w:proofErr w:type="spellStart"/>
      <w:r>
        <w:rPr>
          <w:lang w:val="uk-UA" w:eastAsia="uk-UA"/>
        </w:rPr>
        <w:t>грн</w:t>
      </w:r>
      <w:proofErr w:type="spellEnd"/>
      <w:r w:rsidRPr="00FD0BFB">
        <w:rPr>
          <w:lang w:val="uk-UA" w:eastAsia="uk-UA"/>
        </w:rPr>
        <w:t>;</w:t>
      </w:r>
    </w:p>
    <w:p w:rsidR="00701F3E" w:rsidRDefault="00701F3E" w:rsidP="00701F3E">
      <w:pPr>
        <w:pStyle w:val="rvps2"/>
        <w:spacing w:before="0" w:beforeAutospacing="0" w:after="0" w:afterAutospacing="0"/>
        <w:ind w:left="720" w:hanging="294"/>
        <w:jc w:val="both"/>
        <w:rPr>
          <w:lang w:val="uk-UA" w:eastAsia="uk-UA"/>
        </w:rPr>
      </w:pPr>
      <w:r>
        <w:rPr>
          <w:lang w:val="uk-UA" w:eastAsia="uk-UA"/>
        </w:rPr>
        <w:lastRenderedPageBreak/>
        <w:t xml:space="preserve">- 2020 рік – 2 357 700 </w:t>
      </w:r>
      <w:proofErr w:type="spellStart"/>
      <w:r>
        <w:rPr>
          <w:lang w:val="uk-UA" w:eastAsia="uk-UA"/>
        </w:rPr>
        <w:t>грн</w:t>
      </w:r>
      <w:proofErr w:type="spellEnd"/>
      <w:r>
        <w:rPr>
          <w:lang w:val="uk-UA" w:eastAsia="uk-UA"/>
        </w:rPr>
        <w:t>;</w:t>
      </w:r>
    </w:p>
    <w:p w:rsidR="00701F3E" w:rsidRDefault="00701F3E" w:rsidP="00701F3E">
      <w:pPr>
        <w:pStyle w:val="rvps2"/>
        <w:spacing w:before="0" w:beforeAutospacing="0" w:after="0" w:afterAutospacing="0"/>
        <w:ind w:left="720" w:hanging="294"/>
        <w:jc w:val="both"/>
        <w:rPr>
          <w:lang w:val="uk-UA" w:eastAsia="uk-UA"/>
        </w:rPr>
      </w:pPr>
      <w:r>
        <w:rPr>
          <w:lang w:val="uk-UA" w:eastAsia="uk-UA"/>
        </w:rPr>
        <w:t>- 2021 рік – 2 357 700 грн.</w:t>
      </w:r>
    </w:p>
    <w:p w:rsidR="00701F3E" w:rsidRDefault="00701F3E" w:rsidP="00701F3E">
      <w:pPr>
        <w:pStyle w:val="rvps2"/>
        <w:spacing w:before="0" w:beforeAutospacing="0" w:after="0" w:afterAutospacing="0"/>
        <w:jc w:val="both"/>
        <w:rPr>
          <w:lang w:val="uk-UA" w:eastAsia="uk-UA"/>
        </w:rPr>
      </w:pPr>
    </w:p>
    <w:p w:rsidR="00701F3E" w:rsidRPr="00D10EFD" w:rsidRDefault="00701F3E" w:rsidP="00701F3E">
      <w:pPr>
        <w:pStyle w:val="rvps2"/>
        <w:numPr>
          <w:ilvl w:val="0"/>
          <w:numId w:val="1"/>
        </w:numPr>
        <w:spacing w:before="0" w:beforeAutospacing="0" w:after="0" w:afterAutospacing="0"/>
        <w:ind w:left="426" w:hanging="426"/>
        <w:jc w:val="both"/>
        <w:rPr>
          <w:lang w:val="uk-UA" w:eastAsia="uk-UA"/>
        </w:rPr>
      </w:pPr>
      <w:proofErr w:type="spellStart"/>
      <w:r w:rsidRPr="00D10EFD">
        <w:rPr>
          <w:bCs/>
        </w:rPr>
        <w:t>Бюджетні</w:t>
      </w:r>
      <w:proofErr w:type="spellEnd"/>
      <w:r w:rsidRPr="00D10EFD">
        <w:rPr>
          <w:bCs/>
        </w:rPr>
        <w:t xml:space="preserve"> </w:t>
      </w:r>
      <w:proofErr w:type="spellStart"/>
      <w:r w:rsidRPr="00D10EFD">
        <w:rPr>
          <w:bCs/>
        </w:rPr>
        <w:t>кошти</w:t>
      </w:r>
      <w:proofErr w:type="spellEnd"/>
      <w:r w:rsidRPr="00D10EFD">
        <w:rPr>
          <w:bCs/>
        </w:rPr>
        <w:t xml:space="preserve"> </w:t>
      </w:r>
      <w:r>
        <w:rPr>
          <w:lang w:val="uk-UA" w:eastAsia="uk-UA"/>
        </w:rPr>
        <w:t>КП «ЦПКВ»</w:t>
      </w:r>
      <w:r w:rsidRPr="00D10EFD">
        <w:rPr>
          <w:bCs/>
        </w:rPr>
        <w:t xml:space="preserve"> </w:t>
      </w:r>
      <w:proofErr w:type="spellStart"/>
      <w:r w:rsidRPr="00D10EFD">
        <w:rPr>
          <w:bCs/>
        </w:rPr>
        <w:t>заплановані</w:t>
      </w:r>
      <w:proofErr w:type="spellEnd"/>
      <w:r w:rsidRPr="00D10EFD">
        <w:rPr>
          <w:bCs/>
        </w:rPr>
        <w:t xml:space="preserve"> на</w:t>
      </w:r>
      <w:r w:rsidRPr="00D10EFD">
        <w:rPr>
          <w:lang w:val="uk-UA" w:eastAsia="uk-UA"/>
        </w:rPr>
        <w:t>:</w:t>
      </w:r>
    </w:p>
    <w:p w:rsidR="00701F3E" w:rsidRPr="00D10EFD" w:rsidRDefault="00701F3E" w:rsidP="00701F3E">
      <w:pPr>
        <w:pStyle w:val="rvps2"/>
        <w:numPr>
          <w:ilvl w:val="0"/>
          <w:numId w:val="10"/>
        </w:numPr>
        <w:spacing w:before="0" w:beforeAutospacing="0" w:after="0" w:afterAutospacing="0"/>
        <w:ind w:left="709" w:hanging="426"/>
        <w:jc w:val="both"/>
        <w:rPr>
          <w:lang w:val="uk-UA" w:eastAsia="uk-UA"/>
        </w:rPr>
      </w:pPr>
      <w:r w:rsidRPr="00D10EFD">
        <w:rPr>
          <w:lang w:val="uk-UA" w:eastAsia="uk-UA"/>
        </w:rPr>
        <w:t>оплату праці</w:t>
      </w:r>
      <w:r>
        <w:rPr>
          <w:lang w:val="uk-UA" w:eastAsia="uk-UA"/>
        </w:rPr>
        <w:t xml:space="preserve"> працівників </w:t>
      </w:r>
      <w:r w:rsidR="007B0F3A">
        <w:rPr>
          <w:lang w:val="uk-UA" w:eastAsia="uk-UA"/>
        </w:rPr>
        <w:t>і</w:t>
      </w:r>
      <w:r>
        <w:rPr>
          <w:lang w:val="uk-UA" w:eastAsia="uk-UA"/>
        </w:rPr>
        <w:t>з благоустрою</w:t>
      </w:r>
      <w:r w:rsidRPr="00D10EFD">
        <w:rPr>
          <w:lang w:val="uk-UA" w:eastAsia="uk-UA"/>
        </w:rPr>
        <w:t>;</w:t>
      </w:r>
    </w:p>
    <w:p w:rsidR="00701F3E" w:rsidRPr="00D10EFD" w:rsidRDefault="00701F3E" w:rsidP="00701F3E">
      <w:pPr>
        <w:pStyle w:val="rvps2"/>
        <w:numPr>
          <w:ilvl w:val="0"/>
          <w:numId w:val="10"/>
        </w:numPr>
        <w:spacing w:before="0" w:beforeAutospacing="0" w:after="0" w:afterAutospacing="0"/>
        <w:ind w:left="709" w:hanging="426"/>
        <w:jc w:val="both"/>
        <w:rPr>
          <w:lang w:val="uk-UA" w:eastAsia="uk-UA"/>
        </w:rPr>
      </w:pPr>
      <w:r>
        <w:rPr>
          <w:lang w:val="uk-UA" w:eastAsia="uk-UA"/>
        </w:rPr>
        <w:t>нарахування на фонд оплати праці</w:t>
      </w:r>
      <w:r w:rsidRPr="00D10EFD">
        <w:rPr>
          <w:lang w:val="uk-UA" w:eastAsia="uk-UA"/>
        </w:rPr>
        <w:t>;</w:t>
      </w:r>
    </w:p>
    <w:p w:rsidR="00701F3E" w:rsidRPr="00D10EFD" w:rsidRDefault="00701F3E" w:rsidP="00701F3E">
      <w:pPr>
        <w:pStyle w:val="rvps2"/>
        <w:numPr>
          <w:ilvl w:val="0"/>
          <w:numId w:val="10"/>
        </w:numPr>
        <w:spacing w:before="0" w:beforeAutospacing="0" w:after="0" w:afterAutospacing="0"/>
        <w:ind w:left="709" w:hanging="426"/>
        <w:jc w:val="both"/>
        <w:rPr>
          <w:lang w:val="uk-UA" w:eastAsia="uk-UA"/>
        </w:rPr>
      </w:pPr>
      <w:r>
        <w:rPr>
          <w:lang w:val="uk-UA" w:eastAsia="uk-UA"/>
        </w:rPr>
        <w:t>оплату електроенергії зовнішнього освітлення парку</w:t>
      </w:r>
      <w:r w:rsidRPr="00D10EFD">
        <w:rPr>
          <w:lang w:val="uk-UA" w:eastAsia="uk-UA"/>
        </w:rPr>
        <w:t>;</w:t>
      </w:r>
    </w:p>
    <w:p w:rsidR="00701F3E" w:rsidRPr="00D10EFD" w:rsidRDefault="00701F3E" w:rsidP="00701F3E">
      <w:pPr>
        <w:pStyle w:val="rvps2"/>
        <w:numPr>
          <w:ilvl w:val="0"/>
          <w:numId w:val="10"/>
        </w:numPr>
        <w:spacing w:before="0" w:beforeAutospacing="0" w:after="0" w:afterAutospacing="0"/>
        <w:ind w:left="709" w:hanging="426"/>
        <w:jc w:val="both"/>
        <w:rPr>
          <w:lang w:val="uk-UA" w:eastAsia="uk-UA"/>
        </w:rPr>
      </w:pPr>
      <w:r>
        <w:rPr>
          <w:lang w:val="uk-UA" w:eastAsia="uk-UA"/>
        </w:rPr>
        <w:t>оплат</w:t>
      </w:r>
      <w:r w:rsidR="00F134FA">
        <w:rPr>
          <w:lang w:val="uk-UA" w:eastAsia="uk-UA"/>
        </w:rPr>
        <w:t>у</w:t>
      </w:r>
      <w:r>
        <w:rPr>
          <w:lang w:val="uk-UA" w:eastAsia="uk-UA"/>
        </w:rPr>
        <w:t xml:space="preserve"> палива для вивезення сміття</w:t>
      </w:r>
      <w:r w:rsidRPr="00D10EFD">
        <w:rPr>
          <w:lang w:val="uk-UA" w:eastAsia="uk-UA"/>
        </w:rPr>
        <w:t>;</w:t>
      </w:r>
    </w:p>
    <w:p w:rsidR="00701F3E" w:rsidRPr="00D10EFD" w:rsidRDefault="00701F3E" w:rsidP="00701F3E">
      <w:pPr>
        <w:pStyle w:val="rvps2"/>
        <w:numPr>
          <w:ilvl w:val="0"/>
          <w:numId w:val="10"/>
        </w:numPr>
        <w:spacing w:before="0" w:beforeAutospacing="0" w:after="0" w:afterAutospacing="0"/>
        <w:ind w:left="709" w:hanging="426"/>
        <w:jc w:val="both"/>
        <w:rPr>
          <w:lang w:val="uk-UA" w:eastAsia="uk-UA"/>
        </w:rPr>
      </w:pPr>
      <w:r>
        <w:rPr>
          <w:lang w:val="uk-UA" w:eastAsia="uk-UA"/>
        </w:rPr>
        <w:t>утримання в належному стані зелених насаджень</w:t>
      </w:r>
      <w:r w:rsidRPr="00D10EFD">
        <w:rPr>
          <w:lang w:val="uk-UA" w:eastAsia="uk-UA"/>
        </w:rPr>
        <w:t>;</w:t>
      </w:r>
    </w:p>
    <w:p w:rsidR="00701F3E" w:rsidRPr="00D10EFD" w:rsidRDefault="00701F3E" w:rsidP="00701F3E">
      <w:pPr>
        <w:pStyle w:val="rvps2"/>
        <w:numPr>
          <w:ilvl w:val="0"/>
          <w:numId w:val="10"/>
        </w:numPr>
        <w:spacing w:before="0" w:beforeAutospacing="0" w:after="0" w:afterAutospacing="0"/>
        <w:ind w:left="709" w:hanging="426"/>
        <w:jc w:val="both"/>
        <w:rPr>
          <w:lang w:val="uk-UA" w:eastAsia="uk-UA"/>
        </w:rPr>
      </w:pPr>
      <w:r>
        <w:rPr>
          <w:lang w:val="uk-UA" w:eastAsia="uk-UA"/>
        </w:rPr>
        <w:t>прибирання посадкового матеріалу</w:t>
      </w:r>
      <w:r w:rsidRPr="00D10EFD">
        <w:rPr>
          <w:lang w:val="uk-UA" w:eastAsia="uk-UA"/>
        </w:rPr>
        <w:t>;</w:t>
      </w:r>
    </w:p>
    <w:p w:rsidR="00701F3E" w:rsidRPr="00D10EFD" w:rsidRDefault="00701F3E" w:rsidP="00701F3E">
      <w:pPr>
        <w:pStyle w:val="rvps2"/>
        <w:numPr>
          <w:ilvl w:val="0"/>
          <w:numId w:val="10"/>
        </w:numPr>
        <w:spacing w:before="0" w:beforeAutospacing="0" w:after="0" w:afterAutospacing="0"/>
        <w:ind w:left="709" w:hanging="426"/>
        <w:jc w:val="both"/>
        <w:rPr>
          <w:lang w:val="uk-UA" w:eastAsia="uk-UA"/>
        </w:rPr>
      </w:pPr>
      <w:r>
        <w:rPr>
          <w:lang w:val="uk-UA" w:eastAsia="uk-UA"/>
        </w:rPr>
        <w:t xml:space="preserve">проведення </w:t>
      </w:r>
      <w:proofErr w:type="spellStart"/>
      <w:r>
        <w:rPr>
          <w:lang w:val="uk-UA" w:eastAsia="uk-UA"/>
        </w:rPr>
        <w:t>акарицидної</w:t>
      </w:r>
      <w:proofErr w:type="spellEnd"/>
      <w:r>
        <w:rPr>
          <w:lang w:val="uk-UA" w:eastAsia="uk-UA"/>
        </w:rPr>
        <w:t xml:space="preserve"> обробки парку від кліщів.</w:t>
      </w:r>
    </w:p>
    <w:p w:rsidR="00701F3E" w:rsidRDefault="00701F3E" w:rsidP="00701F3E">
      <w:pPr>
        <w:contextualSpacing/>
        <w:jc w:val="both"/>
        <w:rPr>
          <w:b/>
        </w:rPr>
      </w:pPr>
    </w:p>
    <w:p w:rsidR="00701F3E" w:rsidRPr="00CA1137" w:rsidRDefault="00701F3E" w:rsidP="00701F3E">
      <w:pPr>
        <w:contextualSpacing/>
        <w:jc w:val="both"/>
        <w:rPr>
          <w:b/>
        </w:rPr>
      </w:pPr>
      <w:r>
        <w:rPr>
          <w:b/>
        </w:rPr>
        <w:t>2.7. Підстава для надання підтримки</w:t>
      </w:r>
    </w:p>
    <w:p w:rsidR="00701F3E" w:rsidRDefault="00701F3E" w:rsidP="00701F3E">
      <w:pPr>
        <w:pStyle w:val="rvps2"/>
        <w:spacing w:before="0" w:beforeAutospacing="0" w:after="0" w:afterAutospacing="0"/>
        <w:jc w:val="both"/>
        <w:rPr>
          <w:lang w:val="uk-UA" w:eastAsia="uk-UA"/>
        </w:rPr>
      </w:pPr>
    </w:p>
    <w:p w:rsidR="00701F3E" w:rsidRPr="00856A05" w:rsidRDefault="00701F3E" w:rsidP="00701F3E">
      <w:pPr>
        <w:pStyle w:val="a3"/>
        <w:numPr>
          <w:ilvl w:val="0"/>
          <w:numId w:val="1"/>
        </w:numPr>
        <w:ind w:left="284" w:hanging="284"/>
        <w:jc w:val="both"/>
        <w:rPr>
          <w:sz w:val="20"/>
          <w:szCs w:val="20"/>
        </w:rPr>
      </w:pPr>
      <w:r>
        <w:rPr>
          <w:lang w:eastAsia="en-US"/>
        </w:rPr>
        <w:t>Програма фінансування робіт, пов’язаних з благоустроєм м</w:t>
      </w:r>
      <w:r w:rsidR="00F134FA">
        <w:rPr>
          <w:lang w:eastAsia="en-US"/>
        </w:rPr>
        <w:t xml:space="preserve"> </w:t>
      </w:r>
      <w:r>
        <w:rPr>
          <w:lang w:eastAsia="en-US"/>
        </w:rPr>
        <w:t>Чернівці</w:t>
      </w:r>
      <w:r w:rsidR="00DA7040">
        <w:rPr>
          <w:lang w:eastAsia="en-US"/>
        </w:rPr>
        <w:t>в</w:t>
      </w:r>
      <w:r>
        <w:rPr>
          <w:lang w:eastAsia="en-US"/>
        </w:rPr>
        <w:t xml:space="preserve"> на 2018 – 2021 роки, затверджена рішенням міської ради VII скликання від 26.12.2017 № 1046 (зі змінами від 08.08.2018 № 1382, від 06.12.2018 № 1530, від 28.02.2019 № 1635) </w:t>
      </w:r>
      <w:r w:rsidRPr="00856A05">
        <w:t>(далі – Програма).</w:t>
      </w:r>
    </w:p>
    <w:p w:rsidR="00701F3E" w:rsidRDefault="00701F3E" w:rsidP="00701F3E">
      <w:pPr>
        <w:contextualSpacing/>
        <w:jc w:val="both"/>
        <w:rPr>
          <w:b/>
        </w:rPr>
      </w:pPr>
    </w:p>
    <w:p w:rsidR="00701F3E" w:rsidRPr="00CA1137" w:rsidRDefault="00701F3E" w:rsidP="00701F3E">
      <w:pPr>
        <w:contextualSpacing/>
        <w:jc w:val="both"/>
        <w:rPr>
          <w:b/>
        </w:rPr>
      </w:pPr>
      <w:r>
        <w:rPr>
          <w:b/>
        </w:rPr>
        <w:t>2</w:t>
      </w:r>
      <w:r w:rsidRPr="00CA1137">
        <w:rPr>
          <w:b/>
        </w:rPr>
        <w:t xml:space="preserve">.8. </w:t>
      </w:r>
      <w:r>
        <w:rPr>
          <w:b/>
        </w:rPr>
        <w:t>Тривалість підтримки</w:t>
      </w:r>
    </w:p>
    <w:p w:rsidR="00701F3E" w:rsidRPr="00CA1137" w:rsidRDefault="00701F3E" w:rsidP="00701F3E">
      <w:pPr>
        <w:contextualSpacing/>
        <w:jc w:val="both"/>
        <w:rPr>
          <w:b/>
        </w:rPr>
      </w:pPr>
    </w:p>
    <w:p w:rsidR="00701F3E" w:rsidRPr="00955D97" w:rsidRDefault="00701F3E" w:rsidP="00701F3E">
      <w:pPr>
        <w:pStyle w:val="rvps2"/>
        <w:numPr>
          <w:ilvl w:val="0"/>
          <w:numId w:val="1"/>
        </w:numPr>
        <w:spacing w:before="0" w:beforeAutospacing="0" w:after="0" w:afterAutospacing="0"/>
        <w:ind w:left="426" w:hanging="426"/>
        <w:jc w:val="both"/>
        <w:rPr>
          <w:lang w:val="uk-UA" w:eastAsia="uk-UA"/>
        </w:rPr>
      </w:pPr>
      <w:r>
        <w:rPr>
          <w:lang w:val="uk-UA" w:eastAsia="uk-UA"/>
        </w:rPr>
        <w:t>З 01.01.2019 по 31.12.2021</w:t>
      </w:r>
      <w:r w:rsidRPr="00E013CF">
        <w:rPr>
          <w:lang w:val="uk-UA" w:eastAsia="uk-UA"/>
        </w:rPr>
        <w:t>.</w:t>
      </w:r>
    </w:p>
    <w:p w:rsidR="00701F3E" w:rsidRDefault="00701F3E" w:rsidP="00701F3E">
      <w:pPr>
        <w:contextualSpacing/>
        <w:jc w:val="both"/>
      </w:pPr>
    </w:p>
    <w:p w:rsidR="00701F3E" w:rsidRPr="00EC0CE5" w:rsidRDefault="00701F3E" w:rsidP="00701F3E">
      <w:pPr>
        <w:pStyle w:val="rvps2"/>
        <w:spacing w:before="0" w:beforeAutospacing="0" w:after="0" w:afterAutospacing="0"/>
        <w:jc w:val="both"/>
        <w:rPr>
          <w:b/>
          <w:bCs/>
          <w:lang w:val="en-US" w:eastAsia="uk-UA"/>
        </w:rPr>
      </w:pPr>
      <w:r>
        <w:rPr>
          <w:b/>
          <w:bCs/>
          <w:lang w:val="uk-UA" w:eastAsia="uk-UA"/>
        </w:rPr>
        <w:t>3. І</w:t>
      </w:r>
      <w:r w:rsidRPr="00A568A4">
        <w:rPr>
          <w:b/>
          <w:bCs/>
          <w:lang w:val="uk-UA" w:eastAsia="uk-UA"/>
        </w:rPr>
        <w:t>НФОРМАЦІЯ ЩОДО ПРОГРАМИ</w:t>
      </w:r>
    </w:p>
    <w:p w:rsidR="00701F3E" w:rsidRDefault="00701F3E" w:rsidP="00701F3E">
      <w:pPr>
        <w:pStyle w:val="rvps2"/>
        <w:spacing w:before="0" w:beforeAutospacing="0" w:after="0" w:afterAutospacing="0"/>
        <w:jc w:val="both"/>
        <w:rPr>
          <w:b/>
          <w:bCs/>
          <w:lang w:val="uk-UA" w:eastAsia="uk-UA"/>
        </w:rPr>
      </w:pPr>
    </w:p>
    <w:p w:rsidR="00701F3E" w:rsidRDefault="00701F3E" w:rsidP="00701F3E">
      <w:pPr>
        <w:pStyle w:val="rvps2"/>
        <w:numPr>
          <w:ilvl w:val="0"/>
          <w:numId w:val="1"/>
        </w:numPr>
        <w:spacing w:before="0" w:beforeAutospacing="0" w:after="0" w:afterAutospacing="0"/>
        <w:ind w:left="284" w:hanging="284"/>
        <w:jc w:val="both"/>
        <w:rPr>
          <w:lang w:val="uk-UA" w:eastAsia="uk-UA"/>
        </w:rPr>
      </w:pPr>
      <w:r>
        <w:rPr>
          <w:lang w:val="uk-UA" w:eastAsia="uk-UA"/>
        </w:rPr>
        <w:t>Метою Програми є реалізація комплексу заходів щодо забезпечення утримання в належному санітарно-технічному стані території міста Чернівці, покращення її комфортності та естетичного вигляду для створення оптимальних умов праці, побуту та відпочинку мешканців та гостей міста, утримання об’єктів та елементів благоустрою, їх поточний ремонт</w:t>
      </w:r>
      <w:r w:rsidRPr="00AF628D">
        <w:rPr>
          <w:lang w:val="uk-UA" w:eastAsia="uk-UA"/>
        </w:rPr>
        <w:t>.</w:t>
      </w:r>
    </w:p>
    <w:p w:rsidR="00701F3E" w:rsidRDefault="00701F3E" w:rsidP="00701F3E">
      <w:pPr>
        <w:pStyle w:val="rvps2"/>
        <w:spacing w:before="0" w:beforeAutospacing="0" w:after="0" w:afterAutospacing="0"/>
        <w:ind w:left="284" w:hanging="284"/>
        <w:jc w:val="both"/>
        <w:rPr>
          <w:lang w:val="uk-UA" w:eastAsia="uk-UA"/>
        </w:rPr>
      </w:pPr>
    </w:p>
    <w:p w:rsidR="00701F3E" w:rsidRDefault="00701F3E" w:rsidP="00701F3E">
      <w:pPr>
        <w:pStyle w:val="rvps2"/>
        <w:numPr>
          <w:ilvl w:val="0"/>
          <w:numId w:val="1"/>
        </w:numPr>
        <w:spacing w:before="0" w:beforeAutospacing="0" w:after="0" w:afterAutospacing="0"/>
        <w:ind w:left="284" w:hanging="284"/>
        <w:jc w:val="both"/>
        <w:rPr>
          <w:lang w:val="uk-UA" w:eastAsia="uk-UA"/>
        </w:rPr>
      </w:pPr>
      <w:r>
        <w:rPr>
          <w:lang w:val="uk-UA" w:eastAsia="uk-UA"/>
        </w:rPr>
        <w:t xml:space="preserve">Виконання Програми, зокрема, </w:t>
      </w:r>
      <w:r w:rsidR="00F134FA">
        <w:rPr>
          <w:lang w:val="uk-UA" w:eastAsia="uk-UA"/>
        </w:rPr>
        <w:t>дозволить</w:t>
      </w:r>
      <w:r>
        <w:rPr>
          <w:lang w:val="uk-UA" w:eastAsia="uk-UA"/>
        </w:rPr>
        <w:t xml:space="preserve"> забезпечити</w:t>
      </w:r>
      <w:r w:rsidRPr="00FB1B3F">
        <w:rPr>
          <w:lang w:val="uk-UA" w:eastAsia="uk-UA"/>
        </w:rPr>
        <w:t>:</w:t>
      </w:r>
    </w:p>
    <w:p w:rsidR="00701F3E" w:rsidRDefault="00701F3E" w:rsidP="00701F3E">
      <w:pPr>
        <w:pStyle w:val="rvps2"/>
        <w:numPr>
          <w:ilvl w:val="0"/>
          <w:numId w:val="18"/>
        </w:numPr>
        <w:spacing w:before="0" w:beforeAutospacing="0" w:after="0" w:afterAutospacing="0"/>
        <w:ind w:left="567" w:hanging="141"/>
        <w:jc w:val="both"/>
        <w:rPr>
          <w:lang w:val="uk-UA" w:eastAsia="uk-UA"/>
        </w:rPr>
      </w:pPr>
      <w:r>
        <w:rPr>
          <w:lang w:val="uk-UA" w:eastAsia="uk-UA"/>
        </w:rPr>
        <w:t>підвищення рівня якості послуг, що надаються населенню з питань благоустрою та санітарної очистки</w:t>
      </w:r>
      <w:r w:rsidRPr="00FD0BFB">
        <w:rPr>
          <w:lang w:val="uk-UA" w:eastAsia="uk-UA"/>
        </w:rPr>
        <w:t>;</w:t>
      </w:r>
    </w:p>
    <w:p w:rsidR="00701F3E" w:rsidRDefault="00701F3E" w:rsidP="00701F3E">
      <w:pPr>
        <w:pStyle w:val="rvps2"/>
        <w:numPr>
          <w:ilvl w:val="0"/>
          <w:numId w:val="18"/>
        </w:numPr>
        <w:spacing w:before="0" w:beforeAutospacing="0" w:after="0" w:afterAutospacing="0"/>
        <w:ind w:left="567" w:hanging="141"/>
        <w:jc w:val="both"/>
        <w:rPr>
          <w:lang w:val="uk-UA" w:eastAsia="uk-UA"/>
        </w:rPr>
      </w:pPr>
      <w:r>
        <w:rPr>
          <w:lang w:val="uk-UA" w:eastAsia="uk-UA"/>
        </w:rPr>
        <w:t>забезпечення умов безпечного та комфортного проживання;</w:t>
      </w:r>
    </w:p>
    <w:p w:rsidR="00701F3E" w:rsidRDefault="00701F3E" w:rsidP="00701F3E">
      <w:pPr>
        <w:pStyle w:val="rvps2"/>
        <w:numPr>
          <w:ilvl w:val="0"/>
          <w:numId w:val="18"/>
        </w:numPr>
        <w:spacing w:before="0" w:beforeAutospacing="0" w:after="0" w:afterAutospacing="0"/>
        <w:ind w:left="567" w:hanging="141"/>
        <w:jc w:val="both"/>
        <w:rPr>
          <w:lang w:val="uk-UA" w:eastAsia="uk-UA"/>
        </w:rPr>
      </w:pPr>
      <w:r>
        <w:rPr>
          <w:lang w:val="uk-UA" w:eastAsia="uk-UA"/>
        </w:rPr>
        <w:t xml:space="preserve">підвищення ефективності функціонування підприємств </w:t>
      </w:r>
      <w:r w:rsidR="00F134FA">
        <w:rPr>
          <w:lang w:val="uk-UA" w:eastAsia="uk-UA"/>
        </w:rPr>
        <w:t>і</w:t>
      </w:r>
      <w:r>
        <w:rPr>
          <w:lang w:val="uk-UA" w:eastAsia="uk-UA"/>
        </w:rPr>
        <w:t>з питань благоустрою та санітарної очистки;</w:t>
      </w:r>
    </w:p>
    <w:p w:rsidR="00701F3E" w:rsidRDefault="00701F3E" w:rsidP="00701F3E">
      <w:pPr>
        <w:pStyle w:val="rvps2"/>
        <w:numPr>
          <w:ilvl w:val="0"/>
          <w:numId w:val="18"/>
        </w:numPr>
        <w:spacing w:before="0" w:beforeAutospacing="0" w:after="0" w:afterAutospacing="0"/>
        <w:ind w:left="567" w:hanging="141"/>
        <w:jc w:val="both"/>
        <w:rPr>
          <w:lang w:val="uk-UA" w:eastAsia="uk-UA"/>
        </w:rPr>
      </w:pPr>
      <w:r>
        <w:rPr>
          <w:lang w:val="uk-UA" w:eastAsia="uk-UA"/>
        </w:rPr>
        <w:t>покращення екологічної ситуації в місті;</w:t>
      </w:r>
    </w:p>
    <w:p w:rsidR="00701F3E" w:rsidRDefault="00701F3E" w:rsidP="00701F3E">
      <w:pPr>
        <w:pStyle w:val="rvps2"/>
        <w:numPr>
          <w:ilvl w:val="0"/>
          <w:numId w:val="18"/>
        </w:numPr>
        <w:spacing w:before="0" w:beforeAutospacing="0" w:after="0" w:afterAutospacing="0"/>
        <w:ind w:left="567" w:hanging="141"/>
        <w:jc w:val="both"/>
        <w:rPr>
          <w:lang w:val="uk-UA" w:eastAsia="uk-UA"/>
        </w:rPr>
      </w:pPr>
      <w:r>
        <w:rPr>
          <w:lang w:val="uk-UA" w:eastAsia="uk-UA"/>
        </w:rPr>
        <w:t xml:space="preserve">збереження об’єктів благоустрою загального користування, природних ландшафтів, інших природних комплексів </w:t>
      </w:r>
      <w:r w:rsidR="00F134FA">
        <w:rPr>
          <w:lang w:val="uk-UA" w:eastAsia="uk-UA"/>
        </w:rPr>
        <w:t>та</w:t>
      </w:r>
      <w:r>
        <w:rPr>
          <w:lang w:val="uk-UA" w:eastAsia="uk-UA"/>
        </w:rPr>
        <w:t xml:space="preserve"> об’єктів.</w:t>
      </w:r>
    </w:p>
    <w:p w:rsidR="00701F3E" w:rsidRDefault="00701F3E" w:rsidP="00701F3E">
      <w:pPr>
        <w:pStyle w:val="rvps2"/>
        <w:spacing w:before="0" w:beforeAutospacing="0" w:after="0" w:afterAutospacing="0"/>
        <w:ind w:left="426"/>
        <w:jc w:val="both"/>
        <w:rPr>
          <w:lang w:val="uk-UA" w:eastAsia="uk-UA"/>
        </w:rPr>
      </w:pPr>
    </w:p>
    <w:p w:rsidR="00701F3E" w:rsidRDefault="00701F3E" w:rsidP="00701F3E">
      <w:pPr>
        <w:pStyle w:val="rvps2"/>
        <w:numPr>
          <w:ilvl w:val="0"/>
          <w:numId w:val="1"/>
        </w:numPr>
        <w:spacing w:before="0" w:beforeAutospacing="0" w:after="0" w:afterAutospacing="0"/>
        <w:ind w:left="426" w:hanging="426"/>
        <w:jc w:val="both"/>
        <w:rPr>
          <w:lang w:val="uk-UA" w:eastAsia="uk-UA"/>
        </w:rPr>
      </w:pPr>
      <w:r>
        <w:rPr>
          <w:lang w:val="uk-UA" w:eastAsia="uk-UA"/>
        </w:rPr>
        <w:t xml:space="preserve">Кошти спрямовуються на фінансування витрат </w:t>
      </w:r>
      <w:r w:rsidR="00F134FA">
        <w:rPr>
          <w:lang w:val="uk-UA" w:eastAsia="uk-UA"/>
        </w:rPr>
        <w:t>і</w:t>
      </w:r>
      <w:r>
        <w:rPr>
          <w:lang w:val="uk-UA" w:eastAsia="uk-UA"/>
        </w:rPr>
        <w:t xml:space="preserve">з благоустрою території парку  16,8 га та освітлення в нічний час, пов’язаних </w:t>
      </w:r>
      <w:r w:rsidR="00F134FA">
        <w:rPr>
          <w:lang w:val="uk-UA" w:eastAsia="uk-UA"/>
        </w:rPr>
        <w:t>і</w:t>
      </w:r>
      <w:r>
        <w:rPr>
          <w:lang w:val="uk-UA" w:eastAsia="uk-UA"/>
        </w:rPr>
        <w:t xml:space="preserve">з створенням сприятливих умов для масового відпочинку та оздоровлення на території парку (оплата праці працівників </w:t>
      </w:r>
      <w:r w:rsidR="00F134FA">
        <w:rPr>
          <w:lang w:val="uk-UA" w:eastAsia="uk-UA"/>
        </w:rPr>
        <w:t>і</w:t>
      </w:r>
      <w:r>
        <w:rPr>
          <w:lang w:val="uk-UA" w:eastAsia="uk-UA"/>
        </w:rPr>
        <w:t>з благоустрою, нарахування на заробітну плату, оплату електроенергії, зовнішнього освітлення парку, поточний ремонт покриття тротуарних доріжок, вивезення сміття, покіс газонів, обрізка сухих та аварійних дерев, посадка дерев, кущів, квітів тощо). Фінансування здійснюється через рахунки, відкриті в органах державної казначейської служби України за кодом програмної класифікації видатків 6030 «Організація благоустрою населених пунктів» та на виконання природно-охоронних заходів за кодом програмної класифікації видатків 8340 «Природоохоронні заходи за рахунок цільових фондів».</w:t>
      </w:r>
    </w:p>
    <w:p w:rsidR="00701F3E" w:rsidRDefault="00701F3E" w:rsidP="00701F3E">
      <w:pPr>
        <w:pStyle w:val="rvps2"/>
        <w:spacing w:before="0" w:beforeAutospacing="0" w:after="0" w:afterAutospacing="0"/>
        <w:ind w:left="426"/>
        <w:jc w:val="both"/>
        <w:rPr>
          <w:lang w:val="uk-UA" w:eastAsia="uk-UA"/>
        </w:rPr>
      </w:pPr>
    </w:p>
    <w:p w:rsidR="00701F3E" w:rsidRDefault="00701F3E" w:rsidP="00701F3E">
      <w:pPr>
        <w:pStyle w:val="rvps2"/>
        <w:numPr>
          <w:ilvl w:val="0"/>
          <w:numId w:val="1"/>
        </w:numPr>
        <w:spacing w:before="0" w:beforeAutospacing="0" w:after="0" w:afterAutospacing="0"/>
        <w:ind w:left="426" w:hanging="426"/>
        <w:jc w:val="both"/>
        <w:rPr>
          <w:lang w:val="uk-UA" w:eastAsia="uk-UA"/>
        </w:rPr>
      </w:pPr>
      <w:r>
        <w:rPr>
          <w:lang w:val="uk-UA" w:eastAsia="uk-UA"/>
        </w:rPr>
        <w:lastRenderedPageBreak/>
        <w:t xml:space="preserve">КП «ЦПКВ» є </w:t>
      </w:r>
      <w:proofErr w:type="spellStart"/>
      <w:r>
        <w:rPr>
          <w:lang w:val="uk-UA" w:eastAsia="uk-UA"/>
        </w:rPr>
        <w:t>балансоутримувачем</w:t>
      </w:r>
      <w:proofErr w:type="spellEnd"/>
      <w:r>
        <w:rPr>
          <w:lang w:val="uk-UA" w:eastAsia="uk-UA"/>
        </w:rPr>
        <w:t xml:space="preserve"> земельної ділянки парку та зобов’язане здійснювати належне утримання території об’єкт</w:t>
      </w:r>
      <w:r w:rsidR="006E1721">
        <w:rPr>
          <w:lang w:val="uk-UA" w:eastAsia="uk-UA"/>
        </w:rPr>
        <w:t>а</w:t>
      </w:r>
      <w:r>
        <w:rPr>
          <w:lang w:val="uk-UA" w:eastAsia="uk-UA"/>
        </w:rPr>
        <w:t xml:space="preserve"> благоустрою. Відвідування території парку є безкоштовним. </w:t>
      </w:r>
    </w:p>
    <w:p w:rsidR="00701F3E" w:rsidRDefault="00701F3E" w:rsidP="00701F3E">
      <w:pPr>
        <w:pStyle w:val="a3"/>
      </w:pPr>
    </w:p>
    <w:p w:rsidR="00701F3E" w:rsidRPr="00A46757" w:rsidRDefault="00701F3E" w:rsidP="00701F3E">
      <w:pPr>
        <w:pStyle w:val="rvps2"/>
        <w:numPr>
          <w:ilvl w:val="0"/>
          <w:numId w:val="1"/>
        </w:numPr>
        <w:spacing w:before="0" w:beforeAutospacing="0" w:after="0" w:afterAutospacing="0"/>
        <w:ind w:left="426" w:hanging="426"/>
        <w:jc w:val="both"/>
        <w:rPr>
          <w:b/>
          <w:bCs/>
          <w:lang w:val="uk-UA" w:eastAsia="uk-UA"/>
        </w:rPr>
      </w:pPr>
      <w:r w:rsidRPr="007F46F4">
        <w:rPr>
          <w:lang w:val="uk-UA" w:eastAsia="uk-UA"/>
        </w:rPr>
        <w:t xml:space="preserve">Кошти на оплату праці працівників </w:t>
      </w:r>
      <w:r w:rsidR="006E1721">
        <w:rPr>
          <w:lang w:val="uk-UA" w:eastAsia="uk-UA"/>
        </w:rPr>
        <w:t>і</w:t>
      </w:r>
      <w:r w:rsidRPr="007F46F4">
        <w:rPr>
          <w:lang w:val="uk-UA" w:eastAsia="uk-UA"/>
        </w:rPr>
        <w:t>з благоустрою розраховано виходячи з</w:t>
      </w:r>
      <w:r w:rsidR="006E1721">
        <w:rPr>
          <w:lang w:val="uk-UA" w:eastAsia="uk-UA"/>
        </w:rPr>
        <w:t>і</w:t>
      </w:r>
      <w:r w:rsidRPr="007F46F4">
        <w:rPr>
          <w:lang w:val="uk-UA" w:eastAsia="uk-UA"/>
        </w:rPr>
        <w:t xml:space="preserve"> штатної чисельності працівників згідно з</w:t>
      </w:r>
      <w:r w:rsidR="006E1721">
        <w:rPr>
          <w:lang w:val="uk-UA" w:eastAsia="uk-UA"/>
        </w:rPr>
        <w:t>і</w:t>
      </w:r>
      <w:r w:rsidRPr="007F46F4">
        <w:rPr>
          <w:lang w:val="uk-UA" w:eastAsia="uk-UA"/>
        </w:rPr>
        <w:t xml:space="preserve"> штатним розписом з урахування</w:t>
      </w:r>
      <w:r w:rsidR="006E1721">
        <w:rPr>
          <w:lang w:val="uk-UA" w:eastAsia="uk-UA"/>
        </w:rPr>
        <w:t>м</w:t>
      </w:r>
      <w:r w:rsidRPr="007F46F4">
        <w:rPr>
          <w:lang w:val="uk-UA" w:eastAsia="uk-UA"/>
        </w:rPr>
        <w:t xml:space="preserve"> підвищення посадових окладів та мінімальної заробітної плати. Витрати на зовнішнє освітлення парку, вивезення</w:t>
      </w:r>
      <w:r>
        <w:rPr>
          <w:lang w:val="uk-UA" w:eastAsia="uk-UA"/>
        </w:rPr>
        <w:t xml:space="preserve"> сміття, покіс газонів, обрізку</w:t>
      </w:r>
      <w:r w:rsidRPr="007F46F4">
        <w:rPr>
          <w:lang w:val="uk-UA" w:eastAsia="uk-UA"/>
        </w:rPr>
        <w:t xml:space="preserve"> с</w:t>
      </w:r>
      <w:r>
        <w:rPr>
          <w:lang w:val="uk-UA" w:eastAsia="uk-UA"/>
        </w:rPr>
        <w:t>ухих та аварійних дерев, посадку</w:t>
      </w:r>
      <w:r w:rsidRPr="007F46F4">
        <w:rPr>
          <w:lang w:val="uk-UA" w:eastAsia="uk-UA"/>
        </w:rPr>
        <w:t xml:space="preserve"> дерев, кущів, квітів та інші послуги розраховано виходячи з потреб та витрат минулого року з урахуванням індексу </w:t>
      </w:r>
      <w:r w:rsidR="006E1721">
        <w:rPr>
          <w:lang w:val="uk-UA" w:eastAsia="uk-UA"/>
        </w:rPr>
        <w:t>зростання</w:t>
      </w:r>
      <w:r w:rsidR="006E1721" w:rsidRPr="007F46F4">
        <w:rPr>
          <w:lang w:val="uk-UA" w:eastAsia="uk-UA"/>
        </w:rPr>
        <w:t xml:space="preserve"> </w:t>
      </w:r>
      <w:r w:rsidRPr="007F46F4">
        <w:rPr>
          <w:lang w:val="uk-UA" w:eastAsia="uk-UA"/>
        </w:rPr>
        <w:t xml:space="preserve">споживчих цін. </w:t>
      </w:r>
    </w:p>
    <w:p w:rsidR="00701F3E" w:rsidRDefault="00701F3E" w:rsidP="00701F3E">
      <w:pPr>
        <w:pStyle w:val="a3"/>
        <w:rPr>
          <w:b/>
          <w:bCs/>
        </w:rPr>
      </w:pPr>
    </w:p>
    <w:p w:rsidR="00701F3E" w:rsidRPr="00DE0726" w:rsidRDefault="00701F3E" w:rsidP="00701F3E">
      <w:pPr>
        <w:pStyle w:val="rvps2"/>
        <w:numPr>
          <w:ilvl w:val="0"/>
          <w:numId w:val="1"/>
        </w:numPr>
        <w:spacing w:before="0" w:beforeAutospacing="0" w:after="0" w:afterAutospacing="0"/>
        <w:ind w:left="426" w:hanging="426"/>
        <w:jc w:val="both"/>
        <w:rPr>
          <w:b/>
          <w:bCs/>
          <w:lang w:val="uk-UA" w:eastAsia="uk-UA"/>
        </w:rPr>
      </w:pPr>
      <w:r>
        <w:rPr>
          <w:bCs/>
          <w:lang w:val="uk-UA" w:eastAsia="uk-UA"/>
        </w:rPr>
        <w:t>Роботи з благоустрою (утримання в належному санітарному стані об’єктів благоустрою, догляду за зеленими насадженнями, створення сприятливих умов для масового відпочинку та оздоровлення на території парку) виконують самостійно штатн</w:t>
      </w:r>
      <w:r w:rsidR="006E1721">
        <w:rPr>
          <w:bCs/>
          <w:lang w:val="uk-UA" w:eastAsia="uk-UA"/>
        </w:rPr>
        <w:t>і</w:t>
      </w:r>
      <w:r>
        <w:rPr>
          <w:bCs/>
          <w:lang w:val="uk-UA" w:eastAsia="uk-UA"/>
        </w:rPr>
        <w:t xml:space="preserve"> працівники КП «ЦПКВ» </w:t>
      </w:r>
      <w:r w:rsidR="006E1721">
        <w:rPr>
          <w:bCs/>
          <w:lang w:val="uk-UA" w:eastAsia="uk-UA"/>
        </w:rPr>
        <w:t xml:space="preserve">у </w:t>
      </w:r>
      <w:r>
        <w:rPr>
          <w:bCs/>
          <w:lang w:val="uk-UA" w:eastAsia="uk-UA"/>
        </w:rPr>
        <w:t>кількості 23 о</w:t>
      </w:r>
      <w:r w:rsidR="006E1721">
        <w:rPr>
          <w:bCs/>
          <w:lang w:val="uk-UA" w:eastAsia="uk-UA"/>
        </w:rPr>
        <w:t>с</w:t>
      </w:r>
      <w:r w:rsidR="00B82EA7">
        <w:rPr>
          <w:bCs/>
          <w:lang w:val="uk-UA" w:eastAsia="uk-UA"/>
        </w:rPr>
        <w:t xml:space="preserve">іб. </w:t>
      </w:r>
    </w:p>
    <w:p w:rsidR="00701F3E" w:rsidRDefault="00701F3E" w:rsidP="00701F3E">
      <w:pPr>
        <w:pStyle w:val="a3"/>
        <w:rPr>
          <w:b/>
          <w:bCs/>
        </w:rPr>
      </w:pPr>
    </w:p>
    <w:p w:rsidR="00701F3E" w:rsidRPr="00EA1F26" w:rsidRDefault="00701F3E" w:rsidP="00701F3E">
      <w:pPr>
        <w:pStyle w:val="rvps2"/>
        <w:numPr>
          <w:ilvl w:val="0"/>
          <w:numId w:val="1"/>
        </w:numPr>
        <w:spacing w:before="0" w:beforeAutospacing="0" w:after="0" w:afterAutospacing="0"/>
        <w:ind w:left="426" w:hanging="426"/>
        <w:jc w:val="both"/>
        <w:rPr>
          <w:b/>
          <w:bCs/>
          <w:lang w:val="uk-UA" w:eastAsia="uk-UA"/>
        </w:rPr>
      </w:pPr>
      <w:r>
        <w:rPr>
          <w:bCs/>
          <w:lang w:val="uk-UA" w:eastAsia="uk-UA"/>
        </w:rPr>
        <w:t xml:space="preserve">За інформацією від надавача, закупівля товарів та послуг, необхідних для благоустрою території парку, здійснюється відповідно до процедур, передбачених Законом України «Про публічні закупівлі». Зокрема, проводиться закупівля дизпалива, електроенергії, послуг з </w:t>
      </w:r>
      <w:proofErr w:type="spellStart"/>
      <w:r>
        <w:rPr>
          <w:bCs/>
          <w:lang w:val="uk-UA" w:eastAsia="uk-UA"/>
        </w:rPr>
        <w:t>акарицидної</w:t>
      </w:r>
      <w:proofErr w:type="spellEnd"/>
      <w:r>
        <w:rPr>
          <w:bCs/>
          <w:lang w:val="uk-UA" w:eastAsia="uk-UA"/>
        </w:rPr>
        <w:t xml:space="preserve"> обробки парку від кліщів.</w:t>
      </w:r>
    </w:p>
    <w:p w:rsidR="00701F3E" w:rsidRDefault="00701F3E" w:rsidP="00701F3E">
      <w:pPr>
        <w:pStyle w:val="rvps2"/>
        <w:spacing w:before="0" w:beforeAutospacing="0" w:after="0" w:afterAutospacing="0"/>
        <w:jc w:val="both"/>
        <w:rPr>
          <w:lang w:val="uk-UA" w:eastAsia="uk-UA"/>
        </w:rPr>
      </w:pPr>
    </w:p>
    <w:p w:rsidR="00701F3E" w:rsidRDefault="00701F3E" w:rsidP="00701F3E">
      <w:pPr>
        <w:pStyle w:val="rvps2"/>
        <w:numPr>
          <w:ilvl w:val="0"/>
          <w:numId w:val="1"/>
        </w:numPr>
        <w:spacing w:before="0" w:beforeAutospacing="0" w:after="0" w:afterAutospacing="0"/>
        <w:ind w:left="426" w:hanging="426"/>
        <w:jc w:val="both"/>
        <w:rPr>
          <w:lang w:val="uk-UA" w:eastAsia="uk-UA"/>
        </w:rPr>
      </w:pPr>
      <w:r w:rsidRPr="00C956A1">
        <w:rPr>
          <w:lang w:val="uk-UA"/>
        </w:rPr>
        <w:t xml:space="preserve">Згідно з інформацією, наданою в </w:t>
      </w:r>
      <w:r>
        <w:rPr>
          <w:lang w:val="uk-UA"/>
        </w:rPr>
        <w:t>Повідомленні, Підприємство надає платні послуги атракціонів та літнього театру</w:t>
      </w:r>
      <w:r>
        <w:rPr>
          <w:lang w:val="uk-UA" w:eastAsia="uk-UA"/>
        </w:rPr>
        <w:t>. Питома вага витрат, що покриваються надходженнями від надання платних послуг за 2018 рік</w:t>
      </w:r>
      <w:r w:rsidR="006E1721">
        <w:rPr>
          <w:lang w:val="uk-UA" w:eastAsia="uk-UA"/>
        </w:rPr>
        <w:t>,</w:t>
      </w:r>
      <w:r>
        <w:rPr>
          <w:lang w:val="uk-UA" w:eastAsia="uk-UA"/>
        </w:rPr>
        <w:t xml:space="preserve"> </w:t>
      </w:r>
      <w:r w:rsidR="006E1721">
        <w:rPr>
          <w:lang w:val="uk-UA" w:eastAsia="uk-UA"/>
        </w:rPr>
        <w:t xml:space="preserve">становила </w:t>
      </w:r>
      <w:r>
        <w:rPr>
          <w:lang w:val="uk-UA" w:eastAsia="uk-UA"/>
        </w:rPr>
        <w:t>84,6</w:t>
      </w:r>
      <w:r w:rsidR="006E1721">
        <w:rPr>
          <w:lang w:val="uk-UA" w:eastAsia="uk-UA"/>
        </w:rPr>
        <w:t xml:space="preserve"> </w:t>
      </w:r>
      <w:r>
        <w:rPr>
          <w:lang w:val="uk-UA" w:eastAsia="uk-UA"/>
        </w:rPr>
        <w:t xml:space="preserve">%. За рахунок надходжень від надання платних послуг покриваються витрати на заробітну плату, оплату комунальних послуг, придбання матеріалів, оплату послуг, сплату податків. Кошти, які надаються КП «ЦПКВ» з міського бюджету, не спрямовуються на комерційну діяльність </w:t>
      </w:r>
      <w:r w:rsidR="006E1721">
        <w:rPr>
          <w:lang w:val="uk-UA" w:eastAsia="uk-UA"/>
        </w:rPr>
        <w:t>П</w:t>
      </w:r>
      <w:r>
        <w:rPr>
          <w:lang w:val="uk-UA" w:eastAsia="uk-UA"/>
        </w:rPr>
        <w:t xml:space="preserve">ідприємства, а витрачаються на фінансування витрат, пов’язаних </w:t>
      </w:r>
      <w:r w:rsidR="00AA7B24">
        <w:rPr>
          <w:lang w:val="uk-UA" w:eastAsia="uk-UA"/>
        </w:rPr>
        <w:t>і</w:t>
      </w:r>
      <w:r>
        <w:rPr>
          <w:lang w:val="uk-UA" w:eastAsia="uk-UA"/>
        </w:rPr>
        <w:t>з благоустроєм території парку.</w:t>
      </w:r>
    </w:p>
    <w:p w:rsidR="00701F3E" w:rsidRDefault="00701F3E" w:rsidP="00701F3E">
      <w:pPr>
        <w:pStyle w:val="a3"/>
      </w:pPr>
    </w:p>
    <w:p w:rsidR="00701F3E" w:rsidRPr="00EA1F26" w:rsidRDefault="00701F3E" w:rsidP="00701F3E">
      <w:pPr>
        <w:pStyle w:val="rvps2"/>
        <w:numPr>
          <w:ilvl w:val="0"/>
          <w:numId w:val="1"/>
        </w:numPr>
        <w:spacing w:before="0" w:beforeAutospacing="0" w:after="0" w:afterAutospacing="0"/>
        <w:ind w:left="426" w:hanging="426"/>
        <w:jc w:val="both"/>
        <w:rPr>
          <w:lang w:val="uk-UA" w:eastAsia="uk-UA"/>
        </w:rPr>
      </w:pPr>
      <w:r w:rsidRPr="00083879">
        <w:rPr>
          <w:lang w:val="uk-UA" w:eastAsia="uk-UA"/>
        </w:rPr>
        <w:t xml:space="preserve">За наданою інформацією, площа для розміщення літніх торгових майданчиків і тимчасових споруд для провадження підприємницької діяльності та площа літнього театру, яка здається в оренду, </w:t>
      </w:r>
      <w:r w:rsidR="00AA7B24">
        <w:rPr>
          <w:lang w:val="uk-UA" w:eastAsia="uk-UA"/>
        </w:rPr>
        <w:t>становить</w:t>
      </w:r>
      <w:r w:rsidR="00AA7B24" w:rsidRPr="00083879">
        <w:rPr>
          <w:lang w:val="uk-UA" w:eastAsia="uk-UA"/>
        </w:rPr>
        <w:t xml:space="preserve"> </w:t>
      </w:r>
      <w:r w:rsidRPr="00083879">
        <w:rPr>
          <w:lang w:val="uk-UA" w:eastAsia="uk-UA"/>
        </w:rPr>
        <w:t>2,24 %  загальної площі парку.</w:t>
      </w:r>
    </w:p>
    <w:p w:rsidR="00701F3E" w:rsidRPr="007F46F4" w:rsidRDefault="00701F3E" w:rsidP="00701F3E">
      <w:pPr>
        <w:pStyle w:val="rvps2"/>
        <w:spacing w:before="0" w:beforeAutospacing="0" w:after="0" w:afterAutospacing="0"/>
        <w:jc w:val="both"/>
        <w:rPr>
          <w:b/>
          <w:bCs/>
          <w:lang w:val="uk-UA" w:eastAsia="uk-UA"/>
        </w:rPr>
      </w:pPr>
    </w:p>
    <w:p w:rsidR="00701F3E" w:rsidRPr="001E5B93" w:rsidRDefault="00701F3E" w:rsidP="00701F3E">
      <w:pPr>
        <w:pStyle w:val="rvps2"/>
        <w:spacing w:before="0" w:beforeAutospacing="0" w:after="0" w:afterAutospacing="0"/>
        <w:jc w:val="both"/>
        <w:rPr>
          <w:b/>
          <w:bCs/>
          <w:lang w:val="uk-UA" w:eastAsia="uk-UA"/>
        </w:rPr>
      </w:pPr>
      <w:r w:rsidRPr="002854C6">
        <w:rPr>
          <w:b/>
          <w:bCs/>
          <w:lang w:val="uk-UA" w:eastAsia="uk-UA"/>
        </w:rPr>
        <w:t>4. НОРМАТИВНО-ПРАВОВЕ РЕГУЛЮВАННЯ</w:t>
      </w:r>
    </w:p>
    <w:p w:rsidR="00701F3E" w:rsidRDefault="00701F3E" w:rsidP="00701F3E">
      <w:pPr>
        <w:pStyle w:val="rvps2"/>
        <w:spacing w:before="0" w:beforeAutospacing="0" w:after="0" w:afterAutospacing="0"/>
        <w:jc w:val="both"/>
        <w:rPr>
          <w:b/>
          <w:lang w:val="uk-UA" w:eastAsia="uk-UA"/>
        </w:rPr>
      </w:pPr>
    </w:p>
    <w:p w:rsidR="00701F3E" w:rsidRDefault="00701F3E" w:rsidP="00701F3E">
      <w:pPr>
        <w:pStyle w:val="rvps2"/>
        <w:spacing w:before="0" w:beforeAutospacing="0" w:after="0" w:afterAutospacing="0"/>
        <w:jc w:val="both"/>
        <w:rPr>
          <w:b/>
          <w:lang w:val="uk-UA" w:eastAsia="uk-UA"/>
        </w:rPr>
      </w:pPr>
      <w:r>
        <w:rPr>
          <w:b/>
          <w:lang w:val="uk-UA" w:eastAsia="uk-UA"/>
        </w:rPr>
        <w:t xml:space="preserve">4.1. </w:t>
      </w:r>
      <w:r w:rsidRPr="00FB1B3F">
        <w:rPr>
          <w:b/>
          <w:lang w:val="uk-UA" w:eastAsia="uk-UA"/>
        </w:rPr>
        <w:t>Ознаки державної допомоги</w:t>
      </w:r>
    </w:p>
    <w:p w:rsidR="00701F3E" w:rsidRDefault="00701F3E" w:rsidP="00701F3E">
      <w:pPr>
        <w:pStyle w:val="rvps2"/>
        <w:spacing w:before="0" w:beforeAutospacing="0" w:after="0" w:afterAutospacing="0"/>
        <w:jc w:val="both"/>
        <w:rPr>
          <w:b/>
          <w:lang w:val="uk-UA" w:eastAsia="uk-UA"/>
        </w:rPr>
      </w:pPr>
    </w:p>
    <w:p w:rsidR="00701F3E" w:rsidRDefault="00701F3E" w:rsidP="00701F3E">
      <w:pPr>
        <w:pStyle w:val="rvps2"/>
        <w:numPr>
          <w:ilvl w:val="0"/>
          <w:numId w:val="1"/>
        </w:numPr>
        <w:spacing w:before="0" w:beforeAutospacing="0" w:after="0" w:afterAutospacing="0"/>
        <w:ind w:left="426" w:hanging="426"/>
        <w:jc w:val="both"/>
        <w:rPr>
          <w:lang w:val="uk-UA" w:eastAsia="uk-UA"/>
        </w:rPr>
      </w:pPr>
      <w:r w:rsidRPr="00DF4B18">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01F3E" w:rsidRDefault="00701F3E" w:rsidP="00701F3E">
      <w:pPr>
        <w:pStyle w:val="rvps2"/>
        <w:spacing w:before="0" w:beforeAutospacing="0" w:after="0" w:afterAutospacing="0"/>
        <w:ind w:left="426" w:hanging="426"/>
        <w:jc w:val="both"/>
        <w:rPr>
          <w:lang w:val="uk-UA" w:eastAsia="uk-UA"/>
        </w:rPr>
      </w:pPr>
    </w:p>
    <w:p w:rsidR="00701F3E" w:rsidRDefault="00701F3E" w:rsidP="00701F3E">
      <w:pPr>
        <w:pStyle w:val="rvps2"/>
        <w:numPr>
          <w:ilvl w:val="0"/>
          <w:numId w:val="1"/>
        </w:numPr>
        <w:spacing w:before="0" w:beforeAutospacing="0" w:after="0" w:afterAutospacing="0"/>
        <w:ind w:left="426" w:hanging="426"/>
        <w:jc w:val="both"/>
        <w:rPr>
          <w:lang w:val="uk-UA" w:eastAsia="uk-UA"/>
        </w:rPr>
      </w:pPr>
      <w:r>
        <w:rPr>
          <w:lang w:val="uk-UA" w:eastAsia="uk-UA"/>
        </w:rPr>
        <w:t>Д</w:t>
      </w:r>
      <w:r w:rsidRPr="00FB1B3F">
        <w:rPr>
          <w:lang w:val="uk-UA" w:eastAsia="uk-UA"/>
        </w:rPr>
        <w:t>ержавна підтримка є державною допомогою, якщо одночасно виконуються такі умови:</w:t>
      </w:r>
    </w:p>
    <w:p w:rsidR="00701F3E" w:rsidRDefault="00701F3E" w:rsidP="00701F3E">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надається суб’єкту господарювання;</w:t>
      </w:r>
    </w:p>
    <w:p w:rsidR="00701F3E" w:rsidRDefault="00701F3E" w:rsidP="00701F3E">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державна підтримка здійснюється за рахунок ресурсів держави чи місцевих ресурсів;</w:t>
      </w:r>
    </w:p>
    <w:p w:rsidR="00701F3E" w:rsidRDefault="00701F3E" w:rsidP="00701F3E">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701F3E" w:rsidRDefault="00701F3E" w:rsidP="00701F3E">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спотворює або загрожує спотворенням економічної конкуренції.</w:t>
      </w:r>
    </w:p>
    <w:p w:rsidR="00701F3E" w:rsidRDefault="00701F3E" w:rsidP="00701F3E">
      <w:pPr>
        <w:pStyle w:val="rvps2"/>
        <w:spacing w:before="0" w:beforeAutospacing="0" w:after="0" w:afterAutospacing="0"/>
        <w:ind w:left="720"/>
        <w:jc w:val="both"/>
        <w:rPr>
          <w:lang w:val="uk-UA" w:eastAsia="uk-UA"/>
        </w:rPr>
      </w:pPr>
    </w:p>
    <w:p w:rsidR="00701F3E" w:rsidRDefault="00701F3E" w:rsidP="00701F3E">
      <w:pPr>
        <w:pStyle w:val="rvps2"/>
        <w:numPr>
          <w:ilvl w:val="0"/>
          <w:numId w:val="1"/>
        </w:numPr>
        <w:spacing w:before="0" w:beforeAutospacing="0" w:after="0" w:afterAutospacing="0"/>
        <w:ind w:left="426" w:hanging="426"/>
        <w:jc w:val="both"/>
        <w:rPr>
          <w:lang w:val="uk-UA" w:eastAsia="uk-UA"/>
        </w:rPr>
      </w:pPr>
      <w:r w:rsidRPr="00FB1B3F">
        <w:rPr>
          <w:lang w:val="uk-UA" w:eastAsia="uk-UA"/>
        </w:rPr>
        <w:lastRenderedPageBreak/>
        <w:t>Відповідно до частини другої статті 1 Закону терміни «суб’єкт господарювання», «товар», «економічна конкуренція (</w:t>
      </w:r>
      <w:proofErr w:type="spellStart"/>
      <w:r w:rsidRPr="00FB1B3F">
        <w:rPr>
          <w:lang w:val="uk-UA" w:eastAsia="uk-UA"/>
        </w:rPr>
        <w:t>конкуренція</w:t>
      </w:r>
      <w:proofErr w:type="spellEnd"/>
      <w:r w:rsidRPr="00FB1B3F">
        <w:rPr>
          <w:lang w:val="uk-UA" w:eastAsia="uk-UA"/>
        </w:rPr>
        <w:t>)» вживаються у Законі у значенні, наведеному в Законі України «Про захист економічної конкуренції».</w:t>
      </w:r>
    </w:p>
    <w:p w:rsidR="00701F3E" w:rsidRPr="00C133CD" w:rsidRDefault="00701F3E" w:rsidP="00701F3E">
      <w:pPr>
        <w:pStyle w:val="rvps2"/>
        <w:spacing w:before="0" w:beforeAutospacing="0" w:after="0" w:afterAutospacing="0"/>
        <w:ind w:left="426"/>
        <w:jc w:val="both"/>
        <w:rPr>
          <w:lang w:val="uk-UA" w:eastAsia="uk-UA"/>
        </w:rPr>
      </w:pPr>
    </w:p>
    <w:p w:rsidR="00701F3E" w:rsidRPr="00461B24" w:rsidRDefault="00701F3E" w:rsidP="00701F3E">
      <w:pPr>
        <w:tabs>
          <w:tab w:val="left" w:pos="567"/>
        </w:tabs>
        <w:jc w:val="both"/>
        <w:rPr>
          <w:b/>
        </w:rPr>
      </w:pPr>
      <w:r w:rsidRPr="00461B24">
        <w:rPr>
          <w:b/>
          <w:lang w:val="ru-RU"/>
        </w:rPr>
        <w:t xml:space="preserve">4.2. </w:t>
      </w:r>
      <w:r w:rsidRPr="00461B24">
        <w:rPr>
          <w:b/>
        </w:rPr>
        <w:t>Надання державної підтримки на утримання парків культури і відпочинку як на об’єкти благоустрою</w:t>
      </w:r>
    </w:p>
    <w:p w:rsidR="00701F3E" w:rsidRPr="00D102CC" w:rsidRDefault="00701F3E" w:rsidP="00701F3E">
      <w:pPr>
        <w:tabs>
          <w:tab w:val="left" w:pos="567"/>
          <w:tab w:val="left" w:pos="709"/>
        </w:tabs>
        <w:jc w:val="both"/>
        <w:rPr>
          <w:b/>
        </w:rPr>
      </w:pPr>
    </w:p>
    <w:p w:rsidR="00701F3E" w:rsidRDefault="00701F3E" w:rsidP="00701F3E">
      <w:pPr>
        <w:pStyle w:val="rvps2"/>
        <w:numPr>
          <w:ilvl w:val="0"/>
          <w:numId w:val="1"/>
        </w:numPr>
        <w:spacing w:before="0" w:beforeAutospacing="0" w:after="0" w:afterAutospacing="0"/>
        <w:ind w:left="567" w:hanging="567"/>
        <w:jc w:val="both"/>
        <w:rPr>
          <w:lang w:val="uk-UA" w:eastAsia="uk-UA"/>
        </w:rPr>
      </w:pPr>
      <w:r w:rsidRPr="00444D55">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rsidR="00701F3E" w:rsidRPr="003B1C46" w:rsidRDefault="00701F3E" w:rsidP="00701F3E">
      <w:pPr>
        <w:pStyle w:val="rvps2"/>
        <w:spacing w:before="0" w:beforeAutospacing="0" w:after="0" w:afterAutospacing="0"/>
        <w:ind w:left="426" w:hanging="426"/>
        <w:jc w:val="both"/>
        <w:rPr>
          <w:lang w:val="uk-UA" w:eastAsia="uk-UA"/>
        </w:rPr>
      </w:pPr>
    </w:p>
    <w:p w:rsidR="00701F3E" w:rsidRPr="00444D55" w:rsidRDefault="00701F3E" w:rsidP="00701F3E">
      <w:pPr>
        <w:pStyle w:val="rvps2"/>
        <w:numPr>
          <w:ilvl w:val="0"/>
          <w:numId w:val="1"/>
        </w:numPr>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701F3E" w:rsidRDefault="00701F3E" w:rsidP="00701F3E">
      <w:pPr>
        <w:pStyle w:val="rvps2"/>
        <w:numPr>
          <w:ilvl w:val="0"/>
          <w:numId w:val="21"/>
        </w:numPr>
        <w:spacing w:before="0" w:beforeAutospacing="0" w:after="0" w:afterAutospacing="0"/>
        <w:ind w:left="851" w:hanging="284"/>
        <w:jc w:val="both"/>
        <w:rPr>
          <w:lang w:val="uk-UA" w:eastAsia="uk-UA"/>
        </w:rPr>
      </w:pP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rsidR="00701F3E" w:rsidRDefault="00701F3E" w:rsidP="00701F3E">
      <w:pPr>
        <w:pStyle w:val="rvps2"/>
        <w:numPr>
          <w:ilvl w:val="0"/>
          <w:numId w:val="21"/>
        </w:numPr>
        <w:spacing w:before="0" w:beforeAutospacing="0" w:after="0" w:afterAutospacing="0"/>
        <w:ind w:left="851" w:hanging="284"/>
        <w:jc w:val="both"/>
        <w:rPr>
          <w:lang w:val="uk-UA" w:eastAsia="uk-UA"/>
        </w:rPr>
      </w:pPr>
      <w:r w:rsidRPr="00B64213">
        <w:rPr>
          <w:lang w:val="uk-UA" w:eastAsia="uk-UA"/>
        </w:rPr>
        <w:t>затвердження   правил  благоустрою  територій  населених пунктів;</w:t>
      </w:r>
    </w:p>
    <w:p w:rsidR="00701F3E" w:rsidRDefault="00701F3E" w:rsidP="00701F3E">
      <w:pPr>
        <w:pStyle w:val="rvps2"/>
        <w:numPr>
          <w:ilvl w:val="0"/>
          <w:numId w:val="21"/>
        </w:numPr>
        <w:spacing w:before="0" w:beforeAutospacing="0" w:after="0" w:afterAutospacing="0"/>
        <w:ind w:left="851" w:hanging="284"/>
        <w:jc w:val="both"/>
        <w:rPr>
          <w:lang w:val="uk-UA" w:eastAsia="uk-UA"/>
        </w:rPr>
      </w:pP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rsidR="00701F3E" w:rsidRDefault="00701F3E" w:rsidP="00701F3E">
      <w:pPr>
        <w:pStyle w:val="rvps2"/>
        <w:spacing w:before="0" w:beforeAutospacing="0" w:after="0" w:afterAutospacing="0"/>
        <w:ind w:left="720"/>
        <w:jc w:val="both"/>
        <w:rPr>
          <w:lang w:val="uk-UA" w:eastAsia="uk-UA"/>
        </w:rPr>
      </w:pPr>
    </w:p>
    <w:p w:rsidR="00701F3E" w:rsidRPr="00C0421D" w:rsidRDefault="00701F3E" w:rsidP="00701F3E">
      <w:pPr>
        <w:pStyle w:val="rvps2"/>
        <w:numPr>
          <w:ilvl w:val="0"/>
          <w:numId w:val="1"/>
        </w:numPr>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rsidR="00701F3E" w:rsidRDefault="00701F3E" w:rsidP="00701F3E">
      <w:pPr>
        <w:pStyle w:val="rvps2"/>
        <w:numPr>
          <w:ilvl w:val="0"/>
          <w:numId w:val="22"/>
        </w:numPr>
        <w:spacing w:before="0" w:beforeAutospacing="0" w:after="0" w:afterAutospacing="0"/>
        <w:ind w:left="851" w:hanging="284"/>
        <w:jc w:val="both"/>
        <w:rPr>
          <w:lang w:val="uk-UA" w:eastAsia="uk-UA"/>
        </w:rPr>
      </w:pPr>
      <w:r w:rsidRPr="00B64213">
        <w:rPr>
          <w:lang w:val="uk-UA" w:eastAsia="uk-UA"/>
        </w:rPr>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rsidR="00701F3E" w:rsidRDefault="00701F3E" w:rsidP="00701F3E">
      <w:pPr>
        <w:pStyle w:val="rvps2"/>
        <w:numPr>
          <w:ilvl w:val="0"/>
          <w:numId w:val="22"/>
        </w:numPr>
        <w:spacing w:before="0" w:beforeAutospacing="0" w:after="0" w:afterAutospacing="0"/>
        <w:ind w:left="851" w:hanging="284"/>
        <w:jc w:val="both"/>
        <w:rPr>
          <w:lang w:val="uk-UA" w:eastAsia="uk-UA"/>
        </w:rPr>
      </w:pPr>
      <w:r w:rsidRPr="00B64213">
        <w:rPr>
          <w:lang w:val="uk-UA" w:eastAsia="uk-UA"/>
        </w:rPr>
        <w:t>організація місць відпочинку для населення.</w:t>
      </w:r>
    </w:p>
    <w:p w:rsidR="00701F3E" w:rsidRDefault="00701F3E" w:rsidP="00701F3E">
      <w:pPr>
        <w:pStyle w:val="rvps2"/>
        <w:spacing w:before="0" w:beforeAutospacing="0" w:after="0" w:afterAutospacing="0"/>
        <w:jc w:val="both"/>
        <w:rPr>
          <w:lang w:val="uk-UA" w:eastAsia="uk-UA"/>
        </w:rPr>
      </w:pPr>
    </w:p>
    <w:p w:rsidR="00701F3E" w:rsidRDefault="00701F3E" w:rsidP="00701F3E">
      <w:pPr>
        <w:pStyle w:val="rvps2"/>
        <w:numPr>
          <w:ilvl w:val="0"/>
          <w:numId w:val="1"/>
        </w:numPr>
        <w:spacing w:before="0" w:beforeAutospacing="0" w:after="0" w:afterAutospacing="0"/>
        <w:ind w:left="567" w:hanging="567"/>
        <w:jc w:val="both"/>
        <w:rPr>
          <w:lang w:val="uk-UA" w:eastAsia="uk-UA"/>
        </w:rPr>
      </w:pPr>
      <w:r w:rsidRPr="00192C65">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w:t>
      </w:r>
      <w:r w:rsidRPr="007247C3">
        <w:rPr>
          <w:lang w:val="uk-UA" w:eastAsia="uk-UA"/>
        </w:rPr>
        <w:t>парки (гідропарки, лугопарки, лісопарки, парки культури та відпочинку, парки</w:t>
      </w:r>
      <w:r w:rsidRPr="007247C3">
        <w:rPr>
          <w:i/>
          <w:lang w:val="uk-UA" w:eastAsia="uk-UA"/>
        </w:rPr>
        <w:t xml:space="preserve">-пам'ятки </w:t>
      </w:r>
      <w:r w:rsidRPr="000E7652">
        <w:rPr>
          <w:i/>
          <w:lang w:val="uk-UA" w:eastAsia="uk-UA"/>
        </w:rPr>
        <w:t>садово-паркового мистецтва</w:t>
      </w:r>
      <w:r w:rsidRPr="000E7652">
        <w:rPr>
          <w:lang w:val="uk-UA" w:eastAsia="uk-UA"/>
        </w:rPr>
        <w:t>,</w:t>
      </w:r>
      <w:r w:rsidRPr="00192C65">
        <w:rPr>
          <w:lang w:val="uk-UA" w:eastAsia="uk-UA"/>
        </w:rPr>
        <w:t xml:space="preserve"> спортивні, </w:t>
      </w:r>
      <w:r>
        <w:rPr>
          <w:lang w:val="uk-UA" w:eastAsia="uk-UA"/>
        </w:rPr>
        <w:t xml:space="preserve">дитячі, </w:t>
      </w:r>
      <w:r w:rsidRPr="00192C65">
        <w:rPr>
          <w:lang w:val="uk-UA" w:eastAsia="uk-UA"/>
        </w:rPr>
        <w:t xml:space="preserve">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w:t>
      </w:r>
      <w:r>
        <w:rPr>
          <w:lang w:val="uk-UA" w:eastAsia="uk-UA"/>
        </w:rPr>
        <w:t xml:space="preserve">вулиці, дороги, провулки, </w:t>
      </w:r>
      <w:r w:rsidRPr="00192C65">
        <w:rPr>
          <w:lang w:val="uk-UA" w:eastAsia="uk-UA"/>
        </w:rPr>
        <w:t xml:space="preserve">узвози, проїзди, пішохідні та велосипедні доріжки; пляжі; кладовища; інші території загального користування; </w:t>
      </w:r>
      <w:r>
        <w:rPr>
          <w:lang w:val="uk-UA" w:eastAsia="uk-UA"/>
        </w:rPr>
        <w:t>прибудинкові території.</w:t>
      </w:r>
    </w:p>
    <w:p w:rsidR="00701F3E" w:rsidRDefault="00701F3E" w:rsidP="00701F3E"/>
    <w:p w:rsidR="00701F3E" w:rsidRPr="000A7C65" w:rsidRDefault="00701F3E" w:rsidP="00701F3E">
      <w:pPr>
        <w:pStyle w:val="rvps2"/>
        <w:numPr>
          <w:ilvl w:val="0"/>
          <w:numId w:val="1"/>
        </w:numPr>
        <w:spacing w:before="0" w:beforeAutospacing="0" w:after="0" w:afterAutospacing="0"/>
        <w:ind w:left="567" w:hanging="567"/>
        <w:jc w:val="both"/>
        <w:rPr>
          <w:lang w:val="uk-UA" w:eastAsia="uk-UA"/>
        </w:rPr>
      </w:pPr>
      <w:r w:rsidRPr="000A7C65">
        <w:rPr>
          <w:lang w:val="uk-UA" w:eastAsia="uk-UA"/>
        </w:rPr>
        <w:t>Статтею 15  Закону України «Про благоустрій населених пунктів»  визначено, що:</w:t>
      </w:r>
    </w:p>
    <w:p w:rsidR="00701F3E" w:rsidRDefault="00701F3E" w:rsidP="00701F3E">
      <w:pPr>
        <w:pStyle w:val="rvps2"/>
        <w:numPr>
          <w:ilvl w:val="0"/>
          <w:numId w:val="20"/>
        </w:numPr>
        <w:spacing w:before="0" w:beforeAutospacing="0" w:after="0" w:afterAutospacing="0"/>
        <w:ind w:left="851" w:hanging="284"/>
        <w:jc w:val="both"/>
        <w:rPr>
          <w:lang w:val="uk-UA" w:eastAsia="uk-UA"/>
        </w:rPr>
      </w:pPr>
      <w:r w:rsidRPr="00B64213">
        <w:rPr>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701F3E" w:rsidRDefault="00701F3E" w:rsidP="00701F3E">
      <w:pPr>
        <w:pStyle w:val="rvps2"/>
        <w:numPr>
          <w:ilvl w:val="0"/>
          <w:numId w:val="20"/>
        </w:numPr>
        <w:spacing w:before="0" w:beforeAutospacing="0" w:after="0" w:afterAutospacing="0"/>
        <w:ind w:left="851" w:hanging="284"/>
        <w:jc w:val="both"/>
        <w:rPr>
          <w:lang w:val="uk-UA" w:eastAsia="uk-UA"/>
        </w:rPr>
      </w:pPr>
      <w:r w:rsidRPr="00B64213">
        <w:rPr>
          <w:lang w:val="uk-UA" w:eastAsia="uk-UA"/>
        </w:rPr>
        <w:t xml:space="preserve">підприємство та </w:t>
      </w:r>
      <w:proofErr w:type="spellStart"/>
      <w:r w:rsidRPr="00B64213">
        <w:rPr>
          <w:lang w:val="uk-UA" w:eastAsia="uk-UA"/>
        </w:rPr>
        <w:t>балансоутримувач</w:t>
      </w:r>
      <w:proofErr w:type="spellEnd"/>
      <w:r w:rsidRPr="00B64213">
        <w:rPr>
          <w:lang w:val="uk-UA" w:eastAsia="uk-UA"/>
        </w:rPr>
        <w:t xml:space="preserve">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701F3E" w:rsidRDefault="00701F3E" w:rsidP="00701F3E">
      <w:pPr>
        <w:pStyle w:val="rvps2"/>
        <w:numPr>
          <w:ilvl w:val="0"/>
          <w:numId w:val="20"/>
        </w:numPr>
        <w:spacing w:before="0" w:beforeAutospacing="0" w:after="0" w:afterAutospacing="0"/>
        <w:ind w:left="851" w:hanging="284"/>
        <w:jc w:val="both"/>
        <w:rPr>
          <w:lang w:val="uk-UA" w:eastAsia="uk-UA"/>
        </w:rPr>
      </w:pPr>
      <w:r w:rsidRPr="00B64213">
        <w:rPr>
          <w:lang w:val="uk-UA" w:eastAsia="uk-UA"/>
        </w:rPr>
        <w:t xml:space="preserve">орган  державної влади або орган місцевого самоврядування за  поданням  підприємства чи </w:t>
      </w:r>
      <w:proofErr w:type="spellStart"/>
      <w:r w:rsidRPr="00B64213">
        <w:rPr>
          <w:lang w:val="uk-UA" w:eastAsia="uk-UA"/>
        </w:rPr>
        <w:t>балансоутримувач</w:t>
      </w:r>
      <w:r>
        <w:rPr>
          <w:lang w:val="uk-UA" w:eastAsia="uk-UA"/>
        </w:rPr>
        <w:t>а</w:t>
      </w:r>
      <w:proofErr w:type="spellEnd"/>
      <w:r>
        <w:rPr>
          <w:lang w:val="uk-UA" w:eastAsia="uk-UA"/>
        </w:rPr>
        <w:t xml:space="preserve"> щорічно затверджує заходи з утримання </w:t>
      </w:r>
      <w:r w:rsidRPr="00B64213">
        <w:rPr>
          <w:lang w:val="uk-UA" w:eastAsia="uk-UA"/>
        </w:rPr>
        <w:t xml:space="preserve">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w:t>
      </w:r>
      <w:proofErr w:type="spellStart"/>
      <w:r w:rsidRPr="00B64213">
        <w:rPr>
          <w:lang w:val="uk-UA" w:eastAsia="uk-UA"/>
        </w:rPr>
        <w:t>балансоутримувач</w:t>
      </w:r>
      <w:proofErr w:type="spellEnd"/>
      <w:r w:rsidRPr="00B64213">
        <w:rPr>
          <w:lang w:val="uk-UA" w:eastAsia="uk-UA"/>
        </w:rPr>
        <w:t xml:space="preserve"> несуть відповідальність за виконання затверджених заходів у повному обсязі.</w:t>
      </w:r>
    </w:p>
    <w:p w:rsidR="00701F3E" w:rsidRPr="00B64213" w:rsidRDefault="00701F3E" w:rsidP="00701F3E">
      <w:pPr>
        <w:pStyle w:val="rvps2"/>
        <w:spacing w:before="0" w:beforeAutospacing="0" w:after="0" w:afterAutospacing="0"/>
        <w:ind w:left="720"/>
        <w:jc w:val="both"/>
        <w:rPr>
          <w:lang w:val="uk-UA" w:eastAsia="uk-UA"/>
        </w:rPr>
      </w:pPr>
    </w:p>
    <w:p w:rsidR="00701F3E" w:rsidRDefault="00701F3E" w:rsidP="00701F3E">
      <w:pPr>
        <w:pStyle w:val="rvps2"/>
        <w:numPr>
          <w:ilvl w:val="0"/>
          <w:numId w:val="1"/>
        </w:numPr>
        <w:spacing w:before="0" w:beforeAutospacing="0" w:after="0" w:afterAutospacing="0"/>
        <w:ind w:left="567" w:hanging="567"/>
        <w:jc w:val="both"/>
        <w:rPr>
          <w:lang w:val="uk-UA" w:eastAsia="uk-UA"/>
        </w:rPr>
      </w:pPr>
      <w:r w:rsidRPr="00DF4B18">
        <w:rPr>
          <w:lang w:val="uk-UA" w:eastAsia="uk-UA"/>
        </w:rPr>
        <w:lastRenderedPageBreak/>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701F3E" w:rsidRDefault="00701F3E" w:rsidP="00701F3E">
      <w:pPr>
        <w:pStyle w:val="rvps2"/>
        <w:spacing w:before="0" w:beforeAutospacing="0" w:after="0" w:afterAutospacing="0"/>
        <w:ind w:left="567"/>
        <w:jc w:val="both"/>
        <w:rPr>
          <w:lang w:val="uk-UA" w:eastAsia="uk-UA"/>
        </w:rPr>
      </w:pPr>
    </w:p>
    <w:p w:rsidR="00701F3E" w:rsidRDefault="00701F3E" w:rsidP="00701F3E">
      <w:pPr>
        <w:pStyle w:val="rvps2"/>
        <w:numPr>
          <w:ilvl w:val="0"/>
          <w:numId w:val="1"/>
        </w:numPr>
        <w:spacing w:before="0" w:beforeAutospacing="0" w:after="0" w:afterAutospacing="0"/>
        <w:ind w:left="567" w:hanging="567"/>
        <w:jc w:val="both"/>
        <w:rPr>
          <w:lang w:val="uk-UA" w:eastAsia="uk-UA"/>
        </w:rPr>
      </w:pPr>
      <w:r w:rsidRPr="00D102CC">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rsidR="00701F3E" w:rsidRDefault="00701F3E" w:rsidP="00701F3E">
      <w:pPr>
        <w:pStyle w:val="a3"/>
      </w:pPr>
    </w:p>
    <w:p w:rsidR="00701F3E" w:rsidRPr="00D102CC" w:rsidRDefault="00701F3E" w:rsidP="00701F3E">
      <w:pPr>
        <w:pStyle w:val="rvps2"/>
        <w:numPr>
          <w:ilvl w:val="0"/>
          <w:numId w:val="1"/>
        </w:numPr>
        <w:spacing w:before="0" w:beforeAutospacing="0" w:after="0" w:afterAutospacing="0"/>
        <w:ind w:left="567" w:hanging="567"/>
        <w:jc w:val="both"/>
        <w:rPr>
          <w:lang w:val="uk-UA" w:eastAsia="uk-UA"/>
        </w:rPr>
      </w:pPr>
      <w:r w:rsidRPr="00D102CC">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701F3E" w:rsidRPr="00D102CC" w:rsidRDefault="00701F3E" w:rsidP="00701F3E">
      <w:pPr>
        <w:tabs>
          <w:tab w:val="left" w:pos="567"/>
          <w:tab w:val="left" w:pos="709"/>
        </w:tabs>
        <w:jc w:val="both"/>
        <w:rPr>
          <w:b/>
        </w:rPr>
      </w:pPr>
    </w:p>
    <w:p w:rsidR="00701F3E" w:rsidRPr="00461B24" w:rsidRDefault="00701F3E" w:rsidP="00701F3E">
      <w:pPr>
        <w:pStyle w:val="a3"/>
        <w:numPr>
          <w:ilvl w:val="1"/>
          <w:numId w:val="23"/>
        </w:numPr>
        <w:tabs>
          <w:tab w:val="left" w:pos="0"/>
          <w:tab w:val="left" w:pos="426"/>
        </w:tabs>
        <w:ind w:left="0" w:firstLine="0"/>
        <w:jc w:val="both"/>
        <w:rPr>
          <w:b/>
        </w:rPr>
      </w:pPr>
      <w:r w:rsidRPr="00461B24">
        <w:rPr>
          <w:b/>
        </w:rPr>
        <w:t xml:space="preserve">Надання державної підтримки на парки-пам’ятки садово-паркового мистецтва як об’єкти </w:t>
      </w:r>
      <w:r w:rsidRPr="00461B24">
        <w:rPr>
          <w:b/>
          <w:color w:val="000000"/>
        </w:rPr>
        <w:t xml:space="preserve">культурної спадщини та об’єкти природно-заповідного фонду України </w:t>
      </w:r>
    </w:p>
    <w:p w:rsidR="00701F3E" w:rsidRDefault="00701F3E" w:rsidP="00701F3E">
      <w:pPr>
        <w:pStyle w:val="rvps2"/>
        <w:spacing w:before="0" w:beforeAutospacing="0" w:after="0" w:afterAutospacing="0"/>
        <w:jc w:val="both"/>
        <w:rPr>
          <w:lang w:val="uk-UA" w:eastAsia="uk-UA"/>
        </w:rPr>
      </w:pPr>
    </w:p>
    <w:p w:rsidR="00701F3E" w:rsidRPr="006C3AD8" w:rsidRDefault="00701F3E" w:rsidP="00701F3E">
      <w:pPr>
        <w:numPr>
          <w:ilvl w:val="0"/>
          <w:numId w:val="1"/>
        </w:numPr>
        <w:ind w:left="567" w:hanging="567"/>
        <w:jc w:val="both"/>
      </w:pPr>
      <w:r w:rsidRPr="006C3AD8">
        <w:t>Відповідно до пункту 6 частини першої статті 1 Закону України «Про культуру» культура – сукупність матеріального і духовного надбання певної людської спільноти (етносу, нації), нагромадженого, закріпленого і збагаченого протягом тривалого періоду, що передається від покоління до покоління, включає всі види мистецтва, культурну спадщину, культурні цінності, науку, освіту та відображає рівень розвитку цієї спільноти.</w:t>
      </w:r>
    </w:p>
    <w:p w:rsidR="00701F3E" w:rsidRPr="006C3AD8" w:rsidRDefault="00701F3E" w:rsidP="00701F3E">
      <w:pPr>
        <w:ind w:left="567" w:hanging="567"/>
        <w:contextualSpacing/>
      </w:pPr>
    </w:p>
    <w:p w:rsidR="00701F3E" w:rsidRPr="006C3AD8" w:rsidRDefault="00701F3E" w:rsidP="00701F3E">
      <w:pPr>
        <w:numPr>
          <w:ilvl w:val="0"/>
          <w:numId w:val="1"/>
        </w:numPr>
        <w:ind w:left="567" w:hanging="567"/>
        <w:jc w:val="both"/>
      </w:pPr>
      <w:r w:rsidRPr="006C3AD8">
        <w:t xml:space="preserve">Пунктом 4 частини першої статті 1 Закону України «Про культуру» визначено, що діяльність у сфері культури (культурна діяльність) </w:t>
      </w:r>
      <w:r>
        <w:t>‒</w:t>
      </w:r>
      <w:r w:rsidRPr="006C3AD8">
        <w:t xml:space="preserve"> творча, господарська, наукова, бібліотечна, інформаційна, музейна, освітня, </w:t>
      </w:r>
      <w:proofErr w:type="spellStart"/>
      <w:r w:rsidRPr="006C3AD8">
        <w:t>культурно-дозвіллєва</w:t>
      </w:r>
      <w:proofErr w:type="spellEnd"/>
      <w:r w:rsidRPr="006C3AD8">
        <w:t xml:space="preserve"> та розважальна діяльність, спрямована на створення, тиражування, розповсюдження, демонстрування, популяризацію, збереження і використання культурних благ та культурних цінностей для </w:t>
      </w:r>
      <w:r w:rsidRPr="004D39F9">
        <w:rPr>
          <w:i/>
        </w:rPr>
        <w:t>задоволення культурних потреб громадян.</w:t>
      </w:r>
    </w:p>
    <w:p w:rsidR="00701F3E" w:rsidRPr="006C3AD8" w:rsidRDefault="00701F3E" w:rsidP="00701F3E">
      <w:pPr>
        <w:contextualSpacing/>
      </w:pPr>
    </w:p>
    <w:p w:rsidR="00701F3E" w:rsidRPr="006C3AD8" w:rsidRDefault="00701F3E" w:rsidP="00701F3E">
      <w:pPr>
        <w:numPr>
          <w:ilvl w:val="0"/>
          <w:numId w:val="1"/>
        </w:numPr>
        <w:ind w:left="567" w:hanging="567"/>
        <w:jc w:val="both"/>
      </w:pPr>
      <w:r w:rsidRPr="006C3AD8">
        <w:t>Частиною першою статті 12 Закону України «Про культуру» встановлено, що до основних видів діяльності у сфері культури належать:</w:t>
      </w:r>
    </w:p>
    <w:p w:rsidR="00701F3E" w:rsidRPr="006C3AD8" w:rsidRDefault="00701F3E" w:rsidP="00701F3E">
      <w:pPr>
        <w:pStyle w:val="a3"/>
        <w:numPr>
          <w:ilvl w:val="0"/>
          <w:numId w:val="19"/>
        </w:numPr>
        <w:ind w:left="851" w:hanging="284"/>
        <w:jc w:val="both"/>
      </w:pPr>
      <w:r w:rsidRPr="006C3AD8">
        <w:t>створення, виконання, тиражування, розповсюдження, демонстрування (публічний показ і публічне сповіщення) та популяризація творів літератури і мистецтва;</w:t>
      </w:r>
    </w:p>
    <w:p w:rsidR="00701F3E" w:rsidRPr="006C3AD8" w:rsidRDefault="00701F3E" w:rsidP="00701F3E">
      <w:pPr>
        <w:pStyle w:val="a3"/>
        <w:numPr>
          <w:ilvl w:val="0"/>
          <w:numId w:val="19"/>
        </w:numPr>
        <w:ind w:left="851" w:hanging="284"/>
        <w:jc w:val="both"/>
      </w:pPr>
      <w:r w:rsidRPr="006C3AD8">
        <w:t>створення, збереження, охорона, використання та популяризація національного культурного надбання;</w:t>
      </w:r>
    </w:p>
    <w:p w:rsidR="00701F3E" w:rsidRPr="006C3AD8" w:rsidRDefault="00701F3E" w:rsidP="00701F3E">
      <w:pPr>
        <w:pStyle w:val="a3"/>
        <w:numPr>
          <w:ilvl w:val="0"/>
          <w:numId w:val="19"/>
        </w:numPr>
        <w:ind w:left="851" w:hanging="284"/>
        <w:jc w:val="both"/>
      </w:pPr>
      <w:r w:rsidRPr="006C3AD8">
        <w:t>проведення наукових досліджень у сфері культури, літературна і художня критика, кінокритика;</w:t>
      </w:r>
    </w:p>
    <w:p w:rsidR="00701F3E" w:rsidRPr="004D39F9" w:rsidRDefault="00701F3E" w:rsidP="00701F3E">
      <w:pPr>
        <w:pStyle w:val="a3"/>
        <w:numPr>
          <w:ilvl w:val="0"/>
          <w:numId w:val="19"/>
        </w:numPr>
        <w:ind w:left="851" w:hanging="284"/>
        <w:jc w:val="both"/>
        <w:rPr>
          <w:i/>
        </w:rPr>
      </w:pPr>
      <w:r w:rsidRPr="004D39F9">
        <w:rPr>
          <w:i/>
        </w:rPr>
        <w:t>організація відпочинку і дозвілля громадян.</w:t>
      </w:r>
    </w:p>
    <w:p w:rsidR="00701F3E" w:rsidRPr="006C3AD8" w:rsidRDefault="00701F3E" w:rsidP="00701F3E">
      <w:pPr>
        <w:ind w:left="426" w:hanging="426"/>
        <w:jc w:val="both"/>
      </w:pPr>
    </w:p>
    <w:p w:rsidR="00701F3E" w:rsidRDefault="00701F3E" w:rsidP="00701F3E">
      <w:pPr>
        <w:numPr>
          <w:ilvl w:val="0"/>
          <w:numId w:val="1"/>
        </w:numPr>
        <w:ind w:left="567" w:hanging="567"/>
        <w:jc w:val="both"/>
      </w:pPr>
      <w:r w:rsidRPr="006C3AD8">
        <w:t xml:space="preserve">Згідно з пунктом 5 частини першої статті 1 Закону України «Про культуру» заклад культури – юридична особа, основною діяльністю якої є </w:t>
      </w:r>
      <w:r w:rsidRPr="004D39F9">
        <w:rPr>
          <w:i/>
        </w:rPr>
        <w:t>діяльність у сфері культури</w:t>
      </w:r>
      <w:r w:rsidRPr="006C3AD8">
        <w:t xml:space="preserve">, або структурний підрозділ юридичної особи, функції якого полягають у провадженні діяльності у сфері культури. </w:t>
      </w:r>
    </w:p>
    <w:p w:rsidR="00701F3E" w:rsidRDefault="00701F3E" w:rsidP="00701F3E">
      <w:pPr>
        <w:ind w:left="567"/>
        <w:jc w:val="both"/>
      </w:pPr>
    </w:p>
    <w:p w:rsidR="00701F3E" w:rsidRPr="00E058C7" w:rsidRDefault="00701F3E" w:rsidP="00701F3E">
      <w:pPr>
        <w:numPr>
          <w:ilvl w:val="0"/>
          <w:numId w:val="1"/>
        </w:numPr>
        <w:ind w:left="567" w:hanging="567"/>
        <w:jc w:val="both"/>
      </w:pPr>
      <w:r w:rsidRPr="006C3AD8">
        <w:lastRenderedPageBreak/>
        <w:t xml:space="preserve">Згідно з пунктом </w:t>
      </w:r>
      <w:r>
        <w:t>16</w:t>
      </w:r>
      <w:r w:rsidRPr="006C3AD8">
        <w:t xml:space="preserve"> частини першої статті 1 Закону України «Про культуру</w:t>
      </w:r>
      <w:r>
        <w:t>»</w:t>
      </w:r>
      <w:r w:rsidRPr="00EF6C9A">
        <w:rPr>
          <w:color w:val="000000"/>
        </w:rPr>
        <w:t xml:space="preserve"> нематеріальна культурна спадщина </w:t>
      </w:r>
      <w:r>
        <w:rPr>
          <w:color w:val="000000"/>
        </w:rPr>
        <w:t>‒</w:t>
      </w:r>
      <w:r w:rsidRPr="00EF6C9A">
        <w:rPr>
          <w:color w:val="000000"/>
        </w:rPr>
        <w:t xml:space="preserve"> звичаї, форми показу та вираження, знання, навички, що передаються від покоління до покоління, постійно відтворюються спільнотами та групами під впливом їхнього досвіду, оточення, </w:t>
      </w:r>
      <w:r w:rsidRPr="004D39F9">
        <w:rPr>
          <w:i/>
          <w:color w:val="000000"/>
        </w:rPr>
        <w:t>взаємодії з природою</w:t>
      </w:r>
      <w:r w:rsidRPr="00EF6C9A">
        <w:rPr>
          <w:color w:val="000000"/>
        </w:rPr>
        <w:t>, історії та формують у них почуття самобутності та наступності, сприяючи таким чином повазі до культурного розмаїття і творчості людини</w:t>
      </w:r>
      <w:bookmarkStart w:id="1" w:name="n26"/>
      <w:bookmarkEnd w:id="1"/>
      <w:r>
        <w:rPr>
          <w:color w:val="000000"/>
        </w:rPr>
        <w:t>.</w:t>
      </w:r>
    </w:p>
    <w:p w:rsidR="00701F3E" w:rsidRPr="00EF6C9A" w:rsidRDefault="00701F3E" w:rsidP="00701F3E">
      <w:pPr>
        <w:ind w:left="567"/>
        <w:jc w:val="both"/>
      </w:pPr>
    </w:p>
    <w:p w:rsidR="00701F3E" w:rsidRPr="006C3AD8" w:rsidRDefault="00701F3E" w:rsidP="00701F3E">
      <w:pPr>
        <w:numPr>
          <w:ilvl w:val="0"/>
          <w:numId w:val="1"/>
        </w:numPr>
        <w:ind w:left="567" w:hanging="567"/>
        <w:jc w:val="both"/>
      </w:pPr>
      <w:r>
        <w:rPr>
          <w:color w:val="000000"/>
        </w:rPr>
        <w:t>П</w:t>
      </w:r>
      <w:r w:rsidRPr="006C3AD8">
        <w:t xml:space="preserve">унктом </w:t>
      </w:r>
      <w:r>
        <w:t>17</w:t>
      </w:r>
      <w:r w:rsidRPr="006C3AD8">
        <w:t xml:space="preserve"> частини першої статті 1 Закону України «Про культуру</w:t>
      </w:r>
      <w:r>
        <w:t xml:space="preserve">» передбачено, що </w:t>
      </w:r>
      <w:r w:rsidRPr="00EF6C9A">
        <w:rPr>
          <w:color w:val="000000"/>
        </w:rPr>
        <w:t xml:space="preserve"> </w:t>
      </w:r>
      <w:r>
        <w:rPr>
          <w:color w:val="000000"/>
        </w:rPr>
        <w:t>об</w:t>
      </w:r>
      <w:r w:rsidRPr="00EF6C9A">
        <w:rPr>
          <w:color w:val="000000"/>
        </w:rPr>
        <w:t xml:space="preserve">’єкти культурного призначення </w:t>
      </w:r>
      <w:r>
        <w:rPr>
          <w:color w:val="000000"/>
        </w:rPr>
        <w:t>‒</w:t>
      </w:r>
      <w:r w:rsidRPr="00EF6C9A">
        <w:rPr>
          <w:color w:val="000000"/>
        </w:rPr>
        <w:t xml:space="preserve"> цілісні майнові комплекси клубних закладів (клубів, будинків культури, палаців культури тощо), </w:t>
      </w:r>
      <w:r w:rsidRPr="00D238F2">
        <w:rPr>
          <w:i/>
          <w:color w:val="000000"/>
        </w:rPr>
        <w:t>парків культури та відпочинку</w:t>
      </w:r>
      <w:r w:rsidRPr="00EF6C9A">
        <w:rPr>
          <w:color w:val="000000"/>
        </w:rPr>
        <w:t>, бібліотек, музеїв, архівів історико-культурних заповідників, театрально-видовищних закладів (театрів, філармоній, концертних організацій, музичних колективів, ансамблів тощо), кінотеатрі</w:t>
      </w:r>
      <w:r>
        <w:rPr>
          <w:color w:val="000000"/>
        </w:rPr>
        <w:t xml:space="preserve">в, інших закладів культури; </w:t>
      </w:r>
      <w:r w:rsidRPr="00D238F2">
        <w:rPr>
          <w:color w:val="000000"/>
        </w:rPr>
        <w:t>пам’ятки культурної спадщини</w:t>
      </w:r>
      <w:r w:rsidRPr="00EF6C9A">
        <w:rPr>
          <w:color w:val="000000"/>
        </w:rPr>
        <w:t>, предмети колекцій, зібрання, фонди, будівлі, споруди культурного признач</w:t>
      </w:r>
      <w:r>
        <w:rPr>
          <w:color w:val="000000"/>
        </w:rPr>
        <w:t>ення та інші культурні цінності.</w:t>
      </w:r>
    </w:p>
    <w:p w:rsidR="00701F3E" w:rsidRPr="006C3AD8" w:rsidRDefault="00701F3E" w:rsidP="00701F3E">
      <w:pPr>
        <w:ind w:left="426" w:hanging="426"/>
        <w:jc w:val="both"/>
      </w:pPr>
    </w:p>
    <w:p w:rsidR="00701F3E" w:rsidRPr="006C3AD8" w:rsidRDefault="00701F3E" w:rsidP="00701F3E">
      <w:pPr>
        <w:numPr>
          <w:ilvl w:val="0"/>
          <w:numId w:val="1"/>
        </w:numPr>
        <w:ind w:left="567" w:hanging="567"/>
        <w:jc w:val="both"/>
      </w:pPr>
      <w:r w:rsidRPr="006C3AD8">
        <w:t xml:space="preserve">Відповідно до частини третьої статті 9 Закону України «Про культуру» в Україні гарантується можливість утворення різних за формою власності та видами діяльності у сфері культури закладів культури – театрів, концертних організацій, філармоній, культурних центрів, </w:t>
      </w:r>
      <w:proofErr w:type="spellStart"/>
      <w:r w:rsidRPr="006C3AD8">
        <w:t>продюсерських</w:t>
      </w:r>
      <w:proofErr w:type="spellEnd"/>
      <w:r w:rsidRPr="006C3AD8">
        <w:t xml:space="preserve"> агентств, професійних мистецьких колективів, кіностудій, </w:t>
      </w:r>
      <w:proofErr w:type="spellStart"/>
      <w:r w:rsidRPr="006C3AD8">
        <w:t>кіно-</w:t>
      </w:r>
      <w:proofErr w:type="spellEnd"/>
      <w:r w:rsidRPr="006C3AD8">
        <w:t xml:space="preserve">, </w:t>
      </w:r>
      <w:proofErr w:type="spellStart"/>
      <w:r w:rsidRPr="006C3AD8">
        <w:t>відеопрокатних</w:t>
      </w:r>
      <w:proofErr w:type="spellEnd"/>
      <w:r w:rsidRPr="006C3AD8">
        <w:t xml:space="preserve"> закладів, видавництв, музеїв, архівів, заповідників, художніх галерей (виставок), бібліотек, клубних закладів, навчальних закладів культури і мистецтва, початкових спеціалізованих мистецьких навчальних закладів (шкіл естетичного виховання) та студій, кінотеатрів, цирків, </w:t>
      </w:r>
      <w:r w:rsidRPr="00D238F2">
        <w:rPr>
          <w:i/>
        </w:rPr>
        <w:t xml:space="preserve">парків культури та відпочинку, </w:t>
      </w:r>
      <w:r w:rsidRPr="006C3AD8">
        <w:t>архітектурних, дизайнерських, рекламних, реставраційних центрів і майстерень тощо.</w:t>
      </w:r>
    </w:p>
    <w:p w:rsidR="00701F3E" w:rsidRPr="006C3AD8" w:rsidRDefault="00701F3E" w:rsidP="00701F3E">
      <w:pPr>
        <w:ind w:left="567" w:hanging="567"/>
        <w:contextualSpacing/>
      </w:pPr>
    </w:p>
    <w:p w:rsidR="00701F3E" w:rsidRDefault="00701F3E" w:rsidP="00701F3E">
      <w:pPr>
        <w:numPr>
          <w:ilvl w:val="0"/>
          <w:numId w:val="1"/>
        </w:numPr>
        <w:ind w:left="567" w:hanging="567"/>
        <w:jc w:val="both"/>
      </w:pPr>
      <w:r w:rsidRPr="006C3AD8">
        <w:t>Статтею 8 Закону України «Про культуру» визначено, що громадяни мають право на доступ до культурних цінностей та культурних благ. Право на доступ до культурних цінностей реалізується шляхом утримання або надання закладам культури державної підтримки з державного та місцевих бюджетів для забезпечення їх функціонування та доступності їх послуг для різних категорій населення.</w:t>
      </w:r>
    </w:p>
    <w:p w:rsidR="00701F3E" w:rsidRPr="006C3AD8" w:rsidRDefault="00701F3E" w:rsidP="00701F3E">
      <w:pPr>
        <w:jc w:val="both"/>
      </w:pPr>
    </w:p>
    <w:p w:rsidR="00701F3E" w:rsidRPr="006C3AD8" w:rsidRDefault="00701F3E" w:rsidP="00701F3E">
      <w:pPr>
        <w:numPr>
          <w:ilvl w:val="0"/>
          <w:numId w:val="1"/>
        </w:numPr>
        <w:ind w:left="567" w:hanging="567"/>
        <w:jc w:val="both"/>
      </w:pPr>
      <w:r w:rsidRPr="006C3AD8">
        <w:t xml:space="preserve">Частиною другою статті 23 Закону України «Про культуру» передбачено, що до базової мережі закладів культури місцевого рівня належать комунальні заклади культури (бібліотеки, музеї, галереї, заповідники, виставкові зали, театри, філармонії, концертні організації, мистецькі колективи, кінотеатри, </w:t>
      </w:r>
      <w:proofErr w:type="spellStart"/>
      <w:r w:rsidRPr="006C3AD8">
        <w:t>кін</w:t>
      </w:r>
      <w:r>
        <w:t>овідеопрокатні</w:t>
      </w:r>
      <w:proofErr w:type="spellEnd"/>
      <w:r>
        <w:t xml:space="preserve"> підприємства, об</w:t>
      </w:r>
      <w:r w:rsidRPr="006C3AD8">
        <w:t xml:space="preserve">’єднання, палаци і будинки культури, інші клубні заклади, </w:t>
      </w:r>
      <w:proofErr w:type="spellStart"/>
      <w:r w:rsidRPr="006C3AD8">
        <w:t>заклади</w:t>
      </w:r>
      <w:proofErr w:type="spellEnd"/>
      <w:r w:rsidRPr="006C3AD8">
        <w:t xml:space="preserve"> освіти сфери культури, мистецькі школи, студії, </w:t>
      </w:r>
      <w:r w:rsidRPr="00D238F2">
        <w:rPr>
          <w:i/>
        </w:rPr>
        <w:t>парки культури та відпочинку</w:t>
      </w:r>
      <w:r w:rsidRPr="006C3AD8">
        <w:t xml:space="preserve"> тощо).</w:t>
      </w:r>
    </w:p>
    <w:p w:rsidR="00701F3E" w:rsidRPr="006C3AD8" w:rsidRDefault="00701F3E" w:rsidP="00701F3E">
      <w:pPr>
        <w:ind w:left="567" w:hanging="567"/>
        <w:contextualSpacing/>
      </w:pPr>
    </w:p>
    <w:p w:rsidR="00701F3E" w:rsidRDefault="00701F3E" w:rsidP="00701F3E">
      <w:pPr>
        <w:numPr>
          <w:ilvl w:val="0"/>
          <w:numId w:val="1"/>
        </w:numPr>
        <w:ind w:left="567" w:hanging="567"/>
        <w:jc w:val="both"/>
      </w:pPr>
      <w:r w:rsidRPr="006C3AD8">
        <w:t>Згідно з частиною другою статті 26 Закону України «Про культуру» заклади культури загальнодержавного та місцевого рівня базової мережі залежно від форми власності утримуються або отримують фінансову підтримку відповідно за рахунок коштів Державного бюджету України, бюджету Автономної Республіки Крим, інших місцевих бюджетів, а також коштів установ, організацій, громадян та їх об’єднань.</w:t>
      </w:r>
    </w:p>
    <w:p w:rsidR="00701F3E" w:rsidRPr="006C3AD8" w:rsidRDefault="00701F3E" w:rsidP="00701F3E">
      <w:pPr>
        <w:ind w:left="567"/>
        <w:jc w:val="both"/>
      </w:pPr>
    </w:p>
    <w:p w:rsidR="00701F3E" w:rsidRPr="006C3AD8" w:rsidRDefault="00701F3E" w:rsidP="00701F3E">
      <w:pPr>
        <w:numPr>
          <w:ilvl w:val="0"/>
          <w:numId w:val="1"/>
        </w:numPr>
        <w:ind w:left="567" w:hanging="567"/>
        <w:jc w:val="both"/>
      </w:pPr>
      <w:r w:rsidRPr="006C3AD8">
        <w:t>Відповідно до підпункту 5 пункту «а» статті 30 Закону України «Про органи місцевого самоврядування» до відання виконавчих органів сільських, селищних, міських рад, зокрема, належать власні (самоврядні) повноваження із забезпечення соціально-культурних закладів, які належать до комунальної власності відповідних територіальних громад.</w:t>
      </w:r>
    </w:p>
    <w:p w:rsidR="00701F3E" w:rsidRPr="006C3AD8" w:rsidRDefault="00701F3E" w:rsidP="00701F3E">
      <w:pPr>
        <w:ind w:left="567" w:hanging="567"/>
        <w:contextualSpacing/>
      </w:pPr>
    </w:p>
    <w:p w:rsidR="00701F3E" w:rsidRDefault="00701F3E" w:rsidP="00701F3E">
      <w:pPr>
        <w:numPr>
          <w:ilvl w:val="0"/>
          <w:numId w:val="1"/>
        </w:numPr>
        <w:ind w:left="567" w:hanging="567"/>
        <w:jc w:val="both"/>
      </w:pPr>
      <w:r w:rsidRPr="006C3AD8">
        <w:lastRenderedPageBreak/>
        <w:t>Підпунктом 7 пункту «а» статті 32 Закону України «Про органи місцевого самоврядування» до відання виконавчих органів сі</w:t>
      </w:r>
      <w:r>
        <w:t xml:space="preserve">льських, селищних, міських рад </w:t>
      </w:r>
      <w:r w:rsidRPr="006C3AD8">
        <w:t>належать власні (самоврядні) повноваження</w:t>
      </w:r>
      <w:r>
        <w:t>,</w:t>
      </w:r>
      <w:r w:rsidRPr="006C3AD8">
        <w:t xml:space="preserve"> зокрема</w:t>
      </w:r>
      <w:r>
        <w:t>,</w:t>
      </w:r>
      <w:r w:rsidRPr="006C3AD8">
        <w:t xml:space="preserve"> зі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w:t>
      </w:r>
    </w:p>
    <w:p w:rsidR="00701F3E" w:rsidRDefault="00701F3E" w:rsidP="00701F3E">
      <w:pPr>
        <w:ind w:left="567"/>
        <w:jc w:val="both"/>
      </w:pPr>
    </w:p>
    <w:p w:rsidR="00701F3E" w:rsidRPr="0077405B" w:rsidRDefault="00701F3E" w:rsidP="00701F3E">
      <w:pPr>
        <w:numPr>
          <w:ilvl w:val="0"/>
          <w:numId w:val="1"/>
        </w:numPr>
        <w:ind w:left="567" w:hanging="567"/>
        <w:jc w:val="both"/>
      </w:pPr>
      <w:r>
        <w:t xml:space="preserve">Згідно з абзацом шостим частини другої статті 2 Закону України «Про охорону культурної спадщини» </w:t>
      </w:r>
      <w:r w:rsidRPr="004D39F9">
        <w:rPr>
          <w:u w:val="single"/>
        </w:rPr>
        <w:t xml:space="preserve">об’єкти </w:t>
      </w:r>
      <w:r w:rsidRPr="004D39F9">
        <w:rPr>
          <w:color w:val="000000"/>
          <w:u w:val="single"/>
        </w:rPr>
        <w:t>культурної спадщини</w:t>
      </w:r>
      <w:r w:rsidRPr="0077405B">
        <w:rPr>
          <w:color w:val="000000"/>
        </w:rPr>
        <w:t xml:space="preserve"> </w:t>
      </w:r>
      <w:r>
        <w:rPr>
          <w:color w:val="000000"/>
        </w:rPr>
        <w:t xml:space="preserve">за видами </w:t>
      </w:r>
      <w:r w:rsidRPr="0077405B">
        <w:rPr>
          <w:color w:val="000000"/>
        </w:rPr>
        <w:t>поділяються на</w:t>
      </w:r>
      <w:bookmarkStart w:id="2" w:name="n56"/>
      <w:bookmarkStart w:id="3" w:name="n63"/>
      <w:bookmarkEnd w:id="2"/>
      <w:bookmarkEnd w:id="3"/>
      <w:r>
        <w:rPr>
          <w:color w:val="000000"/>
        </w:rPr>
        <w:t xml:space="preserve"> </w:t>
      </w:r>
      <w:r w:rsidRPr="004D39F9">
        <w:rPr>
          <w:i/>
          <w:color w:val="000000"/>
        </w:rPr>
        <w:t>об’єкти садово-паркового мистецтва</w:t>
      </w:r>
      <w:r w:rsidRPr="0077405B">
        <w:rPr>
          <w:color w:val="000000"/>
        </w:rPr>
        <w:t xml:space="preserve"> </w:t>
      </w:r>
      <w:r>
        <w:rPr>
          <w:color w:val="000000"/>
        </w:rPr>
        <w:t>‒</w:t>
      </w:r>
      <w:r w:rsidRPr="0077405B">
        <w:rPr>
          <w:color w:val="000000"/>
        </w:rPr>
        <w:t xml:space="preserve"> поєднання паркового будівництва з природними або</w:t>
      </w:r>
      <w:r>
        <w:rPr>
          <w:color w:val="000000"/>
        </w:rPr>
        <w:t xml:space="preserve"> створеними людиною ландшафтами.</w:t>
      </w:r>
    </w:p>
    <w:p w:rsidR="00701F3E" w:rsidRPr="0077405B" w:rsidRDefault="00701F3E" w:rsidP="00701F3E">
      <w:pPr>
        <w:jc w:val="both"/>
        <w:rPr>
          <w:lang w:val="ru-RU"/>
        </w:rPr>
      </w:pPr>
    </w:p>
    <w:p w:rsidR="00701F3E" w:rsidRDefault="00701F3E" w:rsidP="00701F3E">
      <w:pPr>
        <w:pStyle w:val="a3"/>
        <w:numPr>
          <w:ilvl w:val="0"/>
          <w:numId w:val="1"/>
        </w:numPr>
        <w:shd w:val="clear" w:color="auto" w:fill="FFFFFF"/>
        <w:spacing w:after="150"/>
        <w:ind w:left="567" w:hanging="567"/>
        <w:jc w:val="both"/>
        <w:rPr>
          <w:color w:val="000000"/>
        </w:rPr>
      </w:pPr>
      <w:r w:rsidRPr="00D238F2">
        <w:rPr>
          <w:bCs/>
          <w:color w:val="000000"/>
        </w:rPr>
        <w:t xml:space="preserve">Відповідно до абзацу </w:t>
      </w:r>
      <w:r w:rsidR="000E7652">
        <w:rPr>
          <w:bCs/>
          <w:color w:val="000000"/>
        </w:rPr>
        <w:t>третього</w:t>
      </w:r>
      <w:r w:rsidR="000E7652" w:rsidRPr="00D238F2">
        <w:rPr>
          <w:bCs/>
          <w:color w:val="000000"/>
        </w:rPr>
        <w:t xml:space="preserve"> </w:t>
      </w:r>
      <w:r w:rsidRPr="00D238F2">
        <w:rPr>
          <w:bCs/>
          <w:color w:val="000000"/>
        </w:rPr>
        <w:t>частини першої статті 3 Закону України «</w:t>
      </w:r>
      <w:r w:rsidRPr="00D238F2">
        <w:rPr>
          <w:bCs/>
          <w:color w:val="000000"/>
          <w:shd w:val="clear" w:color="auto" w:fill="FFFFFF"/>
        </w:rPr>
        <w:t>Про природно-заповідний фонд України</w:t>
      </w:r>
      <w:r w:rsidRPr="00D238F2">
        <w:rPr>
          <w:bCs/>
          <w:color w:val="000000"/>
        </w:rPr>
        <w:t xml:space="preserve">» </w:t>
      </w:r>
      <w:bookmarkStart w:id="4" w:name="n17"/>
      <w:bookmarkEnd w:id="4"/>
      <w:r w:rsidRPr="00D238F2">
        <w:rPr>
          <w:color w:val="000000"/>
        </w:rPr>
        <w:t>до природно-заповідного фонду України належать</w:t>
      </w:r>
      <w:bookmarkStart w:id="5" w:name="n18"/>
      <w:bookmarkStart w:id="6" w:name="n19"/>
      <w:bookmarkEnd w:id="5"/>
      <w:bookmarkEnd w:id="6"/>
      <w:r w:rsidRPr="00D238F2">
        <w:rPr>
          <w:color w:val="000000"/>
        </w:rPr>
        <w:t xml:space="preserve"> штучно створені об’єкти ‒ ботанічні сади, дендрологічні парки, зоологічні парки, пам’ятки природи, </w:t>
      </w:r>
      <w:r w:rsidRPr="004D39F9">
        <w:rPr>
          <w:i/>
          <w:color w:val="000000"/>
        </w:rPr>
        <w:t>парки-пам’ятки садово-паркового мистецтва</w:t>
      </w:r>
      <w:r w:rsidRPr="00D238F2">
        <w:rPr>
          <w:color w:val="000000"/>
        </w:rPr>
        <w:t>.</w:t>
      </w:r>
    </w:p>
    <w:p w:rsidR="00701F3E" w:rsidRPr="00D238F2" w:rsidRDefault="00701F3E" w:rsidP="00701F3E">
      <w:pPr>
        <w:pStyle w:val="a3"/>
        <w:shd w:val="clear" w:color="auto" w:fill="FFFFFF"/>
        <w:spacing w:after="150"/>
        <w:ind w:left="567"/>
        <w:jc w:val="both"/>
        <w:rPr>
          <w:color w:val="000000"/>
        </w:rPr>
      </w:pPr>
      <w:r>
        <w:rPr>
          <w:color w:val="000000"/>
          <w:shd w:val="clear" w:color="auto" w:fill="FFFFFF"/>
        </w:rPr>
        <w:t>Заказники, пам’ятки природи, ботанічні сади, дендрологічні парки, зоологічні парки та парки-пам’ятки садово-паркового мистецтва залежно від їх екологічної і наукової, історико-культурної цінності можуть бути загальнодержавного або місцевого значення.</w:t>
      </w:r>
    </w:p>
    <w:p w:rsidR="00701F3E" w:rsidRPr="009E6F9B" w:rsidRDefault="00701F3E" w:rsidP="00701F3E">
      <w:pPr>
        <w:pStyle w:val="rvps2"/>
        <w:numPr>
          <w:ilvl w:val="0"/>
          <w:numId w:val="1"/>
        </w:numPr>
        <w:shd w:val="clear" w:color="auto" w:fill="FFFFFF"/>
        <w:spacing w:before="0" w:beforeAutospacing="0" w:after="0" w:afterAutospacing="0"/>
        <w:ind w:left="567" w:hanging="567"/>
        <w:jc w:val="both"/>
        <w:rPr>
          <w:color w:val="000000"/>
          <w:shd w:val="clear" w:color="auto" w:fill="FFFFFF"/>
        </w:rPr>
      </w:pPr>
      <w:proofErr w:type="spellStart"/>
      <w:proofErr w:type="gramStart"/>
      <w:r>
        <w:rPr>
          <w:color w:val="000000"/>
          <w:shd w:val="clear" w:color="auto" w:fill="FFFFFF"/>
        </w:rPr>
        <w:t>Статтею</w:t>
      </w:r>
      <w:proofErr w:type="spellEnd"/>
      <w:r>
        <w:rPr>
          <w:color w:val="000000"/>
          <w:shd w:val="clear" w:color="auto" w:fill="FFFFFF"/>
        </w:rPr>
        <w:t xml:space="preserve"> 7 Закону </w:t>
      </w:r>
      <w:proofErr w:type="spellStart"/>
      <w:r>
        <w:rPr>
          <w:color w:val="000000"/>
          <w:shd w:val="clear" w:color="auto" w:fill="FFFFFF"/>
        </w:rPr>
        <w:t>України</w:t>
      </w:r>
      <w:proofErr w:type="spellEnd"/>
      <w:r>
        <w:rPr>
          <w:color w:val="000000"/>
          <w:shd w:val="clear" w:color="auto" w:fill="FFFFFF"/>
        </w:rPr>
        <w:t xml:space="preserve"> «Про природ</w:t>
      </w:r>
      <w:r w:rsidR="00330AC2">
        <w:rPr>
          <w:color w:val="000000"/>
          <w:shd w:val="clear" w:color="auto" w:fill="FFFFFF"/>
          <w:lang w:val="uk-UA"/>
        </w:rPr>
        <w:t>н</w:t>
      </w:r>
      <w:r>
        <w:rPr>
          <w:color w:val="000000"/>
          <w:shd w:val="clear" w:color="auto" w:fill="FFFFFF"/>
        </w:rPr>
        <w:t>о-</w:t>
      </w:r>
      <w:proofErr w:type="spellStart"/>
      <w:r>
        <w:rPr>
          <w:color w:val="000000"/>
          <w:shd w:val="clear" w:color="auto" w:fill="FFFFFF"/>
        </w:rPr>
        <w:t>заповідний</w:t>
      </w:r>
      <w:proofErr w:type="spellEnd"/>
      <w:r>
        <w:rPr>
          <w:color w:val="000000"/>
          <w:shd w:val="clear" w:color="auto" w:fill="FFFFFF"/>
        </w:rPr>
        <w:t xml:space="preserve"> фонд </w:t>
      </w:r>
      <w:proofErr w:type="spellStart"/>
      <w:r>
        <w:rPr>
          <w:color w:val="000000"/>
          <w:shd w:val="clear" w:color="auto" w:fill="FFFFFF"/>
        </w:rPr>
        <w:t>України</w:t>
      </w:r>
      <w:proofErr w:type="spellEnd"/>
      <w:r>
        <w:rPr>
          <w:color w:val="000000"/>
          <w:shd w:val="clear" w:color="auto" w:fill="FFFFFF"/>
        </w:rPr>
        <w:t>»</w:t>
      </w:r>
      <w:r>
        <w:rPr>
          <w:color w:val="000000"/>
          <w:shd w:val="clear" w:color="auto" w:fill="FFFFFF"/>
          <w:lang w:val="uk-UA"/>
        </w:rPr>
        <w:t xml:space="preserve"> </w:t>
      </w:r>
      <w:proofErr w:type="spellStart"/>
      <w:r>
        <w:rPr>
          <w:color w:val="000000"/>
          <w:shd w:val="clear" w:color="auto" w:fill="FFFFFF"/>
        </w:rPr>
        <w:t>передбачено</w:t>
      </w:r>
      <w:proofErr w:type="spellEnd"/>
      <w:r>
        <w:rPr>
          <w:color w:val="000000"/>
          <w:shd w:val="clear" w:color="auto" w:fill="FFFFFF"/>
        </w:rPr>
        <w:t xml:space="preserve">, </w:t>
      </w:r>
      <w:proofErr w:type="spellStart"/>
      <w:r>
        <w:rPr>
          <w:color w:val="000000"/>
          <w:shd w:val="clear" w:color="auto" w:fill="FFFFFF"/>
        </w:rPr>
        <w:t>що</w:t>
      </w:r>
      <w:proofErr w:type="spellEnd"/>
      <w:r>
        <w:rPr>
          <w:color w:val="000000"/>
          <w:shd w:val="clear" w:color="auto" w:fill="FFFFFF"/>
        </w:rPr>
        <w:t xml:space="preserve"> на землях природно-</w:t>
      </w:r>
      <w:proofErr w:type="spellStart"/>
      <w:r>
        <w:rPr>
          <w:color w:val="000000"/>
          <w:shd w:val="clear" w:color="auto" w:fill="FFFFFF"/>
        </w:rPr>
        <w:t>заповідного</w:t>
      </w:r>
      <w:proofErr w:type="spellEnd"/>
      <w:r>
        <w:rPr>
          <w:color w:val="000000"/>
          <w:shd w:val="clear" w:color="auto" w:fill="FFFFFF"/>
        </w:rPr>
        <w:t xml:space="preserve"> фонду та </w:t>
      </w:r>
      <w:proofErr w:type="spellStart"/>
      <w:r>
        <w:rPr>
          <w:color w:val="000000"/>
          <w:shd w:val="clear" w:color="auto" w:fill="FFFFFF"/>
        </w:rPr>
        <w:t>іншого</w:t>
      </w:r>
      <w:proofErr w:type="spellEnd"/>
      <w:r>
        <w:rPr>
          <w:color w:val="000000"/>
          <w:shd w:val="clear" w:color="auto" w:fill="FFFFFF"/>
        </w:rPr>
        <w:t xml:space="preserve"> </w:t>
      </w:r>
      <w:proofErr w:type="spellStart"/>
      <w:r>
        <w:rPr>
          <w:color w:val="000000"/>
          <w:shd w:val="clear" w:color="auto" w:fill="FFFFFF"/>
        </w:rPr>
        <w:t>природоохоронного</w:t>
      </w:r>
      <w:proofErr w:type="spellEnd"/>
      <w:r>
        <w:rPr>
          <w:color w:val="000000"/>
          <w:shd w:val="clear" w:color="auto" w:fill="FFFFFF"/>
        </w:rPr>
        <w:t xml:space="preserve"> </w:t>
      </w:r>
      <w:proofErr w:type="spellStart"/>
      <w:r>
        <w:rPr>
          <w:color w:val="000000"/>
          <w:shd w:val="clear" w:color="auto" w:fill="FFFFFF"/>
        </w:rPr>
        <w:t>або</w:t>
      </w:r>
      <w:proofErr w:type="spellEnd"/>
      <w:r>
        <w:rPr>
          <w:color w:val="000000"/>
          <w:shd w:val="clear" w:color="auto" w:fill="FFFFFF"/>
        </w:rPr>
        <w:t xml:space="preserve"> </w:t>
      </w:r>
      <w:proofErr w:type="spellStart"/>
      <w:r>
        <w:rPr>
          <w:color w:val="000000"/>
          <w:shd w:val="clear" w:color="auto" w:fill="FFFFFF"/>
        </w:rPr>
        <w:t>історико</w:t>
      </w:r>
      <w:proofErr w:type="spellEnd"/>
      <w:r>
        <w:rPr>
          <w:color w:val="000000"/>
          <w:shd w:val="clear" w:color="auto" w:fill="FFFFFF"/>
        </w:rPr>
        <w:t xml:space="preserve">-культурного </w:t>
      </w:r>
      <w:proofErr w:type="spellStart"/>
      <w:r>
        <w:rPr>
          <w:color w:val="000000"/>
          <w:shd w:val="clear" w:color="auto" w:fill="FFFFFF"/>
        </w:rPr>
        <w:t>призначення</w:t>
      </w:r>
      <w:proofErr w:type="spellEnd"/>
      <w:r>
        <w:rPr>
          <w:color w:val="000000"/>
          <w:shd w:val="clear" w:color="auto" w:fill="FFFFFF"/>
        </w:rPr>
        <w:t xml:space="preserve"> </w:t>
      </w:r>
      <w:proofErr w:type="spellStart"/>
      <w:r>
        <w:rPr>
          <w:color w:val="000000"/>
          <w:shd w:val="clear" w:color="auto" w:fill="FFFFFF"/>
        </w:rPr>
        <w:t>забороняється</w:t>
      </w:r>
      <w:proofErr w:type="spellEnd"/>
      <w:r>
        <w:rPr>
          <w:color w:val="000000"/>
          <w:shd w:val="clear" w:color="auto" w:fill="FFFFFF"/>
        </w:rPr>
        <w:t xml:space="preserve"> будь-яка </w:t>
      </w:r>
      <w:proofErr w:type="spellStart"/>
      <w:r>
        <w:rPr>
          <w:color w:val="000000"/>
          <w:shd w:val="clear" w:color="auto" w:fill="FFFFFF"/>
        </w:rPr>
        <w:t>діяльність</w:t>
      </w:r>
      <w:proofErr w:type="spellEnd"/>
      <w:r>
        <w:rPr>
          <w:color w:val="000000"/>
          <w:shd w:val="clear" w:color="auto" w:fill="FFFFFF"/>
        </w:rPr>
        <w:t xml:space="preserve">, яка негативно </w:t>
      </w:r>
      <w:proofErr w:type="spellStart"/>
      <w:r>
        <w:rPr>
          <w:color w:val="000000"/>
          <w:shd w:val="clear" w:color="auto" w:fill="FFFFFF"/>
        </w:rPr>
        <w:t>впливає</w:t>
      </w:r>
      <w:proofErr w:type="spellEnd"/>
      <w:r>
        <w:rPr>
          <w:color w:val="000000"/>
          <w:shd w:val="clear" w:color="auto" w:fill="FFFFFF"/>
        </w:rPr>
        <w:t xml:space="preserve"> </w:t>
      </w:r>
      <w:proofErr w:type="spellStart"/>
      <w:r>
        <w:rPr>
          <w:color w:val="000000"/>
          <w:shd w:val="clear" w:color="auto" w:fill="FFFFFF"/>
        </w:rPr>
        <w:t>або</w:t>
      </w:r>
      <w:proofErr w:type="spellEnd"/>
      <w:r>
        <w:rPr>
          <w:color w:val="000000"/>
          <w:shd w:val="clear" w:color="auto" w:fill="FFFFFF"/>
        </w:rPr>
        <w:t xml:space="preserve"> </w:t>
      </w:r>
      <w:proofErr w:type="spellStart"/>
      <w:r>
        <w:rPr>
          <w:color w:val="000000"/>
          <w:shd w:val="clear" w:color="auto" w:fill="FFFFFF"/>
        </w:rPr>
        <w:t>може</w:t>
      </w:r>
      <w:proofErr w:type="spellEnd"/>
      <w:r>
        <w:rPr>
          <w:color w:val="000000"/>
          <w:shd w:val="clear" w:color="auto" w:fill="FFFFFF"/>
        </w:rPr>
        <w:t xml:space="preserve"> негативно </w:t>
      </w:r>
      <w:proofErr w:type="spellStart"/>
      <w:r>
        <w:rPr>
          <w:color w:val="000000"/>
          <w:shd w:val="clear" w:color="auto" w:fill="FFFFFF"/>
        </w:rPr>
        <w:t>впливати</w:t>
      </w:r>
      <w:proofErr w:type="spellEnd"/>
      <w:r>
        <w:rPr>
          <w:color w:val="000000"/>
          <w:shd w:val="clear" w:color="auto" w:fill="FFFFFF"/>
        </w:rPr>
        <w:t xml:space="preserve"> на стан </w:t>
      </w:r>
      <w:proofErr w:type="spellStart"/>
      <w:r>
        <w:rPr>
          <w:color w:val="000000"/>
          <w:shd w:val="clear" w:color="auto" w:fill="FFFFFF"/>
        </w:rPr>
        <w:t>природних</w:t>
      </w:r>
      <w:proofErr w:type="spellEnd"/>
      <w:r>
        <w:rPr>
          <w:color w:val="000000"/>
          <w:shd w:val="clear" w:color="auto" w:fill="FFFFFF"/>
        </w:rPr>
        <w:t xml:space="preserve"> та </w:t>
      </w:r>
      <w:proofErr w:type="spellStart"/>
      <w:r>
        <w:rPr>
          <w:color w:val="000000"/>
          <w:shd w:val="clear" w:color="auto" w:fill="FFFFFF"/>
        </w:rPr>
        <w:t>історико-культурних</w:t>
      </w:r>
      <w:proofErr w:type="spellEnd"/>
      <w:r>
        <w:rPr>
          <w:color w:val="000000"/>
          <w:shd w:val="clear" w:color="auto" w:fill="FFFFFF"/>
        </w:rPr>
        <w:t xml:space="preserve"> </w:t>
      </w:r>
      <w:proofErr w:type="spellStart"/>
      <w:r>
        <w:rPr>
          <w:color w:val="000000"/>
          <w:shd w:val="clear" w:color="auto" w:fill="FFFFFF"/>
        </w:rPr>
        <w:t>комплексів</w:t>
      </w:r>
      <w:proofErr w:type="spellEnd"/>
      <w:r>
        <w:rPr>
          <w:color w:val="000000"/>
          <w:shd w:val="clear" w:color="auto" w:fill="FFFFFF"/>
        </w:rPr>
        <w:t xml:space="preserve"> та </w:t>
      </w:r>
      <w:proofErr w:type="spellStart"/>
      <w:r>
        <w:rPr>
          <w:color w:val="000000"/>
          <w:shd w:val="clear" w:color="auto" w:fill="FFFFFF"/>
        </w:rPr>
        <w:t>об’єктів</w:t>
      </w:r>
      <w:proofErr w:type="spellEnd"/>
      <w:r>
        <w:rPr>
          <w:color w:val="000000"/>
          <w:shd w:val="clear" w:color="auto" w:fill="FFFFFF"/>
        </w:rPr>
        <w:t xml:space="preserve"> </w:t>
      </w:r>
      <w:proofErr w:type="spellStart"/>
      <w:r>
        <w:rPr>
          <w:color w:val="000000"/>
          <w:shd w:val="clear" w:color="auto" w:fill="FFFFFF"/>
        </w:rPr>
        <w:t>чи</w:t>
      </w:r>
      <w:proofErr w:type="spellEnd"/>
      <w:r>
        <w:rPr>
          <w:color w:val="000000"/>
          <w:shd w:val="clear" w:color="auto" w:fill="FFFFFF"/>
        </w:rPr>
        <w:t xml:space="preserve"> </w:t>
      </w:r>
      <w:proofErr w:type="spellStart"/>
      <w:r>
        <w:rPr>
          <w:color w:val="000000"/>
          <w:shd w:val="clear" w:color="auto" w:fill="FFFFFF"/>
        </w:rPr>
        <w:t>перешкоджає</w:t>
      </w:r>
      <w:proofErr w:type="spellEnd"/>
      <w:r>
        <w:rPr>
          <w:color w:val="000000"/>
          <w:shd w:val="clear" w:color="auto" w:fill="FFFFFF"/>
        </w:rPr>
        <w:t xml:space="preserve"> </w:t>
      </w:r>
      <w:proofErr w:type="spellStart"/>
      <w:r>
        <w:rPr>
          <w:color w:val="000000"/>
          <w:shd w:val="clear" w:color="auto" w:fill="FFFFFF"/>
        </w:rPr>
        <w:t>їх</w:t>
      </w:r>
      <w:proofErr w:type="spellEnd"/>
      <w:r>
        <w:rPr>
          <w:color w:val="000000"/>
          <w:shd w:val="clear" w:color="auto" w:fill="FFFFFF"/>
        </w:rPr>
        <w:t xml:space="preserve"> </w:t>
      </w:r>
      <w:proofErr w:type="spellStart"/>
      <w:r>
        <w:rPr>
          <w:color w:val="000000"/>
          <w:shd w:val="clear" w:color="auto" w:fill="FFFFFF"/>
        </w:rPr>
        <w:t>використанню</w:t>
      </w:r>
      <w:proofErr w:type="spellEnd"/>
      <w:r>
        <w:rPr>
          <w:color w:val="000000"/>
          <w:shd w:val="clear" w:color="auto" w:fill="FFFFFF"/>
        </w:rPr>
        <w:t xml:space="preserve"> за </w:t>
      </w:r>
      <w:proofErr w:type="spellStart"/>
      <w:r>
        <w:rPr>
          <w:color w:val="000000"/>
          <w:shd w:val="clear" w:color="auto" w:fill="FFFFFF"/>
        </w:rPr>
        <w:t>цільовим</w:t>
      </w:r>
      <w:proofErr w:type="spellEnd"/>
      <w:r>
        <w:rPr>
          <w:color w:val="000000"/>
          <w:shd w:val="clear" w:color="auto" w:fill="FFFFFF"/>
        </w:rPr>
        <w:t xml:space="preserve"> </w:t>
      </w:r>
      <w:proofErr w:type="spellStart"/>
      <w:r>
        <w:rPr>
          <w:color w:val="000000"/>
          <w:shd w:val="clear" w:color="auto" w:fill="FFFFFF"/>
        </w:rPr>
        <w:t>призначенням</w:t>
      </w:r>
      <w:proofErr w:type="spellEnd"/>
      <w:r>
        <w:rPr>
          <w:color w:val="000000"/>
          <w:shd w:val="clear" w:color="auto" w:fill="FFFFFF"/>
        </w:rPr>
        <w:t xml:space="preserve">. </w:t>
      </w:r>
      <w:proofErr w:type="gramEnd"/>
    </w:p>
    <w:p w:rsidR="00701F3E" w:rsidRPr="009E6F9B" w:rsidRDefault="00701F3E" w:rsidP="00701F3E">
      <w:pPr>
        <w:pStyle w:val="rvps2"/>
        <w:shd w:val="clear" w:color="auto" w:fill="FFFFFF"/>
        <w:spacing w:before="0" w:beforeAutospacing="0" w:after="0" w:afterAutospacing="0"/>
        <w:ind w:left="567"/>
        <w:jc w:val="both"/>
        <w:rPr>
          <w:color w:val="000000"/>
          <w:shd w:val="clear" w:color="auto" w:fill="FFFFFF"/>
        </w:rPr>
      </w:pPr>
    </w:p>
    <w:p w:rsidR="00701F3E" w:rsidRPr="009E6F9B" w:rsidRDefault="00701F3E" w:rsidP="00701F3E">
      <w:pPr>
        <w:pStyle w:val="rvps2"/>
        <w:numPr>
          <w:ilvl w:val="0"/>
          <w:numId w:val="1"/>
        </w:numPr>
        <w:shd w:val="clear" w:color="auto" w:fill="FFFFFF"/>
        <w:spacing w:before="0" w:beforeAutospacing="0" w:after="0" w:afterAutospacing="0"/>
        <w:ind w:left="567" w:hanging="567"/>
        <w:jc w:val="both"/>
        <w:rPr>
          <w:color w:val="000000"/>
          <w:shd w:val="clear" w:color="auto" w:fill="FFFFFF"/>
        </w:rPr>
      </w:pPr>
      <w:r>
        <w:rPr>
          <w:color w:val="000000"/>
          <w:shd w:val="clear" w:color="auto" w:fill="FFFFFF"/>
          <w:lang w:val="uk-UA"/>
        </w:rPr>
        <w:t xml:space="preserve">Згідно зі статтею 37 </w:t>
      </w:r>
      <w:r>
        <w:rPr>
          <w:color w:val="000000"/>
          <w:shd w:val="clear" w:color="auto" w:fill="FFFFFF"/>
        </w:rPr>
        <w:t xml:space="preserve">Закону </w:t>
      </w:r>
      <w:proofErr w:type="spellStart"/>
      <w:r>
        <w:rPr>
          <w:color w:val="000000"/>
          <w:shd w:val="clear" w:color="auto" w:fill="FFFFFF"/>
        </w:rPr>
        <w:t>України</w:t>
      </w:r>
      <w:proofErr w:type="spellEnd"/>
      <w:r>
        <w:rPr>
          <w:color w:val="000000"/>
          <w:shd w:val="clear" w:color="auto" w:fill="FFFFFF"/>
        </w:rPr>
        <w:t xml:space="preserve"> «Про природ</w:t>
      </w:r>
      <w:r w:rsidR="00330AC2">
        <w:rPr>
          <w:color w:val="000000"/>
          <w:shd w:val="clear" w:color="auto" w:fill="FFFFFF"/>
          <w:lang w:val="uk-UA"/>
        </w:rPr>
        <w:t>н</w:t>
      </w:r>
      <w:r>
        <w:rPr>
          <w:color w:val="000000"/>
          <w:shd w:val="clear" w:color="auto" w:fill="FFFFFF"/>
        </w:rPr>
        <w:t>о-</w:t>
      </w:r>
      <w:proofErr w:type="spellStart"/>
      <w:r>
        <w:rPr>
          <w:color w:val="000000"/>
          <w:shd w:val="clear" w:color="auto" w:fill="FFFFFF"/>
        </w:rPr>
        <w:t>заповідний</w:t>
      </w:r>
      <w:proofErr w:type="spellEnd"/>
      <w:r>
        <w:rPr>
          <w:color w:val="000000"/>
          <w:shd w:val="clear" w:color="auto" w:fill="FFFFFF"/>
        </w:rPr>
        <w:t xml:space="preserve"> фонд </w:t>
      </w:r>
      <w:proofErr w:type="spellStart"/>
      <w:r>
        <w:rPr>
          <w:color w:val="000000"/>
          <w:shd w:val="clear" w:color="auto" w:fill="FFFFFF"/>
        </w:rPr>
        <w:t>України</w:t>
      </w:r>
      <w:proofErr w:type="spellEnd"/>
      <w:r>
        <w:rPr>
          <w:color w:val="000000"/>
          <w:shd w:val="clear" w:color="auto" w:fill="FFFFFF"/>
        </w:rPr>
        <w:t>»</w:t>
      </w:r>
      <w:bookmarkStart w:id="7" w:name="n314"/>
      <w:bookmarkEnd w:id="7"/>
      <w:r>
        <w:rPr>
          <w:color w:val="000000"/>
          <w:lang w:val="uk-UA"/>
        </w:rPr>
        <w:t xml:space="preserve"> п</w:t>
      </w:r>
      <w:r w:rsidRPr="009E6F9B">
        <w:rPr>
          <w:color w:val="000000"/>
          <w:lang w:val="uk-UA"/>
        </w:rPr>
        <w:t>арками-пам’ятками садово-паркового мистецтва оголошуються найбільш визначні та цінні зразки паркового будівництва з метою охорони їх і використання в естетичних, виховних, наукових, природоохоронних та оздоровчих цілях</w:t>
      </w:r>
      <w:bookmarkStart w:id="8" w:name="n315"/>
      <w:bookmarkEnd w:id="8"/>
      <w:r>
        <w:rPr>
          <w:color w:val="000000"/>
          <w:lang w:val="uk-UA"/>
        </w:rPr>
        <w:t>.</w:t>
      </w:r>
      <w:bookmarkStart w:id="9" w:name="n318"/>
      <w:bookmarkStart w:id="10" w:name="n319"/>
      <w:bookmarkEnd w:id="9"/>
      <w:bookmarkEnd w:id="10"/>
    </w:p>
    <w:p w:rsidR="00701F3E" w:rsidRPr="009E6F9B" w:rsidRDefault="00701F3E" w:rsidP="00701F3E">
      <w:pPr>
        <w:pStyle w:val="rvps2"/>
        <w:shd w:val="clear" w:color="auto" w:fill="FFFFFF"/>
        <w:spacing w:before="0" w:beforeAutospacing="0" w:after="0" w:afterAutospacing="0"/>
        <w:ind w:left="567"/>
        <w:jc w:val="both"/>
        <w:rPr>
          <w:color w:val="000000"/>
          <w:shd w:val="clear" w:color="auto" w:fill="FFFFFF"/>
        </w:rPr>
      </w:pPr>
    </w:p>
    <w:p w:rsidR="00701F3E" w:rsidRPr="009E6F9B" w:rsidRDefault="00701F3E" w:rsidP="00701F3E">
      <w:pPr>
        <w:pStyle w:val="rvps2"/>
        <w:numPr>
          <w:ilvl w:val="0"/>
          <w:numId w:val="1"/>
        </w:numPr>
        <w:shd w:val="clear" w:color="auto" w:fill="FFFFFF"/>
        <w:spacing w:before="0" w:beforeAutospacing="0" w:after="0" w:afterAutospacing="0"/>
        <w:ind w:left="567" w:hanging="567"/>
        <w:jc w:val="both"/>
        <w:rPr>
          <w:color w:val="000000"/>
          <w:shd w:val="clear" w:color="auto" w:fill="FFFFFF"/>
        </w:rPr>
      </w:pPr>
      <w:r w:rsidRPr="009E6F9B">
        <w:rPr>
          <w:color w:val="000000"/>
          <w:lang w:val="uk-UA"/>
        </w:rPr>
        <w:t>Відповідно до</w:t>
      </w:r>
      <w:r>
        <w:rPr>
          <w:color w:val="000000"/>
          <w:lang w:val="uk-UA"/>
        </w:rPr>
        <w:t xml:space="preserve"> статті 38</w:t>
      </w:r>
      <w:r w:rsidRPr="009E6F9B">
        <w:rPr>
          <w:color w:val="000000"/>
          <w:lang w:val="uk-UA"/>
        </w:rPr>
        <w:t xml:space="preserve"> </w:t>
      </w:r>
      <w:r>
        <w:rPr>
          <w:color w:val="000000"/>
          <w:shd w:val="clear" w:color="auto" w:fill="FFFFFF"/>
        </w:rPr>
        <w:t xml:space="preserve">Закону </w:t>
      </w:r>
      <w:proofErr w:type="spellStart"/>
      <w:r>
        <w:rPr>
          <w:color w:val="000000"/>
          <w:shd w:val="clear" w:color="auto" w:fill="FFFFFF"/>
        </w:rPr>
        <w:t>України</w:t>
      </w:r>
      <w:proofErr w:type="spellEnd"/>
      <w:r>
        <w:rPr>
          <w:color w:val="000000"/>
          <w:shd w:val="clear" w:color="auto" w:fill="FFFFFF"/>
        </w:rPr>
        <w:t xml:space="preserve"> «Про природ</w:t>
      </w:r>
      <w:r w:rsidR="00330AC2">
        <w:rPr>
          <w:color w:val="000000"/>
          <w:shd w:val="clear" w:color="auto" w:fill="FFFFFF"/>
          <w:lang w:val="uk-UA"/>
        </w:rPr>
        <w:t>н</w:t>
      </w:r>
      <w:r>
        <w:rPr>
          <w:color w:val="000000"/>
          <w:shd w:val="clear" w:color="auto" w:fill="FFFFFF"/>
        </w:rPr>
        <w:t>о-</w:t>
      </w:r>
      <w:proofErr w:type="spellStart"/>
      <w:r>
        <w:rPr>
          <w:color w:val="000000"/>
          <w:shd w:val="clear" w:color="auto" w:fill="FFFFFF"/>
        </w:rPr>
        <w:t>заповідний</w:t>
      </w:r>
      <w:proofErr w:type="spellEnd"/>
      <w:r>
        <w:rPr>
          <w:color w:val="000000"/>
          <w:shd w:val="clear" w:color="auto" w:fill="FFFFFF"/>
        </w:rPr>
        <w:t xml:space="preserve"> фонд </w:t>
      </w:r>
      <w:proofErr w:type="spellStart"/>
      <w:r>
        <w:rPr>
          <w:color w:val="000000"/>
          <w:shd w:val="clear" w:color="auto" w:fill="FFFFFF"/>
        </w:rPr>
        <w:t>України</w:t>
      </w:r>
      <w:proofErr w:type="spellEnd"/>
      <w:r>
        <w:rPr>
          <w:color w:val="000000"/>
          <w:shd w:val="clear" w:color="auto" w:fill="FFFFFF"/>
        </w:rPr>
        <w:t>»</w:t>
      </w:r>
      <w:r>
        <w:rPr>
          <w:color w:val="000000"/>
          <w:lang w:val="uk-UA"/>
        </w:rPr>
        <w:t xml:space="preserve"> н</w:t>
      </w:r>
      <w:r w:rsidRPr="009E6F9B">
        <w:rPr>
          <w:color w:val="000000"/>
        </w:rPr>
        <w:t xml:space="preserve">а </w:t>
      </w:r>
      <w:proofErr w:type="spellStart"/>
      <w:r w:rsidRPr="009E6F9B">
        <w:rPr>
          <w:color w:val="000000"/>
        </w:rPr>
        <w:t>території</w:t>
      </w:r>
      <w:proofErr w:type="spellEnd"/>
      <w:r w:rsidRPr="009E6F9B">
        <w:rPr>
          <w:color w:val="000000"/>
        </w:rPr>
        <w:t xml:space="preserve"> </w:t>
      </w:r>
      <w:proofErr w:type="spellStart"/>
      <w:r w:rsidRPr="009E6F9B">
        <w:rPr>
          <w:color w:val="000000"/>
        </w:rPr>
        <w:t>парків-пам’яток</w:t>
      </w:r>
      <w:proofErr w:type="spellEnd"/>
      <w:r w:rsidRPr="009E6F9B">
        <w:rPr>
          <w:color w:val="000000"/>
        </w:rPr>
        <w:t xml:space="preserve"> садово-паркового </w:t>
      </w:r>
      <w:proofErr w:type="spellStart"/>
      <w:r w:rsidRPr="009E6F9B">
        <w:rPr>
          <w:color w:val="000000"/>
        </w:rPr>
        <w:t>мистецтва</w:t>
      </w:r>
      <w:proofErr w:type="spellEnd"/>
      <w:r w:rsidRPr="009E6F9B">
        <w:rPr>
          <w:color w:val="000000"/>
        </w:rPr>
        <w:t xml:space="preserve"> </w:t>
      </w:r>
      <w:proofErr w:type="spellStart"/>
      <w:r w:rsidRPr="009E6F9B">
        <w:rPr>
          <w:color w:val="000000"/>
        </w:rPr>
        <w:t>забороняється</w:t>
      </w:r>
      <w:proofErr w:type="spellEnd"/>
      <w:r w:rsidRPr="009E6F9B">
        <w:rPr>
          <w:color w:val="000000"/>
        </w:rPr>
        <w:t xml:space="preserve"> будь-яка </w:t>
      </w:r>
      <w:proofErr w:type="spellStart"/>
      <w:r w:rsidRPr="009E6F9B">
        <w:rPr>
          <w:color w:val="000000"/>
        </w:rPr>
        <w:t>діяльність</w:t>
      </w:r>
      <w:proofErr w:type="spellEnd"/>
      <w:r w:rsidRPr="009E6F9B">
        <w:rPr>
          <w:color w:val="000000"/>
        </w:rPr>
        <w:t xml:space="preserve">, </w:t>
      </w:r>
      <w:proofErr w:type="spellStart"/>
      <w:r w:rsidRPr="009E6F9B">
        <w:rPr>
          <w:color w:val="000000"/>
        </w:rPr>
        <w:t>що</w:t>
      </w:r>
      <w:proofErr w:type="spellEnd"/>
      <w:r w:rsidRPr="009E6F9B">
        <w:rPr>
          <w:color w:val="000000"/>
        </w:rPr>
        <w:t xml:space="preserve"> не </w:t>
      </w:r>
      <w:proofErr w:type="spellStart"/>
      <w:r w:rsidRPr="009E6F9B">
        <w:rPr>
          <w:color w:val="000000"/>
        </w:rPr>
        <w:t>пов’язана</w:t>
      </w:r>
      <w:proofErr w:type="spellEnd"/>
      <w:r w:rsidRPr="009E6F9B">
        <w:rPr>
          <w:color w:val="000000"/>
        </w:rPr>
        <w:t xml:space="preserve"> з </w:t>
      </w:r>
      <w:proofErr w:type="spellStart"/>
      <w:r w:rsidRPr="009E6F9B">
        <w:rPr>
          <w:color w:val="000000"/>
        </w:rPr>
        <w:t>виконанням</w:t>
      </w:r>
      <w:proofErr w:type="spellEnd"/>
      <w:r w:rsidRPr="009E6F9B">
        <w:rPr>
          <w:color w:val="000000"/>
        </w:rPr>
        <w:t xml:space="preserve"> </w:t>
      </w:r>
      <w:proofErr w:type="spellStart"/>
      <w:r w:rsidRPr="009E6F9B">
        <w:rPr>
          <w:color w:val="000000"/>
        </w:rPr>
        <w:t>покладених</w:t>
      </w:r>
      <w:proofErr w:type="spellEnd"/>
      <w:r w:rsidRPr="009E6F9B">
        <w:rPr>
          <w:color w:val="000000"/>
        </w:rPr>
        <w:t xml:space="preserve"> на них </w:t>
      </w:r>
      <w:proofErr w:type="spellStart"/>
      <w:r w:rsidRPr="009E6F9B">
        <w:rPr>
          <w:color w:val="000000"/>
        </w:rPr>
        <w:t>завдань</w:t>
      </w:r>
      <w:proofErr w:type="spellEnd"/>
      <w:r w:rsidRPr="009E6F9B">
        <w:rPr>
          <w:color w:val="000000"/>
        </w:rPr>
        <w:t xml:space="preserve"> і </w:t>
      </w:r>
      <w:proofErr w:type="spellStart"/>
      <w:r w:rsidRPr="009E6F9B">
        <w:rPr>
          <w:color w:val="000000"/>
        </w:rPr>
        <w:t>загрожує</w:t>
      </w:r>
      <w:proofErr w:type="spellEnd"/>
      <w:r w:rsidRPr="009E6F9B">
        <w:rPr>
          <w:color w:val="000000"/>
        </w:rPr>
        <w:t xml:space="preserve"> </w:t>
      </w:r>
      <w:proofErr w:type="spellStart"/>
      <w:r w:rsidRPr="009E6F9B">
        <w:rPr>
          <w:color w:val="000000"/>
        </w:rPr>
        <w:t>їх</w:t>
      </w:r>
      <w:proofErr w:type="spellEnd"/>
      <w:r w:rsidRPr="009E6F9B">
        <w:rPr>
          <w:color w:val="000000"/>
        </w:rPr>
        <w:t xml:space="preserve"> </w:t>
      </w:r>
      <w:proofErr w:type="spellStart"/>
      <w:r w:rsidRPr="009E6F9B">
        <w:rPr>
          <w:color w:val="000000"/>
        </w:rPr>
        <w:t>збереженню</w:t>
      </w:r>
      <w:proofErr w:type="spellEnd"/>
      <w:r w:rsidRPr="009E6F9B">
        <w:rPr>
          <w:color w:val="000000"/>
        </w:rPr>
        <w:t>.</w:t>
      </w:r>
      <w:bookmarkStart w:id="11" w:name="n320"/>
      <w:bookmarkEnd w:id="11"/>
    </w:p>
    <w:p w:rsidR="00701F3E" w:rsidRDefault="00701F3E" w:rsidP="00701F3E">
      <w:pPr>
        <w:pStyle w:val="rvps2"/>
        <w:shd w:val="clear" w:color="auto" w:fill="FFFFFF"/>
        <w:spacing w:before="0" w:beforeAutospacing="0" w:after="0" w:afterAutospacing="0"/>
        <w:ind w:left="567"/>
        <w:jc w:val="both"/>
        <w:rPr>
          <w:i/>
          <w:color w:val="000000"/>
          <w:lang w:val="uk-UA"/>
        </w:rPr>
      </w:pPr>
      <w:r w:rsidRPr="009E6F9B">
        <w:rPr>
          <w:color w:val="000000"/>
          <w:lang w:val="uk-UA"/>
        </w:rPr>
        <w:t xml:space="preserve">На території парків-пам’яток садово-паркового мистецтва забезпечується проведення екскурсій та масовий відпочинок населення, </w:t>
      </w:r>
      <w:r w:rsidRPr="004D39F9">
        <w:rPr>
          <w:i/>
          <w:color w:val="000000"/>
          <w:lang w:val="uk-UA"/>
        </w:rPr>
        <w:t xml:space="preserve">здійснюється догляд за насадженнями, включаючи санітарні рубки, </w:t>
      </w:r>
      <w:proofErr w:type="spellStart"/>
      <w:r w:rsidRPr="004D39F9">
        <w:rPr>
          <w:i/>
          <w:color w:val="000000"/>
          <w:lang w:val="uk-UA"/>
        </w:rPr>
        <w:t>рубки</w:t>
      </w:r>
      <w:proofErr w:type="spellEnd"/>
      <w:r w:rsidRPr="004D39F9">
        <w:rPr>
          <w:i/>
          <w:color w:val="000000"/>
          <w:lang w:val="uk-UA"/>
        </w:rPr>
        <w:t xml:space="preserve"> реконструкції та догляду з підсадкою дерев і чагарників ідентичного видового складу, замість загиблих, вживаються заходи щодо запобігання самосіву, збереження композицій із дерев, чагарників і квітів, трав’яних газонів.</w:t>
      </w:r>
    </w:p>
    <w:p w:rsidR="00701F3E" w:rsidRPr="008B39FA" w:rsidRDefault="00701F3E" w:rsidP="00701F3E">
      <w:pPr>
        <w:pStyle w:val="rvps2"/>
        <w:shd w:val="clear" w:color="auto" w:fill="FFFFFF"/>
        <w:spacing w:before="0" w:beforeAutospacing="0" w:after="0" w:afterAutospacing="0"/>
        <w:jc w:val="both"/>
        <w:rPr>
          <w:i/>
          <w:color w:val="000000"/>
          <w:lang w:val="uk-UA"/>
        </w:rPr>
      </w:pPr>
    </w:p>
    <w:p w:rsidR="00701F3E" w:rsidRDefault="00701F3E" w:rsidP="00701F3E">
      <w:pPr>
        <w:pStyle w:val="rvps2"/>
        <w:numPr>
          <w:ilvl w:val="0"/>
          <w:numId w:val="1"/>
        </w:numPr>
        <w:shd w:val="clear" w:color="auto" w:fill="FFFFFF"/>
        <w:spacing w:before="0" w:beforeAutospacing="0" w:after="0" w:afterAutospacing="0"/>
        <w:ind w:left="567" w:hanging="567"/>
        <w:jc w:val="both"/>
        <w:rPr>
          <w:color w:val="000000"/>
          <w:lang w:val="uk-UA"/>
        </w:rPr>
      </w:pPr>
      <w:r w:rsidRPr="009E6F9B">
        <w:rPr>
          <w:color w:val="000000"/>
          <w:lang w:val="uk-UA"/>
        </w:rPr>
        <w:t>Фінансування заходів щодо регіональних ландшафтних парків, а також ботанічних садів, дендрологічних парків та зоологічних парків місцевого значення здійснюється за рахунок бюджету Автономної Республіки Крим та місцевих бюджетів. Для цієї мети можуть також залучатися кошти позабюджетних і благодійних фондів, кошти підприємств, установ, організацій та громадян</w:t>
      </w:r>
      <w:r>
        <w:rPr>
          <w:color w:val="000000"/>
          <w:lang w:val="uk-UA"/>
        </w:rPr>
        <w:t xml:space="preserve"> (стаття 46 Закону України </w:t>
      </w:r>
      <w:r w:rsidRPr="001A0BFC">
        <w:rPr>
          <w:color w:val="000000"/>
          <w:shd w:val="clear" w:color="auto" w:fill="FFFFFF"/>
          <w:lang w:val="uk-UA"/>
        </w:rPr>
        <w:t>«Про природ</w:t>
      </w:r>
      <w:r w:rsidR="00330AC2">
        <w:rPr>
          <w:color w:val="000000"/>
          <w:shd w:val="clear" w:color="auto" w:fill="FFFFFF"/>
          <w:lang w:val="uk-UA"/>
        </w:rPr>
        <w:t>н</w:t>
      </w:r>
      <w:r w:rsidRPr="001A0BFC">
        <w:rPr>
          <w:color w:val="000000"/>
          <w:shd w:val="clear" w:color="auto" w:fill="FFFFFF"/>
          <w:lang w:val="uk-UA"/>
        </w:rPr>
        <w:t>о-заповідний фонд України»</w:t>
      </w:r>
      <w:r>
        <w:rPr>
          <w:color w:val="000000"/>
          <w:lang w:val="uk-UA"/>
        </w:rPr>
        <w:t>)</w:t>
      </w:r>
      <w:r w:rsidRPr="009E6F9B">
        <w:rPr>
          <w:color w:val="000000"/>
          <w:lang w:val="uk-UA"/>
        </w:rPr>
        <w:t>.</w:t>
      </w:r>
      <w:bookmarkStart w:id="12" w:name="n372"/>
      <w:bookmarkStart w:id="13" w:name="n374"/>
      <w:bookmarkEnd w:id="12"/>
      <w:bookmarkEnd w:id="13"/>
    </w:p>
    <w:p w:rsidR="00701F3E" w:rsidRDefault="00701F3E" w:rsidP="00701F3E">
      <w:pPr>
        <w:pStyle w:val="rvps2"/>
        <w:shd w:val="clear" w:color="auto" w:fill="FFFFFF"/>
        <w:spacing w:before="0" w:beforeAutospacing="0" w:after="0" w:afterAutospacing="0"/>
        <w:ind w:left="567"/>
        <w:jc w:val="both"/>
        <w:rPr>
          <w:color w:val="000000"/>
          <w:lang w:val="uk-UA"/>
        </w:rPr>
      </w:pPr>
    </w:p>
    <w:p w:rsidR="00A95CAC" w:rsidRDefault="00A95CAC" w:rsidP="00701F3E">
      <w:pPr>
        <w:pStyle w:val="rvps2"/>
        <w:shd w:val="clear" w:color="auto" w:fill="FFFFFF"/>
        <w:spacing w:before="0" w:beforeAutospacing="0" w:after="0" w:afterAutospacing="0"/>
        <w:ind w:left="567"/>
        <w:jc w:val="both"/>
        <w:rPr>
          <w:color w:val="000000"/>
          <w:lang w:val="uk-UA"/>
        </w:rPr>
      </w:pPr>
    </w:p>
    <w:p w:rsidR="00A95CAC" w:rsidRDefault="00A95CAC" w:rsidP="00701F3E">
      <w:pPr>
        <w:pStyle w:val="rvps2"/>
        <w:shd w:val="clear" w:color="auto" w:fill="FFFFFF"/>
        <w:spacing w:before="0" w:beforeAutospacing="0" w:after="0" w:afterAutospacing="0"/>
        <w:ind w:left="567"/>
        <w:jc w:val="both"/>
        <w:rPr>
          <w:color w:val="000000"/>
          <w:lang w:val="uk-UA"/>
        </w:rPr>
      </w:pPr>
    </w:p>
    <w:p w:rsidR="00A95CAC" w:rsidRDefault="00A95CAC" w:rsidP="00701F3E">
      <w:pPr>
        <w:pStyle w:val="rvps2"/>
        <w:shd w:val="clear" w:color="auto" w:fill="FFFFFF"/>
        <w:spacing w:before="0" w:beforeAutospacing="0" w:after="0" w:afterAutospacing="0"/>
        <w:ind w:left="567"/>
        <w:jc w:val="both"/>
        <w:rPr>
          <w:color w:val="000000"/>
          <w:lang w:val="uk-UA"/>
        </w:rPr>
      </w:pPr>
    </w:p>
    <w:p w:rsidR="00A95CAC" w:rsidRDefault="00A95CAC" w:rsidP="00701F3E">
      <w:pPr>
        <w:pStyle w:val="rvps2"/>
        <w:shd w:val="clear" w:color="auto" w:fill="FFFFFF"/>
        <w:spacing w:before="0" w:beforeAutospacing="0" w:after="0" w:afterAutospacing="0"/>
        <w:ind w:left="567"/>
        <w:jc w:val="both"/>
        <w:rPr>
          <w:color w:val="000000"/>
          <w:lang w:val="uk-UA"/>
        </w:rPr>
      </w:pPr>
    </w:p>
    <w:p w:rsidR="00701F3E" w:rsidRPr="002256D8" w:rsidRDefault="00701F3E" w:rsidP="00701F3E">
      <w:pPr>
        <w:pStyle w:val="rvps2"/>
        <w:numPr>
          <w:ilvl w:val="1"/>
          <w:numId w:val="23"/>
        </w:numPr>
        <w:shd w:val="clear" w:color="auto" w:fill="FFFFFF"/>
        <w:tabs>
          <w:tab w:val="left" w:pos="426"/>
        </w:tabs>
        <w:spacing w:before="0" w:beforeAutospacing="0" w:after="0" w:afterAutospacing="0"/>
        <w:ind w:left="0" w:firstLine="0"/>
        <w:jc w:val="both"/>
        <w:rPr>
          <w:b/>
          <w:color w:val="000000"/>
          <w:lang w:val="uk-UA"/>
        </w:rPr>
      </w:pPr>
      <w:r w:rsidRPr="002256D8">
        <w:rPr>
          <w:b/>
          <w:lang w:val="uk-UA"/>
        </w:rPr>
        <w:lastRenderedPageBreak/>
        <w:t xml:space="preserve">Законодавство Європейського Союзу щодо державної допомоги </w:t>
      </w:r>
      <w:r>
        <w:rPr>
          <w:b/>
          <w:lang w:val="uk-UA"/>
        </w:rPr>
        <w:t>у сфері культури</w:t>
      </w:r>
      <w:r w:rsidRPr="002256D8">
        <w:rPr>
          <w:b/>
          <w:lang w:val="uk-UA"/>
        </w:rPr>
        <w:t>, охоро</w:t>
      </w:r>
      <w:r>
        <w:rPr>
          <w:b/>
          <w:lang w:val="uk-UA"/>
        </w:rPr>
        <w:t>ни</w:t>
      </w:r>
      <w:r w:rsidRPr="002256D8">
        <w:rPr>
          <w:b/>
          <w:lang w:val="uk-UA"/>
        </w:rPr>
        <w:t xml:space="preserve"> природи та об’</w:t>
      </w:r>
      <w:r>
        <w:rPr>
          <w:b/>
          <w:lang w:val="uk-UA"/>
        </w:rPr>
        <w:t>єктам</w:t>
      </w:r>
      <w:r w:rsidRPr="002256D8">
        <w:rPr>
          <w:b/>
          <w:lang w:val="uk-UA"/>
        </w:rPr>
        <w:t xml:space="preserve"> інфраструктури</w:t>
      </w:r>
    </w:p>
    <w:p w:rsidR="00701F3E" w:rsidRPr="00E55D01" w:rsidRDefault="00701F3E" w:rsidP="00701F3E">
      <w:pPr>
        <w:pStyle w:val="rvps2"/>
        <w:shd w:val="clear" w:color="auto" w:fill="FFFFFF"/>
        <w:spacing w:before="0" w:beforeAutospacing="0" w:after="0" w:afterAutospacing="0"/>
        <w:ind w:left="567"/>
        <w:jc w:val="both"/>
        <w:rPr>
          <w:color w:val="000000"/>
          <w:lang w:val="uk-UA"/>
        </w:rPr>
      </w:pPr>
    </w:p>
    <w:p w:rsidR="00701F3E" w:rsidRPr="00E55D01" w:rsidRDefault="00701F3E" w:rsidP="00701F3E">
      <w:pPr>
        <w:pStyle w:val="rvps2"/>
        <w:numPr>
          <w:ilvl w:val="0"/>
          <w:numId w:val="1"/>
        </w:numPr>
        <w:shd w:val="clear" w:color="auto" w:fill="FFFFFF"/>
        <w:spacing w:before="0" w:beforeAutospacing="0" w:after="0" w:afterAutospacing="0"/>
        <w:ind w:left="567" w:hanging="567"/>
        <w:jc w:val="both"/>
        <w:rPr>
          <w:color w:val="000000"/>
          <w:lang w:val="uk-UA"/>
        </w:rPr>
      </w:pPr>
      <w:r w:rsidRPr="000D23EB">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Pr>
          <w:lang w:val="uk-UA" w:eastAsia="uk-UA"/>
        </w:rPr>
        <w:t>.</w:t>
      </w:r>
    </w:p>
    <w:p w:rsidR="00701F3E" w:rsidRPr="00E55D01" w:rsidRDefault="00701F3E" w:rsidP="00701F3E">
      <w:pPr>
        <w:pStyle w:val="rvps2"/>
        <w:shd w:val="clear" w:color="auto" w:fill="FFFFFF"/>
        <w:spacing w:before="0" w:beforeAutospacing="0" w:after="0" w:afterAutospacing="0"/>
        <w:ind w:left="567"/>
        <w:jc w:val="both"/>
        <w:rPr>
          <w:color w:val="000000"/>
          <w:lang w:val="uk-UA"/>
        </w:rPr>
      </w:pPr>
    </w:p>
    <w:p w:rsidR="00701F3E" w:rsidRDefault="00701F3E" w:rsidP="00701F3E">
      <w:pPr>
        <w:numPr>
          <w:ilvl w:val="0"/>
          <w:numId w:val="1"/>
        </w:numPr>
        <w:tabs>
          <w:tab w:val="left" w:pos="851"/>
        </w:tabs>
        <w:ind w:left="567" w:hanging="567"/>
        <w:contextualSpacing/>
        <w:jc w:val="both"/>
      </w:pPr>
      <w:r>
        <w:t>Відповідно до пункту 33 розділу 2.6 «Культура та культурна спадщина, включаючи охорон</w:t>
      </w:r>
      <w:r w:rsidR="00330AC2">
        <w:t>у</w:t>
      </w:r>
      <w:r>
        <w:t xml:space="preserve"> природи» Повідомлення Європейської комісії щодо поняття державної допомоги згідно зі статтею 107 (1) ДФЄС культура – це засіб вираження самобутності, цінностей та ідей, які відображають та формують народи Союзу. Сфера культури та збереження культурної спадщини охоплює велике різноманіття напрямів і видів діяльності, зокрема музеї, архіви, бібліотеки, культурно-мистецькі центри або простори, театри, оперні театри, концертні зали, археологічні пам’ятки, пам’ятники, історичні місця та будівлі, звичаї та ремесла, фестивалі та виставки, а також освітні заходи культурно-мистецького спрямування.</w:t>
      </w:r>
    </w:p>
    <w:p w:rsidR="00701F3E" w:rsidRDefault="00701F3E" w:rsidP="00701F3E">
      <w:pPr>
        <w:tabs>
          <w:tab w:val="left" w:pos="851"/>
        </w:tabs>
        <w:ind w:left="567"/>
        <w:contextualSpacing/>
        <w:jc w:val="both"/>
      </w:pPr>
    </w:p>
    <w:p w:rsidR="00701F3E" w:rsidRDefault="00701F3E" w:rsidP="00701F3E">
      <w:pPr>
        <w:numPr>
          <w:ilvl w:val="0"/>
          <w:numId w:val="1"/>
        </w:numPr>
        <w:tabs>
          <w:tab w:val="left" w:pos="851"/>
        </w:tabs>
        <w:ind w:left="567" w:hanging="567"/>
        <w:contextualSpacing/>
        <w:jc w:val="both"/>
      </w:pPr>
      <w:r>
        <w:t xml:space="preserve">Згідно з пунктом 34 розділу 2.6 </w:t>
      </w:r>
      <w:r w:rsidRPr="005F4BFE">
        <w:t>Повідомлення Європейської комісії щодо поняття державної допомоги згідно зі статтею 107 (1) ДФЄС</w:t>
      </w:r>
      <w:r>
        <w:t xml:space="preserve">, беручи до уваги особливий характер сфери, деякі види діяльності, пов'язані з культурою, культурною спадщиною та охороною природи, </w:t>
      </w:r>
      <w:r w:rsidRPr="007247C3">
        <w:rPr>
          <w:i/>
        </w:rPr>
        <w:t>можуть бути організовані некомерційним способом і, отже, бути неекономічними за своєю природою. Тобто, надання підтримки таким видам діяльності не є державною допомогою.</w:t>
      </w:r>
      <w:r>
        <w:t xml:space="preserve"> На думку Комісії ЄС, державна підтримка діяльності у сфері культури та культурної спадщини, </w:t>
      </w:r>
      <w:r w:rsidRPr="007247C3">
        <w:t xml:space="preserve">які доступні громадськості на безоплатній основі, </w:t>
      </w:r>
      <w:r>
        <w:t xml:space="preserve">має соціальний та культурний характер </w:t>
      </w:r>
      <w:r w:rsidRPr="007247C3">
        <w:rPr>
          <w:i/>
        </w:rPr>
        <w:t>та є неекономічною діяльністю.</w:t>
      </w:r>
      <w:r>
        <w:t xml:space="preserve"> Аналогічно, у випадку, якщо відвідувачі закладів культури або учасники діяльності з підтримки культури або збереження культурної спадщини, відкритої для громадськості, повинні сплатити грошовий внесок, який покриває лише частку реальних витрат, понесених на утримання відповідних об’єктів, це не впливає на неекономічний характер такої діяльності, оскільки не вважається справжньою платою за надану послугу.</w:t>
      </w:r>
    </w:p>
    <w:p w:rsidR="00701F3E" w:rsidRDefault="00701F3E" w:rsidP="00701F3E">
      <w:pPr>
        <w:tabs>
          <w:tab w:val="left" w:pos="851"/>
        </w:tabs>
        <w:ind w:left="567"/>
        <w:contextualSpacing/>
        <w:jc w:val="both"/>
      </w:pPr>
    </w:p>
    <w:p w:rsidR="00701F3E" w:rsidRDefault="00701F3E" w:rsidP="00701F3E">
      <w:pPr>
        <w:numPr>
          <w:ilvl w:val="0"/>
          <w:numId w:val="1"/>
        </w:numPr>
        <w:tabs>
          <w:tab w:val="left" w:pos="851"/>
        </w:tabs>
        <w:ind w:left="567" w:hanging="567"/>
        <w:contextualSpacing/>
        <w:jc w:val="both"/>
      </w:pPr>
      <w:r>
        <w:t xml:space="preserve">У випадках, коли суб’єкт здійснює діяльність </w:t>
      </w:r>
      <w:r w:rsidR="00330AC2">
        <w:t>і</w:t>
      </w:r>
      <w:r>
        <w:t xml:space="preserve">з підтримки культури або збереження культурної спадщини, окремі види якої є неекономічною діяльністю відповідно до положень пунктів 34 і 36 </w:t>
      </w:r>
      <w:r w:rsidRPr="005F4BFE">
        <w:t>Повідомлення Європейської комісії щодо поняття державної допомоги згідно зі статтею 107 (1) ДФЄС</w:t>
      </w:r>
      <w:r>
        <w:t xml:space="preserve">, а інші вважаються економічною діяльністю, отримуване </w:t>
      </w:r>
      <w:r w:rsidRPr="00CB57F1">
        <w:rPr>
          <w:i/>
        </w:rPr>
        <w:t xml:space="preserve">ним </w:t>
      </w:r>
      <w:r w:rsidRPr="00330AC2">
        <w:rPr>
          <w:i/>
        </w:rPr>
        <w:t>державне фінансування підпадатиме під дію правил про надання державної допомоги тільки в тій частині, в якій воно буде використано на покриття витрат, пов’язаних зі здійсненням економічної діяльності.</w:t>
      </w:r>
    </w:p>
    <w:p w:rsidR="00701F3E" w:rsidRDefault="00701F3E" w:rsidP="00701F3E">
      <w:pPr>
        <w:tabs>
          <w:tab w:val="left" w:pos="851"/>
        </w:tabs>
        <w:contextualSpacing/>
        <w:jc w:val="both"/>
      </w:pPr>
    </w:p>
    <w:p w:rsidR="00701F3E" w:rsidRPr="005F4BFE" w:rsidRDefault="00701F3E" w:rsidP="00701F3E">
      <w:pPr>
        <w:numPr>
          <w:ilvl w:val="0"/>
          <w:numId w:val="1"/>
        </w:numPr>
        <w:tabs>
          <w:tab w:val="left" w:pos="851"/>
        </w:tabs>
        <w:ind w:left="567" w:hanging="567"/>
        <w:contextualSpacing/>
        <w:jc w:val="both"/>
        <w:rPr>
          <w:u w:val="single"/>
        </w:rPr>
      </w:pPr>
      <w:r>
        <w:t xml:space="preserve">Узагальнюючи інформацію від Надавача, надання коштів державної підтримки спрямоване на належне утримання та раціональне використання об’єкта місцевої інфраструктури як об’єкта культурної спадщини, об’єкта природно-заповідного фонду. </w:t>
      </w:r>
    </w:p>
    <w:p w:rsidR="00701F3E" w:rsidRDefault="00701F3E" w:rsidP="00701F3E">
      <w:pPr>
        <w:tabs>
          <w:tab w:val="left" w:pos="851"/>
        </w:tabs>
        <w:ind w:left="567"/>
        <w:contextualSpacing/>
        <w:jc w:val="both"/>
        <w:rPr>
          <w:u w:val="single"/>
        </w:rPr>
      </w:pPr>
    </w:p>
    <w:p w:rsidR="00701F3E" w:rsidRPr="005F4BFE" w:rsidRDefault="00701F3E" w:rsidP="00701F3E">
      <w:pPr>
        <w:numPr>
          <w:ilvl w:val="0"/>
          <w:numId w:val="1"/>
        </w:numPr>
        <w:tabs>
          <w:tab w:val="left" w:pos="851"/>
        </w:tabs>
        <w:ind w:left="567" w:hanging="567"/>
        <w:contextualSpacing/>
        <w:jc w:val="both"/>
        <w:rPr>
          <w:u w:val="single"/>
        </w:rPr>
      </w:pPr>
      <w:r w:rsidRPr="005F4BFE">
        <w:rPr>
          <w:color w:val="000000"/>
        </w:rPr>
        <w:t xml:space="preserve">У пункті 207 </w:t>
      </w:r>
      <w:r w:rsidRPr="005F4BFE">
        <w:t>Повідомлення Європейської комісії щодо поняття державної допомоги згідно зі статтею 107 (1) ДФЄС вказано, що</w:t>
      </w:r>
      <w:r w:rsidR="009A6AEE">
        <w:t>,</w:t>
      </w:r>
      <w:r w:rsidRPr="005F4BFE">
        <w:t xml:space="preserve"> на думку Комісії, багатофункціональні </w:t>
      </w:r>
      <w:r w:rsidRPr="005F4BFE">
        <w:lastRenderedPageBreak/>
        <w:t xml:space="preserve">об’єкти інфраструктури, які майже </w:t>
      </w:r>
      <w:r w:rsidR="009A6AEE" w:rsidRPr="005F4BFE">
        <w:t>повн</w:t>
      </w:r>
      <w:r w:rsidR="009A6AEE">
        <w:t>ою</w:t>
      </w:r>
      <w:r w:rsidR="009A6AEE" w:rsidRPr="005F4BFE">
        <w:t xml:space="preserve"> </w:t>
      </w:r>
      <w:r w:rsidRPr="005F4BFE">
        <w:t>мір</w:t>
      </w:r>
      <w:r w:rsidR="009A6AEE">
        <w:t>ою</w:t>
      </w:r>
      <w:r w:rsidRPr="005F4BFE">
        <w:t xml:space="preserve"> використовуються для здійснення неекономічної діяльності, можуть підпадати під дію правил надання державної допомоги взагалі за умови, що їх використання для економічних цілей має суто допоміжний характер і полягає в діяльності, яка прямо пов’язана з роботою об’єкта інфраструктури, є необхідною для його функціонування або є невід’ємною частиною його основного, неекономічного призначення. Частка економічної діяльності в потужності об’єкта інфраструктури повинна бути обмеженою. У цьому контексті використання інфраструктури для економічних цілей може вважатися допоміжною діяльністю, якщо щорічна частка такої діяльності в загальній потужності об’єкта інфраструктури не перевищує 20 відсотків.</w:t>
      </w:r>
    </w:p>
    <w:p w:rsidR="00701F3E" w:rsidRPr="005F4BFE" w:rsidRDefault="00701F3E" w:rsidP="00701F3E">
      <w:pPr>
        <w:tabs>
          <w:tab w:val="left" w:pos="851"/>
        </w:tabs>
        <w:ind w:left="567"/>
        <w:contextualSpacing/>
        <w:jc w:val="both"/>
        <w:rPr>
          <w:u w:val="single"/>
        </w:rPr>
      </w:pPr>
    </w:p>
    <w:p w:rsidR="00701F3E" w:rsidRPr="00E55D01" w:rsidRDefault="00701F3E" w:rsidP="00701F3E">
      <w:pPr>
        <w:numPr>
          <w:ilvl w:val="0"/>
          <w:numId w:val="1"/>
        </w:numPr>
        <w:tabs>
          <w:tab w:val="left" w:pos="851"/>
        </w:tabs>
        <w:ind w:left="567" w:hanging="567"/>
        <w:contextualSpacing/>
        <w:jc w:val="both"/>
        <w:rPr>
          <w:u w:val="single"/>
        </w:rPr>
      </w:pPr>
      <w:r w:rsidRPr="005F4BFE">
        <w:t>У Листі 2 до Повідомлення  Надавач зазначив, що відсоткове співвідношення території (площі) парку, що задіяна під комерційну діяльність, до території (площі), що не задіяна під ко</w:t>
      </w:r>
      <w:r>
        <w:t>мерційну діяльність, становить 2</w:t>
      </w:r>
      <w:r w:rsidRPr="005F4BFE">
        <w:t>,</w:t>
      </w:r>
      <w:r w:rsidRPr="00E203CE">
        <w:t>2</w:t>
      </w:r>
      <w:r w:rsidRPr="005F4BFE">
        <w:t>4 </w:t>
      </w:r>
      <w:r>
        <w:t>відсотк</w:t>
      </w:r>
      <w:r w:rsidR="009A6AEE">
        <w:t>а</w:t>
      </w:r>
      <w:r>
        <w:t xml:space="preserve">, тобто не перевищує 20 відсотків. </w:t>
      </w:r>
    </w:p>
    <w:p w:rsidR="00701F3E" w:rsidRPr="005F4BFE" w:rsidRDefault="00701F3E" w:rsidP="00701F3E">
      <w:pPr>
        <w:tabs>
          <w:tab w:val="left" w:pos="851"/>
        </w:tabs>
        <w:contextualSpacing/>
        <w:jc w:val="both"/>
        <w:rPr>
          <w:u w:val="single"/>
        </w:rPr>
      </w:pPr>
    </w:p>
    <w:p w:rsidR="00701F3E" w:rsidRPr="00B93131" w:rsidRDefault="00701F3E" w:rsidP="00701F3E">
      <w:pPr>
        <w:numPr>
          <w:ilvl w:val="0"/>
          <w:numId w:val="1"/>
        </w:numPr>
        <w:tabs>
          <w:tab w:val="left" w:pos="709"/>
        </w:tabs>
        <w:ind w:left="567" w:hanging="567"/>
        <w:contextualSpacing/>
        <w:jc w:val="both"/>
        <w:rPr>
          <w:b/>
        </w:rPr>
      </w:pPr>
      <w:r>
        <w:t>Разом із цим</w:t>
      </w:r>
      <w:r w:rsidR="009A6AEE">
        <w:t>,</w:t>
      </w:r>
      <w:r>
        <w:t xml:space="preserve"> як зазначено в пункті 206 Повідомлення Єврокомісії,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r w:rsidRPr="00B93131">
        <w:rPr>
          <w:b/>
          <w:bCs/>
        </w:rPr>
        <w:t xml:space="preserve"> </w:t>
      </w:r>
      <w:r>
        <w:t>Тобто</w:t>
      </w:r>
      <w:r w:rsidR="009A6AEE">
        <w:t>,</w:t>
      </w:r>
      <w:r>
        <w:t xml:space="preserve"> види діяльності та їх витрати повинні чітко розмежовуватися. Одним зі способів розмежування є забезпечення розмежування внутрішніх рахунків, щоб витрати й доходи, пов’язані з різними видами діяльності, відображалися окремо. </w:t>
      </w:r>
    </w:p>
    <w:p w:rsidR="00701F3E" w:rsidRPr="00B93131" w:rsidRDefault="00701F3E" w:rsidP="00701F3E">
      <w:pPr>
        <w:tabs>
          <w:tab w:val="left" w:pos="709"/>
        </w:tabs>
        <w:ind w:left="567"/>
        <w:contextualSpacing/>
        <w:jc w:val="both"/>
        <w:rPr>
          <w:b/>
        </w:rPr>
      </w:pPr>
    </w:p>
    <w:p w:rsidR="00701F3E" w:rsidRPr="00461B24" w:rsidRDefault="00701F3E" w:rsidP="00701F3E">
      <w:pPr>
        <w:numPr>
          <w:ilvl w:val="0"/>
          <w:numId w:val="1"/>
        </w:numPr>
        <w:tabs>
          <w:tab w:val="left" w:pos="709"/>
        </w:tabs>
        <w:ind w:left="567" w:hanging="567"/>
        <w:contextualSpacing/>
        <w:jc w:val="both"/>
        <w:rPr>
          <w:b/>
        </w:rPr>
      </w:pPr>
      <w:proofErr w:type="spellStart"/>
      <w:r>
        <w:t>Надавачем</w:t>
      </w:r>
      <w:proofErr w:type="spellEnd"/>
      <w:r>
        <w:t xml:space="preserve"> повідомлено, що КП «</w:t>
      </w:r>
      <w:r w:rsidRPr="00E203CE">
        <w:t>ЦПКВ</w:t>
      </w:r>
      <w:r w:rsidRPr="00B93131">
        <w:t>» веде окремий бухгалтерський облік</w:t>
      </w:r>
      <w:r w:rsidRPr="006C3AD8">
        <w:t xml:space="preserve"> для забезпечення належного розподілу доходів і витрат на надання послуг, на які спрямовується державна підтримка</w:t>
      </w:r>
      <w:r>
        <w:t>, і на надання інших послуг.</w:t>
      </w:r>
    </w:p>
    <w:p w:rsidR="00701F3E" w:rsidRPr="00B93131" w:rsidRDefault="00701F3E" w:rsidP="00701F3E">
      <w:pPr>
        <w:tabs>
          <w:tab w:val="left" w:pos="709"/>
        </w:tabs>
        <w:contextualSpacing/>
        <w:jc w:val="both"/>
        <w:rPr>
          <w:b/>
        </w:rPr>
      </w:pPr>
    </w:p>
    <w:p w:rsidR="00701F3E" w:rsidRDefault="00701F3E" w:rsidP="00701F3E">
      <w:pPr>
        <w:ind w:left="1069" w:hanging="1069"/>
        <w:contextualSpacing/>
        <w:jc w:val="both"/>
        <w:rPr>
          <w:b/>
        </w:rPr>
      </w:pPr>
      <w:r w:rsidRPr="00405972">
        <w:rPr>
          <w:b/>
          <w:lang w:val="ru-RU"/>
        </w:rPr>
        <w:t>5</w:t>
      </w:r>
      <w:r w:rsidRPr="00405972">
        <w:rPr>
          <w:b/>
        </w:rPr>
        <w:t>. ВИСНОВКИ ЗА РЕЗУЛЬТАТАМИ РОЗГЛЯДУ СПРАВИ</w:t>
      </w:r>
    </w:p>
    <w:p w:rsidR="00701F3E" w:rsidRPr="00405972" w:rsidRDefault="00701F3E" w:rsidP="00701F3E">
      <w:pPr>
        <w:ind w:left="1069" w:hanging="1069"/>
        <w:contextualSpacing/>
        <w:jc w:val="both"/>
        <w:rPr>
          <w:b/>
        </w:rPr>
      </w:pPr>
    </w:p>
    <w:p w:rsidR="00701F3E" w:rsidRDefault="005A27C9" w:rsidP="00CB57F1">
      <w:pPr>
        <w:pStyle w:val="rvps2"/>
        <w:spacing w:before="0" w:beforeAutospacing="0" w:after="0" w:afterAutospacing="0"/>
        <w:jc w:val="both"/>
        <w:rPr>
          <w:b/>
          <w:lang w:val="uk-UA" w:eastAsia="uk-UA"/>
        </w:rPr>
      </w:pPr>
      <w:r>
        <w:rPr>
          <w:b/>
          <w:lang w:val="uk-UA" w:eastAsia="uk-UA"/>
        </w:rPr>
        <w:t xml:space="preserve">5.1. </w:t>
      </w:r>
      <w:r w:rsidR="00701F3E" w:rsidRPr="005F2721">
        <w:rPr>
          <w:b/>
          <w:lang w:val="uk-UA" w:eastAsia="uk-UA"/>
        </w:rPr>
        <w:t>Надання підтримки суб’єкту господарювання</w:t>
      </w:r>
    </w:p>
    <w:p w:rsidR="00701F3E" w:rsidRPr="0047739B" w:rsidRDefault="00701F3E" w:rsidP="00701F3E">
      <w:pPr>
        <w:pStyle w:val="rvps2"/>
        <w:spacing w:before="0" w:beforeAutospacing="0" w:after="0" w:afterAutospacing="0"/>
        <w:jc w:val="both"/>
        <w:rPr>
          <w:b/>
          <w:lang w:val="uk-UA" w:eastAsia="uk-UA"/>
        </w:rPr>
      </w:pPr>
    </w:p>
    <w:p w:rsidR="00701F3E" w:rsidRDefault="00701F3E" w:rsidP="00701F3E">
      <w:pPr>
        <w:pStyle w:val="rvps2"/>
        <w:numPr>
          <w:ilvl w:val="0"/>
          <w:numId w:val="1"/>
        </w:numPr>
        <w:spacing w:before="0" w:beforeAutospacing="0" w:after="0" w:afterAutospacing="0"/>
        <w:ind w:left="426" w:hanging="426"/>
        <w:jc w:val="both"/>
        <w:rPr>
          <w:lang w:val="uk-UA" w:eastAsia="uk-UA"/>
        </w:rPr>
      </w:pPr>
      <w:r w:rsidRPr="006856E6">
        <w:rPr>
          <w:lang w:val="uk-UA" w:eastAsia="uk-UA"/>
        </w:rPr>
        <w:t xml:space="preserve">Відповідно до пункту </w:t>
      </w:r>
      <w:r>
        <w:rPr>
          <w:lang w:val="uk-UA" w:eastAsia="uk-UA"/>
        </w:rPr>
        <w:t>1.3 Статуту</w:t>
      </w:r>
      <w:r w:rsidR="009A6AEE">
        <w:rPr>
          <w:lang w:val="uk-UA" w:eastAsia="uk-UA"/>
        </w:rPr>
        <w:t>,</w:t>
      </w:r>
      <w:r>
        <w:rPr>
          <w:lang w:val="uk-UA" w:eastAsia="uk-UA"/>
        </w:rPr>
        <w:t xml:space="preserve"> КП «ЦПКВ» є юридичною особою і діє на принципах державної культурної політики в Україні, господарського розрахунку, самоврядування, самоокупності, самофінансування (</w:t>
      </w:r>
      <w:r w:rsidR="009A6AEE">
        <w:rPr>
          <w:lang w:val="uk-UA" w:eastAsia="uk-UA"/>
        </w:rPr>
        <w:t>у</w:t>
      </w:r>
      <w:r>
        <w:rPr>
          <w:lang w:val="uk-UA" w:eastAsia="uk-UA"/>
        </w:rPr>
        <w:t xml:space="preserve"> т. ч. валютного), володіє відокремленим майном, має самостійний баланс, рахунки в банку (</w:t>
      </w:r>
      <w:r w:rsidR="005A27C9">
        <w:rPr>
          <w:lang w:val="uk-UA" w:eastAsia="uk-UA"/>
        </w:rPr>
        <w:t>у</w:t>
      </w:r>
      <w:r>
        <w:rPr>
          <w:lang w:val="uk-UA" w:eastAsia="uk-UA"/>
        </w:rPr>
        <w:t xml:space="preserve"> т. ч. валютні), може від свого імені укладати договори, мати майнові </w:t>
      </w:r>
      <w:r w:rsidR="005A27C9">
        <w:rPr>
          <w:lang w:val="uk-UA" w:eastAsia="uk-UA"/>
        </w:rPr>
        <w:t>й</w:t>
      </w:r>
      <w:r>
        <w:rPr>
          <w:lang w:val="uk-UA" w:eastAsia="uk-UA"/>
        </w:rPr>
        <w:t xml:space="preserve"> немайнові права, нести обов’язки, бути позивачем, відповідачем і третьою особою в судах України, господарському та третейських судах.</w:t>
      </w:r>
    </w:p>
    <w:p w:rsidR="00701F3E" w:rsidRPr="00A02257" w:rsidRDefault="00701F3E" w:rsidP="00701F3E">
      <w:pPr>
        <w:tabs>
          <w:tab w:val="left" w:pos="709"/>
          <w:tab w:val="left" w:pos="851"/>
        </w:tabs>
        <w:jc w:val="both"/>
      </w:pPr>
    </w:p>
    <w:p w:rsidR="00701F3E" w:rsidRPr="00083879" w:rsidRDefault="00701F3E" w:rsidP="00701F3E">
      <w:pPr>
        <w:pStyle w:val="a3"/>
        <w:numPr>
          <w:ilvl w:val="0"/>
          <w:numId w:val="1"/>
        </w:numPr>
        <w:tabs>
          <w:tab w:val="left" w:pos="709"/>
          <w:tab w:val="left" w:pos="851"/>
        </w:tabs>
        <w:ind w:left="567" w:hanging="567"/>
        <w:jc w:val="both"/>
      </w:pPr>
      <w:r w:rsidRPr="00256677">
        <w:t xml:space="preserve">КП </w:t>
      </w:r>
      <w:r w:rsidRPr="00A81352">
        <w:rPr>
          <w:szCs w:val="28"/>
        </w:rPr>
        <w:t>«</w:t>
      </w:r>
      <w:r>
        <w:rPr>
          <w:szCs w:val="28"/>
        </w:rPr>
        <w:t>ЦПКВ</w:t>
      </w:r>
      <w:r w:rsidRPr="00256677">
        <w:t>»</w:t>
      </w:r>
      <w:r>
        <w:t xml:space="preserve"> є закладом культури та належить до </w:t>
      </w:r>
      <w:r>
        <w:rPr>
          <w:color w:val="000000"/>
          <w:shd w:val="clear" w:color="auto" w:fill="FFFFFF"/>
        </w:rPr>
        <w:t>базової мережі закладів культури місцевого рівня.</w:t>
      </w:r>
    </w:p>
    <w:p w:rsidR="00701F3E" w:rsidRPr="00E45F46" w:rsidRDefault="00701F3E" w:rsidP="00701F3E">
      <w:pPr>
        <w:pStyle w:val="rvps2"/>
        <w:spacing w:before="0" w:beforeAutospacing="0" w:after="0" w:afterAutospacing="0"/>
        <w:jc w:val="both"/>
        <w:rPr>
          <w:lang w:val="uk-UA" w:eastAsia="uk-UA"/>
        </w:rPr>
      </w:pPr>
    </w:p>
    <w:p w:rsidR="00701F3E" w:rsidRDefault="00701F3E" w:rsidP="00701F3E">
      <w:pPr>
        <w:pStyle w:val="rvps2"/>
        <w:numPr>
          <w:ilvl w:val="0"/>
          <w:numId w:val="1"/>
        </w:numPr>
        <w:spacing w:before="0" w:beforeAutospacing="0" w:after="0" w:afterAutospacing="0"/>
        <w:ind w:left="567" w:hanging="567"/>
        <w:jc w:val="both"/>
        <w:rPr>
          <w:lang w:val="uk-UA" w:eastAsia="uk-UA"/>
        </w:rPr>
      </w:pPr>
      <w:r>
        <w:rPr>
          <w:lang w:val="uk-UA" w:eastAsia="uk-UA"/>
        </w:rPr>
        <w:t>Отже, КП «ЦПКВ»</w:t>
      </w:r>
      <w:r w:rsidRPr="00256677">
        <w:rPr>
          <w:u w:val="single"/>
          <w:lang w:val="uk-UA" w:eastAsia="uk-UA"/>
        </w:rPr>
        <w:t xml:space="preserve"> </w:t>
      </w:r>
      <w:r w:rsidRPr="00256677">
        <w:rPr>
          <w:u w:val="single"/>
        </w:rPr>
        <w:t xml:space="preserve">є </w:t>
      </w:r>
      <w:proofErr w:type="spellStart"/>
      <w:r w:rsidRPr="00256677">
        <w:rPr>
          <w:u w:val="single"/>
        </w:rPr>
        <w:t>суб՚єктом</w:t>
      </w:r>
      <w:proofErr w:type="spellEnd"/>
      <w:r w:rsidRPr="00256677">
        <w:rPr>
          <w:u w:val="single"/>
        </w:rPr>
        <w:t xml:space="preserve"> </w:t>
      </w:r>
      <w:proofErr w:type="spellStart"/>
      <w:r w:rsidRPr="00256677">
        <w:rPr>
          <w:u w:val="single"/>
        </w:rPr>
        <w:t>господарювання</w:t>
      </w:r>
      <w:proofErr w:type="spellEnd"/>
      <w:r w:rsidRPr="00256677">
        <w:rPr>
          <w:u w:val="single"/>
        </w:rPr>
        <w:t xml:space="preserve"> в </w:t>
      </w:r>
      <w:proofErr w:type="spellStart"/>
      <w:r w:rsidRPr="00256677">
        <w:rPr>
          <w:u w:val="single"/>
        </w:rPr>
        <w:t>розумінні</w:t>
      </w:r>
      <w:proofErr w:type="spellEnd"/>
      <w:r w:rsidRPr="00256677">
        <w:rPr>
          <w:u w:val="single"/>
        </w:rPr>
        <w:t xml:space="preserve"> Закону</w:t>
      </w:r>
      <w:r w:rsidRPr="00256677">
        <w:rPr>
          <w:u w:val="single"/>
          <w:lang w:val="uk-UA" w:eastAsia="uk-UA"/>
        </w:rPr>
        <w:t>.</w:t>
      </w:r>
    </w:p>
    <w:p w:rsidR="00701F3E" w:rsidRPr="002E5489" w:rsidRDefault="00701F3E" w:rsidP="00701F3E">
      <w:pPr>
        <w:pStyle w:val="rvps2"/>
        <w:spacing w:before="0" w:beforeAutospacing="0" w:after="0" w:afterAutospacing="0"/>
        <w:jc w:val="both"/>
        <w:rPr>
          <w:lang w:val="uk-UA" w:eastAsia="uk-UA"/>
        </w:rPr>
      </w:pPr>
    </w:p>
    <w:p w:rsidR="00701F3E" w:rsidRDefault="005A27C9" w:rsidP="00CB57F1">
      <w:pPr>
        <w:pStyle w:val="rvps2"/>
        <w:spacing w:before="0" w:beforeAutospacing="0" w:after="0" w:afterAutospacing="0"/>
        <w:jc w:val="both"/>
        <w:rPr>
          <w:b/>
          <w:lang w:val="uk-UA"/>
        </w:rPr>
      </w:pPr>
      <w:r>
        <w:rPr>
          <w:b/>
          <w:lang w:val="uk-UA"/>
        </w:rPr>
        <w:t xml:space="preserve">5. 2. </w:t>
      </w:r>
      <w:r w:rsidR="00701F3E" w:rsidRPr="009D4468">
        <w:rPr>
          <w:b/>
          <w:lang w:val="uk-UA"/>
        </w:rPr>
        <w:t>Надання підтримки за рахунок р</w:t>
      </w:r>
      <w:r w:rsidR="00701F3E">
        <w:rPr>
          <w:b/>
          <w:lang w:val="uk-UA"/>
        </w:rPr>
        <w:t>есурсів держави</w:t>
      </w:r>
    </w:p>
    <w:p w:rsidR="00701F3E" w:rsidRDefault="00701F3E" w:rsidP="00701F3E">
      <w:pPr>
        <w:pStyle w:val="rvps2"/>
        <w:spacing w:before="0" w:beforeAutospacing="0" w:after="0" w:afterAutospacing="0"/>
        <w:jc w:val="both"/>
        <w:rPr>
          <w:b/>
          <w:lang w:val="uk-UA"/>
        </w:rPr>
      </w:pPr>
    </w:p>
    <w:p w:rsidR="00701F3E" w:rsidRDefault="00701F3E" w:rsidP="00701F3E">
      <w:pPr>
        <w:pStyle w:val="rvps2"/>
        <w:numPr>
          <w:ilvl w:val="0"/>
          <w:numId w:val="1"/>
        </w:numPr>
        <w:spacing w:before="0" w:beforeAutospacing="0" w:after="0" w:afterAutospacing="0"/>
        <w:ind w:left="567" w:hanging="567"/>
        <w:jc w:val="both"/>
        <w:rPr>
          <w:lang w:val="uk-UA"/>
        </w:rPr>
      </w:pPr>
      <w:r w:rsidRPr="00256677">
        <w:rPr>
          <w:lang w:val="uk-UA"/>
        </w:rPr>
        <w:t xml:space="preserve">Відповідно до інформації, наданої в Повідомленні, фінансова підтримка                                  </w:t>
      </w:r>
      <w:r w:rsidRPr="00256677">
        <w:rPr>
          <w:lang w:val="uk-UA" w:eastAsia="uk-UA"/>
        </w:rPr>
        <w:t xml:space="preserve">КП </w:t>
      </w:r>
      <w:r w:rsidRPr="00256677">
        <w:rPr>
          <w:szCs w:val="28"/>
          <w:lang w:val="uk-UA"/>
        </w:rPr>
        <w:t>«</w:t>
      </w:r>
      <w:r>
        <w:rPr>
          <w:szCs w:val="28"/>
          <w:lang w:val="uk-UA"/>
        </w:rPr>
        <w:t>ЦПКВ</w:t>
      </w:r>
      <w:r w:rsidRPr="00256677">
        <w:rPr>
          <w:lang w:val="uk-UA" w:eastAsia="uk-UA"/>
        </w:rPr>
        <w:t xml:space="preserve">» </w:t>
      </w:r>
      <w:r w:rsidRPr="00256677">
        <w:rPr>
          <w:lang w:val="uk-UA"/>
        </w:rPr>
        <w:t xml:space="preserve">надається </w:t>
      </w:r>
      <w:r w:rsidRPr="00256677">
        <w:rPr>
          <w:shd w:val="clear" w:color="auto" w:fill="FFFFFF"/>
          <w:lang w:val="uk-UA"/>
        </w:rPr>
        <w:t xml:space="preserve">відповідно до </w:t>
      </w:r>
      <w:r w:rsidRPr="004F1892">
        <w:rPr>
          <w:rFonts w:eastAsiaTheme="minorHAnsi"/>
          <w:szCs w:val="28"/>
          <w:lang w:val="uk-UA" w:eastAsia="en-US"/>
        </w:rPr>
        <w:t>Програм</w:t>
      </w:r>
      <w:r>
        <w:rPr>
          <w:rFonts w:eastAsiaTheme="minorHAnsi"/>
          <w:szCs w:val="28"/>
          <w:lang w:val="uk-UA" w:eastAsia="en-US"/>
        </w:rPr>
        <w:t>и</w:t>
      </w:r>
      <w:r w:rsidRPr="004F1892">
        <w:rPr>
          <w:rFonts w:eastAsiaTheme="minorHAnsi"/>
          <w:szCs w:val="28"/>
          <w:lang w:val="uk-UA" w:eastAsia="en-US"/>
        </w:rPr>
        <w:t xml:space="preserve"> </w:t>
      </w:r>
      <w:r w:rsidRPr="001E50F3">
        <w:rPr>
          <w:lang w:val="uk-UA"/>
        </w:rPr>
        <w:t xml:space="preserve">за рахунок коштів бюджету </w:t>
      </w:r>
      <w:r>
        <w:rPr>
          <w:lang w:val="uk-UA"/>
        </w:rPr>
        <w:t>міста Чернівці</w:t>
      </w:r>
      <w:r w:rsidRPr="001E50F3">
        <w:rPr>
          <w:lang w:val="uk-UA"/>
        </w:rPr>
        <w:t>.</w:t>
      </w:r>
    </w:p>
    <w:p w:rsidR="00701F3E" w:rsidRDefault="00701F3E" w:rsidP="00701F3E">
      <w:pPr>
        <w:pStyle w:val="rvps2"/>
        <w:spacing w:before="0" w:beforeAutospacing="0" w:after="0" w:afterAutospacing="0"/>
        <w:jc w:val="both"/>
        <w:rPr>
          <w:lang w:val="uk-UA"/>
        </w:rPr>
      </w:pPr>
    </w:p>
    <w:p w:rsidR="00701F3E" w:rsidRPr="00B161E3" w:rsidRDefault="00701F3E" w:rsidP="00701F3E">
      <w:pPr>
        <w:pStyle w:val="rvps2"/>
        <w:numPr>
          <w:ilvl w:val="0"/>
          <w:numId w:val="1"/>
        </w:numPr>
        <w:spacing w:before="0" w:beforeAutospacing="0" w:after="0" w:afterAutospacing="0"/>
        <w:ind w:left="567" w:hanging="567"/>
        <w:jc w:val="both"/>
        <w:rPr>
          <w:lang w:val="uk-UA"/>
        </w:rPr>
      </w:pPr>
      <w:r w:rsidRPr="001E50F3">
        <w:rPr>
          <w:color w:val="000000"/>
          <w:lang w:val="uk-UA" w:eastAsia="uk-UA"/>
        </w:rPr>
        <w:t xml:space="preserve">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w:t>
      </w:r>
      <w:r w:rsidRPr="001E50F3">
        <w:rPr>
          <w:color w:val="000000"/>
          <w:lang w:val="uk-UA" w:eastAsia="uk-UA"/>
        </w:rPr>
        <w:lastRenderedPageBreak/>
        <w:t>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701F3E" w:rsidRDefault="00701F3E" w:rsidP="0049383E">
      <w:pPr>
        <w:pStyle w:val="rvps2"/>
        <w:spacing w:before="0" w:beforeAutospacing="0" w:after="0" w:afterAutospacing="0"/>
        <w:jc w:val="both"/>
        <w:rPr>
          <w:lang w:val="uk-UA"/>
        </w:rPr>
      </w:pPr>
    </w:p>
    <w:p w:rsidR="00701F3E" w:rsidRPr="00232208" w:rsidRDefault="00701F3E" w:rsidP="00701F3E">
      <w:pPr>
        <w:pStyle w:val="rvps2"/>
        <w:numPr>
          <w:ilvl w:val="0"/>
          <w:numId w:val="1"/>
        </w:numPr>
        <w:spacing w:before="0" w:beforeAutospacing="0" w:after="0" w:afterAutospacing="0"/>
        <w:ind w:left="567" w:hanging="567"/>
        <w:jc w:val="both"/>
        <w:rPr>
          <w:u w:val="single"/>
          <w:lang w:val="uk-UA"/>
        </w:rPr>
      </w:pPr>
      <w:r w:rsidRPr="001E50F3">
        <w:rPr>
          <w:u w:val="single"/>
          <w:lang w:val="uk-UA"/>
        </w:rPr>
        <w:t xml:space="preserve">Отже, фінансова підтримка </w:t>
      </w:r>
      <w:r w:rsidRPr="001E50F3">
        <w:rPr>
          <w:u w:val="single"/>
          <w:lang w:val="uk-UA" w:eastAsia="uk-UA"/>
        </w:rPr>
        <w:t xml:space="preserve">КП </w:t>
      </w:r>
      <w:r w:rsidRPr="001E50F3">
        <w:rPr>
          <w:szCs w:val="28"/>
          <w:u w:val="single"/>
          <w:lang w:val="uk-UA"/>
        </w:rPr>
        <w:t>«</w:t>
      </w:r>
      <w:r>
        <w:rPr>
          <w:szCs w:val="28"/>
          <w:u w:val="single"/>
          <w:lang w:val="uk-UA"/>
        </w:rPr>
        <w:t>ЦПКВ</w:t>
      </w:r>
      <w:r w:rsidRPr="001E50F3">
        <w:rPr>
          <w:u w:val="single"/>
          <w:lang w:val="uk-UA" w:eastAsia="uk-UA"/>
        </w:rPr>
        <w:t xml:space="preserve">» </w:t>
      </w:r>
      <w:r w:rsidRPr="001E50F3">
        <w:rPr>
          <w:u w:val="single"/>
          <w:lang w:val="uk-UA"/>
        </w:rPr>
        <w:t>надається за рахунок місцевих ресурсів у розумінні Закону.</w:t>
      </w:r>
    </w:p>
    <w:p w:rsidR="00701F3E" w:rsidRDefault="00701F3E" w:rsidP="00701F3E">
      <w:pPr>
        <w:pStyle w:val="rvps2"/>
        <w:spacing w:before="0" w:beforeAutospacing="0" w:after="0" w:afterAutospacing="0"/>
        <w:jc w:val="both"/>
        <w:rPr>
          <w:b/>
          <w:lang w:val="uk-UA"/>
        </w:rPr>
      </w:pPr>
    </w:p>
    <w:p w:rsidR="00701F3E" w:rsidRDefault="00D4622A" w:rsidP="00CB57F1">
      <w:pPr>
        <w:pStyle w:val="rvps2"/>
        <w:spacing w:before="0" w:beforeAutospacing="0" w:after="0" w:afterAutospacing="0"/>
        <w:jc w:val="both"/>
        <w:rPr>
          <w:b/>
          <w:lang w:val="uk-UA"/>
        </w:rPr>
      </w:pPr>
      <w:r>
        <w:rPr>
          <w:b/>
          <w:lang w:val="uk-UA"/>
        </w:rPr>
        <w:t xml:space="preserve">5.3. </w:t>
      </w:r>
      <w:r w:rsidR="00701F3E" w:rsidRPr="009D4468">
        <w:rPr>
          <w:b/>
          <w:lang w:val="uk-UA"/>
        </w:rPr>
        <w:t>Створення переваги для виробництва окремих видів товарів чи провадження окремих видів господарської ді</w:t>
      </w:r>
      <w:r w:rsidR="00701F3E">
        <w:rPr>
          <w:b/>
          <w:lang w:val="uk-UA"/>
        </w:rPr>
        <w:t>яльності</w:t>
      </w:r>
    </w:p>
    <w:p w:rsidR="00701F3E" w:rsidRDefault="00701F3E" w:rsidP="00701F3E">
      <w:pPr>
        <w:pStyle w:val="rvps2"/>
        <w:spacing w:before="0" w:beforeAutospacing="0" w:after="0" w:afterAutospacing="0"/>
        <w:ind w:right="-1"/>
        <w:jc w:val="both"/>
        <w:rPr>
          <w:lang w:val="uk-UA" w:eastAsia="uk-UA"/>
        </w:rPr>
      </w:pPr>
    </w:p>
    <w:p w:rsidR="00701F3E" w:rsidRDefault="00701F3E" w:rsidP="00701F3E">
      <w:pPr>
        <w:pStyle w:val="rvps2"/>
        <w:numPr>
          <w:ilvl w:val="0"/>
          <w:numId w:val="1"/>
        </w:numPr>
        <w:tabs>
          <w:tab w:val="num" w:pos="709"/>
        </w:tabs>
        <w:spacing w:before="0" w:beforeAutospacing="0" w:after="0" w:afterAutospacing="0"/>
        <w:ind w:left="567" w:right="-1" w:hanging="567"/>
        <w:jc w:val="both"/>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Разом із цим будь-яка компенсація витрат, пов’язаних </w:t>
      </w:r>
      <w:r w:rsidR="00D4622A">
        <w:rPr>
          <w:lang w:val="uk-UA" w:eastAsia="uk-UA"/>
        </w:rPr>
        <w:t>і</w:t>
      </w:r>
      <w:r>
        <w:rPr>
          <w:lang w:val="uk-UA" w:eastAsia="uk-UA"/>
        </w:rPr>
        <w:t xml:space="preserve">з виконанням нормативних обов’язків, передбачає надання переваги відповідному суб’єкту господарювання (пункт 69 зазначеного Повідомлення).  </w:t>
      </w:r>
    </w:p>
    <w:p w:rsidR="00701F3E" w:rsidRDefault="00701F3E" w:rsidP="0049383E"/>
    <w:p w:rsidR="00701F3E" w:rsidRPr="00C133CD" w:rsidRDefault="00701F3E" w:rsidP="00701F3E">
      <w:pPr>
        <w:pStyle w:val="rvps2"/>
        <w:numPr>
          <w:ilvl w:val="0"/>
          <w:numId w:val="1"/>
        </w:numPr>
        <w:tabs>
          <w:tab w:val="num" w:pos="709"/>
        </w:tabs>
        <w:spacing w:before="0" w:beforeAutospacing="0" w:after="0" w:afterAutospacing="0"/>
        <w:ind w:left="567" w:right="-1" w:hanging="567"/>
        <w:jc w:val="both"/>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sidR="00D4622A">
        <w:rPr>
          <w:lang w:val="uk-UA" w:eastAsia="uk-UA"/>
        </w:rPr>
        <w:t>,</w:t>
      </w:r>
      <w:r>
        <w:rPr>
          <w:lang w:val="uk-UA" w:eastAsia="uk-UA"/>
        </w:rPr>
        <w:t xml:space="preserve"> </w:t>
      </w:r>
      <w:r w:rsidRPr="00705B1E">
        <w:rPr>
          <w:u w:val="single"/>
          <w:lang w:val="uk-UA" w:eastAsia="uk-UA"/>
        </w:rPr>
        <w:t>якщо операція проводилас</w:t>
      </w:r>
      <w:r w:rsidR="00D4622A">
        <w:rPr>
          <w:u w:val="single"/>
          <w:lang w:val="uk-UA" w:eastAsia="uk-UA"/>
        </w:rPr>
        <w:t>ь</w:t>
      </w:r>
      <w:r w:rsidRPr="00705B1E">
        <w:rPr>
          <w:u w:val="single"/>
          <w:lang w:val="uk-UA" w:eastAsia="uk-UA"/>
        </w:rPr>
        <w:t xml:space="preserve">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rsidR="00701F3E" w:rsidRPr="002700CF" w:rsidRDefault="00701F3E" w:rsidP="00701F3E">
      <w:pPr>
        <w:pStyle w:val="rvps2"/>
        <w:spacing w:before="0" w:beforeAutospacing="0" w:after="0" w:afterAutospacing="0"/>
        <w:ind w:left="567" w:right="-1"/>
        <w:jc w:val="both"/>
        <w:rPr>
          <w:lang w:val="uk-UA" w:eastAsia="uk-UA"/>
        </w:rPr>
      </w:pPr>
    </w:p>
    <w:p w:rsidR="00701F3E" w:rsidRDefault="00701F3E" w:rsidP="00701F3E">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701F3E" w:rsidRDefault="00701F3E" w:rsidP="0049383E"/>
    <w:p w:rsidR="00701F3E" w:rsidRDefault="00701F3E" w:rsidP="0049383E">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 xml:space="preserve">Оскільки КП «ЦПКВ» не було обрано за конкурентною процедурою, не можна стверджувати, що надана КП «ЦПКВ» економічна вигода у вигляді субсидії та поточних трансфертів була б доступною для нього на звичайних ринкових умовах. </w:t>
      </w:r>
    </w:p>
    <w:p w:rsidR="0049383E" w:rsidRPr="0049383E" w:rsidRDefault="0049383E" w:rsidP="0049383E">
      <w:pPr>
        <w:pStyle w:val="rvps2"/>
        <w:tabs>
          <w:tab w:val="left" w:pos="709"/>
        </w:tabs>
        <w:spacing w:before="0" w:beforeAutospacing="0" w:after="0" w:afterAutospacing="0"/>
        <w:ind w:right="-1"/>
        <w:jc w:val="both"/>
        <w:rPr>
          <w:lang w:val="uk-UA" w:eastAsia="uk-UA"/>
        </w:rPr>
      </w:pPr>
    </w:p>
    <w:p w:rsidR="00701F3E" w:rsidRDefault="00701F3E" w:rsidP="00701F3E">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 xml:space="preserve">Крім того, </w:t>
      </w:r>
      <w:r>
        <w:rPr>
          <w:lang w:val="uk-UA"/>
        </w:rPr>
        <w:t>Чернівецькою міською радою</w:t>
      </w:r>
      <w:r>
        <w:rPr>
          <w:lang w:val="uk-UA" w:eastAsia="uk-UA"/>
        </w:rPr>
        <w:t xml:space="preserve"> не надано доказів та достатніх обґрунтувань</w:t>
      </w:r>
      <w:r w:rsidR="00D4622A">
        <w:rPr>
          <w:lang w:val="uk-UA" w:eastAsia="uk-UA"/>
        </w:rPr>
        <w:t xml:space="preserve"> того</w:t>
      </w:r>
      <w:r>
        <w:rPr>
          <w:lang w:val="uk-UA" w:eastAsia="uk-UA"/>
        </w:rPr>
        <w:t xml:space="preserve">, </w:t>
      </w:r>
      <w:r w:rsidRPr="00DA1A18">
        <w:rPr>
          <w:lang w:val="uk-UA" w:eastAsia="uk-UA"/>
        </w:rPr>
        <w:t xml:space="preserve">що державна підтримка на </w:t>
      </w:r>
      <w:r>
        <w:rPr>
          <w:lang w:val="uk-UA" w:eastAsia="uk-UA"/>
        </w:rPr>
        <w:t>б</w:t>
      </w:r>
      <w:r w:rsidRPr="008922DA">
        <w:rPr>
          <w:lang w:val="uk-UA" w:eastAsia="uk-UA"/>
        </w:rPr>
        <w:t xml:space="preserve">лагоустрій </w:t>
      </w:r>
      <w:r w:rsidRPr="00DA1A18">
        <w:rPr>
          <w:rFonts w:eastAsiaTheme="minorHAnsi"/>
          <w:lang w:val="uk-UA"/>
        </w:rPr>
        <w:t>визначена на мінімально можливому рівн</w:t>
      </w:r>
      <w:r>
        <w:rPr>
          <w:rFonts w:eastAsiaTheme="minorHAnsi"/>
          <w:lang w:val="uk-UA"/>
        </w:rPr>
        <w:t xml:space="preserve">і, тобто що за звичайних ринкових умов, зокрема </w:t>
      </w:r>
      <w:r w:rsidR="00D4622A">
        <w:rPr>
          <w:rFonts w:eastAsiaTheme="minorHAnsi"/>
          <w:lang w:val="uk-UA"/>
        </w:rPr>
        <w:t xml:space="preserve">під час </w:t>
      </w:r>
      <w:r>
        <w:rPr>
          <w:rFonts w:eastAsiaTheme="minorHAnsi"/>
          <w:lang w:val="uk-UA"/>
        </w:rPr>
        <w:t>вибор</w:t>
      </w:r>
      <w:r w:rsidR="00D4622A">
        <w:rPr>
          <w:rFonts w:eastAsiaTheme="minorHAnsi"/>
          <w:lang w:val="uk-UA"/>
        </w:rPr>
        <w:t>у</w:t>
      </w:r>
      <w:r>
        <w:rPr>
          <w:rFonts w:eastAsiaTheme="minorHAnsi"/>
          <w:lang w:val="uk-UA"/>
        </w:rPr>
        <w:t xml:space="preserve"> КП «ЦПКВ» за конкурентною процедурою, витрати місцевого бюджету на </w:t>
      </w:r>
      <w:r>
        <w:rPr>
          <w:lang w:val="uk-UA" w:eastAsia="uk-UA"/>
        </w:rPr>
        <w:t>б</w:t>
      </w:r>
      <w:r w:rsidRPr="008922DA">
        <w:rPr>
          <w:lang w:val="uk-UA" w:eastAsia="uk-UA"/>
        </w:rPr>
        <w:t xml:space="preserve">лагоустрій </w:t>
      </w:r>
      <w:r>
        <w:rPr>
          <w:rFonts w:eastAsiaTheme="minorHAnsi"/>
          <w:lang w:val="uk-UA"/>
        </w:rPr>
        <w:t xml:space="preserve">не були б  меншими за ті, які мають бути понесені на забезпечення діяльності КП «ЦПКВ». </w:t>
      </w:r>
    </w:p>
    <w:p w:rsidR="00701F3E" w:rsidRDefault="00701F3E" w:rsidP="00701F3E">
      <w:pPr>
        <w:tabs>
          <w:tab w:val="left" w:pos="709"/>
          <w:tab w:val="left" w:pos="851"/>
        </w:tabs>
        <w:jc w:val="both"/>
      </w:pPr>
    </w:p>
    <w:p w:rsidR="00701F3E" w:rsidRPr="00540DEE" w:rsidRDefault="00701F3E" w:rsidP="00701F3E">
      <w:pPr>
        <w:pStyle w:val="rvps2"/>
        <w:numPr>
          <w:ilvl w:val="0"/>
          <w:numId w:val="1"/>
        </w:numPr>
        <w:tabs>
          <w:tab w:val="num" w:pos="709"/>
          <w:tab w:val="left" w:pos="851"/>
        </w:tabs>
        <w:spacing w:before="0" w:beforeAutospacing="0" w:after="0" w:afterAutospacing="0"/>
        <w:ind w:left="567" w:right="-1" w:hanging="567"/>
        <w:jc w:val="both"/>
        <w:rPr>
          <w:u w:val="single"/>
          <w:lang w:val="uk-UA"/>
        </w:rPr>
      </w:pPr>
      <w:r w:rsidRPr="003F634C">
        <w:rPr>
          <w:bCs/>
          <w:u w:val="single"/>
          <w:lang w:val="uk-UA"/>
        </w:rPr>
        <w:t xml:space="preserve">Отже, надання державної підтримки </w:t>
      </w:r>
      <w:r w:rsidRPr="003F634C">
        <w:rPr>
          <w:u w:val="single"/>
          <w:lang w:val="uk-UA" w:eastAsia="uk-UA"/>
        </w:rPr>
        <w:t xml:space="preserve">КП </w:t>
      </w:r>
      <w:r w:rsidRPr="003F634C">
        <w:rPr>
          <w:u w:val="single"/>
          <w:lang w:val="uk-UA"/>
        </w:rPr>
        <w:t>«</w:t>
      </w:r>
      <w:r>
        <w:rPr>
          <w:u w:val="single"/>
          <w:lang w:val="uk-UA"/>
        </w:rPr>
        <w:t>ЦПКВ</w:t>
      </w:r>
      <w:r w:rsidRPr="003F634C">
        <w:rPr>
          <w:u w:val="single"/>
          <w:lang w:val="uk-UA"/>
        </w:rPr>
        <w:t>»</w:t>
      </w:r>
      <w:r w:rsidRPr="003F634C">
        <w:rPr>
          <w:u w:val="single"/>
          <w:lang w:val="uk-UA" w:eastAsia="uk-UA"/>
        </w:rPr>
        <w:t xml:space="preserve"> </w:t>
      </w:r>
      <w:r w:rsidRPr="00540DEE">
        <w:rPr>
          <w:color w:val="000000"/>
          <w:u w:val="single"/>
          <w:lang w:val="uk-UA"/>
        </w:rPr>
        <w:t xml:space="preserve">не виключає створення переваг </w:t>
      </w:r>
      <w:r w:rsidRPr="00540DEE">
        <w:rPr>
          <w:color w:val="000000"/>
          <w:u w:val="single"/>
          <w:shd w:val="clear" w:color="auto" w:fill="FFFFFF"/>
          <w:lang w:val="uk-UA"/>
        </w:rPr>
        <w:t>для виробництва окремих видів товарів чи провадження окремих видів господарської діяльності.</w:t>
      </w:r>
    </w:p>
    <w:p w:rsidR="00701F3E" w:rsidRPr="0049383E" w:rsidRDefault="00701F3E" w:rsidP="0049383E">
      <w:pPr>
        <w:rPr>
          <w:u w:val="single"/>
        </w:rPr>
      </w:pPr>
    </w:p>
    <w:p w:rsidR="00701F3E" w:rsidRPr="00A91EC1" w:rsidRDefault="009F6187" w:rsidP="00701F3E">
      <w:pPr>
        <w:pStyle w:val="rvps2"/>
        <w:numPr>
          <w:ilvl w:val="0"/>
          <w:numId w:val="1"/>
        </w:numPr>
        <w:tabs>
          <w:tab w:val="left" w:pos="851"/>
        </w:tabs>
        <w:spacing w:before="0" w:beforeAutospacing="0" w:after="0" w:afterAutospacing="0"/>
        <w:ind w:right="-1"/>
        <w:jc w:val="both"/>
        <w:rPr>
          <w:u w:val="single"/>
          <w:lang w:val="uk-UA"/>
        </w:rPr>
      </w:pPr>
      <w:bookmarkStart w:id="14" w:name="_Hlk36037977"/>
      <w:r>
        <w:rPr>
          <w:u w:val="single"/>
          <w:lang w:val="uk-UA"/>
        </w:rPr>
        <w:t>У</w:t>
      </w:r>
      <w:r w:rsidR="00701F3E" w:rsidRPr="00A91EC1">
        <w:rPr>
          <w:u w:val="single"/>
          <w:lang w:val="uk-UA"/>
        </w:rPr>
        <w:t xml:space="preserve"> той же час оплата </w:t>
      </w:r>
      <w:r w:rsidR="00701F3E" w:rsidRPr="00A91EC1">
        <w:rPr>
          <w:bCs/>
          <w:u w:val="single"/>
          <w:lang w:val="uk-UA" w:eastAsia="uk-UA"/>
        </w:rPr>
        <w:t xml:space="preserve">послуг, зокрема, з </w:t>
      </w:r>
      <w:proofErr w:type="spellStart"/>
      <w:r w:rsidR="00701F3E" w:rsidRPr="00A91EC1">
        <w:rPr>
          <w:bCs/>
          <w:u w:val="single"/>
          <w:lang w:val="uk-UA" w:eastAsia="uk-UA"/>
        </w:rPr>
        <w:t>акарицидної</w:t>
      </w:r>
      <w:proofErr w:type="spellEnd"/>
      <w:r w:rsidR="00701F3E" w:rsidRPr="00A91EC1">
        <w:rPr>
          <w:bCs/>
          <w:u w:val="single"/>
          <w:lang w:val="uk-UA" w:eastAsia="uk-UA"/>
        </w:rPr>
        <w:t xml:space="preserve"> обробки парку від кліщів</w:t>
      </w:r>
      <w:r w:rsidR="00701F3E" w:rsidRPr="00A91EC1">
        <w:rPr>
          <w:u w:val="single"/>
          <w:lang w:val="uk-UA"/>
        </w:rPr>
        <w:t xml:space="preserve">, </w:t>
      </w:r>
      <w:r>
        <w:rPr>
          <w:u w:val="single"/>
          <w:lang w:val="uk-UA"/>
        </w:rPr>
        <w:t>які</w:t>
      </w:r>
      <w:r w:rsidRPr="00A91EC1">
        <w:rPr>
          <w:u w:val="single"/>
          <w:lang w:val="uk-UA"/>
        </w:rPr>
        <w:t xml:space="preserve"> </w:t>
      </w:r>
      <w:r w:rsidR="00701F3E" w:rsidRPr="00A91EC1">
        <w:rPr>
          <w:u w:val="single"/>
          <w:lang w:val="uk-UA"/>
        </w:rPr>
        <w:t>надають підрядн</w:t>
      </w:r>
      <w:r>
        <w:rPr>
          <w:u w:val="single"/>
          <w:lang w:val="uk-UA"/>
        </w:rPr>
        <w:t>і</w:t>
      </w:r>
      <w:r w:rsidR="00701F3E" w:rsidRPr="00A91EC1">
        <w:rPr>
          <w:u w:val="single"/>
          <w:lang w:val="uk-UA"/>
        </w:rPr>
        <w:t xml:space="preserve"> організаці</w:t>
      </w:r>
      <w:r>
        <w:rPr>
          <w:u w:val="single"/>
          <w:lang w:val="uk-UA"/>
        </w:rPr>
        <w:t>ї</w:t>
      </w:r>
      <w:r w:rsidR="00701F3E" w:rsidRPr="00A91EC1">
        <w:rPr>
          <w:u w:val="single"/>
          <w:lang w:val="uk-UA"/>
        </w:rPr>
        <w:t>,</w:t>
      </w:r>
      <w:r>
        <w:rPr>
          <w:u w:val="single"/>
          <w:lang w:val="uk-UA"/>
        </w:rPr>
        <w:t xml:space="preserve"> що</w:t>
      </w:r>
      <w:r w:rsidR="00701F3E" w:rsidRPr="00A91EC1">
        <w:rPr>
          <w:u w:val="single"/>
          <w:lang w:val="uk-UA"/>
        </w:rPr>
        <w:t xml:space="preserve"> визначаються відповідно до процедур, передбачених Законом України «Про публічні закупівлі», відповідає ринковим умовам, а отже, така підтримка не створює переваг для виробництва окремих видів товарів чи провадження окремих видів господарської діяльності.</w:t>
      </w:r>
    </w:p>
    <w:p w:rsidR="00701F3E" w:rsidRDefault="00701F3E" w:rsidP="00701F3E">
      <w:pPr>
        <w:tabs>
          <w:tab w:val="left" w:pos="567"/>
          <w:tab w:val="left" w:pos="709"/>
        </w:tabs>
        <w:jc w:val="both"/>
      </w:pPr>
    </w:p>
    <w:p w:rsidR="00C464C8" w:rsidRDefault="00C464C8" w:rsidP="00701F3E">
      <w:pPr>
        <w:tabs>
          <w:tab w:val="left" w:pos="567"/>
          <w:tab w:val="left" w:pos="709"/>
        </w:tabs>
        <w:jc w:val="both"/>
      </w:pPr>
    </w:p>
    <w:p w:rsidR="00B82EA7" w:rsidRDefault="00B82EA7" w:rsidP="00701F3E">
      <w:pPr>
        <w:tabs>
          <w:tab w:val="left" w:pos="567"/>
          <w:tab w:val="left" w:pos="709"/>
        </w:tabs>
        <w:jc w:val="both"/>
      </w:pPr>
    </w:p>
    <w:p w:rsidR="00B82EA7" w:rsidRDefault="00B82EA7" w:rsidP="00701F3E">
      <w:pPr>
        <w:tabs>
          <w:tab w:val="left" w:pos="567"/>
          <w:tab w:val="left" w:pos="709"/>
        </w:tabs>
        <w:jc w:val="both"/>
      </w:pPr>
    </w:p>
    <w:p w:rsidR="00C464C8" w:rsidRDefault="00C464C8" w:rsidP="00701F3E">
      <w:pPr>
        <w:tabs>
          <w:tab w:val="left" w:pos="567"/>
          <w:tab w:val="left" w:pos="709"/>
        </w:tabs>
        <w:jc w:val="both"/>
      </w:pPr>
    </w:p>
    <w:bookmarkEnd w:id="14"/>
    <w:p w:rsidR="00701F3E" w:rsidRDefault="005D3F7E" w:rsidP="00CB57F1">
      <w:pPr>
        <w:pStyle w:val="rvps2"/>
        <w:spacing w:before="0" w:beforeAutospacing="0" w:after="0" w:afterAutospacing="0"/>
        <w:jc w:val="both"/>
        <w:rPr>
          <w:b/>
          <w:lang w:val="uk-UA"/>
        </w:rPr>
      </w:pPr>
      <w:r>
        <w:rPr>
          <w:b/>
          <w:lang w:val="uk-UA"/>
        </w:rPr>
        <w:lastRenderedPageBreak/>
        <w:t xml:space="preserve">5.4. </w:t>
      </w:r>
      <w:r w:rsidR="00701F3E" w:rsidRPr="009D4468">
        <w:rPr>
          <w:b/>
          <w:lang w:val="uk-UA"/>
        </w:rPr>
        <w:t>Спотворення або загроза спотворення економічної конкуренції</w:t>
      </w:r>
    </w:p>
    <w:p w:rsidR="00701F3E" w:rsidRPr="00983373" w:rsidRDefault="00701F3E" w:rsidP="0049383E">
      <w:pPr>
        <w:pStyle w:val="rvps2"/>
        <w:spacing w:before="0" w:beforeAutospacing="0" w:after="0" w:afterAutospacing="0"/>
        <w:jc w:val="both"/>
        <w:rPr>
          <w:b/>
          <w:lang w:val="uk-UA"/>
        </w:rPr>
      </w:pPr>
    </w:p>
    <w:p w:rsidR="00701F3E" w:rsidRPr="00E960A4" w:rsidRDefault="00701F3E" w:rsidP="00701F3E">
      <w:pPr>
        <w:numPr>
          <w:ilvl w:val="0"/>
          <w:numId w:val="1"/>
        </w:numPr>
        <w:contextualSpacing/>
        <w:jc w:val="both"/>
        <w:rPr>
          <w:lang w:eastAsia="ru-RU"/>
        </w:rPr>
      </w:pPr>
      <w:r>
        <w:rPr>
          <w:color w:val="000000"/>
        </w:rPr>
        <w:t>Відповідно до статті 1 Закону України «Про захист економічної конкуренції» економічна конкуренція (</w:t>
      </w:r>
      <w:proofErr w:type="spellStart"/>
      <w:r>
        <w:rPr>
          <w:color w:val="000000"/>
        </w:rPr>
        <w:t>конкуренція</w:t>
      </w:r>
      <w:proofErr w:type="spellEnd"/>
      <w:r>
        <w:rPr>
          <w:color w:val="000000"/>
        </w:rPr>
        <w:t xml:space="preserve">)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
    <w:p w:rsidR="00701F3E" w:rsidRPr="00E960A4" w:rsidRDefault="00701F3E" w:rsidP="0049383E">
      <w:pPr>
        <w:contextualSpacing/>
        <w:jc w:val="both"/>
        <w:rPr>
          <w:lang w:eastAsia="ru-RU"/>
        </w:rPr>
      </w:pPr>
    </w:p>
    <w:p w:rsidR="00701F3E" w:rsidRDefault="00701F3E" w:rsidP="00701F3E">
      <w:pPr>
        <w:numPr>
          <w:ilvl w:val="0"/>
          <w:numId w:val="1"/>
        </w:numPr>
        <w:contextualSpacing/>
        <w:jc w:val="both"/>
        <w:rPr>
          <w:lang w:eastAsia="ru-RU"/>
        </w:rPr>
      </w:pPr>
      <w:r>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01F3E" w:rsidRDefault="00701F3E" w:rsidP="0049383E">
      <w:pPr>
        <w:contextualSpacing/>
        <w:jc w:val="both"/>
      </w:pPr>
    </w:p>
    <w:p w:rsidR="00701F3E" w:rsidRPr="00732767" w:rsidRDefault="00701F3E" w:rsidP="00701F3E">
      <w:pPr>
        <w:numPr>
          <w:ilvl w:val="0"/>
          <w:numId w:val="1"/>
        </w:numPr>
        <w:contextualSpacing/>
        <w:jc w:val="both"/>
      </w:pPr>
      <w:r>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701F3E" w:rsidRPr="008B0900" w:rsidRDefault="00701F3E" w:rsidP="00701F3E">
      <w:pPr>
        <w:rPr>
          <w:u w:val="single"/>
        </w:rPr>
      </w:pPr>
    </w:p>
    <w:p w:rsidR="00701F3E" w:rsidRPr="00AD5DF0" w:rsidRDefault="00701F3E" w:rsidP="00701F3E">
      <w:pPr>
        <w:numPr>
          <w:ilvl w:val="0"/>
          <w:numId w:val="1"/>
        </w:numPr>
        <w:ind w:left="426" w:hanging="426"/>
        <w:contextualSpacing/>
        <w:jc w:val="both"/>
      </w:pPr>
      <w:r w:rsidRPr="007310CE">
        <w:t>В</w:t>
      </w:r>
      <w:r w:rsidRPr="00AD5DF0">
        <w:t>раховуюч</w:t>
      </w:r>
      <w:r w:rsidRPr="007726A6">
        <w:t>и</w:t>
      </w:r>
      <w:r w:rsidRPr="00AD5DF0">
        <w:t>, що кошти, передбачені для КП «ЦПКВ»</w:t>
      </w:r>
      <w:r w:rsidR="00C464C8">
        <w:t>,</w:t>
      </w:r>
      <w:r w:rsidRPr="00AD5DF0">
        <w:t xml:space="preserve"> будуть використані виключно для </w:t>
      </w:r>
      <w:r w:rsidRPr="007310CE">
        <w:t>відповідної діяльності на</w:t>
      </w:r>
      <w:r w:rsidRPr="00AD5DF0">
        <w:t xml:space="preserve"> території парку, яка є в безкоштовному доступі для населення, а також те, що площа парку, </w:t>
      </w:r>
      <w:r w:rsidR="005F32FC">
        <w:t>що</w:t>
      </w:r>
      <w:r w:rsidR="005F32FC" w:rsidRPr="00AD5DF0">
        <w:t xml:space="preserve"> </w:t>
      </w:r>
      <w:r w:rsidRPr="00AD5DF0">
        <w:t>використовується для комерці</w:t>
      </w:r>
      <w:r>
        <w:t>йної діяльності</w:t>
      </w:r>
      <w:r w:rsidR="004B7853">
        <w:t>,</w:t>
      </w:r>
      <w:r>
        <w:t xml:space="preserve"> </w:t>
      </w:r>
      <w:r w:rsidR="004B7853">
        <w:t xml:space="preserve">становить </w:t>
      </w:r>
      <w:r>
        <w:t>2,24 %</w:t>
      </w:r>
      <w:r w:rsidRPr="000B41E4">
        <w:t xml:space="preserve">, </w:t>
      </w:r>
      <w:r w:rsidRPr="00AD5DF0">
        <w:t>послуги КП «ЦПКВ»</w:t>
      </w:r>
      <w:r w:rsidRPr="007310CE">
        <w:t>,</w:t>
      </w:r>
      <w:r w:rsidRPr="00F234AF">
        <w:t xml:space="preserve"> </w:t>
      </w:r>
      <w:r w:rsidRPr="00AD5DF0">
        <w:t>які фінансуються за рахунок бюджету міста Чернівці та є безкоштовними для населення, не реалізуються на ринку, у розумінні Закону України «Про захист економічної конкуренції»,</w:t>
      </w:r>
      <w:r w:rsidRPr="000B41E4">
        <w:t xml:space="preserve"> а</w:t>
      </w:r>
      <w:r>
        <w:t xml:space="preserve"> отже</w:t>
      </w:r>
      <w:r w:rsidRPr="000B41E4">
        <w:t>,</w:t>
      </w:r>
      <w:r w:rsidRPr="00AD5DF0">
        <w:t xml:space="preserve"> </w:t>
      </w:r>
      <w:r w:rsidRPr="000B41E4">
        <w:rPr>
          <w:u w:val="single"/>
        </w:rPr>
        <w:t>підтримка                        КП «ЦПКВ»  не спотворює економічн</w:t>
      </w:r>
      <w:r w:rsidR="005F32FC">
        <w:rPr>
          <w:u w:val="single"/>
        </w:rPr>
        <w:t>ої</w:t>
      </w:r>
      <w:r w:rsidRPr="000B41E4">
        <w:rPr>
          <w:u w:val="single"/>
        </w:rPr>
        <w:t xml:space="preserve"> конкуренці</w:t>
      </w:r>
      <w:r w:rsidR="005F32FC">
        <w:rPr>
          <w:u w:val="single"/>
        </w:rPr>
        <w:t>ї</w:t>
      </w:r>
      <w:r w:rsidRPr="000B41E4">
        <w:rPr>
          <w:u w:val="single"/>
        </w:rPr>
        <w:t>.</w:t>
      </w:r>
    </w:p>
    <w:p w:rsidR="00701F3E" w:rsidRPr="0049383E" w:rsidRDefault="00701F3E" w:rsidP="0049383E">
      <w:pPr>
        <w:rPr>
          <w:highlight w:val="yellow"/>
        </w:rPr>
      </w:pPr>
    </w:p>
    <w:p w:rsidR="00701F3E" w:rsidRPr="00732767" w:rsidRDefault="00701F3E" w:rsidP="00701F3E">
      <w:pPr>
        <w:numPr>
          <w:ilvl w:val="0"/>
          <w:numId w:val="1"/>
        </w:numPr>
        <w:ind w:left="426" w:hanging="426"/>
        <w:contextualSpacing/>
        <w:jc w:val="both"/>
        <w:rPr>
          <w:u w:val="single"/>
        </w:rPr>
      </w:pPr>
      <w:r>
        <w:t xml:space="preserve">Як зазначено </w:t>
      </w:r>
      <w:proofErr w:type="spellStart"/>
      <w:r>
        <w:t>Надавачем</w:t>
      </w:r>
      <w:proofErr w:type="spellEnd"/>
      <w:r>
        <w:t xml:space="preserve">, частина підтримки буде спрямована на оплату </w:t>
      </w:r>
      <w:r w:rsidRPr="00392CFC">
        <w:t>послуг</w:t>
      </w:r>
      <w:r>
        <w:t>, зокрема</w:t>
      </w:r>
      <w:r w:rsidRPr="00392CFC">
        <w:t xml:space="preserve"> з </w:t>
      </w:r>
      <w:proofErr w:type="spellStart"/>
      <w:r w:rsidRPr="00D305D0">
        <w:rPr>
          <w:bCs/>
        </w:rPr>
        <w:t>акарицидної</w:t>
      </w:r>
      <w:proofErr w:type="spellEnd"/>
      <w:r w:rsidRPr="00D305D0">
        <w:rPr>
          <w:bCs/>
        </w:rPr>
        <w:t xml:space="preserve"> обробки парку від кліщів</w:t>
      </w:r>
      <w:r w:rsidRPr="00392CFC">
        <w:t>, що будуть надавати підрядн</w:t>
      </w:r>
      <w:r w:rsidR="000040E6">
        <w:t>і</w:t>
      </w:r>
      <w:r w:rsidRPr="00392CFC">
        <w:t xml:space="preserve"> організаці</w:t>
      </w:r>
      <w:r w:rsidR="000040E6">
        <w:t>ї</w:t>
      </w:r>
      <w:r w:rsidRPr="00392CFC">
        <w:t xml:space="preserve">, які визначаються відповідно до процедур, передбачених Законом України «Про публічні закупівлі». Отже, за умови визначення підрядних організацій за тендером, </w:t>
      </w:r>
      <w:r w:rsidRPr="001E3BB5">
        <w:rPr>
          <w:u w:val="single"/>
        </w:rPr>
        <w:t>така підтримка не спотворює економічн</w:t>
      </w:r>
      <w:r w:rsidR="00341F49">
        <w:rPr>
          <w:u w:val="single"/>
        </w:rPr>
        <w:t>ої</w:t>
      </w:r>
      <w:r w:rsidRPr="001E3BB5">
        <w:rPr>
          <w:u w:val="single"/>
        </w:rPr>
        <w:t xml:space="preserve"> конкуренці</w:t>
      </w:r>
      <w:r w:rsidR="00341F49">
        <w:rPr>
          <w:u w:val="single"/>
        </w:rPr>
        <w:t>ї</w:t>
      </w:r>
      <w:r>
        <w:rPr>
          <w:u w:val="single"/>
        </w:rPr>
        <w:t>,</w:t>
      </w:r>
      <w:r w:rsidRPr="001E3BB5">
        <w:t xml:space="preserve"> а </w:t>
      </w:r>
      <w:r w:rsidR="00341F49">
        <w:t xml:space="preserve"> </w:t>
      </w:r>
      <w:r w:rsidR="00341F49" w:rsidRPr="001E3BB5">
        <w:t>навп</w:t>
      </w:r>
      <w:r w:rsidR="00341F49">
        <w:t>аки</w:t>
      </w:r>
      <w:r>
        <w:t>,</w:t>
      </w:r>
      <w:r w:rsidRPr="001E3BB5">
        <w:t xml:space="preserve"> </w:t>
      </w:r>
      <w:r>
        <w:t>сприяє її розвитку</w:t>
      </w:r>
      <w:r w:rsidRPr="001E3BB5">
        <w:t xml:space="preserve">. </w:t>
      </w:r>
    </w:p>
    <w:p w:rsidR="00701F3E" w:rsidRPr="00983373" w:rsidRDefault="00701F3E" w:rsidP="00701F3E">
      <w:pPr>
        <w:tabs>
          <w:tab w:val="left" w:pos="426"/>
        </w:tabs>
        <w:contextualSpacing/>
        <w:jc w:val="both"/>
        <w:rPr>
          <w:u w:val="single"/>
        </w:rPr>
      </w:pPr>
    </w:p>
    <w:p w:rsidR="00701F3E" w:rsidRDefault="001A6160" w:rsidP="00CB57F1">
      <w:pPr>
        <w:pStyle w:val="rvps2"/>
        <w:spacing w:before="0" w:beforeAutospacing="0" w:after="0" w:afterAutospacing="0"/>
        <w:jc w:val="both"/>
        <w:rPr>
          <w:b/>
          <w:lang w:val="uk-UA"/>
        </w:rPr>
      </w:pPr>
      <w:r>
        <w:rPr>
          <w:b/>
          <w:lang w:val="uk-UA" w:eastAsia="uk-UA"/>
        </w:rPr>
        <w:t xml:space="preserve">5.5. </w:t>
      </w:r>
      <w:r w:rsidR="00701F3E" w:rsidRPr="00456BB0">
        <w:rPr>
          <w:b/>
          <w:lang w:val="uk-UA" w:eastAsia="uk-UA"/>
        </w:rPr>
        <w:t>Віднесення повідомленої державної підтримки до державної допомоги</w:t>
      </w:r>
    </w:p>
    <w:p w:rsidR="001F67A1" w:rsidRDefault="001F67A1" w:rsidP="0049383E">
      <w:pPr>
        <w:pStyle w:val="rvps2"/>
        <w:spacing w:before="0" w:beforeAutospacing="0" w:after="0" w:afterAutospacing="0"/>
        <w:jc w:val="both"/>
        <w:rPr>
          <w:b/>
          <w:lang w:val="uk-UA"/>
        </w:rPr>
      </w:pPr>
    </w:p>
    <w:p w:rsidR="00701F3E" w:rsidRPr="00EB1C11" w:rsidRDefault="00701F3E" w:rsidP="00701F3E">
      <w:pPr>
        <w:numPr>
          <w:ilvl w:val="0"/>
          <w:numId w:val="1"/>
        </w:numPr>
        <w:tabs>
          <w:tab w:val="left" w:pos="709"/>
        </w:tabs>
        <w:ind w:left="426" w:hanging="426"/>
        <w:contextualSpacing/>
        <w:jc w:val="both"/>
      </w:pPr>
      <w:r w:rsidRPr="002648FF">
        <w:t xml:space="preserve">Підсумовуючи наведене та інформацію, надану в Повідомленні та відповідних листах до Повідомлення та листах у </w:t>
      </w:r>
      <w:r w:rsidR="001A6160">
        <w:t>С</w:t>
      </w:r>
      <w:r w:rsidRPr="002648FF">
        <w:t>праві, фінансова підтримка, яка надається суб’єкту господарювання – КП «</w:t>
      </w:r>
      <w:r>
        <w:t>ЦПКВ</w:t>
      </w:r>
      <w:r w:rsidRPr="002648FF">
        <w:t xml:space="preserve">» ‒ для </w:t>
      </w:r>
      <w:r w:rsidRPr="002648FF">
        <w:rPr>
          <w:rFonts w:eastAsia="Calibri"/>
          <w:lang w:eastAsia="en-US"/>
        </w:rPr>
        <w:t xml:space="preserve">створення сприятливих умов для масового відпочинку та оздоровлення на території </w:t>
      </w:r>
      <w:r w:rsidRPr="002648FF">
        <w:t>парку-пам’ятки садово-парково</w:t>
      </w:r>
      <w:r>
        <w:t>го мистецтва місцевого значення</w:t>
      </w:r>
      <w:r w:rsidRPr="002648FF">
        <w:t xml:space="preserve"> як об’єкта </w:t>
      </w:r>
      <w:r w:rsidRPr="002648FF">
        <w:rPr>
          <w:color w:val="000000"/>
        </w:rPr>
        <w:t>культурної спадщини та об’єкта природно-заповідного фонду України</w:t>
      </w:r>
      <w:r w:rsidRPr="002648FF">
        <w:rPr>
          <w:b/>
          <w:color w:val="000000"/>
        </w:rPr>
        <w:t xml:space="preserve"> </w:t>
      </w:r>
      <w:r w:rsidRPr="002648FF">
        <w:t xml:space="preserve">за рахунок місцевих ресурсів, не спотворює економічної конкуренції, відтак </w:t>
      </w:r>
      <w:r w:rsidRPr="00841AF9">
        <w:rPr>
          <w:b/>
        </w:rPr>
        <w:t>не є державною допомогою у розумінні Закону</w:t>
      </w:r>
      <w:r>
        <w:rPr>
          <w:b/>
          <w:bCs/>
        </w:rPr>
        <w:t>.</w:t>
      </w:r>
    </w:p>
    <w:p w:rsidR="001F67A1" w:rsidRPr="00EB1C11" w:rsidRDefault="001F67A1" w:rsidP="00701F3E">
      <w:pPr>
        <w:tabs>
          <w:tab w:val="left" w:pos="709"/>
        </w:tabs>
        <w:contextualSpacing/>
        <w:jc w:val="both"/>
      </w:pPr>
    </w:p>
    <w:p w:rsidR="00701F3E" w:rsidRPr="00C8786E" w:rsidRDefault="00701F3E" w:rsidP="00701F3E">
      <w:pPr>
        <w:numPr>
          <w:ilvl w:val="0"/>
          <w:numId w:val="1"/>
        </w:numPr>
        <w:ind w:left="567" w:hanging="567"/>
        <w:contextualSpacing/>
        <w:jc w:val="both"/>
      </w:pPr>
      <w:r>
        <w:t xml:space="preserve">Зазначена оцінка була здійснена з урахуванням того, що КП </w:t>
      </w:r>
      <w:r w:rsidRPr="00EB1C11">
        <w:t>«ЦПКВ»</w:t>
      </w:r>
      <w:r>
        <w:t xml:space="preserve">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870CE8" w:rsidRDefault="00870CE8" w:rsidP="00701F3E">
      <w:pPr>
        <w:shd w:val="clear" w:color="auto" w:fill="FFFFFF"/>
        <w:jc w:val="both"/>
      </w:pPr>
    </w:p>
    <w:p w:rsidR="00701F3E" w:rsidRPr="0096290B" w:rsidRDefault="00701F3E" w:rsidP="00701F3E">
      <w:pPr>
        <w:pStyle w:val="rvps2"/>
        <w:numPr>
          <w:ilvl w:val="0"/>
          <w:numId w:val="1"/>
        </w:numPr>
        <w:spacing w:before="0" w:beforeAutospacing="0" w:after="0" w:afterAutospacing="0"/>
        <w:ind w:left="426" w:hanging="426"/>
        <w:contextualSpacing/>
        <w:jc w:val="both"/>
        <w:rPr>
          <w:lang w:val="uk-UA" w:eastAsia="uk-UA"/>
        </w:rPr>
      </w:pPr>
      <w:r w:rsidRPr="004A5CE9">
        <w:rPr>
          <w:lang w:val="uk-UA" w:eastAsia="uk-UA"/>
        </w:rPr>
        <w:t xml:space="preserve">Разом </w:t>
      </w:r>
      <w:r w:rsidR="00870CE8">
        <w:rPr>
          <w:lang w:val="uk-UA" w:eastAsia="uk-UA"/>
        </w:rPr>
        <w:t>і</w:t>
      </w:r>
      <w:r w:rsidRPr="004A5CE9">
        <w:rPr>
          <w:lang w:val="uk-UA" w:eastAsia="uk-UA"/>
        </w:rPr>
        <w:t>з тим слід зазначити, що:</w:t>
      </w:r>
    </w:p>
    <w:p w:rsidR="00701F3E" w:rsidRPr="002347E9" w:rsidRDefault="00701F3E" w:rsidP="00701F3E">
      <w:pPr>
        <w:pStyle w:val="a3"/>
        <w:numPr>
          <w:ilvl w:val="1"/>
          <w:numId w:val="12"/>
        </w:numPr>
        <w:tabs>
          <w:tab w:val="clear" w:pos="1789"/>
        </w:tabs>
        <w:ind w:left="709" w:hanging="283"/>
        <w:jc w:val="both"/>
        <w:rPr>
          <w:lang w:eastAsia="ru-RU"/>
        </w:rPr>
      </w:pPr>
      <w:r>
        <w:rPr>
          <w:color w:val="000000"/>
          <w:lang w:eastAsia="ru-RU"/>
        </w:rPr>
        <w:t xml:space="preserve">фінансування інфраструктури </w:t>
      </w:r>
      <w:r>
        <w:rPr>
          <w:rFonts w:eastAsia="Calibri"/>
          <w:color w:val="000000"/>
        </w:rPr>
        <w:t>КП «ЦПКВ», яка</w:t>
      </w:r>
      <w:r>
        <w:rPr>
          <w:color w:val="000000"/>
          <w:lang w:eastAsia="ru-RU"/>
        </w:rPr>
        <w:t xml:space="preserve"> використовується для економічних цілей, може містити ознаки державної допомоги, у разі якщо щорічна частка </w:t>
      </w:r>
      <w:r>
        <w:rPr>
          <w:color w:val="000000"/>
          <w:lang w:eastAsia="ru-RU"/>
        </w:rPr>
        <w:lastRenderedPageBreak/>
        <w:t>допоміжної економічної діяльності об’єкта інфраструктури в загальній потужності об’єкта інфраструктури перевищує 20 відсотк</w:t>
      </w:r>
      <w:r w:rsidRPr="007426EB">
        <w:rPr>
          <w:color w:val="000000"/>
          <w:lang w:eastAsia="ru-RU"/>
        </w:rPr>
        <w:t>ів</w:t>
      </w:r>
      <w:r>
        <w:t xml:space="preserve">; </w:t>
      </w:r>
    </w:p>
    <w:p w:rsidR="00701F3E" w:rsidRDefault="00701F3E" w:rsidP="00701F3E">
      <w:pPr>
        <w:pStyle w:val="a3"/>
        <w:numPr>
          <w:ilvl w:val="0"/>
          <w:numId w:val="13"/>
        </w:numPr>
        <w:shd w:val="clear" w:color="auto" w:fill="FFFFFF"/>
        <w:ind w:left="709" w:hanging="283"/>
        <w:jc w:val="both"/>
      </w:pPr>
      <w:r>
        <w:rPr>
          <w:color w:val="000000"/>
          <w:lang w:eastAsia="ru-RU"/>
        </w:rPr>
        <w:t>з метою уникнення перехресного субсидіювання КП «ЦПКВ»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r>
        <w:rPr>
          <w:color w:val="000000"/>
        </w:rPr>
        <w:t>;</w:t>
      </w:r>
    </w:p>
    <w:p w:rsidR="00701F3E" w:rsidRDefault="00701F3E" w:rsidP="00701F3E">
      <w:pPr>
        <w:pStyle w:val="a3"/>
        <w:numPr>
          <w:ilvl w:val="0"/>
          <w:numId w:val="13"/>
        </w:numPr>
        <w:shd w:val="clear" w:color="auto" w:fill="FFFFFF"/>
        <w:ind w:left="709" w:hanging="283"/>
        <w:jc w:val="both"/>
      </w:pPr>
      <w:r w:rsidRPr="00841AF9">
        <w:t>фінансування КП «</w:t>
      </w:r>
      <w:r>
        <w:t>ЦПКВ</w:t>
      </w:r>
      <w:r w:rsidRPr="00841AF9">
        <w:t xml:space="preserve">» повинно спрямовуватися </w:t>
      </w:r>
      <w:r w:rsidRPr="00841AF9">
        <w:rPr>
          <w:b/>
          <w:bCs/>
        </w:rPr>
        <w:t>лише на покриття витрат, які пов’язані зі створенням сприятливих умов для масового відпочинку та оздоровленням на території парку-пам’ятки садово-паркового мистецтва місцевого значення</w:t>
      </w:r>
      <w:r w:rsidRPr="00841AF9">
        <w:t xml:space="preserve"> як об’єкта культурної спадщини та об’єкта природно-заповідного фонду України, і в жодному разі не повинно покривати витрати на здійснення комерційної діяльності</w:t>
      </w:r>
      <w:r>
        <w:t>;</w:t>
      </w:r>
    </w:p>
    <w:p w:rsidR="00701F3E" w:rsidRPr="00BE3517" w:rsidRDefault="00701F3E" w:rsidP="00701F3E">
      <w:pPr>
        <w:pStyle w:val="a3"/>
        <w:numPr>
          <w:ilvl w:val="0"/>
          <w:numId w:val="13"/>
        </w:numPr>
        <w:shd w:val="clear" w:color="auto" w:fill="FFFFFF"/>
        <w:ind w:left="709" w:hanging="283"/>
        <w:jc w:val="both"/>
      </w:pPr>
      <w:r>
        <w:rPr>
          <w:color w:val="000000"/>
          <w:lang w:eastAsia="ru-RU"/>
        </w:rPr>
        <w:t>КП «ЦПКВ» повинно проводити конкурсні торги через систему «</w:t>
      </w:r>
      <w:proofErr w:type="spellStart"/>
      <w:r>
        <w:rPr>
          <w:color w:val="000000"/>
          <w:lang w:eastAsia="ru-RU"/>
        </w:rPr>
        <w:t>Прозорро</w:t>
      </w:r>
      <w:proofErr w:type="spellEnd"/>
      <w:r>
        <w:rPr>
          <w:color w:val="000000"/>
          <w:lang w:eastAsia="ru-RU"/>
        </w:rPr>
        <w:t xml:space="preserve">» відповідно до Закону України «Про публічні закупівлі» з метою закупівлі </w:t>
      </w:r>
      <w:r w:rsidRPr="007426EB">
        <w:rPr>
          <w:color w:val="000000"/>
          <w:lang w:eastAsia="ru-RU"/>
        </w:rPr>
        <w:t xml:space="preserve">відповідних </w:t>
      </w:r>
      <w:r>
        <w:rPr>
          <w:color w:val="000000"/>
          <w:lang w:eastAsia="ru-RU"/>
        </w:rPr>
        <w:t>товарів, робіт, послуг, на які виділяється державна підтримка;</w:t>
      </w:r>
    </w:p>
    <w:p w:rsidR="00701F3E" w:rsidRPr="00BE3517" w:rsidRDefault="00701F3E" w:rsidP="00701F3E">
      <w:pPr>
        <w:pStyle w:val="a3"/>
        <w:numPr>
          <w:ilvl w:val="0"/>
          <w:numId w:val="13"/>
        </w:numPr>
        <w:shd w:val="clear" w:color="auto" w:fill="FFFFFF"/>
        <w:ind w:left="709" w:hanging="283"/>
        <w:jc w:val="both"/>
      </w:pPr>
      <w:r>
        <w:rPr>
          <w:color w:val="000000"/>
          <w:lang w:eastAsia="ru-RU"/>
        </w:rPr>
        <w:t>використання коштів державної підтримки КП «ЦПКВ» на здійснення платної діяльності може містити ознаки державної допомоги;</w:t>
      </w:r>
    </w:p>
    <w:p w:rsidR="00701F3E" w:rsidRDefault="00701F3E" w:rsidP="00701F3E">
      <w:pPr>
        <w:pStyle w:val="a3"/>
        <w:numPr>
          <w:ilvl w:val="0"/>
          <w:numId w:val="13"/>
        </w:numPr>
        <w:shd w:val="clear" w:color="auto" w:fill="FFFFFF"/>
        <w:ind w:left="709" w:hanging="283"/>
        <w:jc w:val="both"/>
      </w:pPr>
      <w:r>
        <w:rPr>
          <w:color w:val="000000"/>
          <w:lang w:eastAsia="ru-RU"/>
        </w:rPr>
        <w:t>надавач підтримки має забезпечити постійний контроль за обліком доходів, витрат і видатків за видами діяльності та за джерелами фінансування отримувача підтримки окремо в розрізі синтетичних та аналітичних рахунків</w:t>
      </w:r>
      <w:r w:rsidRPr="007426EB">
        <w:rPr>
          <w:color w:val="000000"/>
          <w:lang w:eastAsia="ru-RU"/>
        </w:rPr>
        <w:t>.</w:t>
      </w:r>
    </w:p>
    <w:p w:rsidR="001F67A1" w:rsidRPr="00E355BE" w:rsidRDefault="001F67A1" w:rsidP="00A57BE7">
      <w:pPr>
        <w:jc w:val="both"/>
      </w:pPr>
    </w:p>
    <w:p w:rsidR="00A57BE7" w:rsidRPr="00E355BE" w:rsidRDefault="00A57BE7" w:rsidP="00A57BE7">
      <w:pPr>
        <w:numPr>
          <w:ilvl w:val="0"/>
          <w:numId w:val="1"/>
        </w:numPr>
        <w:ind w:left="426" w:hanging="426"/>
        <w:jc w:val="both"/>
        <w:rPr>
          <w:lang w:eastAsia="ru-RU"/>
        </w:rPr>
      </w:pPr>
      <w:r w:rsidRPr="00E355BE">
        <w:t xml:space="preserve">Наведені в цьому </w:t>
      </w:r>
      <w:r w:rsidR="008976FC">
        <w:t>рішенні</w:t>
      </w:r>
      <w:r w:rsidR="008976FC" w:rsidRPr="00E355BE">
        <w:t xml:space="preserve"> </w:t>
      </w:r>
      <w:r w:rsidRPr="00E355BE">
        <w:t xml:space="preserve">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E355BE">
        <w:rPr>
          <w:lang w:eastAsia="ru-RU"/>
        </w:rPr>
        <w:t>«Про захист економічної конкуренції».</w:t>
      </w:r>
    </w:p>
    <w:p w:rsidR="001F67A1" w:rsidRPr="000960CE" w:rsidRDefault="001F67A1" w:rsidP="00674EE0">
      <w:pPr>
        <w:pStyle w:val="rvps2"/>
        <w:spacing w:before="0" w:beforeAutospacing="0" w:after="0" w:afterAutospacing="0"/>
        <w:jc w:val="both"/>
        <w:rPr>
          <w:lang w:val="uk-UA" w:eastAsia="uk-UA"/>
        </w:rPr>
      </w:pPr>
    </w:p>
    <w:p w:rsidR="00BE5CDF" w:rsidRPr="00CB57F1" w:rsidRDefault="00030C71" w:rsidP="006A1428">
      <w:pPr>
        <w:pStyle w:val="rvps2"/>
        <w:numPr>
          <w:ilvl w:val="0"/>
          <w:numId w:val="1"/>
        </w:numPr>
        <w:spacing w:before="0" w:beforeAutospacing="0" w:after="0" w:afterAutospacing="0"/>
        <w:jc w:val="both"/>
        <w:rPr>
          <w:lang w:val="uk-UA" w:eastAsia="uk-UA"/>
        </w:rPr>
      </w:pPr>
      <w:r w:rsidRPr="00CB57F1">
        <w:rPr>
          <w:lang w:val="uk-UA" w:eastAsia="uk-UA"/>
        </w:rPr>
        <w:t>П</w:t>
      </w:r>
      <w:r w:rsidR="005B126A" w:rsidRPr="00CB57F1">
        <w:rPr>
          <w:lang w:val="uk-UA" w:eastAsia="uk-UA"/>
        </w:rPr>
        <w:t xml:space="preserve">одання з попередніми висновками від </w:t>
      </w:r>
      <w:r w:rsidR="00A875B7" w:rsidRPr="00CB57F1">
        <w:rPr>
          <w:lang w:val="uk-UA"/>
        </w:rPr>
        <w:t>30</w:t>
      </w:r>
      <w:r w:rsidR="002C6A59" w:rsidRPr="00CB57F1">
        <w:rPr>
          <w:lang w:val="uk-UA"/>
        </w:rPr>
        <w:t>.03</w:t>
      </w:r>
      <w:r w:rsidR="005B126A" w:rsidRPr="00CB57F1">
        <w:rPr>
          <w:lang w:val="uk-UA"/>
        </w:rPr>
        <w:t>.2020 № 500</w:t>
      </w:r>
      <w:r w:rsidR="00A875B7" w:rsidRPr="00CB57F1">
        <w:rPr>
          <w:lang w:val="uk-UA"/>
        </w:rPr>
        <w:t>-26.15/114-19-ДД/162</w:t>
      </w:r>
      <w:r w:rsidR="005B126A" w:rsidRPr="00CB57F1">
        <w:rPr>
          <w:lang w:val="uk-UA"/>
        </w:rPr>
        <w:t>-спр</w:t>
      </w:r>
      <w:r w:rsidR="005B126A" w:rsidRPr="00CB57F1">
        <w:rPr>
          <w:lang w:val="uk-UA" w:eastAsia="uk-UA"/>
        </w:rPr>
        <w:t xml:space="preserve"> </w:t>
      </w:r>
      <w:r w:rsidR="008976FC" w:rsidRPr="00CB57F1">
        <w:rPr>
          <w:lang w:val="uk-UA" w:eastAsia="uk-UA"/>
        </w:rPr>
        <w:t xml:space="preserve">     </w:t>
      </w:r>
      <w:r w:rsidR="005B126A" w:rsidRPr="00CB57F1">
        <w:rPr>
          <w:lang w:val="uk-UA" w:eastAsia="uk-UA"/>
        </w:rPr>
        <w:t>(далі – Подання)</w:t>
      </w:r>
      <w:r w:rsidRPr="00CB57F1">
        <w:rPr>
          <w:lang w:val="uk-UA" w:eastAsia="uk-UA"/>
        </w:rPr>
        <w:t xml:space="preserve"> було надіслано на адресу </w:t>
      </w:r>
      <w:r w:rsidR="00A875B7" w:rsidRPr="00CB57F1">
        <w:rPr>
          <w:lang w:val="uk-UA" w:eastAsia="uk-UA"/>
        </w:rPr>
        <w:t xml:space="preserve">Управління </w:t>
      </w:r>
      <w:r w:rsidR="005D3FBF" w:rsidRPr="00CB57F1">
        <w:rPr>
          <w:lang w:val="uk-UA" w:eastAsia="uk-UA"/>
        </w:rPr>
        <w:t>листом</w:t>
      </w:r>
      <w:r w:rsidR="00A875B7" w:rsidRPr="00CB57F1">
        <w:rPr>
          <w:lang w:val="uk-UA" w:eastAsia="uk-UA"/>
        </w:rPr>
        <w:t xml:space="preserve"> </w:t>
      </w:r>
      <w:r w:rsidRPr="00CB57F1">
        <w:rPr>
          <w:lang w:val="uk-UA" w:eastAsia="uk-UA"/>
        </w:rPr>
        <w:t xml:space="preserve">від </w:t>
      </w:r>
      <w:r w:rsidR="00A875B7" w:rsidRPr="00CB57F1">
        <w:rPr>
          <w:lang w:val="uk-UA" w:eastAsia="uk-UA"/>
        </w:rPr>
        <w:t>30</w:t>
      </w:r>
      <w:r w:rsidR="002C6A59" w:rsidRPr="00CB57F1">
        <w:rPr>
          <w:lang w:val="uk-UA" w:eastAsia="uk-UA"/>
        </w:rPr>
        <w:t>.03</w:t>
      </w:r>
      <w:r w:rsidR="005D3FBF" w:rsidRPr="00CB57F1">
        <w:rPr>
          <w:lang w:val="uk-UA" w:eastAsia="uk-UA"/>
        </w:rPr>
        <w:t>.2020</w:t>
      </w:r>
      <w:r w:rsidR="002C6A59" w:rsidRPr="00CB57F1">
        <w:rPr>
          <w:lang w:val="uk-UA" w:eastAsia="uk-UA"/>
        </w:rPr>
        <w:t xml:space="preserve"> </w:t>
      </w:r>
      <w:r w:rsidR="00A875B7" w:rsidRPr="00CB57F1">
        <w:rPr>
          <w:lang w:val="uk-UA" w:eastAsia="uk-UA"/>
        </w:rPr>
        <w:t xml:space="preserve">                             № 500-29/08-4616</w:t>
      </w:r>
      <w:r w:rsidR="005D3FBF" w:rsidRPr="00CB57F1">
        <w:rPr>
          <w:lang w:val="uk-UA" w:eastAsia="uk-UA"/>
        </w:rPr>
        <w:t xml:space="preserve"> та запропоновано надати зауваження чи заперечення щодо зазначеного </w:t>
      </w:r>
      <w:r w:rsidR="001F4D97" w:rsidRPr="00CB57F1">
        <w:rPr>
          <w:lang w:val="uk-UA" w:eastAsia="uk-UA"/>
        </w:rPr>
        <w:t>Подання</w:t>
      </w:r>
      <w:r w:rsidRPr="00CB57F1">
        <w:rPr>
          <w:lang w:val="uk-UA" w:eastAsia="uk-UA"/>
        </w:rPr>
        <w:t>.</w:t>
      </w:r>
      <w:r w:rsidR="00F659C2">
        <w:rPr>
          <w:lang w:val="uk-UA" w:eastAsia="uk-UA"/>
        </w:rPr>
        <w:t xml:space="preserve"> Управління листом від 06.04.2020</w:t>
      </w:r>
      <w:r w:rsidR="001F67A1">
        <w:rPr>
          <w:lang w:val="uk-UA" w:eastAsia="uk-UA"/>
        </w:rPr>
        <w:t xml:space="preserve"> № 05/01-30/166 </w:t>
      </w:r>
      <w:r w:rsidR="002A46B0" w:rsidRPr="00C275A9">
        <w:rPr>
          <w:lang w:eastAsia="uk-UA"/>
        </w:rPr>
        <w:t xml:space="preserve">                                   </w:t>
      </w:r>
      <w:r w:rsidR="001F67A1">
        <w:rPr>
          <w:lang w:val="uk-UA" w:eastAsia="uk-UA"/>
        </w:rPr>
        <w:t>(вх. № 5-01/4421 від 06</w:t>
      </w:r>
      <w:r w:rsidR="00F659C2">
        <w:rPr>
          <w:lang w:val="uk-UA" w:eastAsia="uk-UA"/>
        </w:rPr>
        <w:t>.04.2020) повідомило про відсутність заперечень та зауважень щодо Подання.</w:t>
      </w:r>
    </w:p>
    <w:p w:rsidR="001F67A1" w:rsidRPr="00290D5F" w:rsidRDefault="001F67A1" w:rsidP="001F795F">
      <w:pPr>
        <w:pStyle w:val="rvps2"/>
        <w:spacing w:before="0" w:beforeAutospacing="0" w:after="0" w:afterAutospacing="0"/>
        <w:jc w:val="both"/>
        <w:rPr>
          <w:lang w:val="uk-UA" w:eastAsia="uk-UA"/>
        </w:rPr>
      </w:pPr>
    </w:p>
    <w:p w:rsidR="002022C4" w:rsidRPr="000960CE" w:rsidRDefault="002022C4" w:rsidP="002022C4">
      <w:pPr>
        <w:pStyle w:val="rvps2"/>
        <w:spacing w:before="0" w:beforeAutospacing="0" w:after="0" w:afterAutospacing="0"/>
        <w:jc w:val="both"/>
        <w:rPr>
          <w:lang w:val="uk-UA" w:eastAsia="uk-UA"/>
        </w:rPr>
      </w:pPr>
      <w:r w:rsidRPr="000960CE">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w:t>
      </w:r>
      <w:r w:rsidR="00216933" w:rsidRPr="000960CE">
        <w:rPr>
          <w:lang w:val="uk-UA" w:eastAsia="uk-UA"/>
        </w:rPr>
        <w:t>омогу суб’єктам господарювання» та</w:t>
      </w:r>
      <w:r w:rsidRPr="000960CE">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sidR="00216933" w:rsidRPr="000960CE">
        <w:rPr>
          <w:lang w:val="uk-UA" w:eastAsia="uk-UA"/>
        </w:rPr>
        <w:t xml:space="preserve">ного комітету України від 12 квітня </w:t>
      </w:r>
      <w:r w:rsidRPr="000960CE">
        <w:rPr>
          <w:lang w:val="uk-UA" w:eastAsia="uk-UA"/>
        </w:rPr>
        <w:t>2016</w:t>
      </w:r>
      <w:r w:rsidR="00216933" w:rsidRPr="000960CE">
        <w:rPr>
          <w:lang w:val="uk-UA" w:eastAsia="uk-UA"/>
        </w:rPr>
        <w:t xml:space="preserve"> року</w:t>
      </w:r>
      <w:r w:rsidRPr="000960CE">
        <w:rPr>
          <w:lang w:val="uk-UA" w:eastAsia="uk-UA"/>
        </w:rPr>
        <w:t xml:space="preserve"> № 8-рп, зареєстрованим у Міністерстві юстиції України </w:t>
      </w:r>
      <w:r w:rsidR="00821E1F">
        <w:rPr>
          <w:lang w:val="uk-UA" w:eastAsia="uk-UA"/>
        </w:rPr>
        <w:t xml:space="preserve">                    </w:t>
      </w:r>
      <w:r w:rsidRPr="000960CE">
        <w:rPr>
          <w:lang w:val="uk-UA" w:eastAsia="uk-UA"/>
        </w:rPr>
        <w:t>06 травня 2016 року за № 686/28816,</w:t>
      </w:r>
      <w:r w:rsidR="002B5CB9" w:rsidRPr="000960CE">
        <w:rPr>
          <w:lang w:val="uk-UA" w:eastAsia="uk-UA"/>
        </w:rPr>
        <w:t xml:space="preserve"> </w:t>
      </w:r>
      <w:r w:rsidRPr="000960CE">
        <w:rPr>
          <w:lang w:val="uk-UA" w:eastAsia="uk-UA"/>
        </w:rPr>
        <w:t>Антимонопольний комітет України</w:t>
      </w:r>
    </w:p>
    <w:p w:rsidR="00A365A0" w:rsidRDefault="00A365A0" w:rsidP="002022C4">
      <w:pPr>
        <w:pStyle w:val="rvps2"/>
        <w:spacing w:before="0" w:beforeAutospacing="0" w:after="0" w:afterAutospacing="0"/>
        <w:jc w:val="both"/>
        <w:rPr>
          <w:lang w:val="uk-UA" w:eastAsia="uk-UA"/>
        </w:rPr>
      </w:pPr>
    </w:p>
    <w:p w:rsidR="007654E3" w:rsidRPr="000960CE" w:rsidRDefault="007654E3" w:rsidP="002022C4">
      <w:pPr>
        <w:pStyle w:val="rvps2"/>
        <w:spacing w:before="0" w:beforeAutospacing="0" w:after="0" w:afterAutospacing="0"/>
        <w:jc w:val="both"/>
        <w:rPr>
          <w:lang w:val="uk-UA" w:eastAsia="uk-UA"/>
        </w:rPr>
      </w:pPr>
    </w:p>
    <w:p w:rsidR="00BE5CDF" w:rsidRDefault="002022C4" w:rsidP="00C93867">
      <w:pPr>
        <w:ind w:left="284" w:hanging="284"/>
        <w:jc w:val="center"/>
        <w:rPr>
          <w:b/>
        </w:rPr>
      </w:pPr>
      <w:r w:rsidRPr="000960CE">
        <w:rPr>
          <w:b/>
        </w:rPr>
        <w:t>ПОСТАНОВИВ:</w:t>
      </w:r>
    </w:p>
    <w:p w:rsidR="00701F3E" w:rsidRPr="000960CE" w:rsidRDefault="00701F3E" w:rsidP="00C93867">
      <w:pPr>
        <w:ind w:left="284" w:hanging="284"/>
        <w:jc w:val="center"/>
        <w:rPr>
          <w:b/>
        </w:rPr>
      </w:pPr>
    </w:p>
    <w:p w:rsidR="00701F3E" w:rsidRPr="00DE7A1D" w:rsidRDefault="00701F3E" w:rsidP="00701F3E">
      <w:pPr>
        <w:ind w:firstLine="540"/>
        <w:jc w:val="both"/>
      </w:pPr>
      <w:r w:rsidRPr="00DE7A1D">
        <w:t xml:space="preserve">Визнати, </w:t>
      </w:r>
      <w:r>
        <w:t>що підтримка (фінансування), яку надає</w:t>
      </w:r>
      <w:r w:rsidRPr="00DE7A1D">
        <w:t xml:space="preserve"> </w:t>
      </w:r>
      <w:r>
        <w:rPr>
          <w:lang w:eastAsia="ru-RU"/>
        </w:rPr>
        <w:t xml:space="preserve">Управління культури Чернівецької міської ради </w:t>
      </w:r>
      <w:r>
        <w:t xml:space="preserve">відповідно до </w:t>
      </w:r>
      <w:r>
        <w:rPr>
          <w:rFonts w:eastAsiaTheme="minorHAnsi"/>
          <w:szCs w:val="28"/>
          <w:lang w:eastAsia="en-US"/>
        </w:rPr>
        <w:t>Програми</w:t>
      </w:r>
      <w:r w:rsidRPr="00945006">
        <w:rPr>
          <w:rFonts w:eastAsiaTheme="minorHAnsi"/>
          <w:szCs w:val="28"/>
          <w:lang w:eastAsia="en-US"/>
        </w:rPr>
        <w:t xml:space="preserve"> фінансування робіт</w:t>
      </w:r>
      <w:r w:rsidR="00DA7040">
        <w:rPr>
          <w:rFonts w:eastAsiaTheme="minorHAnsi"/>
          <w:szCs w:val="28"/>
          <w:lang w:eastAsia="en-US"/>
        </w:rPr>
        <w:t>,</w:t>
      </w:r>
      <w:r w:rsidRPr="00945006">
        <w:rPr>
          <w:rFonts w:eastAsiaTheme="minorHAnsi"/>
          <w:szCs w:val="28"/>
          <w:lang w:eastAsia="en-US"/>
        </w:rPr>
        <w:t xml:space="preserve"> пов’язаних з благоустр</w:t>
      </w:r>
      <w:r>
        <w:rPr>
          <w:rFonts w:eastAsiaTheme="minorHAnsi"/>
          <w:szCs w:val="28"/>
          <w:lang w:eastAsia="en-US"/>
        </w:rPr>
        <w:t>оєм                   м. Чернівців на 2018 – 2021 роки, затвердженої</w:t>
      </w:r>
      <w:r w:rsidRPr="00945006">
        <w:rPr>
          <w:rFonts w:eastAsiaTheme="minorHAnsi"/>
          <w:szCs w:val="28"/>
          <w:lang w:eastAsia="en-US"/>
        </w:rPr>
        <w:t xml:space="preserve"> рішенням міської ради VII скликання </w:t>
      </w:r>
      <w:r>
        <w:rPr>
          <w:rFonts w:eastAsiaTheme="minorHAnsi"/>
          <w:szCs w:val="28"/>
          <w:lang w:eastAsia="en-US"/>
        </w:rPr>
        <w:t xml:space="preserve">                    </w:t>
      </w:r>
      <w:r w:rsidRPr="00945006">
        <w:rPr>
          <w:rFonts w:eastAsiaTheme="minorHAnsi"/>
          <w:szCs w:val="28"/>
          <w:lang w:eastAsia="en-US"/>
        </w:rPr>
        <w:t xml:space="preserve">від 26.12.2017 № 1046 (зі змінами від 08.08.2018 № 1382, від 06.12.2018 № 1530, </w:t>
      </w:r>
      <w:r>
        <w:rPr>
          <w:rFonts w:eastAsiaTheme="minorHAnsi"/>
          <w:szCs w:val="28"/>
          <w:lang w:eastAsia="en-US"/>
        </w:rPr>
        <w:t xml:space="preserve">                                    </w:t>
      </w:r>
      <w:r w:rsidRPr="00945006">
        <w:rPr>
          <w:rFonts w:eastAsiaTheme="minorHAnsi"/>
          <w:szCs w:val="28"/>
          <w:lang w:eastAsia="en-US"/>
        </w:rPr>
        <w:t>від 28.02.2019 № 1635)</w:t>
      </w:r>
      <w:r>
        <w:t xml:space="preserve">, </w:t>
      </w:r>
      <w:r w:rsidRPr="00DE7A1D">
        <w:t xml:space="preserve">комунальному підприємству </w:t>
      </w:r>
      <w:r>
        <w:t>«Центральний парк культури і відпочинку імені Т.Г. Шевченка» у формі субсид</w:t>
      </w:r>
      <w:r w:rsidRPr="00841AF9">
        <w:t>ій</w:t>
      </w:r>
      <w:r>
        <w:t xml:space="preserve"> та поточних трансфертів на період з </w:t>
      </w:r>
      <w:r>
        <w:lastRenderedPageBreak/>
        <w:t>01.01.2019 по 31.12.2021 обсягом</w:t>
      </w:r>
      <w:r w:rsidRPr="00DE7A1D">
        <w:t xml:space="preserve"> </w:t>
      </w:r>
      <w:r>
        <w:t>6 715 400 гривень,</w:t>
      </w:r>
      <w:r w:rsidRPr="00DE7A1D">
        <w:t xml:space="preserve"> </w:t>
      </w:r>
      <w:r w:rsidRPr="00DE7A1D">
        <w:rPr>
          <w:b/>
          <w:bCs/>
        </w:rPr>
        <w:t>не є державною допомогою</w:t>
      </w:r>
      <w:r w:rsidRPr="00DE7A1D">
        <w:t xml:space="preserve"> відповідно до Закону України «Про державну допомогу суб’єктам господарювання».</w:t>
      </w:r>
    </w:p>
    <w:p w:rsidR="00C04515" w:rsidRPr="000960CE" w:rsidRDefault="00C04515" w:rsidP="00402D94">
      <w:pPr>
        <w:jc w:val="both"/>
      </w:pPr>
    </w:p>
    <w:p w:rsidR="00BB38F4" w:rsidRPr="000960CE" w:rsidRDefault="00BB38F4" w:rsidP="00BB38F4">
      <w:pPr>
        <w:ind w:firstLine="540"/>
        <w:jc w:val="both"/>
      </w:pPr>
      <w:r w:rsidRPr="000960C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9C760B" w:rsidRDefault="009C760B" w:rsidP="00162C81">
      <w:pPr>
        <w:jc w:val="both"/>
      </w:pPr>
    </w:p>
    <w:p w:rsidR="00085C2E" w:rsidRPr="000960CE" w:rsidRDefault="00085C2E" w:rsidP="00162C81">
      <w:pPr>
        <w:jc w:val="both"/>
      </w:pPr>
    </w:p>
    <w:p w:rsidR="009C760B" w:rsidRPr="000960CE" w:rsidRDefault="009C760B" w:rsidP="00162C81">
      <w:pPr>
        <w:jc w:val="both"/>
        <w:rPr>
          <w:lang w:eastAsia="ru-RU"/>
        </w:rPr>
      </w:pPr>
      <w:r w:rsidRPr="000960CE">
        <w:rPr>
          <w:lang w:eastAsia="ru-RU"/>
        </w:rPr>
        <w:t xml:space="preserve">Голова Комітету                                                                   </w:t>
      </w:r>
      <w:r w:rsidR="00892D0C">
        <w:rPr>
          <w:lang w:eastAsia="ru-RU"/>
        </w:rPr>
        <w:t xml:space="preserve">                          </w:t>
      </w:r>
      <w:r w:rsidRPr="000960CE">
        <w:rPr>
          <w:lang w:eastAsia="ru-RU"/>
        </w:rPr>
        <w:t>Ю. ТЕРЕНТЬЄВ</w:t>
      </w:r>
    </w:p>
    <w:sectPr w:rsidR="009C760B" w:rsidRPr="000960CE" w:rsidSect="00E35888">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4C4" w:rsidRDefault="004564C4">
      <w:r>
        <w:separator/>
      </w:r>
    </w:p>
  </w:endnote>
  <w:endnote w:type="continuationSeparator" w:id="0">
    <w:p w:rsidR="004564C4" w:rsidRDefault="0045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4C4" w:rsidRDefault="004564C4">
      <w:r>
        <w:separator/>
      </w:r>
    </w:p>
  </w:footnote>
  <w:footnote w:type="continuationSeparator" w:id="0">
    <w:p w:rsidR="004564C4" w:rsidRDefault="00456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D5F" w:rsidRDefault="00290D5F"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90D5F" w:rsidRDefault="00290D5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D5F" w:rsidRDefault="00290D5F"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A5D6A">
      <w:rPr>
        <w:rStyle w:val="a7"/>
        <w:noProof/>
      </w:rPr>
      <w:t>2</w:t>
    </w:r>
    <w:r>
      <w:rPr>
        <w:rStyle w:val="a7"/>
      </w:rPr>
      <w:fldChar w:fldCharType="end"/>
    </w:r>
  </w:p>
  <w:p w:rsidR="00290D5F" w:rsidRDefault="00290D5F">
    <w:pPr>
      <w:pStyle w:val="a5"/>
      <w:jc w:val="center"/>
    </w:pPr>
  </w:p>
  <w:p w:rsidR="00290D5F" w:rsidRDefault="00290D5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73952"/>
    <w:multiLevelType w:val="hybridMultilevel"/>
    <w:tmpl w:val="9826625A"/>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17A3617"/>
    <w:multiLevelType w:val="multilevel"/>
    <w:tmpl w:val="775C94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3B1C7C"/>
    <w:multiLevelType w:val="hybridMultilevel"/>
    <w:tmpl w:val="00AAFC4A"/>
    <w:lvl w:ilvl="0" w:tplc="B5D66238">
      <w:start w:val="3"/>
      <w:numFmt w:val="bullet"/>
      <w:lvlText w:val="-"/>
      <w:lvlJc w:val="left"/>
      <w:pPr>
        <w:ind w:left="2586" w:hanging="360"/>
      </w:pPr>
      <w:rPr>
        <w:rFonts w:ascii="Times New Roman" w:eastAsia="Times New Roman" w:hAnsi="Times New Roman" w:cs="Times New Roman" w:hint="default"/>
      </w:rPr>
    </w:lvl>
    <w:lvl w:ilvl="1" w:tplc="04190003" w:tentative="1">
      <w:start w:val="1"/>
      <w:numFmt w:val="bullet"/>
      <w:lvlText w:val="o"/>
      <w:lvlJc w:val="left"/>
      <w:pPr>
        <w:ind w:left="3306" w:hanging="360"/>
      </w:pPr>
      <w:rPr>
        <w:rFonts w:ascii="Courier New" w:hAnsi="Courier New" w:cs="Courier New" w:hint="default"/>
      </w:rPr>
    </w:lvl>
    <w:lvl w:ilvl="2" w:tplc="04190005" w:tentative="1">
      <w:start w:val="1"/>
      <w:numFmt w:val="bullet"/>
      <w:lvlText w:val=""/>
      <w:lvlJc w:val="left"/>
      <w:pPr>
        <w:ind w:left="4026" w:hanging="360"/>
      </w:pPr>
      <w:rPr>
        <w:rFonts w:ascii="Wingdings" w:hAnsi="Wingdings" w:hint="default"/>
      </w:rPr>
    </w:lvl>
    <w:lvl w:ilvl="3" w:tplc="04190001" w:tentative="1">
      <w:start w:val="1"/>
      <w:numFmt w:val="bullet"/>
      <w:lvlText w:val=""/>
      <w:lvlJc w:val="left"/>
      <w:pPr>
        <w:ind w:left="4746" w:hanging="360"/>
      </w:pPr>
      <w:rPr>
        <w:rFonts w:ascii="Symbol" w:hAnsi="Symbol" w:hint="default"/>
      </w:rPr>
    </w:lvl>
    <w:lvl w:ilvl="4" w:tplc="04190003" w:tentative="1">
      <w:start w:val="1"/>
      <w:numFmt w:val="bullet"/>
      <w:lvlText w:val="o"/>
      <w:lvlJc w:val="left"/>
      <w:pPr>
        <w:ind w:left="5466" w:hanging="360"/>
      </w:pPr>
      <w:rPr>
        <w:rFonts w:ascii="Courier New" w:hAnsi="Courier New" w:cs="Courier New" w:hint="default"/>
      </w:rPr>
    </w:lvl>
    <w:lvl w:ilvl="5" w:tplc="04190005" w:tentative="1">
      <w:start w:val="1"/>
      <w:numFmt w:val="bullet"/>
      <w:lvlText w:val=""/>
      <w:lvlJc w:val="left"/>
      <w:pPr>
        <w:ind w:left="6186" w:hanging="360"/>
      </w:pPr>
      <w:rPr>
        <w:rFonts w:ascii="Wingdings" w:hAnsi="Wingdings" w:hint="default"/>
      </w:rPr>
    </w:lvl>
    <w:lvl w:ilvl="6" w:tplc="04190001" w:tentative="1">
      <w:start w:val="1"/>
      <w:numFmt w:val="bullet"/>
      <w:lvlText w:val=""/>
      <w:lvlJc w:val="left"/>
      <w:pPr>
        <w:ind w:left="6906" w:hanging="360"/>
      </w:pPr>
      <w:rPr>
        <w:rFonts w:ascii="Symbol" w:hAnsi="Symbol" w:hint="default"/>
      </w:rPr>
    </w:lvl>
    <w:lvl w:ilvl="7" w:tplc="04190003" w:tentative="1">
      <w:start w:val="1"/>
      <w:numFmt w:val="bullet"/>
      <w:lvlText w:val="o"/>
      <w:lvlJc w:val="left"/>
      <w:pPr>
        <w:ind w:left="7626" w:hanging="360"/>
      </w:pPr>
      <w:rPr>
        <w:rFonts w:ascii="Courier New" w:hAnsi="Courier New" w:cs="Courier New" w:hint="default"/>
      </w:rPr>
    </w:lvl>
    <w:lvl w:ilvl="8" w:tplc="04190005" w:tentative="1">
      <w:start w:val="1"/>
      <w:numFmt w:val="bullet"/>
      <w:lvlText w:val=""/>
      <w:lvlJc w:val="left"/>
      <w:pPr>
        <w:ind w:left="8346" w:hanging="360"/>
      </w:pPr>
      <w:rPr>
        <w:rFonts w:ascii="Wingdings" w:hAnsi="Wingdings" w:hint="default"/>
      </w:rPr>
    </w:lvl>
  </w:abstractNum>
  <w:abstractNum w:abstractNumId="4">
    <w:nsid w:val="1BD874FE"/>
    <w:multiLevelType w:val="hybridMultilevel"/>
    <w:tmpl w:val="E59E828E"/>
    <w:lvl w:ilvl="0" w:tplc="B5D66238">
      <w:start w:val="3"/>
      <w:numFmt w:val="bullet"/>
      <w:lvlText w:val="-"/>
      <w:lvlJc w:val="left"/>
      <w:pPr>
        <w:ind w:left="2586" w:hanging="360"/>
      </w:pPr>
      <w:rPr>
        <w:rFonts w:ascii="Times New Roman" w:eastAsia="Times New Roman" w:hAnsi="Times New Roman" w:cs="Times New Roman" w:hint="default"/>
      </w:rPr>
    </w:lvl>
    <w:lvl w:ilvl="1" w:tplc="04190003" w:tentative="1">
      <w:start w:val="1"/>
      <w:numFmt w:val="bullet"/>
      <w:lvlText w:val="o"/>
      <w:lvlJc w:val="left"/>
      <w:pPr>
        <w:ind w:left="3306" w:hanging="360"/>
      </w:pPr>
      <w:rPr>
        <w:rFonts w:ascii="Courier New" w:hAnsi="Courier New" w:cs="Courier New" w:hint="default"/>
      </w:rPr>
    </w:lvl>
    <w:lvl w:ilvl="2" w:tplc="04190005" w:tentative="1">
      <w:start w:val="1"/>
      <w:numFmt w:val="bullet"/>
      <w:lvlText w:val=""/>
      <w:lvlJc w:val="left"/>
      <w:pPr>
        <w:ind w:left="4026" w:hanging="360"/>
      </w:pPr>
      <w:rPr>
        <w:rFonts w:ascii="Wingdings" w:hAnsi="Wingdings" w:hint="default"/>
      </w:rPr>
    </w:lvl>
    <w:lvl w:ilvl="3" w:tplc="04190001" w:tentative="1">
      <w:start w:val="1"/>
      <w:numFmt w:val="bullet"/>
      <w:lvlText w:val=""/>
      <w:lvlJc w:val="left"/>
      <w:pPr>
        <w:ind w:left="4746" w:hanging="360"/>
      </w:pPr>
      <w:rPr>
        <w:rFonts w:ascii="Symbol" w:hAnsi="Symbol" w:hint="default"/>
      </w:rPr>
    </w:lvl>
    <w:lvl w:ilvl="4" w:tplc="04190003" w:tentative="1">
      <w:start w:val="1"/>
      <w:numFmt w:val="bullet"/>
      <w:lvlText w:val="o"/>
      <w:lvlJc w:val="left"/>
      <w:pPr>
        <w:ind w:left="5466" w:hanging="360"/>
      </w:pPr>
      <w:rPr>
        <w:rFonts w:ascii="Courier New" w:hAnsi="Courier New" w:cs="Courier New" w:hint="default"/>
      </w:rPr>
    </w:lvl>
    <w:lvl w:ilvl="5" w:tplc="04190005" w:tentative="1">
      <w:start w:val="1"/>
      <w:numFmt w:val="bullet"/>
      <w:lvlText w:val=""/>
      <w:lvlJc w:val="left"/>
      <w:pPr>
        <w:ind w:left="6186" w:hanging="360"/>
      </w:pPr>
      <w:rPr>
        <w:rFonts w:ascii="Wingdings" w:hAnsi="Wingdings" w:hint="default"/>
      </w:rPr>
    </w:lvl>
    <w:lvl w:ilvl="6" w:tplc="04190001" w:tentative="1">
      <w:start w:val="1"/>
      <w:numFmt w:val="bullet"/>
      <w:lvlText w:val=""/>
      <w:lvlJc w:val="left"/>
      <w:pPr>
        <w:ind w:left="6906" w:hanging="360"/>
      </w:pPr>
      <w:rPr>
        <w:rFonts w:ascii="Symbol" w:hAnsi="Symbol" w:hint="default"/>
      </w:rPr>
    </w:lvl>
    <w:lvl w:ilvl="7" w:tplc="04190003" w:tentative="1">
      <w:start w:val="1"/>
      <w:numFmt w:val="bullet"/>
      <w:lvlText w:val="o"/>
      <w:lvlJc w:val="left"/>
      <w:pPr>
        <w:ind w:left="7626" w:hanging="360"/>
      </w:pPr>
      <w:rPr>
        <w:rFonts w:ascii="Courier New" w:hAnsi="Courier New" w:cs="Courier New" w:hint="default"/>
      </w:rPr>
    </w:lvl>
    <w:lvl w:ilvl="8" w:tplc="04190005" w:tentative="1">
      <w:start w:val="1"/>
      <w:numFmt w:val="bullet"/>
      <w:lvlText w:val=""/>
      <w:lvlJc w:val="left"/>
      <w:pPr>
        <w:ind w:left="8346" w:hanging="360"/>
      </w:pPr>
      <w:rPr>
        <w:rFonts w:ascii="Wingdings" w:hAnsi="Wingdings" w:hint="default"/>
      </w:rPr>
    </w:lvl>
  </w:abstractNum>
  <w:abstractNum w:abstractNumId="5">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nsid w:val="2E890B42"/>
    <w:multiLevelType w:val="hybridMultilevel"/>
    <w:tmpl w:val="19A65358"/>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nsid w:val="3A882A1E"/>
    <w:multiLevelType w:val="multilevel"/>
    <w:tmpl w:val="0A108A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A9766B5"/>
    <w:multiLevelType w:val="hybridMultilevel"/>
    <w:tmpl w:val="0A1C3EA8"/>
    <w:lvl w:ilvl="0" w:tplc="A1861F7E">
      <w:start w:val="114"/>
      <w:numFmt w:val="decimal"/>
      <w:suff w:val="space"/>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575900"/>
    <w:multiLevelType w:val="hybridMultilevel"/>
    <w:tmpl w:val="244830B2"/>
    <w:lvl w:ilvl="0" w:tplc="B5D66238">
      <w:start w:val="3"/>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11">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421E414C"/>
    <w:multiLevelType w:val="hybridMultilevel"/>
    <w:tmpl w:val="A824F9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4E54DCC"/>
    <w:multiLevelType w:val="multilevel"/>
    <w:tmpl w:val="9CCE2A0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7D60796"/>
    <w:multiLevelType w:val="multilevel"/>
    <w:tmpl w:val="72FCC45E"/>
    <w:lvl w:ilvl="0">
      <w:start w:val="5"/>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2"/>
      <w:numFmt w:val="decimal"/>
      <w:lvlText w:val="%1.%2.%3"/>
      <w:lvlJc w:val="left"/>
      <w:pPr>
        <w:ind w:left="720" w:hanging="720"/>
      </w:pPr>
      <w:rPr>
        <w:rFonts w:hint="default"/>
        <w:b/>
      </w:rPr>
    </w:lvl>
    <w:lvl w:ilvl="3">
      <w:start w:val="5"/>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9A2A1A"/>
    <w:multiLevelType w:val="hybridMultilevel"/>
    <w:tmpl w:val="19B8FC30"/>
    <w:lvl w:ilvl="0" w:tplc="60EA665C">
      <w:start w:val="1"/>
      <w:numFmt w:val="decimal"/>
      <w:suff w:val="space"/>
      <w:lvlText w:val="(%1)"/>
      <w:lvlJc w:val="left"/>
      <w:pPr>
        <w:ind w:left="502" w:hanging="360"/>
      </w:pPr>
      <w:rPr>
        <w:rFonts w:hint="default"/>
        <w:b w:val="0"/>
        <w:color w:val="auto"/>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1AC171C"/>
    <w:multiLevelType w:val="multilevel"/>
    <w:tmpl w:val="5F6ADDD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7A4F72"/>
    <w:multiLevelType w:val="multilevel"/>
    <w:tmpl w:val="F8D809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7"/>
  </w:num>
  <w:num w:numId="3">
    <w:abstractNumId w:val="12"/>
  </w:num>
  <w:num w:numId="4">
    <w:abstractNumId w:val="15"/>
  </w:num>
  <w:num w:numId="5">
    <w:abstractNumId w:val="21"/>
  </w:num>
  <w:num w:numId="6">
    <w:abstractNumId w:val="5"/>
  </w:num>
  <w:num w:numId="7">
    <w:abstractNumId w:val="11"/>
  </w:num>
  <w:num w:numId="8">
    <w:abstractNumId w:val="16"/>
  </w:num>
  <w:num w:numId="9">
    <w:abstractNumId w:val="9"/>
  </w:num>
  <w:num w:numId="10">
    <w:abstractNumId w:val="1"/>
  </w:num>
  <w:num w:numId="11">
    <w:abstractNumId w:val="8"/>
  </w:num>
  <w:num w:numId="1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
  </w:num>
  <w:num w:numId="15">
    <w:abstractNumId w:val="13"/>
  </w:num>
  <w:num w:numId="16">
    <w:abstractNumId w:val="0"/>
  </w:num>
  <w:num w:numId="17">
    <w:abstractNumId w:val="19"/>
  </w:num>
  <w:num w:numId="18">
    <w:abstractNumId w:val="3"/>
  </w:num>
  <w:num w:numId="19">
    <w:abstractNumId w:val="4"/>
  </w:num>
  <w:num w:numId="20">
    <w:abstractNumId w:val="10"/>
  </w:num>
  <w:num w:numId="21">
    <w:abstractNumId w:val="17"/>
  </w:num>
  <w:num w:numId="22">
    <w:abstractNumId w:val="20"/>
  </w:num>
  <w:num w:numId="23">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632"/>
    <w:rsid w:val="00003C89"/>
    <w:rsid w:val="000040E6"/>
    <w:rsid w:val="00004934"/>
    <w:rsid w:val="000062C1"/>
    <w:rsid w:val="00011AC0"/>
    <w:rsid w:val="000121BE"/>
    <w:rsid w:val="00015A94"/>
    <w:rsid w:val="00016187"/>
    <w:rsid w:val="00017499"/>
    <w:rsid w:val="00021AED"/>
    <w:rsid w:val="000227E3"/>
    <w:rsid w:val="0002331D"/>
    <w:rsid w:val="00027E6A"/>
    <w:rsid w:val="00030C71"/>
    <w:rsid w:val="00034E64"/>
    <w:rsid w:val="00035A2B"/>
    <w:rsid w:val="00035F93"/>
    <w:rsid w:val="00036D5B"/>
    <w:rsid w:val="000450BE"/>
    <w:rsid w:val="000453AF"/>
    <w:rsid w:val="00051A0F"/>
    <w:rsid w:val="00054FCC"/>
    <w:rsid w:val="00057CC5"/>
    <w:rsid w:val="000607B5"/>
    <w:rsid w:val="00067E4C"/>
    <w:rsid w:val="00073E69"/>
    <w:rsid w:val="0008260B"/>
    <w:rsid w:val="00084124"/>
    <w:rsid w:val="00085C2E"/>
    <w:rsid w:val="00085CA0"/>
    <w:rsid w:val="000923B5"/>
    <w:rsid w:val="00095C3A"/>
    <w:rsid w:val="000960CE"/>
    <w:rsid w:val="000A0627"/>
    <w:rsid w:val="000A12E5"/>
    <w:rsid w:val="000A716B"/>
    <w:rsid w:val="000B2A2B"/>
    <w:rsid w:val="000B63C6"/>
    <w:rsid w:val="000C1066"/>
    <w:rsid w:val="000C3CE1"/>
    <w:rsid w:val="000D24A0"/>
    <w:rsid w:val="000E0053"/>
    <w:rsid w:val="000E284C"/>
    <w:rsid w:val="000E318F"/>
    <w:rsid w:val="000E3343"/>
    <w:rsid w:val="000E3648"/>
    <w:rsid w:val="000E41D6"/>
    <w:rsid w:val="000E7652"/>
    <w:rsid w:val="00101A44"/>
    <w:rsid w:val="00101D05"/>
    <w:rsid w:val="00113D9A"/>
    <w:rsid w:val="00115BE7"/>
    <w:rsid w:val="00123013"/>
    <w:rsid w:val="00125642"/>
    <w:rsid w:val="00125A03"/>
    <w:rsid w:val="00130972"/>
    <w:rsid w:val="001426E2"/>
    <w:rsid w:val="00143B8F"/>
    <w:rsid w:val="0014606E"/>
    <w:rsid w:val="00151C27"/>
    <w:rsid w:val="00162C81"/>
    <w:rsid w:val="00164014"/>
    <w:rsid w:val="00164BFD"/>
    <w:rsid w:val="00164F85"/>
    <w:rsid w:val="00171128"/>
    <w:rsid w:val="00174CD1"/>
    <w:rsid w:val="001761EA"/>
    <w:rsid w:val="00177162"/>
    <w:rsid w:val="00181170"/>
    <w:rsid w:val="00182B0F"/>
    <w:rsid w:val="0018750E"/>
    <w:rsid w:val="00195DDF"/>
    <w:rsid w:val="001963DB"/>
    <w:rsid w:val="001970D7"/>
    <w:rsid w:val="001A2770"/>
    <w:rsid w:val="001A4E64"/>
    <w:rsid w:val="001A6160"/>
    <w:rsid w:val="001D170C"/>
    <w:rsid w:val="001D308C"/>
    <w:rsid w:val="001D74F5"/>
    <w:rsid w:val="001D7791"/>
    <w:rsid w:val="001E348F"/>
    <w:rsid w:val="001E7C33"/>
    <w:rsid w:val="001F4D97"/>
    <w:rsid w:val="001F67A1"/>
    <w:rsid w:val="001F6C52"/>
    <w:rsid w:val="001F795F"/>
    <w:rsid w:val="00201A88"/>
    <w:rsid w:val="002022C4"/>
    <w:rsid w:val="00207F39"/>
    <w:rsid w:val="00212265"/>
    <w:rsid w:val="00212E40"/>
    <w:rsid w:val="00216933"/>
    <w:rsid w:val="002200AD"/>
    <w:rsid w:val="00220674"/>
    <w:rsid w:val="00227595"/>
    <w:rsid w:val="0023085D"/>
    <w:rsid w:val="00235381"/>
    <w:rsid w:val="00237020"/>
    <w:rsid w:val="00243275"/>
    <w:rsid w:val="0025518E"/>
    <w:rsid w:val="00255F0A"/>
    <w:rsid w:val="002577EB"/>
    <w:rsid w:val="002579AC"/>
    <w:rsid w:val="0026193A"/>
    <w:rsid w:val="00261D32"/>
    <w:rsid w:val="00262A9B"/>
    <w:rsid w:val="0027565C"/>
    <w:rsid w:val="00277867"/>
    <w:rsid w:val="00286196"/>
    <w:rsid w:val="0029000D"/>
    <w:rsid w:val="00290D5F"/>
    <w:rsid w:val="002961C8"/>
    <w:rsid w:val="00296FFE"/>
    <w:rsid w:val="002A0593"/>
    <w:rsid w:val="002A187C"/>
    <w:rsid w:val="002A46B0"/>
    <w:rsid w:val="002B0214"/>
    <w:rsid w:val="002B482B"/>
    <w:rsid w:val="002B5CB9"/>
    <w:rsid w:val="002C6A59"/>
    <w:rsid w:val="002D105F"/>
    <w:rsid w:val="002D4156"/>
    <w:rsid w:val="002D4AC7"/>
    <w:rsid w:val="002E2DD7"/>
    <w:rsid w:val="002E7261"/>
    <w:rsid w:val="002F0AB9"/>
    <w:rsid w:val="003023CA"/>
    <w:rsid w:val="0030651D"/>
    <w:rsid w:val="00311099"/>
    <w:rsid w:val="00315BF8"/>
    <w:rsid w:val="0032192C"/>
    <w:rsid w:val="003221DD"/>
    <w:rsid w:val="0032619F"/>
    <w:rsid w:val="00330AC2"/>
    <w:rsid w:val="00334855"/>
    <w:rsid w:val="00341DFA"/>
    <w:rsid w:val="00341F49"/>
    <w:rsid w:val="00354A9A"/>
    <w:rsid w:val="00355AF8"/>
    <w:rsid w:val="00373722"/>
    <w:rsid w:val="00380D75"/>
    <w:rsid w:val="0039678A"/>
    <w:rsid w:val="003A2D56"/>
    <w:rsid w:val="003B0C2F"/>
    <w:rsid w:val="003B7EBD"/>
    <w:rsid w:val="003E2465"/>
    <w:rsid w:val="003E5F87"/>
    <w:rsid w:val="003F022D"/>
    <w:rsid w:val="003F0F59"/>
    <w:rsid w:val="004008CD"/>
    <w:rsid w:val="00402D94"/>
    <w:rsid w:val="00414C1E"/>
    <w:rsid w:val="00415766"/>
    <w:rsid w:val="00417BF9"/>
    <w:rsid w:val="00417EED"/>
    <w:rsid w:val="0042615C"/>
    <w:rsid w:val="00427D67"/>
    <w:rsid w:val="004433D6"/>
    <w:rsid w:val="00445381"/>
    <w:rsid w:val="00453A52"/>
    <w:rsid w:val="004554E1"/>
    <w:rsid w:val="004564C4"/>
    <w:rsid w:val="0046425B"/>
    <w:rsid w:val="00465BD2"/>
    <w:rsid w:val="00472766"/>
    <w:rsid w:val="00474052"/>
    <w:rsid w:val="00474953"/>
    <w:rsid w:val="00483639"/>
    <w:rsid w:val="00485D00"/>
    <w:rsid w:val="004935C0"/>
    <w:rsid w:val="0049383E"/>
    <w:rsid w:val="004953BF"/>
    <w:rsid w:val="004B0F8B"/>
    <w:rsid w:val="004B33AE"/>
    <w:rsid w:val="004B3975"/>
    <w:rsid w:val="004B3CB8"/>
    <w:rsid w:val="004B7853"/>
    <w:rsid w:val="004C4213"/>
    <w:rsid w:val="004C4C11"/>
    <w:rsid w:val="004D0264"/>
    <w:rsid w:val="004D0BE0"/>
    <w:rsid w:val="004D1252"/>
    <w:rsid w:val="004D1BC2"/>
    <w:rsid w:val="004E14E0"/>
    <w:rsid w:val="004E4C00"/>
    <w:rsid w:val="004E625C"/>
    <w:rsid w:val="004E6B6E"/>
    <w:rsid w:val="004F5A5D"/>
    <w:rsid w:val="004F731C"/>
    <w:rsid w:val="005018F9"/>
    <w:rsid w:val="005026CF"/>
    <w:rsid w:val="00502CAD"/>
    <w:rsid w:val="00507C35"/>
    <w:rsid w:val="00510FC6"/>
    <w:rsid w:val="0051206E"/>
    <w:rsid w:val="0051550E"/>
    <w:rsid w:val="00517D97"/>
    <w:rsid w:val="0052432A"/>
    <w:rsid w:val="005365D6"/>
    <w:rsid w:val="00541EDC"/>
    <w:rsid w:val="00547438"/>
    <w:rsid w:val="00550F63"/>
    <w:rsid w:val="00552ADB"/>
    <w:rsid w:val="00552DCF"/>
    <w:rsid w:val="00553739"/>
    <w:rsid w:val="00564632"/>
    <w:rsid w:val="00565AA8"/>
    <w:rsid w:val="005676CB"/>
    <w:rsid w:val="005741DF"/>
    <w:rsid w:val="0058121A"/>
    <w:rsid w:val="00582234"/>
    <w:rsid w:val="00584594"/>
    <w:rsid w:val="005A1B50"/>
    <w:rsid w:val="005A27C9"/>
    <w:rsid w:val="005A31AE"/>
    <w:rsid w:val="005A6C72"/>
    <w:rsid w:val="005A705A"/>
    <w:rsid w:val="005A7E24"/>
    <w:rsid w:val="005B126A"/>
    <w:rsid w:val="005B1F90"/>
    <w:rsid w:val="005B1FAE"/>
    <w:rsid w:val="005B2DE2"/>
    <w:rsid w:val="005B677D"/>
    <w:rsid w:val="005D2AA9"/>
    <w:rsid w:val="005D3F7E"/>
    <w:rsid w:val="005D3FBF"/>
    <w:rsid w:val="005D487E"/>
    <w:rsid w:val="005E501A"/>
    <w:rsid w:val="005E5879"/>
    <w:rsid w:val="005E61AA"/>
    <w:rsid w:val="005F32FC"/>
    <w:rsid w:val="0060471E"/>
    <w:rsid w:val="00611735"/>
    <w:rsid w:val="00612DAA"/>
    <w:rsid w:val="0061479D"/>
    <w:rsid w:val="00624E44"/>
    <w:rsid w:val="00636351"/>
    <w:rsid w:val="0064098D"/>
    <w:rsid w:val="00646B08"/>
    <w:rsid w:val="00652AA8"/>
    <w:rsid w:val="00663112"/>
    <w:rsid w:val="006707DC"/>
    <w:rsid w:val="00671FF9"/>
    <w:rsid w:val="006737E0"/>
    <w:rsid w:val="00674EE0"/>
    <w:rsid w:val="00675036"/>
    <w:rsid w:val="00682378"/>
    <w:rsid w:val="00684331"/>
    <w:rsid w:val="00695A13"/>
    <w:rsid w:val="00696C08"/>
    <w:rsid w:val="006B7D00"/>
    <w:rsid w:val="006C52AF"/>
    <w:rsid w:val="006C6320"/>
    <w:rsid w:val="006D29AD"/>
    <w:rsid w:val="006D3655"/>
    <w:rsid w:val="006D3B07"/>
    <w:rsid w:val="006D55EC"/>
    <w:rsid w:val="006E0BDE"/>
    <w:rsid w:val="006E1721"/>
    <w:rsid w:val="006F05DD"/>
    <w:rsid w:val="006F183A"/>
    <w:rsid w:val="006F1F46"/>
    <w:rsid w:val="006F3E43"/>
    <w:rsid w:val="006F5558"/>
    <w:rsid w:val="006F7019"/>
    <w:rsid w:val="00700984"/>
    <w:rsid w:val="00701F3E"/>
    <w:rsid w:val="00711C9F"/>
    <w:rsid w:val="007131E4"/>
    <w:rsid w:val="00713700"/>
    <w:rsid w:val="00713B1D"/>
    <w:rsid w:val="00722191"/>
    <w:rsid w:val="007226E2"/>
    <w:rsid w:val="007252E0"/>
    <w:rsid w:val="0073710F"/>
    <w:rsid w:val="007408AC"/>
    <w:rsid w:val="00742E20"/>
    <w:rsid w:val="00743F40"/>
    <w:rsid w:val="007517E6"/>
    <w:rsid w:val="007654E3"/>
    <w:rsid w:val="00770CE6"/>
    <w:rsid w:val="00772B68"/>
    <w:rsid w:val="007760E0"/>
    <w:rsid w:val="0078547E"/>
    <w:rsid w:val="00785A51"/>
    <w:rsid w:val="00793AAB"/>
    <w:rsid w:val="007A0C1B"/>
    <w:rsid w:val="007A0EF1"/>
    <w:rsid w:val="007A17FC"/>
    <w:rsid w:val="007A267C"/>
    <w:rsid w:val="007A2CE5"/>
    <w:rsid w:val="007A48E2"/>
    <w:rsid w:val="007A5D6A"/>
    <w:rsid w:val="007B0F3A"/>
    <w:rsid w:val="007B1C35"/>
    <w:rsid w:val="007C1ADB"/>
    <w:rsid w:val="007C279E"/>
    <w:rsid w:val="007C6911"/>
    <w:rsid w:val="007C7475"/>
    <w:rsid w:val="007D1BA5"/>
    <w:rsid w:val="007D1DA9"/>
    <w:rsid w:val="007D31DC"/>
    <w:rsid w:val="007D7447"/>
    <w:rsid w:val="007E12C4"/>
    <w:rsid w:val="007F0F0D"/>
    <w:rsid w:val="007F3B5F"/>
    <w:rsid w:val="0080011B"/>
    <w:rsid w:val="0081603F"/>
    <w:rsid w:val="00821E1F"/>
    <w:rsid w:val="008307F4"/>
    <w:rsid w:val="0083178D"/>
    <w:rsid w:val="008325CD"/>
    <w:rsid w:val="00832FF8"/>
    <w:rsid w:val="008368E7"/>
    <w:rsid w:val="00854CDA"/>
    <w:rsid w:val="008551F9"/>
    <w:rsid w:val="00855FC2"/>
    <w:rsid w:val="00864DCE"/>
    <w:rsid w:val="00870CE8"/>
    <w:rsid w:val="00892D0C"/>
    <w:rsid w:val="008976FC"/>
    <w:rsid w:val="008A432A"/>
    <w:rsid w:val="008B2C70"/>
    <w:rsid w:val="008C231D"/>
    <w:rsid w:val="008D07AC"/>
    <w:rsid w:val="008D2B33"/>
    <w:rsid w:val="008D6E40"/>
    <w:rsid w:val="008E4601"/>
    <w:rsid w:val="008E67D7"/>
    <w:rsid w:val="008E766A"/>
    <w:rsid w:val="009012F4"/>
    <w:rsid w:val="00910FBB"/>
    <w:rsid w:val="00920954"/>
    <w:rsid w:val="009217CD"/>
    <w:rsid w:val="00924F31"/>
    <w:rsid w:val="00937D76"/>
    <w:rsid w:val="0095005E"/>
    <w:rsid w:val="009624CA"/>
    <w:rsid w:val="00965431"/>
    <w:rsid w:val="00977812"/>
    <w:rsid w:val="00983556"/>
    <w:rsid w:val="00983EF3"/>
    <w:rsid w:val="009867C3"/>
    <w:rsid w:val="00986E49"/>
    <w:rsid w:val="009906EF"/>
    <w:rsid w:val="0099354A"/>
    <w:rsid w:val="0099745C"/>
    <w:rsid w:val="009A5899"/>
    <w:rsid w:val="009A6AEE"/>
    <w:rsid w:val="009B0BD4"/>
    <w:rsid w:val="009B37CE"/>
    <w:rsid w:val="009B6010"/>
    <w:rsid w:val="009C1794"/>
    <w:rsid w:val="009C1F3D"/>
    <w:rsid w:val="009C760B"/>
    <w:rsid w:val="009D1901"/>
    <w:rsid w:val="009D4613"/>
    <w:rsid w:val="009F14BB"/>
    <w:rsid w:val="009F6187"/>
    <w:rsid w:val="00A009A2"/>
    <w:rsid w:val="00A0256E"/>
    <w:rsid w:val="00A172E0"/>
    <w:rsid w:val="00A22169"/>
    <w:rsid w:val="00A22DD8"/>
    <w:rsid w:val="00A259A4"/>
    <w:rsid w:val="00A3601E"/>
    <w:rsid w:val="00A365A0"/>
    <w:rsid w:val="00A37067"/>
    <w:rsid w:val="00A444CF"/>
    <w:rsid w:val="00A57BE7"/>
    <w:rsid w:val="00A602FC"/>
    <w:rsid w:val="00A63131"/>
    <w:rsid w:val="00A6403E"/>
    <w:rsid w:val="00A65990"/>
    <w:rsid w:val="00A80D4B"/>
    <w:rsid w:val="00A875B7"/>
    <w:rsid w:val="00A90691"/>
    <w:rsid w:val="00A957EA"/>
    <w:rsid w:val="00A95CAC"/>
    <w:rsid w:val="00AA6316"/>
    <w:rsid w:val="00AA7B24"/>
    <w:rsid w:val="00AB0C43"/>
    <w:rsid w:val="00AB40E1"/>
    <w:rsid w:val="00AB7E4B"/>
    <w:rsid w:val="00AC2FAF"/>
    <w:rsid w:val="00AE4AB8"/>
    <w:rsid w:val="00AE6C8D"/>
    <w:rsid w:val="00AF3904"/>
    <w:rsid w:val="00AF6893"/>
    <w:rsid w:val="00B11DA2"/>
    <w:rsid w:val="00B143C7"/>
    <w:rsid w:val="00B3621A"/>
    <w:rsid w:val="00B41CE0"/>
    <w:rsid w:val="00B53AA6"/>
    <w:rsid w:val="00B54BEA"/>
    <w:rsid w:val="00B72E72"/>
    <w:rsid w:val="00B7528B"/>
    <w:rsid w:val="00B80395"/>
    <w:rsid w:val="00B82EA7"/>
    <w:rsid w:val="00B9097B"/>
    <w:rsid w:val="00B96782"/>
    <w:rsid w:val="00B96AF5"/>
    <w:rsid w:val="00BB380E"/>
    <w:rsid w:val="00BB38F4"/>
    <w:rsid w:val="00BC08B0"/>
    <w:rsid w:val="00BC28DF"/>
    <w:rsid w:val="00BC4393"/>
    <w:rsid w:val="00BC6DBF"/>
    <w:rsid w:val="00BC70DA"/>
    <w:rsid w:val="00BD18BA"/>
    <w:rsid w:val="00BE0DAE"/>
    <w:rsid w:val="00BE1EE3"/>
    <w:rsid w:val="00BE5CDF"/>
    <w:rsid w:val="00BF147D"/>
    <w:rsid w:val="00BF3920"/>
    <w:rsid w:val="00C02073"/>
    <w:rsid w:val="00C04515"/>
    <w:rsid w:val="00C11041"/>
    <w:rsid w:val="00C12375"/>
    <w:rsid w:val="00C14F5D"/>
    <w:rsid w:val="00C2005F"/>
    <w:rsid w:val="00C20295"/>
    <w:rsid w:val="00C21246"/>
    <w:rsid w:val="00C275A9"/>
    <w:rsid w:val="00C307C0"/>
    <w:rsid w:val="00C31982"/>
    <w:rsid w:val="00C33568"/>
    <w:rsid w:val="00C40E65"/>
    <w:rsid w:val="00C464C8"/>
    <w:rsid w:val="00C537E2"/>
    <w:rsid w:val="00C5403C"/>
    <w:rsid w:val="00C55345"/>
    <w:rsid w:val="00C57DDB"/>
    <w:rsid w:val="00C64376"/>
    <w:rsid w:val="00C7670A"/>
    <w:rsid w:val="00C860BC"/>
    <w:rsid w:val="00C8786E"/>
    <w:rsid w:val="00C93867"/>
    <w:rsid w:val="00C970D7"/>
    <w:rsid w:val="00CA4030"/>
    <w:rsid w:val="00CA6D61"/>
    <w:rsid w:val="00CB240B"/>
    <w:rsid w:val="00CB57F1"/>
    <w:rsid w:val="00CB7030"/>
    <w:rsid w:val="00CB7ECF"/>
    <w:rsid w:val="00CC250F"/>
    <w:rsid w:val="00CC492A"/>
    <w:rsid w:val="00CE655A"/>
    <w:rsid w:val="00CE7248"/>
    <w:rsid w:val="00CF4F54"/>
    <w:rsid w:val="00CF63B8"/>
    <w:rsid w:val="00CF6C1A"/>
    <w:rsid w:val="00CF7F40"/>
    <w:rsid w:val="00D040AE"/>
    <w:rsid w:val="00D119EB"/>
    <w:rsid w:val="00D13C92"/>
    <w:rsid w:val="00D21815"/>
    <w:rsid w:val="00D23A42"/>
    <w:rsid w:val="00D23F15"/>
    <w:rsid w:val="00D362EC"/>
    <w:rsid w:val="00D40EEE"/>
    <w:rsid w:val="00D461CE"/>
    <w:rsid w:val="00D4622A"/>
    <w:rsid w:val="00D511F4"/>
    <w:rsid w:val="00D6013D"/>
    <w:rsid w:val="00D65621"/>
    <w:rsid w:val="00D7349E"/>
    <w:rsid w:val="00D749DE"/>
    <w:rsid w:val="00D80F16"/>
    <w:rsid w:val="00D85A5E"/>
    <w:rsid w:val="00DA1203"/>
    <w:rsid w:val="00DA1E32"/>
    <w:rsid w:val="00DA4FEE"/>
    <w:rsid w:val="00DA6079"/>
    <w:rsid w:val="00DA7040"/>
    <w:rsid w:val="00DB0194"/>
    <w:rsid w:val="00DB2B98"/>
    <w:rsid w:val="00DB34B2"/>
    <w:rsid w:val="00DC65A7"/>
    <w:rsid w:val="00DD0B35"/>
    <w:rsid w:val="00DD3863"/>
    <w:rsid w:val="00DD4668"/>
    <w:rsid w:val="00DD5218"/>
    <w:rsid w:val="00DE5A88"/>
    <w:rsid w:val="00DE7558"/>
    <w:rsid w:val="00DF2505"/>
    <w:rsid w:val="00DF2CAB"/>
    <w:rsid w:val="00DF42B9"/>
    <w:rsid w:val="00DF42E2"/>
    <w:rsid w:val="00DF4474"/>
    <w:rsid w:val="00DF59A4"/>
    <w:rsid w:val="00DF7CA4"/>
    <w:rsid w:val="00E00778"/>
    <w:rsid w:val="00E01EC5"/>
    <w:rsid w:val="00E03BDF"/>
    <w:rsid w:val="00E143AD"/>
    <w:rsid w:val="00E22BFB"/>
    <w:rsid w:val="00E23D42"/>
    <w:rsid w:val="00E23DA6"/>
    <w:rsid w:val="00E26277"/>
    <w:rsid w:val="00E340A8"/>
    <w:rsid w:val="00E35888"/>
    <w:rsid w:val="00E374E9"/>
    <w:rsid w:val="00E525F4"/>
    <w:rsid w:val="00E53810"/>
    <w:rsid w:val="00E54284"/>
    <w:rsid w:val="00E56691"/>
    <w:rsid w:val="00E67939"/>
    <w:rsid w:val="00E70359"/>
    <w:rsid w:val="00E7237D"/>
    <w:rsid w:val="00E7639F"/>
    <w:rsid w:val="00E779EB"/>
    <w:rsid w:val="00E8022D"/>
    <w:rsid w:val="00E81067"/>
    <w:rsid w:val="00E81987"/>
    <w:rsid w:val="00E82594"/>
    <w:rsid w:val="00E83F2F"/>
    <w:rsid w:val="00E84822"/>
    <w:rsid w:val="00E90421"/>
    <w:rsid w:val="00E95D0C"/>
    <w:rsid w:val="00EB11EB"/>
    <w:rsid w:val="00EB1E95"/>
    <w:rsid w:val="00EB24A8"/>
    <w:rsid w:val="00EC50C0"/>
    <w:rsid w:val="00EC792B"/>
    <w:rsid w:val="00ED3710"/>
    <w:rsid w:val="00ED47EF"/>
    <w:rsid w:val="00ED65B1"/>
    <w:rsid w:val="00EE2EB1"/>
    <w:rsid w:val="00EE5756"/>
    <w:rsid w:val="00F02C65"/>
    <w:rsid w:val="00F134FA"/>
    <w:rsid w:val="00F149D7"/>
    <w:rsid w:val="00F2547F"/>
    <w:rsid w:val="00F2772A"/>
    <w:rsid w:val="00F3183E"/>
    <w:rsid w:val="00F34D45"/>
    <w:rsid w:val="00F412CF"/>
    <w:rsid w:val="00F54678"/>
    <w:rsid w:val="00F54BDE"/>
    <w:rsid w:val="00F5751E"/>
    <w:rsid w:val="00F63C76"/>
    <w:rsid w:val="00F65374"/>
    <w:rsid w:val="00F659C2"/>
    <w:rsid w:val="00F85912"/>
    <w:rsid w:val="00F867CD"/>
    <w:rsid w:val="00F879BF"/>
    <w:rsid w:val="00F93318"/>
    <w:rsid w:val="00F97A0B"/>
    <w:rsid w:val="00FA05BA"/>
    <w:rsid w:val="00FA0626"/>
    <w:rsid w:val="00FA3D24"/>
    <w:rsid w:val="00FA4994"/>
    <w:rsid w:val="00FA71EA"/>
    <w:rsid w:val="00FB1792"/>
    <w:rsid w:val="00FB385C"/>
    <w:rsid w:val="00FB6B0C"/>
    <w:rsid w:val="00FC1F01"/>
    <w:rsid w:val="00FC7DD0"/>
    <w:rsid w:val="00FD382F"/>
    <w:rsid w:val="00FD3F34"/>
    <w:rsid w:val="00FD5C06"/>
    <w:rsid w:val="00FD7185"/>
    <w:rsid w:val="00FD73D8"/>
    <w:rsid w:val="00FE05EF"/>
    <w:rsid w:val="00FE13F3"/>
    <w:rsid w:val="00FE4CC3"/>
    <w:rsid w:val="00FF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after="0"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annotation reference"/>
    <w:basedOn w:val="a0"/>
    <w:uiPriority w:val="99"/>
    <w:semiHidden/>
    <w:unhideWhenUsed/>
    <w:rsid w:val="00E90421"/>
    <w:rPr>
      <w:sz w:val="16"/>
      <w:szCs w:val="16"/>
    </w:rPr>
  </w:style>
  <w:style w:type="paragraph" w:styleId="af4">
    <w:name w:val="annotation text"/>
    <w:basedOn w:val="a"/>
    <w:link w:val="af5"/>
    <w:uiPriority w:val="99"/>
    <w:semiHidden/>
    <w:unhideWhenUsed/>
    <w:rsid w:val="00E90421"/>
    <w:rPr>
      <w:sz w:val="20"/>
      <w:szCs w:val="20"/>
    </w:rPr>
  </w:style>
  <w:style w:type="character" w:customStyle="1" w:styleId="af5">
    <w:name w:val="Текст примечания Знак"/>
    <w:basedOn w:val="a0"/>
    <w:link w:val="af4"/>
    <w:uiPriority w:val="99"/>
    <w:semiHidden/>
    <w:rsid w:val="00E90421"/>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E90421"/>
    <w:rPr>
      <w:b/>
      <w:bCs/>
    </w:rPr>
  </w:style>
  <w:style w:type="character" w:customStyle="1" w:styleId="af7">
    <w:name w:val="Тема примечания Знак"/>
    <w:basedOn w:val="af5"/>
    <w:link w:val="af6"/>
    <w:uiPriority w:val="99"/>
    <w:semiHidden/>
    <w:rsid w:val="00E90421"/>
    <w:rPr>
      <w:rFonts w:ascii="Times New Roman" w:eastAsia="Times New Roman" w:hAnsi="Times New Roman" w:cs="Times New Roman"/>
      <w:b/>
      <w:bCs/>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after="0"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annotation reference"/>
    <w:basedOn w:val="a0"/>
    <w:uiPriority w:val="99"/>
    <w:semiHidden/>
    <w:unhideWhenUsed/>
    <w:rsid w:val="00E90421"/>
    <w:rPr>
      <w:sz w:val="16"/>
      <w:szCs w:val="16"/>
    </w:rPr>
  </w:style>
  <w:style w:type="paragraph" w:styleId="af4">
    <w:name w:val="annotation text"/>
    <w:basedOn w:val="a"/>
    <w:link w:val="af5"/>
    <w:uiPriority w:val="99"/>
    <w:semiHidden/>
    <w:unhideWhenUsed/>
    <w:rsid w:val="00E90421"/>
    <w:rPr>
      <w:sz w:val="20"/>
      <w:szCs w:val="20"/>
    </w:rPr>
  </w:style>
  <w:style w:type="character" w:customStyle="1" w:styleId="af5">
    <w:name w:val="Текст примечания Знак"/>
    <w:basedOn w:val="a0"/>
    <w:link w:val="af4"/>
    <w:uiPriority w:val="99"/>
    <w:semiHidden/>
    <w:rsid w:val="00E90421"/>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E90421"/>
    <w:rPr>
      <w:b/>
      <w:bCs/>
    </w:rPr>
  </w:style>
  <w:style w:type="character" w:customStyle="1" w:styleId="af7">
    <w:name w:val="Тема примечания Знак"/>
    <w:basedOn w:val="af5"/>
    <w:link w:val="af6"/>
    <w:uiPriority w:val="99"/>
    <w:semiHidden/>
    <w:rsid w:val="00E90421"/>
    <w:rPr>
      <w:rFonts w:ascii="Times New Roman" w:eastAsia="Times New Roman" w:hAnsi="Times New Roman" w:cs="Times New Roman"/>
      <w:b/>
      <w:bCs/>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5357">
      <w:bodyDiv w:val="1"/>
      <w:marLeft w:val="0"/>
      <w:marRight w:val="0"/>
      <w:marTop w:val="0"/>
      <w:marBottom w:val="0"/>
      <w:divBdr>
        <w:top w:val="none" w:sz="0" w:space="0" w:color="auto"/>
        <w:left w:val="none" w:sz="0" w:space="0" w:color="auto"/>
        <w:bottom w:val="none" w:sz="0" w:space="0" w:color="auto"/>
        <w:right w:val="none" w:sz="0" w:space="0" w:color="auto"/>
      </w:divBdr>
    </w:div>
    <w:div w:id="275255026">
      <w:bodyDiv w:val="1"/>
      <w:marLeft w:val="0"/>
      <w:marRight w:val="0"/>
      <w:marTop w:val="0"/>
      <w:marBottom w:val="0"/>
      <w:divBdr>
        <w:top w:val="none" w:sz="0" w:space="0" w:color="auto"/>
        <w:left w:val="none" w:sz="0" w:space="0" w:color="auto"/>
        <w:bottom w:val="none" w:sz="0" w:space="0" w:color="auto"/>
        <w:right w:val="none" w:sz="0" w:space="0" w:color="auto"/>
      </w:divBdr>
    </w:div>
    <w:div w:id="360932783">
      <w:bodyDiv w:val="1"/>
      <w:marLeft w:val="0"/>
      <w:marRight w:val="0"/>
      <w:marTop w:val="0"/>
      <w:marBottom w:val="0"/>
      <w:divBdr>
        <w:top w:val="none" w:sz="0" w:space="0" w:color="auto"/>
        <w:left w:val="none" w:sz="0" w:space="0" w:color="auto"/>
        <w:bottom w:val="none" w:sz="0" w:space="0" w:color="auto"/>
        <w:right w:val="none" w:sz="0" w:space="0" w:color="auto"/>
      </w:divBdr>
    </w:div>
    <w:div w:id="1459686154">
      <w:bodyDiv w:val="1"/>
      <w:marLeft w:val="0"/>
      <w:marRight w:val="0"/>
      <w:marTop w:val="0"/>
      <w:marBottom w:val="0"/>
      <w:divBdr>
        <w:top w:val="none" w:sz="0" w:space="0" w:color="auto"/>
        <w:left w:val="none" w:sz="0" w:space="0" w:color="auto"/>
        <w:bottom w:val="none" w:sz="0" w:space="0" w:color="auto"/>
        <w:right w:val="none" w:sz="0" w:space="0" w:color="auto"/>
      </w:divBdr>
    </w:div>
    <w:div w:id="197676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D9733-FEE9-4931-BC1A-B2D84F275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5747</Words>
  <Characters>32761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Пользователь Windows</cp:lastModifiedBy>
  <cp:revision>2</cp:revision>
  <cp:lastPrinted>2020-02-25T15:11:00Z</cp:lastPrinted>
  <dcterms:created xsi:type="dcterms:W3CDTF">2020-04-13T14:13:00Z</dcterms:created>
  <dcterms:modified xsi:type="dcterms:W3CDTF">2020-04-13T14:13:00Z</dcterms:modified>
</cp:coreProperties>
</file>